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1F" w:rsidRPr="00911F1B" w:rsidRDefault="001C4A1F" w:rsidP="00FA7DCB">
      <w:pPr>
        <w:pStyle w:val="Heading4"/>
        <w:jc w:val="center"/>
        <w:rPr>
          <w:rFonts w:ascii="Arial" w:hAnsi="Arial" w:cs="Arial"/>
          <w:b/>
          <w:szCs w:val="32"/>
        </w:rPr>
      </w:pPr>
      <w:r w:rsidRPr="00911F1B">
        <w:rPr>
          <w:rFonts w:ascii="Arial" w:hAnsi="Arial" w:cs="Arial"/>
          <w:b/>
          <w:szCs w:val="32"/>
        </w:rPr>
        <w:t>JOB DESCRIPTION</w:t>
      </w:r>
    </w:p>
    <w:p w:rsidR="001C4A1F" w:rsidRPr="00911F1B" w:rsidRDefault="001C4A1F">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705"/>
        <w:gridCol w:w="6735"/>
      </w:tblGrid>
      <w:tr w:rsidR="001C4A1F" w:rsidRPr="00911F1B" w:rsidTr="00911F1B">
        <w:tc>
          <w:tcPr>
            <w:tcW w:w="10440" w:type="dxa"/>
            <w:gridSpan w:val="2"/>
            <w:tcBorders>
              <w:top w:val="single" w:sz="4" w:space="0" w:color="auto"/>
              <w:bottom w:val="single" w:sz="4" w:space="0" w:color="auto"/>
            </w:tcBorders>
          </w:tcPr>
          <w:p w:rsidR="001C4A1F" w:rsidRPr="00911F1B" w:rsidRDefault="001C4A1F">
            <w:pPr>
              <w:pStyle w:val="Heading3"/>
              <w:numPr>
                <w:ilvl w:val="0"/>
                <w:numId w:val="1"/>
              </w:numPr>
              <w:spacing w:before="120" w:after="120"/>
            </w:pPr>
            <w:r w:rsidRPr="00911F1B">
              <w:t>JOB IDENTIFICATION</w:t>
            </w:r>
          </w:p>
        </w:tc>
      </w:tr>
      <w:tr w:rsidR="001E528E" w:rsidRPr="00911F1B" w:rsidTr="001E528E">
        <w:tc>
          <w:tcPr>
            <w:tcW w:w="3705" w:type="dxa"/>
            <w:tcBorders>
              <w:top w:val="single" w:sz="4" w:space="0" w:color="auto"/>
              <w:bottom w:val="single" w:sz="4" w:space="0" w:color="auto"/>
              <w:right w:val="single" w:sz="4" w:space="0" w:color="FFFFFF" w:themeColor="background1"/>
            </w:tcBorders>
          </w:tcPr>
          <w:p w:rsidR="001E528E" w:rsidRPr="00911F1B" w:rsidRDefault="001E528E" w:rsidP="009F635F">
            <w:pPr>
              <w:pStyle w:val="BodyText"/>
              <w:ind w:right="72"/>
              <w:rPr>
                <w:rFonts w:cs="Arial"/>
                <w:sz w:val="24"/>
                <w:szCs w:val="24"/>
              </w:rPr>
            </w:pPr>
          </w:p>
          <w:p w:rsidR="001E528E" w:rsidRDefault="001E528E" w:rsidP="009F635F">
            <w:pPr>
              <w:ind w:right="72"/>
              <w:jc w:val="both"/>
              <w:rPr>
                <w:rFonts w:ascii="Arial" w:hAnsi="Arial" w:cs="Arial"/>
              </w:rPr>
            </w:pPr>
            <w:r w:rsidRPr="00911F1B">
              <w:rPr>
                <w:rFonts w:ascii="Arial" w:hAnsi="Arial" w:cs="Arial"/>
              </w:rPr>
              <w:t>Job Title:</w:t>
            </w:r>
          </w:p>
          <w:p w:rsidR="001E528E" w:rsidRPr="00911F1B" w:rsidRDefault="001E528E" w:rsidP="009F635F">
            <w:pPr>
              <w:ind w:right="72"/>
              <w:jc w:val="both"/>
              <w:rPr>
                <w:rFonts w:ascii="Arial" w:hAnsi="Arial" w:cs="Arial"/>
              </w:rPr>
            </w:pPr>
          </w:p>
          <w:p w:rsidR="001E528E" w:rsidRDefault="001E528E" w:rsidP="009F635F">
            <w:pPr>
              <w:ind w:right="72"/>
              <w:jc w:val="both"/>
              <w:rPr>
                <w:rFonts w:ascii="Arial" w:hAnsi="Arial" w:cs="Arial"/>
              </w:rPr>
            </w:pPr>
            <w:r w:rsidRPr="00911F1B">
              <w:rPr>
                <w:rFonts w:ascii="Arial" w:hAnsi="Arial" w:cs="Arial"/>
              </w:rPr>
              <w:t>Responsible to:</w:t>
            </w:r>
          </w:p>
          <w:p w:rsidR="001E528E" w:rsidRPr="00911F1B" w:rsidRDefault="001E528E" w:rsidP="009F635F">
            <w:pPr>
              <w:ind w:right="72"/>
              <w:jc w:val="both"/>
              <w:rPr>
                <w:rFonts w:ascii="Arial" w:hAnsi="Arial" w:cs="Arial"/>
              </w:rPr>
            </w:pPr>
          </w:p>
          <w:p w:rsidR="001E528E" w:rsidRDefault="001E528E" w:rsidP="009F635F">
            <w:pPr>
              <w:ind w:right="72"/>
              <w:jc w:val="both"/>
              <w:rPr>
                <w:rFonts w:ascii="Arial" w:hAnsi="Arial" w:cs="Arial"/>
              </w:rPr>
            </w:pPr>
            <w:r w:rsidRPr="00911F1B">
              <w:rPr>
                <w:rFonts w:ascii="Arial" w:hAnsi="Arial" w:cs="Arial"/>
              </w:rPr>
              <w:t>Department(s):</w:t>
            </w:r>
          </w:p>
          <w:p w:rsidR="001E528E" w:rsidRPr="00911F1B" w:rsidRDefault="001E528E" w:rsidP="009F635F">
            <w:pPr>
              <w:ind w:right="72"/>
              <w:jc w:val="both"/>
              <w:rPr>
                <w:rFonts w:ascii="Arial" w:hAnsi="Arial" w:cs="Arial"/>
              </w:rPr>
            </w:pPr>
          </w:p>
          <w:p w:rsidR="001E528E" w:rsidRDefault="001E528E" w:rsidP="00225176">
            <w:pPr>
              <w:ind w:right="72"/>
              <w:jc w:val="both"/>
              <w:rPr>
                <w:rFonts w:ascii="Arial" w:hAnsi="Arial" w:cs="Arial"/>
              </w:rPr>
            </w:pPr>
            <w:r w:rsidRPr="00911F1B">
              <w:rPr>
                <w:rFonts w:ascii="Arial" w:hAnsi="Arial" w:cs="Arial"/>
              </w:rPr>
              <w:t>Directorate:</w:t>
            </w:r>
          </w:p>
          <w:p w:rsidR="001E528E" w:rsidRDefault="001E528E" w:rsidP="00225176">
            <w:pPr>
              <w:ind w:right="72"/>
              <w:jc w:val="both"/>
              <w:rPr>
                <w:rFonts w:ascii="Arial" w:hAnsi="Arial" w:cs="Arial"/>
              </w:rPr>
            </w:pPr>
          </w:p>
          <w:p w:rsidR="001E528E" w:rsidRPr="00911F1B" w:rsidRDefault="001E528E" w:rsidP="009F635F">
            <w:pPr>
              <w:ind w:right="72"/>
              <w:jc w:val="both"/>
              <w:rPr>
                <w:rFonts w:ascii="Arial" w:hAnsi="Arial" w:cs="Arial"/>
              </w:rPr>
            </w:pPr>
          </w:p>
          <w:p w:rsidR="001E528E" w:rsidRPr="00911F1B" w:rsidRDefault="001E528E" w:rsidP="009F635F">
            <w:pPr>
              <w:ind w:right="72"/>
              <w:jc w:val="both"/>
              <w:rPr>
                <w:rFonts w:ascii="Arial" w:hAnsi="Arial" w:cs="Arial"/>
              </w:rPr>
            </w:pPr>
          </w:p>
          <w:p w:rsidR="001E528E" w:rsidRDefault="001E528E" w:rsidP="009F635F">
            <w:pPr>
              <w:ind w:right="72"/>
              <w:jc w:val="both"/>
              <w:rPr>
                <w:rFonts w:ascii="Arial" w:hAnsi="Arial" w:cs="Arial"/>
              </w:rPr>
            </w:pPr>
            <w:r w:rsidRPr="00911F1B">
              <w:rPr>
                <w:rFonts w:ascii="Arial" w:hAnsi="Arial" w:cs="Arial"/>
              </w:rPr>
              <w:t>Operating Division:</w:t>
            </w:r>
          </w:p>
          <w:p w:rsidR="001E528E" w:rsidRPr="00911F1B" w:rsidRDefault="001E528E" w:rsidP="009F635F">
            <w:pPr>
              <w:ind w:right="72"/>
              <w:jc w:val="both"/>
              <w:rPr>
                <w:rFonts w:ascii="Arial" w:hAnsi="Arial" w:cs="Arial"/>
              </w:rPr>
            </w:pPr>
          </w:p>
          <w:p w:rsidR="001E528E" w:rsidRDefault="001E528E" w:rsidP="009F635F">
            <w:pPr>
              <w:ind w:right="72"/>
              <w:jc w:val="both"/>
              <w:rPr>
                <w:rFonts w:ascii="Arial" w:hAnsi="Arial" w:cs="Arial"/>
              </w:rPr>
            </w:pPr>
            <w:r w:rsidRPr="00911F1B">
              <w:rPr>
                <w:rFonts w:ascii="Arial" w:hAnsi="Arial" w:cs="Arial"/>
              </w:rPr>
              <w:t>Job Reference:</w:t>
            </w:r>
          </w:p>
          <w:p w:rsidR="001E528E" w:rsidRPr="00911F1B" w:rsidRDefault="001E528E" w:rsidP="009F635F">
            <w:pPr>
              <w:ind w:right="72"/>
              <w:jc w:val="both"/>
              <w:rPr>
                <w:rFonts w:ascii="Arial" w:hAnsi="Arial" w:cs="Arial"/>
              </w:rPr>
            </w:pPr>
          </w:p>
          <w:p w:rsidR="001E528E" w:rsidRDefault="001E528E" w:rsidP="009F635F">
            <w:pPr>
              <w:ind w:right="72"/>
              <w:jc w:val="both"/>
              <w:rPr>
                <w:rFonts w:ascii="Arial" w:hAnsi="Arial" w:cs="Arial"/>
              </w:rPr>
            </w:pPr>
            <w:r w:rsidRPr="00911F1B">
              <w:rPr>
                <w:rFonts w:ascii="Arial" w:hAnsi="Arial" w:cs="Arial"/>
              </w:rPr>
              <w:t>No of Job Holders:</w:t>
            </w:r>
          </w:p>
          <w:p w:rsidR="001E528E" w:rsidRPr="00911F1B" w:rsidRDefault="001E528E" w:rsidP="001E528E">
            <w:pPr>
              <w:ind w:right="72"/>
              <w:jc w:val="both"/>
              <w:rPr>
                <w:rFonts w:ascii="Arial" w:hAnsi="Arial" w:cs="Arial"/>
              </w:rPr>
            </w:pPr>
          </w:p>
        </w:tc>
        <w:tc>
          <w:tcPr>
            <w:tcW w:w="6735" w:type="dxa"/>
            <w:tcBorders>
              <w:top w:val="single" w:sz="4" w:space="0" w:color="auto"/>
              <w:left w:val="single" w:sz="4" w:space="0" w:color="FFFFFF" w:themeColor="background1"/>
              <w:bottom w:val="single" w:sz="4" w:space="0" w:color="auto"/>
            </w:tcBorders>
          </w:tcPr>
          <w:p w:rsidR="001E528E" w:rsidRDefault="001E528E">
            <w:pPr>
              <w:rPr>
                <w:rFonts w:ascii="Arial" w:hAnsi="Arial" w:cs="Arial"/>
              </w:rPr>
            </w:pPr>
          </w:p>
          <w:p w:rsidR="001E528E" w:rsidRPr="00911F1B" w:rsidRDefault="001E528E" w:rsidP="001E528E">
            <w:pPr>
              <w:ind w:right="72"/>
              <w:jc w:val="both"/>
              <w:rPr>
                <w:rFonts w:ascii="Arial" w:hAnsi="Arial" w:cs="Arial"/>
              </w:rPr>
            </w:pPr>
            <w:r w:rsidRPr="00911F1B">
              <w:rPr>
                <w:rFonts w:ascii="Arial" w:hAnsi="Arial" w:cs="Arial"/>
              </w:rPr>
              <w:t>Medical Secretary</w:t>
            </w:r>
            <w:r>
              <w:rPr>
                <w:rFonts w:ascii="Arial" w:hAnsi="Arial" w:cs="Arial"/>
              </w:rPr>
              <w:t xml:space="preserve"> (Band 3)</w:t>
            </w:r>
          </w:p>
          <w:p w:rsidR="001E528E" w:rsidRDefault="001E528E">
            <w:pPr>
              <w:rPr>
                <w:rFonts w:ascii="Arial" w:hAnsi="Arial" w:cs="Arial"/>
              </w:rPr>
            </w:pPr>
          </w:p>
          <w:p w:rsidR="001E528E" w:rsidRPr="00911F1B" w:rsidRDefault="001E528E" w:rsidP="001E528E">
            <w:pPr>
              <w:ind w:right="72"/>
              <w:jc w:val="both"/>
              <w:rPr>
                <w:rFonts w:ascii="Arial" w:hAnsi="Arial" w:cs="Arial"/>
              </w:rPr>
            </w:pPr>
            <w:r>
              <w:rPr>
                <w:rFonts w:ascii="Arial" w:hAnsi="Arial" w:cs="Arial"/>
              </w:rPr>
              <w:t>Administration Manager</w:t>
            </w:r>
          </w:p>
          <w:p w:rsidR="001E528E" w:rsidRDefault="001E528E">
            <w:pPr>
              <w:rPr>
                <w:rFonts w:ascii="Arial" w:hAnsi="Arial" w:cs="Arial"/>
              </w:rPr>
            </w:pPr>
          </w:p>
          <w:p w:rsidR="001E528E" w:rsidRPr="00911F1B" w:rsidRDefault="001E528E" w:rsidP="001E528E">
            <w:pPr>
              <w:ind w:right="72"/>
              <w:jc w:val="both"/>
              <w:rPr>
                <w:rFonts w:ascii="Arial" w:hAnsi="Arial" w:cs="Arial"/>
              </w:rPr>
            </w:pPr>
            <w:r>
              <w:rPr>
                <w:rFonts w:ascii="Arial" w:hAnsi="Arial" w:cs="Arial"/>
              </w:rPr>
              <w:t>Oral Health Service</w:t>
            </w:r>
          </w:p>
          <w:p w:rsidR="001E528E" w:rsidRDefault="001E528E">
            <w:pPr>
              <w:rPr>
                <w:rFonts w:ascii="Arial" w:hAnsi="Arial" w:cs="Arial"/>
              </w:rPr>
            </w:pPr>
          </w:p>
          <w:p w:rsidR="001E528E" w:rsidRDefault="001E528E" w:rsidP="001E528E">
            <w:pPr>
              <w:ind w:right="72"/>
              <w:jc w:val="both"/>
              <w:rPr>
                <w:rFonts w:ascii="Arial" w:hAnsi="Arial" w:cs="Arial"/>
              </w:rPr>
            </w:pPr>
            <w:r>
              <w:rPr>
                <w:rFonts w:ascii="Arial" w:hAnsi="Arial" w:cs="Arial"/>
              </w:rPr>
              <w:t>West Lothian Health and Social Care Partnership</w:t>
            </w:r>
          </w:p>
          <w:p w:rsidR="001E528E" w:rsidRPr="00B50B0E" w:rsidRDefault="001E528E" w:rsidP="001E528E">
            <w:pPr>
              <w:ind w:right="72"/>
              <w:jc w:val="both"/>
              <w:rPr>
                <w:rFonts w:ascii="Arial" w:hAnsi="Arial" w:cs="Arial"/>
              </w:rPr>
            </w:pPr>
            <w:r>
              <w:rPr>
                <w:rFonts w:ascii="Arial" w:hAnsi="Arial" w:cs="Arial"/>
              </w:rPr>
              <w:t>(hosted service)</w:t>
            </w:r>
          </w:p>
          <w:p w:rsidR="001E528E" w:rsidRDefault="001E528E">
            <w:pPr>
              <w:rPr>
                <w:rFonts w:ascii="Arial" w:hAnsi="Arial" w:cs="Arial"/>
              </w:rPr>
            </w:pPr>
          </w:p>
          <w:p w:rsidR="001E528E" w:rsidRDefault="001E528E">
            <w:pPr>
              <w:rPr>
                <w:rFonts w:ascii="Arial" w:hAnsi="Arial" w:cs="Arial"/>
              </w:rPr>
            </w:pPr>
          </w:p>
          <w:p w:rsidR="001E528E" w:rsidRPr="00911F1B" w:rsidRDefault="001E528E" w:rsidP="001E528E">
            <w:pPr>
              <w:ind w:left="672" w:right="72"/>
              <w:jc w:val="both"/>
              <w:rPr>
                <w:rFonts w:ascii="Arial" w:hAnsi="Arial" w:cs="Arial"/>
              </w:rPr>
            </w:pPr>
          </w:p>
          <w:p w:rsidR="001E528E" w:rsidRDefault="001E528E">
            <w:pPr>
              <w:rPr>
                <w:rFonts w:ascii="Arial" w:hAnsi="Arial" w:cs="Arial"/>
              </w:rPr>
            </w:pPr>
          </w:p>
          <w:p w:rsidR="001E528E" w:rsidRPr="00911F1B" w:rsidRDefault="001E528E" w:rsidP="001E528E">
            <w:pPr>
              <w:ind w:right="72"/>
              <w:jc w:val="both"/>
              <w:rPr>
                <w:rFonts w:ascii="Arial" w:hAnsi="Arial" w:cs="Arial"/>
              </w:rPr>
            </w:pPr>
            <w:r>
              <w:rPr>
                <w:rFonts w:ascii="Arial" w:hAnsi="Arial" w:cs="Arial"/>
              </w:rPr>
              <w:t>104114</w:t>
            </w:r>
          </w:p>
          <w:p w:rsidR="001E528E" w:rsidRDefault="001E528E">
            <w:pPr>
              <w:rPr>
                <w:rFonts w:ascii="Arial" w:hAnsi="Arial" w:cs="Arial"/>
              </w:rPr>
            </w:pPr>
          </w:p>
          <w:p w:rsidR="001E528E" w:rsidRPr="00911F1B" w:rsidRDefault="001E528E" w:rsidP="001E528E">
            <w:pPr>
              <w:ind w:left="672" w:right="72"/>
              <w:jc w:val="both"/>
              <w:rPr>
                <w:rFonts w:ascii="Arial" w:hAnsi="Arial" w:cs="Arial"/>
              </w:rPr>
            </w:pPr>
          </w:p>
          <w:p w:rsidR="001E528E" w:rsidRPr="00911F1B" w:rsidRDefault="001E528E" w:rsidP="008B0D94">
            <w:pPr>
              <w:ind w:right="72"/>
              <w:jc w:val="both"/>
              <w:rPr>
                <w:rFonts w:ascii="Arial" w:hAnsi="Arial" w:cs="Arial"/>
              </w:rPr>
            </w:pPr>
          </w:p>
        </w:tc>
      </w:tr>
      <w:tr w:rsidR="001C4A1F" w:rsidRPr="00911F1B" w:rsidTr="00911F1B">
        <w:tblPrEx>
          <w:tblBorders>
            <w:insideH w:val="single" w:sz="4" w:space="0" w:color="auto"/>
            <w:insideV w:val="single" w:sz="4" w:space="0" w:color="auto"/>
          </w:tblBorders>
        </w:tblPrEx>
        <w:tc>
          <w:tcPr>
            <w:tcW w:w="10440" w:type="dxa"/>
            <w:gridSpan w:val="2"/>
          </w:tcPr>
          <w:p w:rsidR="001C4A1F" w:rsidRPr="00911F1B" w:rsidRDefault="001C4A1F" w:rsidP="00911F1B">
            <w:pPr>
              <w:pStyle w:val="Heading3"/>
              <w:tabs>
                <w:tab w:val="left" w:pos="537"/>
              </w:tabs>
              <w:spacing w:before="120" w:after="120"/>
              <w:ind w:right="72"/>
            </w:pPr>
            <w:r>
              <w:t xml:space="preserve">2.  </w:t>
            </w:r>
            <w:r w:rsidRPr="00911F1B">
              <w:t>JOB PURPOSE</w:t>
            </w:r>
          </w:p>
        </w:tc>
      </w:tr>
      <w:tr w:rsidR="001C4A1F" w:rsidRPr="00911F1B" w:rsidTr="00911F1B">
        <w:tblPrEx>
          <w:tblBorders>
            <w:insideH w:val="single" w:sz="4" w:space="0" w:color="auto"/>
            <w:insideV w:val="single" w:sz="4" w:space="0" w:color="auto"/>
          </w:tblBorders>
        </w:tblPrEx>
        <w:trPr>
          <w:trHeight w:val="1014"/>
        </w:trPr>
        <w:tc>
          <w:tcPr>
            <w:tcW w:w="10440" w:type="dxa"/>
            <w:gridSpan w:val="2"/>
          </w:tcPr>
          <w:p w:rsidR="001C4A1F" w:rsidRDefault="001C4A1F" w:rsidP="009F635F">
            <w:pPr>
              <w:spacing w:before="120"/>
              <w:ind w:right="72"/>
              <w:jc w:val="both"/>
              <w:rPr>
                <w:rFonts w:ascii="Arial" w:hAnsi="Arial" w:cs="Arial"/>
                <w:bCs/>
              </w:rPr>
            </w:pPr>
            <w:r w:rsidRPr="00911F1B">
              <w:rPr>
                <w:rFonts w:ascii="Arial" w:hAnsi="Arial" w:cs="Arial"/>
                <w:bCs/>
              </w:rPr>
              <w:t>To provide medical secretarial and administrative support to clinicians and other members of the multi disciplinary teams (MDT).</w:t>
            </w:r>
          </w:p>
          <w:p w:rsidR="001C4A1F" w:rsidRPr="00911F1B" w:rsidRDefault="001C4A1F" w:rsidP="009F635F">
            <w:pPr>
              <w:spacing w:before="120"/>
              <w:ind w:right="72"/>
              <w:jc w:val="both"/>
              <w:rPr>
                <w:rFonts w:ascii="Arial" w:hAnsi="Arial" w:cs="Arial"/>
                <w:bCs/>
              </w:rPr>
            </w:pPr>
          </w:p>
        </w:tc>
      </w:tr>
      <w:tr w:rsidR="001C4A1F" w:rsidRPr="00911F1B" w:rsidTr="00911F1B">
        <w:tblPrEx>
          <w:tblBorders>
            <w:insideH w:val="single" w:sz="4" w:space="0" w:color="auto"/>
            <w:insideV w:val="single" w:sz="4" w:space="0" w:color="auto"/>
          </w:tblBorders>
        </w:tblPrEx>
        <w:tc>
          <w:tcPr>
            <w:tcW w:w="10440" w:type="dxa"/>
            <w:gridSpan w:val="2"/>
          </w:tcPr>
          <w:p w:rsidR="001C4A1F" w:rsidRPr="00911F1B" w:rsidRDefault="001C4A1F" w:rsidP="00911F1B">
            <w:pPr>
              <w:tabs>
                <w:tab w:val="left" w:pos="537"/>
              </w:tabs>
              <w:spacing w:before="120" w:after="120"/>
              <w:ind w:right="72"/>
              <w:jc w:val="both"/>
              <w:rPr>
                <w:rFonts w:ascii="Arial" w:hAnsi="Arial" w:cs="Arial"/>
                <w:b/>
                <w:bCs/>
              </w:rPr>
            </w:pPr>
            <w:r>
              <w:rPr>
                <w:rFonts w:ascii="Arial" w:hAnsi="Arial" w:cs="Arial"/>
                <w:b/>
                <w:bCs/>
              </w:rPr>
              <w:t xml:space="preserve">3.  </w:t>
            </w:r>
            <w:r w:rsidRPr="00911F1B">
              <w:rPr>
                <w:rFonts w:ascii="Arial" w:hAnsi="Arial" w:cs="Arial"/>
                <w:b/>
                <w:bCs/>
              </w:rPr>
              <w:t>DIMENSIONS</w:t>
            </w:r>
          </w:p>
        </w:tc>
      </w:tr>
      <w:tr w:rsidR="001C4A1F" w:rsidRPr="00911F1B">
        <w:tblPrEx>
          <w:tblBorders>
            <w:insideH w:val="single" w:sz="4" w:space="0" w:color="auto"/>
            <w:insideV w:val="single" w:sz="4" w:space="0" w:color="auto"/>
          </w:tblBorders>
        </w:tblPrEx>
        <w:trPr>
          <w:trHeight w:val="2060"/>
        </w:trPr>
        <w:tc>
          <w:tcPr>
            <w:tcW w:w="10440" w:type="dxa"/>
            <w:gridSpan w:val="2"/>
          </w:tcPr>
          <w:p w:rsidR="001C4A1F" w:rsidRPr="003525C8" w:rsidRDefault="001C4A1F" w:rsidP="007E28F3">
            <w:pPr>
              <w:rPr>
                <w:rFonts w:ascii="Arial" w:hAnsi="Arial" w:cs="Arial"/>
              </w:rPr>
            </w:pPr>
            <w:r w:rsidRPr="003525C8">
              <w:rPr>
                <w:rFonts w:ascii="Arial" w:hAnsi="Arial" w:cs="Arial"/>
                <w:sz w:val="22"/>
                <w:szCs w:val="22"/>
              </w:rPr>
              <w:t xml:space="preserve">The Oral Health Service is a Lothian-wide service with an approximate headcount of 460 staff operating out of </w:t>
            </w:r>
            <w:r w:rsidR="00D06E61">
              <w:rPr>
                <w:rFonts w:ascii="Arial" w:hAnsi="Arial" w:cs="Arial"/>
                <w:sz w:val="22"/>
                <w:szCs w:val="22"/>
              </w:rPr>
              <w:t>23</w:t>
            </w:r>
            <w:r w:rsidRPr="003525C8">
              <w:rPr>
                <w:rFonts w:ascii="Arial" w:hAnsi="Arial" w:cs="Arial"/>
                <w:sz w:val="22"/>
                <w:szCs w:val="22"/>
              </w:rPr>
              <w:t xml:space="preserve"> locations including the dental hospital, health centres, hospitals, dedicated dental centres, dental laboratories, specialist decontamination units and administrative bases.</w:t>
            </w:r>
          </w:p>
          <w:p w:rsidR="001C4A1F" w:rsidRDefault="001C4A1F" w:rsidP="003F1B01">
            <w:pPr>
              <w:jc w:val="both"/>
              <w:rPr>
                <w:rFonts w:ascii="Arial" w:hAnsi="Arial" w:cs="Arial"/>
              </w:rPr>
            </w:pPr>
          </w:p>
          <w:p w:rsidR="001C4A1F" w:rsidRDefault="001C4A1F" w:rsidP="00B110DB">
            <w:pPr>
              <w:rPr>
                <w:rFonts w:ascii="Arial" w:hAnsi="Arial" w:cs="Arial"/>
              </w:rPr>
            </w:pPr>
            <w:r>
              <w:rPr>
                <w:rFonts w:ascii="Arial" w:hAnsi="Arial" w:cs="Arial"/>
                <w:sz w:val="22"/>
                <w:szCs w:val="22"/>
              </w:rPr>
              <w:t>Financial responsibilities:</w:t>
            </w:r>
          </w:p>
          <w:p w:rsidR="001C4A1F" w:rsidRDefault="001C4A1F" w:rsidP="00B110DB">
            <w:pPr>
              <w:rPr>
                <w:rFonts w:ascii="Arial" w:hAnsi="Arial" w:cs="Arial"/>
              </w:rPr>
            </w:pPr>
            <w:r>
              <w:rPr>
                <w:rFonts w:ascii="Arial" w:hAnsi="Arial" w:cs="Arial"/>
                <w:sz w:val="22"/>
                <w:szCs w:val="22"/>
              </w:rPr>
              <w:t>Processing payments (e.g. cash, cheque, debit or credit card, invoice etc.)</w:t>
            </w:r>
          </w:p>
          <w:p w:rsidR="001C4A1F" w:rsidRPr="00D651D4" w:rsidRDefault="001C4A1F" w:rsidP="00B110DB">
            <w:pPr>
              <w:rPr>
                <w:rFonts w:ascii="Arial" w:hAnsi="Arial" w:cs="Arial"/>
              </w:rPr>
            </w:pPr>
            <w:r w:rsidRPr="00D651D4">
              <w:rPr>
                <w:rFonts w:ascii="Arial" w:hAnsi="Arial" w:cs="Arial"/>
                <w:sz w:val="22"/>
                <w:szCs w:val="22"/>
              </w:rPr>
              <w:t>Monitoring and ordering of stationery / supplies</w:t>
            </w:r>
          </w:p>
          <w:p w:rsidR="001C4A1F" w:rsidRDefault="001C4A1F" w:rsidP="003F1B01">
            <w:pPr>
              <w:jc w:val="both"/>
              <w:rPr>
                <w:rFonts w:ascii="Arial" w:hAnsi="Arial" w:cs="Arial"/>
              </w:rPr>
            </w:pPr>
          </w:p>
          <w:p w:rsidR="001C4A1F" w:rsidRPr="004833FA" w:rsidRDefault="001C4A1F" w:rsidP="00530BDF">
            <w:pPr>
              <w:rPr>
                <w:rFonts w:ascii="Arial" w:hAnsi="Arial" w:cs="Arial"/>
              </w:rPr>
            </w:pPr>
            <w:r w:rsidRPr="004833FA">
              <w:rPr>
                <w:rFonts w:ascii="Arial" w:hAnsi="Arial" w:cs="Arial"/>
              </w:rPr>
              <w:t>The postholder is employed within NHS Lothian and there may be a requirement to work flexibly across Lothian to meet service demands.</w:t>
            </w:r>
          </w:p>
          <w:p w:rsidR="001C4A1F" w:rsidRPr="00911F1B" w:rsidRDefault="001C4A1F" w:rsidP="003F1B01">
            <w:pPr>
              <w:spacing w:before="120"/>
              <w:ind w:right="72"/>
              <w:jc w:val="both"/>
              <w:rPr>
                <w:rFonts w:ascii="Arial" w:hAnsi="Arial" w:cs="Arial"/>
              </w:rPr>
            </w:pPr>
          </w:p>
        </w:tc>
      </w:tr>
    </w:tbl>
    <w:p w:rsidR="001E528E" w:rsidRDefault="001E528E"/>
    <w:p w:rsidR="001E528E" w:rsidRDefault="001E528E"/>
    <w:p w:rsidR="001E528E" w:rsidRDefault="001E528E"/>
    <w:p w:rsidR="001E528E" w:rsidRDefault="001E528E"/>
    <w:p w:rsidR="001E528E" w:rsidRDefault="001E528E"/>
    <w:p w:rsidR="001E528E" w:rsidRDefault="001E528E"/>
    <w:p w:rsidR="001E528E" w:rsidRDefault="001E528E"/>
    <w:p w:rsidR="001E528E" w:rsidRDefault="001E528E"/>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0"/>
        <w:gridCol w:w="2340"/>
      </w:tblGrid>
      <w:tr w:rsidR="001C4A1F" w:rsidRPr="00911F1B" w:rsidTr="00911F1B">
        <w:trPr>
          <w:trHeight w:val="161"/>
        </w:trPr>
        <w:tc>
          <w:tcPr>
            <w:tcW w:w="10440" w:type="dxa"/>
            <w:gridSpan w:val="2"/>
          </w:tcPr>
          <w:p w:rsidR="001C4A1F" w:rsidRPr="00911F1B" w:rsidRDefault="001C4A1F" w:rsidP="00911F1B">
            <w:pPr>
              <w:pStyle w:val="Heading3"/>
              <w:tabs>
                <w:tab w:val="left" w:pos="612"/>
              </w:tabs>
              <w:spacing w:before="120" w:after="120"/>
              <w:ind w:right="72"/>
            </w:pPr>
            <w:r>
              <w:t xml:space="preserve">4.  </w:t>
            </w:r>
            <w:r w:rsidRPr="00911F1B">
              <w:t>ORGANISATIONAL POSITION</w:t>
            </w:r>
          </w:p>
        </w:tc>
      </w:tr>
      <w:tr w:rsidR="001C4A1F" w:rsidRPr="007B1317" w:rsidTr="00225176">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rsidR="001C4A1F" w:rsidRDefault="001C4A1F" w:rsidP="00225176">
            <w:pPr>
              <w:rPr>
                <w:rFonts w:ascii="Arial" w:hAnsi="Arial" w:cs="Arial"/>
              </w:rPr>
            </w:pPr>
          </w:p>
          <w:p w:rsidR="001C4A1F" w:rsidRPr="0006792E" w:rsidRDefault="000E7DB8" w:rsidP="00225176">
            <w:pPr>
              <w:rPr>
                <w:rFonts w:ascii="Arial" w:hAnsi="Arial" w:cs="Arial"/>
              </w:rPr>
            </w:pPr>
            <w:r w:rsidRPr="000E7DB8">
              <w:rPr>
                <w:noProof/>
                <w:lang w:eastAsia="en-GB"/>
              </w:rPr>
              <w:pict>
                <v:shapetype id="_x0000_t32" coordsize="21600,21600" o:spt="32" o:oned="t" path="m,l21600,21600e" filled="f">
                  <v:path arrowok="t" fillok="f" o:connecttype="none"/>
                  <o:lock v:ext="edit" shapetype="t"/>
                </v:shapetype>
                <v:shape id="_x0000_s1026" type="#_x0000_t32" style="position:absolute;margin-left:387.85pt;margin-top:158.05pt;width:.05pt;height:18.45pt;z-index:251658240" o:connectortype="straight"/>
              </w:pict>
            </w:r>
            <w:r w:rsidR="001C4A1F" w:rsidRPr="0006792E">
              <w:rPr>
                <w:rFonts w:ascii="Arial" w:hAnsi="Arial" w:cs="Arial"/>
                <w:sz w:val="22"/>
                <w:szCs w:val="22"/>
              </w:rPr>
              <w:t xml:space="preserve">SEE ATTACHED PROPOSED SERVICE MANAGEMENT STRUCTURE </w:t>
            </w:r>
          </w:p>
          <w:p w:rsidR="001C4A1F" w:rsidRDefault="001C4A1F" w:rsidP="00225176"/>
        </w:tc>
      </w:tr>
      <w:tr w:rsidR="001C4A1F" w:rsidRPr="00911F1B" w:rsidTr="00911F1B">
        <w:trPr>
          <w:trHeight w:val="3949"/>
        </w:trPr>
        <w:tc>
          <w:tcPr>
            <w:tcW w:w="10440" w:type="dxa"/>
            <w:gridSpan w:val="2"/>
          </w:tcPr>
          <w:tbl>
            <w:tblPr>
              <w:tblW w:w="0" w:type="auto"/>
              <w:tblBorders>
                <w:insideV w:val="single" w:sz="4" w:space="0" w:color="auto"/>
              </w:tblBorders>
              <w:tblLook w:val="0000"/>
            </w:tblPr>
            <w:tblGrid>
              <w:gridCol w:w="10214"/>
            </w:tblGrid>
            <w:tr w:rsidR="001C4A1F" w:rsidRPr="00AF2E3A" w:rsidTr="00706224">
              <w:tc>
                <w:tcPr>
                  <w:tcW w:w="10440" w:type="dxa"/>
                  <w:tcBorders>
                    <w:top w:val="single" w:sz="6" w:space="0" w:color="auto"/>
                    <w:left w:val="single" w:sz="4" w:space="0" w:color="auto"/>
                    <w:bottom w:val="single" w:sz="6" w:space="0" w:color="auto"/>
                    <w:right w:val="single" w:sz="4" w:space="0" w:color="auto"/>
                  </w:tcBorders>
                </w:tcPr>
                <w:p w:rsidR="001C4A1F" w:rsidRPr="003525C8" w:rsidRDefault="001C4A1F" w:rsidP="00706224">
                  <w:pPr>
                    <w:pStyle w:val="Heading3"/>
                    <w:spacing w:before="120" w:after="120"/>
                  </w:pPr>
                </w:p>
              </w:tc>
            </w:tr>
          </w:tbl>
          <w:p w:rsidR="001C4A1F" w:rsidRPr="00911F1B" w:rsidRDefault="001C4A1F" w:rsidP="009F635F">
            <w:pPr>
              <w:ind w:right="72"/>
              <w:jc w:val="both"/>
              <w:rPr>
                <w:rFonts w:ascii="Arial" w:hAnsi="Arial" w:cs="Arial"/>
              </w:rPr>
            </w:pP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11F1B">
            <w:pPr>
              <w:pStyle w:val="Heading3"/>
              <w:tabs>
                <w:tab w:val="left" w:pos="537"/>
              </w:tabs>
              <w:spacing w:before="120" w:after="120"/>
              <w:ind w:right="72"/>
            </w:pPr>
            <w:r>
              <w:t xml:space="preserve">5.  </w:t>
            </w:r>
            <w:r w:rsidRPr="00911F1B">
              <w:t>ROLE OF DEPARTMENT</w:t>
            </w: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3525C8" w:rsidRDefault="001C4A1F" w:rsidP="007E28F3">
            <w:pPr>
              <w:rPr>
                <w:rFonts w:ascii="Arial" w:hAnsi="Arial" w:cs="Arial"/>
              </w:rPr>
            </w:pPr>
            <w:r w:rsidRPr="003525C8">
              <w:rPr>
                <w:rFonts w:ascii="Arial" w:hAnsi="Arial" w:cs="Arial"/>
                <w:sz w:val="22"/>
                <w:szCs w:val="22"/>
              </w:rPr>
              <w:t>The Oral Health Service delivers specialised oral health care, leads oral health improvement for the population of Lothian and provides excellent training for oral health professionals for the future and aims to:</w:t>
            </w:r>
          </w:p>
          <w:p w:rsidR="001C4A1F" w:rsidRPr="003525C8" w:rsidRDefault="001C4A1F" w:rsidP="007E28F3">
            <w:pPr>
              <w:rPr>
                <w:rFonts w:ascii="Arial" w:hAnsi="Arial" w:cs="Arial"/>
              </w:rPr>
            </w:pPr>
          </w:p>
          <w:p w:rsidR="001C4A1F" w:rsidRPr="003525C8" w:rsidRDefault="00D06E61" w:rsidP="007E28F3">
            <w:pPr>
              <w:pStyle w:val="ListParagraph"/>
              <w:numPr>
                <w:ilvl w:val="0"/>
                <w:numId w:val="15"/>
              </w:numPr>
              <w:contextualSpacing w:val="0"/>
              <w:rPr>
                <w:rFonts w:ascii="Arial" w:hAnsi="Arial" w:cs="Arial"/>
              </w:rPr>
            </w:pPr>
            <w:r>
              <w:rPr>
                <w:rFonts w:ascii="Arial" w:hAnsi="Arial" w:cs="Arial"/>
                <w:sz w:val="22"/>
                <w:szCs w:val="22"/>
              </w:rPr>
              <w:t>I</w:t>
            </w:r>
            <w:r w:rsidR="001C4A1F" w:rsidRPr="003525C8">
              <w:rPr>
                <w:rFonts w:ascii="Arial" w:hAnsi="Arial" w:cs="Arial"/>
                <w:sz w:val="22"/>
                <w:szCs w:val="22"/>
              </w:rPr>
              <w:t>mprove oral health and reduce inequalities in the population of Lothian</w:t>
            </w:r>
          </w:p>
          <w:p w:rsidR="001C4A1F" w:rsidRPr="003525C8" w:rsidRDefault="001C4A1F" w:rsidP="007E28F3">
            <w:pPr>
              <w:pStyle w:val="ListParagraph"/>
              <w:ind w:left="360"/>
              <w:rPr>
                <w:rFonts w:ascii="Arial" w:hAnsi="Arial" w:cs="Arial"/>
              </w:rPr>
            </w:pPr>
          </w:p>
          <w:p w:rsidR="001C4A1F" w:rsidRPr="003525C8" w:rsidRDefault="00D06E61" w:rsidP="007E28F3">
            <w:pPr>
              <w:pStyle w:val="ListParagraph"/>
              <w:numPr>
                <w:ilvl w:val="0"/>
                <w:numId w:val="14"/>
              </w:numPr>
              <w:contextualSpacing w:val="0"/>
              <w:rPr>
                <w:rFonts w:ascii="Arial" w:hAnsi="Arial" w:cs="Arial"/>
              </w:rPr>
            </w:pPr>
            <w:r>
              <w:rPr>
                <w:rFonts w:ascii="Arial" w:hAnsi="Arial" w:cs="Arial"/>
                <w:sz w:val="22"/>
                <w:szCs w:val="22"/>
              </w:rPr>
              <w:t>P</w:t>
            </w:r>
            <w:r w:rsidR="001C4A1F" w:rsidRPr="003525C8">
              <w:rPr>
                <w:rFonts w:ascii="Arial" w:hAnsi="Arial" w:cs="Arial"/>
                <w:sz w:val="22"/>
                <w:szCs w:val="22"/>
              </w:rPr>
              <w:t>rovide a service that supports and complements the General Dental Services underpinned by shared working between all professional and support structures in the current services.</w:t>
            </w:r>
          </w:p>
          <w:p w:rsidR="001C4A1F" w:rsidRPr="003525C8" w:rsidRDefault="001C4A1F" w:rsidP="007E28F3">
            <w:pPr>
              <w:rPr>
                <w:rFonts w:ascii="Arial" w:hAnsi="Arial" w:cs="Arial"/>
              </w:rPr>
            </w:pPr>
          </w:p>
          <w:p w:rsidR="001C4A1F" w:rsidRPr="003525C8" w:rsidRDefault="00D06E61" w:rsidP="007E28F3">
            <w:pPr>
              <w:pStyle w:val="ListParagraph"/>
              <w:numPr>
                <w:ilvl w:val="0"/>
                <w:numId w:val="14"/>
              </w:numPr>
              <w:contextualSpacing w:val="0"/>
              <w:rPr>
                <w:rFonts w:ascii="Arial" w:hAnsi="Arial" w:cs="Arial"/>
              </w:rPr>
            </w:pPr>
            <w:r>
              <w:rPr>
                <w:rFonts w:ascii="Arial" w:hAnsi="Arial" w:cs="Arial"/>
                <w:sz w:val="22"/>
                <w:szCs w:val="22"/>
              </w:rPr>
              <w:t>E</w:t>
            </w:r>
            <w:r w:rsidR="001C4A1F" w:rsidRPr="003525C8">
              <w:rPr>
                <w:rFonts w:ascii="Arial" w:hAnsi="Arial" w:cs="Arial"/>
                <w:sz w:val="22"/>
                <w:szCs w:val="22"/>
              </w:rPr>
              <w:t>nable equitable access of the whole population to specialised primary and secondary care NHS dental services including unscheduled dental care.</w:t>
            </w:r>
          </w:p>
          <w:p w:rsidR="001C4A1F" w:rsidRPr="003525C8" w:rsidRDefault="001C4A1F" w:rsidP="007E28F3">
            <w:pPr>
              <w:rPr>
                <w:rFonts w:ascii="Arial" w:hAnsi="Arial" w:cs="Arial"/>
              </w:rPr>
            </w:pPr>
          </w:p>
          <w:p w:rsidR="001C4A1F" w:rsidRPr="003525C8" w:rsidRDefault="00D06E61" w:rsidP="007E28F3">
            <w:pPr>
              <w:pStyle w:val="ListParagraph"/>
              <w:numPr>
                <w:ilvl w:val="0"/>
                <w:numId w:val="14"/>
              </w:numPr>
              <w:contextualSpacing w:val="0"/>
              <w:rPr>
                <w:rFonts w:ascii="Arial" w:hAnsi="Arial" w:cs="Arial"/>
              </w:rPr>
            </w:pPr>
            <w:r>
              <w:rPr>
                <w:rFonts w:ascii="Arial" w:hAnsi="Arial" w:cs="Arial"/>
                <w:sz w:val="22"/>
                <w:szCs w:val="22"/>
              </w:rPr>
              <w:t>D</w:t>
            </w:r>
            <w:r w:rsidR="001C4A1F" w:rsidRPr="003525C8">
              <w:rPr>
                <w:rFonts w:ascii="Arial" w:hAnsi="Arial" w:cs="Arial"/>
                <w:sz w:val="22"/>
                <w:szCs w:val="22"/>
              </w:rPr>
              <w:t>evelop the quality, effectiveness and efficiency of specialised dental services, including population based health improvement programmes</w:t>
            </w:r>
            <w:proofErr w:type="gramStart"/>
            <w:r w:rsidR="001C4A1F" w:rsidRPr="003525C8">
              <w:rPr>
                <w:rFonts w:ascii="Arial" w:hAnsi="Arial" w:cs="Arial"/>
                <w:sz w:val="22"/>
                <w:szCs w:val="22"/>
              </w:rPr>
              <w:t>,  in</w:t>
            </w:r>
            <w:proofErr w:type="gramEnd"/>
            <w:r w:rsidR="001C4A1F" w:rsidRPr="003525C8">
              <w:rPr>
                <w:rFonts w:ascii="Arial" w:hAnsi="Arial" w:cs="Arial"/>
                <w:sz w:val="22"/>
                <w:szCs w:val="22"/>
              </w:rPr>
              <w:t xml:space="preserve"> order to improve oral health in the Lothians. </w:t>
            </w:r>
          </w:p>
          <w:p w:rsidR="001C4A1F" w:rsidRDefault="001C4A1F" w:rsidP="003F1B01">
            <w:pPr>
              <w:pStyle w:val="BodyTextIndent2"/>
              <w:suppressAutoHyphens w:val="0"/>
              <w:spacing w:after="0" w:line="240" w:lineRule="auto"/>
              <w:ind w:left="0" w:right="72"/>
              <w:jc w:val="both"/>
              <w:rPr>
                <w:rFonts w:ascii="Arial" w:hAnsi="Arial" w:cs="Arial"/>
                <w:noProof/>
              </w:rPr>
            </w:pPr>
          </w:p>
          <w:p w:rsidR="001C4A1F" w:rsidRDefault="001C4A1F" w:rsidP="003F1B01">
            <w:pPr>
              <w:pStyle w:val="BodyTextIndent2"/>
              <w:suppressAutoHyphens w:val="0"/>
              <w:spacing w:after="0" w:line="240" w:lineRule="auto"/>
              <w:ind w:left="0" w:right="72"/>
              <w:jc w:val="both"/>
              <w:rPr>
                <w:rFonts w:ascii="Arial" w:hAnsi="Arial" w:cs="Arial"/>
                <w:noProof/>
              </w:rPr>
            </w:pPr>
          </w:p>
          <w:p w:rsidR="001C4A1F" w:rsidRPr="00911F1B" w:rsidRDefault="001C4A1F" w:rsidP="003F1B01">
            <w:pPr>
              <w:pStyle w:val="BodyTextIndent2"/>
              <w:suppressAutoHyphens w:val="0"/>
              <w:spacing w:after="0" w:line="240" w:lineRule="auto"/>
              <w:ind w:left="0" w:right="72"/>
              <w:jc w:val="both"/>
              <w:rPr>
                <w:rFonts w:ascii="Arial" w:hAnsi="Arial" w:cs="Arial"/>
                <w:noProof/>
              </w:rPr>
            </w:pP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rPr>
          <w:trHeight w:val="523"/>
        </w:trPr>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11F1B">
            <w:pPr>
              <w:pStyle w:val="Heading3"/>
              <w:tabs>
                <w:tab w:val="left" w:pos="582"/>
              </w:tabs>
              <w:spacing w:before="120" w:after="120"/>
              <w:ind w:right="72"/>
              <w:rPr>
                <w:b w:val="0"/>
                <w:bCs w:val="0"/>
              </w:rPr>
            </w:pPr>
            <w:r>
              <w:t xml:space="preserve">6.  </w:t>
            </w:r>
            <w:r w:rsidRPr="00911F1B">
              <w:t>KEY RESULT AREAS</w:t>
            </w: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rPr>
          <w:trHeight w:val="1603"/>
        </w:trPr>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FF32DD">
            <w:pPr>
              <w:pStyle w:val="Heading3"/>
              <w:keepNext w:val="0"/>
              <w:numPr>
                <w:ilvl w:val="0"/>
                <w:numId w:val="2"/>
              </w:numPr>
              <w:tabs>
                <w:tab w:val="clear" w:pos="720"/>
                <w:tab w:val="num" w:pos="432"/>
              </w:tabs>
              <w:ind w:left="432" w:right="72" w:hanging="432"/>
              <w:rPr>
                <w:b w:val="0"/>
              </w:rPr>
            </w:pPr>
            <w:r w:rsidRPr="00911F1B">
              <w:rPr>
                <w:b w:val="0"/>
              </w:rPr>
              <w:t>Acting as first point of contact for clinicians and other members of multi-disciplinary team, responsible for managing mail, telephone calls, face to face and electronic communications from clinical and non-clinical staff, patients, relatives, carers and external agencies, responding where appropriate; prioritising and redirecting or escalating as required to clinicians or line manager to ensure efficiency and effectiveness of service delivery.</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Produce accurate clinical correspondence for inpatients and outpatients by use of audio typing, copy typing and speech recognition transcription (where available) including operation notes, discharge letters, outpatient letters, departmental specific/legislative and Tribunal reports.</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Access and update clinicians’/MDT diaries on request and escalate, where appropri</w:t>
            </w:r>
            <w:r>
              <w:rPr>
                <w:rFonts w:ascii="Arial" w:hAnsi="Arial" w:cs="Arial"/>
              </w:rPr>
              <w:t>ate, to resolve diary conflicts.</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lastRenderedPageBreak/>
              <w:t>Participate in the organisation of events as required, supporting with e.g. booking, organising travel and registration.</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General administrative duties including filing, photocopying, stationery ordering, and booking meetings and rooms.</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Access and use the required patient information management systems for the recording, storage and retrieval of patient information as required by members of the MDT.</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Data input to and/or extraction from databases or spreadsheets, reporting and producing correspondence as required the clinician</w:t>
            </w:r>
            <w:r>
              <w:rPr>
                <w:rFonts w:ascii="Arial" w:hAnsi="Arial" w:cs="Arial"/>
              </w:rPr>
              <w:t xml:space="preserve"> </w:t>
            </w:r>
            <w:r w:rsidRPr="00911F1B">
              <w:rPr>
                <w:rFonts w:ascii="Arial" w:hAnsi="Arial" w:cs="Arial"/>
              </w:rPr>
              <w:t>/</w:t>
            </w:r>
            <w:r>
              <w:rPr>
                <w:rFonts w:ascii="Arial" w:hAnsi="Arial" w:cs="Arial"/>
              </w:rPr>
              <w:t xml:space="preserve"> </w:t>
            </w:r>
            <w:r w:rsidRPr="00911F1B">
              <w:rPr>
                <w:rFonts w:ascii="Arial" w:hAnsi="Arial" w:cs="Arial"/>
              </w:rPr>
              <w:t>service.</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 xml:space="preserve">Process and appoint patient referrals to appropriate clinics and assist in maintaining appropriate follow-up systems. </w:t>
            </w:r>
            <w:r>
              <w:rPr>
                <w:rFonts w:ascii="Arial" w:hAnsi="Arial" w:cs="Arial"/>
              </w:rPr>
              <w:t xml:space="preserve"> </w:t>
            </w:r>
            <w:r w:rsidRPr="00911F1B">
              <w:rPr>
                <w:rFonts w:ascii="Arial" w:hAnsi="Arial" w:cs="Arial"/>
              </w:rPr>
              <w:t>The post-holder is expected to escalate to line manager when appointment is not able to be met within the required timescale and in line with Standard Operation Procedures.</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Organise and</w:t>
            </w:r>
            <w:r>
              <w:rPr>
                <w:rFonts w:ascii="Arial" w:hAnsi="Arial" w:cs="Arial"/>
              </w:rPr>
              <w:t xml:space="preserve"> </w:t>
            </w:r>
            <w:r w:rsidRPr="00911F1B">
              <w:rPr>
                <w:rFonts w:ascii="Arial" w:hAnsi="Arial" w:cs="Arial"/>
              </w:rPr>
              <w:t>/</w:t>
            </w:r>
            <w:r>
              <w:rPr>
                <w:rFonts w:ascii="Arial" w:hAnsi="Arial" w:cs="Arial"/>
              </w:rPr>
              <w:t xml:space="preserve"> </w:t>
            </w:r>
            <w:r w:rsidRPr="00911F1B">
              <w:rPr>
                <w:rFonts w:ascii="Arial" w:hAnsi="Arial" w:cs="Arial"/>
              </w:rPr>
              <w:t>or attend department meetings as required and take minutes, specifying decisions made and appropriate follow-up actions required for subsequent approval by the senior member of the group.</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Set up</w:t>
            </w:r>
            <w:r>
              <w:rPr>
                <w:rFonts w:ascii="Arial" w:hAnsi="Arial" w:cs="Arial"/>
              </w:rPr>
              <w:t xml:space="preserve"> </w:t>
            </w:r>
            <w:r w:rsidRPr="00911F1B">
              <w:rPr>
                <w:rFonts w:ascii="Arial" w:hAnsi="Arial" w:cs="Arial"/>
              </w:rPr>
              <w:t>/</w:t>
            </w:r>
            <w:r>
              <w:rPr>
                <w:rFonts w:ascii="Arial" w:hAnsi="Arial" w:cs="Arial"/>
              </w:rPr>
              <w:t xml:space="preserve"> </w:t>
            </w:r>
            <w:r w:rsidRPr="00911F1B">
              <w:rPr>
                <w:rFonts w:ascii="Arial" w:hAnsi="Arial" w:cs="Arial"/>
              </w:rPr>
              <w:t>maintain office administration systems as required to assist in the smooth running of the department.</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When required, assist with the orientation of new / temporary staff including junior doctors and medical students, and promote team working.</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Adhere to all confidential and sensitive information as per the Data Protection Act (1998) and NHS Lothian policies</w:t>
            </w:r>
            <w:r>
              <w:rPr>
                <w:rFonts w:ascii="Arial" w:hAnsi="Arial" w:cs="Arial"/>
              </w:rPr>
              <w:t>.</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Acquire and maintain Medical Terminology to support development in role.</w:t>
            </w:r>
          </w:p>
          <w:p w:rsidR="001C4A1F" w:rsidRPr="00911F1B" w:rsidRDefault="001C4A1F" w:rsidP="00FF32DD">
            <w:pPr>
              <w:tabs>
                <w:tab w:val="num" w:pos="432"/>
              </w:tabs>
              <w:ind w:left="432" w:right="72" w:hanging="432"/>
              <w:jc w:val="both"/>
              <w:rPr>
                <w:rFonts w:ascii="Arial" w:hAnsi="Arial" w:cs="Arial"/>
              </w:rPr>
            </w:pPr>
          </w:p>
          <w:p w:rsidR="001C4A1F" w:rsidRPr="00911F1B"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Attend regular team meetings to discuss work issues.</w:t>
            </w:r>
          </w:p>
          <w:p w:rsidR="001C4A1F" w:rsidRPr="00911F1B" w:rsidRDefault="001C4A1F" w:rsidP="00FF32DD">
            <w:pPr>
              <w:tabs>
                <w:tab w:val="num" w:pos="432"/>
              </w:tabs>
              <w:ind w:left="432" w:right="72" w:hanging="432"/>
              <w:jc w:val="both"/>
              <w:rPr>
                <w:rFonts w:ascii="Arial" w:hAnsi="Arial" w:cs="Arial"/>
              </w:rPr>
            </w:pPr>
          </w:p>
          <w:p w:rsidR="001C4A1F" w:rsidRDefault="001C4A1F" w:rsidP="00FF32DD">
            <w:pPr>
              <w:numPr>
                <w:ilvl w:val="0"/>
                <w:numId w:val="2"/>
              </w:numPr>
              <w:tabs>
                <w:tab w:val="clear" w:pos="720"/>
                <w:tab w:val="num" w:pos="432"/>
              </w:tabs>
              <w:ind w:left="432" w:right="72" w:hanging="432"/>
              <w:jc w:val="both"/>
              <w:rPr>
                <w:rFonts w:ascii="Arial" w:hAnsi="Arial" w:cs="Arial"/>
              </w:rPr>
            </w:pPr>
            <w:r w:rsidRPr="00911F1B">
              <w:rPr>
                <w:rFonts w:ascii="Arial" w:hAnsi="Arial" w:cs="Arial"/>
              </w:rPr>
              <w:t>Provide flexible cover and backup support for other members of the team as required.</w:t>
            </w:r>
          </w:p>
          <w:p w:rsidR="001C4A1F" w:rsidRDefault="001C4A1F" w:rsidP="007A42CD">
            <w:pPr>
              <w:ind w:right="72"/>
              <w:jc w:val="both"/>
              <w:rPr>
                <w:rFonts w:ascii="Arial" w:hAnsi="Arial" w:cs="Arial"/>
              </w:rPr>
            </w:pPr>
          </w:p>
          <w:p w:rsidR="001C4A1F" w:rsidRDefault="001C4A1F" w:rsidP="00FF32DD">
            <w:pPr>
              <w:numPr>
                <w:ilvl w:val="0"/>
                <w:numId w:val="2"/>
              </w:numPr>
              <w:tabs>
                <w:tab w:val="clear" w:pos="720"/>
                <w:tab w:val="num" w:pos="432"/>
              </w:tabs>
              <w:ind w:left="432" w:right="72" w:hanging="432"/>
              <w:jc w:val="both"/>
              <w:rPr>
                <w:rFonts w:ascii="Arial" w:hAnsi="Arial" w:cs="Arial"/>
              </w:rPr>
            </w:pPr>
            <w:r>
              <w:rPr>
                <w:rFonts w:ascii="Arial" w:hAnsi="Arial" w:cs="Arial"/>
                <w:iCs/>
                <w:lang w:val="en-US"/>
              </w:rPr>
              <w:t xml:space="preserve">To </w:t>
            </w:r>
            <w:r w:rsidRPr="001F5F5B">
              <w:rPr>
                <w:rFonts w:ascii="Arial" w:hAnsi="Arial" w:cs="Arial"/>
                <w:iCs/>
                <w:lang w:val="en-US"/>
              </w:rPr>
              <w:t xml:space="preserve">support NHS Lothian’s values </w:t>
            </w:r>
            <w:r w:rsidRPr="001F5F5B">
              <w:rPr>
                <w:rFonts w:ascii="Arial" w:hAnsi="Arial" w:cs="Arial"/>
                <w:iCs/>
              </w:rPr>
              <w:t xml:space="preserve">of quality, teamwork, care and compassion, dignity and respect, and openness, honesty and responsibility </w:t>
            </w:r>
            <w:r w:rsidRPr="001F5F5B">
              <w:rPr>
                <w:rFonts w:ascii="Arial" w:hAnsi="Arial" w:cs="Arial"/>
                <w:iCs/>
                <w:lang w:val="en-US"/>
              </w:rPr>
              <w:t>through the application of appropriate behaviours and attitudes.</w:t>
            </w:r>
          </w:p>
          <w:p w:rsidR="001C4A1F" w:rsidRPr="00911F1B" w:rsidRDefault="001C4A1F" w:rsidP="003F1B01">
            <w:pPr>
              <w:ind w:right="72"/>
              <w:jc w:val="both"/>
              <w:rPr>
                <w:rFonts w:ascii="Arial" w:hAnsi="Arial" w:cs="Arial"/>
              </w:rPr>
            </w:pP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11F1B">
            <w:pPr>
              <w:pStyle w:val="Heading3"/>
              <w:tabs>
                <w:tab w:val="left" w:pos="537"/>
              </w:tabs>
              <w:spacing w:before="120" w:after="120"/>
              <w:ind w:right="72"/>
            </w:pPr>
            <w:r>
              <w:lastRenderedPageBreak/>
              <w:t xml:space="preserve">7a.  </w:t>
            </w:r>
            <w:r w:rsidRPr="00911F1B">
              <w:t>EQUIPMENT AND MACHINERY</w:t>
            </w: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EC252C" w:rsidRDefault="001C4A1F" w:rsidP="00EC252C">
            <w:pPr>
              <w:jc w:val="both"/>
              <w:rPr>
                <w:rFonts w:ascii="Arial" w:hAnsi="Arial" w:cs="Arial"/>
              </w:rPr>
            </w:pPr>
            <w:r w:rsidRPr="00EC252C">
              <w:rPr>
                <w:rFonts w:ascii="Arial" w:hAnsi="Arial" w:cs="Arial"/>
              </w:rPr>
              <w:t>The following are examples of equipment which will be used when undertaking the role.</w:t>
            </w:r>
          </w:p>
          <w:p w:rsidR="001C4A1F" w:rsidRPr="00911F1B" w:rsidRDefault="001C4A1F" w:rsidP="009F635F">
            <w:pPr>
              <w:numPr>
                <w:ilvl w:val="0"/>
                <w:numId w:val="3"/>
              </w:numPr>
              <w:spacing w:before="120"/>
              <w:ind w:right="72"/>
              <w:jc w:val="both"/>
              <w:rPr>
                <w:rFonts w:ascii="Arial" w:hAnsi="Arial" w:cs="Arial"/>
              </w:rPr>
            </w:pPr>
            <w:r w:rsidRPr="00911F1B">
              <w:rPr>
                <w:rFonts w:ascii="Arial" w:hAnsi="Arial" w:cs="Arial"/>
              </w:rPr>
              <w:t>Personal Computer</w:t>
            </w:r>
          </w:p>
          <w:p w:rsidR="001C4A1F" w:rsidRPr="00911F1B" w:rsidRDefault="001C4A1F" w:rsidP="009F635F">
            <w:pPr>
              <w:numPr>
                <w:ilvl w:val="0"/>
                <w:numId w:val="3"/>
              </w:numPr>
              <w:spacing w:before="120"/>
              <w:ind w:right="72"/>
              <w:jc w:val="both"/>
              <w:rPr>
                <w:rFonts w:ascii="Arial" w:hAnsi="Arial" w:cs="Arial"/>
              </w:rPr>
            </w:pPr>
            <w:r w:rsidRPr="00911F1B">
              <w:rPr>
                <w:rFonts w:ascii="Arial" w:hAnsi="Arial" w:cs="Arial"/>
              </w:rPr>
              <w:t>Printer</w:t>
            </w:r>
          </w:p>
          <w:p w:rsidR="001C4A1F" w:rsidRPr="00911F1B" w:rsidRDefault="001C4A1F" w:rsidP="009F635F">
            <w:pPr>
              <w:numPr>
                <w:ilvl w:val="0"/>
                <w:numId w:val="3"/>
              </w:numPr>
              <w:spacing w:before="120"/>
              <w:ind w:right="72"/>
              <w:jc w:val="both"/>
              <w:rPr>
                <w:rFonts w:ascii="Arial" w:hAnsi="Arial" w:cs="Arial"/>
              </w:rPr>
            </w:pPr>
            <w:r w:rsidRPr="00911F1B">
              <w:rPr>
                <w:rFonts w:ascii="Arial" w:hAnsi="Arial" w:cs="Arial"/>
              </w:rPr>
              <w:t>Photocopier / Scanner</w:t>
            </w:r>
          </w:p>
          <w:p w:rsidR="001C4A1F" w:rsidRPr="00911F1B" w:rsidRDefault="001C4A1F" w:rsidP="009F635F">
            <w:pPr>
              <w:numPr>
                <w:ilvl w:val="0"/>
                <w:numId w:val="3"/>
              </w:numPr>
              <w:spacing w:before="120"/>
              <w:ind w:right="72"/>
              <w:jc w:val="both"/>
              <w:rPr>
                <w:rFonts w:ascii="Arial" w:hAnsi="Arial" w:cs="Arial"/>
              </w:rPr>
            </w:pPr>
            <w:r w:rsidRPr="00911F1B">
              <w:rPr>
                <w:rFonts w:ascii="Arial" w:hAnsi="Arial" w:cs="Arial"/>
              </w:rPr>
              <w:t>Audio equipment/ speech recognition transcription (where available)</w:t>
            </w:r>
          </w:p>
          <w:p w:rsidR="001C4A1F" w:rsidRPr="00911F1B" w:rsidRDefault="001C4A1F" w:rsidP="009F635F">
            <w:pPr>
              <w:numPr>
                <w:ilvl w:val="0"/>
                <w:numId w:val="3"/>
              </w:numPr>
              <w:spacing w:before="120"/>
              <w:ind w:right="72"/>
              <w:jc w:val="both"/>
              <w:rPr>
                <w:rFonts w:ascii="Arial" w:hAnsi="Arial" w:cs="Arial"/>
              </w:rPr>
            </w:pPr>
            <w:r w:rsidRPr="00911F1B">
              <w:rPr>
                <w:rFonts w:ascii="Arial" w:hAnsi="Arial" w:cs="Arial"/>
              </w:rPr>
              <w:t>Telephone / A</w:t>
            </w:r>
            <w:r>
              <w:rPr>
                <w:rFonts w:ascii="Arial" w:hAnsi="Arial" w:cs="Arial"/>
              </w:rPr>
              <w:t>nswering machine</w:t>
            </w:r>
          </w:p>
          <w:p w:rsidR="001C4A1F" w:rsidRPr="00911F1B" w:rsidRDefault="001C4A1F" w:rsidP="009F635F">
            <w:pPr>
              <w:numPr>
                <w:ilvl w:val="0"/>
                <w:numId w:val="3"/>
              </w:numPr>
              <w:spacing w:before="120"/>
              <w:ind w:right="72"/>
              <w:jc w:val="both"/>
              <w:rPr>
                <w:rFonts w:ascii="Arial" w:hAnsi="Arial" w:cs="Arial"/>
              </w:rPr>
            </w:pPr>
            <w:r w:rsidRPr="00911F1B">
              <w:rPr>
                <w:rFonts w:ascii="Arial" w:hAnsi="Arial" w:cs="Arial"/>
              </w:rPr>
              <w:t>Shredder</w:t>
            </w:r>
          </w:p>
          <w:p w:rsidR="001C4A1F" w:rsidRDefault="001C4A1F" w:rsidP="003B52DE">
            <w:pPr>
              <w:numPr>
                <w:ilvl w:val="0"/>
                <w:numId w:val="3"/>
              </w:numPr>
              <w:spacing w:before="120"/>
              <w:ind w:right="72"/>
              <w:jc w:val="both"/>
              <w:rPr>
                <w:rFonts w:ascii="Arial" w:hAnsi="Arial" w:cs="Arial"/>
              </w:rPr>
            </w:pPr>
            <w:r w:rsidRPr="00911F1B">
              <w:rPr>
                <w:rFonts w:ascii="Arial" w:hAnsi="Arial" w:cs="Arial"/>
              </w:rPr>
              <w:t>Laminator</w:t>
            </w:r>
          </w:p>
          <w:p w:rsidR="001C4A1F" w:rsidRPr="00911F1B" w:rsidRDefault="001C4A1F" w:rsidP="00911F1B">
            <w:pPr>
              <w:spacing w:before="120"/>
              <w:ind w:left="360" w:right="72"/>
              <w:jc w:val="both"/>
              <w:rPr>
                <w:rFonts w:ascii="Arial" w:hAnsi="Arial" w:cs="Arial"/>
              </w:rPr>
            </w:pPr>
          </w:p>
          <w:p w:rsidR="001C4A1F" w:rsidRPr="00A4514C" w:rsidRDefault="001C4A1F" w:rsidP="00A4514C">
            <w:pPr>
              <w:ind w:right="74"/>
              <w:jc w:val="both"/>
              <w:rPr>
                <w:rFonts w:ascii="Arial" w:hAnsi="Arial" w:cs="Arial"/>
              </w:rPr>
            </w:pPr>
            <w:r w:rsidRPr="00A4514C">
              <w:rPr>
                <w:rFonts w:ascii="Arial" w:hAnsi="Arial" w:cs="Arial"/>
                <w:b/>
              </w:rPr>
              <w:t xml:space="preserve">Note: </w:t>
            </w:r>
            <w:r w:rsidRPr="00A4514C">
              <w:rPr>
                <w:rFonts w:ascii="Arial" w:hAnsi="Arial" w:cs="Arial"/>
              </w:rPr>
              <w:t>New equipment may be introduced as the organisation and technology develops, however training will be provided.</w:t>
            </w:r>
          </w:p>
          <w:p w:rsidR="001C4A1F" w:rsidRPr="00911F1B" w:rsidRDefault="001C4A1F" w:rsidP="009F635F">
            <w:pPr>
              <w:spacing w:before="120"/>
              <w:ind w:right="72"/>
              <w:jc w:val="both"/>
              <w:rPr>
                <w:rFonts w:ascii="Arial" w:hAnsi="Arial" w:cs="Arial"/>
              </w:rPr>
            </w:pP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11F1B">
            <w:pPr>
              <w:tabs>
                <w:tab w:val="left" w:pos="552"/>
              </w:tabs>
              <w:spacing w:before="120" w:after="120"/>
              <w:ind w:right="72"/>
              <w:jc w:val="both"/>
              <w:rPr>
                <w:rFonts w:ascii="Arial" w:hAnsi="Arial" w:cs="Arial"/>
                <w:b/>
                <w:bCs/>
              </w:rPr>
            </w:pPr>
            <w:r>
              <w:rPr>
                <w:rFonts w:ascii="Arial" w:hAnsi="Arial" w:cs="Arial"/>
                <w:b/>
                <w:bCs/>
              </w:rPr>
              <w:t xml:space="preserve">7b.  </w:t>
            </w:r>
            <w:r w:rsidRPr="00911F1B">
              <w:rPr>
                <w:rFonts w:ascii="Arial" w:hAnsi="Arial" w:cs="Arial"/>
                <w:b/>
                <w:bCs/>
              </w:rPr>
              <w:t>SYSTEMS</w:t>
            </w: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095BCF" w:rsidRDefault="001C4A1F" w:rsidP="00095BCF">
            <w:pPr>
              <w:jc w:val="both"/>
              <w:rPr>
                <w:rFonts w:ascii="Arial" w:hAnsi="Arial" w:cs="Arial"/>
              </w:rPr>
            </w:pPr>
            <w:r w:rsidRPr="00095BCF">
              <w:rPr>
                <w:rFonts w:ascii="Arial" w:hAnsi="Arial" w:cs="Arial"/>
              </w:rPr>
              <w:t>The following are examples of systems which will be used when undertaking the role.</w:t>
            </w:r>
          </w:p>
          <w:p w:rsidR="001C4A1F" w:rsidRPr="00911F1B" w:rsidRDefault="001C4A1F" w:rsidP="009F635F">
            <w:pPr>
              <w:numPr>
                <w:ilvl w:val="0"/>
                <w:numId w:val="4"/>
              </w:numPr>
              <w:spacing w:before="120"/>
              <w:ind w:right="72"/>
              <w:jc w:val="both"/>
              <w:rPr>
                <w:rFonts w:ascii="Arial" w:hAnsi="Arial" w:cs="Arial"/>
              </w:rPr>
            </w:pPr>
            <w:r w:rsidRPr="00911F1B">
              <w:rPr>
                <w:rFonts w:ascii="Arial" w:hAnsi="Arial" w:cs="Arial"/>
              </w:rPr>
              <w:t>Office filing systems</w:t>
            </w:r>
          </w:p>
          <w:p w:rsidR="001C4A1F" w:rsidRPr="00911F1B" w:rsidRDefault="001C4A1F" w:rsidP="009F635F">
            <w:pPr>
              <w:numPr>
                <w:ilvl w:val="0"/>
                <w:numId w:val="4"/>
              </w:numPr>
              <w:spacing w:before="120"/>
              <w:ind w:right="72"/>
              <w:jc w:val="both"/>
              <w:rPr>
                <w:rFonts w:ascii="Arial" w:hAnsi="Arial" w:cs="Arial"/>
              </w:rPr>
            </w:pPr>
            <w:r w:rsidRPr="00911F1B">
              <w:rPr>
                <w:rFonts w:ascii="Arial" w:hAnsi="Arial" w:cs="Arial"/>
              </w:rPr>
              <w:t>Patient administration system for inputting, searching, recording, storing and retrieving information (PiMS / Trak / SCI Store / SCI Gateway)</w:t>
            </w:r>
          </w:p>
          <w:p w:rsidR="001C4A1F" w:rsidRPr="00911F1B" w:rsidRDefault="001C4A1F" w:rsidP="009F635F">
            <w:pPr>
              <w:numPr>
                <w:ilvl w:val="0"/>
                <w:numId w:val="4"/>
              </w:numPr>
              <w:spacing w:before="120"/>
              <w:ind w:right="72"/>
              <w:jc w:val="both"/>
              <w:rPr>
                <w:rFonts w:ascii="Arial" w:hAnsi="Arial" w:cs="Arial"/>
              </w:rPr>
            </w:pPr>
            <w:r w:rsidRPr="00911F1B">
              <w:rPr>
                <w:rFonts w:ascii="Arial" w:hAnsi="Arial" w:cs="Arial"/>
              </w:rPr>
              <w:t>Appropriate local systems and coding where required for recording patient activity and producing correspondence</w:t>
            </w:r>
          </w:p>
          <w:p w:rsidR="001C4A1F" w:rsidRPr="00911F1B" w:rsidRDefault="001C4A1F" w:rsidP="009F635F">
            <w:pPr>
              <w:numPr>
                <w:ilvl w:val="0"/>
                <w:numId w:val="4"/>
              </w:numPr>
              <w:spacing w:before="120"/>
              <w:ind w:right="72"/>
              <w:jc w:val="both"/>
              <w:rPr>
                <w:rFonts w:ascii="Arial" w:hAnsi="Arial" w:cs="Arial"/>
              </w:rPr>
            </w:pPr>
            <w:r w:rsidRPr="00911F1B">
              <w:rPr>
                <w:rFonts w:ascii="Arial" w:hAnsi="Arial" w:cs="Arial"/>
              </w:rPr>
              <w:t>Microsoft Office applications including Word, Excel, PowerPoint, Outlook, Access and Publisher</w:t>
            </w:r>
          </w:p>
          <w:p w:rsidR="001C4A1F" w:rsidRPr="00911F1B" w:rsidRDefault="001C4A1F" w:rsidP="009F635F">
            <w:pPr>
              <w:numPr>
                <w:ilvl w:val="0"/>
                <w:numId w:val="4"/>
              </w:numPr>
              <w:spacing w:before="120"/>
              <w:ind w:right="72"/>
              <w:jc w:val="both"/>
              <w:rPr>
                <w:rFonts w:ascii="Arial" w:hAnsi="Arial" w:cs="Arial"/>
              </w:rPr>
            </w:pPr>
            <w:r w:rsidRPr="00911F1B">
              <w:rPr>
                <w:rFonts w:ascii="Arial" w:hAnsi="Arial" w:cs="Arial"/>
              </w:rPr>
              <w:t>Intranet / Internet</w:t>
            </w:r>
          </w:p>
          <w:p w:rsidR="001C4A1F" w:rsidRPr="00911F1B" w:rsidRDefault="001C4A1F" w:rsidP="009F635F">
            <w:pPr>
              <w:numPr>
                <w:ilvl w:val="0"/>
                <w:numId w:val="4"/>
              </w:numPr>
              <w:spacing w:before="120"/>
              <w:ind w:right="72"/>
              <w:jc w:val="both"/>
              <w:rPr>
                <w:rFonts w:ascii="Arial" w:hAnsi="Arial" w:cs="Arial"/>
              </w:rPr>
            </w:pPr>
            <w:r w:rsidRPr="00911F1B">
              <w:rPr>
                <w:rFonts w:ascii="Arial" w:hAnsi="Arial" w:cs="Arial"/>
              </w:rPr>
              <w:t>Local and national databases and spreadsheets</w:t>
            </w:r>
          </w:p>
          <w:p w:rsidR="001C4A1F" w:rsidRPr="00911F1B" w:rsidRDefault="001C4A1F" w:rsidP="009F635F">
            <w:pPr>
              <w:numPr>
                <w:ilvl w:val="0"/>
                <w:numId w:val="4"/>
              </w:numPr>
              <w:spacing w:before="120"/>
              <w:ind w:right="72"/>
              <w:jc w:val="both"/>
              <w:rPr>
                <w:rFonts w:ascii="Arial" w:hAnsi="Arial" w:cs="Arial"/>
              </w:rPr>
            </w:pPr>
            <w:r w:rsidRPr="00911F1B">
              <w:rPr>
                <w:rFonts w:ascii="Arial" w:hAnsi="Arial" w:cs="Arial"/>
              </w:rPr>
              <w:t>Staff payroll system (SSTS)</w:t>
            </w:r>
          </w:p>
          <w:p w:rsidR="001C4A1F" w:rsidRPr="00911F1B" w:rsidRDefault="001C4A1F" w:rsidP="009F635F">
            <w:pPr>
              <w:numPr>
                <w:ilvl w:val="0"/>
                <w:numId w:val="4"/>
              </w:numPr>
              <w:spacing w:before="120"/>
              <w:ind w:right="72"/>
              <w:jc w:val="both"/>
              <w:rPr>
                <w:rFonts w:ascii="Arial" w:hAnsi="Arial" w:cs="Arial"/>
              </w:rPr>
            </w:pPr>
            <w:r w:rsidRPr="00911F1B">
              <w:rPr>
                <w:rFonts w:ascii="Arial" w:hAnsi="Arial" w:cs="Arial"/>
              </w:rPr>
              <w:t>Staff training booking system (PWA / eESS)</w:t>
            </w:r>
          </w:p>
          <w:p w:rsidR="001C4A1F" w:rsidRPr="00911F1B" w:rsidRDefault="001C4A1F" w:rsidP="009F635F">
            <w:pPr>
              <w:numPr>
                <w:ilvl w:val="0"/>
                <w:numId w:val="4"/>
              </w:numPr>
              <w:spacing w:before="120"/>
              <w:ind w:right="72"/>
              <w:jc w:val="both"/>
              <w:rPr>
                <w:rFonts w:ascii="Arial" w:hAnsi="Arial" w:cs="Arial"/>
              </w:rPr>
            </w:pPr>
            <w:r w:rsidRPr="00911F1B">
              <w:rPr>
                <w:rFonts w:ascii="Arial" w:hAnsi="Arial" w:cs="Arial"/>
              </w:rPr>
              <w:t>Personal Development Recording system (eKSF)</w:t>
            </w:r>
          </w:p>
          <w:p w:rsidR="001C4A1F" w:rsidRPr="00911F1B" w:rsidRDefault="001C4A1F" w:rsidP="009F635F">
            <w:pPr>
              <w:numPr>
                <w:ilvl w:val="0"/>
                <w:numId w:val="4"/>
              </w:numPr>
              <w:spacing w:before="120"/>
              <w:ind w:right="72"/>
              <w:jc w:val="both"/>
              <w:rPr>
                <w:rFonts w:ascii="Arial" w:hAnsi="Arial" w:cs="Arial"/>
              </w:rPr>
            </w:pPr>
            <w:r w:rsidRPr="00911F1B">
              <w:rPr>
                <w:rFonts w:ascii="Arial" w:hAnsi="Arial" w:cs="Arial"/>
              </w:rPr>
              <w:t>Online ordering system (</w:t>
            </w:r>
            <w:smartTag w:uri="urn:schemas-microsoft-com:office:smarttags" w:element="place">
              <w:r w:rsidRPr="00911F1B">
                <w:rPr>
                  <w:rFonts w:ascii="Arial" w:hAnsi="Arial" w:cs="Arial"/>
                </w:rPr>
                <w:t>PECOS</w:t>
              </w:r>
            </w:smartTag>
            <w:r w:rsidRPr="00911F1B">
              <w:rPr>
                <w:rFonts w:ascii="Arial" w:hAnsi="Arial" w:cs="Arial"/>
              </w:rPr>
              <w:t>)</w:t>
            </w:r>
          </w:p>
          <w:p w:rsidR="001C4A1F" w:rsidRDefault="001C4A1F" w:rsidP="009F635F">
            <w:pPr>
              <w:numPr>
                <w:ilvl w:val="0"/>
                <w:numId w:val="4"/>
              </w:numPr>
              <w:spacing w:before="120"/>
              <w:ind w:right="72"/>
              <w:jc w:val="both"/>
              <w:rPr>
                <w:rFonts w:ascii="Arial" w:hAnsi="Arial" w:cs="Arial"/>
              </w:rPr>
            </w:pPr>
            <w:r w:rsidRPr="00911F1B">
              <w:rPr>
                <w:rFonts w:ascii="Arial" w:hAnsi="Arial" w:cs="Arial"/>
              </w:rPr>
              <w:t>Incident Recording system (DATIX)</w:t>
            </w:r>
          </w:p>
          <w:p w:rsidR="001C4A1F" w:rsidRPr="00911F1B" w:rsidRDefault="001C4A1F" w:rsidP="00911F1B">
            <w:pPr>
              <w:spacing w:before="120"/>
              <w:ind w:left="360" w:right="72"/>
              <w:jc w:val="both"/>
              <w:rPr>
                <w:rFonts w:ascii="Arial" w:hAnsi="Arial" w:cs="Arial"/>
              </w:rPr>
            </w:pPr>
          </w:p>
          <w:p w:rsidR="001C4A1F" w:rsidRPr="00095BCF" w:rsidRDefault="001C4A1F" w:rsidP="00095BCF">
            <w:pPr>
              <w:ind w:right="74"/>
              <w:jc w:val="both"/>
              <w:rPr>
                <w:rFonts w:ascii="Arial" w:hAnsi="Arial" w:cs="Arial"/>
              </w:rPr>
            </w:pPr>
            <w:r w:rsidRPr="00095BCF">
              <w:rPr>
                <w:rFonts w:ascii="Arial" w:hAnsi="Arial" w:cs="Arial"/>
                <w:b/>
              </w:rPr>
              <w:t xml:space="preserve">Note: </w:t>
            </w:r>
            <w:r w:rsidRPr="00095BCF">
              <w:rPr>
                <w:rFonts w:ascii="Arial" w:hAnsi="Arial" w:cs="Arial"/>
              </w:rPr>
              <w:t>New systems may be introduced as the organisation and technology develops, however training will be provided.</w:t>
            </w:r>
          </w:p>
          <w:p w:rsidR="001C4A1F" w:rsidRPr="00911F1B" w:rsidRDefault="001C4A1F" w:rsidP="009F635F">
            <w:pPr>
              <w:spacing w:before="120"/>
              <w:ind w:right="72"/>
              <w:jc w:val="both"/>
              <w:rPr>
                <w:rFonts w:ascii="Arial" w:hAnsi="Arial" w:cs="Arial"/>
              </w:rPr>
            </w:pP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11F1B">
            <w:pPr>
              <w:pStyle w:val="Heading3"/>
              <w:tabs>
                <w:tab w:val="left" w:pos="597"/>
              </w:tabs>
              <w:spacing w:before="120" w:after="120"/>
              <w:ind w:right="72"/>
            </w:pPr>
            <w:r>
              <w:t xml:space="preserve">8.  </w:t>
            </w:r>
            <w:r w:rsidRPr="00911F1B">
              <w:t>ASSIGNMENT AND REVIEW OF WORK</w:t>
            </w: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F635F">
            <w:pPr>
              <w:ind w:right="72"/>
              <w:jc w:val="both"/>
              <w:rPr>
                <w:rFonts w:ascii="Arial" w:hAnsi="Arial" w:cs="Arial"/>
              </w:rPr>
            </w:pPr>
            <w:r w:rsidRPr="00911F1B">
              <w:rPr>
                <w:rFonts w:ascii="Arial" w:hAnsi="Arial" w:cs="Arial"/>
              </w:rPr>
              <w:t>The post holder is not directly supervised, however can seek advice from line manager / clinicians when appropriate.</w:t>
            </w:r>
          </w:p>
          <w:p w:rsidR="001C4A1F" w:rsidRPr="00911F1B" w:rsidRDefault="001C4A1F" w:rsidP="009F635F">
            <w:pPr>
              <w:ind w:left="360"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Work is generated by the clinical teams and their associated caseloads.</w:t>
            </w:r>
          </w:p>
          <w:p w:rsidR="001C4A1F" w:rsidRPr="00911F1B" w:rsidRDefault="001C4A1F" w:rsidP="009F635F">
            <w:pPr>
              <w:ind w:left="360"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A review of work / performance is undertaken on an ongoing basis, with a formal review, appraisal and personal development plan done annually by the line manager and the post holder</w:t>
            </w:r>
            <w:r>
              <w:rPr>
                <w:rFonts w:ascii="Arial" w:hAnsi="Arial" w:cs="Arial"/>
              </w:rPr>
              <w:t>.</w:t>
            </w:r>
          </w:p>
          <w:p w:rsidR="001C4A1F" w:rsidRPr="00911F1B" w:rsidRDefault="001C4A1F" w:rsidP="009F635F">
            <w:pPr>
              <w:ind w:right="72"/>
              <w:jc w:val="both"/>
              <w:rPr>
                <w:rFonts w:ascii="Arial" w:hAnsi="Arial" w:cs="Arial"/>
              </w:rPr>
            </w:pPr>
          </w:p>
          <w:p w:rsidR="001C4A1F" w:rsidRPr="00911F1B" w:rsidRDefault="001C4A1F" w:rsidP="00894F47">
            <w:pPr>
              <w:ind w:right="72"/>
              <w:jc w:val="both"/>
              <w:rPr>
                <w:rFonts w:ascii="Arial" w:hAnsi="Arial" w:cs="Arial"/>
              </w:rPr>
            </w:pPr>
            <w:r w:rsidRPr="00911F1B">
              <w:rPr>
                <w:rFonts w:ascii="Arial" w:hAnsi="Arial" w:cs="Arial"/>
              </w:rPr>
              <w:t>Attend regular team meetings to discuss work issues.</w:t>
            </w: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11F1B">
            <w:pPr>
              <w:tabs>
                <w:tab w:val="left" w:pos="582"/>
              </w:tabs>
              <w:spacing w:before="120" w:after="120"/>
              <w:ind w:right="72"/>
              <w:jc w:val="both"/>
              <w:rPr>
                <w:rFonts w:ascii="Arial" w:hAnsi="Arial" w:cs="Arial"/>
                <w:b/>
                <w:bCs/>
              </w:rPr>
            </w:pPr>
            <w:r>
              <w:rPr>
                <w:rFonts w:ascii="Arial" w:hAnsi="Arial" w:cs="Arial"/>
                <w:b/>
                <w:bCs/>
              </w:rPr>
              <w:t xml:space="preserve">9.  </w:t>
            </w:r>
            <w:r w:rsidRPr="00911F1B">
              <w:rPr>
                <w:rFonts w:ascii="Arial" w:hAnsi="Arial" w:cs="Arial"/>
                <w:b/>
                <w:bCs/>
              </w:rPr>
              <w:t>DECISIONS AND JUDGEMENTS</w:t>
            </w: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F635F">
            <w:pPr>
              <w:ind w:right="72"/>
              <w:jc w:val="both"/>
              <w:rPr>
                <w:rFonts w:ascii="Arial" w:hAnsi="Arial" w:cs="Arial"/>
              </w:rPr>
            </w:pPr>
            <w:r w:rsidRPr="00911F1B">
              <w:rPr>
                <w:rFonts w:ascii="Arial" w:hAnsi="Arial" w:cs="Arial"/>
              </w:rPr>
              <w:t>The Post holder will be required to prioritise workload and patient enquiries independently, exercising judgement when dealing with work related issues, resolving problems timeously and determining when to escalate to a senior member of the team.</w:t>
            </w:r>
          </w:p>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Required to make decisions and judgements within the parameters of local standard operating procedures</w:t>
            </w:r>
            <w:r>
              <w:rPr>
                <w:rFonts w:ascii="Arial" w:hAnsi="Arial" w:cs="Arial"/>
              </w:rPr>
              <w:t xml:space="preserve"> </w:t>
            </w:r>
            <w:r w:rsidRPr="00911F1B">
              <w:rPr>
                <w:rFonts w:ascii="Arial" w:hAnsi="Arial" w:cs="Arial"/>
              </w:rPr>
              <w:t>/</w:t>
            </w:r>
            <w:r>
              <w:rPr>
                <w:rFonts w:ascii="Arial" w:hAnsi="Arial" w:cs="Arial"/>
              </w:rPr>
              <w:t xml:space="preserve"> </w:t>
            </w:r>
            <w:r w:rsidRPr="00911F1B">
              <w:rPr>
                <w:rFonts w:ascii="Arial" w:hAnsi="Arial" w:cs="Arial"/>
              </w:rPr>
              <w:t>protocols to ensure compliance with legislative timescales, e.g. Waiting times initiatives.</w:t>
            </w:r>
          </w:p>
          <w:p w:rsidR="001C4A1F" w:rsidRPr="00911F1B" w:rsidRDefault="001C4A1F" w:rsidP="009F635F">
            <w:pPr>
              <w:ind w:right="72"/>
              <w:jc w:val="both"/>
              <w:rPr>
                <w:rFonts w:ascii="Arial" w:hAnsi="Arial" w:cs="Arial"/>
              </w:rPr>
            </w:pP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11F1B">
            <w:pPr>
              <w:pStyle w:val="Heading3"/>
              <w:tabs>
                <w:tab w:val="left" w:pos="567"/>
              </w:tabs>
              <w:spacing w:before="120" w:after="120"/>
              <w:ind w:right="72"/>
            </w:pPr>
            <w:r>
              <w:t xml:space="preserve">10.  </w:t>
            </w:r>
            <w:r w:rsidRPr="00911F1B">
              <w:t>MOST CHALLENGING/DIFFICULT PARTS OF THE JOB</w:t>
            </w: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F635F">
            <w:pPr>
              <w:ind w:right="72"/>
              <w:jc w:val="both"/>
              <w:rPr>
                <w:rFonts w:ascii="Arial" w:hAnsi="Arial" w:cs="Arial"/>
              </w:rPr>
            </w:pPr>
            <w:r w:rsidRPr="00911F1B">
              <w:rPr>
                <w:rFonts w:ascii="Arial" w:hAnsi="Arial" w:cs="Arial"/>
              </w:rPr>
              <w:t>Managing time effectively and prioritising workload to meet competing demands.</w:t>
            </w:r>
          </w:p>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Dealing with distressed relatives and patients.</w:t>
            </w:r>
          </w:p>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Dealing with complaints and verbal aggression both face-to-face and on the telephone.</w:t>
            </w:r>
          </w:p>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In times of high service demand, remaining calm and focused.</w:t>
            </w:r>
          </w:p>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Managing constant interruptions which affect concentration.</w:t>
            </w:r>
          </w:p>
          <w:p w:rsidR="001C4A1F" w:rsidRPr="00911F1B" w:rsidRDefault="001C4A1F" w:rsidP="009F635F">
            <w:pPr>
              <w:ind w:right="72"/>
              <w:jc w:val="both"/>
              <w:rPr>
                <w:rFonts w:ascii="Arial" w:hAnsi="Arial" w:cs="Arial"/>
              </w:rPr>
            </w:pP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11F1B">
            <w:pPr>
              <w:tabs>
                <w:tab w:val="left" w:pos="567"/>
              </w:tabs>
              <w:spacing w:before="120" w:after="120"/>
              <w:ind w:right="72"/>
              <w:jc w:val="both"/>
              <w:rPr>
                <w:rFonts w:ascii="Arial" w:hAnsi="Arial" w:cs="Arial"/>
                <w:b/>
                <w:bCs/>
              </w:rPr>
            </w:pPr>
            <w:r>
              <w:rPr>
                <w:rFonts w:ascii="Arial" w:hAnsi="Arial" w:cs="Arial"/>
                <w:b/>
                <w:bCs/>
              </w:rPr>
              <w:t xml:space="preserve">11.  </w:t>
            </w:r>
            <w:r w:rsidRPr="00911F1B">
              <w:rPr>
                <w:rFonts w:ascii="Arial" w:hAnsi="Arial" w:cs="Arial"/>
                <w:b/>
                <w:bCs/>
              </w:rPr>
              <w:t>COMMUNICATIONS AND RELATIONSHIPS</w:t>
            </w: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F635F">
            <w:pPr>
              <w:spacing w:before="120"/>
              <w:ind w:right="72"/>
              <w:jc w:val="both"/>
              <w:rPr>
                <w:rFonts w:ascii="Arial" w:hAnsi="Arial" w:cs="Arial"/>
              </w:rPr>
            </w:pPr>
            <w:r w:rsidRPr="00911F1B">
              <w:rPr>
                <w:rFonts w:ascii="Arial" w:hAnsi="Arial" w:cs="Arial"/>
              </w:rPr>
              <w:t>The post holder will work as part of a team to ensure the clinical support needs of the department are met and that continuity of service delivery is achieved through efficient communication links with both internal and external agencies.</w:t>
            </w:r>
          </w:p>
          <w:p w:rsidR="001C4A1F" w:rsidRPr="00911F1B" w:rsidRDefault="001C4A1F" w:rsidP="009F635F">
            <w:pPr>
              <w:ind w:left="360"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Communicates with external agencies, staff, patients, relatives and carers both verbally and in writing regarding appointments and other enquiries</w:t>
            </w:r>
            <w:r>
              <w:rPr>
                <w:rFonts w:ascii="Arial" w:hAnsi="Arial" w:cs="Arial"/>
              </w:rPr>
              <w:t xml:space="preserve"> </w:t>
            </w:r>
            <w:r w:rsidRPr="00911F1B">
              <w:rPr>
                <w:rFonts w:ascii="Arial" w:hAnsi="Arial" w:cs="Arial"/>
              </w:rPr>
              <w:t>/</w:t>
            </w:r>
            <w:r>
              <w:rPr>
                <w:rFonts w:ascii="Arial" w:hAnsi="Arial" w:cs="Arial"/>
              </w:rPr>
              <w:t xml:space="preserve"> </w:t>
            </w:r>
            <w:r w:rsidRPr="00911F1B">
              <w:rPr>
                <w:rFonts w:ascii="Arial" w:hAnsi="Arial" w:cs="Arial"/>
              </w:rPr>
              <w:t>complaints.</w:t>
            </w:r>
          </w:p>
          <w:p w:rsidR="001C4A1F" w:rsidRPr="00911F1B" w:rsidRDefault="001C4A1F" w:rsidP="009F635F">
            <w:pPr>
              <w:ind w:left="360"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 xml:space="preserve">The post holder must acknowledge the sensitive nature of the topics discussed and use skills of tact and diplomacy. </w:t>
            </w:r>
          </w:p>
          <w:p w:rsidR="001C4A1F" w:rsidRPr="00911F1B" w:rsidRDefault="001C4A1F" w:rsidP="009F635F">
            <w:pPr>
              <w:pStyle w:val="BodyText"/>
              <w:spacing w:line="264" w:lineRule="auto"/>
              <w:ind w:right="72"/>
              <w:rPr>
                <w:rFonts w:cs="Arial"/>
                <w:sz w:val="24"/>
                <w:szCs w:val="24"/>
              </w:rPr>
            </w:pP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11F1B">
            <w:pPr>
              <w:tabs>
                <w:tab w:val="left" w:pos="597"/>
              </w:tabs>
              <w:spacing w:before="120" w:after="120"/>
              <w:ind w:right="72"/>
              <w:jc w:val="both"/>
              <w:rPr>
                <w:rFonts w:ascii="Arial" w:hAnsi="Arial" w:cs="Arial"/>
                <w:b/>
                <w:bCs/>
              </w:rPr>
            </w:pPr>
            <w:r>
              <w:rPr>
                <w:rFonts w:ascii="Arial" w:hAnsi="Arial" w:cs="Arial"/>
                <w:b/>
                <w:bCs/>
              </w:rPr>
              <w:t xml:space="preserve">12.  </w:t>
            </w:r>
            <w:r w:rsidRPr="00911F1B">
              <w:rPr>
                <w:rFonts w:ascii="Arial" w:hAnsi="Arial" w:cs="Arial"/>
                <w:b/>
                <w:bCs/>
              </w:rPr>
              <w:t>PHYSICAL, MENTAL, EMOTIONAL AND ENVIRONMENTAL DEMANDS OF THE JOB</w:t>
            </w: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F635F">
            <w:pPr>
              <w:pStyle w:val="BodyText"/>
              <w:spacing w:line="264" w:lineRule="auto"/>
              <w:ind w:right="72"/>
              <w:rPr>
                <w:rFonts w:cs="Arial"/>
                <w:b/>
                <w:sz w:val="24"/>
                <w:szCs w:val="24"/>
              </w:rPr>
            </w:pPr>
            <w:r w:rsidRPr="00911F1B">
              <w:rPr>
                <w:rFonts w:cs="Arial"/>
                <w:b/>
                <w:sz w:val="24"/>
                <w:szCs w:val="24"/>
              </w:rPr>
              <w:t>Physical Demands:</w:t>
            </w:r>
          </w:p>
          <w:p w:rsidR="001C4A1F" w:rsidRPr="00911F1B" w:rsidRDefault="001C4A1F" w:rsidP="009F635F">
            <w:pPr>
              <w:pStyle w:val="BodyText"/>
              <w:spacing w:line="264" w:lineRule="auto"/>
              <w:ind w:right="72"/>
              <w:rPr>
                <w:rFonts w:cs="Arial"/>
                <w:sz w:val="24"/>
                <w:szCs w:val="24"/>
              </w:rPr>
            </w:pPr>
            <w:r w:rsidRPr="00911F1B">
              <w:rPr>
                <w:rFonts w:cs="Arial"/>
                <w:sz w:val="24"/>
                <w:szCs w:val="24"/>
              </w:rPr>
              <w:t>60% of work is computer based therefore required to sit in a restricted position when undertaking these duties.</w:t>
            </w:r>
          </w:p>
          <w:p w:rsidR="001C4A1F" w:rsidRPr="00911F1B" w:rsidRDefault="001C4A1F" w:rsidP="009F635F">
            <w:pPr>
              <w:pStyle w:val="BodyText"/>
              <w:spacing w:line="264" w:lineRule="auto"/>
              <w:ind w:right="72"/>
              <w:rPr>
                <w:rFonts w:cs="Arial"/>
                <w:sz w:val="24"/>
                <w:szCs w:val="24"/>
              </w:rPr>
            </w:pPr>
            <w:r w:rsidRPr="00911F1B">
              <w:rPr>
                <w:rFonts w:cs="Arial"/>
                <w:sz w:val="24"/>
                <w:szCs w:val="24"/>
              </w:rPr>
              <w:t>Frequent moving and handling of patient records.</w:t>
            </w:r>
          </w:p>
          <w:p w:rsidR="001C4A1F" w:rsidRPr="00911F1B" w:rsidRDefault="001C4A1F" w:rsidP="009F635F">
            <w:pPr>
              <w:pStyle w:val="BodyText"/>
              <w:spacing w:line="264" w:lineRule="auto"/>
              <w:ind w:right="72"/>
              <w:rPr>
                <w:rFonts w:cs="Arial"/>
                <w:b/>
                <w:color w:val="000000"/>
                <w:sz w:val="24"/>
                <w:szCs w:val="24"/>
              </w:rPr>
            </w:pPr>
          </w:p>
          <w:p w:rsidR="001C4A1F" w:rsidRPr="00911F1B" w:rsidRDefault="001C4A1F" w:rsidP="009F635F">
            <w:pPr>
              <w:pStyle w:val="BodyText"/>
              <w:spacing w:line="264" w:lineRule="auto"/>
              <w:ind w:right="72"/>
              <w:rPr>
                <w:rFonts w:cs="Arial"/>
                <w:b/>
                <w:color w:val="000000"/>
                <w:sz w:val="24"/>
                <w:szCs w:val="24"/>
              </w:rPr>
            </w:pPr>
            <w:r w:rsidRPr="00911F1B">
              <w:rPr>
                <w:rFonts w:cs="Arial"/>
                <w:b/>
                <w:color w:val="000000"/>
                <w:sz w:val="24"/>
                <w:szCs w:val="24"/>
              </w:rPr>
              <w:t>Mental Demands:</w:t>
            </w:r>
          </w:p>
          <w:p w:rsidR="001C4A1F" w:rsidRPr="00911F1B" w:rsidRDefault="001C4A1F" w:rsidP="009F635F">
            <w:pPr>
              <w:pStyle w:val="BodyText"/>
              <w:spacing w:line="264" w:lineRule="auto"/>
              <w:ind w:right="72"/>
              <w:rPr>
                <w:rFonts w:cs="Arial"/>
                <w:sz w:val="24"/>
                <w:szCs w:val="24"/>
              </w:rPr>
            </w:pPr>
            <w:r w:rsidRPr="00911F1B">
              <w:rPr>
                <w:rFonts w:cs="Arial"/>
                <w:sz w:val="24"/>
                <w:szCs w:val="24"/>
              </w:rPr>
              <w:t>Concentration required when entering patient data into various systems, i.e. local databases, PIMS, or when transcribing notes, filin</w:t>
            </w:r>
            <w:r>
              <w:rPr>
                <w:rFonts w:cs="Arial"/>
                <w:sz w:val="24"/>
                <w:szCs w:val="24"/>
              </w:rPr>
              <w:t>g and dealing with enquiries.</w:t>
            </w:r>
          </w:p>
          <w:p w:rsidR="001C4A1F" w:rsidRPr="00911F1B" w:rsidRDefault="001C4A1F" w:rsidP="009F635F">
            <w:pPr>
              <w:pStyle w:val="BodyText"/>
              <w:spacing w:line="264" w:lineRule="auto"/>
              <w:ind w:right="72"/>
              <w:rPr>
                <w:rFonts w:cs="Arial"/>
                <w:sz w:val="24"/>
                <w:szCs w:val="24"/>
              </w:rPr>
            </w:pPr>
            <w:r w:rsidRPr="00911F1B">
              <w:rPr>
                <w:rFonts w:cs="Arial"/>
                <w:sz w:val="24"/>
                <w:szCs w:val="24"/>
              </w:rPr>
              <w:t>Frequent interruptions requiring post holder to change from working on one task to another.</w:t>
            </w:r>
          </w:p>
          <w:p w:rsidR="001C4A1F" w:rsidRPr="00911F1B" w:rsidRDefault="001C4A1F" w:rsidP="009F635F">
            <w:pPr>
              <w:pStyle w:val="BodyText"/>
              <w:spacing w:line="264" w:lineRule="auto"/>
              <w:ind w:right="72"/>
              <w:rPr>
                <w:rFonts w:cs="Arial"/>
                <w:sz w:val="24"/>
                <w:szCs w:val="24"/>
              </w:rPr>
            </w:pPr>
            <w:r w:rsidRPr="00911F1B">
              <w:rPr>
                <w:rFonts w:cs="Arial"/>
                <w:sz w:val="24"/>
                <w:szCs w:val="24"/>
              </w:rPr>
              <w:t>Prioritising workload in order to meet deadlines within restricted timescales.</w:t>
            </w:r>
          </w:p>
          <w:p w:rsidR="001C4A1F" w:rsidRPr="00911F1B" w:rsidRDefault="001C4A1F" w:rsidP="009F635F">
            <w:pPr>
              <w:pStyle w:val="BodyText"/>
              <w:spacing w:line="264" w:lineRule="auto"/>
              <w:ind w:right="72"/>
              <w:rPr>
                <w:rFonts w:cs="Arial"/>
                <w:b/>
                <w:sz w:val="24"/>
                <w:szCs w:val="24"/>
              </w:rPr>
            </w:pPr>
          </w:p>
          <w:p w:rsidR="001C4A1F" w:rsidRPr="00911F1B" w:rsidRDefault="001C4A1F" w:rsidP="009F635F">
            <w:pPr>
              <w:pStyle w:val="BodyText"/>
              <w:spacing w:line="264" w:lineRule="auto"/>
              <w:ind w:right="72"/>
              <w:rPr>
                <w:rFonts w:cs="Arial"/>
                <w:b/>
                <w:sz w:val="24"/>
                <w:szCs w:val="24"/>
              </w:rPr>
            </w:pPr>
            <w:r w:rsidRPr="00911F1B">
              <w:rPr>
                <w:rFonts w:cs="Arial"/>
                <w:b/>
                <w:sz w:val="24"/>
                <w:szCs w:val="24"/>
              </w:rPr>
              <w:t>Emotional Demands:</w:t>
            </w:r>
          </w:p>
          <w:p w:rsidR="001C4A1F" w:rsidRPr="00911F1B" w:rsidRDefault="001C4A1F" w:rsidP="009F635F">
            <w:pPr>
              <w:pStyle w:val="BodyText"/>
              <w:spacing w:line="264" w:lineRule="auto"/>
              <w:ind w:right="72"/>
              <w:rPr>
                <w:rFonts w:cs="Arial"/>
                <w:sz w:val="24"/>
                <w:szCs w:val="24"/>
              </w:rPr>
            </w:pPr>
            <w:r w:rsidRPr="00911F1B">
              <w:rPr>
                <w:rFonts w:cs="Arial"/>
                <w:sz w:val="24"/>
                <w:szCs w:val="24"/>
              </w:rPr>
              <w:t>Exposure to clinical information which can sometimes be distressing.</w:t>
            </w:r>
          </w:p>
          <w:p w:rsidR="001C4A1F" w:rsidRPr="00911F1B" w:rsidRDefault="001C4A1F" w:rsidP="009F635F">
            <w:pPr>
              <w:pStyle w:val="BodyText"/>
              <w:spacing w:line="264" w:lineRule="auto"/>
              <w:ind w:right="72"/>
              <w:rPr>
                <w:rFonts w:cs="Arial"/>
                <w:sz w:val="24"/>
                <w:szCs w:val="24"/>
              </w:rPr>
            </w:pPr>
            <w:r w:rsidRPr="00911F1B">
              <w:rPr>
                <w:rFonts w:cs="Arial"/>
                <w:sz w:val="24"/>
                <w:szCs w:val="24"/>
              </w:rPr>
              <w:t>Dealing with distressed and/or anxious patients</w:t>
            </w:r>
            <w:r>
              <w:rPr>
                <w:rFonts w:cs="Arial"/>
                <w:sz w:val="24"/>
                <w:szCs w:val="24"/>
              </w:rPr>
              <w:t xml:space="preserve"> </w:t>
            </w:r>
            <w:r w:rsidRPr="00911F1B">
              <w:rPr>
                <w:rFonts w:cs="Arial"/>
                <w:sz w:val="24"/>
                <w:szCs w:val="24"/>
              </w:rPr>
              <w:t>/</w:t>
            </w:r>
            <w:r>
              <w:rPr>
                <w:rFonts w:cs="Arial"/>
                <w:sz w:val="24"/>
                <w:szCs w:val="24"/>
              </w:rPr>
              <w:t xml:space="preserve"> </w:t>
            </w:r>
            <w:r w:rsidRPr="00911F1B">
              <w:rPr>
                <w:rFonts w:cs="Arial"/>
                <w:sz w:val="24"/>
                <w:szCs w:val="24"/>
              </w:rPr>
              <w:t>relatives</w:t>
            </w:r>
            <w:r>
              <w:rPr>
                <w:rFonts w:cs="Arial"/>
                <w:sz w:val="24"/>
                <w:szCs w:val="24"/>
              </w:rPr>
              <w:t xml:space="preserve"> </w:t>
            </w:r>
            <w:r w:rsidRPr="00911F1B">
              <w:rPr>
                <w:rFonts w:cs="Arial"/>
                <w:sz w:val="24"/>
                <w:szCs w:val="24"/>
              </w:rPr>
              <w:t>/</w:t>
            </w:r>
            <w:r>
              <w:rPr>
                <w:rFonts w:cs="Arial"/>
                <w:sz w:val="24"/>
                <w:szCs w:val="24"/>
              </w:rPr>
              <w:t xml:space="preserve"> </w:t>
            </w:r>
            <w:r w:rsidRPr="00911F1B">
              <w:rPr>
                <w:rFonts w:cs="Arial"/>
                <w:sz w:val="24"/>
                <w:szCs w:val="24"/>
              </w:rPr>
              <w:t>staff using skills of tact, diplomacy and discretion.</w:t>
            </w:r>
          </w:p>
          <w:p w:rsidR="001C4A1F" w:rsidRPr="00911F1B" w:rsidRDefault="001C4A1F" w:rsidP="009F635F">
            <w:pPr>
              <w:pStyle w:val="BodyText"/>
              <w:spacing w:line="264" w:lineRule="auto"/>
              <w:ind w:right="72"/>
              <w:rPr>
                <w:rFonts w:cs="Arial"/>
                <w:sz w:val="24"/>
                <w:szCs w:val="24"/>
              </w:rPr>
            </w:pPr>
            <w:r w:rsidRPr="00911F1B">
              <w:rPr>
                <w:rFonts w:cs="Arial"/>
                <w:sz w:val="24"/>
                <w:szCs w:val="24"/>
              </w:rPr>
              <w:t xml:space="preserve">Actively listening to callers and dealing with issues of patient concerns </w:t>
            </w:r>
            <w:r>
              <w:rPr>
                <w:rFonts w:cs="Arial"/>
                <w:sz w:val="24"/>
                <w:szCs w:val="24"/>
              </w:rPr>
              <w:t>diplomatically.</w:t>
            </w:r>
          </w:p>
          <w:p w:rsidR="001C4A1F" w:rsidRPr="00911F1B" w:rsidRDefault="001C4A1F" w:rsidP="009F635F">
            <w:pPr>
              <w:pStyle w:val="BodyText"/>
              <w:spacing w:line="264" w:lineRule="auto"/>
              <w:ind w:right="72"/>
              <w:rPr>
                <w:rFonts w:cs="Arial"/>
                <w:b/>
                <w:color w:val="000000"/>
                <w:sz w:val="24"/>
                <w:szCs w:val="24"/>
              </w:rPr>
            </w:pPr>
          </w:p>
          <w:p w:rsidR="001C4A1F" w:rsidRPr="00911F1B" w:rsidRDefault="001C4A1F" w:rsidP="009F635F">
            <w:pPr>
              <w:pStyle w:val="BodyText"/>
              <w:spacing w:line="264" w:lineRule="auto"/>
              <w:ind w:right="72"/>
              <w:rPr>
                <w:rFonts w:cs="Arial"/>
                <w:b/>
                <w:color w:val="000000"/>
                <w:sz w:val="24"/>
                <w:szCs w:val="24"/>
              </w:rPr>
            </w:pPr>
            <w:r w:rsidRPr="00911F1B">
              <w:rPr>
                <w:rFonts w:cs="Arial"/>
                <w:b/>
                <w:color w:val="000000"/>
                <w:sz w:val="24"/>
                <w:szCs w:val="24"/>
              </w:rPr>
              <w:t>Working Conditions:</w:t>
            </w:r>
          </w:p>
          <w:p w:rsidR="001C4A1F" w:rsidRPr="00911F1B" w:rsidRDefault="001C4A1F" w:rsidP="009F635F">
            <w:pPr>
              <w:pStyle w:val="BodyText"/>
              <w:spacing w:line="264" w:lineRule="auto"/>
              <w:ind w:right="72"/>
              <w:rPr>
                <w:rFonts w:cs="Arial"/>
                <w:sz w:val="24"/>
                <w:szCs w:val="24"/>
              </w:rPr>
            </w:pPr>
            <w:r w:rsidRPr="00911F1B">
              <w:rPr>
                <w:rFonts w:cs="Arial"/>
                <w:sz w:val="24"/>
                <w:szCs w:val="24"/>
              </w:rPr>
              <w:t>Extended use of VDU when performing secretarial role.</w:t>
            </w:r>
          </w:p>
          <w:p w:rsidR="001C4A1F" w:rsidRPr="00911F1B" w:rsidRDefault="001C4A1F" w:rsidP="009F635F">
            <w:pPr>
              <w:pStyle w:val="BodyText"/>
              <w:spacing w:line="264" w:lineRule="auto"/>
              <w:ind w:right="72"/>
              <w:rPr>
                <w:rFonts w:cs="Arial"/>
                <w:sz w:val="24"/>
                <w:szCs w:val="24"/>
              </w:rPr>
            </w:pPr>
            <w:r w:rsidRPr="00911F1B">
              <w:rPr>
                <w:rFonts w:cs="Arial"/>
                <w:sz w:val="24"/>
                <w:szCs w:val="24"/>
              </w:rPr>
              <w:t>Office conditions.</w:t>
            </w:r>
          </w:p>
          <w:p w:rsidR="001C4A1F" w:rsidRPr="00911F1B" w:rsidRDefault="001C4A1F" w:rsidP="009F635F">
            <w:pPr>
              <w:pStyle w:val="BodyText"/>
              <w:spacing w:line="264" w:lineRule="auto"/>
              <w:ind w:right="72"/>
              <w:rPr>
                <w:rFonts w:cs="Arial"/>
                <w:sz w:val="24"/>
                <w:szCs w:val="24"/>
              </w:rPr>
            </w:pP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11F1B">
            <w:pPr>
              <w:pStyle w:val="Heading3"/>
              <w:tabs>
                <w:tab w:val="left" w:pos="582"/>
              </w:tabs>
              <w:spacing w:before="120" w:after="120"/>
              <w:ind w:right="72"/>
            </w:pPr>
            <w:r>
              <w:t xml:space="preserve">13.  </w:t>
            </w:r>
            <w:r w:rsidRPr="00911F1B">
              <w:t>KNOWLEDGE, TRAINING AND EXPERIENCE REQUIRED TO DO THE JOB</w:t>
            </w: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F635F">
            <w:pPr>
              <w:ind w:right="72"/>
              <w:jc w:val="both"/>
              <w:rPr>
                <w:rFonts w:ascii="Arial" w:hAnsi="Arial" w:cs="Arial"/>
              </w:rPr>
            </w:pPr>
            <w:r w:rsidRPr="00911F1B">
              <w:rPr>
                <w:rFonts w:ascii="Arial" w:hAnsi="Arial" w:cs="Arial"/>
              </w:rPr>
              <w:t>HNC/SVQIII in Secretarial Studies/Business Administ</w:t>
            </w:r>
            <w:r>
              <w:rPr>
                <w:rFonts w:ascii="Arial" w:hAnsi="Arial" w:cs="Arial"/>
              </w:rPr>
              <w:t>ration or equivalent experience.</w:t>
            </w:r>
          </w:p>
          <w:p w:rsidR="001C4A1F" w:rsidRPr="00911F1B" w:rsidRDefault="001C4A1F" w:rsidP="009F635F">
            <w:pPr>
              <w:tabs>
                <w:tab w:val="left" w:pos="4420"/>
              </w:tabs>
              <w:ind w:right="72"/>
              <w:jc w:val="both"/>
              <w:rPr>
                <w:rFonts w:ascii="Arial" w:hAnsi="Arial" w:cs="Arial"/>
              </w:rPr>
            </w:pPr>
            <w:r w:rsidRPr="00911F1B">
              <w:rPr>
                <w:rFonts w:ascii="Arial" w:hAnsi="Arial" w:cs="Arial"/>
              </w:rPr>
              <w:t>Advanced keyboard skills</w:t>
            </w:r>
            <w:r>
              <w:rPr>
                <w:rFonts w:ascii="Arial" w:hAnsi="Arial" w:cs="Arial"/>
              </w:rPr>
              <w:t>.</w:t>
            </w:r>
          </w:p>
          <w:p w:rsidR="001C4A1F" w:rsidRPr="00911F1B" w:rsidRDefault="001C4A1F" w:rsidP="009F635F">
            <w:pPr>
              <w:tabs>
                <w:tab w:val="left" w:pos="4420"/>
              </w:tabs>
              <w:ind w:right="72"/>
              <w:jc w:val="both"/>
              <w:rPr>
                <w:rFonts w:ascii="Arial" w:hAnsi="Arial" w:cs="Arial"/>
              </w:rPr>
            </w:pPr>
            <w:r w:rsidRPr="00911F1B">
              <w:rPr>
                <w:rFonts w:ascii="Arial" w:hAnsi="Arial" w:cs="Arial"/>
              </w:rPr>
              <w:t>Organisational, oral and written communication skills</w:t>
            </w:r>
            <w:r>
              <w:rPr>
                <w:rFonts w:ascii="Arial" w:hAnsi="Arial" w:cs="Arial"/>
              </w:rPr>
              <w:t>.</w:t>
            </w:r>
          </w:p>
          <w:p w:rsidR="001C4A1F" w:rsidRPr="00911F1B" w:rsidRDefault="001C4A1F" w:rsidP="009F635F">
            <w:pPr>
              <w:tabs>
                <w:tab w:val="left" w:pos="4420"/>
              </w:tabs>
              <w:ind w:right="72"/>
              <w:jc w:val="both"/>
              <w:rPr>
                <w:rFonts w:ascii="Arial" w:hAnsi="Arial" w:cs="Arial"/>
              </w:rPr>
            </w:pPr>
            <w:r w:rsidRPr="00911F1B">
              <w:rPr>
                <w:rFonts w:ascii="Arial" w:hAnsi="Arial" w:cs="Arial"/>
              </w:rPr>
              <w:t>Good working knowledge of computer software packages</w:t>
            </w:r>
            <w:r>
              <w:rPr>
                <w:rFonts w:ascii="Arial" w:hAnsi="Arial" w:cs="Arial"/>
              </w:rPr>
              <w:t>.</w:t>
            </w:r>
          </w:p>
          <w:p w:rsidR="001C4A1F" w:rsidRPr="00911F1B" w:rsidRDefault="001C4A1F" w:rsidP="009F635F">
            <w:pPr>
              <w:ind w:right="72"/>
              <w:jc w:val="both"/>
              <w:rPr>
                <w:rFonts w:ascii="Arial" w:hAnsi="Arial" w:cs="Arial"/>
              </w:rPr>
            </w:pPr>
            <w:r w:rsidRPr="00911F1B">
              <w:rPr>
                <w:rFonts w:ascii="Arial" w:hAnsi="Arial" w:cs="Arial"/>
              </w:rPr>
              <w:t>Medical terminology</w:t>
            </w:r>
            <w:r>
              <w:rPr>
                <w:rFonts w:ascii="Arial" w:hAnsi="Arial" w:cs="Arial"/>
              </w:rPr>
              <w:t>.</w:t>
            </w:r>
          </w:p>
          <w:p w:rsidR="001C4A1F" w:rsidRPr="00911F1B" w:rsidRDefault="001C4A1F" w:rsidP="009F635F">
            <w:pPr>
              <w:ind w:right="72"/>
              <w:jc w:val="both"/>
              <w:rPr>
                <w:rFonts w:ascii="Arial" w:hAnsi="Arial" w:cs="Arial"/>
              </w:rPr>
            </w:pPr>
          </w:p>
        </w:tc>
      </w:tr>
      <w:tr w:rsidR="001C4A1F" w:rsidRPr="00911F1B" w:rsidTr="00911F1B">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1C4A1F" w:rsidRPr="00911F1B" w:rsidRDefault="001C4A1F" w:rsidP="00911F1B">
            <w:pPr>
              <w:tabs>
                <w:tab w:val="left" w:pos="567"/>
              </w:tabs>
              <w:spacing w:before="120" w:after="120"/>
              <w:ind w:right="72"/>
              <w:jc w:val="both"/>
              <w:rPr>
                <w:rFonts w:ascii="Arial" w:hAnsi="Arial" w:cs="Arial"/>
                <w:b/>
                <w:bCs/>
              </w:rPr>
            </w:pPr>
            <w:r>
              <w:rPr>
                <w:rFonts w:ascii="Arial" w:hAnsi="Arial" w:cs="Arial"/>
                <w:b/>
                <w:bCs/>
              </w:rPr>
              <w:t xml:space="preserve">14.  </w:t>
            </w:r>
            <w:r w:rsidRPr="00911F1B">
              <w:rPr>
                <w:rFonts w:ascii="Arial" w:hAnsi="Arial" w:cs="Arial"/>
                <w:b/>
                <w:bCs/>
              </w:rPr>
              <w:t>JOB DESCRIPTION AGREEMENT</w:t>
            </w:r>
          </w:p>
        </w:tc>
      </w:tr>
      <w:tr w:rsidR="001C4A1F" w:rsidRPr="00911F1B">
        <w:tblPrEx>
          <w:tblBorders>
            <w:top w:val="none" w:sz="0" w:space="0" w:color="auto"/>
            <w:left w:val="none" w:sz="0" w:space="0" w:color="auto"/>
            <w:bottom w:val="none" w:sz="0" w:space="0" w:color="auto"/>
            <w:right w:val="none" w:sz="0" w:space="0" w:color="auto"/>
            <w:insideH w:val="none" w:sz="0" w:space="0" w:color="auto"/>
          </w:tblBorders>
        </w:tblPrEx>
        <w:trPr>
          <w:trHeight w:val="1787"/>
        </w:trPr>
        <w:tc>
          <w:tcPr>
            <w:tcW w:w="8100" w:type="dxa"/>
            <w:tcBorders>
              <w:top w:val="single" w:sz="4" w:space="0" w:color="auto"/>
              <w:left w:val="single" w:sz="4" w:space="0" w:color="auto"/>
              <w:bottom w:val="single" w:sz="4" w:space="0" w:color="auto"/>
            </w:tcBorders>
          </w:tcPr>
          <w:p w:rsidR="001C4A1F" w:rsidRPr="00911F1B" w:rsidRDefault="001C4A1F" w:rsidP="009F635F">
            <w:pPr>
              <w:pStyle w:val="BodyText"/>
              <w:spacing w:line="264" w:lineRule="auto"/>
              <w:ind w:right="72"/>
              <w:rPr>
                <w:rFonts w:cs="Arial"/>
                <w:sz w:val="24"/>
                <w:szCs w:val="24"/>
              </w:rPr>
            </w:pPr>
            <w:r w:rsidRPr="00911F1B">
              <w:rPr>
                <w:rFonts w:cs="Arial"/>
                <w:sz w:val="24"/>
                <w:szCs w:val="24"/>
              </w:rPr>
              <w:t>A separate job description will need to be signed off by each jobholder to whom the job description applies.</w:t>
            </w:r>
          </w:p>
          <w:p w:rsidR="001C4A1F" w:rsidRPr="00911F1B" w:rsidRDefault="001C4A1F" w:rsidP="009F635F">
            <w:pPr>
              <w:tabs>
                <w:tab w:val="left" w:pos="630"/>
              </w:tabs>
              <w:ind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Job Holder’s Signature:</w:t>
            </w:r>
            <w:r>
              <w:rPr>
                <w:rFonts w:ascii="Arial" w:hAnsi="Arial" w:cs="Arial"/>
              </w:rPr>
              <w:t xml:space="preserve">  </w:t>
            </w:r>
          </w:p>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Head of Department Signature:</w:t>
            </w:r>
            <w:r>
              <w:rPr>
                <w:rFonts w:ascii="Arial" w:hAnsi="Arial" w:cs="Arial"/>
              </w:rPr>
              <w:t xml:space="preserve">  </w:t>
            </w:r>
          </w:p>
          <w:p w:rsidR="001C4A1F" w:rsidRPr="00911F1B" w:rsidRDefault="001C4A1F" w:rsidP="009F635F">
            <w:pPr>
              <w:ind w:right="72"/>
              <w:jc w:val="both"/>
              <w:rPr>
                <w:rFonts w:ascii="Arial" w:hAnsi="Arial" w:cs="Arial"/>
              </w:rPr>
            </w:pPr>
          </w:p>
        </w:tc>
        <w:tc>
          <w:tcPr>
            <w:tcW w:w="2340" w:type="dxa"/>
            <w:tcBorders>
              <w:top w:val="single" w:sz="4" w:space="0" w:color="auto"/>
              <w:bottom w:val="single" w:sz="4" w:space="0" w:color="auto"/>
              <w:right w:val="single" w:sz="4" w:space="0" w:color="auto"/>
            </w:tcBorders>
          </w:tcPr>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Date:</w:t>
            </w:r>
            <w:r>
              <w:rPr>
                <w:rFonts w:ascii="Arial" w:hAnsi="Arial" w:cs="Arial"/>
              </w:rPr>
              <w:t xml:space="preserve">  </w:t>
            </w:r>
          </w:p>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r w:rsidRPr="00911F1B">
              <w:rPr>
                <w:rFonts w:ascii="Arial" w:hAnsi="Arial" w:cs="Arial"/>
              </w:rPr>
              <w:t>Date:</w:t>
            </w:r>
            <w:r>
              <w:rPr>
                <w:rFonts w:ascii="Arial" w:hAnsi="Arial" w:cs="Arial"/>
              </w:rPr>
              <w:t xml:space="preserve">  </w:t>
            </w:r>
          </w:p>
        </w:tc>
      </w:tr>
    </w:tbl>
    <w:p w:rsidR="001C4A1F" w:rsidRPr="00911F1B" w:rsidRDefault="001C4A1F" w:rsidP="009F635F">
      <w:pPr>
        <w:ind w:right="72"/>
        <w:jc w:val="both"/>
        <w:rPr>
          <w:rFonts w:ascii="Arial" w:hAnsi="Arial" w:cs="Arial"/>
        </w:rPr>
      </w:pPr>
    </w:p>
    <w:p w:rsidR="001C4A1F" w:rsidRPr="00911F1B" w:rsidRDefault="001C4A1F" w:rsidP="009F635F">
      <w:pPr>
        <w:ind w:right="72"/>
        <w:jc w:val="both"/>
        <w:rPr>
          <w:rFonts w:ascii="Arial" w:hAnsi="Arial" w:cs="Arial"/>
        </w:rPr>
      </w:pPr>
    </w:p>
    <w:sectPr w:rsidR="001C4A1F" w:rsidRPr="00911F1B" w:rsidSect="000C7220">
      <w:footerReference w:type="default" r:id="rId7"/>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A1F" w:rsidRDefault="001C4A1F" w:rsidP="00FA7DCB">
      <w:pPr>
        <w:pStyle w:val="BodyText"/>
      </w:pPr>
      <w:r>
        <w:separator/>
      </w:r>
    </w:p>
  </w:endnote>
  <w:endnote w:type="continuationSeparator" w:id="0">
    <w:p w:rsidR="001C4A1F" w:rsidRDefault="001C4A1F" w:rsidP="00FA7DCB">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1F" w:rsidRPr="007A42CD" w:rsidRDefault="001C4A1F" w:rsidP="007A42CD">
    <w:pPr>
      <w:tabs>
        <w:tab w:val="left" w:pos="5040"/>
      </w:tabs>
      <w:rPr>
        <w:rFonts w:ascii="Arial" w:hAnsi="Arial" w:cs="Arial"/>
        <w:sz w:val="16"/>
        <w:szCs w:val="16"/>
      </w:rPr>
    </w:pPr>
    <w:r w:rsidRPr="007A42CD">
      <w:rPr>
        <w:rFonts w:ascii="Arial" w:hAnsi="Arial" w:cs="Arial"/>
        <w:sz w:val="16"/>
        <w:szCs w:val="16"/>
      </w:rPr>
      <w:t>JE/Generic Job Description</w:t>
    </w:r>
    <w:r w:rsidRPr="007A42CD">
      <w:rPr>
        <w:rFonts w:ascii="Arial" w:hAnsi="Arial" w:cs="Arial"/>
        <w:sz w:val="16"/>
        <w:szCs w:val="16"/>
      </w:rPr>
      <w:tab/>
    </w:r>
    <w:r w:rsidR="000E7DB8" w:rsidRPr="007A42CD">
      <w:rPr>
        <w:rStyle w:val="PageNumber"/>
        <w:rFonts w:ascii="Arial" w:hAnsi="Arial" w:cs="Arial"/>
        <w:sz w:val="16"/>
        <w:szCs w:val="16"/>
      </w:rPr>
      <w:fldChar w:fldCharType="begin"/>
    </w:r>
    <w:r w:rsidRPr="007A42CD">
      <w:rPr>
        <w:rStyle w:val="PageNumber"/>
        <w:rFonts w:ascii="Arial" w:hAnsi="Arial" w:cs="Arial"/>
        <w:sz w:val="16"/>
        <w:szCs w:val="16"/>
      </w:rPr>
      <w:instrText xml:space="preserve"> PAGE </w:instrText>
    </w:r>
    <w:r w:rsidR="000E7DB8" w:rsidRPr="007A42CD">
      <w:rPr>
        <w:rStyle w:val="PageNumber"/>
        <w:rFonts w:ascii="Arial" w:hAnsi="Arial" w:cs="Arial"/>
        <w:sz w:val="16"/>
        <w:szCs w:val="16"/>
      </w:rPr>
      <w:fldChar w:fldCharType="separate"/>
    </w:r>
    <w:r w:rsidR="001E528E">
      <w:rPr>
        <w:rStyle w:val="PageNumber"/>
        <w:rFonts w:ascii="Arial" w:hAnsi="Arial" w:cs="Arial"/>
        <w:noProof/>
        <w:sz w:val="16"/>
        <w:szCs w:val="16"/>
      </w:rPr>
      <w:t>1</w:t>
    </w:r>
    <w:r w:rsidR="000E7DB8" w:rsidRPr="007A42CD">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A1F" w:rsidRDefault="001C4A1F" w:rsidP="00FA7DCB">
      <w:pPr>
        <w:pStyle w:val="BodyText"/>
      </w:pPr>
      <w:r>
        <w:separator/>
      </w:r>
    </w:p>
  </w:footnote>
  <w:footnote w:type="continuationSeparator" w:id="0">
    <w:p w:rsidR="001C4A1F" w:rsidRDefault="001C4A1F" w:rsidP="00FA7DCB">
      <w:pPr>
        <w:pStyle w:val="Body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5E0"/>
    <w:multiLevelType w:val="hybridMultilevel"/>
    <w:tmpl w:val="34A4C4B2"/>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1">
    <w:nsid w:val="04753C8B"/>
    <w:multiLevelType w:val="hybridMultilevel"/>
    <w:tmpl w:val="9B245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A8737CB"/>
    <w:multiLevelType w:val="hybridMultilevel"/>
    <w:tmpl w:val="349CA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2AC23D4"/>
    <w:multiLevelType w:val="hybridMultilevel"/>
    <w:tmpl w:val="8CA06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C246550"/>
    <w:multiLevelType w:val="hybridMultilevel"/>
    <w:tmpl w:val="DA6CF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FB07AD5"/>
    <w:multiLevelType w:val="hybridMultilevel"/>
    <w:tmpl w:val="412CA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46E701B"/>
    <w:multiLevelType w:val="hybridMultilevel"/>
    <w:tmpl w:val="A35C6C3E"/>
    <w:lvl w:ilvl="0" w:tplc="0809000F">
      <w:start w:val="1"/>
      <w:numFmt w:val="decimal"/>
      <w:lvlText w:val="%1."/>
      <w:lvlJc w:val="left"/>
      <w:pPr>
        <w:tabs>
          <w:tab w:val="num" w:pos="720"/>
        </w:tabs>
        <w:ind w:left="720" w:hanging="360"/>
      </w:pPr>
      <w:rPr>
        <w:rFonts w:cs="Times New Roman"/>
      </w:rPr>
    </w:lvl>
    <w:lvl w:ilvl="1" w:tplc="0809000F">
      <w:start w:val="1"/>
      <w:numFmt w:val="decimal"/>
      <w:lvlText w:val="%2."/>
      <w:lvlJc w:val="left"/>
      <w:pPr>
        <w:tabs>
          <w:tab w:val="num" w:pos="720"/>
        </w:tabs>
        <w:ind w:left="72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8491EC0"/>
    <w:multiLevelType w:val="hybridMultilevel"/>
    <w:tmpl w:val="CDE09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D542E5"/>
    <w:multiLevelType w:val="hybridMultilevel"/>
    <w:tmpl w:val="3A6E1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55E1C28"/>
    <w:multiLevelType w:val="hybridMultilevel"/>
    <w:tmpl w:val="B5065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74A5DEE"/>
    <w:multiLevelType w:val="hybridMultilevel"/>
    <w:tmpl w:val="773CC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2033432"/>
    <w:multiLevelType w:val="hybridMultilevel"/>
    <w:tmpl w:val="2E862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5E23962"/>
    <w:multiLevelType w:val="hybridMultilevel"/>
    <w:tmpl w:val="5720D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9735C9"/>
    <w:multiLevelType w:val="hybridMultilevel"/>
    <w:tmpl w:val="1C02E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9"/>
  </w:num>
  <w:num w:numId="4">
    <w:abstractNumId w:val="4"/>
  </w:num>
  <w:num w:numId="5">
    <w:abstractNumId w:val="12"/>
  </w:num>
  <w:num w:numId="6">
    <w:abstractNumId w:val="14"/>
  </w:num>
  <w:num w:numId="7">
    <w:abstractNumId w:val="6"/>
  </w:num>
  <w:num w:numId="8">
    <w:abstractNumId w:val="1"/>
  </w:num>
  <w:num w:numId="9">
    <w:abstractNumId w:val="8"/>
  </w:num>
  <w:num w:numId="10">
    <w:abstractNumId w:val="10"/>
  </w:num>
  <w:num w:numId="11">
    <w:abstractNumId w:val="3"/>
  </w:num>
  <w:num w:numId="12">
    <w:abstractNumId w:val="5"/>
  </w:num>
  <w:num w:numId="13">
    <w:abstractNumId w:val="11"/>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trackedChanges" w:enforcement="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B20"/>
    <w:rsid w:val="0002113F"/>
    <w:rsid w:val="000211C2"/>
    <w:rsid w:val="00055F58"/>
    <w:rsid w:val="00064BAF"/>
    <w:rsid w:val="00065CD5"/>
    <w:rsid w:val="0006792E"/>
    <w:rsid w:val="00087E74"/>
    <w:rsid w:val="00095BCF"/>
    <w:rsid w:val="000B7A8E"/>
    <w:rsid w:val="000C7220"/>
    <w:rsid w:val="000E7DB8"/>
    <w:rsid w:val="000F045E"/>
    <w:rsid w:val="000F2315"/>
    <w:rsid w:val="00121ED9"/>
    <w:rsid w:val="00150020"/>
    <w:rsid w:val="00163D6D"/>
    <w:rsid w:val="00172665"/>
    <w:rsid w:val="001774CE"/>
    <w:rsid w:val="00196F09"/>
    <w:rsid w:val="001A5828"/>
    <w:rsid w:val="001B058C"/>
    <w:rsid w:val="001B1DD9"/>
    <w:rsid w:val="001C4A1F"/>
    <w:rsid w:val="001E127C"/>
    <w:rsid w:val="001E528E"/>
    <w:rsid w:val="001F5F5B"/>
    <w:rsid w:val="001F6C10"/>
    <w:rsid w:val="00225176"/>
    <w:rsid w:val="00247990"/>
    <w:rsid w:val="00250FC3"/>
    <w:rsid w:val="0026218C"/>
    <w:rsid w:val="00280D46"/>
    <w:rsid w:val="002A2517"/>
    <w:rsid w:val="00323277"/>
    <w:rsid w:val="00344976"/>
    <w:rsid w:val="00350AD9"/>
    <w:rsid w:val="003525C8"/>
    <w:rsid w:val="00357EAE"/>
    <w:rsid w:val="00361A3B"/>
    <w:rsid w:val="003B52DE"/>
    <w:rsid w:val="003E61D7"/>
    <w:rsid w:val="003F1B01"/>
    <w:rsid w:val="00412D60"/>
    <w:rsid w:val="00423734"/>
    <w:rsid w:val="004327F6"/>
    <w:rsid w:val="004439EF"/>
    <w:rsid w:val="00465793"/>
    <w:rsid w:val="004833FA"/>
    <w:rsid w:val="004B1B77"/>
    <w:rsid w:val="004C2B64"/>
    <w:rsid w:val="004D2035"/>
    <w:rsid w:val="004E3299"/>
    <w:rsid w:val="004F15C5"/>
    <w:rsid w:val="00516D2E"/>
    <w:rsid w:val="00530BDF"/>
    <w:rsid w:val="00556278"/>
    <w:rsid w:val="005A611E"/>
    <w:rsid w:val="005D4F24"/>
    <w:rsid w:val="00684424"/>
    <w:rsid w:val="006A222A"/>
    <w:rsid w:val="006A63B6"/>
    <w:rsid w:val="006B0422"/>
    <w:rsid w:val="006B1A5D"/>
    <w:rsid w:val="006D46F1"/>
    <w:rsid w:val="007013C1"/>
    <w:rsid w:val="00706224"/>
    <w:rsid w:val="007323E6"/>
    <w:rsid w:val="00752279"/>
    <w:rsid w:val="00755921"/>
    <w:rsid w:val="0076308D"/>
    <w:rsid w:val="00767E96"/>
    <w:rsid w:val="007A1F71"/>
    <w:rsid w:val="007A42CD"/>
    <w:rsid w:val="007A5038"/>
    <w:rsid w:val="007B1317"/>
    <w:rsid w:val="007B562F"/>
    <w:rsid w:val="007B7976"/>
    <w:rsid w:val="007C33D3"/>
    <w:rsid w:val="007E28F3"/>
    <w:rsid w:val="007F3C47"/>
    <w:rsid w:val="00816596"/>
    <w:rsid w:val="00833F0F"/>
    <w:rsid w:val="00844F05"/>
    <w:rsid w:val="00853111"/>
    <w:rsid w:val="00855638"/>
    <w:rsid w:val="00894F47"/>
    <w:rsid w:val="008B0D94"/>
    <w:rsid w:val="008C01C1"/>
    <w:rsid w:val="008C3842"/>
    <w:rsid w:val="008F4E55"/>
    <w:rsid w:val="00911F1B"/>
    <w:rsid w:val="00914094"/>
    <w:rsid w:val="009163C4"/>
    <w:rsid w:val="00954A78"/>
    <w:rsid w:val="0098286B"/>
    <w:rsid w:val="009A6A93"/>
    <w:rsid w:val="009B3AAE"/>
    <w:rsid w:val="009E06FF"/>
    <w:rsid w:val="009F635F"/>
    <w:rsid w:val="00A07FBB"/>
    <w:rsid w:val="00A17B1E"/>
    <w:rsid w:val="00A2044F"/>
    <w:rsid w:val="00A26108"/>
    <w:rsid w:val="00A31D35"/>
    <w:rsid w:val="00A32853"/>
    <w:rsid w:val="00A4514C"/>
    <w:rsid w:val="00A45B20"/>
    <w:rsid w:val="00A60806"/>
    <w:rsid w:val="00A70F6A"/>
    <w:rsid w:val="00A73770"/>
    <w:rsid w:val="00A766B3"/>
    <w:rsid w:val="00A92D5F"/>
    <w:rsid w:val="00AC6683"/>
    <w:rsid w:val="00AF12C0"/>
    <w:rsid w:val="00AF2E3A"/>
    <w:rsid w:val="00B03667"/>
    <w:rsid w:val="00B110DB"/>
    <w:rsid w:val="00B3186B"/>
    <w:rsid w:val="00B50B0E"/>
    <w:rsid w:val="00B84BAE"/>
    <w:rsid w:val="00B945AD"/>
    <w:rsid w:val="00BB2963"/>
    <w:rsid w:val="00BC44B7"/>
    <w:rsid w:val="00BE19B7"/>
    <w:rsid w:val="00BF3996"/>
    <w:rsid w:val="00C323D8"/>
    <w:rsid w:val="00C4050C"/>
    <w:rsid w:val="00C63198"/>
    <w:rsid w:val="00CF6FCF"/>
    <w:rsid w:val="00D06E61"/>
    <w:rsid w:val="00D21769"/>
    <w:rsid w:val="00D23705"/>
    <w:rsid w:val="00D24F3E"/>
    <w:rsid w:val="00D35D32"/>
    <w:rsid w:val="00D651D4"/>
    <w:rsid w:val="00D74BF9"/>
    <w:rsid w:val="00E004AD"/>
    <w:rsid w:val="00E06EF0"/>
    <w:rsid w:val="00E43F6E"/>
    <w:rsid w:val="00E716E4"/>
    <w:rsid w:val="00E7651C"/>
    <w:rsid w:val="00EA6587"/>
    <w:rsid w:val="00EB6434"/>
    <w:rsid w:val="00EC252C"/>
    <w:rsid w:val="00EC5E2B"/>
    <w:rsid w:val="00EE0CD7"/>
    <w:rsid w:val="00EE5559"/>
    <w:rsid w:val="00EF3A60"/>
    <w:rsid w:val="00F22A83"/>
    <w:rsid w:val="00F24F93"/>
    <w:rsid w:val="00F56D88"/>
    <w:rsid w:val="00F6537A"/>
    <w:rsid w:val="00FA6E40"/>
    <w:rsid w:val="00FA7DCB"/>
    <w:rsid w:val="00FB2787"/>
    <w:rsid w:val="00FE4891"/>
    <w:rsid w:val="00FF32D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2DE"/>
    <w:rPr>
      <w:sz w:val="24"/>
      <w:szCs w:val="24"/>
      <w:lang w:eastAsia="en-US"/>
    </w:rPr>
  </w:style>
  <w:style w:type="paragraph" w:styleId="Heading1">
    <w:name w:val="heading 1"/>
    <w:basedOn w:val="Normal"/>
    <w:next w:val="Normal"/>
    <w:link w:val="Heading1Char"/>
    <w:uiPriority w:val="99"/>
    <w:qFormat/>
    <w:rsid w:val="00BF3996"/>
    <w:pPr>
      <w:keepNext/>
      <w:ind w:right="-360"/>
      <w:outlineLvl w:val="0"/>
    </w:pPr>
    <w:rPr>
      <w:rFonts w:ascii="Arial" w:hAnsi="Arial" w:cs="Arial"/>
      <w:b/>
      <w:bCs/>
    </w:rPr>
  </w:style>
  <w:style w:type="paragraph" w:styleId="Heading2">
    <w:name w:val="heading 2"/>
    <w:basedOn w:val="Normal"/>
    <w:next w:val="Normal"/>
    <w:link w:val="Heading2Char"/>
    <w:uiPriority w:val="99"/>
    <w:qFormat/>
    <w:rsid w:val="00BF3996"/>
    <w:pPr>
      <w:keepNext/>
      <w:jc w:val="both"/>
      <w:outlineLvl w:val="1"/>
    </w:pPr>
    <w:rPr>
      <w:rFonts w:ascii="Arial" w:hAnsi="Arial" w:cs="Arial"/>
      <w:b/>
      <w:bCs/>
    </w:rPr>
  </w:style>
  <w:style w:type="paragraph" w:styleId="Heading3">
    <w:name w:val="heading 3"/>
    <w:basedOn w:val="Normal"/>
    <w:next w:val="Normal"/>
    <w:link w:val="Heading3Char"/>
    <w:uiPriority w:val="99"/>
    <w:qFormat/>
    <w:rsid w:val="00BF3996"/>
    <w:pPr>
      <w:keepNext/>
      <w:jc w:val="both"/>
      <w:outlineLvl w:val="2"/>
    </w:pPr>
    <w:rPr>
      <w:rFonts w:ascii="Arial" w:hAnsi="Arial" w:cs="Arial"/>
      <w:b/>
      <w:bCs/>
    </w:rPr>
  </w:style>
  <w:style w:type="paragraph" w:styleId="Heading4">
    <w:name w:val="heading 4"/>
    <w:basedOn w:val="Normal"/>
    <w:next w:val="Normal"/>
    <w:link w:val="Heading4Char"/>
    <w:uiPriority w:val="99"/>
    <w:qFormat/>
    <w:rsid w:val="00BF3996"/>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EA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A5EA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8A5EA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A5EA1"/>
    <w:rPr>
      <w:rFonts w:asciiTheme="minorHAnsi" w:eastAsiaTheme="minorEastAsia" w:hAnsiTheme="minorHAnsi" w:cstheme="minorBidi"/>
      <w:b/>
      <w:bCs/>
      <w:sz w:val="28"/>
      <w:szCs w:val="28"/>
      <w:lang w:eastAsia="en-US"/>
    </w:rPr>
  </w:style>
  <w:style w:type="paragraph" w:styleId="BodyText">
    <w:name w:val="Body Text"/>
    <w:basedOn w:val="Normal"/>
    <w:link w:val="BodyTextChar"/>
    <w:uiPriority w:val="99"/>
    <w:rsid w:val="00BF3996"/>
    <w:pPr>
      <w:jc w:val="both"/>
    </w:pPr>
    <w:rPr>
      <w:rFonts w:ascii="Arial" w:hAnsi="Arial"/>
      <w:sz w:val="22"/>
      <w:szCs w:val="20"/>
    </w:rPr>
  </w:style>
  <w:style w:type="character" w:customStyle="1" w:styleId="BodyTextChar">
    <w:name w:val="Body Text Char"/>
    <w:basedOn w:val="DefaultParagraphFont"/>
    <w:link w:val="BodyText"/>
    <w:uiPriority w:val="99"/>
    <w:semiHidden/>
    <w:rsid w:val="008A5EA1"/>
    <w:rPr>
      <w:sz w:val="24"/>
      <w:szCs w:val="24"/>
      <w:lang w:eastAsia="en-US"/>
    </w:rPr>
  </w:style>
  <w:style w:type="paragraph" w:styleId="BodyText2">
    <w:name w:val="Body Text 2"/>
    <w:basedOn w:val="Normal"/>
    <w:link w:val="BodyText2Char"/>
    <w:uiPriority w:val="99"/>
    <w:rsid w:val="00BF3996"/>
    <w:pPr>
      <w:jc w:val="both"/>
    </w:pPr>
    <w:rPr>
      <w:rFonts w:ascii="Arial" w:hAnsi="Arial" w:cs="Arial"/>
    </w:rPr>
  </w:style>
  <w:style w:type="character" w:customStyle="1" w:styleId="BodyText2Char">
    <w:name w:val="Body Text 2 Char"/>
    <w:basedOn w:val="DefaultParagraphFont"/>
    <w:link w:val="BodyText2"/>
    <w:uiPriority w:val="99"/>
    <w:semiHidden/>
    <w:rsid w:val="008A5EA1"/>
    <w:rPr>
      <w:sz w:val="24"/>
      <w:szCs w:val="24"/>
      <w:lang w:eastAsia="en-US"/>
    </w:rPr>
  </w:style>
  <w:style w:type="paragraph" w:styleId="BodyText3">
    <w:name w:val="Body Text 3"/>
    <w:basedOn w:val="Normal"/>
    <w:link w:val="BodyText3Char"/>
    <w:uiPriority w:val="99"/>
    <w:rsid w:val="00BF3996"/>
    <w:pPr>
      <w:ind w:right="-270"/>
      <w:jc w:val="both"/>
    </w:pPr>
    <w:rPr>
      <w:rFonts w:ascii="Arial" w:hAnsi="Arial" w:cs="Arial"/>
    </w:rPr>
  </w:style>
  <w:style w:type="character" w:customStyle="1" w:styleId="BodyText3Char">
    <w:name w:val="Body Text 3 Char"/>
    <w:basedOn w:val="DefaultParagraphFont"/>
    <w:link w:val="BodyText3"/>
    <w:uiPriority w:val="99"/>
    <w:semiHidden/>
    <w:rsid w:val="008A5EA1"/>
    <w:rPr>
      <w:sz w:val="16"/>
      <w:szCs w:val="16"/>
      <w:lang w:eastAsia="en-US"/>
    </w:rPr>
  </w:style>
  <w:style w:type="paragraph" w:styleId="BodyTextIndent2">
    <w:name w:val="Body Text Indent 2"/>
    <w:basedOn w:val="Normal"/>
    <w:link w:val="BodyTextIndent2Char"/>
    <w:uiPriority w:val="99"/>
    <w:rsid w:val="00853111"/>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uiPriority w:val="99"/>
    <w:semiHidden/>
    <w:rsid w:val="008A5EA1"/>
    <w:rPr>
      <w:sz w:val="24"/>
      <w:szCs w:val="24"/>
      <w:lang w:eastAsia="en-US"/>
    </w:rPr>
  </w:style>
  <w:style w:type="paragraph" w:styleId="BalloonText">
    <w:name w:val="Balloon Text"/>
    <w:basedOn w:val="Normal"/>
    <w:link w:val="BalloonTextChar"/>
    <w:uiPriority w:val="99"/>
    <w:semiHidden/>
    <w:rsid w:val="00FA7DCB"/>
    <w:rPr>
      <w:rFonts w:ascii="Tahoma" w:hAnsi="Tahoma" w:cs="Tahoma"/>
      <w:sz w:val="16"/>
      <w:szCs w:val="16"/>
    </w:rPr>
  </w:style>
  <w:style w:type="character" w:customStyle="1" w:styleId="BalloonTextChar">
    <w:name w:val="Balloon Text Char"/>
    <w:basedOn w:val="DefaultParagraphFont"/>
    <w:link w:val="BalloonText"/>
    <w:uiPriority w:val="99"/>
    <w:semiHidden/>
    <w:rsid w:val="008A5EA1"/>
    <w:rPr>
      <w:sz w:val="0"/>
      <w:szCs w:val="0"/>
      <w:lang w:eastAsia="en-US"/>
    </w:rPr>
  </w:style>
  <w:style w:type="paragraph" w:styleId="Header">
    <w:name w:val="header"/>
    <w:basedOn w:val="Normal"/>
    <w:link w:val="HeaderChar"/>
    <w:uiPriority w:val="99"/>
    <w:rsid w:val="000211C2"/>
    <w:pPr>
      <w:tabs>
        <w:tab w:val="center" w:pos="4153"/>
        <w:tab w:val="right" w:pos="8306"/>
      </w:tabs>
    </w:pPr>
  </w:style>
  <w:style w:type="character" w:customStyle="1" w:styleId="HeaderChar">
    <w:name w:val="Header Char"/>
    <w:basedOn w:val="DefaultParagraphFont"/>
    <w:link w:val="Header"/>
    <w:uiPriority w:val="99"/>
    <w:semiHidden/>
    <w:rsid w:val="008A5EA1"/>
    <w:rPr>
      <w:sz w:val="24"/>
      <w:szCs w:val="24"/>
      <w:lang w:eastAsia="en-US"/>
    </w:rPr>
  </w:style>
  <w:style w:type="paragraph" w:styleId="Footer">
    <w:name w:val="footer"/>
    <w:basedOn w:val="Normal"/>
    <w:link w:val="FooterChar"/>
    <w:uiPriority w:val="99"/>
    <w:rsid w:val="000211C2"/>
    <w:pPr>
      <w:tabs>
        <w:tab w:val="center" w:pos="4153"/>
        <w:tab w:val="right" w:pos="8306"/>
      </w:tabs>
    </w:pPr>
  </w:style>
  <w:style w:type="character" w:customStyle="1" w:styleId="FooterChar">
    <w:name w:val="Footer Char"/>
    <w:basedOn w:val="DefaultParagraphFont"/>
    <w:link w:val="Footer"/>
    <w:uiPriority w:val="99"/>
    <w:semiHidden/>
    <w:rsid w:val="008A5EA1"/>
    <w:rPr>
      <w:sz w:val="24"/>
      <w:szCs w:val="24"/>
      <w:lang w:eastAsia="en-US"/>
    </w:rPr>
  </w:style>
  <w:style w:type="character" w:styleId="PageNumber">
    <w:name w:val="page number"/>
    <w:basedOn w:val="DefaultParagraphFont"/>
    <w:uiPriority w:val="99"/>
    <w:rsid w:val="00911F1B"/>
    <w:rPr>
      <w:rFonts w:cs="Times New Roman"/>
    </w:rPr>
  </w:style>
  <w:style w:type="paragraph" w:styleId="ListParagraph">
    <w:name w:val="List Paragraph"/>
    <w:basedOn w:val="Normal"/>
    <w:uiPriority w:val="99"/>
    <w:qFormat/>
    <w:rsid w:val="007E28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1326</Words>
  <Characters>8014</Characters>
  <Application>Microsoft Office Word</Application>
  <DocSecurity>0</DocSecurity>
  <Lines>66</Lines>
  <Paragraphs>18</Paragraphs>
  <ScaleCrop>false</ScaleCrop>
  <Company>NHS Lothian</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Job Description Template</dc:title>
  <dc:subject/>
  <dc:creator>Carol Masterton</dc:creator>
  <cp:keywords/>
  <dc:description/>
  <cp:lastModifiedBy>Karolina Kowalska</cp:lastModifiedBy>
  <cp:revision>3</cp:revision>
  <cp:lastPrinted>2017-02-03T14:30:00Z</cp:lastPrinted>
  <dcterms:created xsi:type="dcterms:W3CDTF">2022-03-29T07:52:00Z</dcterms:created>
  <dcterms:modified xsi:type="dcterms:W3CDTF">2022-05-24T10:51:00Z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0x0101004BECEC5A89AAC141B421836CB343F279</vt:lpwstr>
  </property>
  <property fmtid="{D5CDD505-2E9C-101B-9397-08002B2CF9AE}" pid="10" name="_SharedFileIndex">
    <vt:lpwstr/>
  </property>
</Properties>
</file>