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5EB" w:rsidRDefault="003015EB" w:rsidP="003015EB">
      <w:pPr>
        <w:pStyle w:val="Title"/>
        <w:spacing w:after="160"/>
        <w:outlineLvl w:val="0"/>
        <w:rPr>
          <w:rFonts w:ascii="Arial" w:hAnsi="Arial" w:cs="Arial"/>
        </w:rPr>
      </w:pPr>
      <w:r>
        <w:rPr>
          <w:rFonts w:ascii="Arial" w:hAnsi="Arial" w:cs="Arial"/>
        </w:rPr>
        <w:t>PERSON SPECIFICATION / INTERVIEW FORM</w:t>
      </w:r>
    </w:p>
    <w:tbl>
      <w:tblPr>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28"/>
        <w:gridCol w:w="4320"/>
        <w:gridCol w:w="2700"/>
        <w:gridCol w:w="1080"/>
      </w:tblGrid>
      <w:tr w:rsidR="003015EB" w:rsidTr="002C6B74">
        <w:tc>
          <w:tcPr>
            <w:tcW w:w="9828" w:type="dxa"/>
            <w:gridSpan w:val="4"/>
          </w:tcPr>
          <w:p w:rsidR="003015EB" w:rsidRDefault="003015EB" w:rsidP="002C6B74">
            <w:pPr>
              <w:spacing w:before="120"/>
              <w:rPr>
                <w:rFonts w:ascii="Arial" w:hAnsi="Arial" w:cs="Arial"/>
                <w:sz w:val="22"/>
              </w:rPr>
            </w:pPr>
            <w:r>
              <w:rPr>
                <w:rFonts w:ascii="Arial" w:hAnsi="Arial" w:cs="Arial"/>
                <w:sz w:val="22"/>
              </w:rPr>
              <w:t xml:space="preserve">The Person Specification should meet the demands of the job and comply with current legislation.  Setting unnecessary standards may, for example, unfairly discriminate against one sex, the disabled or minority racial groups.  Applicants should be assessed in relation to their ability to meet the real requirements of the job as laid down in the job description.  Shortlisted candidates </w:t>
            </w:r>
            <w:r>
              <w:rPr>
                <w:rFonts w:ascii="Arial" w:hAnsi="Arial" w:cs="Arial"/>
                <w:sz w:val="22"/>
                <w:u w:val="single"/>
              </w:rPr>
              <w:t>MUST</w:t>
            </w:r>
            <w:r>
              <w:rPr>
                <w:rFonts w:ascii="Arial" w:hAnsi="Arial" w:cs="Arial"/>
                <w:sz w:val="22"/>
              </w:rPr>
              <w:t xml:space="preserve"> possess all the essential components as detailed below.</w:t>
            </w:r>
          </w:p>
        </w:tc>
      </w:tr>
      <w:tr w:rsidR="003015EB" w:rsidTr="002C6B74">
        <w:tc>
          <w:tcPr>
            <w:tcW w:w="9828" w:type="dxa"/>
            <w:gridSpan w:val="4"/>
          </w:tcPr>
          <w:p w:rsidR="003015EB" w:rsidRDefault="003015EB" w:rsidP="002C6B74">
            <w:pPr>
              <w:pStyle w:val="Header"/>
              <w:tabs>
                <w:tab w:val="left" w:pos="720"/>
              </w:tabs>
              <w:spacing w:before="120"/>
              <w:rPr>
                <w:rFonts w:ascii="Arial" w:hAnsi="Arial" w:cs="Arial"/>
                <w:sz w:val="22"/>
              </w:rPr>
            </w:pPr>
            <w:r>
              <w:rPr>
                <w:rFonts w:ascii="Arial" w:hAnsi="Arial" w:cs="Arial"/>
                <w:b/>
                <w:sz w:val="22"/>
              </w:rPr>
              <w:t xml:space="preserve">Post/Grade:  </w:t>
            </w:r>
            <w:r>
              <w:rPr>
                <w:rFonts w:ascii="Arial" w:hAnsi="Arial" w:cs="Arial"/>
                <w:sz w:val="22"/>
              </w:rPr>
              <w:t>Physician A</w:t>
            </w:r>
            <w:r w:rsidRPr="00061CFE">
              <w:rPr>
                <w:rFonts w:ascii="Arial" w:hAnsi="Arial" w:cs="Arial"/>
                <w:sz w:val="22"/>
              </w:rPr>
              <w:t>s</w:t>
            </w:r>
            <w:r>
              <w:rPr>
                <w:rFonts w:ascii="Arial" w:hAnsi="Arial" w:cs="Arial"/>
                <w:sz w:val="22"/>
              </w:rPr>
              <w:t>sociate Neonatal/ Band 7</w:t>
            </w:r>
            <w:r>
              <w:rPr>
                <w:rFonts w:ascii="Arial" w:hAnsi="Arial" w:cs="Arial"/>
                <w:b/>
                <w:sz w:val="22"/>
              </w:rPr>
              <w:tab/>
            </w:r>
            <w:r>
              <w:rPr>
                <w:rFonts w:ascii="Arial" w:hAnsi="Arial" w:cs="Arial"/>
                <w:b/>
                <w:sz w:val="22"/>
              </w:rPr>
              <w:tab/>
            </w:r>
          </w:p>
        </w:tc>
      </w:tr>
      <w:tr w:rsidR="003015EB" w:rsidTr="002C6B74">
        <w:tc>
          <w:tcPr>
            <w:tcW w:w="9828" w:type="dxa"/>
            <w:gridSpan w:val="4"/>
          </w:tcPr>
          <w:p w:rsidR="003015EB" w:rsidRDefault="003015EB" w:rsidP="002C6B74">
            <w:pPr>
              <w:spacing w:before="120"/>
              <w:rPr>
                <w:rFonts w:ascii="Arial" w:hAnsi="Arial" w:cs="Arial"/>
                <w:sz w:val="22"/>
              </w:rPr>
            </w:pPr>
            <w:r>
              <w:rPr>
                <w:rFonts w:ascii="Arial" w:hAnsi="Arial" w:cs="Arial"/>
                <w:b/>
                <w:sz w:val="22"/>
              </w:rPr>
              <w:t>Location/Hospital</w:t>
            </w:r>
            <w:r>
              <w:rPr>
                <w:rFonts w:ascii="Arial" w:hAnsi="Arial" w:cs="Arial"/>
                <w:sz w:val="22"/>
              </w:rPr>
              <w:t>:  NHS Grampian</w:t>
            </w:r>
          </w:p>
        </w:tc>
      </w:tr>
      <w:tr w:rsidR="003015EB" w:rsidTr="002C6B74">
        <w:tc>
          <w:tcPr>
            <w:tcW w:w="9828" w:type="dxa"/>
            <w:gridSpan w:val="4"/>
          </w:tcPr>
          <w:p w:rsidR="003015EB" w:rsidRDefault="003015EB" w:rsidP="002C6B74">
            <w:pPr>
              <w:spacing w:before="120" w:after="120"/>
              <w:rPr>
                <w:rFonts w:ascii="Arial" w:hAnsi="Arial" w:cs="Arial"/>
                <w:b/>
                <w:sz w:val="22"/>
              </w:rPr>
            </w:pPr>
          </w:p>
        </w:tc>
      </w:tr>
      <w:tr w:rsidR="003015EB" w:rsidTr="002C6B74">
        <w:trPr>
          <w:cantSplit/>
        </w:trPr>
        <w:tc>
          <w:tcPr>
            <w:tcW w:w="1728" w:type="dxa"/>
            <w:shd w:val="clear" w:color="auto" w:fill="000000"/>
          </w:tcPr>
          <w:p w:rsidR="003015EB" w:rsidRDefault="003015EB" w:rsidP="002C6B74">
            <w:pPr>
              <w:rPr>
                <w:rFonts w:ascii="Arial" w:hAnsi="Arial" w:cs="Arial"/>
                <w:color w:val="FFFFFF"/>
                <w:sz w:val="22"/>
              </w:rPr>
            </w:pPr>
          </w:p>
        </w:tc>
        <w:tc>
          <w:tcPr>
            <w:tcW w:w="4320" w:type="dxa"/>
            <w:shd w:val="clear" w:color="auto" w:fill="000000"/>
          </w:tcPr>
          <w:p w:rsidR="003015EB" w:rsidRDefault="003015EB" w:rsidP="002C6B74">
            <w:pPr>
              <w:jc w:val="center"/>
              <w:rPr>
                <w:rFonts w:ascii="Arial" w:hAnsi="Arial" w:cs="Arial"/>
                <w:color w:val="FFFFFF"/>
                <w:sz w:val="22"/>
              </w:rPr>
            </w:pPr>
            <w:r>
              <w:rPr>
                <w:rFonts w:ascii="Arial" w:hAnsi="Arial" w:cs="Arial"/>
                <w:color w:val="FFFFFF"/>
                <w:sz w:val="22"/>
              </w:rPr>
              <w:t>ESSENTIAL</w:t>
            </w:r>
          </w:p>
        </w:tc>
        <w:tc>
          <w:tcPr>
            <w:tcW w:w="2700" w:type="dxa"/>
            <w:shd w:val="clear" w:color="auto" w:fill="000000"/>
          </w:tcPr>
          <w:p w:rsidR="003015EB" w:rsidRDefault="003015EB" w:rsidP="002C6B74">
            <w:pPr>
              <w:jc w:val="center"/>
              <w:rPr>
                <w:rFonts w:ascii="Arial" w:hAnsi="Arial" w:cs="Arial"/>
                <w:color w:val="FFFFFF"/>
                <w:sz w:val="22"/>
              </w:rPr>
            </w:pPr>
            <w:r>
              <w:rPr>
                <w:rFonts w:ascii="Arial" w:hAnsi="Arial" w:cs="Arial"/>
                <w:color w:val="FFFFFF"/>
                <w:sz w:val="22"/>
              </w:rPr>
              <w:t>DESIRABLE</w:t>
            </w:r>
          </w:p>
        </w:tc>
        <w:tc>
          <w:tcPr>
            <w:tcW w:w="1080" w:type="dxa"/>
            <w:shd w:val="clear" w:color="auto" w:fill="000000"/>
          </w:tcPr>
          <w:p w:rsidR="003015EB" w:rsidRDefault="003015EB" w:rsidP="002C6B74">
            <w:pPr>
              <w:rPr>
                <w:rFonts w:ascii="Arial" w:hAnsi="Arial" w:cs="Arial"/>
                <w:color w:val="FFFFFF"/>
                <w:sz w:val="22"/>
              </w:rPr>
            </w:pPr>
          </w:p>
        </w:tc>
      </w:tr>
      <w:tr w:rsidR="003015EB" w:rsidTr="002C6B74">
        <w:trPr>
          <w:cantSplit/>
        </w:trPr>
        <w:tc>
          <w:tcPr>
            <w:tcW w:w="1728" w:type="dxa"/>
          </w:tcPr>
          <w:p w:rsidR="003015EB" w:rsidRPr="00052DCA" w:rsidRDefault="003015EB" w:rsidP="002C6B74">
            <w:pPr>
              <w:rPr>
                <w:rFonts w:ascii="Arial" w:hAnsi="Arial" w:cs="Arial"/>
                <w:sz w:val="22"/>
                <w:szCs w:val="22"/>
              </w:rPr>
            </w:pPr>
            <w:r w:rsidRPr="00052DCA">
              <w:rPr>
                <w:rFonts w:ascii="Arial" w:hAnsi="Arial" w:cs="Arial"/>
                <w:sz w:val="22"/>
                <w:szCs w:val="22"/>
              </w:rPr>
              <w:t>Qualifications</w:t>
            </w:r>
          </w:p>
          <w:p w:rsidR="003015EB" w:rsidRPr="00052DCA" w:rsidRDefault="003015EB" w:rsidP="002C6B74">
            <w:pPr>
              <w:rPr>
                <w:rFonts w:ascii="Arial" w:hAnsi="Arial" w:cs="Arial"/>
                <w:sz w:val="22"/>
                <w:szCs w:val="22"/>
              </w:rPr>
            </w:pPr>
          </w:p>
          <w:p w:rsidR="003015EB" w:rsidRPr="00052DCA" w:rsidRDefault="003015EB" w:rsidP="002C6B74">
            <w:pPr>
              <w:rPr>
                <w:rFonts w:ascii="Arial" w:hAnsi="Arial" w:cs="Arial"/>
                <w:sz w:val="22"/>
                <w:szCs w:val="22"/>
              </w:rPr>
            </w:pPr>
          </w:p>
          <w:p w:rsidR="003015EB" w:rsidRPr="00052DCA" w:rsidRDefault="003015EB" w:rsidP="002C6B74">
            <w:pPr>
              <w:rPr>
                <w:rFonts w:ascii="Arial" w:hAnsi="Arial" w:cs="Arial"/>
                <w:sz w:val="22"/>
                <w:szCs w:val="22"/>
              </w:rPr>
            </w:pPr>
          </w:p>
          <w:p w:rsidR="003015EB" w:rsidRPr="00052DCA" w:rsidRDefault="003015EB" w:rsidP="002C6B74">
            <w:pPr>
              <w:rPr>
                <w:rFonts w:ascii="Arial" w:hAnsi="Arial" w:cs="Arial"/>
                <w:sz w:val="22"/>
                <w:szCs w:val="22"/>
              </w:rPr>
            </w:pPr>
          </w:p>
        </w:tc>
        <w:tc>
          <w:tcPr>
            <w:tcW w:w="4320" w:type="dxa"/>
          </w:tcPr>
          <w:p w:rsidR="003015EB" w:rsidRPr="00052DCA" w:rsidRDefault="003015EB" w:rsidP="002C6B74">
            <w:pPr>
              <w:widowControl w:val="0"/>
              <w:jc w:val="both"/>
              <w:rPr>
                <w:rFonts w:ascii="Arial" w:hAnsi="Arial" w:cs="Arial"/>
                <w:sz w:val="22"/>
                <w:szCs w:val="22"/>
              </w:rPr>
            </w:pPr>
            <w:r w:rsidRPr="00052DCA">
              <w:rPr>
                <w:rFonts w:ascii="Arial" w:hAnsi="Arial" w:cs="Arial"/>
                <w:sz w:val="22"/>
                <w:szCs w:val="22"/>
              </w:rPr>
              <w:t xml:space="preserve">Post-graduate diploma in Physician Assistant Studies </w:t>
            </w:r>
            <w:r>
              <w:rPr>
                <w:rFonts w:ascii="Arial" w:hAnsi="Arial" w:cs="Arial"/>
                <w:sz w:val="22"/>
                <w:szCs w:val="22"/>
              </w:rPr>
              <w:t>from a UK U</w:t>
            </w:r>
            <w:r w:rsidRPr="00052DCA">
              <w:rPr>
                <w:rFonts w:ascii="Arial" w:hAnsi="Arial" w:cs="Arial"/>
                <w:sz w:val="22"/>
                <w:szCs w:val="22"/>
              </w:rPr>
              <w:t>niversity which is interlinked with the UK National Physician Assistant/ Associate exam or equivalent qualification</w:t>
            </w:r>
            <w:r>
              <w:rPr>
                <w:rFonts w:ascii="Arial" w:hAnsi="Arial" w:cs="Arial"/>
                <w:sz w:val="22"/>
                <w:szCs w:val="22"/>
              </w:rPr>
              <w:t>.</w:t>
            </w:r>
          </w:p>
          <w:p w:rsidR="003015EB" w:rsidRPr="00052DCA" w:rsidRDefault="003015EB" w:rsidP="002C6B74">
            <w:pPr>
              <w:widowControl w:val="0"/>
              <w:jc w:val="both"/>
              <w:rPr>
                <w:rFonts w:ascii="Arial" w:hAnsi="Arial" w:cs="Arial"/>
                <w:sz w:val="22"/>
                <w:szCs w:val="22"/>
              </w:rPr>
            </w:pPr>
          </w:p>
          <w:p w:rsidR="003015EB" w:rsidRPr="00052DCA" w:rsidRDefault="003015EB" w:rsidP="002C6B74">
            <w:pPr>
              <w:widowControl w:val="0"/>
              <w:jc w:val="both"/>
              <w:rPr>
                <w:rFonts w:ascii="Arial" w:hAnsi="Arial" w:cs="Arial"/>
                <w:sz w:val="22"/>
                <w:szCs w:val="22"/>
              </w:rPr>
            </w:pPr>
            <w:r w:rsidRPr="00052DCA">
              <w:rPr>
                <w:rFonts w:ascii="Arial" w:hAnsi="Arial" w:cs="Arial"/>
                <w:sz w:val="22"/>
                <w:szCs w:val="22"/>
              </w:rPr>
              <w:t xml:space="preserve">Current and valid certification (or recertification) by the UK </w:t>
            </w:r>
            <w:r>
              <w:rPr>
                <w:rFonts w:ascii="Arial" w:hAnsi="Arial" w:cs="Arial"/>
                <w:sz w:val="22"/>
                <w:szCs w:val="22"/>
              </w:rPr>
              <w:t xml:space="preserve">National </w:t>
            </w:r>
            <w:r w:rsidRPr="00052DCA">
              <w:rPr>
                <w:rFonts w:ascii="Arial" w:hAnsi="Arial" w:cs="Arial"/>
                <w:sz w:val="22"/>
                <w:szCs w:val="22"/>
              </w:rPr>
              <w:t xml:space="preserve">Physician </w:t>
            </w:r>
            <w:r>
              <w:rPr>
                <w:rFonts w:ascii="Arial" w:hAnsi="Arial" w:cs="Arial"/>
                <w:sz w:val="22"/>
                <w:szCs w:val="22"/>
              </w:rPr>
              <w:t>Assistant/</w:t>
            </w:r>
            <w:r w:rsidRPr="00052DCA">
              <w:rPr>
                <w:rFonts w:ascii="Arial" w:hAnsi="Arial" w:cs="Arial"/>
                <w:sz w:val="22"/>
                <w:szCs w:val="22"/>
              </w:rPr>
              <w:t>Asso</w:t>
            </w:r>
            <w:r>
              <w:rPr>
                <w:rFonts w:ascii="Arial" w:hAnsi="Arial" w:cs="Arial"/>
                <w:sz w:val="22"/>
                <w:szCs w:val="22"/>
              </w:rPr>
              <w:t>ciate exam</w:t>
            </w:r>
            <w:r w:rsidRPr="00052DCA">
              <w:rPr>
                <w:rFonts w:ascii="Arial" w:hAnsi="Arial" w:cs="Arial"/>
                <w:sz w:val="22"/>
                <w:szCs w:val="22"/>
              </w:rPr>
              <w:t xml:space="preserve"> or equivalent</w:t>
            </w:r>
            <w:r>
              <w:rPr>
                <w:rFonts w:ascii="Arial" w:hAnsi="Arial" w:cs="Arial"/>
                <w:sz w:val="22"/>
                <w:szCs w:val="22"/>
              </w:rPr>
              <w:t>.</w:t>
            </w:r>
          </w:p>
          <w:p w:rsidR="003015EB" w:rsidRPr="00052DCA" w:rsidRDefault="003015EB" w:rsidP="002C6B74">
            <w:pPr>
              <w:widowControl w:val="0"/>
              <w:jc w:val="both"/>
              <w:rPr>
                <w:rFonts w:ascii="Arial" w:hAnsi="Arial" w:cs="Arial"/>
                <w:sz w:val="22"/>
                <w:szCs w:val="22"/>
              </w:rPr>
            </w:pPr>
          </w:p>
          <w:p w:rsidR="003015EB" w:rsidRPr="00052DCA" w:rsidRDefault="003015EB" w:rsidP="002C6B74">
            <w:pPr>
              <w:widowControl w:val="0"/>
              <w:jc w:val="both"/>
              <w:rPr>
                <w:rFonts w:ascii="Arial" w:hAnsi="Arial" w:cs="Arial"/>
                <w:sz w:val="22"/>
                <w:szCs w:val="22"/>
              </w:rPr>
            </w:pPr>
            <w:r w:rsidRPr="00052DCA">
              <w:rPr>
                <w:rFonts w:ascii="Arial" w:hAnsi="Arial" w:cs="Arial"/>
                <w:sz w:val="22"/>
                <w:szCs w:val="22"/>
              </w:rPr>
              <w:t xml:space="preserve">Registration with the UK Managed Voluntary Register for Physician Assistants/Associates and subsequently the Royal College of Physicians faculty. </w:t>
            </w:r>
          </w:p>
          <w:p w:rsidR="003015EB" w:rsidRPr="00052DCA" w:rsidRDefault="003015EB" w:rsidP="002C6B74">
            <w:pPr>
              <w:widowControl w:val="0"/>
              <w:jc w:val="both"/>
              <w:rPr>
                <w:rFonts w:ascii="Arial" w:hAnsi="Arial" w:cs="Arial"/>
                <w:sz w:val="22"/>
                <w:szCs w:val="22"/>
              </w:rPr>
            </w:pPr>
          </w:p>
        </w:tc>
        <w:tc>
          <w:tcPr>
            <w:tcW w:w="2700" w:type="dxa"/>
          </w:tcPr>
          <w:p w:rsidR="003015EB" w:rsidRDefault="003015EB" w:rsidP="002C6B74">
            <w:pPr>
              <w:rPr>
                <w:rFonts w:ascii="Arial" w:hAnsi="Arial" w:cs="Arial"/>
              </w:rPr>
            </w:pPr>
          </w:p>
        </w:tc>
        <w:tc>
          <w:tcPr>
            <w:tcW w:w="1080" w:type="dxa"/>
          </w:tcPr>
          <w:p w:rsidR="003015EB" w:rsidRDefault="003015EB" w:rsidP="002C6B74">
            <w:pPr>
              <w:rPr>
                <w:rFonts w:ascii="Arial" w:hAnsi="Arial" w:cs="Arial"/>
              </w:rPr>
            </w:pPr>
          </w:p>
        </w:tc>
      </w:tr>
      <w:tr w:rsidR="003015EB" w:rsidTr="002C6B74">
        <w:trPr>
          <w:cantSplit/>
        </w:trPr>
        <w:tc>
          <w:tcPr>
            <w:tcW w:w="1728" w:type="dxa"/>
          </w:tcPr>
          <w:p w:rsidR="003015EB" w:rsidRPr="00052DCA" w:rsidRDefault="003015EB" w:rsidP="002C6B74">
            <w:pPr>
              <w:rPr>
                <w:rFonts w:ascii="Arial" w:hAnsi="Arial" w:cs="Arial"/>
                <w:sz w:val="22"/>
                <w:szCs w:val="22"/>
              </w:rPr>
            </w:pPr>
            <w:r w:rsidRPr="00052DCA">
              <w:rPr>
                <w:rFonts w:ascii="Arial" w:hAnsi="Arial" w:cs="Arial"/>
                <w:sz w:val="22"/>
                <w:szCs w:val="22"/>
              </w:rPr>
              <w:t>Experience</w:t>
            </w:r>
          </w:p>
          <w:p w:rsidR="003015EB" w:rsidRPr="00052DCA" w:rsidRDefault="003015EB" w:rsidP="002C6B74">
            <w:pPr>
              <w:rPr>
                <w:rFonts w:ascii="Arial" w:hAnsi="Arial" w:cs="Arial"/>
                <w:sz w:val="22"/>
                <w:szCs w:val="22"/>
              </w:rPr>
            </w:pPr>
          </w:p>
          <w:p w:rsidR="003015EB" w:rsidRPr="00052DCA" w:rsidRDefault="003015EB" w:rsidP="002C6B74">
            <w:pPr>
              <w:rPr>
                <w:rFonts w:ascii="Arial" w:hAnsi="Arial" w:cs="Arial"/>
                <w:sz w:val="22"/>
                <w:szCs w:val="22"/>
              </w:rPr>
            </w:pPr>
          </w:p>
          <w:p w:rsidR="003015EB" w:rsidRPr="00052DCA" w:rsidRDefault="003015EB" w:rsidP="002C6B74">
            <w:pPr>
              <w:rPr>
                <w:rFonts w:ascii="Arial" w:hAnsi="Arial" w:cs="Arial"/>
                <w:sz w:val="22"/>
                <w:szCs w:val="22"/>
              </w:rPr>
            </w:pPr>
          </w:p>
          <w:p w:rsidR="003015EB" w:rsidRPr="00052DCA" w:rsidRDefault="003015EB" w:rsidP="002C6B74">
            <w:pPr>
              <w:rPr>
                <w:rFonts w:ascii="Arial" w:hAnsi="Arial" w:cs="Arial"/>
                <w:sz w:val="22"/>
                <w:szCs w:val="22"/>
              </w:rPr>
            </w:pPr>
          </w:p>
        </w:tc>
        <w:tc>
          <w:tcPr>
            <w:tcW w:w="4320" w:type="dxa"/>
          </w:tcPr>
          <w:p w:rsidR="003015EB" w:rsidRDefault="003015EB" w:rsidP="002C6B74">
            <w:pPr>
              <w:jc w:val="both"/>
              <w:rPr>
                <w:rFonts w:ascii="Arial" w:hAnsi="Arial" w:cs="Arial"/>
                <w:sz w:val="22"/>
                <w:szCs w:val="22"/>
              </w:rPr>
            </w:pPr>
            <w:r>
              <w:rPr>
                <w:rFonts w:ascii="Arial" w:hAnsi="Arial" w:cs="Arial"/>
                <w:sz w:val="22"/>
                <w:szCs w:val="22"/>
              </w:rPr>
              <w:t>Able to evidence highly developed specialist knowledge.</w:t>
            </w:r>
          </w:p>
          <w:p w:rsidR="003015EB" w:rsidRDefault="003015EB" w:rsidP="002C6B74">
            <w:pPr>
              <w:jc w:val="both"/>
              <w:rPr>
                <w:rFonts w:ascii="Arial" w:hAnsi="Arial" w:cs="Arial"/>
                <w:sz w:val="22"/>
                <w:szCs w:val="22"/>
              </w:rPr>
            </w:pPr>
          </w:p>
          <w:p w:rsidR="003015EB" w:rsidRDefault="003015EB" w:rsidP="002C6B74">
            <w:pPr>
              <w:jc w:val="both"/>
              <w:rPr>
                <w:rFonts w:ascii="Arial" w:hAnsi="Arial" w:cs="Arial"/>
                <w:sz w:val="22"/>
                <w:szCs w:val="22"/>
              </w:rPr>
            </w:pPr>
            <w:r>
              <w:rPr>
                <w:rFonts w:ascii="Arial" w:hAnsi="Arial" w:cs="Arial"/>
                <w:sz w:val="22"/>
                <w:szCs w:val="22"/>
              </w:rPr>
              <w:t>Ability to develop and m</w:t>
            </w:r>
            <w:r w:rsidRPr="00052DCA">
              <w:rPr>
                <w:rFonts w:ascii="Arial" w:hAnsi="Arial" w:cs="Arial"/>
                <w:sz w:val="22"/>
                <w:szCs w:val="22"/>
              </w:rPr>
              <w:t>aintain own clinical skills to high standard to ensure safe delivery of care.</w:t>
            </w:r>
          </w:p>
          <w:p w:rsidR="003015EB" w:rsidRDefault="003015EB" w:rsidP="002C6B74">
            <w:pPr>
              <w:jc w:val="both"/>
              <w:rPr>
                <w:rFonts w:ascii="Arial" w:hAnsi="Arial" w:cs="Arial"/>
                <w:sz w:val="22"/>
                <w:szCs w:val="22"/>
              </w:rPr>
            </w:pPr>
          </w:p>
          <w:p w:rsidR="003015EB" w:rsidRPr="00052DCA" w:rsidRDefault="003015EB" w:rsidP="002C6B74">
            <w:pPr>
              <w:jc w:val="both"/>
              <w:rPr>
                <w:rFonts w:ascii="Arial" w:hAnsi="Arial" w:cs="Arial"/>
                <w:sz w:val="22"/>
                <w:szCs w:val="22"/>
              </w:rPr>
            </w:pPr>
            <w:r>
              <w:rPr>
                <w:rFonts w:ascii="Arial" w:hAnsi="Arial" w:cs="Arial"/>
                <w:sz w:val="22"/>
                <w:szCs w:val="22"/>
              </w:rPr>
              <w:t>Ability to follow NHS Grampian and locally developed medical policies, protocols and procedures.</w:t>
            </w:r>
          </w:p>
          <w:p w:rsidR="003015EB" w:rsidRPr="00052DCA" w:rsidRDefault="003015EB" w:rsidP="002C6B74">
            <w:pPr>
              <w:jc w:val="both"/>
              <w:rPr>
                <w:rFonts w:ascii="Arial" w:hAnsi="Arial" w:cs="Arial"/>
                <w:sz w:val="22"/>
                <w:szCs w:val="22"/>
              </w:rPr>
            </w:pPr>
          </w:p>
          <w:p w:rsidR="003015EB" w:rsidRPr="00052DCA" w:rsidRDefault="003015EB" w:rsidP="002C6B74">
            <w:pPr>
              <w:jc w:val="both"/>
              <w:rPr>
                <w:rFonts w:ascii="Arial" w:hAnsi="Arial" w:cs="Arial"/>
                <w:sz w:val="22"/>
                <w:szCs w:val="22"/>
              </w:rPr>
            </w:pPr>
            <w:r w:rsidRPr="00052DCA">
              <w:rPr>
                <w:rFonts w:ascii="Arial" w:hAnsi="Arial" w:cs="Arial"/>
                <w:sz w:val="22"/>
                <w:szCs w:val="22"/>
              </w:rPr>
              <w:t>Commitment to lifelong learning and personal development by continuing professional development.</w:t>
            </w:r>
          </w:p>
          <w:p w:rsidR="003015EB" w:rsidRPr="00052DCA" w:rsidRDefault="003015EB" w:rsidP="002C6B74">
            <w:pPr>
              <w:jc w:val="both"/>
              <w:rPr>
                <w:rFonts w:ascii="Arial" w:hAnsi="Arial" w:cs="Arial"/>
                <w:sz w:val="22"/>
                <w:szCs w:val="22"/>
              </w:rPr>
            </w:pPr>
          </w:p>
          <w:p w:rsidR="003015EB" w:rsidRPr="00052DCA" w:rsidRDefault="003015EB" w:rsidP="002C6B74">
            <w:pPr>
              <w:jc w:val="both"/>
              <w:rPr>
                <w:rFonts w:ascii="Arial" w:hAnsi="Arial" w:cs="Arial"/>
                <w:sz w:val="22"/>
                <w:szCs w:val="22"/>
              </w:rPr>
            </w:pPr>
          </w:p>
        </w:tc>
        <w:tc>
          <w:tcPr>
            <w:tcW w:w="2700" w:type="dxa"/>
          </w:tcPr>
          <w:p w:rsidR="003015EB" w:rsidRPr="00052DCA" w:rsidRDefault="003015EB" w:rsidP="002C6B74">
            <w:pPr>
              <w:ind w:left="33"/>
              <w:jc w:val="both"/>
              <w:rPr>
                <w:rFonts w:ascii="Arial" w:hAnsi="Arial" w:cs="Arial"/>
                <w:sz w:val="22"/>
                <w:szCs w:val="22"/>
              </w:rPr>
            </w:pPr>
            <w:r>
              <w:rPr>
                <w:rFonts w:ascii="Arial" w:hAnsi="Arial" w:cs="Arial"/>
                <w:sz w:val="22"/>
                <w:szCs w:val="22"/>
              </w:rPr>
              <w:t>Additional experience in Neonatology</w:t>
            </w:r>
          </w:p>
          <w:p w:rsidR="003015EB" w:rsidRPr="00052DCA" w:rsidRDefault="003015EB" w:rsidP="002C6B74">
            <w:pPr>
              <w:ind w:left="33"/>
              <w:jc w:val="both"/>
              <w:rPr>
                <w:rFonts w:ascii="Arial" w:hAnsi="Arial" w:cs="Arial"/>
                <w:sz w:val="22"/>
                <w:szCs w:val="22"/>
              </w:rPr>
            </w:pPr>
          </w:p>
        </w:tc>
        <w:tc>
          <w:tcPr>
            <w:tcW w:w="1080" w:type="dxa"/>
          </w:tcPr>
          <w:p w:rsidR="003015EB" w:rsidRPr="00052DCA" w:rsidRDefault="003015EB" w:rsidP="002C6B74">
            <w:pPr>
              <w:rPr>
                <w:rFonts w:ascii="Arial" w:hAnsi="Arial" w:cs="Arial"/>
                <w:sz w:val="22"/>
                <w:szCs w:val="22"/>
              </w:rPr>
            </w:pPr>
          </w:p>
        </w:tc>
      </w:tr>
      <w:tr w:rsidR="003015EB" w:rsidTr="002C6B74">
        <w:trPr>
          <w:cantSplit/>
        </w:trPr>
        <w:tc>
          <w:tcPr>
            <w:tcW w:w="1728" w:type="dxa"/>
          </w:tcPr>
          <w:p w:rsidR="003015EB" w:rsidRPr="00052DCA" w:rsidRDefault="003015EB" w:rsidP="002C6B74">
            <w:pPr>
              <w:rPr>
                <w:rFonts w:ascii="Arial" w:hAnsi="Arial" w:cs="Arial"/>
                <w:sz w:val="22"/>
                <w:szCs w:val="22"/>
              </w:rPr>
            </w:pPr>
            <w:r w:rsidRPr="00052DCA">
              <w:rPr>
                <w:rFonts w:ascii="Arial" w:hAnsi="Arial" w:cs="Arial"/>
                <w:sz w:val="22"/>
                <w:szCs w:val="22"/>
              </w:rPr>
              <w:lastRenderedPageBreak/>
              <w:t>Special Aptitude and Abilities</w:t>
            </w:r>
          </w:p>
          <w:p w:rsidR="003015EB" w:rsidRPr="00052DCA" w:rsidRDefault="003015EB" w:rsidP="002C6B74">
            <w:pPr>
              <w:rPr>
                <w:rFonts w:ascii="Arial" w:hAnsi="Arial" w:cs="Arial"/>
                <w:sz w:val="22"/>
                <w:szCs w:val="22"/>
              </w:rPr>
            </w:pPr>
          </w:p>
        </w:tc>
        <w:tc>
          <w:tcPr>
            <w:tcW w:w="4320" w:type="dxa"/>
          </w:tcPr>
          <w:p w:rsidR="003015EB" w:rsidRDefault="003015EB" w:rsidP="002C6B74">
            <w:pPr>
              <w:ind w:left="33"/>
              <w:jc w:val="both"/>
              <w:rPr>
                <w:rFonts w:ascii="Arial" w:hAnsi="Arial" w:cs="Arial"/>
                <w:sz w:val="22"/>
                <w:szCs w:val="22"/>
              </w:rPr>
            </w:pPr>
            <w:r w:rsidRPr="00052DCA">
              <w:rPr>
                <w:rFonts w:ascii="Arial" w:hAnsi="Arial" w:cs="Arial"/>
                <w:sz w:val="22"/>
                <w:szCs w:val="22"/>
              </w:rPr>
              <w:t xml:space="preserve">Ability to work flexibly </w:t>
            </w:r>
            <w:r>
              <w:rPr>
                <w:rFonts w:ascii="Arial" w:hAnsi="Arial" w:cs="Arial"/>
                <w:sz w:val="22"/>
                <w:szCs w:val="22"/>
              </w:rPr>
              <w:t xml:space="preserve">across different locations </w:t>
            </w:r>
            <w:r w:rsidRPr="00052DCA">
              <w:rPr>
                <w:rFonts w:ascii="Arial" w:hAnsi="Arial" w:cs="Arial"/>
                <w:sz w:val="22"/>
                <w:szCs w:val="22"/>
              </w:rPr>
              <w:t>and multi-task when necessary, including as required out of hours work.</w:t>
            </w:r>
          </w:p>
          <w:p w:rsidR="003015EB" w:rsidRDefault="003015EB" w:rsidP="002C6B74">
            <w:pPr>
              <w:ind w:left="33"/>
              <w:jc w:val="both"/>
              <w:rPr>
                <w:rFonts w:ascii="Arial" w:hAnsi="Arial" w:cs="Arial"/>
                <w:sz w:val="22"/>
                <w:szCs w:val="22"/>
              </w:rPr>
            </w:pPr>
          </w:p>
          <w:p w:rsidR="003015EB" w:rsidRDefault="003015EB" w:rsidP="002C6B74">
            <w:pPr>
              <w:ind w:left="33"/>
              <w:jc w:val="both"/>
              <w:rPr>
                <w:rFonts w:ascii="Arial" w:hAnsi="Arial" w:cs="Arial"/>
                <w:sz w:val="22"/>
                <w:szCs w:val="22"/>
              </w:rPr>
            </w:pPr>
            <w:r>
              <w:rPr>
                <w:rFonts w:ascii="Arial" w:hAnsi="Arial" w:cs="Arial"/>
                <w:sz w:val="22"/>
                <w:szCs w:val="22"/>
              </w:rPr>
              <w:t>Able to work independently as well as part of a multi-disciplinary team utilising excellent interpersonal skills.</w:t>
            </w:r>
          </w:p>
          <w:p w:rsidR="003015EB" w:rsidRDefault="003015EB" w:rsidP="002C6B74">
            <w:pPr>
              <w:ind w:left="33"/>
              <w:jc w:val="both"/>
              <w:rPr>
                <w:rFonts w:ascii="Arial" w:hAnsi="Arial" w:cs="Arial"/>
                <w:sz w:val="22"/>
                <w:szCs w:val="22"/>
              </w:rPr>
            </w:pPr>
          </w:p>
          <w:p w:rsidR="003015EB" w:rsidRPr="00052DCA" w:rsidRDefault="003015EB" w:rsidP="002C6B74">
            <w:pPr>
              <w:ind w:left="33"/>
              <w:jc w:val="both"/>
              <w:rPr>
                <w:rFonts w:ascii="Arial" w:hAnsi="Arial" w:cs="Arial"/>
                <w:sz w:val="22"/>
                <w:szCs w:val="22"/>
              </w:rPr>
            </w:pPr>
            <w:r>
              <w:rPr>
                <w:rFonts w:ascii="Arial" w:hAnsi="Arial" w:cs="Arial"/>
                <w:sz w:val="22"/>
                <w:szCs w:val="22"/>
              </w:rPr>
              <w:t>Ability to organise and prioritise workload effectively.</w:t>
            </w:r>
          </w:p>
          <w:p w:rsidR="003015EB" w:rsidRPr="00052DCA" w:rsidRDefault="003015EB" w:rsidP="002C6B74">
            <w:pPr>
              <w:ind w:left="33"/>
              <w:jc w:val="both"/>
              <w:rPr>
                <w:rFonts w:ascii="Arial" w:hAnsi="Arial" w:cs="Arial"/>
                <w:sz w:val="22"/>
                <w:szCs w:val="22"/>
              </w:rPr>
            </w:pPr>
          </w:p>
          <w:p w:rsidR="003015EB" w:rsidRPr="00052DCA" w:rsidRDefault="003015EB" w:rsidP="002C6B74">
            <w:pPr>
              <w:ind w:left="33"/>
              <w:jc w:val="both"/>
              <w:rPr>
                <w:rFonts w:ascii="Arial" w:hAnsi="Arial" w:cs="Arial"/>
                <w:sz w:val="22"/>
                <w:szCs w:val="22"/>
              </w:rPr>
            </w:pPr>
            <w:r>
              <w:rPr>
                <w:rFonts w:ascii="Arial" w:hAnsi="Arial" w:cs="Arial"/>
                <w:sz w:val="22"/>
                <w:szCs w:val="22"/>
              </w:rPr>
              <w:t>Describe and receive complex information from various sources evidencing excellent communication skills.</w:t>
            </w:r>
          </w:p>
        </w:tc>
        <w:tc>
          <w:tcPr>
            <w:tcW w:w="2700" w:type="dxa"/>
          </w:tcPr>
          <w:p w:rsidR="003015EB" w:rsidRPr="00052DCA" w:rsidRDefault="003015EB" w:rsidP="002C6B74">
            <w:pPr>
              <w:rPr>
                <w:rFonts w:ascii="Arial" w:hAnsi="Arial" w:cs="Arial"/>
                <w:sz w:val="22"/>
                <w:szCs w:val="22"/>
              </w:rPr>
            </w:pPr>
          </w:p>
        </w:tc>
        <w:tc>
          <w:tcPr>
            <w:tcW w:w="1080" w:type="dxa"/>
          </w:tcPr>
          <w:p w:rsidR="003015EB" w:rsidRPr="00052DCA" w:rsidRDefault="003015EB" w:rsidP="002C6B74">
            <w:pPr>
              <w:rPr>
                <w:rFonts w:ascii="Arial" w:hAnsi="Arial" w:cs="Arial"/>
                <w:sz w:val="22"/>
                <w:szCs w:val="22"/>
              </w:rPr>
            </w:pPr>
          </w:p>
        </w:tc>
      </w:tr>
      <w:tr w:rsidR="003015EB" w:rsidTr="002C6B74">
        <w:trPr>
          <w:cantSplit/>
        </w:trPr>
        <w:tc>
          <w:tcPr>
            <w:tcW w:w="1728" w:type="dxa"/>
          </w:tcPr>
          <w:p w:rsidR="003015EB" w:rsidRPr="00052DCA" w:rsidRDefault="003015EB" w:rsidP="002C6B74">
            <w:pPr>
              <w:rPr>
                <w:rFonts w:ascii="Arial" w:hAnsi="Arial" w:cs="Arial"/>
                <w:sz w:val="22"/>
                <w:szCs w:val="22"/>
              </w:rPr>
            </w:pPr>
            <w:r w:rsidRPr="00052DCA">
              <w:rPr>
                <w:rFonts w:ascii="Arial" w:hAnsi="Arial" w:cs="Arial"/>
                <w:sz w:val="22"/>
                <w:szCs w:val="22"/>
              </w:rPr>
              <w:t>Disposition</w:t>
            </w:r>
          </w:p>
          <w:p w:rsidR="003015EB" w:rsidRPr="00052DCA" w:rsidRDefault="003015EB" w:rsidP="002C6B74">
            <w:pPr>
              <w:rPr>
                <w:rFonts w:ascii="Arial" w:hAnsi="Arial" w:cs="Arial"/>
                <w:sz w:val="22"/>
                <w:szCs w:val="22"/>
              </w:rPr>
            </w:pPr>
          </w:p>
          <w:p w:rsidR="003015EB" w:rsidRPr="00052DCA" w:rsidRDefault="003015EB" w:rsidP="002C6B74">
            <w:pPr>
              <w:rPr>
                <w:rFonts w:ascii="Arial" w:hAnsi="Arial" w:cs="Arial"/>
                <w:sz w:val="22"/>
                <w:szCs w:val="22"/>
              </w:rPr>
            </w:pPr>
          </w:p>
          <w:p w:rsidR="003015EB" w:rsidRPr="00052DCA" w:rsidRDefault="003015EB" w:rsidP="002C6B74">
            <w:pPr>
              <w:rPr>
                <w:rFonts w:ascii="Arial" w:hAnsi="Arial" w:cs="Arial"/>
                <w:sz w:val="22"/>
                <w:szCs w:val="22"/>
              </w:rPr>
            </w:pPr>
          </w:p>
        </w:tc>
        <w:tc>
          <w:tcPr>
            <w:tcW w:w="4320" w:type="dxa"/>
          </w:tcPr>
          <w:p w:rsidR="003015EB" w:rsidRDefault="003015EB" w:rsidP="002C6B74">
            <w:pPr>
              <w:jc w:val="both"/>
              <w:rPr>
                <w:rFonts w:ascii="Arial" w:hAnsi="Arial" w:cs="Arial"/>
                <w:sz w:val="22"/>
                <w:szCs w:val="22"/>
              </w:rPr>
            </w:pPr>
            <w:r w:rsidRPr="00052DCA">
              <w:rPr>
                <w:rFonts w:ascii="Arial" w:hAnsi="Arial" w:cs="Arial"/>
                <w:sz w:val="22"/>
                <w:szCs w:val="22"/>
              </w:rPr>
              <w:t>Adaptable to changing working environment</w:t>
            </w:r>
            <w:r>
              <w:rPr>
                <w:rFonts w:ascii="Arial" w:hAnsi="Arial" w:cs="Arial"/>
                <w:sz w:val="22"/>
                <w:szCs w:val="22"/>
              </w:rPr>
              <w:t xml:space="preserve"> and service needs.</w:t>
            </w:r>
          </w:p>
          <w:p w:rsidR="003015EB" w:rsidRDefault="003015EB" w:rsidP="002C6B74">
            <w:pPr>
              <w:jc w:val="both"/>
              <w:rPr>
                <w:rFonts w:ascii="Arial" w:hAnsi="Arial" w:cs="Arial"/>
                <w:sz w:val="22"/>
                <w:szCs w:val="22"/>
              </w:rPr>
            </w:pPr>
          </w:p>
          <w:p w:rsidR="003015EB" w:rsidRDefault="003015EB" w:rsidP="002C6B74">
            <w:pPr>
              <w:jc w:val="both"/>
              <w:rPr>
                <w:rFonts w:ascii="Arial" w:hAnsi="Arial" w:cs="Arial"/>
                <w:sz w:val="22"/>
                <w:szCs w:val="22"/>
              </w:rPr>
            </w:pPr>
            <w:r w:rsidRPr="00052DCA">
              <w:rPr>
                <w:rFonts w:ascii="Arial" w:hAnsi="Arial" w:cs="Arial"/>
                <w:sz w:val="22"/>
                <w:szCs w:val="22"/>
              </w:rPr>
              <w:t xml:space="preserve">Ability to </w:t>
            </w:r>
            <w:r>
              <w:rPr>
                <w:rFonts w:ascii="Arial" w:hAnsi="Arial" w:cs="Arial"/>
                <w:sz w:val="22"/>
                <w:szCs w:val="22"/>
              </w:rPr>
              <w:t xml:space="preserve">influence and </w:t>
            </w:r>
            <w:r w:rsidRPr="00052DCA">
              <w:rPr>
                <w:rFonts w:ascii="Arial" w:hAnsi="Arial" w:cs="Arial"/>
                <w:sz w:val="22"/>
                <w:szCs w:val="22"/>
              </w:rPr>
              <w:t>challenge colleagues appropriately.</w:t>
            </w:r>
          </w:p>
          <w:p w:rsidR="003015EB" w:rsidRDefault="003015EB" w:rsidP="002C6B74">
            <w:pPr>
              <w:jc w:val="both"/>
              <w:rPr>
                <w:rFonts w:ascii="Arial" w:hAnsi="Arial" w:cs="Arial"/>
                <w:sz w:val="22"/>
                <w:szCs w:val="22"/>
              </w:rPr>
            </w:pPr>
          </w:p>
          <w:p w:rsidR="003015EB" w:rsidRDefault="003015EB" w:rsidP="002C6B74">
            <w:pPr>
              <w:jc w:val="both"/>
              <w:rPr>
                <w:rFonts w:ascii="Arial" w:hAnsi="Arial" w:cs="Arial"/>
                <w:sz w:val="22"/>
                <w:szCs w:val="22"/>
              </w:rPr>
            </w:pPr>
            <w:r w:rsidRPr="00052DCA">
              <w:rPr>
                <w:rFonts w:ascii="Arial" w:hAnsi="Arial" w:cs="Arial"/>
                <w:sz w:val="22"/>
                <w:szCs w:val="22"/>
              </w:rPr>
              <w:t>Abil</w:t>
            </w:r>
            <w:r>
              <w:rPr>
                <w:rFonts w:ascii="Arial" w:hAnsi="Arial" w:cs="Arial"/>
                <w:sz w:val="22"/>
                <w:szCs w:val="22"/>
              </w:rPr>
              <w:t>ity to bring people together,</w:t>
            </w:r>
            <w:r w:rsidRPr="00052DCA">
              <w:rPr>
                <w:rFonts w:ascii="Arial" w:hAnsi="Arial" w:cs="Arial"/>
                <w:sz w:val="22"/>
                <w:szCs w:val="22"/>
              </w:rPr>
              <w:t xml:space="preserve"> deal effectively with conflict</w:t>
            </w:r>
            <w:r>
              <w:rPr>
                <w:rFonts w:ascii="Arial" w:hAnsi="Arial" w:cs="Arial"/>
                <w:sz w:val="22"/>
                <w:szCs w:val="22"/>
              </w:rPr>
              <w:t xml:space="preserve"> and resilience to distressing circumstances.</w:t>
            </w:r>
          </w:p>
          <w:p w:rsidR="003015EB" w:rsidRPr="00052DCA" w:rsidRDefault="003015EB" w:rsidP="002C6B74">
            <w:pPr>
              <w:jc w:val="both"/>
              <w:rPr>
                <w:rFonts w:ascii="Arial" w:hAnsi="Arial" w:cs="Arial"/>
                <w:sz w:val="22"/>
                <w:szCs w:val="22"/>
              </w:rPr>
            </w:pPr>
          </w:p>
          <w:p w:rsidR="003015EB" w:rsidRPr="00052DCA" w:rsidRDefault="003015EB" w:rsidP="002C6B74">
            <w:pPr>
              <w:jc w:val="both"/>
              <w:rPr>
                <w:rFonts w:ascii="Arial" w:hAnsi="Arial" w:cs="Arial"/>
                <w:sz w:val="22"/>
                <w:szCs w:val="22"/>
              </w:rPr>
            </w:pPr>
            <w:r>
              <w:rPr>
                <w:rFonts w:ascii="Arial" w:hAnsi="Arial" w:cs="Arial"/>
                <w:sz w:val="22"/>
                <w:szCs w:val="22"/>
              </w:rPr>
              <w:t>Reflect on NHS experience</w:t>
            </w:r>
            <w:r w:rsidRPr="00052DCA">
              <w:rPr>
                <w:rFonts w:ascii="Arial" w:hAnsi="Arial" w:cs="Arial"/>
                <w:sz w:val="22"/>
                <w:szCs w:val="22"/>
              </w:rPr>
              <w:t xml:space="preserve"> including current theoretical knowledge base or relevant practical experience.</w:t>
            </w:r>
          </w:p>
        </w:tc>
        <w:tc>
          <w:tcPr>
            <w:tcW w:w="2700" w:type="dxa"/>
          </w:tcPr>
          <w:p w:rsidR="003015EB" w:rsidRPr="00052DCA" w:rsidRDefault="003015EB" w:rsidP="002C6B74">
            <w:pPr>
              <w:jc w:val="both"/>
              <w:rPr>
                <w:rFonts w:ascii="Arial" w:hAnsi="Arial" w:cs="Arial"/>
                <w:sz w:val="22"/>
                <w:szCs w:val="22"/>
              </w:rPr>
            </w:pPr>
          </w:p>
          <w:p w:rsidR="003015EB" w:rsidRPr="00052DCA" w:rsidRDefault="003015EB" w:rsidP="002C6B74">
            <w:pPr>
              <w:jc w:val="both"/>
              <w:rPr>
                <w:rFonts w:ascii="Arial" w:hAnsi="Arial" w:cs="Arial"/>
                <w:sz w:val="22"/>
                <w:szCs w:val="22"/>
              </w:rPr>
            </w:pPr>
          </w:p>
          <w:p w:rsidR="003015EB" w:rsidRPr="00052DCA" w:rsidRDefault="003015EB" w:rsidP="002C6B74">
            <w:pPr>
              <w:jc w:val="both"/>
              <w:rPr>
                <w:rFonts w:ascii="Arial" w:hAnsi="Arial" w:cs="Arial"/>
                <w:sz w:val="22"/>
                <w:szCs w:val="22"/>
              </w:rPr>
            </w:pPr>
          </w:p>
          <w:p w:rsidR="003015EB" w:rsidRPr="00052DCA" w:rsidRDefault="003015EB" w:rsidP="002C6B74">
            <w:pPr>
              <w:jc w:val="both"/>
              <w:rPr>
                <w:rFonts w:ascii="Arial" w:hAnsi="Arial" w:cs="Arial"/>
                <w:sz w:val="22"/>
                <w:szCs w:val="22"/>
              </w:rPr>
            </w:pPr>
            <w:r w:rsidRPr="00052DCA">
              <w:rPr>
                <w:rFonts w:ascii="Arial" w:hAnsi="Arial" w:cs="Arial"/>
                <w:sz w:val="22"/>
                <w:szCs w:val="22"/>
              </w:rPr>
              <w:t>.</w:t>
            </w:r>
          </w:p>
        </w:tc>
        <w:tc>
          <w:tcPr>
            <w:tcW w:w="1080" w:type="dxa"/>
          </w:tcPr>
          <w:p w:rsidR="003015EB" w:rsidRPr="00052DCA" w:rsidRDefault="003015EB" w:rsidP="002C6B74">
            <w:pPr>
              <w:rPr>
                <w:rFonts w:ascii="Arial" w:hAnsi="Arial" w:cs="Arial"/>
                <w:sz w:val="22"/>
                <w:szCs w:val="22"/>
              </w:rPr>
            </w:pPr>
          </w:p>
        </w:tc>
      </w:tr>
      <w:tr w:rsidR="003015EB" w:rsidTr="002C6B74">
        <w:trPr>
          <w:cantSplit/>
        </w:trPr>
        <w:tc>
          <w:tcPr>
            <w:tcW w:w="1728" w:type="dxa"/>
          </w:tcPr>
          <w:p w:rsidR="003015EB" w:rsidRPr="00052DCA" w:rsidRDefault="003015EB" w:rsidP="002C6B74">
            <w:pPr>
              <w:rPr>
                <w:rFonts w:ascii="Arial" w:hAnsi="Arial" w:cs="Arial"/>
                <w:sz w:val="22"/>
                <w:szCs w:val="22"/>
              </w:rPr>
            </w:pPr>
            <w:r w:rsidRPr="00052DCA">
              <w:rPr>
                <w:rFonts w:ascii="Arial" w:hAnsi="Arial" w:cs="Arial"/>
                <w:sz w:val="22"/>
                <w:szCs w:val="22"/>
              </w:rPr>
              <w:t>Physical Requirements</w:t>
            </w:r>
          </w:p>
        </w:tc>
        <w:tc>
          <w:tcPr>
            <w:tcW w:w="4320" w:type="dxa"/>
          </w:tcPr>
          <w:p w:rsidR="003015EB" w:rsidRDefault="00C32978" w:rsidP="002C6B74">
            <w:pPr>
              <w:jc w:val="both"/>
              <w:rPr>
                <w:rFonts w:ascii="Arial" w:hAnsi="Arial" w:cs="Arial"/>
                <w:sz w:val="22"/>
                <w:szCs w:val="22"/>
              </w:rPr>
            </w:pPr>
            <w:r>
              <w:rPr>
                <w:rFonts w:ascii="Arial" w:hAnsi="Arial" w:cs="Arial"/>
                <w:sz w:val="22"/>
                <w:szCs w:val="22"/>
              </w:rPr>
              <w:t>C</w:t>
            </w:r>
            <w:bookmarkStart w:id="0" w:name="_GoBack"/>
            <w:bookmarkEnd w:id="0"/>
            <w:r w:rsidR="003015EB" w:rsidRPr="00052DCA">
              <w:rPr>
                <w:rFonts w:ascii="Arial" w:hAnsi="Arial" w:cs="Arial"/>
                <w:sz w:val="22"/>
                <w:szCs w:val="22"/>
              </w:rPr>
              <w:t>apable of undertaking full duties of post.</w:t>
            </w:r>
          </w:p>
          <w:p w:rsidR="003015EB" w:rsidRPr="00052DCA" w:rsidRDefault="003015EB" w:rsidP="002C6B74">
            <w:pPr>
              <w:jc w:val="both"/>
              <w:rPr>
                <w:rFonts w:ascii="Arial" w:hAnsi="Arial" w:cs="Arial"/>
                <w:sz w:val="22"/>
                <w:szCs w:val="22"/>
              </w:rPr>
            </w:pPr>
          </w:p>
        </w:tc>
        <w:tc>
          <w:tcPr>
            <w:tcW w:w="2700" w:type="dxa"/>
          </w:tcPr>
          <w:p w:rsidR="003015EB" w:rsidRPr="00052DCA" w:rsidRDefault="003015EB" w:rsidP="002C6B74">
            <w:pPr>
              <w:rPr>
                <w:rFonts w:ascii="Arial" w:hAnsi="Arial" w:cs="Arial"/>
                <w:sz w:val="22"/>
                <w:szCs w:val="22"/>
              </w:rPr>
            </w:pPr>
          </w:p>
        </w:tc>
        <w:tc>
          <w:tcPr>
            <w:tcW w:w="1080" w:type="dxa"/>
          </w:tcPr>
          <w:p w:rsidR="003015EB" w:rsidRPr="00052DCA" w:rsidRDefault="003015EB" w:rsidP="002C6B74">
            <w:pPr>
              <w:rPr>
                <w:rFonts w:ascii="Arial" w:hAnsi="Arial" w:cs="Arial"/>
                <w:sz w:val="22"/>
                <w:szCs w:val="22"/>
              </w:rPr>
            </w:pPr>
          </w:p>
        </w:tc>
      </w:tr>
      <w:tr w:rsidR="003015EB" w:rsidTr="002C6B74">
        <w:trPr>
          <w:cantSplit/>
        </w:trPr>
        <w:tc>
          <w:tcPr>
            <w:tcW w:w="1728" w:type="dxa"/>
          </w:tcPr>
          <w:p w:rsidR="003015EB" w:rsidRPr="00052DCA" w:rsidRDefault="003015EB" w:rsidP="002C6B74">
            <w:pPr>
              <w:rPr>
                <w:rFonts w:ascii="Arial" w:hAnsi="Arial" w:cs="Arial"/>
                <w:sz w:val="22"/>
                <w:szCs w:val="22"/>
              </w:rPr>
            </w:pPr>
            <w:r w:rsidRPr="00052DCA">
              <w:rPr>
                <w:rFonts w:ascii="Arial" w:hAnsi="Arial" w:cs="Arial"/>
                <w:sz w:val="22"/>
                <w:szCs w:val="22"/>
              </w:rPr>
              <w:t>Particular requirements of the Post:</w:t>
            </w:r>
          </w:p>
          <w:p w:rsidR="003015EB" w:rsidRPr="00052DCA" w:rsidRDefault="003015EB" w:rsidP="002C6B74">
            <w:pPr>
              <w:rPr>
                <w:rFonts w:ascii="Arial" w:hAnsi="Arial" w:cs="Arial"/>
                <w:sz w:val="22"/>
                <w:szCs w:val="22"/>
              </w:rPr>
            </w:pPr>
          </w:p>
          <w:p w:rsidR="003015EB" w:rsidRPr="00052DCA" w:rsidRDefault="003015EB" w:rsidP="002C6B74">
            <w:pPr>
              <w:rPr>
                <w:rFonts w:ascii="Arial" w:hAnsi="Arial" w:cs="Arial"/>
                <w:sz w:val="22"/>
                <w:szCs w:val="22"/>
              </w:rPr>
            </w:pPr>
          </w:p>
        </w:tc>
        <w:tc>
          <w:tcPr>
            <w:tcW w:w="4320" w:type="dxa"/>
          </w:tcPr>
          <w:p w:rsidR="003015EB" w:rsidRPr="00052DCA" w:rsidRDefault="003015EB" w:rsidP="002C6B74">
            <w:pPr>
              <w:rPr>
                <w:rFonts w:ascii="Arial" w:hAnsi="Arial" w:cs="Arial"/>
                <w:sz w:val="22"/>
                <w:szCs w:val="22"/>
              </w:rPr>
            </w:pPr>
            <w:r w:rsidRPr="00052DCA">
              <w:rPr>
                <w:rFonts w:ascii="Arial" w:hAnsi="Arial" w:cs="Arial"/>
                <w:sz w:val="22"/>
                <w:szCs w:val="22"/>
              </w:rPr>
              <w:t>Full registration with UKAPA</w:t>
            </w:r>
          </w:p>
        </w:tc>
        <w:tc>
          <w:tcPr>
            <w:tcW w:w="2700" w:type="dxa"/>
          </w:tcPr>
          <w:p w:rsidR="003015EB" w:rsidRPr="00052DCA" w:rsidRDefault="003015EB" w:rsidP="002C6B74">
            <w:pPr>
              <w:rPr>
                <w:rFonts w:ascii="Arial" w:hAnsi="Arial" w:cs="Arial"/>
                <w:sz w:val="22"/>
                <w:szCs w:val="22"/>
              </w:rPr>
            </w:pPr>
          </w:p>
        </w:tc>
        <w:tc>
          <w:tcPr>
            <w:tcW w:w="1080" w:type="dxa"/>
          </w:tcPr>
          <w:p w:rsidR="003015EB" w:rsidRPr="00052DCA" w:rsidRDefault="003015EB" w:rsidP="002C6B74">
            <w:pPr>
              <w:rPr>
                <w:rFonts w:ascii="Arial" w:hAnsi="Arial" w:cs="Arial"/>
                <w:sz w:val="22"/>
                <w:szCs w:val="22"/>
              </w:rPr>
            </w:pPr>
          </w:p>
        </w:tc>
      </w:tr>
      <w:tr w:rsidR="003015EB" w:rsidTr="002C6B74">
        <w:trPr>
          <w:cantSplit/>
        </w:trPr>
        <w:tc>
          <w:tcPr>
            <w:tcW w:w="9828" w:type="dxa"/>
            <w:gridSpan w:val="4"/>
          </w:tcPr>
          <w:p w:rsidR="003015EB" w:rsidRPr="00052DCA" w:rsidRDefault="003015EB" w:rsidP="002C6B74">
            <w:pPr>
              <w:rPr>
                <w:rFonts w:ascii="Arial" w:hAnsi="Arial" w:cs="Arial"/>
                <w:sz w:val="22"/>
                <w:szCs w:val="22"/>
              </w:rPr>
            </w:pPr>
            <w:r w:rsidRPr="00052DCA">
              <w:rPr>
                <w:rFonts w:ascii="Arial" w:hAnsi="Arial" w:cs="Arial"/>
                <w:sz w:val="22"/>
                <w:szCs w:val="22"/>
              </w:rPr>
              <w:t>MAJOR RISKS INDOING THIS JOB</w:t>
            </w:r>
          </w:p>
        </w:tc>
      </w:tr>
      <w:tr w:rsidR="003015EB" w:rsidTr="002C6B74">
        <w:trPr>
          <w:cantSplit/>
        </w:trPr>
        <w:tc>
          <w:tcPr>
            <w:tcW w:w="9828" w:type="dxa"/>
            <w:gridSpan w:val="4"/>
          </w:tcPr>
          <w:p w:rsidR="003015EB" w:rsidRPr="00052DCA" w:rsidRDefault="003015EB" w:rsidP="002C6B74">
            <w:pPr>
              <w:rPr>
                <w:rFonts w:ascii="Arial" w:hAnsi="Arial" w:cs="Arial"/>
                <w:i/>
                <w:sz w:val="22"/>
                <w:szCs w:val="22"/>
              </w:rPr>
            </w:pPr>
            <w:r w:rsidRPr="00052DCA">
              <w:rPr>
                <w:rFonts w:ascii="Arial" w:hAnsi="Arial" w:cs="Arial"/>
                <w:i/>
                <w:sz w:val="22"/>
                <w:szCs w:val="22"/>
              </w:rPr>
              <w:t>Please indicate the major risks the job holder could face in doing this job e.g. lifting patients/objects, working with hazardous substances, dealing with violence and aggression.</w:t>
            </w:r>
          </w:p>
          <w:p w:rsidR="003015EB" w:rsidRPr="00052DCA" w:rsidRDefault="003015EB" w:rsidP="002C6B74">
            <w:pPr>
              <w:rPr>
                <w:rFonts w:ascii="Arial" w:hAnsi="Arial" w:cs="Arial"/>
                <w:i/>
                <w:sz w:val="22"/>
                <w:szCs w:val="22"/>
              </w:rPr>
            </w:pPr>
          </w:p>
          <w:p w:rsidR="003015EB" w:rsidRPr="00052DCA" w:rsidRDefault="003015EB" w:rsidP="002C6B74">
            <w:pPr>
              <w:rPr>
                <w:rFonts w:ascii="Arial" w:hAnsi="Arial" w:cs="Arial"/>
                <w:i/>
                <w:sz w:val="22"/>
                <w:szCs w:val="22"/>
              </w:rPr>
            </w:pPr>
            <w:r w:rsidRPr="00052DCA">
              <w:rPr>
                <w:rFonts w:ascii="Arial" w:hAnsi="Arial" w:cs="Arial"/>
                <w:i/>
                <w:sz w:val="22"/>
                <w:szCs w:val="22"/>
              </w:rPr>
              <w:t xml:space="preserve">Exposure to potentially violent or aggressive patients including verbal abuse, likely to occur on average several times a week. Managed by standard policies and procedures for the </w:t>
            </w:r>
            <w:r>
              <w:rPr>
                <w:rFonts w:ascii="Arial" w:hAnsi="Arial" w:cs="Arial"/>
                <w:i/>
                <w:sz w:val="22"/>
                <w:szCs w:val="22"/>
              </w:rPr>
              <w:t>Acute</w:t>
            </w:r>
            <w:r w:rsidRPr="00052DCA">
              <w:rPr>
                <w:rFonts w:ascii="Arial" w:hAnsi="Arial" w:cs="Arial"/>
                <w:i/>
                <w:sz w:val="22"/>
                <w:szCs w:val="22"/>
              </w:rPr>
              <w:t xml:space="preserve"> department.</w:t>
            </w:r>
          </w:p>
          <w:p w:rsidR="003015EB" w:rsidRPr="00052DCA" w:rsidRDefault="003015EB" w:rsidP="002C6B74">
            <w:pPr>
              <w:rPr>
                <w:rFonts w:ascii="Arial" w:hAnsi="Arial" w:cs="Arial"/>
                <w:i/>
                <w:sz w:val="22"/>
                <w:szCs w:val="22"/>
              </w:rPr>
            </w:pPr>
            <w:r>
              <w:rPr>
                <w:noProof/>
              </w:rPr>
              <mc:AlternateContent>
                <mc:Choice Requires="wps">
                  <w:drawing>
                    <wp:anchor distT="0" distB="0" distL="114300" distR="114300" simplePos="0" relativeHeight="251659264" behindDoc="0" locked="0" layoutInCell="1" allowOverlap="1">
                      <wp:simplePos x="0" y="0"/>
                      <wp:positionH relativeFrom="column">
                        <wp:posOffset>4343400</wp:posOffset>
                      </wp:positionH>
                      <wp:positionV relativeFrom="paragraph">
                        <wp:posOffset>100965</wp:posOffset>
                      </wp:positionV>
                      <wp:extent cx="759460" cy="342900"/>
                      <wp:effectExtent l="5715" t="7620" r="6350" b="1143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9460" cy="3429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24B199" id="Rectangle 1" o:spid="_x0000_s1026" style="position:absolute;margin-left:342pt;margin-top:7.95pt;width:59.8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">
                      <v:fill opacity="0"/>
                    </v:rect>
                  </w:pict>
                </mc:Fallback>
              </mc:AlternateContent>
            </w:r>
          </w:p>
          <w:p w:rsidR="003015EB" w:rsidRPr="00052DCA" w:rsidRDefault="003015EB" w:rsidP="002C6B74">
            <w:pPr>
              <w:rPr>
                <w:rFonts w:ascii="Arial" w:hAnsi="Arial" w:cs="Arial"/>
                <w:i/>
                <w:sz w:val="22"/>
                <w:szCs w:val="22"/>
              </w:rPr>
            </w:pPr>
            <w:r w:rsidRPr="00052DCA">
              <w:rPr>
                <w:rFonts w:ascii="Arial" w:hAnsi="Arial" w:cs="Arial"/>
                <w:i/>
                <w:sz w:val="22"/>
                <w:szCs w:val="22"/>
              </w:rPr>
              <w:t xml:space="preserve">If there are no major risks for the job holder please tick this box    </w:t>
            </w:r>
          </w:p>
          <w:p w:rsidR="003015EB" w:rsidRPr="00052DCA" w:rsidRDefault="003015EB" w:rsidP="002C6B74">
            <w:pPr>
              <w:rPr>
                <w:rFonts w:ascii="Arial" w:hAnsi="Arial" w:cs="Arial"/>
                <w:i/>
                <w:sz w:val="22"/>
                <w:szCs w:val="22"/>
              </w:rPr>
            </w:pPr>
            <w:r w:rsidRPr="00052DCA">
              <w:rPr>
                <w:rFonts w:ascii="Arial" w:hAnsi="Arial" w:cs="Arial"/>
                <w:i/>
                <w:sz w:val="22"/>
                <w:szCs w:val="22"/>
              </w:rPr>
              <w:t xml:space="preserve">   </w:t>
            </w:r>
          </w:p>
        </w:tc>
      </w:tr>
    </w:tbl>
    <w:p w:rsidR="003015EB" w:rsidRDefault="003015EB" w:rsidP="003015EB"/>
    <w:p w:rsidR="00AF4E5D" w:rsidRDefault="00AF4E5D"/>
    <w:sectPr w:rsidR="00AF4E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5EB"/>
    <w:rsid w:val="003015EB"/>
    <w:rsid w:val="00AF4E5D"/>
    <w:rsid w:val="00C329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2728EB-98C8-4452-BBA5-5CF62441D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5E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015EB"/>
    <w:pPr>
      <w:jc w:val="center"/>
    </w:pPr>
    <w:rPr>
      <w:b/>
      <w:lang w:val="en-US"/>
    </w:rPr>
  </w:style>
  <w:style w:type="character" w:customStyle="1" w:styleId="TitleChar">
    <w:name w:val="Title Char"/>
    <w:basedOn w:val="DefaultParagraphFont"/>
    <w:link w:val="Title"/>
    <w:rsid w:val="003015EB"/>
    <w:rPr>
      <w:rFonts w:ascii="Times New Roman" w:eastAsia="Times New Roman" w:hAnsi="Times New Roman" w:cs="Times New Roman"/>
      <w:b/>
      <w:sz w:val="24"/>
      <w:szCs w:val="24"/>
      <w:lang w:val="en-US" w:eastAsia="en-GB"/>
    </w:rPr>
  </w:style>
  <w:style w:type="paragraph" w:styleId="Header">
    <w:name w:val="header"/>
    <w:basedOn w:val="Normal"/>
    <w:link w:val="HeaderChar"/>
    <w:rsid w:val="003015EB"/>
    <w:pPr>
      <w:tabs>
        <w:tab w:val="center" w:pos="4153"/>
        <w:tab w:val="right" w:pos="8306"/>
      </w:tabs>
    </w:pPr>
  </w:style>
  <w:style w:type="character" w:customStyle="1" w:styleId="HeaderChar">
    <w:name w:val="Header Char"/>
    <w:basedOn w:val="DefaultParagraphFont"/>
    <w:link w:val="Header"/>
    <w:rsid w:val="003015EB"/>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435</Words>
  <Characters>2482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NHS Grampian</Company>
  <LinksUpToDate>false</LinksUpToDate>
  <CharactersWithSpaces>2912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Smith (NHS Grampian)</dc:creator>
  <cp:keywords/>
  <dc:description/>
  <cp:lastModifiedBy>Paula Mearns (NHS Grampian)</cp:lastModifiedBy>
  <cp:revision>2</cp:revision>
  <dcterms:created xsi:type="dcterms:W3CDTF">2022-06-29T08:31:00Z</dcterms:created>
  <dcterms:modified xsi:type="dcterms:W3CDTF">2022-06-29T08:31:00Z</dcterms:modified>
</cp:coreProperties>
</file>