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2579D" w14:textId="77777777" w:rsidR="00CA5C6D" w:rsidRPr="00307216" w:rsidRDefault="007460B5">
      <w:pPr>
        <w:rPr>
          <w:noProof/>
          <w:lang w:eastAsia="en-GB"/>
        </w:rPr>
      </w:pPr>
      <w:r>
        <w:rPr>
          <w:noProof/>
          <w:lang w:eastAsia="en-GB"/>
        </w:rPr>
        <w:pict w14:anchorId="7530BC89">
          <v:shapetype id="_x0000_t202" coordsize="21600,21600" o:spt="202" path="m,l,21600r21600,l21600,xe">
            <v:stroke joinstyle="miter"/>
            <v:path gradientshapeok="t" o:connecttype="rect"/>
          </v:shapetype>
          <v:shape id="Text Box 2" o:spid="_x0000_s1026" type="#_x0000_t202" style="position:absolute;margin-left:-12.75pt;margin-top:104.65pt;width:481.6pt;height:76.9pt;z-index:2516582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" filled="f" stroked="f" strokeweight=".5pt">
            <v:textbox>
              <w:txbxContent>
                <w:p w14:paraId="16EABC49" w14:textId="6B33FBF8" w:rsidR="006C5202" w:rsidRPr="00333454" w:rsidRDefault="006C5202" w:rsidP="00470442">
                  <w:pPr>
                    <w:rPr>
                      <w:rFonts w:ascii="Arial" w:hAnsi="Arial" w:cs="Arial"/>
                      <w:b/>
                      <w:color w:val="FFFFFF"/>
                      <w:lang w:val="en-US"/>
                    </w:rPr>
                  </w:pPr>
                  <w:r w:rsidRPr="00333454">
                    <w:rPr>
                      <w:rFonts w:ascii="Arial" w:hAnsi="Arial" w:cs="Arial"/>
                      <w:b/>
                      <w:color w:val="FFFFFF"/>
                      <w:lang w:val="en-US"/>
                    </w:rPr>
                    <w:t xml:space="preserve">JOB TITLE: </w:t>
                  </w:r>
                  <w:r w:rsidR="00307216">
                    <w:rPr>
                      <w:rFonts w:ascii="Arial" w:hAnsi="Arial" w:cs="Arial"/>
                      <w:b/>
                      <w:color w:val="FFFFFF"/>
                      <w:lang w:val="en-US"/>
                    </w:rPr>
                    <w:t xml:space="preserve">Consultant in </w:t>
                  </w:r>
                  <w:bookmarkStart w:id="0" w:name="_Hlk115337802"/>
                  <w:r w:rsidR="00307216">
                    <w:rPr>
                      <w:rFonts w:ascii="Arial" w:hAnsi="Arial" w:cs="Arial"/>
                      <w:b/>
                      <w:color w:val="FFFFFF"/>
                      <w:lang w:val="en-US"/>
                    </w:rPr>
                    <w:t>Acute &amp; General Medicine with Diabetes &amp; Endocrinology</w:t>
                  </w:r>
                  <w:bookmarkEnd w:id="0"/>
                </w:p>
                <w:p w14:paraId="4645EF19" w14:textId="77777777" w:rsidR="006C5202" w:rsidRPr="00333454" w:rsidRDefault="006C5202" w:rsidP="00470442">
                  <w:pPr>
                    <w:rPr>
                      <w:rFonts w:ascii="Arial" w:hAnsi="Arial" w:cs="Arial"/>
                      <w:b/>
                      <w:color w:val="FFFFFF"/>
                      <w:lang w:val="en-US"/>
                    </w:rPr>
                  </w:pPr>
                </w:p>
                <w:p w14:paraId="03F25CDD" w14:textId="74867A61" w:rsidR="006C5202" w:rsidRPr="00333454" w:rsidRDefault="006C5202" w:rsidP="00470442">
                  <w:pPr>
                    <w:rPr>
                      <w:rFonts w:ascii="Arial" w:hAnsi="Arial" w:cs="Arial"/>
                      <w:b/>
                      <w:color w:val="FFFFFF"/>
                    </w:rPr>
                  </w:pPr>
                  <w:r w:rsidRPr="00333454">
                    <w:rPr>
                      <w:rFonts w:ascii="Arial" w:hAnsi="Arial" w:cs="Arial"/>
                      <w:b/>
                      <w:color w:val="FFFFFF"/>
                    </w:rPr>
                    <w:t xml:space="preserve">JOB REFERENCE: </w:t>
                  </w:r>
                  <w:r w:rsidR="00FD0BB5">
                    <w:rPr>
                      <w:rFonts w:ascii="Arial" w:hAnsi="Arial" w:cs="Arial"/>
                      <w:b/>
                      <w:color w:val="FFFFFF"/>
                    </w:rPr>
                    <w:t>C</w:t>
                  </w:r>
                  <w:r w:rsidRPr="00333454">
                    <w:rPr>
                      <w:rFonts w:ascii="Arial" w:hAnsi="Arial" w:cs="Arial"/>
                      <w:b/>
                      <w:color w:val="FFFFFF"/>
                    </w:rPr>
                    <w:t>G</w:t>
                  </w:r>
                  <w:r w:rsidR="00307216">
                    <w:rPr>
                      <w:rFonts w:ascii="Arial" w:hAnsi="Arial" w:cs="Arial"/>
                      <w:b/>
                      <w:color w:val="FFFFFF"/>
                    </w:rPr>
                    <w:t>252</w:t>
                  </w:r>
                  <w:r w:rsidR="006439CD">
                    <w:rPr>
                      <w:rFonts w:ascii="Arial" w:hAnsi="Arial" w:cs="Arial"/>
                      <w:b/>
                      <w:color w:val="FFFFFF"/>
                    </w:rPr>
                    <w:t>1</w:t>
                  </w:r>
                  <w:r w:rsidRPr="00333454">
                    <w:rPr>
                      <w:rFonts w:ascii="Arial" w:hAnsi="Arial" w:cs="Arial"/>
                      <w:b/>
                      <w:color w:val="FFFFFF"/>
                    </w:rPr>
                    <w:tab/>
                  </w:r>
                  <w:r w:rsidRPr="00333454">
                    <w:rPr>
                      <w:rFonts w:ascii="Arial" w:hAnsi="Arial" w:cs="Arial"/>
                      <w:b/>
                      <w:color w:val="FFFFFF"/>
                    </w:rPr>
                    <w:tab/>
                  </w:r>
                  <w:r w:rsidR="00C3394B">
                    <w:rPr>
                      <w:rFonts w:ascii="Arial" w:hAnsi="Arial" w:cs="Arial"/>
                      <w:b/>
                      <w:color w:val="FFFFFF"/>
                    </w:rPr>
                    <w:t xml:space="preserve">           </w:t>
                  </w:r>
                  <w:r w:rsidRPr="00333454">
                    <w:rPr>
                      <w:rFonts w:ascii="Arial" w:hAnsi="Arial" w:cs="Arial"/>
                      <w:b/>
                      <w:color w:val="FFFFFF"/>
                    </w:rPr>
                    <w:t xml:space="preserve">JOBTRAIN REFERENCE: </w:t>
                  </w:r>
                  <w:r w:rsidR="00C3394B">
                    <w:rPr>
                      <w:rFonts w:ascii="Arial" w:hAnsi="Arial" w:cs="Arial"/>
                      <w:b/>
                      <w:color w:val="FFFFFF"/>
                    </w:rPr>
                    <w:t>121235</w:t>
                  </w:r>
                </w:p>
                <w:p w14:paraId="03E14868" w14:textId="77777777" w:rsidR="006C5202" w:rsidRPr="00333454" w:rsidRDefault="006C5202" w:rsidP="00470442">
                  <w:pPr>
                    <w:rPr>
                      <w:rFonts w:ascii="Arial" w:hAnsi="Arial" w:cs="Arial"/>
                      <w:b/>
                      <w:color w:val="FFFFFF"/>
                    </w:rPr>
                  </w:pPr>
                </w:p>
                <w:p w14:paraId="74A36125" w14:textId="5A96E8E8" w:rsidR="006C5202" w:rsidRPr="00333454" w:rsidRDefault="006C5202" w:rsidP="00470442">
                  <w:pPr>
                    <w:rPr>
                      <w:rFonts w:ascii="Arial" w:hAnsi="Arial" w:cs="Arial"/>
                      <w:b/>
                      <w:color w:val="FFFFFF"/>
                    </w:rPr>
                  </w:pPr>
                  <w:r w:rsidRPr="00333454">
                    <w:rPr>
                      <w:rFonts w:ascii="Arial" w:hAnsi="Arial" w:cs="Arial"/>
                      <w:b/>
                      <w:color w:val="FFFFFF"/>
                    </w:rPr>
                    <w:t xml:space="preserve">CLOSING DATE:  </w:t>
                  </w:r>
                  <w:r w:rsidR="00C3394B">
                    <w:rPr>
                      <w:rFonts w:ascii="Arial" w:hAnsi="Arial" w:cs="Arial"/>
                      <w:b/>
                      <w:color w:val="FFFFFF"/>
                    </w:rPr>
                    <w:t>28</w:t>
                  </w:r>
                  <w:r w:rsidR="00C3394B" w:rsidRPr="00C3394B">
                    <w:rPr>
                      <w:rFonts w:ascii="Arial" w:hAnsi="Arial" w:cs="Arial"/>
                      <w:b/>
                      <w:color w:val="FFFFFF"/>
                      <w:vertAlign w:val="superscript"/>
                    </w:rPr>
                    <w:t>th</w:t>
                  </w:r>
                  <w:r w:rsidR="00C3394B">
                    <w:rPr>
                      <w:rFonts w:ascii="Arial" w:hAnsi="Arial" w:cs="Arial"/>
                      <w:b/>
                      <w:color w:val="FFFFFF"/>
                    </w:rPr>
                    <w:t xml:space="preserve"> October 2022</w:t>
                  </w:r>
                  <w:r w:rsidRPr="00333454">
                    <w:rPr>
                      <w:rFonts w:ascii="Arial" w:hAnsi="Arial" w:cs="Arial"/>
                      <w:b/>
                      <w:color w:val="FFFFFF"/>
                    </w:rPr>
                    <w:tab/>
                    <w:t xml:space="preserve">INTERVIEW DATE: </w:t>
                  </w:r>
                  <w:r w:rsidR="00C3394B">
                    <w:rPr>
                      <w:rFonts w:ascii="Arial" w:hAnsi="Arial" w:cs="Arial"/>
                      <w:b/>
                      <w:color w:val="FFFFFF"/>
                    </w:rPr>
                    <w:t>10</w:t>
                  </w:r>
                  <w:r w:rsidR="00C3394B" w:rsidRPr="00C3394B">
                    <w:rPr>
                      <w:rFonts w:ascii="Arial" w:hAnsi="Arial" w:cs="Arial"/>
                      <w:b/>
                      <w:color w:val="FFFFFF"/>
                      <w:vertAlign w:val="superscript"/>
                    </w:rPr>
                    <w:t>th</w:t>
                  </w:r>
                  <w:r w:rsidR="00C3394B">
                    <w:rPr>
                      <w:rFonts w:ascii="Arial" w:hAnsi="Arial" w:cs="Arial"/>
                      <w:b/>
                      <w:color w:val="FFFFFF"/>
                    </w:rPr>
                    <w:t xml:space="preserve"> November 2022</w:t>
                  </w:r>
                </w:p>
                <w:p w14:paraId="3AD2BE74" w14:textId="77777777" w:rsidR="006C5202" w:rsidRPr="00A407B2" w:rsidRDefault="006C5202" w:rsidP="00C17D5F">
                  <w:pPr>
                    <w:rPr>
                      <w:color w:val="FF0000"/>
                    </w:rPr>
                  </w:pPr>
                </w:p>
                <w:p w14:paraId="41E14547" w14:textId="77777777" w:rsidR="006C5202" w:rsidRPr="00A407B2" w:rsidRDefault="006C5202" w:rsidP="00C17D5F">
                  <w:pPr>
                    <w:rPr>
                      <w:color w:val="FF0000"/>
                    </w:rPr>
                  </w:pPr>
                </w:p>
              </w:txbxContent>
            </v:textbox>
            <w10:wrap type="square" anchorx="margin" anchory="margin"/>
          </v:shape>
        </w:pict>
      </w:r>
      <w:r w:rsidR="00040379" w:rsidRPr="00307216">
        <w:rPr>
          <w:noProof/>
          <w:lang w:eastAsia="en-GB"/>
        </w:rPr>
        <w:drawing>
          <wp:anchor distT="0" distB="0" distL="114300" distR="114300" simplePos="0" relativeHeight="251657216" behindDoc="0" locked="0" layoutInCell="1" allowOverlap="1" wp14:anchorId="69BDDBFA" wp14:editId="33ACFF6E">
            <wp:simplePos x="0" y="0"/>
            <wp:positionH relativeFrom="column">
              <wp:posOffset>-914400</wp:posOffset>
            </wp:positionH>
            <wp:positionV relativeFrom="paragraph">
              <wp:posOffset>-885825</wp:posOffset>
            </wp:positionV>
            <wp:extent cx="7601585" cy="9352280"/>
            <wp:effectExtent l="1905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7601585" cy="9352280"/>
                    </a:xfrm>
                    <a:prstGeom prst="rect">
                      <a:avLst/>
                    </a:prstGeom>
                    <a:noFill/>
                  </pic:spPr>
                </pic:pic>
              </a:graphicData>
            </a:graphic>
          </wp:anchor>
        </w:drawing>
      </w:r>
      <w:r w:rsidR="00CA5C6D" w:rsidRPr="00307216">
        <w:rPr>
          <w:noProof/>
          <w:lang w:eastAsia="en-GB"/>
        </w:rPr>
        <w:br w:type="page"/>
      </w:r>
    </w:p>
    <w:p w14:paraId="1CA80FA8" w14:textId="77777777" w:rsidR="00482B5C" w:rsidRPr="00307216" w:rsidRDefault="00482B5C" w:rsidP="00C33935">
      <w:pPr>
        <w:ind w:right="-299"/>
        <w:jc w:val="center"/>
        <w:rPr>
          <w:rFonts w:ascii="Arial" w:hAnsi="Arial" w:cs="Arial"/>
          <w:b/>
          <w:bCs/>
          <w:noProof/>
          <w:color w:val="993366"/>
          <w:u w:val="single"/>
          <w:lang w:val="en-US"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482B5C" w:rsidRPr="00307216" w14:paraId="5F6AE2E2" w14:textId="77777777" w:rsidTr="00AC6B0F">
        <w:trPr>
          <w:trHeight w:val="558"/>
        </w:trPr>
        <w:tc>
          <w:tcPr>
            <w:tcW w:w="9000" w:type="dxa"/>
            <w:shd w:val="clear" w:color="auto" w:fill="00B0F0"/>
            <w:vAlign w:val="center"/>
          </w:tcPr>
          <w:p w14:paraId="766D6FE7" w14:textId="77777777" w:rsidR="00482B5C" w:rsidRPr="00307216" w:rsidRDefault="00482B5C" w:rsidP="00AC6B0F">
            <w:pPr>
              <w:rPr>
                <w:rFonts w:ascii="Arial" w:hAnsi="Arial" w:cs="Arial"/>
                <w:b/>
                <w:noProof/>
                <w:lang w:eastAsia="en-GB"/>
              </w:rPr>
            </w:pPr>
            <w:r w:rsidRPr="00307216">
              <w:rPr>
                <w:rFonts w:ascii="Arial" w:hAnsi="Arial" w:cs="Arial"/>
                <w:b/>
                <w:noProof/>
                <w:lang w:eastAsia="en-GB"/>
              </w:rPr>
              <w:t>Contents</w:t>
            </w:r>
          </w:p>
        </w:tc>
      </w:tr>
    </w:tbl>
    <w:p w14:paraId="228EDC95" w14:textId="77777777" w:rsidR="00482B5C" w:rsidRPr="00307216" w:rsidRDefault="00482B5C" w:rsidP="00482B5C">
      <w:pPr>
        <w:rPr>
          <w:rFonts w:ascii="Arial" w:hAnsi="Arial" w:cs="Arial"/>
        </w:rPr>
      </w:pPr>
    </w:p>
    <w:p w14:paraId="5DB109DB" w14:textId="77777777" w:rsidR="00482B5C" w:rsidRPr="00307216" w:rsidRDefault="00482B5C" w:rsidP="00482B5C">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0"/>
        <w:gridCol w:w="7812"/>
      </w:tblGrid>
      <w:tr w:rsidR="00482B5C" w:rsidRPr="00307216" w14:paraId="493D2200" w14:textId="77777777" w:rsidTr="00AC6B0F">
        <w:trPr>
          <w:trHeight w:val="576"/>
        </w:trPr>
        <w:tc>
          <w:tcPr>
            <w:tcW w:w="1260" w:type="dxa"/>
            <w:tcBorders>
              <w:right w:val="nil"/>
            </w:tcBorders>
            <w:vAlign w:val="center"/>
          </w:tcPr>
          <w:p w14:paraId="6BD40C91" w14:textId="77777777" w:rsidR="00482B5C" w:rsidRPr="00307216" w:rsidRDefault="00482B5C" w:rsidP="00AC6B0F">
            <w:pPr>
              <w:rPr>
                <w:rFonts w:ascii="Arial" w:hAnsi="Arial" w:cs="Arial"/>
                <w:b/>
              </w:rPr>
            </w:pPr>
            <w:r w:rsidRPr="00307216">
              <w:rPr>
                <w:rFonts w:ascii="Arial" w:hAnsi="Arial" w:cs="Arial"/>
                <w:b/>
              </w:rPr>
              <w:t>Section</w:t>
            </w:r>
          </w:p>
        </w:tc>
        <w:tc>
          <w:tcPr>
            <w:tcW w:w="7812" w:type="dxa"/>
            <w:tcBorders>
              <w:left w:val="nil"/>
            </w:tcBorders>
            <w:vAlign w:val="center"/>
          </w:tcPr>
          <w:p w14:paraId="40F31A1A" w14:textId="77777777" w:rsidR="00482B5C" w:rsidRPr="00307216" w:rsidRDefault="00482B5C" w:rsidP="00AC6B0F">
            <w:pPr>
              <w:rPr>
                <w:rFonts w:ascii="Arial" w:hAnsi="Arial" w:cs="Arial"/>
                <w:b/>
              </w:rPr>
            </w:pPr>
          </w:p>
        </w:tc>
      </w:tr>
      <w:tr w:rsidR="00482B5C" w:rsidRPr="00307216" w14:paraId="7D3B50A8" w14:textId="77777777" w:rsidTr="00AC6B0F">
        <w:trPr>
          <w:trHeight w:val="576"/>
        </w:trPr>
        <w:tc>
          <w:tcPr>
            <w:tcW w:w="1260" w:type="dxa"/>
            <w:tcBorders>
              <w:right w:val="nil"/>
            </w:tcBorders>
            <w:vAlign w:val="center"/>
          </w:tcPr>
          <w:p w14:paraId="494E2993" w14:textId="77777777" w:rsidR="00482B5C" w:rsidRPr="00307216" w:rsidRDefault="00482B5C" w:rsidP="00AC6B0F">
            <w:pPr>
              <w:rPr>
                <w:rFonts w:ascii="Arial" w:hAnsi="Arial" w:cs="Arial"/>
              </w:rPr>
            </w:pPr>
            <w:r w:rsidRPr="00307216">
              <w:rPr>
                <w:rFonts w:ascii="Arial" w:hAnsi="Arial" w:cs="Arial"/>
              </w:rPr>
              <w:t>Section 1:</w:t>
            </w:r>
          </w:p>
        </w:tc>
        <w:tc>
          <w:tcPr>
            <w:tcW w:w="7812" w:type="dxa"/>
            <w:tcBorders>
              <w:left w:val="nil"/>
            </w:tcBorders>
            <w:vAlign w:val="center"/>
          </w:tcPr>
          <w:p w14:paraId="569DC27E" w14:textId="77777777" w:rsidR="00482B5C" w:rsidRPr="00307216" w:rsidRDefault="00482B5C" w:rsidP="00AC6B0F">
            <w:pPr>
              <w:rPr>
                <w:rFonts w:ascii="Arial" w:hAnsi="Arial" w:cs="Arial"/>
              </w:rPr>
            </w:pPr>
            <w:r w:rsidRPr="00307216">
              <w:rPr>
                <w:rFonts w:ascii="Arial" w:hAnsi="Arial" w:cs="Arial"/>
              </w:rPr>
              <w:t>Person Specification</w:t>
            </w:r>
          </w:p>
        </w:tc>
      </w:tr>
      <w:tr w:rsidR="00482B5C" w:rsidRPr="00307216" w14:paraId="3D3EE8BD" w14:textId="77777777" w:rsidTr="00AC6B0F">
        <w:trPr>
          <w:trHeight w:val="576"/>
        </w:trPr>
        <w:tc>
          <w:tcPr>
            <w:tcW w:w="1260" w:type="dxa"/>
            <w:tcBorders>
              <w:right w:val="nil"/>
            </w:tcBorders>
            <w:vAlign w:val="center"/>
          </w:tcPr>
          <w:p w14:paraId="67924B05" w14:textId="77777777" w:rsidR="00482B5C" w:rsidRPr="00307216" w:rsidRDefault="00482B5C" w:rsidP="00AC6B0F">
            <w:pPr>
              <w:rPr>
                <w:rFonts w:ascii="Arial" w:hAnsi="Arial" w:cs="Arial"/>
              </w:rPr>
            </w:pPr>
            <w:r w:rsidRPr="00307216">
              <w:rPr>
                <w:rFonts w:ascii="Arial" w:hAnsi="Arial" w:cs="Arial"/>
              </w:rPr>
              <w:t>Section 2:</w:t>
            </w:r>
          </w:p>
        </w:tc>
        <w:tc>
          <w:tcPr>
            <w:tcW w:w="7812" w:type="dxa"/>
            <w:tcBorders>
              <w:left w:val="nil"/>
            </w:tcBorders>
            <w:vAlign w:val="center"/>
          </w:tcPr>
          <w:p w14:paraId="7254E0BF" w14:textId="77777777" w:rsidR="00482B5C" w:rsidRPr="00307216" w:rsidRDefault="00482B5C" w:rsidP="00AC6B0F">
            <w:pPr>
              <w:rPr>
                <w:rFonts w:ascii="Arial" w:hAnsi="Arial" w:cs="Arial"/>
              </w:rPr>
            </w:pPr>
            <w:r w:rsidRPr="00307216">
              <w:rPr>
                <w:rFonts w:ascii="Arial" w:hAnsi="Arial" w:cs="Arial"/>
              </w:rPr>
              <w:t>Introduction to Appointment</w:t>
            </w:r>
          </w:p>
        </w:tc>
      </w:tr>
      <w:tr w:rsidR="00482B5C" w:rsidRPr="00307216" w14:paraId="6C2C777C" w14:textId="77777777" w:rsidTr="00AC6B0F">
        <w:trPr>
          <w:trHeight w:val="576"/>
        </w:trPr>
        <w:tc>
          <w:tcPr>
            <w:tcW w:w="1260" w:type="dxa"/>
            <w:tcBorders>
              <w:right w:val="nil"/>
            </w:tcBorders>
            <w:vAlign w:val="center"/>
          </w:tcPr>
          <w:p w14:paraId="31735D1F" w14:textId="77777777" w:rsidR="00482B5C" w:rsidRPr="00307216" w:rsidRDefault="00482B5C" w:rsidP="00AC6B0F">
            <w:pPr>
              <w:rPr>
                <w:rFonts w:ascii="Arial" w:hAnsi="Arial" w:cs="Arial"/>
              </w:rPr>
            </w:pPr>
            <w:r w:rsidRPr="00307216">
              <w:rPr>
                <w:rFonts w:ascii="Arial" w:hAnsi="Arial" w:cs="Arial"/>
              </w:rPr>
              <w:t>Section 3:</w:t>
            </w:r>
          </w:p>
        </w:tc>
        <w:tc>
          <w:tcPr>
            <w:tcW w:w="7812" w:type="dxa"/>
            <w:tcBorders>
              <w:left w:val="nil"/>
            </w:tcBorders>
            <w:vAlign w:val="center"/>
          </w:tcPr>
          <w:p w14:paraId="31C84C86" w14:textId="77777777" w:rsidR="00482B5C" w:rsidRPr="00307216" w:rsidRDefault="00482B5C" w:rsidP="00AC6B0F">
            <w:pPr>
              <w:rPr>
                <w:rFonts w:ascii="Arial" w:hAnsi="Arial" w:cs="Arial"/>
              </w:rPr>
            </w:pPr>
            <w:r w:rsidRPr="00307216">
              <w:rPr>
                <w:rFonts w:ascii="Arial" w:hAnsi="Arial" w:cs="Arial"/>
              </w:rPr>
              <w:t>Departmental and Directorate Information</w:t>
            </w:r>
          </w:p>
        </w:tc>
      </w:tr>
      <w:tr w:rsidR="00482B5C" w:rsidRPr="00307216" w14:paraId="612B44B2" w14:textId="77777777" w:rsidTr="00AC6B0F">
        <w:trPr>
          <w:trHeight w:val="576"/>
        </w:trPr>
        <w:tc>
          <w:tcPr>
            <w:tcW w:w="1260" w:type="dxa"/>
            <w:tcBorders>
              <w:right w:val="nil"/>
            </w:tcBorders>
            <w:vAlign w:val="center"/>
          </w:tcPr>
          <w:p w14:paraId="00F0C2D7" w14:textId="77777777" w:rsidR="00482B5C" w:rsidRPr="00307216" w:rsidRDefault="00482B5C" w:rsidP="00AC6B0F">
            <w:pPr>
              <w:rPr>
                <w:rFonts w:ascii="Arial" w:hAnsi="Arial" w:cs="Arial"/>
              </w:rPr>
            </w:pPr>
            <w:r w:rsidRPr="00307216">
              <w:rPr>
                <w:rFonts w:ascii="Arial" w:hAnsi="Arial" w:cs="Arial"/>
              </w:rPr>
              <w:t>Section 4:</w:t>
            </w:r>
          </w:p>
        </w:tc>
        <w:tc>
          <w:tcPr>
            <w:tcW w:w="7812" w:type="dxa"/>
            <w:tcBorders>
              <w:left w:val="nil"/>
            </w:tcBorders>
            <w:vAlign w:val="center"/>
          </w:tcPr>
          <w:p w14:paraId="2F6F7013" w14:textId="77777777" w:rsidR="00482B5C" w:rsidRPr="00307216" w:rsidRDefault="00482B5C" w:rsidP="00AC6B0F">
            <w:pPr>
              <w:rPr>
                <w:rFonts w:ascii="Arial" w:hAnsi="Arial" w:cs="Arial"/>
              </w:rPr>
            </w:pPr>
            <w:r w:rsidRPr="00307216">
              <w:rPr>
                <w:rFonts w:ascii="Arial" w:hAnsi="Arial" w:cs="Arial"/>
              </w:rPr>
              <w:t>Main Duties and Responsibilities</w:t>
            </w:r>
          </w:p>
        </w:tc>
      </w:tr>
      <w:tr w:rsidR="00482B5C" w:rsidRPr="00307216" w14:paraId="6074E627" w14:textId="77777777" w:rsidTr="00AC6B0F">
        <w:trPr>
          <w:trHeight w:val="576"/>
        </w:trPr>
        <w:tc>
          <w:tcPr>
            <w:tcW w:w="1260" w:type="dxa"/>
            <w:tcBorders>
              <w:right w:val="nil"/>
            </w:tcBorders>
            <w:vAlign w:val="center"/>
          </w:tcPr>
          <w:p w14:paraId="53F7440E" w14:textId="77777777" w:rsidR="00482B5C" w:rsidRPr="00307216" w:rsidRDefault="00482B5C" w:rsidP="00AC6B0F">
            <w:pPr>
              <w:rPr>
                <w:rFonts w:ascii="Arial" w:hAnsi="Arial" w:cs="Arial"/>
              </w:rPr>
            </w:pPr>
            <w:r w:rsidRPr="00307216">
              <w:rPr>
                <w:rFonts w:ascii="Arial" w:hAnsi="Arial" w:cs="Arial"/>
              </w:rPr>
              <w:t>Section 5:</w:t>
            </w:r>
          </w:p>
        </w:tc>
        <w:tc>
          <w:tcPr>
            <w:tcW w:w="7812" w:type="dxa"/>
            <w:tcBorders>
              <w:left w:val="nil"/>
            </w:tcBorders>
            <w:vAlign w:val="center"/>
          </w:tcPr>
          <w:p w14:paraId="4FFAB815" w14:textId="77777777" w:rsidR="00482B5C" w:rsidRPr="00307216" w:rsidRDefault="00482B5C" w:rsidP="00AC6B0F">
            <w:pPr>
              <w:rPr>
                <w:rFonts w:ascii="Arial" w:hAnsi="Arial" w:cs="Arial"/>
              </w:rPr>
            </w:pPr>
            <w:r w:rsidRPr="00307216">
              <w:rPr>
                <w:rFonts w:ascii="Arial" w:hAnsi="Arial" w:cs="Arial"/>
              </w:rPr>
              <w:t>Job Plan</w:t>
            </w:r>
          </w:p>
        </w:tc>
      </w:tr>
      <w:tr w:rsidR="00482B5C" w:rsidRPr="00307216" w14:paraId="3F2098C3" w14:textId="77777777" w:rsidTr="00AC6B0F">
        <w:trPr>
          <w:trHeight w:val="576"/>
        </w:trPr>
        <w:tc>
          <w:tcPr>
            <w:tcW w:w="1260" w:type="dxa"/>
            <w:tcBorders>
              <w:right w:val="nil"/>
            </w:tcBorders>
            <w:vAlign w:val="center"/>
          </w:tcPr>
          <w:p w14:paraId="7FAE4EEA" w14:textId="77777777" w:rsidR="00482B5C" w:rsidRPr="00307216" w:rsidRDefault="00482B5C" w:rsidP="00AC6B0F">
            <w:pPr>
              <w:rPr>
                <w:rFonts w:ascii="Arial" w:hAnsi="Arial" w:cs="Arial"/>
              </w:rPr>
            </w:pPr>
            <w:r w:rsidRPr="00307216">
              <w:rPr>
                <w:rFonts w:ascii="Arial" w:hAnsi="Arial" w:cs="Arial"/>
              </w:rPr>
              <w:t>Section 6:</w:t>
            </w:r>
          </w:p>
        </w:tc>
        <w:tc>
          <w:tcPr>
            <w:tcW w:w="7812" w:type="dxa"/>
            <w:tcBorders>
              <w:left w:val="nil"/>
            </w:tcBorders>
            <w:vAlign w:val="center"/>
          </w:tcPr>
          <w:p w14:paraId="5D1664A9" w14:textId="77777777" w:rsidR="00482B5C" w:rsidRPr="00307216" w:rsidRDefault="00482B5C" w:rsidP="00AC6B0F">
            <w:pPr>
              <w:rPr>
                <w:rFonts w:ascii="Arial" w:hAnsi="Arial" w:cs="Arial"/>
              </w:rPr>
            </w:pPr>
            <w:r w:rsidRPr="00307216">
              <w:rPr>
                <w:rFonts w:ascii="Arial" w:hAnsi="Arial" w:cs="Arial"/>
              </w:rPr>
              <w:t>Contact Information</w:t>
            </w:r>
          </w:p>
        </w:tc>
      </w:tr>
      <w:tr w:rsidR="00482B5C" w:rsidRPr="00307216" w14:paraId="56D50171" w14:textId="77777777" w:rsidTr="00AC6B0F">
        <w:trPr>
          <w:trHeight w:val="576"/>
        </w:trPr>
        <w:tc>
          <w:tcPr>
            <w:tcW w:w="1260" w:type="dxa"/>
            <w:tcBorders>
              <w:right w:val="nil"/>
            </w:tcBorders>
            <w:vAlign w:val="center"/>
          </w:tcPr>
          <w:p w14:paraId="609143DC" w14:textId="77777777" w:rsidR="00482B5C" w:rsidRPr="00307216" w:rsidRDefault="00482B5C" w:rsidP="00AC6B0F">
            <w:pPr>
              <w:rPr>
                <w:rFonts w:ascii="Arial" w:hAnsi="Arial" w:cs="Arial"/>
              </w:rPr>
            </w:pPr>
            <w:r w:rsidRPr="00307216">
              <w:rPr>
                <w:rFonts w:ascii="Arial" w:hAnsi="Arial" w:cs="Arial"/>
              </w:rPr>
              <w:t>Section 7:</w:t>
            </w:r>
          </w:p>
        </w:tc>
        <w:tc>
          <w:tcPr>
            <w:tcW w:w="7812" w:type="dxa"/>
            <w:tcBorders>
              <w:left w:val="nil"/>
            </w:tcBorders>
            <w:vAlign w:val="center"/>
          </w:tcPr>
          <w:p w14:paraId="3FE532A7" w14:textId="77777777" w:rsidR="00482B5C" w:rsidRPr="00307216" w:rsidRDefault="00482B5C" w:rsidP="00AC6B0F">
            <w:pPr>
              <w:rPr>
                <w:rFonts w:ascii="Arial" w:hAnsi="Arial" w:cs="Arial"/>
              </w:rPr>
            </w:pPr>
            <w:r w:rsidRPr="00307216">
              <w:rPr>
                <w:rFonts w:ascii="Arial" w:hAnsi="Arial" w:cs="Arial"/>
              </w:rPr>
              <w:t>Working for NHS Lothian</w:t>
            </w:r>
          </w:p>
        </w:tc>
      </w:tr>
      <w:tr w:rsidR="00482B5C" w:rsidRPr="00307216" w14:paraId="2AA0179B" w14:textId="77777777" w:rsidTr="00AC6B0F">
        <w:trPr>
          <w:trHeight w:val="576"/>
        </w:trPr>
        <w:tc>
          <w:tcPr>
            <w:tcW w:w="1260" w:type="dxa"/>
            <w:tcBorders>
              <w:right w:val="nil"/>
            </w:tcBorders>
            <w:vAlign w:val="center"/>
          </w:tcPr>
          <w:p w14:paraId="44A51E8C" w14:textId="77777777" w:rsidR="00482B5C" w:rsidRPr="00307216" w:rsidRDefault="00482B5C" w:rsidP="00AC6B0F">
            <w:pPr>
              <w:rPr>
                <w:rFonts w:ascii="Arial" w:hAnsi="Arial" w:cs="Arial"/>
              </w:rPr>
            </w:pPr>
            <w:r w:rsidRPr="00307216">
              <w:rPr>
                <w:rFonts w:ascii="Arial" w:hAnsi="Arial" w:cs="Arial"/>
              </w:rPr>
              <w:t>Section 8:</w:t>
            </w:r>
          </w:p>
        </w:tc>
        <w:tc>
          <w:tcPr>
            <w:tcW w:w="7812" w:type="dxa"/>
            <w:tcBorders>
              <w:left w:val="nil"/>
            </w:tcBorders>
            <w:vAlign w:val="center"/>
          </w:tcPr>
          <w:p w14:paraId="0D91BA2D" w14:textId="77777777" w:rsidR="00482B5C" w:rsidRPr="00307216" w:rsidRDefault="00482B5C" w:rsidP="00AC6B0F">
            <w:pPr>
              <w:rPr>
                <w:rFonts w:ascii="Arial" w:hAnsi="Arial" w:cs="Arial"/>
              </w:rPr>
            </w:pPr>
            <w:r w:rsidRPr="00307216">
              <w:rPr>
                <w:rFonts w:ascii="Arial" w:hAnsi="Arial" w:cs="Arial"/>
              </w:rPr>
              <w:t>Terms and Conditions of Employment</w:t>
            </w:r>
          </w:p>
        </w:tc>
      </w:tr>
      <w:tr w:rsidR="00482B5C" w:rsidRPr="00307216" w14:paraId="1FE5DC41" w14:textId="77777777" w:rsidTr="00AC6B0F">
        <w:trPr>
          <w:trHeight w:val="576"/>
        </w:trPr>
        <w:tc>
          <w:tcPr>
            <w:tcW w:w="1260" w:type="dxa"/>
            <w:tcBorders>
              <w:right w:val="nil"/>
            </w:tcBorders>
            <w:vAlign w:val="center"/>
          </w:tcPr>
          <w:p w14:paraId="5AB6652E" w14:textId="77777777" w:rsidR="00482B5C" w:rsidRPr="00307216" w:rsidRDefault="00482B5C" w:rsidP="00AC6B0F">
            <w:pPr>
              <w:rPr>
                <w:rFonts w:ascii="Arial" w:hAnsi="Arial" w:cs="Arial"/>
              </w:rPr>
            </w:pPr>
            <w:r w:rsidRPr="00307216">
              <w:rPr>
                <w:rFonts w:ascii="Arial" w:hAnsi="Arial" w:cs="Arial"/>
              </w:rPr>
              <w:t>Section 9:</w:t>
            </w:r>
          </w:p>
        </w:tc>
        <w:tc>
          <w:tcPr>
            <w:tcW w:w="7812" w:type="dxa"/>
            <w:tcBorders>
              <w:left w:val="nil"/>
            </w:tcBorders>
            <w:vAlign w:val="center"/>
          </w:tcPr>
          <w:p w14:paraId="225487AE" w14:textId="77777777" w:rsidR="00482B5C" w:rsidRPr="00307216" w:rsidRDefault="00482B5C" w:rsidP="00AC6B0F">
            <w:pPr>
              <w:rPr>
                <w:rFonts w:ascii="Arial" w:hAnsi="Arial" w:cs="Arial"/>
              </w:rPr>
            </w:pPr>
            <w:r w:rsidRPr="00307216">
              <w:rPr>
                <w:rFonts w:ascii="Arial" w:hAnsi="Arial" w:cs="Arial"/>
              </w:rPr>
              <w:t>General Information for Candidates</w:t>
            </w:r>
          </w:p>
        </w:tc>
      </w:tr>
    </w:tbl>
    <w:p w14:paraId="503F6C60" w14:textId="77777777" w:rsidR="00482B5C" w:rsidRPr="00307216" w:rsidRDefault="00482B5C" w:rsidP="00482B5C">
      <w:pPr>
        <w:rPr>
          <w:rFonts w:ascii="Arial" w:hAnsi="Arial" w:cs="Arial"/>
          <w:noProof/>
          <w:lang w:eastAsia="en-GB"/>
        </w:rPr>
      </w:pPr>
    </w:p>
    <w:p w14:paraId="2C2D72A5" w14:textId="22D25413" w:rsidR="004500C0" w:rsidRPr="00307216" w:rsidRDefault="00EA74D4" w:rsidP="004500C0">
      <w:pPr>
        <w:spacing w:after="120"/>
        <w:jc w:val="both"/>
        <w:rPr>
          <w:rFonts w:ascii="Arial" w:hAnsi="Arial" w:cs="Arial"/>
          <w:b/>
        </w:rPr>
      </w:pPr>
      <w:r w:rsidRPr="00307216">
        <w:rPr>
          <w:rFonts w:ascii="Arial" w:hAnsi="Arial" w:cs="Arial"/>
          <w:b/>
        </w:rPr>
        <w:t>W</w:t>
      </w:r>
      <w:r w:rsidR="004500C0" w:rsidRPr="00307216">
        <w:rPr>
          <w:rFonts w:ascii="Arial" w:hAnsi="Arial" w:cs="Arial"/>
          <w:b/>
        </w:rPr>
        <w:t xml:space="preserve">e cannot accept CV’s as a form of application and only application forms completed via the Jobtrain system will be accepted.  Please visit </w:t>
      </w:r>
      <w:hyperlink r:id="rId8" w:history="1">
        <w:r w:rsidR="004500C0" w:rsidRPr="00307216">
          <w:rPr>
            <w:rStyle w:val="Hyperlink"/>
            <w:rFonts w:ascii="Arial" w:hAnsi="Arial" w:cs="Arial"/>
            <w:b/>
          </w:rPr>
          <w:t>https://apply.jobs.scot.nhs.uk</w:t>
        </w:r>
      </w:hyperlink>
      <w:r w:rsidR="004500C0" w:rsidRPr="00307216">
        <w:rPr>
          <w:rFonts w:ascii="Arial" w:hAnsi="Arial" w:cs="Arial"/>
          <w:b/>
        </w:rPr>
        <w:t xml:space="preserve"> for further details on how to apply.</w:t>
      </w:r>
    </w:p>
    <w:p w14:paraId="669400A0" w14:textId="77777777" w:rsidR="004500C0" w:rsidRPr="00307216" w:rsidRDefault="004500C0" w:rsidP="004500C0">
      <w:pPr>
        <w:rPr>
          <w:rFonts w:ascii="Arial" w:hAnsi="Arial" w:cs="Arial"/>
          <w:noProof/>
          <w:lang w:eastAsia="en-GB"/>
        </w:rPr>
      </w:pPr>
    </w:p>
    <w:p w14:paraId="56E8EE6A" w14:textId="77777777" w:rsidR="004500C0" w:rsidRPr="00307216" w:rsidRDefault="004500C0" w:rsidP="004500C0">
      <w:pPr>
        <w:rPr>
          <w:rFonts w:ascii="Arial" w:hAnsi="Arial" w:cs="Arial"/>
          <w:b/>
        </w:rPr>
      </w:pPr>
      <w:r w:rsidRPr="00307216">
        <w:rPr>
          <w:rFonts w:ascii="Arial" w:hAnsi="Arial" w:cs="Arial"/>
          <w:b/>
        </w:rPr>
        <w:t xml:space="preserve">You will receive a response acknowledging receipt of your application.  </w:t>
      </w:r>
    </w:p>
    <w:p w14:paraId="410F2EC0" w14:textId="77777777" w:rsidR="004500C0" w:rsidRPr="00307216" w:rsidRDefault="004500C0" w:rsidP="004500C0">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4500C0" w:rsidRPr="00307216" w14:paraId="4321EF00" w14:textId="77777777" w:rsidTr="004500C0">
        <w:trPr>
          <w:trHeight w:val="1241"/>
          <w:jc w:val="center"/>
        </w:trPr>
        <w:tc>
          <w:tcPr>
            <w:tcW w:w="9000" w:type="dxa"/>
            <w:vAlign w:val="center"/>
          </w:tcPr>
          <w:p w14:paraId="7E815835" w14:textId="77777777" w:rsidR="004500C0" w:rsidRPr="00307216" w:rsidRDefault="004500C0" w:rsidP="004500C0">
            <w:pPr>
              <w:jc w:val="both"/>
              <w:rPr>
                <w:rFonts w:ascii="Arial" w:hAnsi="Arial" w:cs="Arial"/>
                <w:b/>
              </w:rPr>
            </w:pPr>
            <w:r w:rsidRPr="00307216">
              <w:rPr>
                <w:rFonts w:ascii="Arial" w:hAnsi="Arial" w:cs="Arial"/>
                <w:b/>
              </w:rPr>
              <w:t xml:space="preserve">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  </w:t>
            </w:r>
          </w:p>
        </w:tc>
      </w:tr>
    </w:tbl>
    <w:p w14:paraId="07DAB5AF" w14:textId="77777777" w:rsidR="004500C0" w:rsidRPr="00307216" w:rsidRDefault="004500C0" w:rsidP="004500C0">
      <w:pPr>
        <w:rPr>
          <w:rFonts w:ascii="Arial" w:hAnsi="Arial" w:cs="Arial"/>
        </w:rPr>
      </w:pPr>
    </w:p>
    <w:p w14:paraId="6C78B684" w14:textId="77777777" w:rsidR="004500C0" w:rsidRPr="00307216" w:rsidRDefault="004500C0" w:rsidP="004500C0">
      <w:pPr>
        <w:rPr>
          <w:rFonts w:ascii="Arial" w:hAnsi="Arial" w:cs="Arial"/>
        </w:rPr>
      </w:pPr>
    </w:p>
    <w:p w14:paraId="62DC8BCD" w14:textId="77777777" w:rsidR="004500C0" w:rsidRPr="00307216" w:rsidRDefault="004500C0" w:rsidP="004500C0">
      <w:pPr>
        <w:widowControl w:val="0"/>
        <w:autoSpaceDE w:val="0"/>
        <w:autoSpaceDN w:val="0"/>
        <w:adjustRightInd w:val="0"/>
        <w:jc w:val="center"/>
        <w:rPr>
          <w:rFonts w:ascii="Arial" w:hAnsi="Arial" w:cs="Arial"/>
          <w:noProof/>
          <w:lang w:eastAsia="en-GB"/>
        </w:rPr>
      </w:pPr>
    </w:p>
    <w:p w14:paraId="41EC10B6" w14:textId="77777777" w:rsidR="004500C0" w:rsidRPr="00307216" w:rsidRDefault="004500C0" w:rsidP="004500C0">
      <w:pPr>
        <w:ind w:right="-299"/>
        <w:jc w:val="center"/>
        <w:rPr>
          <w:rFonts w:ascii="Arial" w:hAnsi="Arial" w:cs="Arial"/>
          <w:bCs/>
          <w:noProof/>
          <w:color w:val="993366"/>
          <w:lang w:val="en-US" w:eastAsia="en-GB"/>
        </w:rPr>
      </w:pPr>
      <w:r w:rsidRPr="00307216">
        <w:rPr>
          <w:rFonts w:ascii="Arial" w:hAnsi="Arial" w:cs="Arial"/>
          <w:noProof/>
          <w:lang w:eastAsia="en-GB"/>
        </w:rPr>
        <w:t xml:space="preserve">Please visit our Careers website for further information on what NHS Lothian has to offer </w:t>
      </w:r>
      <w:hyperlink r:id="rId9" w:history="1">
        <w:r w:rsidRPr="00307216">
          <w:rPr>
            <w:rStyle w:val="Hyperlink"/>
            <w:rFonts w:ascii="Arial" w:hAnsi="Arial" w:cs="Arial"/>
            <w:bCs/>
            <w:noProof/>
            <w:lang w:eastAsia="en-GB"/>
          </w:rPr>
          <w:t>http://careers.nhslothian.scot.nhs.uk</w:t>
        </w:r>
      </w:hyperlink>
    </w:p>
    <w:p w14:paraId="1849FCC6" w14:textId="77777777" w:rsidR="00482B5C" w:rsidRPr="00307216" w:rsidRDefault="00482B5C" w:rsidP="00482B5C">
      <w:pPr>
        <w:rPr>
          <w:rFonts w:ascii="Arial" w:hAnsi="Arial" w:cs="Arial"/>
        </w:rPr>
      </w:pPr>
    </w:p>
    <w:p w14:paraId="6972E58F" w14:textId="01BA7BB5" w:rsidR="00CA5C6D" w:rsidRPr="00307216" w:rsidRDefault="00482B5C" w:rsidP="004500C0">
      <w:pPr>
        <w:jc w:val="center"/>
        <w:rPr>
          <w:rFonts w:ascii="Arial" w:hAnsi="Arial" w:cs="Arial"/>
          <w:b/>
          <w:color w:val="FF0000"/>
        </w:rPr>
      </w:pPr>
      <w:r w:rsidRPr="00307216">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307216" w:rsidRPr="00307216" w14:paraId="204FD35B" w14:textId="77777777" w:rsidTr="001E41E9">
        <w:trPr>
          <w:trHeight w:val="558"/>
        </w:trPr>
        <w:tc>
          <w:tcPr>
            <w:tcW w:w="9000" w:type="dxa"/>
            <w:shd w:val="clear" w:color="auto" w:fill="00B0F0"/>
            <w:vAlign w:val="center"/>
          </w:tcPr>
          <w:p w14:paraId="129CB170" w14:textId="77777777" w:rsidR="00307216" w:rsidRPr="00307216" w:rsidRDefault="00307216" w:rsidP="001E41E9">
            <w:pPr>
              <w:rPr>
                <w:rFonts w:ascii="Arial" w:hAnsi="Arial" w:cs="Arial"/>
                <w:b/>
              </w:rPr>
            </w:pPr>
            <w:r w:rsidRPr="00307216">
              <w:rPr>
                <w:rFonts w:ascii="Arial" w:hAnsi="Arial" w:cs="Arial"/>
                <w:b/>
              </w:rPr>
              <w:lastRenderedPageBreak/>
              <w:t>Section 1:</w:t>
            </w:r>
            <w:r w:rsidRPr="00307216">
              <w:rPr>
                <w:rFonts w:ascii="Arial" w:hAnsi="Arial" w:cs="Arial"/>
                <w:b/>
              </w:rPr>
              <w:tab/>
              <w:t>Person Specification</w:t>
            </w:r>
          </w:p>
        </w:tc>
      </w:tr>
    </w:tbl>
    <w:p w14:paraId="316C1058" w14:textId="77777777" w:rsidR="00307216" w:rsidRPr="00307216" w:rsidRDefault="00307216" w:rsidP="00307216">
      <w:pPr>
        <w:rPr>
          <w:rFonts w:ascii="Arial" w:hAnsi="Arial" w:cs="Arial"/>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4097"/>
        <w:gridCol w:w="2734"/>
      </w:tblGrid>
      <w:tr w:rsidR="00307216" w:rsidRPr="00307216" w14:paraId="39D3942A" w14:textId="77777777" w:rsidTr="001E41E9">
        <w:tc>
          <w:tcPr>
            <w:tcW w:w="1989" w:type="dxa"/>
            <w:tcMar>
              <w:top w:w="113" w:type="dxa"/>
              <w:bottom w:w="113" w:type="dxa"/>
            </w:tcMar>
          </w:tcPr>
          <w:p w14:paraId="19BBC1FC" w14:textId="77777777" w:rsidR="00307216" w:rsidRPr="00307216" w:rsidRDefault="00307216" w:rsidP="001E41E9">
            <w:pPr>
              <w:pStyle w:val="Header"/>
              <w:rPr>
                <w:rFonts w:cs="Arial"/>
                <w:sz w:val="22"/>
                <w:szCs w:val="22"/>
              </w:rPr>
            </w:pPr>
            <w:r w:rsidRPr="00307216">
              <w:rPr>
                <w:rFonts w:cs="Arial"/>
                <w:sz w:val="22"/>
                <w:szCs w:val="22"/>
              </w:rPr>
              <w:t>REQUIREMENTS</w:t>
            </w:r>
          </w:p>
        </w:tc>
        <w:tc>
          <w:tcPr>
            <w:tcW w:w="4097" w:type="dxa"/>
            <w:tcMar>
              <w:top w:w="113" w:type="dxa"/>
              <w:bottom w:w="113" w:type="dxa"/>
            </w:tcMar>
          </w:tcPr>
          <w:p w14:paraId="530D94FF" w14:textId="77777777" w:rsidR="00307216" w:rsidRPr="00307216" w:rsidRDefault="00307216" w:rsidP="001E41E9">
            <w:pPr>
              <w:rPr>
                <w:rFonts w:ascii="Arial" w:hAnsi="Arial" w:cs="Arial"/>
              </w:rPr>
            </w:pPr>
            <w:r w:rsidRPr="00307216">
              <w:rPr>
                <w:rFonts w:ascii="Arial" w:hAnsi="Arial" w:cs="Arial"/>
              </w:rPr>
              <w:t>ESSENTIAL</w:t>
            </w:r>
          </w:p>
        </w:tc>
        <w:tc>
          <w:tcPr>
            <w:tcW w:w="0" w:type="auto"/>
            <w:tcMar>
              <w:top w:w="113" w:type="dxa"/>
              <w:bottom w:w="113" w:type="dxa"/>
            </w:tcMar>
          </w:tcPr>
          <w:p w14:paraId="4B19DA2C" w14:textId="77777777" w:rsidR="00307216" w:rsidRPr="00307216" w:rsidRDefault="00307216" w:rsidP="001E41E9">
            <w:pPr>
              <w:rPr>
                <w:rFonts w:ascii="Arial" w:hAnsi="Arial" w:cs="Arial"/>
              </w:rPr>
            </w:pPr>
            <w:r w:rsidRPr="00307216">
              <w:rPr>
                <w:rFonts w:ascii="Arial" w:hAnsi="Arial" w:cs="Arial"/>
              </w:rPr>
              <w:t>DESIRABLE</w:t>
            </w:r>
          </w:p>
        </w:tc>
      </w:tr>
      <w:tr w:rsidR="00307216" w:rsidRPr="00307216" w14:paraId="07F6BAD1" w14:textId="77777777" w:rsidTr="001E41E9">
        <w:tc>
          <w:tcPr>
            <w:tcW w:w="1989" w:type="dxa"/>
            <w:tcMar>
              <w:top w:w="57" w:type="dxa"/>
              <w:bottom w:w="57" w:type="dxa"/>
            </w:tcMar>
          </w:tcPr>
          <w:p w14:paraId="04E7E25B" w14:textId="77777777" w:rsidR="00307216" w:rsidRPr="00307216" w:rsidRDefault="00307216" w:rsidP="001E41E9">
            <w:pPr>
              <w:pStyle w:val="Header"/>
              <w:rPr>
                <w:rFonts w:cs="Arial"/>
                <w:sz w:val="22"/>
                <w:szCs w:val="22"/>
              </w:rPr>
            </w:pPr>
          </w:p>
          <w:p w14:paraId="4EE38165" w14:textId="77777777" w:rsidR="00307216" w:rsidRPr="00307216" w:rsidRDefault="00307216" w:rsidP="001E41E9">
            <w:pPr>
              <w:pStyle w:val="Header"/>
              <w:rPr>
                <w:rFonts w:cs="Arial"/>
                <w:sz w:val="22"/>
                <w:szCs w:val="22"/>
              </w:rPr>
            </w:pPr>
            <w:r w:rsidRPr="00307216">
              <w:rPr>
                <w:rFonts w:cs="Arial"/>
                <w:sz w:val="22"/>
                <w:szCs w:val="22"/>
              </w:rPr>
              <w:t>Qualifications and Training</w:t>
            </w:r>
          </w:p>
        </w:tc>
        <w:tc>
          <w:tcPr>
            <w:tcW w:w="4097" w:type="dxa"/>
            <w:tcMar>
              <w:top w:w="57" w:type="dxa"/>
              <w:bottom w:w="57" w:type="dxa"/>
            </w:tcMar>
          </w:tcPr>
          <w:p w14:paraId="08E7CC59" w14:textId="77777777" w:rsidR="00307216" w:rsidRPr="00307216" w:rsidRDefault="00307216" w:rsidP="001E41E9">
            <w:pPr>
              <w:rPr>
                <w:rFonts w:ascii="Arial" w:eastAsia="Calibri" w:hAnsi="Arial" w:cs="Arial"/>
              </w:rPr>
            </w:pPr>
            <w:r w:rsidRPr="00307216">
              <w:rPr>
                <w:rFonts w:ascii="Arial" w:eastAsia="Calibri" w:hAnsi="Arial" w:cs="Arial"/>
              </w:rPr>
              <w:t>GMC registration with Licence to Practise</w:t>
            </w:r>
          </w:p>
          <w:p w14:paraId="3F971ED7" w14:textId="77777777" w:rsidR="00307216" w:rsidRPr="00307216" w:rsidRDefault="00307216" w:rsidP="001E41E9">
            <w:pPr>
              <w:rPr>
                <w:rFonts w:ascii="Arial" w:eastAsia="Calibri" w:hAnsi="Arial" w:cs="Arial"/>
              </w:rPr>
            </w:pPr>
          </w:p>
          <w:p w14:paraId="2386F3E7" w14:textId="77777777" w:rsidR="00307216" w:rsidRPr="00307216" w:rsidRDefault="00307216" w:rsidP="001E41E9">
            <w:pPr>
              <w:rPr>
                <w:rFonts w:ascii="Arial" w:eastAsia="Calibri" w:hAnsi="Arial" w:cs="Arial"/>
              </w:rPr>
            </w:pPr>
            <w:r w:rsidRPr="00307216">
              <w:rPr>
                <w:rFonts w:ascii="Arial" w:eastAsia="Calibri" w:hAnsi="Arial" w:cs="Arial"/>
              </w:rPr>
              <w:t>Be on, or be eligible for inclusion on, the GMC Specialist Register in Diabetes and Endocrinology and Acute and / or General Medicine within six months of interview</w:t>
            </w:r>
          </w:p>
          <w:p w14:paraId="0B479793" w14:textId="77777777" w:rsidR="00307216" w:rsidRPr="00307216" w:rsidRDefault="00307216" w:rsidP="001E41E9">
            <w:pPr>
              <w:rPr>
                <w:rFonts w:ascii="Arial" w:eastAsia="Calibri" w:hAnsi="Arial" w:cs="Arial"/>
              </w:rPr>
            </w:pPr>
          </w:p>
          <w:p w14:paraId="3099AB58" w14:textId="091743D6" w:rsidR="00307216" w:rsidRPr="00307216" w:rsidRDefault="00307216" w:rsidP="001E41E9">
            <w:pPr>
              <w:rPr>
                <w:rFonts w:ascii="Arial" w:eastAsia="Calibri" w:hAnsi="Arial" w:cs="Arial"/>
              </w:rPr>
            </w:pPr>
            <w:r w:rsidRPr="00307216">
              <w:rPr>
                <w:rFonts w:ascii="Arial" w:eastAsia="Calibri" w:hAnsi="Arial" w:cs="Arial"/>
              </w:rPr>
              <w:t>MRCP (UK) or equivalent</w:t>
            </w:r>
          </w:p>
        </w:tc>
        <w:tc>
          <w:tcPr>
            <w:tcW w:w="0" w:type="auto"/>
            <w:tcMar>
              <w:top w:w="57" w:type="dxa"/>
              <w:bottom w:w="57" w:type="dxa"/>
            </w:tcMar>
          </w:tcPr>
          <w:p w14:paraId="124F1B2D" w14:textId="77777777" w:rsidR="00307216" w:rsidRPr="00307216" w:rsidRDefault="00307216" w:rsidP="001E41E9">
            <w:pPr>
              <w:rPr>
                <w:rFonts w:ascii="Arial" w:hAnsi="Arial" w:cs="Arial"/>
              </w:rPr>
            </w:pPr>
            <w:r w:rsidRPr="00307216">
              <w:rPr>
                <w:rFonts w:ascii="Arial" w:hAnsi="Arial" w:cs="Arial"/>
              </w:rPr>
              <w:t>Additional post-graduate qualifications, e.g. MD/ PhD/MSc</w:t>
            </w:r>
          </w:p>
          <w:p w14:paraId="7FD23668" w14:textId="77777777" w:rsidR="00307216" w:rsidRPr="00307216" w:rsidRDefault="00307216" w:rsidP="001E41E9">
            <w:pPr>
              <w:rPr>
                <w:rFonts w:ascii="Arial" w:hAnsi="Arial" w:cs="Arial"/>
              </w:rPr>
            </w:pPr>
          </w:p>
          <w:p w14:paraId="3E7E224D" w14:textId="77777777" w:rsidR="00307216" w:rsidRPr="00307216" w:rsidRDefault="00307216" w:rsidP="001E41E9">
            <w:pPr>
              <w:rPr>
                <w:rFonts w:ascii="Arial" w:hAnsi="Arial" w:cs="Arial"/>
              </w:rPr>
            </w:pPr>
            <w:r w:rsidRPr="00307216">
              <w:rPr>
                <w:rFonts w:ascii="Arial" w:hAnsi="Arial" w:cs="Arial"/>
              </w:rPr>
              <w:t>Appropriate educational training to achieve Recognition of Trainer status to support a formal role in educational supervision.</w:t>
            </w:r>
          </w:p>
        </w:tc>
      </w:tr>
      <w:tr w:rsidR="00307216" w:rsidRPr="00307216" w14:paraId="7393FA62" w14:textId="77777777" w:rsidTr="001E41E9">
        <w:tc>
          <w:tcPr>
            <w:tcW w:w="1989" w:type="dxa"/>
            <w:tcMar>
              <w:top w:w="57" w:type="dxa"/>
              <w:bottom w:w="57" w:type="dxa"/>
            </w:tcMar>
          </w:tcPr>
          <w:p w14:paraId="1F69AB69" w14:textId="77777777" w:rsidR="00307216" w:rsidRPr="00307216" w:rsidRDefault="00307216" w:rsidP="001E41E9">
            <w:pPr>
              <w:rPr>
                <w:rFonts w:ascii="Arial" w:hAnsi="Arial" w:cs="Arial"/>
              </w:rPr>
            </w:pPr>
          </w:p>
          <w:p w14:paraId="33E19990" w14:textId="77777777" w:rsidR="00307216" w:rsidRPr="00307216" w:rsidRDefault="00307216" w:rsidP="001E41E9">
            <w:pPr>
              <w:rPr>
                <w:rFonts w:ascii="Arial" w:hAnsi="Arial" w:cs="Arial"/>
              </w:rPr>
            </w:pPr>
            <w:r w:rsidRPr="00307216">
              <w:rPr>
                <w:rFonts w:ascii="Arial" w:hAnsi="Arial" w:cs="Arial"/>
              </w:rPr>
              <w:t>Experience</w:t>
            </w:r>
          </w:p>
        </w:tc>
        <w:tc>
          <w:tcPr>
            <w:tcW w:w="4097" w:type="dxa"/>
            <w:tcMar>
              <w:top w:w="57" w:type="dxa"/>
              <w:bottom w:w="57" w:type="dxa"/>
            </w:tcMar>
          </w:tcPr>
          <w:p w14:paraId="70CCE88D" w14:textId="77777777" w:rsidR="00307216" w:rsidRPr="00307216" w:rsidRDefault="00307216" w:rsidP="001E41E9">
            <w:pPr>
              <w:rPr>
                <w:rFonts w:ascii="Arial" w:hAnsi="Arial" w:cs="Arial"/>
              </w:rPr>
            </w:pPr>
            <w:r w:rsidRPr="00307216">
              <w:rPr>
                <w:rFonts w:ascii="Arial" w:hAnsi="Arial" w:cs="Arial"/>
              </w:rPr>
              <w:t xml:space="preserve">Wide experience in both Acute and General Medicine and Diabetes and Endocrinology </w:t>
            </w:r>
          </w:p>
        </w:tc>
        <w:tc>
          <w:tcPr>
            <w:tcW w:w="0" w:type="auto"/>
            <w:tcMar>
              <w:top w:w="57" w:type="dxa"/>
              <w:bottom w:w="57" w:type="dxa"/>
            </w:tcMar>
          </w:tcPr>
          <w:p w14:paraId="00024EC1" w14:textId="77777777" w:rsidR="00307216" w:rsidRPr="00307216" w:rsidRDefault="00307216" w:rsidP="001E41E9">
            <w:pPr>
              <w:rPr>
                <w:rFonts w:ascii="Arial" w:hAnsi="Arial" w:cs="Arial"/>
              </w:rPr>
            </w:pPr>
          </w:p>
        </w:tc>
      </w:tr>
      <w:tr w:rsidR="00307216" w:rsidRPr="00307216" w14:paraId="5542A987" w14:textId="77777777" w:rsidTr="001E41E9">
        <w:trPr>
          <w:trHeight w:val="1525"/>
        </w:trPr>
        <w:tc>
          <w:tcPr>
            <w:tcW w:w="1989" w:type="dxa"/>
            <w:tcMar>
              <w:top w:w="57" w:type="dxa"/>
              <w:bottom w:w="57" w:type="dxa"/>
            </w:tcMar>
          </w:tcPr>
          <w:p w14:paraId="0EF96B41" w14:textId="77777777" w:rsidR="00307216" w:rsidRPr="00307216" w:rsidRDefault="00307216" w:rsidP="001E41E9">
            <w:pPr>
              <w:rPr>
                <w:rFonts w:ascii="Arial" w:hAnsi="Arial" w:cs="Arial"/>
              </w:rPr>
            </w:pPr>
          </w:p>
          <w:p w14:paraId="11946260" w14:textId="77777777" w:rsidR="00307216" w:rsidRPr="00307216" w:rsidRDefault="00307216" w:rsidP="001E41E9">
            <w:pPr>
              <w:rPr>
                <w:rFonts w:ascii="Arial" w:hAnsi="Arial" w:cs="Arial"/>
              </w:rPr>
            </w:pPr>
            <w:r w:rsidRPr="00307216">
              <w:rPr>
                <w:rFonts w:ascii="Arial" w:hAnsi="Arial" w:cs="Arial"/>
              </w:rPr>
              <w:t>Ability</w:t>
            </w:r>
          </w:p>
        </w:tc>
        <w:tc>
          <w:tcPr>
            <w:tcW w:w="4097" w:type="dxa"/>
            <w:tcMar>
              <w:top w:w="57" w:type="dxa"/>
              <w:bottom w:w="57" w:type="dxa"/>
            </w:tcMar>
          </w:tcPr>
          <w:p w14:paraId="048EB47A" w14:textId="77777777" w:rsidR="00307216" w:rsidRPr="00307216" w:rsidRDefault="00307216" w:rsidP="001E41E9">
            <w:pPr>
              <w:rPr>
                <w:rFonts w:ascii="Arial" w:hAnsi="Arial" w:cs="Arial"/>
              </w:rPr>
            </w:pPr>
            <w:r w:rsidRPr="00307216">
              <w:rPr>
                <w:rFonts w:ascii="Arial" w:hAnsi="Arial" w:cs="Arial"/>
              </w:rPr>
              <w:t>Ability to take full responsibility for independent management of patients.</w:t>
            </w:r>
          </w:p>
          <w:p w14:paraId="71AE5740" w14:textId="77777777" w:rsidR="00307216" w:rsidRPr="00307216" w:rsidRDefault="00307216" w:rsidP="001E41E9">
            <w:pPr>
              <w:rPr>
                <w:rFonts w:ascii="Arial" w:hAnsi="Arial" w:cs="Arial"/>
              </w:rPr>
            </w:pPr>
          </w:p>
          <w:p w14:paraId="48563586" w14:textId="77777777" w:rsidR="00307216" w:rsidRPr="00307216" w:rsidRDefault="00307216" w:rsidP="001E41E9">
            <w:pPr>
              <w:rPr>
                <w:rFonts w:ascii="Arial" w:hAnsi="Arial" w:cs="Arial"/>
              </w:rPr>
            </w:pPr>
            <w:r w:rsidRPr="00307216">
              <w:rPr>
                <w:rFonts w:ascii="Arial" w:hAnsi="Arial" w:cs="Arial"/>
              </w:rPr>
              <w:t>Ability to communicate effectively and clearly with patients and other team members</w:t>
            </w:r>
          </w:p>
        </w:tc>
        <w:tc>
          <w:tcPr>
            <w:tcW w:w="0" w:type="auto"/>
            <w:tcMar>
              <w:top w:w="57" w:type="dxa"/>
              <w:bottom w:w="57" w:type="dxa"/>
            </w:tcMar>
          </w:tcPr>
          <w:p w14:paraId="2E503883" w14:textId="77777777" w:rsidR="00307216" w:rsidRPr="00307216" w:rsidRDefault="00307216" w:rsidP="001E41E9">
            <w:pPr>
              <w:rPr>
                <w:rFonts w:ascii="Arial" w:hAnsi="Arial" w:cs="Arial"/>
              </w:rPr>
            </w:pPr>
            <w:r w:rsidRPr="00307216">
              <w:rPr>
                <w:rFonts w:ascii="Arial" w:hAnsi="Arial" w:cs="Arial"/>
              </w:rPr>
              <w:t>An interest in an area of expertise that will add value to the department.</w:t>
            </w:r>
          </w:p>
          <w:p w14:paraId="5694C378" w14:textId="77777777" w:rsidR="00307216" w:rsidRPr="00307216" w:rsidRDefault="00307216" w:rsidP="001E41E9"/>
          <w:p w14:paraId="241BB02E" w14:textId="77777777" w:rsidR="00307216" w:rsidRPr="00307216" w:rsidRDefault="00307216" w:rsidP="001E41E9">
            <w:pPr>
              <w:rPr>
                <w:rFonts w:ascii="Arial" w:hAnsi="Arial" w:cs="Arial"/>
              </w:rPr>
            </w:pPr>
            <w:r w:rsidRPr="00307216">
              <w:rPr>
                <w:rFonts w:ascii="Arial" w:hAnsi="Arial" w:cs="Arial"/>
              </w:rPr>
              <w:t>Evidence of service development or initiatives directly impacting patients and / or staff</w:t>
            </w:r>
          </w:p>
        </w:tc>
      </w:tr>
      <w:tr w:rsidR="00307216" w:rsidRPr="00307216" w14:paraId="2FED6EDD" w14:textId="77777777" w:rsidTr="001E41E9">
        <w:tc>
          <w:tcPr>
            <w:tcW w:w="1989" w:type="dxa"/>
            <w:tcMar>
              <w:top w:w="57" w:type="dxa"/>
              <w:bottom w:w="57" w:type="dxa"/>
            </w:tcMar>
          </w:tcPr>
          <w:p w14:paraId="796E918E" w14:textId="77777777" w:rsidR="00307216" w:rsidRPr="00307216" w:rsidRDefault="00307216" w:rsidP="001E41E9">
            <w:pPr>
              <w:rPr>
                <w:rFonts w:ascii="Arial" w:hAnsi="Arial" w:cs="Arial"/>
              </w:rPr>
            </w:pPr>
          </w:p>
          <w:p w14:paraId="21D2FBE9" w14:textId="77777777" w:rsidR="00307216" w:rsidRPr="00307216" w:rsidRDefault="00307216" w:rsidP="001E41E9">
            <w:pPr>
              <w:rPr>
                <w:rFonts w:ascii="Arial" w:hAnsi="Arial" w:cs="Arial"/>
              </w:rPr>
            </w:pPr>
            <w:r w:rsidRPr="00307216">
              <w:rPr>
                <w:rFonts w:ascii="Arial" w:hAnsi="Arial" w:cs="Arial"/>
              </w:rPr>
              <w:t>Academic Achievements</w:t>
            </w:r>
          </w:p>
        </w:tc>
        <w:tc>
          <w:tcPr>
            <w:tcW w:w="4097" w:type="dxa"/>
            <w:tcMar>
              <w:top w:w="57" w:type="dxa"/>
              <w:bottom w:w="57" w:type="dxa"/>
            </w:tcMar>
          </w:tcPr>
          <w:p w14:paraId="3616CEEB" w14:textId="77777777" w:rsidR="00307216" w:rsidRPr="00307216" w:rsidRDefault="00307216" w:rsidP="001E41E9">
            <w:pPr>
              <w:rPr>
                <w:rFonts w:ascii="Arial" w:hAnsi="Arial" w:cs="Arial"/>
              </w:rPr>
            </w:pPr>
            <w:r w:rsidRPr="00307216">
              <w:rPr>
                <w:rFonts w:ascii="Arial" w:hAnsi="Arial" w:cs="Arial"/>
              </w:rPr>
              <w:t>Evidence of recent research, publications in peer review journals and presentations</w:t>
            </w:r>
          </w:p>
          <w:p w14:paraId="240CECD5" w14:textId="77777777" w:rsidR="00307216" w:rsidRPr="00307216" w:rsidRDefault="00307216" w:rsidP="001E41E9">
            <w:pPr>
              <w:rPr>
                <w:rFonts w:ascii="Arial" w:hAnsi="Arial" w:cs="Arial"/>
              </w:rPr>
            </w:pPr>
          </w:p>
          <w:p w14:paraId="1EE66A98" w14:textId="77777777" w:rsidR="00307216" w:rsidRPr="00307216" w:rsidRDefault="00307216" w:rsidP="001E41E9">
            <w:pPr>
              <w:rPr>
                <w:rFonts w:ascii="Arial" w:hAnsi="Arial" w:cs="Arial"/>
              </w:rPr>
            </w:pPr>
            <w:r w:rsidRPr="00307216">
              <w:rPr>
                <w:rFonts w:ascii="Arial" w:hAnsi="Arial" w:cs="Arial"/>
              </w:rPr>
              <w:t>Evidence of recent poster or oral presentations at national or international meetings.</w:t>
            </w:r>
          </w:p>
        </w:tc>
        <w:tc>
          <w:tcPr>
            <w:tcW w:w="0" w:type="auto"/>
            <w:tcMar>
              <w:top w:w="57" w:type="dxa"/>
              <w:bottom w:w="57" w:type="dxa"/>
            </w:tcMar>
          </w:tcPr>
          <w:p w14:paraId="0893FA13" w14:textId="77777777" w:rsidR="00307216" w:rsidRPr="00307216" w:rsidRDefault="00307216" w:rsidP="001E41E9">
            <w:pPr>
              <w:rPr>
                <w:rFonts w:ascii="Arial" w:hAnsi="Arial" w:cs="Arial"/>
              </w:rPr>
            </w:pPr>
            <w:r w:rsidRPr="00307216">
              <w:rPr>
                <w:rFonts w:ascii="Arial" w:hAnsi="Arial" w:cs="Arial"/>
              </w:rPr>
              <w:t>Evidence of ongoing active participation in clinical research</w:t>
            </w:r>
          </w:p>
        </w:tc>
      </w:tr>
      <w:tr w:rsidR="00307216" w:rsidRPr="00307216" w14:paraId="2EA159CF" w14:textId="77777777" w:rsidTr="001E41E9">
        <w:trPr>
          <w:trHeight w:val="473"/>
        </w:trPr>
        <w:tc>
          <w:tcPr>
            <w:tcW w:w="1989" w:type="dxa"/>
            <w:tcMar>
              <w:top w:w="57" w:type="dxa"/>
              <w:bottom w:w="57" w:type="dxa"/>
            </w:tcMar>
          </w:tcPr>
          <w:p w14:paraId="42C2E475" w14:textId="77777777" w:rsidR="00307216" w:rsidRPr="00307216" w:rsidRDefault="00307216" w:rsidP="001E41E9">
            <w:pPr>
              <w:rPr>
                <w:rFonts w:ascii="Arial" w:hAnsi="Arial" w:cs="Arial"/>
              </w:rPr>
            </w:pPr>
          </w:p>
          <w:p w14:paraId="49C343FB" w14:textId="77777777" w:rsidR="00307216" w:rsidRPr="00307216" w:rsidRDefault="00307216" w:rsidP="001E41E9">
            <w:pPr>
              <w:rPr>
                <w:rFonts w:ascii="Arial" w:hAnsi="Arial" w:cs="Arial"/>
              </w:rPr>
            </w:pPr>
            <w:r w:rsidRPr="00307216">
              <w:rPr>
                <w:rFonts w:ascii="Arial" w:hAnsi="Arial" w:cs="Arial"/>
              </w:rPr>
              <w:t>Teaching and Audit</w:t>
            </w:r>
          </w:p>
        </w:tc>
        <w:tc>
          <w:tcPr>
            <w:tcW w:w="4097" w:type="dxa"/>
            <w:tcMar>
              <w:top w:w="57" w:type="dxa"/>
              <w:bottom w:w="57" w:type="dxa"/>
            </w:tcMar>
          </w:tcPr>
          <w:p w14:paraId="6313C81A" w14:textId="77777777" w:rsidR="00307216" w:rsidRPr="00307216" w:rsidRDefault="00307216" w:rsidP="001E41E9">
            <w:pPr>
              <w:rPr>
                <w:rFonts w:ascii="Arial" w:hAnsi="Arial" w:cs="Arial"/>
              </w:rPr>
            </w:pPr>
            <w:r w:rsidRPr="00307216">
              <w:rPr>
                <w:rFonts w:ascii="Arial" w:hAnsi="Arial" w:cs="Arial"/>
              </w:rPr>
              <w:t>Evidence of commitment to:</w:t>
            </w:r>
          </w:p>
          <w:p w14:paraId="08F07812" w14:textId="77777777" w:rsidR="00307216" w:rsidRPr="00307216" w:rsidRDefault="00307216" w:rsidP="001E41E9">
            <w:pPr>
              <w:rPr>
                <w:rFonts w:ascii="Arial" w:hAnsi="Arial" w:cs="Arial"/>
              </w:rPr>
            </w:pPr>
          </w:p>
          <w:p w14:paraId="0C3B103A" w14:textId="77777777" w:rsidR="00307216" w:rsidRPr="00307216" w:rsidRDefault="00307216" w:rsidP="001E41E9">
            <w:pPr>
              <w:rPr>
                <w:rFonts w:ascii="Arial" w:hAnsi="Arial" w:cs="Arial"/>
              </w:rPr>
            </w:pPr>
            <w:r w:rsidRPr="00307216">
              <w:rPr>
                <w:rFonts w:ascii="Arial" w:hAnsi="Arial" w:cs="Arial"/>
              </w:rPr>
              <w:t>- clinical audit and quality improvement activity</w:t>
            </w:r>
          </w:p>
          <w:p w14:paraId="50EA31B3" w14:textId="77777777" w:rsidR="00307216" w:rsidRPr="00307216" w:rsidRDefault="00307216" w:rsidP="001E41E9">
            <w:pPr>
              <w:rPr>
                <w:rFonts w:ascii="Arial" w:hAnsi="Arial" w:cs="Arial"/>
              </w:rPr>
            </w:pPr>
          </w:p>
          <w:p w14:paraId="43817572" w14:textId="77777777" w:rsidR="00307216" w:rsidRPr="00307216" w:rsidRDefault="00307216" w:rsidP="001E41E9">
            <w:pPr>
              <w:rPr>
                <w:rFonts w:ascii="Arial" w:hAnsi="Arial" w:cs="Arial"/>
              </w:rPr>
            </w:pPr>
            <w:r w:rsidRPr="00307216">
              <w:rPr>
                <w:rFonts w:ascii="Arial" w:hAnsi="Arial" w:cs="Arial"/>
              </w:rPr>
              <w:t>- formal and informal teaching and training of trainee doctors, medical students and other clinical staff.</w:t>
            </w:r>
          </w:p>
          <w:p w14:paraId="588372F3" w14:textId="77777777" w:rsidR="00307216" w:rsidRPr="00307216" w:rsidRDefault="00307216" w:rsidP="001E41E9">
            <w:pPr>
              <w:rPr>
                <w:rFonts w:ascii="Arial" w:hAnsi="Arial" w:cs="Arial"/>
              </w:rPr>
            </w:pPr>
          </w:p>
          <w:p w14:paraId="45DDBAA1" w14:textId="77777777" w:rsidR="00307216" w:rsidRPr="00307216" w:rsidRDefault="00307216" w:rsidP="001E41E9">
            <w:pPr>
              <w:rPr>
                <w:rFonts w:ascii="Arial" w:hAnsi="Arial" w:cs="Arial"/>
              </w:rPr>
            </w:pPr>
            <w:r w:rsidRPr="00307216">
              <w:rPr>
                <w:rFonts w:ascii="Arial" w:hAnsi="Arial" w:cs="Arial"/>
              </w:rPr>
              <w:t>- learning and continuing professional development</w:t>
            </w:r>
          </w:p>
        </w:tc>
        <w:tc>
          <w:tcPr>
            <w:tcW w:w="0" w:type="auto"/>
            <w:tcMar>
              <w:top w:w="57" w:type="dxa"/>
              <w:bottom w:w="57" w:type="dxa"/>
            </w:tcMar>
          </w:tcPr>
          <w:p w14:paraId="664D90F9" w14:textId="77777777" w:rsidR="00307216" w:rsidRPr="00307216" w:rsidRDefault="00307216" w:rsidP="001E41E9">
            <w:pPr>
              <w:rPr>
                <w:rFonts w:ascii="Arial" w:hAnsi="Arial" w:cs="Arial"/>
              </w:rPr>
            </w:pPr>
            <w:r w:rsidRPr="00307216">
              <w:rPr>
                <w:rFonts w:ascii="Arial" w:hAnsi="Arial" w:cs="Arial"/>
              </w:rPr>
              <w:t>Experience of designing audits and evidence of direct patient benefit</w:t>
            </w:r>
          </w:p>
          <w:p w14:paraId="48BF7C2B" w14:textId="77777777" w:rsidR="00307216" w:rsidRPr="00307216" w:rsidRDefault="00307216" w:rsidP="001E41E9">
            <w:pPr>
              <w:rPr>
                <w:rFonts w:ascii="Arial" w:hAnsi="Arial" w:cs="Arial"/>
              </w:rPr>
            </w:pPr>
          </w:p>
          <w:p w14:paraId="750B640C" w14:textId="77777777" w:rsidR="00307216" w:rsidRPr="00307216" w:rsidRDefault="00307216" w:rsidP="001E41E9">
            <w:pPr>
              <w:rPr>
                <w:rFonts w:ascii="Arial" w:hAnsi="Arial" w:cs="Arial"/>
              </w:rPr>
            </w:pPr>
            <w:r w:rsidRPr="00307216">
              <w:rPr>
                <w:rFonts w:ascii="Arial" w:hAnsi="Arial" w:cs="Arial"/>
              </w:rPr>
              <w:t>Experience of simulation training</w:t>
            </w:r>
          </w:p>
          <w:p w14:paraId="510A05D0" w14:textId="77777777" w:rsidR="00307216" w:rsidRPr="00307216" w:rsidRDefault="00307216" w:rsidP="001E41E9">
            <w:pPr>
              <w:rPr>
                <w:rFonts w:ascii="Arial" w:hAnsi="Arial" w:cs="Arial"/>
              </w:rPr>
            </w:pPr>
          </w:p>
          <w:p w14:paraId="441682B6" w14:textId="5C921CE4" w:rsidR="00307216" w:rsidRPr="00307216" w:rsidRDefault="00307216" w:rsidP="001E41E9">
            <w:pPr>
              <w:rPr>
                <w:rFonts w:ascii="Arial" w:hAnsi="Arial" w:cs="Arial"/>
              </w:rPr>
            </w:pPr>
            <w:r w:rsidRPr="00307216">
              <w:rPr>
                <w:rFonts w:ascii="Arial" w:hAnsi="Arial" w:cs="Arial"/>
              </w:rPr>
              <w:t>Evidence of training / qualification in teaching, clinical and / or educational supervision</w:t>
            </w:r>
          </w:p>
        </w:tc>
      </w:tr>
      <w:tr w:rsidR="00307216" w:rsidRPr="00307216" w14:paraId="11BD3892" w14:textId="77777777" w:rsidTr="001E41E9">
        <w:tc>
          <w:tcPr>
            <w:tcW w:w="1989" w:type="dxa"/>
            <w:tcMar>
              <w:top w:w="57" w:type="dxa"/>
              <w:bottom w:w="57" w:type="dxa"/>
            </w:tcMar>
          </w:tcPr>
          <w:p w14:paraId="7EFF1DEE" w14:textId="77777777" w:rsidR="00307216" w:rsidRPr="00307216" w:rsidRDefault="00307216" w:rsidP="001E41E9">
            <w:pPr>
              <w:rPr>
                <w:rFonts w:ascii="Arial" w:hAnsi="Arial" w:cs="Arial"/>
              </w:rPr>
            </w:pPr>
          </w:p>
          <w:p w14:paraId="1C2C3B75" w14:textId="77777777" w:rsidR="00307216" w:rsidRPr="00307216" w:rsidRDefault="00307216" w:rsidP="001E41E9">
            <w:pPr>
              <w:rPr>
                <w:rFonts w:ascii="Arial" w:hAnsi="Arial" w:cs="Arial"/>
              </w:rPr>
            </w:pPr>
            <w:r w:rsidRPr="00307216">
              <w:rPr>
                <w:rFonts w:ascii="Arial" w:hAnsi="Arial" w:cs="Arial"/>
              </w:rPr>
              <w:t>Motivation</w:t>
            </w:r>
          </w:p>
        </w:tc>
        <w:tc>
          <w:tcPr>
            <w:tcW w:w="4097" w:type="dxa"/>
            <w:tcMar>
              <w:top w:w="57" w:type="dxa"/>
              <w:bottom w:w="57" w:type="dxa"/>
            </w:tcMar>
          </w:tcPr>
          <w:p w14:paraId="67F1C50D" w14:textId="77777777" w:rsidR="00307216" w:rsidRPr="00307216" w:rsidRDefault="00307216" w:rsidP="001E41E9">
            <w:pPr>
              <w:rPr>
                <w:rFonts w:ascii="Arial" w:hAnsi="Arial" w:cs="Arial"/>
              </w:rPr>
            </w:pPr>
            <w:r w:rsidRPr="00307216">
              <w:rPr>
                <w:rFonts w:ascii="Arial" w:hAnsi="Arial" w:cs="Arial"/>
              </w:rPr>
              <w:t>Evidence of commitment to:</w:t>
            </w:r>
          </w:p>
          <w:p w14:paraId="412183DA" w14:textId="77777777" w:rsidR="00307216" w:rsidRPr="00307216" w:rsidRDefault="00307216" w:rsidP="001E41E9">
            <w:pPr>
              <w:rPr>
                <w:rFonts w:ascii="Arial" w:hAnsi="Arial" w:cs="Arial"/>
              </w:rPr>
            </w:pPr>
          </w:p>
          <w:p w14:paraId="3DCC0CE6" w14:textId="77777777" w:rsidR="00307216" w:rsidRPr="00307216" w:rsidRDefault="00307216" w:rsidP="001E41E9">
            <w:pPr>
              <w:rPr>
                <w:rFonts w:ascii="Arial" w:hAnsi="Arial" w:cs="Arial"/>
              </w:rPr>
            </w:pPr>
            <w:r w:rsidRPr="00307216">
              <w:rPr>
                <w:rFonts w:ascii="Arial" w:hAnsi="Arial" w:cs="Arial"/>
              </w:rPr>
              <w:t>- patient-focused care</w:t>
            </w:r>
          </w:p>
          <w:p w14:paraId="5817B110" w14:textId="77777777" w:rsidR="00307216" w:rsidRPr="00307216" w:rsidRDefault="00307216" w:rsidP="001E41E9">
            <w:pPr>
              <w:rPr>
                <w:rFonts w:ascii="Arial" w:hAnsi="Arial" w:cs="Arial"/>
              </w:rPr>
            </w:pPr>
          </w:p>
          <w:p w14:paraId="1FF0A707" w14:textId="77777777" w:rsidR="00307216" w:rsidRPr="00307216" w:rsidRDefault="00307216" w:rsidP="001E41E9">
            <w:pPr>
              <w:rPr>
                <w:rFonts w:ascii="Arial" w:hAnsi="Arial" w:cs="Arial"/>
              </w:rPr>
            </w:pPr>
            <w:r w:rsidRPr="00307216">
              <w:rPr>
                <w:rFonts w:ascii="Arial" w:hAnsi="Arial" w:cs="Arial"/>
              </w:rPr>
              <w:t xml:space="preserve">- continuous professional development </w:t>
            </w:r>
            <w:r w:rsidRPr="00307216">
              <w:rPr>
                <w:rFonts w:ascii="Arial" w:hAnsi="Arial" w:cs="Arial"/>
              </w:rPr>
              <w:lastRenderedPageBreak/>
              <w:t>and life-long learning</w:t>
            </w:r>
          </w:p>
          <w:p w14:paraId="6E4486D1" w14:textId="77777777" w:rsidR="00307216" w:rsidRPr="00307216" w:rsidRDefault="00307216" w:rsidP="001E41E9">
            <w:pPr>
              <w:rPr>
                <w:rFonts w:ascii="Arial" w:hAnsi="Arial" w:cs="Arial"/>
              </w:rPr>
            </w:pPr>
          </w:p>
          <w:p w14:paraId="55F4E082" w14:textId="77777777" w:rsidR="00307216" w:rsidRPr="00307216" w:rsidRDefault="00307216" w:rsidP="001E41E9">
            <w:pPr>
              <w:rPr>
                <w:rFonts w:ascii="Arial" w:hAnsi="Arial" w:cs="Arial"/>
              </w:rPr>
            </w:pPr>
            <w:r w:rsidRPr="00307216">
              <w:rPr>
                <w:rFonts w:ascii="Arial" w:hAnsi="Arial" w:cs="Arial"/>
              </w:rPr>
              <w:t>- effective and efficient use of resources</w:t>
            </w:r>
          </w:p>
        </w:tc>
        <w:tc>
          <w:tcPr>
            <w:tcW w:w="0" w:type="auto"/>
            <w:tcMar>
              <w:top w:w="57" w:type="dxa"/>
              <w:bottom w:w="57" w:type="dxa"/>
            </w:tcMar>
          </w:tcPr>
          <w:p w14:paraId="2E55BA50" w14:textId="77777777" w:rsidR="00307216" w:rsidRPr="00307216" w:rsidRDefault="00307216" w:rsidP="001E41E9">
            <w:pPr>
              <w:rPr>
                <w:rFonts w:ascii="Arial" w:hAnsi="Arial" w:cs="Arial"/>
              </w:rPr>
            </w:pPr>
            <w:r w:rsidRPr="00307216">
              <w:rPr>
                <w:rFonts w:ascii="Arial" w:hAnsi="Arial" w:cs="Arial"/>
              </w:rPr>
              <w:lastRenderedPageBreak/>
              <w:t>Desire to develop services for patients</w:t>
            </w:r>
          </w:p>
          <w:p w14:paraId="29D955CC" w14:textId="77777777" w:rsidR="00307216" w:rsidRPr="00307216" w:rsidRDefault="00307216" w:rsidP="001E41E9">
            <w:pPr>
              <w:rPr>
                <w:rFonts w:ascii="Arial" w:hAnsi="Arial" w:cs="Arial"/>
              </w:rPr>
            </w:pPr>
          </w:p>
        </w:tc>
      </w:tr>
      <w:tr w:rsidR="00307216" w:rsidRPr="00307216" w14:paraId="7ADFAD1C" w14:textId="77777777" w:rsidTr="001E41E9">
        <w:tc>
          <w:tcPr>
            <w:tcW w:w="1989" w:type="dxa"/>
            <w:tcMar>
              <w:top w:w="57" w:type="dxa"/>
              <w:bottom w:w="57" w:type="dxa"/>
            </w:tcMar>
          </w:tcPr>
          <w:p w14:paraId="232FFB21" w14:textId="77777777" w:rsidR="00307216" w:rsidRPr="00307216" w:rsidRDefault="00307216" w:rsidP="001E41E9">
            <w:pPr>
              <w:rPr>
                <w:rFonts w:ascii="Arial" w:hAnsi="Arial" w:cs="Arial"/>
              </w:rPr>
            </w:pPr>
          </w:p>
          <w:p w14:paraId="02C1DC69" w14:textId="77777777" w:rsidR="00307216" w:rsidRPr="00307216" w:rsidRDefault="00307216" w:rsidP="001E41E9">
            <w:pPr>
              <w:rPr>
                <w:rFonts w:ascii="Arial" w:hAnsi="Arial" w:cs="Arial"/>
              </w:rPr>
            </w:pPr>
            <w:r w:rsidRPr="00307216">
              <w:rPr>
                <w:rFonts w:ascii="Arial" w:hAnsi="Arial" w:cs="Arial"/>
              </w:rPr>
              <w:t>Team Working</w:t>
            </w:r>
          </w:p>
        </w:tc>
        <w:tc>
          <w:tcPr>
            <w:tcW w:w="4097" w:type="dxa"/>
            <w:tcMar>
              <w:top w:w="57" w:type="dxa"/>
              <w:bottom w:w="57" w:type="dxa"/>
            </w:tcMar>
          </w:tcPr>
          <w:p w14:paraId="62315D31" w14:textId="77777777" w:rsidR="00307216" w:rsidRPr="00307216" w:rsidRDefault="00307216" w:rsidP="001E41E9">
            <w:pPr>
              <w:rPr>
                <w:rFonts w:ascii="Arial" w:hAnsi="Arial" w:cs="Arial"/>
              </w:rPr>
            </w:pPr>
            <w:r w:rsidRPr="00307216">
              <w:rPr>
                <w:rFonts w:ascii="Arial" w:hAnsi="Arial" w:cs="Arial"/>
              </w:rPr>
              <w:t>Ability to work in a team with colleagues in own and other disciplines</w:t>
            </w:r>
          </w:p>
          <w:p w14:paraId="1AD111B9" w14:textId="77777777" w:rsidR="00307216" w:rsidRPr="00307216" w:rsidRDefault="00307216" w:rsidP="001E41E9">
            <w:pPr>
              <w:rPr>
                <w:rFonts w:ascii="Arial" w:hAnsi="Arial" w:cs="Arial"/>
              </w:rPr>
            </w:pPr>
          </w:p>
          <w:p w14:paraId="61A1A66B" w14:textId="77777777" w:rsidR="00307216" w:rsidRPr="00307216" w:rsidRDefault="00307216" w:rsidP="001E41E9">
            <w:pPr>
              <w:rPr>
                <w:rFonts w:ascii="Arial" w:hAnsi="Arial" w:cs="Arial"/>
              </w:rPr>
            </w:pPr>
            <w:r w:rsidRPr="00307216">
              <w:rPr>
                <w:rFonts w:ascii="Arial" w:hAnsi="Arial" w:cs="Arial"/>
              </w:rPr>
              <w:t>Ability to organise time efficiently and effectively</w:t>
            </w:r>
          </w:p>
          <w:p w14:paraId="117A4A44" w14:textId="77777777" w:rsidR="00307216" w:rsidRPr="00307216" w:rsidRDefault="00307216" w:rsidP="001E41E9">
            <w:pPr>
              <w:rPr>
                <w:rFonts w:ascii="Arial" w:hAnsi="Arial" w:cs="Arial"/>
              </w:rPr>
            </w:pPr>
          </w:p>
          <w:p w14:paraId="1B7FBBB1" w14:textId="77777777" w:rsidR="00307216" w:rsidRPr="00307216" w:rsidRDefault="00307216" w:rsidP="001E41E9">
            <w:pPr>
              <w:rPr>
                <w:rFonts w:ascii="Arial" w:hAnsi="Arial" w:cs="Arial"/>
              </w:rPr>
            </w:pPr>
            <w:r w:rsidRPr="00307216">
              <w:rPr>
                <w:rFonts w:ascii="Arial" w:hAnsi="Arial" w:cs="Arial"/>
              </w:rPr>
              <w:t>Reliability</w:t>
            </w:r>
          </w:p>
          <w:p w14:paraId="0E50367E" w14:textId="77777777" w:rsidR="00307216" w:rsidRPr="00307216" w:rsidRDefault="00307216" w:rsidP="001E41E9">
            <w:pPr>
              <w:rPr>
                <w:rFonts w:ascii="Arial" w:hAnsi="Arial" w:cs="Arial"/>
              </w:rPr>
            </w:pPr>
          </w:p>
          <w:p w14:paraId="3647344D" w14:textId="77777777" w:rsidR="00307216" w:rsidRPr="00307216" w:rsidRDefault="00307216" w:rsidP="001E41E9">
            <w:pPr>
              <w:rPr>
                <w:rFonts w:ascii="Arial" w:hAnsi="Arial" w:cs="Arial"/>
              </w:rPr>
            </w:pPr>
            <w:r w:rsidRPr="00307216">
              <w:rPr>
                <w:rFonts w:ascii="Arial" w:hAnsi="Arial" w:cs="Arial"/>
              </w:rPr>
              <w:t>Excellent communication skills</w:t>
            </w:r>
          </w:p>
        </w:tc>
        <w:tc>
          <w:tcPr>
            <w:tcW w:w="0" w:type="auto"/>
            <w:tcMar>
              <w:top w:w="57" w:type="dxa"/>
              <w:bottom w:w="57" w:type="dxa"/>
            </w:tcMar>
          </w:tcPr>
          <w:p w14:paraId="64AE2E1C" w14:textId="77777777" w:rsidR="00307216" w:rsidRPr="00307216" w:rsidRDefault="00307216" w:rsidP="001E41E9">
            <w:pPr>
              <w:rPr>
                <w:rFonts w:ascii="Arial" w:hAnsi="Arial" w:cs="Arial"/>
              </w:rPr>
            </w:pPr>
            <w:r w:rsidRPr="00307216">
              <w:rPr>
                <w:rFonts w:ascii="Arial" w:hAnsi="Arial" w:cs="Arial"/>
              </w:rPr>
              <w:t>Ability to motivate colleagues</w:t>
            </w:r>
          </w:p>
          <w:p w14:paraId="092BD499" w14:textId="77777777" w:rsidR="00307216" w:rsidRPr="00307216" w:rsidRDefault="00307216" w:rsidP="001E41E9">
            <w:pPr>
              <w:rPr>
                <w:rFonts w:ascii="Arial" w:hAnsi="Arial" w:cs="Arial"/>
              </w:rPr>
            </w:pPr>
          </w:p>
          <w:p w14:paraId="71879EB0" w14:textId="77777777" w:rsidR="00307216" w:rsidRPr="00307216" w:rsidRDefault="00307216" w:rsidP="001E41E9">
            <w:pPr>
              <w:rPr>
                <w:rFonts w:ascii="Arial" w:hAnsi="Arial" w:cs="Arial"/>
              </w:rPr>
            </w:pPr>
            <w:r w:rsidRPr="00307216">
              <w:rPr>
                <w:rFonts w:ascii="Arial" w:hAnsi="Arial" w:cs="Arial"/>
              </w:rPr>
              <w:t>Evidence of previous managerial training and experience</w:t>
            </w:r>
          </w:p>
        </w:tc>
      </w:tr>
      <w:tr w:rsidR="00307216" w:rsidRPr="00307216" w14:paraId="47491B0B" w14:textId="77777777" w:rsidTr="001E41E9">
        <w:trPr>
          <w:trHeight w:val="507"/>
        </w:trPr>
        <w:tc>
          <w:tcPr>
            <w:tcW w:w="1989" w:type="dxa"/>
            <w:tcMar>
              <w:top w:w="57" w:type="dxa"/>
              <w:bottom w:w="57" w:type="dxa"/>
            </w:tcMar>
          </w:tcPr>
          <w:p w14:paraId="2DD06B9B" w14:textId="6C6B40D9" w:rsidR="00307216" w:rsidRPr="00307216" w:rsidRDefault="00307216" w:rsidP="00307216">
            <w:pPr>
              <w:pStyle w:val="Heading1"/>
              <w:numPr>
                <w:ilvl w:val="0"/>
                <w:numId w:val="0"/>
              </w:numPr>
              <w:tabs>
                <w:tab w:val="num" w:pos="4187"/>
              </w:tabs>
              <w:rPr>
                <w:rFonts w:cs="Arial"/>
                <w:b w:val="0"/>
                <w:bCs/>
                <w:sz w:val="22"/>
                <w:szCs w:val="22"/>
              </w:rPr>
            </w:pPr>
            <w:r w:rsidRPr="00307216">
              <w:rPr>
                <w:rFonts w:cs="Arial"/>
                <w:b w:val="0"/>
                <w:bCs/>
                <w:sz w:val="22"/>
                <w:szCs w:val="22"/>
              </w:rPr>
              <w:t>Circumstances of Job</w:t>
            </w:r>
          </w:p>
        </w:tc>
        <w:tc>
          <w:tcPr>
            <w:tcW w:w="4097" w:type="dxa"/>
            <w:tcMar>
              <w:top w:w="57" w:type="dxa"/>
              <w:bottom w:w="57" w:type="dxa"/>
            </w:tcMar>
          </w:tcPr>
          <w:p w14:paraId="2FBCE06B" w14:textId="77777777" w:rsidR="00307216" w:rsidRPr="00307216" w:rsidRDefault="00307216" w:rsidP="001E41E9">
            <w:pPr>
              <w:rPr>
                <w:rFonts w:ascii="Arial" w:hAnsi="Arial" w:cs="Arial"/>
              </w:rPr>
            </w:pPr>
            <w:r w:rsidRPr="00307216">
              <w:rPr>
                <w:rFonts w:ascii="Arial" w:hAnsi="Arial" w:cs="Arial"/>
              </w:rPr>
              <w:t xml:space="preserve">May be required to work at any of NHS Edinburgh and the Lothian’s sites. </w:t>
            </w:r>
          </w:p>
        </w:tc>
        <w:tc>
          <w:tcPr>
            <w:tcW w:w="0" w:type="auto"/>
            <w:tcMar>
              <w:top w:w="57" w:type="dxa"/>
              <w:bottom w:w="57" w:type="dxa"/>
            </w:tcMar>
          </w:tcPr>
          <w:p w14:paraId="7BFA2ACE" w14:textId="77777777" w:rsidR="00307216" w:rsidRPr="00307216" w:rsidRDefault="00307216" w:rsidP="001E41E9">
            <w:pPr>
              <w:pStyle w:val="BodyText"/>
              <w:rPr>
                <w:rFonts w:ascii="Arial" w:hAnsi="Arial" w:cs="Arial"/>
                <w:sz w:val="22"/>
                <w:szCs w:val="22"/>
              </w:rPr>
            </w:pPr>
          </w:p>
        </w:tc>
      </w:tr>
    </w:tbl>
    <w:p w14:paraId="5A9F58B9" w14:textId="77777777" w:rsidR="00307216" w:rsidRPr="00307216" w:rsidRDefault="00307216" w:rsidP="00307216">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307216" w:rsidRPr="00307216" w14:paraId="76160A76" w14:textId="77777777" w:rsidTr="001E41E9">
        <w:trPr>
          <w:trHeight w:val="457"/>
        </w:trPr>
        <w:tc>
          <w:tcPr>
            <w:tcW w:w="9000" w:type="dxa"/>
            <w:shd w:val="clear" w:color="auto" w:fill="00B0F0"/>
            <w:vAlign w:val="center"/>
          </w:tcPr>
          <w:p w14:paraId="2E1BA858" w14:textId="77777777" w:rsidR="00307216" w:rsidRPr="00307216" w:rsidRDefault="00307216" w:rsidP="001E41E9">
            <w:pPr>
              <w:rPr>
                <w:rFonts w:ascii="Arial" w:hAnsi="Arial" w:cs="Arial"/>
              </w:rPr>
            </w:pPr>
            <w:r w:rsidRPr="00307216">
              <w:rPr>
                <w:rFonts w:ascii="Arial" w:hAnsi="Arial" w:cs="Arial"/>
              </w:rPr>
              <w:br w:type="page"/>
            </w:r>
            <w:r w:rsidRPr="00307216">
              <w:rPr>
                <w:rFonts w:ascii="Arial" w:hAnsi="Arial" w:cs="Arial"/>
                <w:b/>
              </w:rPr>
              <w:t>Section 2:</w:t>
            </w:r>
            <w:r w:rsidRPr="00307216">
              <w:rPr>
                <w:rFonts w:ascii="Arial" w:hAnsi="Arial" w:cs="Arial"/>
                <w:b/>
              </w:rPr>
              <w:tab/>
              <w:t>Introduction to Appointment</w:t>
            </w:r>
          </w:p>
        </w:tc>
      </w:tr>
    </w:tbl>
    <w:p w14:paraId="469C508B" w14:textId="77777777" w:rsidR="00307216" w:rsidRPr="00307216" w:rsidRDefault="00307216" w:rsidP="00307216">
      <w:pPr>
        <w:rPr>
          <w:rFonts w:ascii="Arial" w:hAnsi="Arial" w:cs="Arial"/>
        </w:rPr>
      </w:pPr>
    </w:p>
    <w:p w14:paraId="75CAD21D" w14:textId="77777777" w:rsidR="00307216" w:rsidRPr="00307216" w:rsidRDefault="00307216" w:rsidP="00307216">
      <w:pPr>
        <w:ind w:left="1440" w:hanging="1440"/>
        <w:rPr>
          <w:rFonts w:ascii="Arial" w:hAnsi="Arial" w:cs="Arial"/>
        </w:rPr>
      </w:pPr>
      <w:r w:rsidRPr="00307216">
        <w:rPr>
          <w:rFonts w:ascii="Arial" w:hAnsi="Arial" w:cs="Arial"/>
          <w:b/>
        </w:rPr>
        <w:t>Job Title:</w:t>
      </w:r>
      <w:r w:rsidRPr="00307216">
        <w:rPr>
          <w:rFonts w:ascii="Arial" w:hAnsi="Arial" w:cs="Arial"/>
          <w:b/>
        </w:rPr>
        <w:tab/>
      </w:r>
      <w:r w:rsidRPr="00307216">
        <w:rPr>
          <w:rFonts w:ascii="Arial" w:hAnsi="Arial" w:cs="Arial"/>
        </w:rPr>
        <w:t>Consultant Physician in Acute and General Medicine with a specialist interest in Diabetes and Endocrinology</w:t>
      </w:r>
    </w:p>
    <w:p w14:paraId="00EB98C7" w14:textId="77777777" w:rsidR="00307216" w:rsidRPr="00307216" w:rsidRDefault="00307216" w:rsidP="00307216">
      <w:pPr>
        <w:rPr>
          <w:rFonts w:ascii="Arial" w:hAnsi="Arial" w:cs="Arial"/>
        </w:rPr>
      </w:pPr>
    </w:p>
    <w:p w14:paraId="6950AFAE" w14:textId="77777777" w:rsidR="00307216" w:rsidRPr="00307216" w:rsidRDefault="00307216" w:rsidP="00307216">
      <w:pPr>
        <w:rPr>
          <w:rFonts w:ascii="Arial" w:hAnsi="Arial" w:cs="Arial"/>
        </w:rPr>
      </w:pPr>
      <w:r w:rsidRPr="00307216">
        <w:rPr>
          <w:rFonts w:ascii="Arial" w:hAnsi="Arial" w:cs="Arial"/>
          <w:b/>
        </w:rPr>
        <w:t>Department:</w:t>
      </w:r>
      <w:r w:rsidRPr="00307216">
        <w:rPr>
          <w:rFonts w:ascii="Arial" w:hAnsi="Arial" w:cs="Arial"/>
          <w:b/>
        </w:rPr>
        <w:tab/>
      </w:r>
      <w:r w:rsidRPr="00307216">
        <w:rPr>
          <w:rFonts w:ascii="Arial" w:hAnsi="Arial" w:cs="Arial"/>
          <w:bCs/>
        </w:rPr>
        <w:t>Acute / General Medicine and Diabetes and Endocrinology</w:t>
      </w:r>
    </w:p>
    <w:p w14:paraId="5770988D" w14:textId="77777777" w:rsidR="00307216" w:rsidRPr="00307216" w:rsidRDefault="00307216" w:rsidP="00307216">
      <w:pPr>
        <w:rPr>
          <w:rFonts w:ascii="Arial" w:hAnsi="Arial" w:cs="Arial"/>
        </w:rPr>
      </w:pPr>
    </w:p>
    <w:p w14:paraId="15994592" w14:textId="77777777" w:rsidR="00307216" w:rsidRPr="00307216" w:rsidRDefault="00307216" w:rsidP="00307216">
      <w:pPr>
        <w:rPr>
          <w:rFonts w:ascii="Arial" w:hAnsi="Arial" w:cs="Arial"/>
          <w:u w:val="single"/>
        </w:rPr>
      </w:pPr>
      <w:r w:rsidRPr="00307216">
        <w:rPr>
          <w:rFonts w:ascii="Arial" w:hAnsi="Arial" w:cs="Arial"/>
          <w:b/>
        </w:rPr>
        <w:t>Base:</w:t>
      </w:r>
      <w:r w:rsidRPr="00307216">
        <w:rPr>
          <w:rFonts w:ascii="Arial" w:hAnsi="Arial" w:cs="Arial"/>
          <w:b/>
        </w:rPr>
        <w:tab/>
      </w:r>
      <w:r w:rsidRPr="00307216">
        <w:rPr>
          <w:rFonts w:ascii="Arial" w:hAnsi="Arial" w:cs="Arial"/>
          <w:b/>
        </w:rPr>
        <w:tab/>
      </w:r>
      <w:r w:rsidRPr="00307216">
        <w:rPr>
          <w:rFonts w:ascii="Arial" w:hAnsi="Arial" w:cs="Arial"/>
          <w:bCs/>
        </w:rPr>
        <w:t>Western General Hospital, Edinburgh</w:t>
      </w:r>
      <w:r w:rsidRPr="00307216">
        <w:rPr>
          <w:rFonts w:ascii="Arial" w:hAnsi="Arial" w:cs="Arial"/>
        </w:rPr>
        <w:tab/>
        <w:t xml:space="preserve"> </w:t>
      </w:r>
    </w:p>
    <w:p w14:paraId="458780C8" w14:textId="77777777" w:rsidR="00307216" w:rsidRDefault="00307216" w:rsidP="00307216">
      <w:pPr>
        <w:pStyle w:val="BodyTextIndent"/>
        <w:spacing w:after="0"/>
        <w:ind w:left="0"/>
        <w:rPr>
          <w:rFonts w:ascii="Arial" w:hAnsi="Arial" w:cs="Arial"/>
          <w:b/>
        </w:rPr>
      </w:pPr>
    </w:p>
    <w:p w14:paraId="34B09F6E" w14:textId="33830C9C" w:rsidR="00307216" w:rsidRPr="00307216" w:rsidRDefault="00307216" w:rsidP="00307216">
      <w:pPr>
        <w:pStyle w:val="BodyTextIndent"/>
        <w:spacing w:after="0"/>
        <w:ind w:left="0"/>
        <w:rPr>
          <w:rFonts w:ascii="Arial" w:hAnsi="Arial" w:cs="Arial"/>
          <w:u w:val="single"/>
        </w:rPr>
      </w:pPr>
      <w:r w:rsidRPr="00307216">
        <w:rPr>
          <w:rFonts w:ascii="Arial" w:hAnsi="Arial" w:cs="Arial"/>
          <w:b/>
        </w:rPr>
        <w:t>Post Summary:</w:t>
      </w:r>
    </w:p>
    <w:p w14:paraId="76E11CFE" w14:textId="43E53DD7" w:rsidR="00307216" w:rsidRDefault="00307216" w:rsidP="00307216">
      <w:pPr>
        <w:pStyle w:val="BodyTextIndent"/>
        <w:spacing w:after="0"/>
        <w:ind w:left="0"/>
        <w:rPr>
          <w:rFonts w:ascii="Arial" w:hAnsi="Arial" w:cs="Arial"/>
        </w:rPr>
      </w:pPr>
      <w:bookmarkStart w:id="1" w:name="_Hlk115337755"/>
      <w:r w:rsidRPr="00307216">
        <w:rPr>
          <w:rFonts w:ascii="Arial" w:hAnsi="Arial" w:cs="Arial"/>
        </w:rPr>
        <w:t xml:space="preserve">This post incorporates a commitment to both the Acute and General Medicine service along with specialty sessions in Diabetes and Endocrinology at the Western General Hospital Edinburgh </w:t>
      </w:r>
    </w:p>
    <w:p w14:paraId="4C8238EC" w14:textId="77777777" w:rsidR="00C3394B" w:rsidRPr="00307216" w:rsidRDefault="00C3394B" w:rsidP="00307216">
      <w:pPr>
        <w:pStyle w:val="BodyTextIndent"/>
        <w:spacing w:after="0"/>
        <w:ind w:left="0"/>
        <w:rPr>
          <w:rFonts w:ascii="Arial" w:hAnsi="Arial" w:cs="Arial"/>
        </w:rPr>
      </w:pPr>
    </w:p>
    <w:p w14:paraId="35223AE7" w14:textId="77777777" w:rsidR="00307216" w:rsidRPr="00307216" w:rsidRDefault="00307216" w:rsidP="00307216">
      <w:pPr>
        <w:pStyle w:val="BodyTextIndent"/>
        <w:spacing w:after="0"/>
        <w:ind w:left="0"/>
        <w:rPr>
          <w:rFonts w:ascii="Arial" w:hAnsi="Arial" w:cs="Arial"/>
        </w:rPr>
      </w:pPr>
      <w:r w:rsidRPr="00307216">
        <w:rPr>
          <w:rFonts w:ascii="Arial" w:hAnsi="Arial" w:cs="Arial"/>
        </w:rPr>
        <w:t>There will be a contribution to:</w:t>
      </w:r>
    </w:p>
    <w:p w14:paraId="7D3A88DB" w14:textId="77777777" w:rsidR="00307216" w:rsidRPr="00307216" w:rsidRDefault="00307216" w:rsidP="00307216">
      <w:pPr>
        <w:pStyle w:val="BodyTextIndent"/>
        <w:spacing w:after="0"/>
        <w:ind w:left="0"/>
        <w:rPr>
          <w:rFonts w:ascii="Arial" w:hAnsi="Arial" w:cs="Arial"/>
        </w:rPr>
      </w:pPr>
      <w:r w:rsidRPr="00307216">
        <w:rPr>
          <w:rFonts w:ascii="Arial" w:hAnsi="Arial" w:cs="Arial"/>
        </w:rPr>
        <w:t>-the general medicine acute take</w:t>
      </w:r>
    </w:p>
    <w:p w14:paraId="49A12AB3" w14:textId="77777777" w:rsidR="00307216" w:rsidRPr="00307216" w:rsidRDefault="00307216" w:rsidP="00307216">
      <w:pPr>
        <w:pStyle w:val="BodyTextIndent"/>
        <w:spacing w:after="0"/>
        <w:ind w:left="0"/>
        <w:rPr>
          <w:rFonts w:ascii="Arial" w:hAnsi="Arial" w:cs="Arial"/>
        </w:rPr>
      </w:pPr>
      <w:r w:rsidRPr="00307216">
        <w:rPr>
          <w:rFonts w:ascii="Arial" w:hAnsi="Arial" w:cs="Arial"/>
        </w:rPr>
        <w:t>-the acute care of general medical patients in either our front door assessment area or the Same Day Emergency Care department</w:t>
      </w:r>
    </w:p>
    <w:p w14:paraId="46EFF9A8" w14:textId="77777777" w:rsidR="00307216" w:rsidRPr="00307216" w:rsidRDefault="00307216" w:rsidP="00307216">
      <w:pPr>
        <w:pStyle w:val="BodyTextIndent"/>
        <w:spacing w:after="0"/>
        <w:ind w:left="0"/>
        <w:rPr>
          <w:rFonts w:ascii="Arial" w:hAnsi="Arial" w:cs="Arial"/>
        </w:rPr>
      </w:pPr>
      <w:r w:rsidRPr="00307216">
        <w:rPr>
          <w:rFonts w:ascii="Arial" w:hAnsi="Arial" w:cs="Arial"/>
        </w:rPr>
        <w:t>-downstream care of general medical patients in the general medical wards</w:t>
      </w:r>
    </w:p>
    <w:p w14:paraId="7F4979B2" w14:textId="3ACE8B14" w:rsidR="00307216" w:rsidRDefault="00307216" w:rsidP="00307216">
      <w:pPr>
        <w:pStyle w:val="BodyTextIndent"/>
        <w:spacing w:after="0"/>
        <w:ind w:left="0"/>
        <w:rPr>
          <w:rFonts w:ascii="Arial" w:hAnsi="Arial" w:cs="Arial"/>
          <w:lang w:val="en-GB"/>
        </w:rPr>
      </w:pPr>
      <w:r w:rsidRPr="00307216">
        <w:rPr>
          <w:rFonts w:ascii="Arial" w:hAnsi="Arial" w:cs="Arial"/>
        </w:rPr>
        <w:t>-</w:t>
      </w:r>
      <w:r w:rsidRPr="00307216">
        <w:rPr>
          <w:rFonts w:ascii="Arial" w:hAnsi="Arial" w:cs="Arial"/>
          <w:lang w:val="en-GB"/>
        </w:rPr>
        <w:t xml:space="preserve">general diabetes and endocrinology clinics, with opportunities to contribute to a subspeciality clinic depending on candidates interests (to a total of 3PA of specialty time WTE). </w:t>
      </w:r>
    </w:p>
    <w:p w14:paraId="20BA53D6" w14:textId="77777777" w:rsidR="00C3394B" w:rsidRPr="00307216" w:rsidRDefault="00C3394B" w:rsidP="00307216">
      <w:pPr>
        <w:pStyle w:val="BodyTextIndent"/>
        <w:spacing w:after="0"/>
        <w:ind w:left="0"/>
        <w:rPr>
          <w:rFonts w:ascii="Arial" w:hAnsi="Arial" w:cs="Arial"/>
        </w:rPr>
      </w:pPr>
    </w:p>
    <w:p w14:paraId="40CE8F6F" w14:textId="77777777" w:rsidR="00307216" w:rsidRPr="00307216" w:rsidRDefault="00307216" w:rsidP="00307216">
      <w:pPr>
        <w:pStyle w:val="BodyTextIndent"/>
        <w:spacing w:after="0"/>
        <w:ind w:left="0"/>
        <w:rPr>
          <w:rFonts w:ascii="Arial" w:hAnsi="Arial" w:cs="Arial"/>
        </w:rPr>
      </w:pPr>
      <w:r w:rsidRPr="00307216">
        <w:rPr>
          <w:rFonts w:ascii="Arial" w:hAnsi="Arial" w:cs="Arial"/>
        </w:rPr>
        <w:t xml:space="preserve">You may also be required to work at any of NHS Edinburgh and the Lothian’s sites but could expect to be predominantly based at the Western General Hospital in Edinburgh.  </w:t>
      </w:r>
    </w:p>
    <w:p w14:paraId="4F617335" w14:textId="77777777" w:rsidR="00307216" w:rsidRPr="00307216" w:rsidRDefault="00307216" w:rsidP="00307216">
      <w:pPr>
        <w:pStyle w:val="BodyTextIndent"/>
        <w:spacing w:after="0"/>
        <w:ind w:left="0"/>
        <w:rPr>
          <w:rFonts w:ascii="Arial" w:hAnsi="Arial" w:cs="Arial"/>
        </w:rPr>
      </w:pPr>
      <w:r w:rsidRPr="00307216">
        <w:rPr>
          <w:rFonts w:ascii="Arial" w:hAnsi="Arial" w:cs="Arial"/>
        </w:rPr>
        <w:t xml:space="preserve">Annualised contributions to the acute medical receiving rota have a reciprocal amount of time off in lieu. This would be calculated and agreed with the Clinical Director. Part time working is welcome. </w:t>
      </w:r>
    </w:p>
    <w:bookmarkEnd w:id="1"/>
    <w:p w14:paraId="688DA8F2" w14:textId="77777777" w:rsidR="00307216" w:rsidRPr="00307216" w:rsidRDefault="00307216" w:rsidP="00307216">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307216" w:rsidRPr="00307216" w14:paraId="4BA4225F" w14:textId="77777777" w:rsidTr="001E41E9">
        <w:trPr>
          <w:trHeight w:val="493"/>
        </w:trPr>
        <w:tc>
          <w:tcPr>
            <w:tcW w:w="9000" w:type="dxa"/>
            <w:shd w:val="clear" w:color="auto" w:fill="00B0F0"/>
            <w:vAlign w:val="center"/>
          </w:tcPr>
          <w:p w14:paraId="1D972CF3" w14:textId="77777777" w:rsidR="00307216" w:rsidRPr="00307216" w:rsidRDefault="00307216" w:rsidP="001E41E9">
            <w:pPr>
              <w:rPr>
                <w:rFonts w:ascii="Arial" w:hAnsi="Arial" w:cs="Arial"/>
              </w:rPr>
            </w:pPr>
            <w:r w:rsidRPr="00307216">
              <w:rPr>
                <w:rFonts w:ascii="Arial" w:hAnsi="Arial" w:cs="Arial"/>
                <w:b/>
              </w:rPr>
              <w:t>Section 3:</w:t>
            </w:r>
            <w:r w:rsidRPr="00307216">
              <w:rPr>
                <w:rFonts w:ascii="Arial" w:hAnsi="Arial" w:cs="Arial"/>
                <w:b/>
              </w:rPr>
              <w:tab/>
              <w:t>Departmental and Directorate Information</w:t>
            </w:r>
          </w:p>
        </w:tc>
      </w:tr>
    </w:tbl>
    <w:p w14:paraId="72C763E9" w14:textId="77777777" w:rsidR="00307216" w:rsidRPr="00307216" w:rsidRDefault="00307216" w:rsidP="00307216">
      <w:pPr>
        <w:rPr>
          <w:rFonts w:ascii="Arial" w:hAnsi="Arial" w:cs="Arial"/>
        </w:rPr>
      </w:pPr>
    </w:p>
    <w:p w14:paraId="6650D3D5" w14:textId="77777777" w:rsidR="00307216" w:rsidRPr="00307216" w:rsidRDefault="00307216" w:rsidP="00307216">
      <w:pPr>
        <w:pStyle w:val="Header"/>
        <w:rPr>
          <w:rFonts w:cs="Arial"/>
          <w:b w:val="0"/>
          <w:sz w:val="22"/>
          <w:szCs w:val="22"/>
        </w:rPr>
      </w:pPr>
      <w:r w:rsidRPr="00307216">
        <w:rPr>
          <w:rFonts w:cs="Arial"/>
          <w:b w:val="0"/>
          <w:sz w:val="22"/>
          <w:szCs w:val="22"/>
        </w:rPr>
        <w:t xml:space="preserve">The Medical Assessment Area (MAU) in the Western General Hospital incorporates 2 bedded areas (approx. 42 beds), an acute assessment area (trolleys) plus a Same Day </w:t>
      </w:r>
      <w:r w:rsidRPr="00307216">
        <w:rPr>
          <w:rFonts w:cs="Arial"/>
          <w:b w:val="0"/>
          <w:sz w:val="22"/>
          <w:szCs w:val="22"/>
        </w:rPr>
        <w:lastRenderedPageBreak/>
        <w:t xml:space="preserve">Emergency Care Department (SDEC). The medical take is predominantly GP triaged referrals. </w:t>
      </w:r>
    </w:p>
    <w:p w14:paraId="45DB8BB0" w14:textId="77777777" w:rsidR="00307216" w:rsidRPr="00307216" w:rsidRDefault="00307216" w:rsidP="00307216">
      <w:pPr>
        <w:pStyle w:val="Header"/>
        <w:rPr>
          <w:rFonts w:cs="Arial"/>
          <w:b w:val="0"/>
          <w:sz w:val="22"/>
          <w:szCs w:val="22"/>
        </w:rPr>
      </w:pPr>
    </w:p>
    <w:p w14:paraId="128ABBB4" w14:textId="77777777" w:rsidR="00307216" w:rsidRPr="00307216" w:rsidRDefault="00307216" w:rsidP="00307216">
      <w:pPr>
        <w:pStyle w:val="Header"/>
        <w:rPr>
          <w:rFonts w:cs="Arial"/>
          <w:b w:val="0"/>
          <w:sz w:val="22"/>
          <w:szCs w:val="22"/>
          <w:u w:val="single"/>
        </w:rPr>
      </w:pPr>
      <w:r w:rsidRPr="00307216">
        <w:rPr>
          <w:rFonts w:cs="Arial"/>
          <w:b w:val="0"/>
          <w:sz w:val="22"/>
          <w:szCs w:val="22"/>
          <w:u w:val="single"/>
        </w:rPr>
        <w:t>MAU assessment and bed area</w:t>
      </w:r>
    </w:p>
    <w:p w14:paraId="6F4F96EB" w14:textId="77777777" w:rsidR="00307216" w:rsidRPr="00307216" w:rsidRDefault="00307216" w:rsidP="00307216">
      <w:pPr>
        <w:pStyle w:val="Header"/>
        <w:rPr>
          <w:rFonts w:cs="Arial"/>
          <w:b w:val="0"/>
          <w:sz w:val="22"/>
          <w:szCs w:val="22"/>
        </w:rPr>
      </w:pPr>
      <w:r w:rsidRPr="00307216">
        <w:rPr>
          <w:rFonts w:cs="Arial"/>
          <w:b w:val="0"/>
          <w:sz w:val="22"/>
          <w:szCs w:val="22"/>
        </w:rPr>
        <w:t>In MAU beds, the consultant on-call for admissions leads a ward round starting at 08:30, followed by a multidisciplinary huddle at 12:00. In the afternoon and evening, the consultant is expected to provide ongoing assessments of those patients admitted from the trolley area and facilitate patient flow via discharges, specialty assessment or downstream movement.  MAU has 2 consultant-led teams (working in a 1</w:t>
      </w:r>
      <w:r w:rsidRPr="00307216">
        <w:rPr>
          <w:rFonts w:cs="Arial"/>
          <w:b w:val="0"/>
          <w:sz w:val="22"/>
          <w:szCs w:val="22"/>
          <w:vertAlign w:val="superscript"/>
        </w:rPr>
        <w:t>st</w:t>
      </w:r>
      <w:r w:rsidRPr="00307216">
        <w:rPr>
          <w:rFonts w:cs="Arial"/>
          <w:b w:val="0"/>
          <w:sz w:val="22"/>
          <w:szCs w:val="22"/>
        </w:rPr>
        <w:t xml:space="preserve"> on and 2</w:t>
      </w:r>
      <w:r w:rsidRPr="00307216">
        <w:rPr>
          <w:rFonts w:cs="Arial"/>
          <w:b w:val="0"/>
          <w:sz w:val="22"/>
          <w:szCs w:val="22"/>
          <w:vertAlign w:val="superscript"/>
        </w:rPr>
        <w:t>nd</w:t>
      </w:r>
      <w:r w:rsidRPr="00307216">
        <w:rPr>
          <w:rFonts w:cs="Arial"/>
          <w:b w:val="0"/>
          <w:sz w:val="22"/>
          <w:szCs w:val="22"/>
        </w:rPr>
        <w:t xml:space="preserve"> on pattern) covering admissions with specialty reviews from respiratory, cardiology, infectious diseases, and frailty teams. On site there is also rheumatology and gastrointestinal specialty teams. Consultants work directly with foundation-year 1 doctors and are expected to be a very visible presence in the bedded area. The medical registrar on-call is present for the post-take ward round.</w:t>
      </w:r>
    </w:p>
    <w:p w14:paraId="5B5DADDB" w14:textId="77777777" w:rsidR="00307216" w:rsidRPr="00307216" w:rsidRDefault="00307216" w:rsidP="00307216">
      <w:pPr>
        <w:pStyle w:val="Header"/>
        <w:rPr>
          <w:rFonts w:cs="Arial"/>
          <w:b w:val="0"/>
          <w:sz w:val="22"/>
          <w:szCs w:val="22"/>
        </w:rPr>
      </w:pPr>
      <w:r w:rsidRPr="00307216">
        <w:rPr>
          <w:rFonts w:cs="Arial"/>
          <w:b w:val="0"/>
          <w:sz w:val="22"/>
          <w:szCs w:val="22"/>
        </w:rPr>
        <w:t xml:space="preserve"> </w:t>
      </w:r>
    </w:p>
    <w:p w14:paraId="33E38765" w14:textId="77777777" w:rsidR="00307216" w:rsidRPr="00307216" w:rsidRDefault="00307216" w:rsidP="00307216">
      <w:pPr>
        <w:pStyle w:val="Header"/>
        <w:rPr>
          <w:rFonts w:cs="Arial"/>
          <w:b w:val="0"/>
          <w:sz w:val="22"/>
          <w:szCs w:val="22"/>
        </w:rPr>
      </w:pPr>
      <w:r w:rsidRPr="00307216">
        <w:rPr>
          <w:rFonts w:cs="Arial"/>
          <w:b w:val="0"/>
          <w:sz w:val="22"/>
          <w:szCs w:val="22"/>
        </w:rPr>
        <w:t xml:space="preserve">The current on call rota for weekday acute receiving is approximately 1:16. Weekend working covers MAU and the downstream wards plus boarders. Currently the weekend allocation is approximately 6.5 weekends per year.  </w:t>
      </w:r>
    </w:p>
    <w:p w14:paraId="3ACE098E" w14:textId="77777777" w:rsidR="00307216" w:rsidRPr="00307216" w:rsidRDefault="00307216" w:rsidP="00307216">
      <w:pPr>
        <w:pStyle w:val="Header"/>
        <w:rPr>
          <w:rFonts w:cs="Arial"/>
          <w:b w:val="0"/>
          <w:sz w:val="22"/>
          <w:szCs w:val="22"/>
        </w:rPr>
      </w:pPr>
    </w:p>
    <w:p w14:paraId="0D515A97" w14:textId="77777777" w:rsidR="00307216" w:rsidRPr="00307216" w:rsidRDefault="00307216" w:rsidP="00307216">
      <w:pPr>
        <w:pStyle w:val="Header"/>
        <w:rPr>
          <w:rFonts w:cs="Arial"/>
          <w:b w:val="0"/>
          <w:sz w:val="22"/>
          <w:szCs w:val="22"/>
          <w:u w:val="single"/>
        </w:rPr>
      </w:pPr>
      <w:r w:rsidRPr="00307216">
        <w:rPr>
          <w:rFonts w:cs="Arial"/>
          <w:b w:val="0"/>
          <w:sz w:val="22"/>
          <w:szCs w:val="22"/>
          <w:u w:val="single"/>
        </w:rPr>
        <w:t>MAU trolleys</w:t>
      </w:r>
    </w:p>
    <w:p w14:paraId="050D09B5" w14:textId="77777777" w:rsidR="00307216" w:rsidRPr="00307216" w:rsidRDefault="00307216" w:rsidP="00307216">
      <w:pPr>
        <w:pStyle w:val="Header"/>
        <w:rPr>
          <w:rFonts w:cs="Arial"/>
          <w:b w:val="0"/>
          <w:sz w:val="22"/>
          <w:szCs w:val="22"/>
        </w:rPr>
      </w:pPr>
      <w:r w:rsidRPr="00307216">
        <w:rPr>
          <w:rFonts w:cs="Arial"/>
          <w:b w:val="0"/>
          <w:sz w:val="22"/>
          <w:szCs w:val="22"/>
        </w:rPr>
        <w:t>There are approximately 70 presentations through the MAU assessment area each day, with a reduced number of presentations at weekends. Translation to admission is approx 50-60%. Dedicated consultant support is provided to this area 5 days per week 8.30 to 20.00 (Monday-Friday) split across 2 shifts (08:30 -14:30 / 14:00 – 20:00).</w:t>
      </w:r>
    </w:p>
    <w:p w14:paraId="603A16BB" w14:textId="77777777" w:rsidR="00307216" w:rsidRPr="00307216" w:rsidRDefault="00307216" w:rsidP="00307216">
      <w:pPr>
        <w:pStyle w:val="Header"/>
        <w:rPr>
          <w:rFonts w:cs="Arial"/>
          <w:b w:val="0"/>
          <w:sz w:val="22"/>
          <w:szCs w:val="22"/>
          <w:u w:val="single"/>
        </w:rPr>
      </w:pPr>
    </w:p>
    <w:p w14:paraId="2F86E3B1" w14:textId="77777777" w:rsidR="00307216" w:rsidRPr="00307216" w:rsidRDefault="00307216" w:rsidP="00307216">
      <w:pPr>
        <w:pStyle w:val="Header"/>
        <w:rPr>
          <w:rFonts w:cs="Arial"/>
          <w:b w:val="0"/>
          <w:sz w:val="22"/>
          <w:szCs w:val="22"/>
        </w:rPr>
      </w:pPr>
      <w:r w:rsidRPr="00307216">
        <w:rPr>
          <w:rFonts w:cs="Arial"/>
          <w:b w:val="0"/>
          <w:sz w:val="22"/>
          <w:szCs w:val="22"/>
        </w:rPr>
        <w:t>MAU has registrar level cover over the full 24-hour period, as well as the support of a team of FY1s, FY2s, IMT doctors, GPFY2s, GPST1, clinical fellows and staff grade doctors in addition to acute medicine specialty trainees and specialty trainees completing the general medical component of training. Out of hours a well established hospital at night team covers the area led by a medical registrar with the support of ANPs and other doctors in training covering specific areas.</w:t>
      </w:r>
    </w:p>
    <w:p w14:paraId="64D9DC62" w14:textId="77777777" w:rsidR="00307216" w:rsidRPr="00307216" w:rsidRDefault="00307216" w:rsidP="00307216">
      <w:pPr>
        <w:pStyle w:val="Header"/>
        <w:rPr>
          <w:rFonts w:cs="Arial"/>
          <w:b w:val="0"/>
          <w:sz w:val="22"/>
          <w:szCs w:val="22"/>
          <w:u w:val="single"/>
        </w:rPr>
      </w:pPr>
    </w:p>
    <w:p w14:paraId="14E888B3" w14:textId="77777777" w:rsidR="00307216" w:rsidRPr="00307216" w:rsidRDefault="00307216" w:rsidP="00307216">
      <w:pPr>
        <w:pStyle w:val="Header"/>
        <w:rPr>
          <w:rFonts w:cs="Arial"/>
          <w:b w:val="0"/>
          <w:sz w:val="22"/>
          <w:szCs w:val="22"/>
          <w:u w:val="single"/>
        </w:rPr>
      </w:pPr>
      <w:r w:rsidRPr="00307216">
        <w:rPr>
          <w:rFonts w:cs="Arial"/>
          <w:b w:val="0"/>
          <w:sz w:val="22"/>
          <w:szCs w:val="22"/>
          <w:u w:val="single"/>
        </w:rPr>
        <w:t>Same Day and Emergency Care</w:t>
      </w:r>
    </w:p>
    <w:p w14:paraId="37D1007D" w14:textId="77777777" w:rsidR="00307216" w:rsidRPr="00307216" w:rsidRDefault="00307216" w:rsidP="00307216">
      <w:pPr>
        <w:pStyle w:val="Header"/>
        <w:rPr>
          <w:rFonts w:cs="Arial"/>
          <w:b w:val="0"/>
          <w:sz w:val="22"/>
          <w:szCs w:val="22"/>
        </w:rPr>
      </w:pPr>
      <w:r w:rsidRPr="00307216">
        <w:rPr>
          <w:rFonts w:cs="Arial"/>
          <w:b w:val="0"/>
          <w:sz w:val="22"/>
          <w:szCs w:val="22"/>
        </w:rPr>
        <w:t xml:space="preserve">WGH have established an SDEC as part of the NHS Lothian ask for an increase in the scheduling of emergency attendances wherever possible. SDEC currently delivers more than 1000 clinical episodes per month. </w:t>
      </w:r>
    </w:p>
    <w:p w14:paraId="680C7D7F" w14:textId="77777777" w:rsidR="00307216" w:rsidRPr="00307216" w:rsidRDefault="00307216" w:rsidP="00307216">
      <w:pPr>
        <w:pStyle w:val="Header"/>
        <w:rPr>
          <w:rFonts w:cs="Arial"/>
          <w:b w:val="0"/>
          <w:sz w:val="22"/>
          <w:szCs w:val="22"/>
        </w:rPr>
      </w:pPr>
      <w:r w:rsidRPr="00307216">
        <w:rPr>
          <w:rFonts w:cs="Arial"/>
          <w:b w:val="0"/>
          <w:sz w:val="22"/>
          <w:szCs w:val="22"/>
        </w:rPr>
        <w:t xml:space="preserve">The current team includes band 3 nurses, trainee and fully qualified ANPs, a lead ANP, doctors in training, clinical fellows, five consultants and a nurse consultant. There is a clear focus around novel service development, clinical governance and multidisciplinary teaching with a strong foundation in clinical data capture. Focused acute medicine ultrasound (FAMUS) is being embedded in practice within the department. </w:t>
      </w:r>
    </w:p>
    <w:p w14:paraId="423752EB" w14:textId="77777777" w:rsidR="00307216" w:rsidRPr="00307216" w:rsidRDefault="00307216" w:rsidP="00307216">
      <w:pPr>
        <w:pStyle w:val="Header"/>
        <w:rPr>
          <w:rFonts w:cs="Arial"/>
          <w:b w:val="0"/>
          <w:sz w:val="22"/>
          <w:szCs w:val="22"/>
          <w:u w:val="single"/>
        </w:rPr>
      </w:pPr>
    </w:p>
    <w:p w14:paraId="5F74DCC8" w14:textId="77777777" w:rsidR="00307216" w:rsidRPr="00307216" w:rsidRDefault="00307216" w:rsidP="00307216">
      <w:pPr>
        <w:pStyle w:val="Header"/>
        <w:rPr>
          <w:rFonts w:cs="Arial"/>
          <w:b w:val="0"/>
          <w:sz w:val="22"/>
          <w:szCs w:val="22"/>
          <w:u w:val="single"/>
        </w:rPr>
      </w:pPr>
      <w:r w:rsidRPr="00307216">
        <w:rPr>
          <w:rFonts w:cs="Arial"/>
          <w:b w:val="0"/>
          <w:sz w:val="22"/>
          <w:szCs w:val="22"/>
          <w:u w:val="single"/>
        </w:rPr>
        <w:t>Downstream wards</w:t>
      </w:r>
    </w:p>
    <w:p w14:paraId="2146D593" w14:textId="77777777" w:rsidR="00307216" w:rsidRPr="00307216" w:rsidRDefault="00307216" w:rsidP="00307216">
      <w:pPr>
        <w:pStyle w:val="BodyText"/>
        <w:rPr>
          <w:rFonts w:ascii="Arial" w:hAnsi="Arial" w:cs="Arial"/>
          <w:bCs/>
          <w:sz w:val="22"/>
          <w:szCs w:val="22"/>
        </w:rPr>
      </w:pPr>
      <w:r w:rsidRPr="00307216">
        <w:rPr>
          <w:rFonts w:ascii="Arial" w:hAnsi="Arial" w:cs="Arial"/>
          <w:sz w:val="22"/>
          <w:szCs w:val="22"/>
        </w:rPr>
        <w:t xml:space="preserve">Downstream medical patients are cared for in wards 26 and 27, where we have 50 medical beds. The wards are supported by a specialty doctor workforce along with rotations from our FY2s, IMTs, clinical fellows and specialist registrars. Three consultant led ward rounds are provided each week for patients on the ward plus any boarding patients in a designated area of the hospital. </w:t>
      </w:r>
    </w:p>
    <w:p w14:paraId="357C37FA" w14:textId="77777777" w:rsidR="00307216" w:rsidRPr="00307216" w:rsidRDefault="00307216" w:rsidP="00307216">
      <w:pPr>
        <w:pStyle w:val="BodyText"/>
        <w:rPr>
          <w:rFonts w:ascii="Arial" w:hAnsi="Arial" w:cs="Arial"/>
          <w:sz w:val="22"/>
          <w:szCs w:val="22"/>
        </w:rPr>
      </w:pPr>
      <w:r w:rsidRPr="00307216">
        <w:rPr>
          <w:rFonts w:ascii="Arial" w:hAnsi="Arial" w:cs="Arial"/>
          <w:sz w:val="22"/>
          <w:szCs w:val="22"/>
        </w:rPr>
        <w:t xml:space="preserve">There is a strong multidisciplinary team emphasis on the wards supporting appropriate complex care management and discharge for patients. </w:t>
      </w:r>
    </w:p>
    <w:p w14:paraId="797C47E9" w14:textId="77777777" w:rsidR="00307216" w:rsidRPr="00307216" w:rsidRDefault="00307216" w:rsidP="00307216">
      <w:pPr>
        <w:pStyle w:val="BodyText"/>
        <w:rPr>
          <w:rFonts w:ascii="Arial" w:hAnsi="Arial" w:cs="Arial"/>
          <w:bCs/>
          <w:sz w:val="22"/>
          <w:szCs w:val="22"/>
        </w:rPr>
      </w:pPr>
      <w:r w:rsidRPr="00307216">
        <w:rPr>
          <w:rFonts w:ascii="Arial" w:hAnsi="Arial" w:cs="Arial"/>
          <w:sz w:val="22"/>
          <w:szCs w:val="22"/>
        </w:rPr>
        <w:t xml:space="preserve">Inpatient general medicine work is annualized. 1 PAs of work is approximately 12 weeks of ward cover per year. </w:t>
      </w:r>
    </w:p>
    <w:p w14:paraId="2FDFAA89" w14:textId="77777777" w:rsidR="00307216" w:rsidRPr="00307216" w:rsidRDefault="00307216" w:rsidP="00307216">
      <w:pPr>
        <w:pStyle w:val="Header"/>
        <w:rPr>
          <w:rFonts w:cs="Arial"/>
          <w:b w:val="0"/>
          <w:sz w:val="22"/>
          <w:szCs w:val="22"/>
          <w:u w:val="single"/>
        </w:rPr>
      </w:pPr>
    </w:p>
    <w:p w14:paraId="329E0B09" w14:textId="77777777" w:rsidR="00307216" w:rsidRPr="00307216" w:rsidRDefault="00307216" w:rsidP="00307216">
      <w:pPr>
        <w:pStyle w:val="Header"/>
        <w:rPr>
          <w:rFonts w:cs="Arial"/>
          <w:b w:val="0"/>
          <w:sz w:val="22"/>
          <w:szCs w:val="22"/>
          <w:u w:val="single"/>
        </w:rPr>
      </w:pPr>
      <w:r w:rsidRPr="00307216">
        <w:rPr>
          <w:rFonts w:cs="Arial"/>
          <w:b w:val="0"/>
          <w:sz w:val="22"/>
          <w:szCs w:val="22"/>
          <w:u w:val="single"/>
        </w:rPr>
        <w:t>Current Consultant Team:</w:t>
      </w:r>
    </w:p>
    <w:p w14:paraId="741A13C2" w14:textId="77777777" w:rsidR="00307216" w:rsidRPr="00307216" w:rsidRDefault="00307216" w:rsidP="00307216">
      <w:pPr>
        <w:pStyle w:val="Header"/>
        <w:rPr>
          <w:rFonts w:cs="Arial"/>
          <w:b w:val="0"/>
          <w:sz w:val="22"/>
          <w:szCs w:val="22"/>
        </w:rPr>
      </w:pPr>
      <w:r w:rsidRPr="00307216">
        <w:rPr>
          <w:rFonts w:cs="Arial"/>
          <w:b w:val="0"/>
          <w:sz w:val="22"/>
          <w:szCs w:val="22"/>
        </w:rPr>
        <w:t xml:space="preserve">Professor Mark Strachan </w:t>
      </w:r>
      <w:r w:rsidRPr="00307216">
        <w:rPr>
          <w:rFonts w:cs="Arial"/>
          <w:b w:val="0"/>
          <w:sz w:val="22"/>
          <w:szCs w:val="22"/>
        </w:rPr>
        <w:tab/>
        <w:t xml:space="preserve">Diabetes and Endocrinology </w:t>
      </w:r>
    </w:p>
    <w:p w14:paraId="27750239" w14:textId="77777777" w:rsidR="00307216" w:rsidRPr="00307216" w:rsidRDefault="00307216" w:rsidP="00307216">
      <w:pPr>
        <w:pStyle w:val="Header"/>
        <w:rPr>
          <w:rFonts w:cs="Arial"/>
          <w:b w:val="0"/>
          <w:sz w:val="22"/>
          <w:szCs w:val="22"/>
        </w:rPr>
      </w:pPr>
      <w:r w:rsidRPr="00307216">
        <w:rPr>
          <w:rFonts w:cs="Arial"/>
          <w:b w:val="0"/>
          <w:sz w:val="22"/>
          <w:szCs w:val="22"/>
        </w:rPr>
        <w:t xml:space="preserve">Dr Tim Morse </w:t>
      </w:r>
      <w:r w:rsidRPr="00307216">
        <w:rPr>
          <w:rFonts w:cs="Arial"/>
          <w:b w:val="0"/>
          <w:sz w:val="22"/>
          <w:szCs w:val="22"/>
        </w:rPr>
        <w:tab/>
        <w:t xml:space="preserve">Acute Medicine </w:t>
      </w:r>
    </w:p>
    <w:p w14:paraId="4EE30B37" w14:textId="77777777" w:rsidR="00307216" w:rsidRPr="00307216" w:rsidRDefault="00307216" w:rsidP="00307216">
      <w:pPr>
        <w:pStyle w:val="Header"/>
        <w:rPr>
          <w:rFonts w:cs="Arial"/>
          <w:b w:val="0"/>
          <w:sz w:val="22"/>
          <w:szCs w:val="22"/>
        </w:rPr>
      </w:pPr>
      <w:r w:rsidRPr="00307216">
        <w:rPr>
          <w:rFonts w:cs="Arial"/>
          <w:b w:val="0"/>
          <w:sz w:val="22"/>
          <w:szCs w:val="22"/>
        </w:rPr>
        <w:t xml:space="preserve">Dr Matthew King </w:t>
      </w:r>
      <w:r w:rsidRPr="00307216">
        <w:rPr>
          <w:rFonts w:cs="Arial"/>
          <w:b w:val="0"/>
          <w:sz w:val="22"/>
          <w:szCs w:val="22"/>
        </w:rPr>
        <w:tab/>
        <w:t xml:space="preserve">Acute Medicine/Renal </w:t>
      </w:r>
    </w:p>
    <w:p w14:paraId="773213E5" w14:textId="77777777" w:rsidR="00307216" w:rsidRPr="00307216" w:rsidRDefault="00307216" w:rsidP="00307216">
      <w:pPr>
        <w:pStyle w:val="Header"/>
        <w:rPr>
          <w:rFonts w:cs="Arial"/>
          <w:b w:val="0"/>
          <w:sz w:val="22"/>
          <w:szCs w:val="22"/>
        </w:rPr>
      </w:pPr>
      <w:r w:rsidRPr="00307216">
        <w:rPr>
          <w:rFonts w:cs="Arial"/>
          <w:b w:val="0"/>
          <w:sz w:val="22"/>
          <w:szCs w:val="22"/>
        </w:rPr>
        <w:t xml:space="preserve">Dr Claire Gordon </w:t>
      </w:r>
      <w:r w:rsidRPr="00307216">
        <w:rPr>
          <w:rFonts w:cs="Arial"/>
          <w:b w:val="0"/>
          <w:sz w:val="22"/>
          <w:szCs w:val="22"/>
        </w:rPr>
        <w:tab/>
        <w:t>Acute Medicine /SDEC</w:t>
      </w:r>
    </w:p>
    <w:p w14:paraId="57322D01" w14:textId="77777777" w:rsidR="00307216" w:rsidRPr="00307216" w:rsidRDefault="00307216" w:rsidP="00307216">
      <w:pPr>
        <w:pStyle w:val="Header"/>
        <w:rPr>
          <w:rFonts w:cs="Arial"/>
          <w:b w:val="0"/>
          <w:sz w:val="22"/>
          <w:szCs w:val="22"/>
        </w:rPr>
      </w:pPr>
      <w:r w:rsidRPr="00307216">
        <w:rPr>
          <w:rFonts w:cs="Arial"/>
          <w:b w:val="0"/>
          <w:sz w:val="22"/>
          <w:szCs w:val="22"/>
        </w:rPr>
        <w:t xml:space="preserve">Dr Stuart Ritchie </w:t>
      </w:r>
      <w:r w:rsidRPr="00307216">
        <w:rPr>
          <w:rFonts w:cs="Arial"/>
          <w:b w:val="0"/>
          <w:sz w:val="22"/>
          <w:szCs w:val="22"/>
        </w:rPr>
        <w:tab/>
        <w:t xml:space="preserve">           Diabetes and Endocrinology</w:t>
      </w:r>
    </w:p>
    <w:p w14:paraId="3AF56019" w14:textId="77777777" w:rsidR="00307216" w:rsidRPr="00307216" w:rsidRDefault="00307216" w:rsidP="00307216">
      <w:pPr>
        <w:pStyle w:val="Header"/>
        <w:rPr>
          <w:rFonts w:cs="Arial"/>
          <w:b w:val="0"/>
          <w:sz w:val="22"/>
          <w:szCs w:val="22"/>
        </w:rPr>
      </w:pPr>
      <w:r w:rsidRPr="00307216">
        <w:rPr>
          <w:rFonts w:cs="Arial"/>
          <w:b w:val="0"/>
          <w:sz w:val="22"/>
          <w:szCs w:val="22"/>
        </w:rPr>
        <w:t xml:space="preserve">Dr Emily McMurray </w:t>
      </w:r>
      <w:r w:rsidRPr="00307216">
        <w:rPr>
          <w:rFonts w:cs="Arial"/>
          <w:b w:val="0"/>
          <w:sz w:val="22"/>
          <w:szCs w:val="22"/>
        </w:rPr>
        <w:tab/>
        <w:t xml:space="preserve">Diabetes and Endocrinology </w:t>
      </w:r>
    </w:p>
    <w:p w14:paraId="727465A9" w14:textId="77777777" w:rsidR="00307216" w:rsidRPr="00307216" w:rsidRDefault="00307216" w:rsidP="00307216">
      <w:pPr>
        <w:pStyle w:val="Header"/>
        <w:rPr>
          <w:rFonts w:cs="Arial"/>
          <w:b w:val="0"/>
          <w:sz w:val="22"/>
          <w:szCs w:val="22"/>
        </w:rPr>
      </w:pPr>
      <w:r w:rsidRPr="00307216">
        <w:rPr>
          <w:rFonts w:cs="Arial"/>
          <w:b w:val="0"/>
          <w:sz w:val="22"/>
          <w:szCs w:val="22"/>
        </w:rPr>
        <w:t xml:space="preserve">Dr Ailsa Howie </w:t>
      </w:r>
      <w:r w:rsidRPr="00307216">
        <w:rPr>
          <w:rFonts w:cs="Arial"/>
          <w:b w:val="0"/>
          <w:sz w:val="22"/>
          <w:szCs w:val="22"/>
        </w:rPr>
        <w:tab/>
        <w:t xml:space="preserve">Acute Medicine </w:t>
      </w:r>
    </w:p>
    <w:p w14:paraId="766D08A4" w14:textId="77777777" w:rsidR="00307216" w:rsidRPr="00307216" w:rsidRDefault="00307216" w:rsidP="00307216">
      <w:pPr>
        <w:pStyle w:val="Header"/>
        <w:rPr>
          <w:rFonts w:cs="Arial"/>
          <w:b w:val="0"/>
          <w:sz w:val="22"/>
          <w:szCs w:val="22"/>
        </w:rPr>
      </w:pPr>
      <w:r w:rsidRPr="00307216">
        <w:rPr>
          <w:rFonts w:cs="Arial"/>
          <w:b w:val="0"/>
          <w:sz w:val="22"/>
          <w:szCs w:val="22"/>
        </w:rPr>
        <w:t xml:space="preserve">Dr Ganesh Arunagirinathan </w:t>
      </w:r>
      <w:r w:rsidRPr="00307216">
        <w:rPr>
          <w:rFonts w:cs="Arial"/>
          <w:b w:val="0"/>
          <w:sz w:val="22"/>
          <w:szCs w:val="22"/>
        </w:rPr>
        <w:tab/>
        <w:t xml:space="preserve">Diabetes and Endocrinology </w:t>
      </w:r>
    </w:p>
    <w:p w14:paraId="4FF16C58" w14:textId="77777777" w:rsidR="00307216" w:rsidRPr="00307216" w:rsidRDefault="00307216" w:rsidP="00307216">
      <w:pPr>
        <w:pStyle w:val="Header"/>
        <w:rPr>
          <w:rFonts w:cs="Arial"/>
          <w:b w:val="0"/>
          <w:sz w:val="22"/>
          <w:szCs w:val="22"/>
        </w:rPr>
      </w:pPr>
      <w:r w:rsidRPr="00307216">
        <w:rPr>
          <w:rFonts w:cs="Arial"/>
          <w:b w:val="0"/>
          <w:sz w:val="22"/>
          <w:szCs w:val="22"/>
        </w:rPr>
        <w:t xml:space="preserve">Dr Andrew Leitch </w:t>
      </w:r>
      <w:r w:rsidRPr="00307216">
        <w:rPr>
          <w:rFonts w:cs="Arial"/>
          <w:b w:val="0"/>
          <w:sz w:val="22"/>
          <w:szCs w:val="22"/>
        </w:rPr>
        <w:tab/>
        <w:t xml:space="preserve">Respiratory </w:t>
      </w:r>
    </w:p>
    <w:p w14:paraId="7BD6540A" w14:textId="77777777" w:rsidR="00307216" w:rsidRPr="00307216" w:rsidRDefault="00307216" w:rsidP="00307216">
      <w:pPr>
        <w:pStyle w:val="Header"/>
        <w:rPr>
          <w:rFonts w:cs="Arial"/>
          <w:b w:val="0"/>
          <w:sz w:val="22"/>
          <w:szCs w:val="22"/>
        </w:rPr>
      </w:pPr>
      <w:r w:rsidRPr="00307216">
        <w:rPr>
          <w:rFonts w:cs="Arial"/>
          <w:b w:val="0"/>
          <w:sz w:val="22"/>
          <w:szCs w:val="22"/>
        </w:rPr>
        <w:t>Dr Phil Reid</w:t>
      </w:r>
      <w:r w:rsidRPr="00307216">
        <w:rPr>
          <w:rFonts w:cs="Arial"/>
          <w:b w:val="0"/>
          <w:sz w:val="22"/>
          <w:szCs w:val="22"/>
        </w:rPr>
        <w:tab/>
        <w:t>Respiratory</w:t>
      </w:r>
    </w:p>
    <w:p w14:paraId="68630F4C" w14:textId="77777777" w:rsidR="00307216" w:rsidRPr="00307216" w:rsidRDefault="00307216" w:rsidP="00307216">
      <w:pPr>
        <w:pStyle w:val="Header"/>
        <w:rPr>
          <w:rFonts w:cs="Arial"/>
          <w:b w:val="0"/>
          <w:sz w:val="22"/>
          <w:szCs w:val="22"/>
        </w:rPr>
      </w:pPr>
      <w:r w:rsidRPr="00307216">
        <w:rPr>
          <w:rFonts w:cs="Arial"/>
          <w:b w:val="0"/>
          <w:sz w:val="22"/>
          <w:szCs w:val="22"/>
        </w:rPr>
        <w:t xml:space="preserve">Dr Jenni Crane </w:t>
      </w:r>
      <w:r w:rsidRPr="00307216">
        <w:rPr>
          <w:rFonts w:cs="Arial"/>
          <w:b w:val="0"/>
          <w:sz w:val="22"/>
          <w:szCs w:val="22"/>
        </w:rPr>
        <w:tab/>
        <w:t>Infectious Diseases (Clinical Director)</w:t>
      </w:r>
    </w:p>
    <w:p w14:paraId="3B4EC6A1" w14:textId="77777777" w:rsidR="00307216" w:rsidRPr="00307216" w:rsidRDefault="00307216" w:rsidP="00307216">
      <w:pPr>
        <w:pStyle w:val="Header"/>
        <w:rPr>
          <w:rFonts w:cs="Arial"/>
          <w:b w:val="0"/>
          <w:sz w:val="22"/>
          <w:szCs w:val="22"/>
        </w:rPr>
      </w:pPr>
      <w:r w:rsidRPr="00307216">
        <w:rPr>
          <w:rFonts w:cs="Arial"/>
          <w:b w:val="0"/>
          <w:sz w:val="22"/>
          <w:szCs w:val="22"/>
        </w:rPr>
        <w:t>Dr Anne Jones</w:t>
      </w:r>
      <w:r w:rsidRPr="00307216">
        <w:rPr>
          <w:rFonts w:cs="Arial"/>
          <w:b w:val="0"/>
          <w:sz w:val="22"/>
          <w:szCs w:val="22"/>
        </w:rPr>
        <w:tab/>
        <w:t>Respiratory</w:t>
      </w:r>
    </w:p>
    <w:p w14:paraId="5826D72B" w14:textId="77777777" w:rsidR="00307216" w:rsidRPr="00307216" w:rsidRDefault="00307216" w:rsidP="00307216">
      <w:pPr>
        <w:pStyle w:val="Header"/>
        <w:rPr>
          <w:rFonts w:cs="Arial"/>
          <w:b w:val="0"/>
          <w:sz w:val="22"/>
          <w:szCs w:val="22"/>
        </w:rPr>
      </w:pPr>
      <w:r w:rsidRPr="00307216">
        <w:rPr>
          <w:rFonts w:cs="Arial"/>
          <w:b w:val="0"/>
          <w:sz w:val="22"/>
          <w:szCs w:val="22"/>
        </w:rPr>
        <w:t>Dr Ruth Young</w:t>
      </w:r>
      <w:r w:rsidRPr="00307216">
        <w:rPr>
          <w:rFonts w:cs="Arial"/>
          <w:b w:val="0"/>
          <w:sz w:val="22"/>
          <w:szCs w:val="22"/>
        </w:rPr>
        <w:tab/>
        <w:t>Acute Medicine</w:t>
      </w:r>
    </w:p>
    <w:p w14:paraId="65196DCD" w14:textId="77777777" w:rsidR="00307216" w:rsidRPr="00307216" w:rsidRDefault="00307216" w:rsidP="00307216">
      <w:pPr>
        <w:pStyle w:val="Header"/>
        <w:rPr>
          <w:rFonts w:cs="Arial"/>
          <w:b w:val="0"/>
          <w:sz w:val="22"/>
          <w:szCs w:val="22"/>
        </w:rPr>
      </w:pPr>
      <w:r w:rsidRPr="00307216">
        <w:rPr>
          <w:rFonts w:cs="Arial"/>
          <w:b w:val="0"/>
          <w:sz w:val="22"/>
          <w:szCs w:val="22"/>
        </w:rPr>
        <w:t>Dr Frauke Weidanz</w:t>
      </w:r>
      <w:r w:rsidRPr="00307216">
        <w:rPr>
          <w:rFonts w:cs="Arial"/>
          <w:b w:val="0"/>
          <w:sz w:val="22"/>
          <w:szCs w:val="22"/>
        </w:rPr>
        <w:tab/>
        <w:t>Acute Medicine/Critical Care</w:t>
      </w:r>
    </w:p>
    <w:p w14:paraId="1B9641DE" w14:textId="77777777" w:rsidR="00307216" w:rsidRPr="00307216" w:rsidRDefault="00307216" w:rsidP="00307216">
      <w:pPr>
        <w:pStyle w:val="Header"/>
        <w:rPr>
          <w:rFonts w:cs="Arial"/>
          <w:b w:val="0"/>
          <w:sz w:val="22"/>
          <w:szCs w:val="22"/>
        </w:rPr>
      </w:pPr>
      <w:r w:rsidRPr="00307216">
        <w:rPr>
          <w:rFonts w:cs="Arial"/>
          <w:b w:val="0"/>
          <w:sz w:val="22"/>
          <w:szCs w:val="22"/>
        </w:rPr>
        <w:t>Dr Heather Kerr</w:t>
      </w:r>
      <w:r w:rsidRPr="00307216">
        <w:rPr>
          <w:rFonts w:cs="Arial"/>
          <w:b w:val="0"/>
          <w:sz w:val="22"/>
          <w:szCs w:val="22"/>
        </w:rPr>
        <w:tab/>
        <w:t>Acute Medicine/Renal</w:t>
      </w:r>
    </w:p>
    <w:p w14:paraId="6E69A6CE" w14:textId="77777777" w:rsidR="00307216" w:rsidRPr="00307216" w:rsidRDefault="00307216" w:rsidP="00307216">
      <w:pPr>
        <w:pStyle w:val="Header"/>
        <w:rPr>
          <w:rFonts w:cs="Arial"/>
          <w:b w:val="0"/>
          <w:sz w:val="22"/>
          <w:szCs w:val="22"/>
        </w:rPr>
      </w:pPr>
      <w:r w:rsidRPr="00307216">
        <w:rPr>
          <w:rFonts w:cs="Arial"/>
          <w:b w:val="0"/>
          <w:sz w:val="22"/>
          <w:szCs w:val="22"/>
        </w:rPr>
        <w:t>Dr Morgan Evans</w:t>
      </w:r>
      <w:r w:rsidRPr="00307216">
        <w:rPr>
          <w:rFonts w:cs="Arial"/>
          <w:b w:val="0"/>
          <w:sz w:val="22"/>
          <w:szCs w:val="22"/>
        </w:rPr>
        <w:tab/>
        <w:t>Infectious Diseases</w:t>
      </w:r>
    </w:p>
    <w:p w14:paraId="66311FC6" w14:textId="77777777" w:rsidR="00307216" w:rsidRPr="00307216" w:rsidRDefault="00307216" w:rsidP="00307216">
      <w:pPr>
        <w:pStyle w:val="Header"/>
        <w:rPr>
          <w:rFonts w:cs="Arial"/>
          <w:b w:val="0"/>
          <w:sz w:val="22"/>
          <w:szCs w:val="22"/>
        </w:rPr>
      </w:pPr>
      <w:r w:rsidRPr="00307216">
        <w:rPr>
          <w:rFonts w:cs="Arial"/>
          <w:b w:val="0"/>
          <w:sz w:val="22"/>
          <w:szCs w:val="22"/>
        </w:rPr>
        <w:t>Dr Meghan Perry</w:t>
      </w:r>
      <w:r w:rsidRPr="00307216">
        <w:rPr>
          <w:rFonts w:cs="Arial"/>
          <w:b w:val="0"/>
          <w:sz w:val="22"/>
          <w:szCs w:val="22"/>
        </w:rPr>
        <w:tab/>
        <w:t>Infectious Diseases</w:t>
      </w:r>
    </w:p>
    <w:p w14:paraId="059CE159" w14:textId="77777777" w:rsidR="00307216" w:rsidRPr="00307216" w:rsidRDefault="00307216" w:rsidP="00307216">
      <w:pPr>
        <w:pStyle w:val="Header"/>
        <w:rPr>
          <w:rFonts w:cs="Arial"/>
          <w:b w:val="0"/>
          <w:sz w:val="22"/>
          <w:szCs w:val="22"/>
        </w:rPr>
      </w:pPr>
      <w:r w:rsidRPr="00307216">
        <w:rPr>
          <w:rFonts w:cs="Arial"/>
          <w:b w:val="0"/>
          <w:sz w:val="22"/>
          <w:szCs w:val="22"/>
        </w:rPr>
        <w:t>Dr Rebecca Weerakoon</w:t>
      </w:r>
      <w:r w:rsidRPr="00307216">
        <w:rPr>
          <w:rFonts w:cs="Arial"/>
          <w:b w:val="0"/>
          <w:sz w:val="22"/>
          <w:szCs w:val="22"/>
        </w:rPr>
        <w:tab/>
        <w:t>Acute Medicine (Clinical Lead)</w:t>
      </w:r>
    </w:p>
    <w:p w14:paraId="6E7DD4D1" w14:textId="77777777" w:rsidR="00307216" w:rsidRPr="00307216" w:rsidRDefault="00307216" w:rsidP="00307216">
      <w:pPr>
        <w:pStyle w:val="Header"/>
        <w:rPr>
          <w:rFonts w:cs="Arial"/>
          <w:b w:val="0"/>
          <w:sz w:val="22"/>
          <w:szCs w:val="22"/>
        </w:rPr>
      </w:pPr>
      <w:r w:rsidRPr="00307216">
        <w:rPr>
          <w:rFonts w:cs="Arial"/>
          <w:b w:val="0"/>
          <w:sz w:val="22"/>
          <w:szCs w:val="22"/>
        </w:rPr>
        <w:t>Dr Johanna Hofer</w:t>
      </w:r>
      <w:r w:rsidRPr="00307216">
        <w:rPr>
          <w:rFonts w:cs="Arial"/>
          <w:b w:val="0"/>
          <w:sz w:val="22"/>
          <w:szCs w:val="22"/>
        </w:rPr>
        <w:tab/>
        <w:t>Acute and General Medicine</w:t>
      </w:r>
    </w:p>
    <w:p w14:paraId="6C5A4CAF" w14:textId="77777777" w:rsidR="00307216" w:rsidRPr="00307216" w:rsidRDefault="00307216" w:rsidP="00307216">
      <w:pPr>
        <w:rPr>
          <w:rFonts w:ascii="Arial" w:hAnsi="Arial" w:cs="Arial"/>
        </w:rPr>
      </w:pPr>
      <w:r w:rsidRPr="00307216">
        <w:rPr>
          <w:rFonts w:ascii="Arial" w:hAnsi="Arial" w:cs="Arial"/>
        </w:rPr>
        <w:t xml:space="preserve">Dr Catriona Kyle </w:t>
      </w:r>
      <w:r w:rsidRPr="00307216">
        <w:rPr>
          <w:rFonts w:ascii="Arial" w:hAnsi="Arial" w:cs="Arial"/>
        </w:rPr>
        <w:tab/>
      </w:r>
      <w:r w:rsidRPr="00307216">
        <w:rPr>
          <w:rFonts w:ascii="Arial" w:hAnsi="Arial" w:cs="Arial"/>
        </w:rPr>
        <w:tab/>
        <w:t>Diabetes and Endocrinology</w:t>
      </w:r>
    </w:p>
    <w:p w14:paraId="5F3CD207" w14:textId="77777777" w:rsidR="00307216" w:rsidRPr="00307216" w:rsidRDefault="00307216" w:rsidP="00307216">
      <w:pPr>
        <w:rPr>
          <w:rFonts w:ascii="Arial" w:hAnsi="Arial" w:cs="Arial"/>
        </w:rPr>
      </w:pPr>
      <w:r w:rsidRPr="00307216">
        <w:rPr>
          <w:rFonts w:ascii="Arial" w:hAnsi="Arial" w:cs="Arial"/>
        </w:rPr>
        <w:t>Dr Rachel Sutherland</w:t>
      </w:r>
      <w:r w:rsidRPr="00307216">
        <w:rPr>
          <w:rFonts w:ascii="Arial" w:hAnsi="Arial" w:cs="Arial"/>
        </w:rPr>
        <w:tab/>
      </w:r>
      <w:r w:rsidRPr="00307216">
        <w:rPr>
          <w:rFonts w:ascii="Arial" w:hAnsi="Arial" w:cs="Arial"/>
        </w:rPr>
        <w:tab/>
        <w:t xml:space="preserve"> Acute Medicine / SDEC (Clinical Lead SDEC)</w:t>
      </w:r>
    </w:p>
    <w:p w14:paraId="3B524B82" w14:textId="77777777" w:rsidR="00307216" w:rsidRPr="00307216" w:rsidRDefault="00307216" w:rsidP="00307216">
      <w:pPr>
        <w:rPr>
          <w:rFonts w:ascii="Arial" w:hAnsi="Arial" w:cs="Arial"/>
        </w:rPr>
      </w:pPr>
      <w:r w:rsidRPr="00307216">
        <w:rPr>
          <w:rFonts w:ascii="Arial" w:hAnsi="Arial" w:cs="Arial"/>
        </w:rPr>
        <w:t>Dt Tom Chambers           Diabetes and Endocrinology / SDEC</w:t>
      </w:r>
    </w:p>
    <w:p w14:paraId="5F278275" w14:textId="77777777" w:rsidR="00307216" w:rsidRPr="00307216" w:rsidRDefault="00307216" w:rsidP="00307216">
      <w:pPr>
        <w:rPr>
          <w:rFonts w:ascii="Arial" w:hAnsi="Arial" w:cs="Arial"/>
        </w:rPr>
      </w:pPr>
      <w:r w:rsidRPr="00307216">
        <w:rPr>
          <w:rFonts w:ascii="Arial" w:hAnsi="Arial" w:cs="Arial"/>
        </w:rPr>
        <w:t>Dr Rob Gilmer                         Acute Medicine / SDEC</w:t>
      </w:r>
    </w:p>
    <w:p w14:paraId="09C4A03E" w14:textId="77777777" w:rsidR="00307216" w:rsidRPr="00307216" w:rsidRDefault="00307216" w:rsidP="00307216">
      <w:pPr>
        <w:rPr>
          <w:rFonts w:ascii="Arial" w:hAnsi="Arial" w:cs="Arial"/>
        </w:rPr>
      </w:pPr>
      <w:r w:rsidRPr="00307216">
        <w:rPr>
          <w:rFonts w:ascii="Arial" w:hAnsi="Arial" w:cs="Arial"/>
        </w:rPr>
        <w:t>Dr Iain Page                                   Infectious Diseases</w:t>
      </w:r>
    </w:p>
    <w:p w14:paraId="574426EA" w14:textId="77777777" w:rsidR="00307216" w:rsidRPr="00307216" w:rsidRDefault="00307216" w:rsidP="00307216">
      <w:pPr>
        <w:rPr>
          <w:rFonts w:ascii="Arial" w:hAnsi="Arial" w:cs="Arial"/>
        </w:rPr>
      </w:pPr>
      <w:r w:rsidRPr="00307216">
        <w:rPr>
          <w:rFonts w:ascii="Arial" w:hAnsi="Arial" w:cs="Arial"/>
        </w:rPr>
        <w:t>Dr Fraser Wood                                  Respiratory</w:t>
      </w:r>
    </w:p>
    <w:p w14:paraId="6C95C848" w14:textId="77777777" w:rsidR="00307216" w:rsidRPr="00307216" w:rsidRDefault="00307216" w:rsidP="00307216">
      <w:pPr>
        <w:rPr>
          <w:rFonts w:ascii="Arial" w:hAnsi="Arial" w:cs="Arial"/>
        </w:rPr>
      </w:pPr>
    </w:p>
    <w:p w14:paraId="046B19BC" w14:textId="77777777" w:rsidR="00307216" w:rsidRPr="00307216" w:rsidRDefault="00307216" w:rsidP="00307216">
      <w:pPr>
        <w:rPr>
          <w:rFonts w:ascii="Arial" w:hAnsi="Arial" w:cs="Arial"/>
        </w:rPr>
      </w:pPr>
      <w:r w:rsidRPr="00307216">
        <w:rPr>
          <w:rFonts w:ascii="Arial" w:hAnsi="Arial" w:cs="Arial"/>
        </w:rPr>
        <w:t>Edinburgh Centre for Endocrinology and Diabetes (ECED)</w:t>
      </w:r>
    </w:p>
    <w:p w14:paraId="1BC6E99C" w14:textId="77777777" w:rsidR="00307216" w:rsidRPr="00307216" w:rsidRDefault="00307216" w:rsidP="00307216">
      <w:pPr>
        <w:rPr>
          <w:rFonts w:ascii="Arial" w:hAnsi="Arial" w:cs="Arial"/>
        </w:rPr>
      </w:pPr>
    </w:p>
    <w:p w14:paraId="38FCD4DF" w14:textId="77777777" w:rsidR="00307216" w:rsidRPr="00307216" w:rsidRDefault="00307216" w:rsidP="00307216">
      <w:pPr>
        <w:rPr>
          <w:rFonts w:ascii="Arial" w:hAnsi="Arial" w:cs="Arial"/>
        </w:rPr>
      </w:pPr>
      <w:r w:rsidRPr="00307216">
        <w:rPr>
          <w:rFonts w:ascii="Arial" w:hAnsi="Arial" w:cs="Arial"/>
        </w:rPr>
        <w:t>ECED delivers care in diabetes and endocrinology across NHS Lothian</w:t>
      </w:r>
      <w:smartTag w:uri="urn:schemas-microsoft-com:office:smarttags" w:element="PersonName">
        <w:r w:rsidRPr="00307216">
          <w:rPr>
            <w:rFonts w:ascii="Arial" w:hAnsi="Arial" w:cs="Arial"/>
          </w:rPr>
          <w:t>,</w:t>
        </w:r>
      </w:smartTag>
      <w:r w:rsidRPr="00307216">
        <w:rPr>
          <w:rFonts w:ascii="Arial" w:hAnsi="Arial" w:cs="Arial"/>
        </w:rPr>
        <w:t xml:space="preserve"> through outpatient clinics </w:t>
      </w:r>
      <w:r w:rsidRPr="00307216">
        <w:rPr>
          <w:rFonts w:ascii="Arial" w:hAnsi="Arial" w:cs="Arial"/>
          <w:bCs/>
        </w:rPr>
        <w:t>and specialist inpatient teams.</w:t>
      </w:r>
      <w:r w:rsidRPr="00307216">
        <w:rPr>
          <w:rFonts w:ascii="Arial" w:hAnsi="Arial" w:cs="Arial"/>
        </w:rPr>
        <w:t xml:space="preserve"> ECED is a unified service operating across the Royal Infirmary of Edinburgh (RIE)</w:t>
      </w:r>
      <w:smartTag w:uri="urn:schemas-microsoft-com:office:smarttags" w:element="PersonName">
        <w:r w:rsidRPr="00307216">
          <w:rPr>
            <w:rFonts w:ascii="Arial" w:hAnsi="Arial" w:cs="Arial"/>
          </w:rPr>
          <w:t>,</w:t>
        </w:r>
      </w:smartTag>
      <w:r w:rsidRPr="00307216">
        <w:rPr>
          <w:rFonts w:ascii="Arial" w:hAnsi="Arial" w:cs="Arial"/>
        </w:rPr>
        <w:t xml:space="preserve"> Western General (WGH) and St John's Hospital (SJH)</w:t>
      </w:r>
      <w:smartTag w:uri="urn:schemas-microsoft-com:office:smarttags" w:element="PersonName">
        <w:r w:rsidRPr="00307216">
          <w:rPr>
            <w:rFonts w:ascii="Arial" w:hAnsi="Arial" w:cs="Arial"/>
          </w:rPr>
          <w:t>,</w:t>
        </w:r>
      </w:smartTag>
      <w:r w:rsidRPr="00307216">
        <w:rPr>
          <w:rFonts w:ascii="Arial" w:hAnsi="Arial" w:cs="Arial"/>
        </w:rPr>
        <w:t xml:space="preserve"> as well as being affiliated with colleagues in paediatrics (Royal Hospital for Sick Children)</w:t>
      </w:r>
      <w:smartTag w:uri="urn:schemas-microsoft-com:office:smarttags" w:element="PersonName">
        <w:r w:rsidRPr="00307216">
          <w:rPr>
            <w:rFonts w:ascii="Arial" w:hAnsi="Arial" w:cs="Arial"/>
          </w:rPr>
          <w:t>,</w:t>
        </w:r>
      </w:smartTag>
      <w:r w:rsidRPr="00307216">
        <w:rPr>
          <w:rFonts w:ascii="Arial" w:hAnsi="Arial" w:cs="Arial"/>
        </w:rPr>
        <w:t xml:space="preserve"> endocrine and transplant surgery (RIE)</w:t>
      </w:r>
      <w:smartTag w:uri="urn:schemas-microsoft-com:office:smarttags" w:element="PersonName">
        <w:r w:rsidRPr="00307216">
          <w:rPr>
            <w:rFonts w:ascii="Arial" w:hAnsi="Arial" w:cs="Arial"/>
          </w:rPr>
          <w:t>,</w:t>
        </w:r>
      </w:smartTag>
      <w:r w:rsidRPr="00307216">
        <w:rPr>
          <w:rFonts w:ascii="Arial" w:hAnsi="Arial" w:cs="Arial"/>
        </w:rPr>
        <w:t xml:space="preserve"> neurosurgery (RIE)</w:t>
      </w:r>
      <w:smartTag w:uri="urn:schemas-microsoft-com:office:smarttags" w:element="PersonName">
        <w:r w:rsidRPr="00307216">
          <w:rPr>
            <w:rFonts w:ascii="Arial" w:hAnsi="Arial" w:cs="Arial"/>
          </w:rPr>
          <w:t>,</w:t>
        </w:r>
      </w:smartTag>
      <w:r w:rsidRPr="00307216">
        <w:rPr>
          <w:rFonts w:ascii="Arial" w:hAnsi="Arial" w:cs="Arial"/>
        </w:rPr>
        <w:t xml:space="preserve"> reproductive endocrinology (RIE)</w:t>
      </w:r>
      <w:smartTag w:uri="urn:schemas-microsoft-com:office:smarttags" w:element="PersonName">
        <w:r w:rsidRPr="00307216">
          <w:rPr>
            <w:rFonts w:ascii="Arial" w:hAnsi="Arial" w:cs="Arial"/>
          </w:rPr>
          <w:t>,</w:t>
        </w:r>
      </w:smartTag>
      <w:r w:rsidRPr="00307216">
        <w:rPr>
          <w:rFonts w:ascii="Arial" w:hAnsi="Arial" w:cs="Arial"/>
        </w:rPr>
        <w:t xml:space="preserve"> oncology (WGH) and ophthalmology (Pr</w:t>
      </w:r>
      <w:r w:rsidRPr="00307216">
        <w:rPr>
          <w:rFonts w:ascii="Arial" w:hAnsi="Arial" w:cs="Arial"/>
          <w:bCs/>
        </w:rPr>
        <w:t xml:space="preserve">incess Alexandra Eye Pavilion). </w:t>
      </w:r>
      <w:r w:rsidRPr="00307216">
        <w:rPr>
          <w:rFonts w:ascii="Arial" w:hAnsi="Arial" w:cs="Arial"/>
        </w:rPr>
        <w:t>ECED is a focus for the provision of high-qu</w:t>
      </w:r>
      <w:r w:rsidRPr="00307216">
        <w:rPr>
          <w:rFonts w:ascii="Arial" w:hAnsi="Arial" w:cs="Arial"/>
          <w:bCs/>
        </w:rPr>
        <w:t xml:space="preserve">ality multi-disciplinary care. </w:t>
      </w:r>
      <w:r w:rsidRPr="00307216">
        <w:rPr>
          <w:rFonts w:ascii="Arial" w:hAnsi="Arial" w:cs="Arial"/>
        </w:rPr>
        <w:t>This unified centre facilitates service development</w:t>
      </w:r>
      <w:smartTag w:uri="urn:schemas-microsoft-com:office:smarttags" w:element="PersonName">
        <w:r w:rsidRPr="00307216">
          <w:rPr>
            <w:rFonts w:ascii="Arial" w:hAnsi="Arial" w:cs="Arial"/>
          </w:rPr>
          <w:t>,</w:t>
        </w:r>
      </w:smartTag>
      <w:r w:rsidRPr="00307216">
        <w:rPr>
          <w:rFonts w:ascii="Arial" w:hAnsi="Arial" w:cs="Arial"/>
        </w:rPr>
        <w:t xml:space="preserve"> quality improvement</w:t>
      </w:r>
      <w:smartTag w:uri="urn:schemas-microsoft-com:office:smarttags" w:element="PersonName">
        <w:r w:rsidRPr="00307216">
          <w:rPr>
            <w:rFonts w:ascii="Arial" w:hAnsi="Arial" w:cs="Arial"/>
          </w:rPr>
          <w:t>,</w:t>
        </w:r>
      </w:smartTag>
      <w:r w:rsidRPr="00307216">
        <w:rPr>
          <w:rFonts w:ascii="Arial" w:hAnsi="Arial" w:cs="Arial"/>
        </w:rPr>
        <w:t xml:space="preserve"> training and education in endocrinology and diabetes in Edinburgh and the Lothians.</w:t>
      </w:r>
    </w:p>
    <w:p w14:paraId="567F48A0" w14:textId="77777777" w:rsidR="00307216" w:rsidRPr="00307216" w:rsidRDefault="00307216" w:rsidP="00307216">
      <w:pPr>
        <w:rPr>
          <w:rFonts w:ascii="Arial" w:hAnsi="Arial" w:cs="Arial"/>
        </w:rPr>
      </w:pPr>
    </w:p>
    <w:p w14:paraId="6C120541" w14:textId="77777777" w:rsidR="00307216" w:rsidRPr="00307216" w:rsidRDefault="00307216" w:rsidP="00307216">
      <w:pPr>
        <w:rPr>
          <w:rFonts w:ascii="Arial" w:hAnsi="Arial" w:cs="Arial"/>
        </w:rPr>
      </w:pPr>
      <w:r w:rsidRPr="00307216">
        <w:rPr>
          <w:rFonts w:ascii="Arial" w:hAnsi="Arial" w:cs="Arial"/>
        </w:rPr>
        <w:t>Since ECED was set up in 2010</w:t>
      </w:r>
      <w:smartTag w:uri="urn:schemas-microsoft-com:office:smarttags" w:element="PersonName">
        <w:r w:rsidRPr="00307216">
          <w:rPr>
            <w:rFonts w:ascii="Arial" w:hAnsi="Arial" w:cs="Arial"/>
          </w:rPr>
          <w:t>,</w:t>
        </w:r>
      </w:smartTag>
      <w:r w:rsidRPr="00307216">
        <w:rPr>
          <w:rFonts w:ascii="Arial" w:hAnsi="Arial" w:cs="Arial"/>
        </w:rPr>
        <w:t xml:space="preserve"> core general endocrine clinics operate in a similar way at the RIE, WGH and SJH sites, with post-clinic meetings running routinely. Additional sub-specialty clinics</w:t>
      </w:r>
      <w:smartTag w:uri="urn:schemas-microsoft-com:office:smarttags" w:element="PersonName">
        <w:r w:rsidRPr="00307216">
          <w:rPr>
            <w:rFonts w:ascii="Arial" w:hAnsi="Arial" w:cs="Arial"/>
          </w:rPr>
          <w:t>,</w:t>
        </w:r>
      </w:smartTag>
      <w:r w:rsidRPr="00307216">
        <w:rPr>
          <w:rFonts w:ascii="Arial" w:hAnsi="Arial" w:cs="Arial"/>
        </w:rPr>
        <w:t xml:space="preserve"> usually multidisciplinary and covering the whole city</w:t>
      </w:r>
      <w:smartTag w:uri="urn:schemas-microsoft-com:office:smarttags" w:element="PersonName">
        <w:r w:rsidRPr="00307216">
          <w:rPr>
            <w:rFonts w:ascii="Arial" w:hAnsi="Arial" w:cs="Arial"/>
          </w:rPr>
          <w:t>,</w:t>
        </w:r>
      </w:smartTag>
      <w:r w:rsidRPr="00307216">
        <w:rPr>
          <w:rFonts w:ascii="Arial" w:hAnsi="Arial" w:cs="Arial"/>
        </w:rPr>
        <w:t xml:space="preserve"> include the joint medical/surgical Thyroid Nodule Clinic on the RIE site and the Joint endocrine/ophthalmology Thyroid Eye Disease clinic run by RIE consultants at the Princess Alexandra Eye Pavilion (PAEP).  There are plans for PAEP to move to the Bioquarter site</w:t>
      </w:r>
      <w:smartTag w:uri="urn:schemas-microsoft-com:office:smarttags" w:element="PersonName">
        <w:r w:rsidRPr="00307216">
          <w:rPr>
            <w:rFonts w:ascii="Arial" w:hAnsi="Arial" w:cs="Arial"/>
          </w:rPr>
          <w:t>,</w:t>
        </w:r>
      </w:smartTag>
      <w:r w:rsidRPr="00307216">
        <w:rPr>
          <w:rFonts w:ascii="Arial" w:hAnsi="Arial" w:cs="Arial"/>
        </w:rPr>
        <w:t xml:space="preserve"> adjacent to the RIE campus. </w:t>
      </w:r>
    </w:p>
    <w:p w14:paraId="0A60745F" w14:textId="77777777" w:rsidR="00307216" w:rsidRPr="00307216" w:rsidRDefault="00307216" w:rsidP="00307216">
      <w:pPr>
        <w:rPr>
          <w:rFonts w:ascii="Arial" w:hAnsi="Arial" w:cs="Arial"/>
        </w:rPr>
      </w:pPr>
    </w:p>
    <w:p w14:paraId="315D0767" w14:textId="77777777" w:rsidR="00307216" w:rsidRPr="00307216" w:rsidRDefault="00307216" w:rsidP="00307216">
      <w:pPr>
        <w:rPr>
          <w:rFonts w:ascii="Arial" w:hAnsi="Arial" w:cs="Arial"/>
        </w:rPr>
      </w:pPr>
      <w:r w:rsidRPr="00307216">
        <w:rPr>
          <w:rFonts w:ascii="Arial" w:hAnsi="Arial" w:cs="Arial"/>
        </w:rPr>
        <w:t>Weekly postgraduate meetings are held during the academic term</w:t>
      </w:r>
      <w:smartTag w:uri="urn:schemas-microsoft-com:office:smarttags" w:element="PersonName">
        <w:r w:rsidRPr="00307216">
          <w:rPr>
            <w:rFonts w:ascii="Arial" w:hAnsi="Arial" w:cs="Arial"/>
          </w:rPr>
          <w:t>,</w:t>
        </w:r>
      </w:smartTag>
      <w:r w:rsidRPr="00307216">
        <w:rPr>
          <w:rFonts w:ascii="Arial" w:hAnsi="Arial" w:cs="Arial"/>
        </w:rPr>
        <w:t xml:space="preserve"> including a monthly MDT with the Endocrine Surgeons</w:t>
      </w:r>
      <w:smartTag w:uri="urn:schemas-microsoft-com:office:smarttags" w:element="PersonName">
        <w:r w:rsidRPr="00307216">
          <w:rPr>
            <w:rFonts w:ascii="Arial" w:hAnsi="Arial" w:cs="Arial"/>
          </w:rPr>
          <w:t>,</w:t>
        </w:r>
      </w:smartTag>
      <w:r w:rsidRPr="00307216">
        <w:rPr>
          <w:rFonts w:ascii="Arial" w:hAnsi="Arial" w:cs="Arial"/>
        </w:rPr>
        <w:t xml:space="preserve"> Pathologists</w:t>
      </w:r>
      <w:smartTag w:uri="urn:schemas-microsoft-com:office:smarttags" w:element="PersonName">
        <w:r w:rsidRPr="00307216">
          <w:rPr>
            <w:rFonts w:ascii="Arial" w:hAnsi="Arial" w:cs="Arial"/>
          </w:rPr>
          <w:t>,</w:t>
        </w:r>
      </w:smartTag>
      <w:r w:rsidRPr="00307216">
        <w:rPr>
          <w:rFonts w:ascii="Arial" w:hAnsi="Arial" w:cs="Arial"/>
        </w:rPr>
        <w:t xml:space="preserve"> Radiologists and Oncologists.  </w:t>
      </w:r>
    </w:p>
    <w:p w14:paraId="58F1B84F" w14:textId="42DDC2DA" w:rsidR="00307216" w:rsidRDefault="00307216" w:rsidP="00307216">
      <w:pPr>
        <w:rPr>
          <w:rFonts w:ascii="Arial" w:hAnsi="Arial" w:cs="Arial"/>
        </w:rPr>
      </w:pPr>
    </w:p>
    <w:p w14:paraId="5088F6F1" w14:textId="31765BE9" w:rsidR="00B85265" w:rsidRDefault="00B85265" w:rsidP="00307216">
      <w:pPr>
        <w:rPr>
          <w:rFonts w:ascii="Arial" w:hAnsi="Arial" w:cs="Arial"/>
        </w:rPr>
      </w:pPr>
    </w:p>
    <w:p w14:paraId="24B0C3C0" w14:textId="77777777" w:rsidR="00B85265" w:rsidRPr="00307216" w:rsidRDefault="00B85265" w:rsidP="00307216">
      <w:pPr>
        <w:rPr>
          <w:rFonts w:ascii="Arial" w:hAnsi="Arial" w:cs="Arial"/>
        </w:rPr>
      </w:pPr>
    </w:p>
    <w:p w14:paraId="4C3889E3" w14:textId="77777777" w:rsidR="00307216" w:rsidRPr="00307216" w:rsidRDefault="00307216" w:rsidP="00307216">
      <w:pPr>
        <w:rPr>
          <w:rFonts w:ascii="Arial" w:hAnsi="Arial" w:cs="Arial"/>
        </w:rPr>
      </w:pPr>
      <w:r w:rsidRPr="00307216">
        <w:rPr>
          <w:rFonts w:ascii="Arial" w:hAnsi="Arial" w:cs="Arial"/>
        </w:rPr>
        <w:lastRenderedPageBreak/>
        <w:t>Consultant physicians based at RIE</w:t>
      </w:r>
    </w:p>
    <w:tbl>
      <w:tblPr>
        <w:tblW w:w="0" w:type="auto"/>
        <w:tblInd w:w="228" w:type="dxa"/>
        <w:tblLook w:val="04A0" w:firstRow="1" w:lastRow="0" w:firstColumn="1" w:lastColumn="0" w:noHBand="0" w:noVBand="1"/>
      </w:tblPr>
      <w:tblGrid>
        <w:gridCol w:w="3282"/>
        <w:gridCol w:w="3969"/>
      </w:tblGrid>
      <w:tr w:rsidR="00307216" w:rsidRPr="00307216" w14:paraId="3B0F59F2" w14:textId="77777777" w:rsidTr="001E41E9">
        <w:tc>
          <w:tcPr>
            <w:tcW w:w="3282" w:type="dxa"/>
          </w:tcPr>
          <w:p w14:paraId="300EA57A" w14:textId="77777777" w:rsidR="00307216" w:rsidRPr="00307216" w:rsidRDefault="00307216" w:rsidP="001E41E9">
            <w:pPr>
              <w:rPr>
                <w:rFonts w:ascii="Arial" w:hAnsi="Arial" w:cs="Arial"/>
              </w:rPr>
            </w:pPr>
            <w:r w:rsidRPr="00307216">
              <w:rPr>
                <w:rFonts w:ascii="Arial" w:hAnsi="Arial" w:cs="Arial"/>
              </w:rPr>
              <w:t>Staff member</w:t>
            </w:r>
          </w:p>
        </w:tc>
        <w:tc>
          <w:tcPr>
            <w:tcW w:w="3969" w:type="dxa"/>
          </w:tcPr>
          <w:p w14:paraId="3CEF1542" w14:textId="77777777" w:rsidR="00307216" w:rsidRPr="00307216" w:rsidRDefault="00307216" w:rsidP="001E41E9">
            <w:pPr>
              <w:rPr>
                <w:rFonts w:ascii="Arial" w:hAnsi="Arial" w:cs="Arial"/>
              </w:rPr>
            </w:pPr>
            <w:r w:rsidRPr="00307216">
              <w:rPr>
                <w:rFonts w:ascii="Arial" w:hAnsi="Arial" w:cs="Arial"/>
              </w:rPr>
              <w:t>Specialty</w:t>
            </w:r>
          </w:p>
        </w:tc>
      </w:tr>
      <w:tr w:rsidR="00307216" w:rsidRPr="00307216" w14:paraId="1B700081" w14:textId="77777777" w:rsidTr="001E41E9">
        <w:tc>
          <w:tcPr>
            <w:tcW w:w="3282" w:type="dxa"/>
          </w:tcPr>
          <w:p w14:paraId="56FA7201" w14:textId="77777777" w:rsidR="00307216" w:rsidRPr="00307216" w:rsidRDefault="00307216" w:rsidP="001E41E9">
            <w:pPr>
              <w:rPr>
                <w:rFonts w:ascii="Arial" w:hAnsi="Arial" w:cs="Arial"/>
              </w:rPr>
            </w:pPr>
            <w:r w:rsidRPr="00307216">
              <w:rPr>
                <w:rFonts w:ascii="Arial" w:hAnsi="Arial" w:cs="Arial"/>
              </w:rPr>
              <w:t>Dr Matthew Young</w:t>
            </w:r>
          </w:p>
        </w:tc>
        <w:tc>
          <w:tcPr>
            <w:tcW w:w="3969" w:type="dxa"/>
          </w:tcPr>
          <w:p w14:paraId="60F46914" w14:textId="77777777" w:rsidR="00307216" w:rsidRPr="00307216" w:rsidRDefault="00307216" w:rsidP="001E41E9">
            <w:pPr>
              <w:rPr>
                <w:rFonts w:ascii="Arial" w:hAnsi="Arial" w:cs="Arial"/>
              </w:rPr>
            </w:pPr>
            <w:r w:rsidRPr="00307216">
              <w:rPr>
                <w:rFonts w:ascii="Arial" w:hAnsi="Arial" w:cs="Arial"/>
              </w:rPr>
              <w:t>Diabetes</w:t>
            </w:r>
          </w:p>
        </w:tc>
      </w:tr>
      <w:tr w:rsidR="00307216" w:rsidRPr="00307216" w14:paraId="7BAD509D" w14:textId="77777777" w:rsidTr="001E41E9">
        <w:tc>
          <w:tcPr>
            <w:tcW w:w="3282" w:type="dxa"/>
          </w:tcPr>
          <w:p w14:paraId="32D01F58" w14:textId="77777777" w:rsidR="00307216" w:rsidRPr="00307216" w:rsidRDefault="00307216" w:rsidP="001E41E9">
            <w:pPr>
              <w:rPr>
                <w:rFonts w:ascii="Arial" w:hAnsi="Arial" w:cs="Arial"/>
              </w:rPr>
            </w:pPr>
            <w:r w:rsidRPr="00307216">
              <w:rPr>
                <w:rFonts w:ascii="Arial" w:hAnsi="Arial" w:cs="Arial"/>
              </w:rPr>
              <w:t>Dr Alan Jaap</w:t>
            </w:r>
          </w:p>
        </w:tc>
        <w:tc>
          <w:tcPr>
            <w:tcW w:w="3969" w:type="dxa"/>
          </w:tcPr>
          <w:p w14:paraId="754F3B92" w14:textId="77777777" w:rsidR="00307216" w:rsidRPr="00307216" w:rsidRDefault="00307216" w:rsidP="001E41E9">
            <w:pPr>
              <w:rPr>
                <w:rFonts w:ascii="Arial" w:hAnsi="Arial" w:cs="Arial"/>
              </w:rPr>
            </w:pPr>
            <w:r w:rsidRPr="00307216">
              <w:rPr>
                <w:rFonts w:ascii="Arial" w:hAnsi="Arial" w:cs="Arial"/>
              </w:rPr>
              <w:t>Diabetes and Endocrinology</w:t>
            </w:r>
          </w:p>
        </w:tc>
      </w:tr>
      <w:tr w:rsidR="00307216" w:rsidRPr="00307216" w14:paraId="42DAADB2" w14:textId="77777777" w:rsidTr="001E41E9">
        <w:tc>
          <w:tcPr>
            <w:tcW w:w="3282" w:type="dxa"/>
          </w:tcPr>
          <w:p w14:paraId="42FA8B8C" w14:textId="77777777" w:rsidR="00307216" w:rsidRPr="00307216" w:rsidRDefault="00307216" w:rsidP="001E41E9">
            <w:pPr>
              <w:rPr>
                <w:rFonts w:ascii="Arial" w:hAnsi="Arial" w:cs="Arial"/>
              </w:rPr>
            </w:pPr>
            <w:r w:rsidRPr="00307216">
              <w:rPr>
                <w:rFonts w:ascii="Arial" w:hAnsi="Arial" w:cs="Arial"/>
              </w:rPr>
              <w:t>Dr Nicola Zammitt (Clinical Lead)</w:t>
            </w:r>
          </w:p>
        </w:tc>
        <w:tc>
          <w:tcPr>
            <w:tcW w:w="3969" w:type="dxa"/>
          </w:tcPr>
          <w:p w14:paraId="20C86516" w14:textId="77777777" w:rsidR="00307216" w:rsidRPr="00307216" w:rsidRDefault="00307216" w:rsidP="001E41E9">
            <w:pPr>
              <w:rPr>
                <w:rFonts w:ascii="Arial" w:hAnsi="Arial" w:cs="Arial"/>
              </w:rPr>
            </w:pPr>
            <w:r w:rsidRPr="00307216">
              <w:rPr>
                <w:rFonts w:ascii="Arial" w:hAnsi="Arial" w:cs="Arial"/>
              </w:rPr>
              <w:t>Diabetes and Endocrinology</w:t>
            </w:r>
          </w:p>
        </w:tc>
      </w:tr>
      <w:tr w:rsidR="00307216" w:rsidRPr="00307216" w14:paraId="1730D672" w14:textId="77777777" w:rsidTr="001E41E9">
        <w:tc>
          <w:tcPr>
            <w:tcW w:w="3282" w:type="dxa"/>
          </w:tcPr>
          <w:p w14:paraId="5A46620D" w14:textId="77777777" w:rsidR="00307216" w:rsidRPr="00307216" w:rsidRDefault="00307216" w:rsidP="001E41E9">
            <w:pPr>
              <w:rPr>
                <w:rFonts w:ascii="Arial" w:hAnsi="Arial" w:cs="Arial"/>
              </w:rPr>
            </w:pPr>
            <w:r w:rsidRPr="00307216">
              <w:rPr>
                <w:rFonts w:ascii="Arial" w:hAnsi="Arial" w:cs="Arial"/>
              </w:rPr>
              <w:t>Dr Fraser Gibb</w:t>
            </w:r>
          </w:p>
        </w:tc>
        <w:tc>
          <w:tcPr>
            <w:tcW w:w="3969" w:type="dxa"/>
          </w:tcPr>
          <w:p w14:paraId="592C6523" w14:textId="77777777" w:rsidR="00307216" w:rsidRPr="00307216" w:rsidRDefault="00307216" w:rsidP="001E41E9">
            <w:pPr>
              <w:rPr>
                <w:rFonts w:ascii="Arial" w:hAnsi="Arial" w:cs="Arial"/>
              </w:rPr>
            </w:pPr>
            <w:r w:rsidRPr="00307216">
              <w:rPr>
                <w:rFonts w:ascii="Arial" w:hAnsi="Arial" w:cs="Arial"/>
              </w:rPr>
              <w:t>Diabetes and Endocrinology</w:t>
            </w:r>
          </w:p>
        </w:tc>
      </w:tr>
      <w:tr w:rsidR="00307216" w:rsidRPr="00307216" w14:paraId="66E7FE3F" w14:textId="77777777" w:rsidTr="001E41E9">
        <w:tc>
          <w:tcPr>
            <w:tcW w:w="3282" w:type="dxa"/>
          </w:tcPr>
          <w:p w14:paraId="479F8803" w14:textId="77777777" w:rsidR="00307216" w:rsidRPr="00307216" w:rsidRDefault="00307216" w:rsidP="001E41E9">
            <w:pPr>
              <w:rPr>
                <w:rFonts w:ascii="Arial" w:hAnsi="Arial" w:cs="Arial"/>
              </w:rPr>
            </w:pPr>
            <w:r w:rsidRPr="00307216">
              <w:rPr>
                <w:rFonts w:ascii="Arial" w:hAnsi="Arial" w:cs="Arial"/>
              </w:rPr>
              <w:t>Dr Anna Dover</w:t>
            </w:r>
          </w:p>
        </w:tc>
        <w:tc>
          <w:tcPr>
            <w:tcW w:w="3969" w:type="dxa"/>
          </w:tcPr>
          <w:p w14:paraId="4E31C88F" w14:textId="77777777" w:rsidR="00307216" w:rsidRPr="00307216" w:rsidRDefault="00307216" w:rsidP="001E41E9">
            <w:pPr>
              <w:rPr>
                <w:rFonts w:ascii="Arial" w:hAnsi="Arial" w:cs="Arial"/>
              </w:rPr>
            </w:pPr>
            <w:r w:rsidRPr="00307216">
              <w:rPr>
                <w:rFonts w:ascii="Arial" w:hAnsi="Arial" w:cs="Arial"/>
              </w:rPr>
              <w:t>Diabetes and Endocrinology</w:t>
            </w:r>
          </w:p>
        </w:tc>
      </w:tr>
      <w:tr w:rsidR="00307216" w:rsidRPr="00307216" w14:paraId="241131D5" w14:textId="77777777" w:rsidTr="001E41E9">
        <w:tc>
          <w:tcPr>
            <w:tcW w:w="3282" w:type="dxa"/>
          </w:tcPr>
          <w:p w14:paraId="6D11B118" w14:textId="77777777" w:rsidR="00307216" w:rsidRPr="00307216" w:rsidRDefault="00307216" w:rsidP="001E41E9">
            <w:pPr>
              <w:rPr>
                <w:rFonts w:ascii="Arial" w:hAnsi="Arial" w:cs="Arial"/>
              </w:rPr>
            </w:pPr>
            <w:r w:rsidRPr="00307216">
              <w:rPr>
                <w:rFonts w:ascii="Arial" w:hAnsi="Arial" w:cs="Arial"/>
              </w:rPr>
              <w:t>Dr Pauline Jones</w:t>
            </w:r>
          </w:p>
        </w:tc>
        <w:tc>
          <w:tcPr>
            <w:tcW w:w="3969" w:type="dxa"/>
          </w:tcPr>
          <w:p w14:paraId="5AC3C95F" w14:textId="77777777" w:rsidR="00307216" w:rsidRPr="00307216" w:rsidRDefault="00307216" w:rsidP="001E41E9">
            <w:pPr>
              <w:rPr>
                <w:rFonts w:ascii="Arial" w:hAnsi="Arial" w:cs="Arial"/>
              </w:rPr>
            </w:pPr>
            <w:r w:rsidRPr="00307216">
              <w:rPr>
                <w:rFonts w:ascii="Arial" w:hAnsi="Arial" w:cs="Arial"/>
              </w:rPr>
              <w:t>Diabetes and Endocrinology</w:t>
            </w:r>
          </w:p>
        </w:tc>
      </w:tr>
      <w:tr w:rsidR="00307216" w:rsidRPr="00307216" w14:paraId="2426D6B9" w14:textId="77777777" w:rsidTr="001E41E9">
        <w:tc>
          <w:tcPr>
            <w:tcW w:w="3282" w:type="dxa"/>
          </w:tcPr>
          <w:p w14:paraId="42B17692" w14:textId="77777777" w:rsidR="00307216" w:rsidRPr="00307216" w:rsidRDefault="00307216" w:rsidP="001E41E9">
            <w:pPr>
              <w:rPr>
                <w:rFonts w:ascii="Arial" w:hAnsi="Arial" w:cs="Arial"/>
              </w:rPr>
            </w:pPr>
            <w:r w:rsidRPr="00307216">
              <w:rPr>
                <w:rFonts w:ascii="Arial" w:hAnsi="Arial" w:cs="Arial"/>
              </w:rPr>
              <w:t xml:space="preserve">Dr Scott Mackenzie </w:t>
            </w:r>
          </w:p>
          <w:p w14:paraId="2D1E8FBD" w14:textId="77777777" w:rsidR="00307216" w:rsidRPr="00307216" w:rsidRDefault="00307216" w:rsidP="001E41E9">
            <w:pPr>
              <w:rPr>
                <w:rFonts w:ascii="Arial" w:hAnsi="Arial" w:cs="Arial"/>
              </w:rPr>
            </w:pPr>
            <w:r w:rsidRPr="00307216">
              <w:rPr>
                <w:rFonts w:ascii="Arial" w:hAnsi="Arial" w:cs="Arial"/>
              </w:rPr>
              <w:t>Dr Marcus Lyall</w:t>
            </w:r>
          </w:p>
          <w:p w14:paraId="087D1131" w14:textId="77777777" w:rsidR="00307216" w:rsidRPr="00307216" w:rsidRDefault="00307216" w:rsidP="001E41E9">
            <w:pPr>
              <w:rPr>
                <w:rFonts w:ascii="Arial" w:hAnsi="Arial" w:cs="Arial"/>
              </w:rPr>
            </w:pPr>
            <w:r w:rsidRPr="00307216">
              <w:rPr>
                <w:rFonts w:ascii="Arial" w:hAnsi="Arial" w:cs="Arial"/>
              </w:rPr>
              <w:t>Dr Nyo Nyo Tun</w:t>
            </w:r>
          </w:p>
        </w:tc>
        <w:tc>
          <w:tcPr>
            <w:tcW w:w="3969" w:type="dxa"/>
          </w:tcPr>
          <w:p w14:paraId="41093BE0" w14:textId="77777777" w:rsidR="00307216" w:rsidRPr="00307216" w:rsidRDefault="00307216" w:rsidP="001E41E9">
            <w:pPr>
              <w:rPr>
                <w:rFonts w:ascii="Arial" w:hAnsi="Arial" w:cs="Arial"/>
              </w:rPr>
            </w:pPr>
            <w:r w:rsidRPr="00307216">
              <w:rPr>
                <w:rFonts w:ascii="Arial" w:hAnsi="Arial" w:cs="Arial"/>
              </w:rPr>
              <w:t>Diabetes and Endocrinology</w:t>
            </w:r>
          </w:p>
          <w:p w14:paraId="1A4AC743" w14:textId="77777777" w:rsidR="00307216" w:rsidRPr="00307216" w:rsidRDefault="00307216" w:rsidP="001E41E9">
            <w:pPr>
              <w:rPr>
                <w:rFonts w:ascii="Arial" w:hAnsi="Arial" w:cs="Arial"/>
              </w:rPr>
            </w:pPr>
            <w:r w:rsidRPr="00307216">
              <w:rPr>
                <w:rFonts w:ascii="Arial" w:hAnsi="Arial" w:cs="Arial"/>
              </w:rPr>
              <w:t>Diabetes and Endocrinology</w:t>
            </w:r>
          </w:p>
          <w:p w14:paraId="41CB025F" w14:textId="77777777" w:rsidR="00307216" w:rsidRPr="00307216" w:rsidRDefault="00307216" w:rsidP="001E41E9">
            <w:pPr>
              <w:rPr>
                <w:rFonts w:ascii="Arial" w:hAnsi="Arial" w:cs="Arial"/>
              </w:rPr>
            </w:pPr>
            <w:r w:rsidRPr="00307216">
              <w:rPr>
                <w:rFonts w:ascii="Arial" w:hAnsi="Arial" w:cs="Arial"/>
              </w:rPr>
              <w:t>Diabetes and Endocrinology</w:t>
            </w:r>
          </w:p>
        </w:tc>
      </w:tr>
      <w:tr w:rsidR="00307216" w:rsidRPr="00307216" w14:paraId="683A3E98" w14:textId="77777777" w:rsidTr="001E41E9">
        <w:tc>
          <w:tcPr>
            <w:tcW w:w="3282" w:type="dxa"/>
          </w:tcPr>
          <w:p w14:paraId="01083361" w14:textId="77777777" w:rsidR="00307216" w:rsidRPr="00307216" w:rsidRDefault="00307216" w:rsidP="001E41E9">
            <w:pPr>
              <w:rPr>
                <w:rFonts w:ascii="Arial" w:hAnsi="Arial" w:cs="Arial"/>
              </w:rPr>
            </w:pPr>
            <w:r w:rsidRPr="00307216">
              <w:rPr>
                <w:rFonts w:ascii="Arial" w:hAnsi="Arial" w:cs="Arial"/>
              </w:rPr>
              <w:t>Dr Kathryn Linton</w:t>
            </w:r>
          </w:p>
        </w:tc>
        <w:tc>
          <w:tcPr>
            <w:tcW w:w="3969" w:type="dxa"/>
          </w:tcPr>
          <w:p w14:paraId="32A7BE3F" w14:textId="77777777" w:rsidR="00307216" w:rsidRPr="00307216" w:rsidRDefault="00307216" w:rsidP="001E41E9">
            <w:pPr>
              <w:rPr>
                <w:rFonts w:ascii="Arial" w:hAnsi="Arial" w:cs="Arial"/>
              </w:rPr>
            </w:pPr>
            <w:r w:rsidRPr="00307216">
              <w:rPr>
                <w:rFonts w:ascii="Arial" w:hAnsi="Arial" w:cs="Arial"/>
              </w:rPr>
              <w:t>Diabetes and Endocrinology</w:t>
            </w:r>
          </w:p>
        </w:tc>
      </w:tr>
    </w:tbl>
    <w:p w14:paraId="1D802C0B" w14:textId="77777777" w:rsidR="00307216" w:rsidRPr="00307216" w:rsidRDefault="00307216" w:rsidP="00307216">
      <w:pPr>
        <w:rPr>
          <w:rFonts w:ascii="Arial" w:hAnsi="Arial" w:cs="Arial"/>
        </w:rPr>
      </w:pPr>
    </w:p>
    <w:p w14:paraId="5926637B" w14:textId="77777777" w:rsidR="00307216" w:rsidRPr="00307216" w:rsidRDefault="00307216" w:rsidP="00307216">
      <w:pPr>
        <w:rPr>
          <w:rFonts w:ascii="Arial" w:hAnsi="Arial" w:cs="Arial"/>
        </w:rPr>
      </w:pPr>
      <w:r w:rsidRPr="00307216">
        <w:rPr>
          <w:rFonts w:ascii="Arial" w:hAnsi="Arial" w:cs="Arial"/>
        </w:rPr>
        <w:t>Consultant physicians based at SJH</w:t>
      </w:r>
    </w:p>
    <w:tbl>
      <w:tblPr>
        <w:tblW w:w="8747" w:type="dxa"/>
        <w:tblInd w:w="228" w:type="dxa"/>
        <w:tblLook w:val="04A0" w:firstRow="1" w:lastRow="0" w:firstColumn="1" w:lastColumn="0" w:noHBand="0" w:noVBand="1"/>
      </w:tblPr>
      <w:tblGrid>
        <w:gridCol w:w="3349"/>
        <w:gridCol w:w="5398"/>
      </w:tblGrid>
      <w:tr w:rsidR="00307216" w:rsidRPr="00307216" w14:paraId="0E2D04E2" w14:textId="77777777" w:rsidTr="001E41E9">
        <w:trPr>
          <w:trHeight w:val="178"/>
        </w:trPr>
        <w:tc>
          <w:tcPr>
            <w:tcW w:w="3349" w:type="dxa"/>
          </w:tcPr>
          <w:p w14:paraId="30C35C72" w14:textId="77777777" w:rsidR="00307216" w:rsidRPr="00307216" w:rsidRDefault="00307216" w:rsidP="001E41E9">
            <w:pPr>
              <w:rPr>
                <w:rFonts w:ascii="Arial" w:hAnsi="Arial" w:cs="Arial"/>
              </w:rPr>
            </w:pPr>
            <w:r w:rsidRPr="00307216">
              <w:rPr>
                <w:rFonts w:ascii="Arial" w:hAnsi="Arial" w:cs="Arial"/>
              </w:rPr>
              <w:t>Staff member</w:t>
            </w:r>
          </w:p>
        </w:tc>
        <w:tc>
          <w:tcPr>
            <w:tcW w:w="5398" w:type="dxa"/>
          </w:tcPr>
          <w:p w14:paraId="51BE576E" w14:textId="77777777" w:rsidR="00307216" w:rsidRPr="00307216" w:rsidRDefault="00307216" w:rsidP="001E41E9">
            <w:pPr>
              <w:rPr>
                <w:rFonts w:ascii="Arial" w:hAnsi="Arial" w:cs="Arial"/>
              </w:rPr>
            </w:pPr>
            <w:r w:rsidRPr="00307216">
              <w:rPr>
                <w:rFonts w:ascii="Arial" w:hAnsi="Arial" w:cs="Arial"/>
              </w:rPr>
              <w:t>Specialty</w:t>
            </w:r>
          </w:p>
        </w:tc>
      </w:tr>
      <w:tr w:rsidR="00307216" w:rsidRPr="00307216" w14:paraId="42090E05" w14:textId="77777777" w:rsidTr="001E41E9">
        <w:trPr>
          <w:trHeight w:val="186"/>
        </w:trPr>
        <w:tc>
          <w:tcPr>
            <w:tcW w:w="3349" w:type="dxa"/>
          </w:tcPr>
          <w:p w14:paraId="7021177C" w14:textId="77777777" w:rsidR="00307216" w:rsidRPr="00307216" w:rsidRDefault="00307216" w:rsidP="001E41E9">
            <w:pPr>
              <w:rPr>
                <w:rFonts w:ascii="Arial" w:hAnsi="Arial" w:cs="Arial"/>
              </w:rPr>
            </w:pPr>
            <w:r w:rsidRPr="00307216">
              <w:rPr>
                <w:rFonts w:ascii="Arial" w:hAnsi="Arial" w:cs="Arial"/>
              </w:rPr>
              <w:t>Dr Karen Adamson</w:t>
            </w:r>
          </w:p>
        </w:tc>
        <w:tc>
          <w:tcPr>
            <w:tcW w:w="5398" w:type="dxa"/>
          </w:tcPr>
          <w:p w14:paraId="408ED187" w14:textId="77777777" w:rsidR="00307216" w:rsidRPr="00307216" w:rsidRDefault="00307216" w:rsidP="001E41E9">
            <w:pPr>
              <w:rPr>
                <w:rFonts w:ascii="Arial" w:hAnsi="Arial" w:cs="Arial"/>
              </w:rPr>
            </w:pPr>
            <w:r w:rsidRPr="00307216">
              <w:rPr>
                <w:rFonts w:ascii="Arial" w:hAnsi="Arial" w:cs="Arial"/>
              </w:rPr>
              <w:t>Diabetes and Endocrinology</w:t>
            </w:r>
          </w:p>
        </w:tc>
      </w:tr>
      <w:tr w:rsidR="00307216" w:rsidRPr="00307216" w14:paraId="656395EF" w14:textId="77777777" w:rsidTr="001E41E9">
        <w:trPr>
          <w:trHeight w:val="178"/>
        </w:trPr>
        <w:tc>
          <w:tcPr>
            <w:tcW w:w="3349" w:type="dxa"/>
          </w:tcPr>
          <w:p w14:paraId="706BB7D2" w14:textId="77777777" w:rsidR="00307216" w:rsidRPr="00307216" w:rsidRDefault="00307216" w:rsidP="001E41E9">
            <w:pPr>
              <w:rPr>
                <w:rFonts w:ascii="Arial" w:hAnsi="Arial" w:cs="Arial"/>
              </w:rPr>
            </w:pPr>
            <w:r w:rsidRPr="00307216">
              <w:rPr>
                <w:rFonts w:ascii="Arial" w:hAnsi="Arial" w:cs="Arial"/>
              </w:rPr>
              <w:t>Dr Rohana Wright (Clinical Lead)</w:t>
            </w:r>
          </w:p>
        </w:tc>
        <w:tc>
          <w:tcPr>
            <w:tcW w:w="5398" w:type="dxa"/>
          </w:tcPr>
          <w:p w14:paraId="6F77E39B" w14:textId="77777777" w:rsidR="00307216" w:rsidRPr="00307216" w:rsidRDefault="00307216" w:rsidP="001E41E9">
            <w:pPr>
              <w:rPr>
                <w:rFonts w:ascii="Arial" w:hAnsi="Arial" w:cs="Arial"/>
              </w:rPr>
            </w:pPr>
            <w:r w:rsidRPr="00307216">
              <w:rPr>
                <w:rFonts w:ascii="Arial" w:hAnsi="Arial" w:cs="Arial"/>
              </w:rPr>
              <w:t>Diabetes and Endocrinology</w:t>
            </w:r>
          </w:p>
        </w:tc>
      </w:tr>
      <w:tr w:rsidR="00307216" w:rsidRPr="00307216" w14:paraId="575A2A6E" w14:textId="77777777" w:rsidTr="001E41E9">
        <w:trPr>
          <w:trHeight w:val="178"/>
        </w:trPr>
        <w:tc>
          <w:tcPr>
            <w:tcW w:w="3349" w:type="dxa"/>
          </w:tcPr>
          <w:p w14:paraId="387BEFEE" w14:textId="77777777" w:rsidR="00307216" w:rsidRPr="00307216" w:rsidRDefault="00307216" w:rsidP="001E41E9">
            <w:pPr>
              <w:rPr>
                <w:rFonts w:ascii="Arial" w:hAnsi="Arial" w:cs="Arial"/>
              </w:rPr>
            </w:pPr>
            <w:r w:rsidRPr="00307216">
              <w:rPr>
                <w:rFonts w:ascii="Arial" w:hAnsi="Arial" w:cs="Arial"/>
              </w:rPr>
              <w:t xml:space="preserve">Dr Liesbeth Van Look </w:t>
            </w:r>
          </w:p>
        </w:tc>
        <w:tc>
          <w:tcPr>
            <w:tcW w:w="5398" w:type="dxa"/>
          </w:tcPr>
          <w:p w14:paraId="05B04BD7" w14:textId="77777777" w:rsidR="00307216" w:rsidRPr="00307216" w:rsidRDefault="00307216" w:rsidP="001E41E9">
            <w:pPr>
              <w:rPr>
                <w:rFonts w:ascii="Arial" w:hAnsi="Arial" w:cs="Arial"/>
              </w:rPr>
            </w:pPr>
            <w:r w:rsidRPr="00307216">
              <w:rPr>
                <w:rFonts w:ascii="Arial" w:hAnsi="Arial" w:cs="Arial"/>
              </w:rPr>
              <w:t>Diabetes and Endocrinology</w:t>
            </w:r>
          </w:p>
        </w:tc>
      </w:tr>
      <w:tr w:rsidR="00307216" w:rsidRPr="00307216" w14:paraId="0A6AD81C" w14:textId="77777777" w:rsidTr="001E41E9">
        <w:trPr>
          <w:trHeight w:val="178"/>
        </w:trPr>
        <w:tc>
          <w:tcPr>
            <w:tcW w:w="3349" w:type="dxa"/>
          </w:tcPr>
          <w:p w14:paraId="391AA80F" w14:textId="77777777" w:rsidR="00307216" w:rsidRPr="00307216" w:rsidRDefault="00307216" w:rsidP="001E41E9">
            <w:pPr>
              <w:rPr>
                <w:rFonts w:ascii="Arial" w:hAnsi="Arial" w:cs="Arial"/>
              </w:rPr>
            </w:pPr>
            <w:r w:rsidRPr="00307216">
              <w:rPr>
                <w:rFonts w:ascii="Arial" w:hAnsi="Arial" w:cs="Arial"/>
              </w:rPr>
              <w:t>Dr Radzi Mohd Noh</w:t>
            </w:r>
          </w:p>
        </w:tc>
        <w:tc>
          <w:tcPr>
            <w:tcW w:w="5398" w:type="dxa"/>
          </w:tcPr>
          <w:p w14:paraId="4EAE2915" w14:textId="77777777" w:rsidR="00307216" w:rsidRPr="00307216" w:rsidRDefault="00307216" w:rsidP="001E41E9">
            <w:pPr>
              <w:rPr>
                <w:rFonts w:ascii="Arial" w:hAnsi="Arial" w:cs="Arial"/>
              </w:rPr>
            </w:pPr>
            <w:r w:rsidRPr="00307216">
              <w:rPr>
                <w:rFonts w:ascii="Arial" w:hAnsi="Arial" w:cs="Arial"/>
              </w:rPr>
              <w:t>Diabetes and Endocrinology</w:t>
            </w:r>
          </w:p>
        </w:tc>
      </w:tr>
      <w:tr w:rsidR="00307216" w:rsidRPr="00307216" w14:paraId="19C0788A" w14:textId="77777777" w:rsidTr="001E41E9">
        <w:trPr>
          <w:trHeight w:val="366"/>
        </w:trPr>
        <w:tc>
          <w:tcPr>
            <w:tcW w:w="3349" w:type="dxa"/>
          </w:tcPr>
          <w:p w14:paraId="3FF1569B" w14:textId="77777777" w:rsidR="00307216" w:rsidRPr="00307216" w:rsidRDefault="00307216" w:rsidP="001E41E9">
            <w:pPr>
              <w:rPr>
                <w:rFonts w:ascii="Arial" w:hAnsi="Arial" w:cs="Arial"/>
              </w:rPr>
            </w:pPr>
            <w:r w:rsidRPr="00307216">
              <w:rPr>
                <w:rFonts w:ascii="Arial" w:hAnsi="Arial" w:cs="Arial"/>
              </w:rPr>
              <w:t>Dr Evgenia Foteinopolou</w:t>
            </w:r>
          </w:p>
          <w:p w14:paraId="28944723" w14:textId="77777777" w:rsidR="00307216" w:rsidRPr="00307216" w:rsidRDefault="00307216" w:rsidP="001E41E9">
            <w:pPr>
              <w:rPr>
                <w:rFonts w:ascii="Arial" w:hAnsi="Arial" w:cs="Arial"/>
              </w:rPr>
            </w:pPr>
            <w:r w:rsidRPr="00307216">
              <w:rPr>
                <w:rFonts w:ascii="Arial" w:hAnsi="Arial" w:cs="Arial"/>
              </w:rPr>
              <w:t>Dr Robert Gifford</w:t>
            </w:r>
          </w:p>
        </w:tc>
        <w:tc>
          <w:tcPr>
            <w:tcW w:w="5398" w:type="dxa"/>
          </w:tcPr>
          <w:p w14:paraId="5B79C07C" w14:textId="77777777" w:rsidR="00307216" w:rsidRPr="00307216" w:rsidRDefault="00307216" w:rsidP="001E41E9">
            <w:pPr>
              <w:rPr>
                <w:rFonts w:ascii="Arial" w:hAnsi="Arial" w:cs="Arial"/>
              </w:rPr>
            </w:pPr>
            <w:r w:rsidRPr="00307216">
              <w:rPr>
                <w:rFonts w:ascii="Arial" w:hAnsi="Arial" w:cs="Arial"/>
              </w:rPr>
              <w:t>Diabetes and Endocrinology</w:t>
            </w:r>
          </w:p>
          <w:p w14:paraId="68DA4CC8" w14:textId="77777777" w:rsidR="00307216" w:rsidRPr="00307216" w:rsidRDefault="00307216" w:rsidP="001E41E9">
            <w:pPr>
              <w:rPr>
                <w:rFonts w:ascii="Arial" w:hAnsi="Arial" w:cs="Arial"/>
              </w:rPr>
            </w:pPr>
            <w:r w:rsidRPr="00307216">
              <w:rPr>
                <w:rFonts w:ascii="Arial" w:hAnsi="Arial" w:cs="Arial"/>
              </w:rPr>
              <w:t>Diabetes and Endocrinology</w:t>
            </w:r>
          </w:p>
        </w:tc>
      </w:tr>
    </w:tbl>
    <w:p w14:paraId="07DCFE7C" w14:textId="77777777" w:rsidR="00307216" w:rsidRPr="00307216" w:rsidRDefault="00307216" w:rsidP="00307216">
      <w:pPr>
        <w:rPr>
          <w:rFonts w:ascii="Arial" w:hAnsi="Arial" w:cs="Arial"/>
        </w:rPr>
      </w:pPr>
    </w:p>
    <w:p w14:paraId="441B7EF0" w14:textId="77777777" w:rsidR="00307216" w:rsidRPr="00307216" w:rsidRDefault="00307216" w:rsidP="00307216">
      <w:pPr>
        <w:rPr>
          <w:rFonts w:ascii="Arial" w:hAnsi="Arial" w:cs="Arial"/>
        </w:rPr>
      </w:pPr>
      <w:r w:rsidRPr="00307216">
        <w:rPr>
          <w:rFonts w:ascii="Arial" w:hAnsi="Arial" w:cs="Arial"/>
        </w:rPr>
        <w:t>Consultant physicians based at WGH</w:t>
      </w:r>
    </w:p>
    <w:tbl>
      <w:tblPr>
        <w:tblW w:w="8747" w:type="dxa"/>
        <w:tblInd w:w="228" w:type="dxa"/>
        <w:tblLook w:val="04A0" w:firstRow="1" w:lastRow="0" w:firstColumn="1" w:lastColumn="0" w:noHBand="0" w:noVBand="1"/>
      </w:tblPr>
      <w:tblGrid>
        <w:gridCol w:w="3349"/>
        <w:gridCol w:w="5398"/>
      </w:tblGrid>
      <w:tr w:rsidR="00307216" w:rsidRPr="00307216" w14:paraId="44808A1E" w14:textId="77777777" w:rsidTr="001E41E9">
        <w:trPr>
          <w:trHeight w:val="178"/>
        </w:trPr>
        <w:tc>
          <w:tcPr>
            <w:tcW w:w="3349" w:type="dxa"/>
          </w:tcPr>
          <w:p w14:paraId="6DE19740" w14:textId="77777777" w:rsidR="00307216" w:rsidRPr="00307216" w:rsidRDefault="00307216" w:rsidP="001E41E9">
            <w:pPr>
              <w:rPr>
                <w:rFonts w:ascii="Arial" w:hAnsi="Arial" w:cs="Arial"/>
              </w:rPr>
            </w:pPr>
            <w:r w:rsidRPr="00307216">
              <w:rPr>
                <w:rFonts w:ascii="Arial" w:hAnsi="Arial" w:cs="Arial"/>
              </w:rPr>
              <w:t>Staff member</w:t>
            </w:r>
          </w:p>
        </w:tc>
        <w:tc>
          <w:tcPr>
            <w:tcW w:w="5398" w:type="dxa"/>
          </w:tcPr>
          <w:p w14:paraId="027458D5" w14:textId="77777777" w:rsidR="00307216" w:rsidRPr="00307216" w:rsidRDefault="00307216" w:rsidP="001E41E9">
            <w:pPr>
              <w:rPr>
                <w:rFonts w:ascii="Arial" w:hAnsi="Arial" w:cs="Arial"/>
              </w:rPr>
            </w:pPr>
            <w:r w:rsidRPr="00307216">
              <w:rPr>
                <w:rFonts w:ascii="Arial" w:hAnsi="Arial" w:cs="Arial"/>
              </w:rPr>
              <w:t>Specialty</w:t>
            </w:r>
          </w:p>
        </w:tc>
      </w:tr>
      <w:tr w:rsidR="00307216" w:rsidRPr="00307216" w14:paraId="0FD17BB5" w14:textId="77777777" w:rsidTr="001E41E9">
        <w:trPr>
          <w:trHeight w:val="186"/>
        </w:trPr>
        <w:tc>
          <w:tcPr>
            <w:tcW w:w="3349" w:type="dxa"/>
          </w:tcPr>
          <w:p w14:paraId="123F7739" w14:textId="77777777" w:rsidR="00307216" w:rsidRPr="00307216" w:rsidRDefault="00307216" w:rsidP="001E41E9">
            <w:pPr>
              <w:rPr>
                <w:rFonts w:ascii="Arial" w:hAnsi="Arial" w:cs="Arial"/>
              </w:rPr>
            </w:pPr>
            <w:r w:rsidRPr="00307216">
              <w:rPr>
                <w:rFonts w:ascii="Arial" w:hAnsi="Arial" w:cs="Arial"/>
              </w:rPr>
              <w:t>Professor Mark Strachan</w:t>
            </w:r>
          </w:p>
        </w:tc>
        <w:tc>
          <w:tcPr>
            <w:tcW w:w="5398" w:type="dxa"/>
          </w:tcPr>
          <w:p w14:paraId="27CD736A" w14:textId="77777777" w:rsidR="00307216" w:rsidRPr="00307216" w:rsidRDefault="00307216" w:rsidP="001E41E9">
            <w:pPr>
              <w:rPr>
                <w:rFonts w:ascii="Arial" w:hAnsi="Arial" w:cs="Arial"/>
              </w:rPr>
            </w:pPr>
            <w:r w:rsidRPr="00307216">
              <w:rPr>
                <w:rFonts w:ascii="Arial" w:hAnsi="Arial" w:cs="Arial"/>
              </w:rPr>
              <w:t>Diabetes and Endocrinology</w:t>
            </w:r>
          </w:p>
        </w:tc>
      </w:tr>
      <w:tr w:rsidR="00307216" w:rsidRPr="00307216" w14:paraId="71D55FBA" w14:textId="77777777" w:rsidTr="001E41E9">
        <w:trPr>
          <w:trHeight w:val="178"/>
        </w:trPr>
        <w:tc>
          <w:tcPr>
            <w:tcW w:w="3349" w:type="dxa"/>
          </w:tcPr>
          <w:p w14:paraId="72838C31" w14:textId="77777777" w:rsidR="00307216" w:rsidRPr="00307216" w:rsidRDefault="00307216" w:rsidP="001E41E9">
            <w:pPr>
              <w:rPr>
                <w:rFonts w:ascii="Arial" w:hAnsi="Arial" w:cs="Arial"/>
              </w:rPr>
            </w:pPr>
            <w:r w:rsidRPr="00307216">
              <w:rPr>
                <w:rFonts w:ascii="Arial" w:hAnsi="Arial" w:cs="Arial"/>
              </w:rPr>
              <w:t>Dr Stuart Ritchie (Clinical Director)</w:t>
            </w:r>
          </w:p>
        </w:tc>
        <w:tc>
          <w:tcPr>
            <w:tcW w:w="5398" w:type="dxa"/>
          </w:tcPr>
          <w:p w14:paraId="3BA631E8" w14:textId="77777777" w:rsidR="00307216" w:rsidRPr="00307216" w:rsidRDefault="00307216" w:rsidP="001E41E9">
            <w:pPr>
              <w:rPr>
                <w:rFonts w:ascii="Arial" w:hAnsi="Arial" w:cs="Arial"/>
              </w:rPr>
            </w:pPr>
            <w:r w:rsidRPr="00307216">
              <w:rPr>
                <w:rFonts w:ascii="Arial" w:hAnsi="Arial" w:cs="Arial"/>
              </w:rPr>
              <w:t>Diabetes and Endocrinology</w:t>
            </w:r>
          </w:p>
        </w:tc>
      </w:tr>
      <w:tr w:rsidR="00307216" w:rsidRPr="00307216" w14:paraId="144BAC21" w14:textId="77777777" w:rsidTr="001E41E9">
        <w:trPr>
          <w:trHeight w:val="178"/>
        </w:trPr>
        <w:tc>
          <w:tcPr>
            <w:tcW w:w="3349" w:type="dxa"/>
          </w:tcPr>
          <w:p w14:paraId="21C66998" w14:textId="77777777" w:rsidR="00307216" w:rsidRPr="00307216" w:rsidRDefault="00307216" w:rsidP="001E41E9">
            <w:pPr>
              <w:rPr>
                <w:rFonts w:ascii="Arial" w:hAnsi="Arial" w:cs="Arial"/>
              </w:rPr>
            </w:pPr>
            <w:r w:rsidRPr="00307216">
              <w:rPr>
                <w:rFonts w:ascii="Arial" w:hAnsi="Arial" w:cs="Arial"/>
              </w:rPr>
              <w:t>Dr Emily McMurray (Clinical Lead)</w:t>
            </w:r>
          </w:p>
        </w:tc>
        <w:tc>
          <w:tcPr>
            <w:tcW w:w="5398" w:type="dxa"/>
          </w:tcPr>
          <w:p w14:paraId="53CDABFB" w14:textId="77777777" w:rsidR="00307216" w:rsidRPr="00307216" w:rsidRDefault="00307216" w:rsidP="001E41E9">
            <w:pPr>
              <w:rPr>
                <w:rFonts w:ascii="Arial" w:hAnsi="Arial" w:cs="Arial"/>
              </w:rPr>
            </w:pPr>
            <w:r w:rsidRPr="00307216">
              <w:rPr>
                <w:rFonts w:ascii="Arial" w:hAnsi="Arial" w:cs="Arial"/>
              </w:rPr>
              <w:t>Diabetes and Endocrinology</w:t>
            </w:r>
          </w:p>
        </w:tc>
      </w:tr>
      <w:tr w:rsidR="00307216" w:rsidRPr="00307216" w14:paraId="156D59F6" w14:textId="77777777" w:rsidTr="001E41E9">
        <w:trPr>
          <w:trHeight w:val="178"/>
        </w:trPr>
        <w:tc>
          <w:tcPr>
            <w:tcW w:w="3349" w:type="dxa"/>
          </w:tcPr>
          <w:p w14:paraId="36172FB4" w14:textId="77777777" w:rsidR="00307216" w:rsidRPr="00307216" w:rsidRDefault="00307216" w:rsidP="001E41E9">
            <w:pPr>
              <w:rPr>
                <w:rFonts w:ascii="Arial" w:hAnsi="Arial" w:cs="Arial"/>
              </w:rPr>
            </w:pPr>
            <w:r w:rsidRPr="00307216">
              <w:rPr>
                <w:rFonts w:ascii="Arial" w:hAnsi="Arial" w:cs="Arial"/>
              </w:rPr>
              <w:t>Dr Ganesh Arunagirinathan</w:t>
            </w:r>
          </w:p>
          <w:p w14:paraId="328DCB55" w14:textId="77777777" w:rsidR="00307216" w:rsidRPr="00307216" w:rsidRDefault="00307216" w:rsidP="001E41E9">
            <w:pPr>
              <w:rPr>
                <w:rFonts w:ascii="Arial" w:hAnsi="Arial" w:cs="Arial"/>
              </w:rPr>
            </w:pPr>
            <w:r w:rsidRPr="00307216">
              <w:rPr>
                <w:rFonts w:ascii="Arial" w:hAnsi="Arial" w:cs="Arial"/>
              </w:rPr>
              <w:t>Dr Catriona Kyle</w:t>
            </w:r>
          </w:p>
        </w:tc>
        <w:tc>
          <w:tcPr>
            <w:tcW w:w="5398" w:type="dxa"/>
          </w:tcPr>
          <w:p w14:paraId="04BE458A" w14:textId="77777777" w:rsidR="00307216" w:rsidRPr="00307216" w:rsidRDefault="00307216" w:rsidP="001E41E9">
            <w:pPr>
              <w:rPr>
                <w:rFonts w:ascii="Arial" w:hAnsi="Arial" w:cs="Arial"/>
              </w:rPr>
            </w:pPr>
            <w:r w:rsidRPr="00307216">
              <w:rPr>
                <w:rFonts w:ascii="Arial" w:hAnsi="Arial" w:cs="Arial"/>
              </w:rPr>
              <w:t>Diabetes and Endocrinology</w:t>
            </w:r>
          </w:p>
          <w:p w14:paraId="127E6174" w14:textId="77777777" w:rsidR="00307216" w:rsidRPr="00307216" w:rsidRDefault="00307216" w:rsidP="001E41E9">
            <w:pPr>
              <w:rPr>
                <w:rFonts w:ascii="Arial" w:hAnsi="Arial" w:cs="Arial"/>
              </w:rPr>
            </w:pPr>
            <w:r w:rsidRPr="00307216">
              <w:rPr>
                <w:rFonts w:ascii="Arial" w:hAnsi="Arial" w:cs="Arial"/>
              </w:rPr>
              <w:t>Diabetes and Endocrinology</w:t>
            </w:r>
          </w:p>
        </w:tc>
      </w:tr>
      <w:tr w:rsidR="00307216" w:rsidRPr="00307216" w14:paraId="6D4BFC8E" w14:textId="77777777" w:rsidTr="001E41E9">
        <w:trPr>
          <w:trHeight w:val="366"/>
        </w:trPr>
        <w:tc>
          <w:tcPr>
            <w:tcW w:w="3349" w:type="dxa"/>
          </w:tcPr>
          <w:p w14:paraId="1F20FC66" w14:textId="77777777" w:rsidR="00307216" w:rsidRPr="00307216" w:rsidRDefault="00307216" w:rsidP="001E41E9">
            <w:pPr>
              <w:rPr>
                <w:rFonts w:ascii="Arial" w:hAnsi="Arial" w:cs="Arial"/>
              </w:rPr>
            </w:pPr>
            <w:r w:rsidRPr="00307216">
              <w:rPr>
                <w:rFonts w:ascii="Arial" w:hAnsi="Arial" w:cs="Arial"/>
              </w:rPr>
              <w:t>Dr Thomas Chambers</w:t>
            </w:r>
          </w:p>
        </w:tc>
        <w:tc>
          <w:tcPr>
            <w:tcW w:w="5398" w:type="dxa"/>
          </w:tcPr>
          <w:p w14:paraId="4F7F9A36" w14:textId="77777777" w:rsidR="00307216" w:rsidRPr="00307216" w:rsidRDefault="00307216" w:rsidP="001E41E9">
            <w:pPr>
              <w:rPr>
                <w:rFonts w:ascii="Arial" w:hAnsi="Arial" w:cs="Arial"/>
              </w:rPr>
            </w:pPr>
            <w:r w:rsidRPr="00307216">
              <w:rPr>
                <w:rFonts w:ascii="Arial" w:hAnsi="Arial" w:cs="Arial"/>
              </w:rPr>
              <w:t>Diabetes and Endocrinology</w:t>
            </w:r>
          </w:p>
        </w:tc>
      </w:tr>
    </w:tbl>
    <w:p w14:paraId="08AAE8B0" w14:textId="77777777" w:rsidR="00307216" w:rsidRPr="00307216" w:rsidRDefault="00307216" w:rsidP="00307216">
      <w:pPr>
        <w:pStyle w:val="Heading3"/>
        <w:rPr>
          <w:rFonts w:ascii="Arial" w:hAnsi="Arial" w:cs="Arial"/>
          <w:sz w:val="22"/>
          <w:szCs w:val="22"/>
        </w:rPr>
      </w:pPr>
      <w:r w:rsidRPr="00307216">
        <w:rPr>
          <w:rFonts w:ascii="Arial" w:hAnsi="Arial" w:cs="Arial"/>
          <w:sz w:val="22"/>
          <w:szCs w:val="22"/>
        </w:rPr>
        <w:t>University/academic staff: honorary consultants</w:t>
      </w:r>
    </w:p>
    <w:tbl>
      <w:tblPr>
        <w:tblW w:w="0" w:type="auto"/>
        <w:tblInd w:w="228" w:type="dxa"/>
        <w:tblLook w:val="04A0" w:firstRow="1" w:lastRow="0" w:firstColumn="1" w:lastColumn="0" w:noHBand="0" w:noVBand="1"/>
      </w:tblPr>
      <w:tblGrid>
        <w:gridCol w:w="2857"/>
        <w:gridCol w:w="425"/>
        <w:gridCol w:w="4878"/>
      </w:tblGrid>
      <w:tr w:rsidR="00307216" w:rsidRPr="00307216" w14:paraId="7F9C99C8" w14:textId="77777777" w:rsidTr="001E41E9">
        <w:tc>
          <w:tcPr>
            <w:tcW w:w="2857" w:type="dxa"/>
          </w:tcPr>
          <w:p w14:paraId="1FAD52B9" w14:textId="77777777" w:rsidR="00307216" w:rsidRPr="00307216" w:rsidRDefault="00307216" w:rsidP="001E41E9">
            <w:pPr>
              <w:rPr>
                <w:rFonts w:ascii="Arial" w:hAnsi="Arial" w:cs="Arial"/>
              </w:rPr>
            </w:pPr>
            <w:r w:rsidRPr="00307216">
              <w:rPr>
                <w:rFonts w:ascii="Arial" w:hAnsi="Arial" w:cs="Arial"/>
              </w:rPr>
              <w:t>Staff member</w:t>
            </w:r>
          </w:p>
        </w:tc>
        <w:tc>
          <w:tcPr>
            <w:tcW w:w="5303" w:type="dxa"/>
            <w:gridSpan w:val="2"/>
          </w:tcPr>
          <w:p w14:paraId="574B522E" w14:textId="77777777" w:rsidR="00307216" w:rsidRPr="00307216" w:rsidRDefault="00307216" w:rsidP="001E41E9">
            <w:pPr>
              <w:rPr>
                <w:rFonts w:ascii="Arial" w:hAnsi="Arial" w:cs="Arial"/>
              </w:rPr>
            </w:pPr>
          </w:p>
        </w:tc>
      </w:tr>
      <w:tr w:rsidR="00307216" w:rsidRPr="00307216" w14:paraId="3DB11CFE" w14:textId="77777777" w:rsidTr="001E41E9">
        <w:tc>
          <w:tcPr>
            <w:tcW w:w="3282" w:type="dxa"/>
            <w:gridSpan w:val="2"/>
          </w:tcPr>
          <w:p w14:paraId="35C47D27" w14:textId="77777777" w:rsidR="00307216" w:rsidRPr="00307216" w:rsidRDefault="00307216" w:rsidP="001E41E9">
            <w:pPr>
              <w:rPr>
                <w:rFonts w:ascii="Arial" w:hAnsi="Arial" w:cs="Arial"/>
              </w:rPr>
            </w:pPr>
            <w:r w:rsidRPr="00307216">
              <w:rPr>
                <w:rFonts w:ascii="Arial" w:hAnsi="Arial" w:cs="Arial"/>
              </w:rPr>
              <w:t>Prof Jonathan Seckl</w:t>
            </w:r>
          </w:p>
        </w:tc>
        <w:tc>
          <w:tcPr>
            <w:tcW w:w="4878" w:type="dxa"/>
          </w:tcPr>
          <w:p w14:paraId="4E01FF6F" w14:textId="77777777" w:rsidR="00307216" w:rsidRPr="00307216" w:rsidRDefault="00307216" w:rsidP="001E41E9">
            <w:pPr>
              <w:rPr>
                <w:rFonts w:ascii="Arial" w:hAnsi="Arial" w:cs="Arial"/>
              </w:rPr>
            </w:pPr>
            <w:r w:rsidRPr="00307216">
              <w:rPr>
                <w:rFonts w:ascii="Arial" w:hAnsi="Arial" w:cs="Arial"/>
              </w:rPr>
              <w:t>Moncrieff-Arnott Chair of Molecular Medicine</w:t>
            </w:r>
          </w:p>
        </w:tc>
      </w:tr>
      <w:tr w:rsidR="00307216" w:rsidRPr="00307216" w14:paraId="32F4918B" w14:textId="77777777" w:rsidTr="001E41E9">
        <w:tc>
          <w:tcPr>
            <w:tcW w:w="3282" w:type="dxa"/>
            <w:gridSpan w:val="2"/>
          </w:tcPr>
          <w:p w14:paraId="4EB203AE" w14:textId="77777777" w:rsidR="00307216" w:rsidRPr="00307216" w:rsidRDefault="00307216" w:rsidP="001E41E9">
            <w:pPr>
              <w:rPr>
                <w:rFonts w:ascii="Arial" w:hAnsi="Arial" w:cs="Arial"/>
              </w:rPr>
            </w:pPr>
            <w:r w:rsidRPr="00307216">
              <w:rPr>
                <w:rFonts w:ascii="Arial" w:hAnsi="Arial" w:cs="Arial"/>
              </w:rPr>
              <w:t>Prof Robert Semple</w:t>
            </w:r>
          </w:p>
        </w:tc>
        <w:tc>
          <w:tcPr>
            <w:tcW w:w="4878" w:type="dxa"/>
          </w:tcPr>
          <w:p w14:paraId="1E440806" w14:textId="77777777" w:rsidR="00307216" w:rsidRPr="00307216" w:rsidRDefault="00307216" w:rsidP="001E41E9">
            <w:pPr>
              <w:rPr>
                <w:rFonts w:ascii="Arial" w:hAnsi="Arial" w:cs="Arial"/>
              </w:rPr>
            </w:pPr>
            <w:r w:rsidRPr="00307216">
              <w:rPr>
                <w:rFonts w:ascii="Arial" w:hAnsi="Arial" w:cs="Arial"/>
              </w:rPr>
              <w:t>Professor of Translational Molecular Medicine</w:t>
            </w:r>
          </w:p>
        </w:tc>
      </w:tr>
      <w:tr w:rsidR="00307216" w:rsidRPr="00307216" w14:paraId="52E96EF1" w14:textId="77777777" w:rsidTr="001E41E9">
        <w:tc>
          <w:tcPr>
            <w:tcW w:w="3282" w:type="dxa"/>
            <w:gridSpan w:val="2"/>
          </w:tcPr>
          <w:p w14:paraId="6B804049" w14:textId="77777777" w:rsidR="00307216" w:rsidRPr="00307216" w:rsidRDefault="00307216" w:rsidP="001E41E9">
            <w:pPr>
              <w:rPr>
                <w:rFonts w:ascii="Arial" w:hAnsi="Arial" w:cs="Arial"/>
              </w:rPr>
            </w:pPr>
            <w:r w:rsidRPr="00307216">
              <w:rPr>
                <w:rFonts w:ascii="Arial" w:hAnsi="Arial" w:cs="Arial"/>
              </w:rPr>
              <w:t xml:space="preserve">Prof Rebecca Reynolds </w:t>
            </w:r>
          </w:p>
        </w:tc>
        <w:tc>
          <w:tcPr>
            <w:tcW w:w="4878" w:type="dxa"/>
          </w:tcPr>
          <w:p w14:paraId="322F129A" w14:textId="77777777" w:rsidR="00307216" w:rsidRPr="00307216" w:rsidRDefault="00307216" w:rsidP="001E41E9">
            <w:pPr>
              <w:rPr>
                <w:rFonts w:ascii="Arial" w:hAnsi="Arial" w:cs="Arial"/>
              </w:rPr>
            </w:pPr>
            <w:r w:rsidRPr="00307216">
              <w:rPr>
                <w:rFonts w:ascii="Arial" w:hAnsi="Arial" w:cs="Arial"/>
              </w:rPr>
              <w:t>Professor of Metabolic Medicine</w:t>
            </w:r>
          </w:p>
        </w:tc>
      </w:tr>
      <w:tr w:rsidR="00307216" w:rsidRPr="00307216" w14:paraId="27F29F34" w14:textId="77777777" w:rsidTr="001E41E9">
        <w:tc>
          <w:tcPr>
            <w:tcW w:w="3282" w:type="dxa"/>
            <w:gridSpan w:val="2"/>
          </w:tcPr>
          <w:p w14:paraId="6051FAF3" w14:textId="77777777" w:rsidR="00307216" w:rsidRPr="00307216" w:rsidRDefault="00307216" w:rsidP="001E41E9">
            <w:pPr>
              <w:rPr>
                <w:rFonts w:ascii="Arial" w:hAnsi="Arial" w:cs="Arial"/>
              </w:rPr>
            </w:pPr>
            <w:r w:rsidRPr="00307216">
              <w:rPr>
                <w:rFonts w:ascii="Arial" w:hAnsi="Arial" w:cs="Arial"/>
              </w:rPr>
              <w:t>Prof Shareen Forbes</w:t>
            </w:r>
          </w:p>
          <w:p w14:paraId="44152F98" w14:textId="77777777" w:rsidR="00307216" w:rsidRPr="00307216" w:rsidRDefault="00307216" w:rsidP="001E41E9">
            <w:pPr>
              <w:rPr>
                <w:rFonts w:ascii="Arial" w:hAnsi="Arial" w:cs="Arial"/>
              </w:rPr>
            </w:pPr>
            <w:r w:rsidRPr="00307216">
              <w:rPr>
                <w:rFonts w:ascii="Arial" w:hAnsi="Arial" w:cs="Arial"/>
              </w:rPr>
              <w:t>Dr Roger Brown</w:t>
            </w:r>
          </w:p>
        </w:tc>
        <w:tc>
          <w:tcPr>
            <w:tcW w:w="4878" w:type="dxa"/>
          </w:tcPr>
          <w:p w14:paraId="7BCFA299" w14:textId="77777777" w:rsidR="00307216" w:rsidRPr="00307216" w:rsidRDefault="00307216" w:rsidP="001E41E9">
            <w:pPr>
              <w:rPr>
                <w:rFonts w:ascii="Arial" w:hAnsi="Arial" w:cs="Arial"/>
              </w:rPr>
            </w:pPr>
            <w:r w:rsidRPr="00307216">
              <w:rPr>
                <w:rFonts w:ascii="Arial" w:hAnsi="Arial" w:cs="Arial"/>
              </w:rPr>
              <w:t>Professor of Diabetic Medicine</w:t>
            </w:r>
          </w:p>
          <w:p w14:paraId="679DB340" w14:textId="77777777" w:rsidR="00307216" w:rsidRPr="00307216" w:rsidRDefault="00307216" w:rsidP="001E41E9">
            <w:pPr>
              <w:rPr>
                <w:rFonts w:ascii="Arial" w:hAnsi="Arial" w:cs="Arial"/>
              </w:rPr>
            </w:pPr>
            <w:r w:rsidRPr="00307216">
              <w:rPr>
                <w:rFonts w:ascii="Arial" w:hAnsi="Arial" w:cs="Arial"/>
              </w:rPr>
              <w:t>Senior Lecturer in Medicine and Endocrinology</w:t>
            </w:r>
          </w:p>
        </w:tc>
      </w:tr>
      <w:tr w:rsidR="00307216" w:rsidRPr="00307216" w14:paraId="544C15E4" w14:textId="77777777" w:rsidTr="001E41E9">
        <w:tc>
          <w:tcPr>
            <w:tcW w:w="3282" w:type="dxa"/>
            <w:gridSpan w:val="2"/>
          </w:tcPr>
          <w:p w14:paraId="21D25885" w14:textId="77777777" w:rsidR="00307216" w:rsidRPr="00307216" w:rsidRDefault="00307216" w:rsidP="001E41E9">
            <w:pPr>
              <w:rPr>
                <w:rFonts w:ascii="Arial" w:hAnsi="Arial" w:cs="Arial"/>
              </w:rPr>
            </w:pPr>
            <w:r w:rsidRPr="00307216">
              <w:rPr>
                <w:rFonts w:ascii="Arial" w:hAnsi="Arial" w:cs="Arial"/>
              </w:rPr>
              <w:t>Professor Roland Stimson</w:t>
            </w:r>
          </w:p>
        </w:tc>
        <w:tc>
          <w:tcPr>
            <w:tcW w:w="4878" w:type="dxa"/>
          </w:tcPr>
          <w:p w14:paraId="1D9ABCDC" w14:textId="77777777" w:rsidR="00307216" w:rsidRPr="00307216" w:rsidRDefault="00307216" w:rsidP="001E41E9">
            <w:pPr>
              <w:rPr>
                <w:rFonts w:ascii="Arial" w:hAnsi="Arial" w:cs="Arial"/>
              </w:rPr>
            </w:pPr>
            <w:r w:rsidRPr="00307216">
              <w:rPr>
                <w:rFonts w:ascii="Arial" w:hAnsi="Arial" w:cs="Arial"/>
              </w:rPr>
              <w:t>Chair of Endocrinology</w:t>
            </w:r>
          </w:p>
        </w:tc>
      </w:tr>
      <w:tr w:rsidR="00307216" w:rsidRPr="00307216" w14:paraId="4456431E" w14:textId="77777777" w:rsidTr="001E41E9">
        <w:tc>
          <w:tcPr>
            <w:tcW w:w="3282" w:type="dxa"/>
            <w:gridSpan w:val="2"/>
          </w:tcPr>
          <w:p w14:paraId="05F0C118" w14:textId="77777777" w:rsidR="00307216" w:rsidRPr="00307216" w:rsidRDefault="00307216" w:rsidP="001E41E9">
            <w:pPr>
              <w:rPr>
                <w:rFonts w:ascii="Arial" w:hAnsi="Arial" w:cs="Arial"/>
              </w:rPr>
            </w:pPr>
            <w:r w:rsidRPr="00307216">
              <w:rPr>
                <w:rFonts w:ascii="Arial" w:hAnsi="Arial" w:cs="Arial"/>
              </w:rPr>
              <w:t>Dr Debbie Wake</w:t>
            </w:r>
          </w:p>
        </w:tc>
        <w:tc>
          <w:tcPr>
            <w:tcW w:w="4878" w:type="dxa"/>
          </w:tcPr>
          <w:p w14:paraId="002C7377" w14:textId="77777777" w:rsidR="00307216" w:rsidRPr="00307216" w:rsidRDefault="00307216" w:rsidP="001E41E9">
            <w:pPr>
              <w:rPr>
                <w:rFonts w:ascii="Arial" w:hAnsi="Arial" w:cs="Arial"/>
              </w:rPr>
            </w:pPr>
            <w:r w:rsidRPr="00307216">
              <w:rPr>
                <w:rFonts w:ascii="Arial" w:hAnsi="Arial" w:cs="Arial"/>
              </w:rPr>
              <w:t>Clinical Reader in Medical Informatics and Diabetes Care and Education</w:t>
            </w:r>
          </w:p>
        </w:tc>
      </w:tr>
    </w:tbl>
    <w:p w14:paraId="3C59BA28" w14:textId="77777777" w:rsidR="00307216" w:rsidRPr="00307216" w:rsidRDefault="00307216" w:rsidP="00307216">
      <w:pPr>
        <w:pStyle w:val="BodyText"/>
        <w:rPr>
          <w:rFonts w:ascii="Arial" w:hAnsi="Arial" w:cs="Arial"/>
          <w:sz w:val="22"/>
          <w:szCs w:val="22"/>
        </w:rPr>
      </w:pPr>
    </w:p>
    <w:p w14:paraId="594753BE" w14:textId="77777777" w:rsidR="00307216" w:rsidRPr="00307216" w:rsidRDefault="00307216" w:rsidP="00307216">
      <w:pPr>
        <w:pStyle w:val="BodyText"/>
        <w:rPr>
          <w:rFonts w:ascii="Arial" w:hAnsi="Arial" w:cs="Arial"/>
          <w:sz w:val="22"/>
          <w:szCs w:val="22"/>
        </w:rPr>
      </w:pPr>
      <w:r w:rsidRPr="00307216">
        <w:rPr>
          <w:rFonts w:ascii="Arial" w:hAnsi="Arial" w:cs="Arial"/>
          <w:sz w:val="22"/>
          <w:szCs w:val="22"/>
        </w:rPr>
        <w:t>Additional staff across the RIE and WGH</w:t>
      </w:r>
    </w:p>
    <w:p w14:paraId="2064773E" w14:textId="77777777" w:rsidR="00307216" w:rsidRPr="00307216" w:rsidRDefault="00307216" w:rsidP="00307216">
      <w:pPr>
        <w:pStyle w:val="BodyText"/>
        <w:rPr>
          <w:rFonts w:ascii="Arial" w:hAnsi="Arial" w:cs="Arial"/>
          <w:sz w:val="22"/>
          <w:szCs w:val="22"/>
        </w:rPr>
      </w:pPr>
      <w:r w:rsidRPr="00307216">
        <w:rPr>
          <w:rFonts w:ascii="Arial" w:hAnsi="Arial" w:cs="Arial"/>
          <w:sz w:val="22"/>
          <w:szCs w:val="22"/>
        </w:rPr>
        <w:t xml:space="preserve">Specialty Registrars in Diabetes/Endocrinology </w:t>
      </w:r>
      <w:r w:rsidRPr="00307216">
        <w:rPr>
          <w:rFonts w:ascii="Arial" w:hAnsi="Arial" w:cs="Arial"/>
          <w:sz w:val="22"/>
          <w:szCs w:val="22"/>
        </w:rPr>
        <w:tab/>
      </w:r>
      <w:r w:rsidRPr="00307216">
        <w:rPr>
          <w:rFonts w:ascii="Arial" w:hAnsi="Arial" w:cs="Arial"/>
          <w:sz w:val="22"/>
          <w:szCs w:val="22"/>
        </w:rPr>
        <w:tab/>
      </w:r>
      <w:r w:rsidRPr="00307216">
        <w:rPr>
          <w:rFonts w:ascii="Arial" w:hAnsi="Arial" w:cs="Arial"/>
          <w:sz w:val="22"/>
          <w:szCs w:val="22"/>
        </w:rPr>
        <w:tab/>
        <w:t>(approx 6)</w:t>
      </w:r>
    </w:p>
    <w:p w14:paraId="493F497C" w14:textId="77777777" w:rsidR="00307216" w:rsidRPr="00307216" w:rsidRDefault="00307216" w:rsidP="00307216">
      <w:pPr>
        <w:pStyle w:val="BodyText"/>
        <w:rPr>
          <w:rFonts w:ascii="Arial" w:hAnsi="Arial" w:cs="Arial"/>
          <w:sz w:val="22"/>
          <w:szCs w:val="22"/>
        </w:rPr>
      </w:pPr>
      <w:r w:rsidRPr="00307216">
        <w:rPr>
          <w:rFonts w:ascii="Arial" w:hAnsi="Arial" w:cs="Arial"/>
          <w:sz w:val="22"/>
          <w:szCs w:val="22"/>
        </w:rPr>
        <w:t>University Lecturers (SpR/StR Grade)</w:t>
      </w:r>
      <w:r w:rsidRPr="00307216">
        <w:rPr>
          <w:rFonts w:ascii="Arial" w:hAnsi="Arial" w:cs="Arial"/>
          <w:sz w:val="22"/>
          <w:szCs w:val="22"/>
        </w:rPr>
        <w:tab/>
      </w:r>
      <w:r w:rsidRPr="00307216">
        <w:rPr>
          <w:rFonts w:ascii="Arial" w:hAnsi="Arial" w:cs="Arial"/>
          <w:sz w:val="22"/>
          <w:szCs w:val="22"/>
        </w:rPr>
        <w:tab/>
      </w:r>
      <w:r w:rsidRPr="00307216">
        <w:rPr>
          <w:rFonts w:ascii="Arial" w:hAnsi="Arial" w:cs="Arial"/>
          <w:sz w:val="22"/>
          <w:szCs w:val="22"/>
        </w:rPr>
        <w:tab/>
      </w:r>
      <w:r w:rsidRPr="00307216">
        <w:rPr>
          <w:rFonts w:ascii="Arial" w:hAnsi="Arial" w:cs="Arial"/>
          <w:sz w:val="22"/>
          <w:szCs w:val="22"/>
        </w:rPr>
        <w:tab/>
        <w:t>(1 - 2)</w:t>
      </w:r>
    </w:p>
    <w:p w14:paraId="1BF2EA39" w14:textId="77777777" w:rsidR="00307216" w:rsidRPr="00307216" w:rsidRDefault="00307216" w:rsidP="00307216">
      <w:pPr>
        <w:pStyle w:val="BodyText"/>
        <w:rPr>
          <w:rFonts w:ascii="Arial" w:hAnsi="Arial" w:cs="Arial"/>
          <w:sz w:val="22"/>
          <w:szCs w:val="22"/>
        </w:rPr>
      </w:pPr>
      <w:r w:rsidRPr="00307216">
        <w:rPr>
          <w:rFonts w:ascii="Arial" w:hAnsi="Arial" w:cs="Arial"/>
          <w:sz w:val="22"/>
          <w:szCs w:val="22"/>
        </w:rPr>
        <w:t>Honorary Clinical Staff in Research Posts</w:t>
      </w:r>
      <w:r w:rsidRPr="00307216">
        <w:rPr>
          <w:rFonts w:ascii="Arial" w:hAnsi="Arial" w:cs="Arial"/>
          <w:sz w:val="22"/>
          <w:szCs w:val="22"/>
        </w:rPr>
        <w:tab/>
      </w:r>
      <w:r w:rsidRPr="00307216">
        <w:rPr>
          <w:rFonts w:ascii="Arial" w:hAnsi="Arial" w:cs="Arial"/>
          <w:sz w:val="22"/>
          <w:szCs w:val="22"/>
        </w:rPr>
        <w:tab/>
      </w:r>
      <w:r w:rsidRPr="00307216">
        <w:rPr>
          <w:rFonts w:ascii="Arial" w:hAnsi="Arial" w:cs="Arial"/>
          <w:sz w:val="22"/>
          <w:szCs w:val="22"/>
        </w:rPr>
        <w:tab/>
        <w:t>(Variable number)</w:t>
      </w:r>
    </w:p>
    <w:p w14:paraId="51104DD2" w14:textId="77777777" w:rsidR="00307216" w:rsidRPr="00307216" w:rsidRDefault="00307216" w:rsidP="00307216">
      <w:pPr>
        <w:pStyle w:val="BodyText"/>
        <w:rPr>
          <w:rFonts w:ascii="Arial" w:hAnsi="Arial" w:cs="Arial"/>
          <w:sz w:val="22"/>
          <w:szCs w:val="22"/>
        </w:rPr>
      </w:pPr>
      <w:r w:rsidRPr="00307216">
        <w:rPr>
          <w:rFonts w:ascii="Arial" w:hAnsi="Arial" w:cs="Arial"/>
          <w:sz w:val="22"/>
          <w:szCs w:val="22"/>
        </w:rPr>
        <w:lastRenderedPageBreak/>
        <w:t xml:space="preserve">Specialty doctors </w:t>
      </w:r>
      <w:r w:rsidRPr="00307216">
        <w:rPr>
          <w:rFonts w:ascii="Arial" w:hAnsi="Arial" w:cs="Arial"/>
          <w:sz w:val="22"/>
          <w:szCs w:val="22"/>
        </w:rPr>
        <w:tab/>
      </w:r>
      <w:r w:rsidRPr="00307216">
        <w:rPr>
          <w:rFonts w:ascii="Arial" w:hAnsi="Arial" w:cs="Arial"/>
          <w:sz w:val="22"/>
          <w:szCs w:val="22"/>
        </w:rPr>
        <w:tab/>
      </w:r>
      <w:r w:rsidRPr="00307216">
        <w:rPr>
          <w:rFonts w:ascii="Arial" w:hAnsi="Arial" w:cs="Arial"/>
          <w:sz w:val="22"/>
          <w:szCs w:val="22"/>
        </w:rPr>
        <w:tab/>
      </w:r>
      <w:r w:rsidRPr="00307216">
        <w:rPr>
          <w:rFonts w:ascii="Arial" w:hAnsi="Arial" w:cs="Arial"/>
          <w:sz w:val="22"/>
          <w:szCs w:val="22"/>
        </w:rPr>
        <w:tab/>
      </w:r>
      <w:r w:rsidRPr="00307216">
        <w:rPr>
          <w:rFonts w:ascii="Arial" w:hAnsi="Arial" w:cs="Arial"/>
          <w:sz w:val="22"/>
          <w:szCs w:val="22"/>
        </w:rPr>
        <w:tab/>
      </w:r>
      <w:r w:rsidRPr="00307216">
        <w:rPr>
          <w:rFonts w:ascii="Arial" w:hAnsi="Arial" w:cs="Arial"/>
          <w:sz w:val="22"/>
          <w:szCs w:val="22"/>
        </w:rPr>
        <w:tab/>
        <w:t>(5)</w:t>
      </w:r>
    </w:p>
    <w:p w14:paraId="79864535" w14:textId="77777777" w:rsidR="00307216" w:rsidRPr="00307216" w:rsidRDefault="00307216" w:rsidP="00307216">
      <w:pPr>
        <w:pStyle w:val="Header"/>
        <w:rPr>
          <w:rFonts w:cs="Arial"/>
          <w:sz w:val="22"/>
          <w:szCs w:val="22"/>
        </w:rPr>
      </w:pPr>
    </w:p>
    <w:p w14:paraId="10A13980" w14:textId="77777777" w:rsidR="00307216" w:rsidRPr="00307216" w:rsidRDefault="00307216" w:rsidP="00307216">
      <w:pPr>
        <w:rPr>
          <w:rFonts w:ascii="Arial" w:hAnsi="Arial" w:cs="Arial"/>
          <w:b/>
          <w:bCs/>
        </w:rPr>
      </w:pPr>
      <w:r w:rsidRPr="00307216">
        <w:rPr>
          <w:rFonts w:ascii="Arial" w:hAnsi="Arial" w:cs="Arial"/>
          <w:b/>
          <w:bCs/>
        </w:rPr>
        <w:t xml:space="preserve">Western General Hospital </w:t>
      </w:r>
    </w:p>
    <w:p w14:paraId="14279B1A" w14:textId="77777777" w:rsidR="00307216" w:rsidRPr="00307216" w:rsidRDefault="00307216" w:rsidP="00307216">
      <w:pPr>
        <w:rPr>
          <w:rFonts w:ascii="Arial" w:hAnsi="Arial" w:cs="Arial"/>
        </w:rPr>
      </w:pPr>
      <w:r w:rsidRPr="00307216">
        <w:rPr>
          <w:rFonts w:ascii="Arial" w:hAnsi="Arial" w:cs="Arial"/>
        </w:rPr>
        <w:t>The metabolic unit is a purpose-built outpatient centre, integrated into the WGH campus, designed to meet the needs of a modern diabetes and endocrinology service. It contains clinical areas for formal outpatient clinics, nurse specialist review, dietetic and podiatry. There is a 4 bedded day test investigation area, where the majority of complex endocrine dynamic testing is carried out for all NHS Lothian sites. There is a strong MDT ethos in the unit and the unit has a strong track record in teamwork and supervision, highlighted by nomination for recent local and national awards. We have twice weekly meetings for continuing professional development and clinical service. The successful candidate will be expected to contribute to the morning teaching program for registrars.</w:t>
      </w:r>
    </w:p>
    <w:p w14:paraId="4E75DF61" w14:textId="77777777" w:rsidR="00307216" w:rsidRPr="00307216" w:rsidRDefault="00307216" w:rsidP="00307216">
      <w:pPr>
        <w:rPr>
          <w:rFonts w:ascii="Arial" w:hAnsi="Arial" w:cs="Arial"/>
        </w:rPr>
      </w:pPr>
    </w:p>
    <w:p w14:paraId="1B076927" w14:textId="77777777" w:rsidR="00307216" w:rsidRPr="00307216" w:rsidRDefault="00307216" w:rsidP="00307216">
      <w:pPr>
        <w:rPr>
          <w:rFonts w:ascii="Arial" w:hAnsi="Arial" w:cs="Arial"/>
        </w:rPr>
      </w:pPr>
      <w:r w:rsidRPr="00307216">
        <w:rPr>
          <w:rFonts w:ascii="Arial" w:hAnsi="Arial" w:cs="Arial"/>
        </w:rPr>
        <w:t>Diabetes</w:t>
      </w:r>
    </w:p>
    <w:p w14:paraId="0659B9A4" w14:textId="77777777" w:rsidR="00307216" w:rsidRPr="00307216" w:rsidRDefault="00307216" w:rsidP="00307216">
      <w:pPr>
        <w:rPr>
          <w:rFonts w:ascii="Arial" w:hAnsi="Arial" w:cs="Arial"/>
        </w:rPr>
      </w:pPr>
      <w:r w:rsidRPr="00307216">
        <w:rPr>
          <w:rFonts w:ascii="Arial" w:hAnsi="Arial" w:cs="Arial"/>
        </w:rPr>
        <w:t>The metabolic unit supervises the clinical care and management of over 4000 patients with diabetes. The successful applicant will be joining a dynamic team, looking to add to the quality improvement projects that we have led on in recent years (eg C-peptide testing and inpatient diabetes). We are in the process of ensuring that each routine clinic offers CSII review, and we have existing MODY, antenatal, renal, and young person specialty clinics. There are also pharmacist-led cardiovascular risk and ethic minority review clinics.</w:t>
      </w:r>
    </w:p>
    <w:p w14:paraId="3B336C18" w14:textId="77777777" w:rsidR="00307216" w:rsidRPr="00307216" w:rsidRDefault="00307216" w:rsidP="00307216">
      <w:pPr>
        <w:rPr>
          <w:rFonts w:ascii="Arial" w:hAnsi="Arial" w:cs="Arial"/>
        </w:rPr>
      </w:pPr>
      <w:r w:rsidRPr="00307216">
        <w:rPr>
          <w:rFonts w:ascii="Arial" w:hAnsi="Arial" w:cs="Arial"/>
        </w:rPr>
        <w:t xml:space="preserve">We are seeking to develop a consultant-led inpatient diabetes service. </w:t>
      </w:r>
    </w:p>
    <w:p w14:paraId="3EC6B24E" w14:textId="77777777" w:rsidR="00307216" w:rsidRPr="00307216" w:rsidRDefault="00307216" w:rsidP="00307216">
      <w:pPr>
        <w:rPr>
          <w:rFonts w:ascii="Arial" w:hAnsi="Arial" w:cs="Arial"/>
        </w:rPr>
      </w:pPr>
    </w:p>
    <w:p w14:paraId="67B32F27" w14:textId="77777777" w:rsidR="00307216" w:rsidRPr="00307216" w:rsidRDefault="00307216" w:rsidP="00307216">
      <w:pPr>
        <w:rPr>
          <w:rFonts w:ascii="Arial" w:hAnsi="Arial" w:cs="Arial"/>
        </w:rPr>
      </w:pPr>
      <w:r w:rsidRPr="00307216">
        <w:rPr>
          <w:rFonts w:ascii="Arial" w:hAnsi="Arial" w:cs="Arial"/>
        </w:rPr>
        <w:t>Endocrinology</w:t>
      </w:r>
    </w:p>
    <w:p w14:paraId="01330689" w14:textId="77777777" w:rsidR="00307216" w:rsidRPr="00307216" w:rsidRDefault="00307216" w:rsidP="00307216">
      <w:pPr>
        <w:rPr>
          <w:rFonts w:ascii="Arial" w:hAnsi="Arial" w:cs="Arial"/>
        </w:rPr>
      </w:pPr>
      <w:r w:rsidRPr="00307216">
        <w:rPr>
          <w:rFonts w:ascii="Arial" w:hAnsi="Arial" w:cs="Arial"/>
        </w:rPr>
        <w:t xml:space="preserve">The metabolic unit has a busy endocrine clinic service, with the majority being truly ‘general’ clinics, seeing all aspects of endocrinology. There are subspecialty clinics for neuroendocrine tumours, and inherited disorders of metabolism. We have a dynamic e-triage process to offer timely advice to primary care colleagues, and we are establishing a nurse led investigation pathway to streamline the number of clinics attendances required for patients to establish a diagnosis and management plan. </w:t>
      </w:r>
    </w:p>
    <w:p w14:paraId="1D8E6AE5" w14:textId="77777777" w:rsidR="00307216" w:rsidRPr="00307216" w:rsidRDefault="00307216" w:rsidP="00307216">
      <w:pPr>
        <w:rPr>
          <w:rFonts w:ascii="Arial" w:hAnsi="Arial" w:cs="Arial"/>
        </w:rPr>
      </w:pPr>
    </w:p>
    <w:p w14:paraId="7BA7A4B6" w14:textId="77777777" w:rsidR="00307216" w:rsidRPr="00307216" w:rsidRDefault="00307216" w:rsidP="00307216">
      <w:pPr>
        <w:rPr>
          <w:rFonts w:ascii="Arial" w:hAnsi="Arial" w:cs="Arial"/>
        </w:rPr>
      </w:pPr>
      <w:r w:rsidRPr="00307216">
        <w:rPr>
          <w:rFonts w:ascii="Arial" w:hAnsi="Arial" w:cs="Arial"/>
        </w:rPr>
        <w:t>Academic Facilities</w:t>
      </w:r>
    </w:p>
    <w:p w14:paraId="2963A28E" w14:textId="77777777" w:rsidR="00307216" w:rsidRPr="00307216" w:rsidRDefault="00307216" w:rsidP="00307216">
      <w:pPr>
        <w:rPr>
          <w:rFonts w:ascii="Arial" w:hAnsi="Arial" w:cs="Arial"/>
        </w:rPr>
      </w:pPr>
      <w:r w:rsidRPr="00307216">
        <w:rPr>
          <w:rFonts w:ascii="Arial" w:hAnsi="Arial" w:cs="Arial"/>
        </w:rPr>
        <w:t>The University of Edinburgh has a substantial presence in Diabetes and Endocrinology</w:t>
      </w:r>
      <w:smartTag w:uri="urn:schemas-microsoft-com:office:smarttags" w:element="PersonName">
        <w:r w:rsidRPr="00307216">
          <w:rPr>
            <w:rFonts w:ascii="Arial" w:hAnsi="Arial" w:cs="Arial"/>
          </w:rPr>
          <w:t>,</w:t>
        </w:r>
      </w:smartTag>
      <w:r w:rsidRPr="00307216">
        <w:rPr>
          <w:rFonts w:ascii="Arial" w:hAnsi="Arial" w:cs="Arial"/>
        </w:rPr>
        <w:t xml:space="preserve"> which complements the strength of the specialty in NHS Lothian. The University activity is now focused on the Little France (RIE) campus</w:t>
      </w:r>
      <w:smartTag w:uri="urn:schemas-microsoft-com:office:smarttags" w:element="PersonName">
        <w:r w:rsidRPr="00307216">
          <w:rPr>
            <w:rFonts w:ascii="Arial" w:hAnsi="Arial" w:cs="Arial"/>
          </w:rPr>
          <w:t>,</w:t>
        </w:r>
      </w:smartTag>
      <w:r w:rsidRPr="00307216">
        <w:rPr>
          <w:rFonts w:ascii="Arial" w:hAnsi="Arial" w:cs="Arial"/>
        </w:rPr>
        <w:t xml:space="preserve"> where several active research groups moved into the new Queen’s Medical Research Institute (QMRI) in July 2005. This £52 million Institute houses 620 researchers and is adjacent to the Chancellor’s Building</w:t>
      </w:r>
      <w:smartTag w:uri="urn:schemas-microsoft-com:office:smarttags" w:element="PersonName">
        <w:r w:rsidRPr="00307216">
          <w:rPr>
            <w:rFonts w:ascii="Arial" w:hAnsi="Arial" w:cs="Arial"/>
          </w:rPr>
          <w:t>,</w:t>
        </w:r>
      </w:smartTag>
      <w:r w:rsidRPr="00307216">
        <w:rPr>
          <w:rFonts w:ascii="Arial" w:hAnsi="Arial" w:cs="Arial"/>
        </w:rPr>
        <w:t xml:space="preserve"> which houses an additional 100 researchers</w:t>
      </w:r>
      <w:smartTag w:uri="urn:schemas-microsoft-com:office:smarttags" w:element="PersonName">
        <w:r w:rsidRPr="00307216">
          <w:rPr>
            <w:rFonts w:ascii="Arial" w:hAnsi="Arial" w:cs="Arial"/>
          </w:rPr>
          <w:t>,</w:t>
        </w:r>
      </w:smartTag>
      <w:r w:rsidRPr="00307216">
        <w:rPr>
          <w:rFonts w:ascii="Arial" w:hAnsi="Arial" w:cs="Arial"/>
        </w:rPr>
        <w:t xml:space="preserve"> making this one of the largest biomedical research campuses in Europe. Endocrinologists are especially well represented in the Centre for Reproductive Biology and in the Endocrinology Unit within the Centre for Cardiovascular Science: each Centre has one of the three floors in the QMRI. Both pre-clinical and clinical undergraduates are taught on site</w:t>
      </w:r>
      <w:smartTag w:uri="urn:schemas-microsoft-com:office:smarttags" w:element="PersonName">
        <w:r w:rsidRPr="00307216">
          <w:rPr>
            <w:rFonts w:ascii="Arial" w:hAnsi="Arial" w:cs="Arial"/>
          </w:rPr>
          <w:t>,</w:t>
        </w:r>
      </w:smartTag>
      <w:r w:rsidRPr="00307216">
        <w:rPr>
          <w:rFonts w:ascii="Arial" w:hAnsi="Arial" w:cs="Arial"/>
        </w:rPr>
        <w:t xml:space="preserve"> as are many MSc</w:t>
      </w:r>
      <w:smartTag w:uri="urn:schemas-microsoft-com:office:smarttags" w:element="PersonName">
        <w:r w:rsidRPr="00307216">
          <w:rPr>
            <w:rFonts w:ascii="Arial" w:hAnsi="Arial" w:cs="Arial"/>
          </w:rPr>
          <w:t>,</w:t>
        </w:r>
      </w:smartTag>
      <w:r w:rsidRPr="00307216">
        <w:rPr>
          <w:rFonts w:ascii="Arial" w:hAnsi="Arial" w:cs="Arial"/>
        </w:rPr>
        <w:t xml:space="preserve"> MD and PhD students.  There is a wide range of weekly clinical and scientific meetings and seminars.  </w:t>
      </w:r>
    </w:p>
    <w:p w14:paraId="6E5FE445" w14:textId="77777777" w:rsidR="00307216" w:rsidRPr="00307216" w:rsidRDefault="00307216" w:rsidP="00307216">
      <w:pPr>
        <w:rPr>
          <w:rFonts w:ascii="Arial" w:hAnsi="Arial" w:cs="Arial"/>
        </w:rPr>
      </w:pPr>
    </w:p>
    <w:p w14:paraId="6FC51E3B" w14:textId="77777777" w:rsidR="00307216" w:rsidRPr="00307216" w:rsidRDefault="00307216" w:rsidP="00307216">
      <w:pPr>
        <w:rPr>
          <w:rFonts w:ascii="Arial" w:hAnsi="Arial" w:cs="Arial"/>
        </w:rPr>
      </w:pPr>
      <w:r w:rsidRPr="00307216">
        <w:rPr>
          <w:rFonts w:ascii="Arial" w:hAnsi="Arial" w:cs="Arial"/>
        </w:rPr>
        <w:t>Clinical research facilities in Edinburgh are provided under the auspices of the Wellcome Trust Clinical Research Facility</w:t>
      </w:r>
      <w:smartTag w:uri="urn:schemas-microsoft-com:office:smarttags" w:element="PersonName">
        <w:r w:rsidRPr="00307216">
          <w:rPr>
            <w:rFonts w:ascii="Arial" w:hAnsi="Arial" w:cs="Arial"/>
          </w:rPr>
          <w:t>,</w:t>
        </w:r>
      </w:smartTag>
      <w:r w:rsidRPr="00307216">
        <w:rPr>
          <w:rFonts w:ascii="Arial" w:hAnsi="Arial" w:cs="Arial"/>
        </w:rPr>
        <w:t xml:space="preserve"> which is based in a purpose-built three-storey building (opened in 2001)</w:t>
      </w:r>
      <w:smartTag w:uri="urn:schemas-microsoft-com:office:smarttags" w:element="PersonName">
        <w:r w:rsidRPr="00307216">
          <w:rPr>
            <w:rFonts w:ascii="Arial" w:hAnsi="Arial" w:cs="Arial"/>
          </w:rPr>
          <w:t>,</w:t>
        </w:r>
      </w:smartTag>
      <w:r w:rsidRPr="00307216">
        <w:rPr>
          <w:rFonts w:ascii="Arial" w:hAnsi="Arial" w:cs="Arial"/>
        </w:rPr>
        <w:t xml:space="preserve"> at the WGH</w:t>
      </w:r>
      <w:smartTag w:uri="urn:schemas-microsoft-com:office:smarttags" w:element="PersonName">
        <w:r w:rsidRPr="00307216">
          <w:rPr>
            <w:rFonts w:ascii="Arial" w:hAnsi="Arial" w:cs="Arial"/>
          </w:rPr>
          <w:t>,</w:t>
        </w:r>
      </w:smartTag>
      <w:r w:rsidRPr="00307216">
        <w:rPr>
          <w:rFonts w:ascii="Arial" w:hAnsi="Arial" w:cs="Arial"/>
        </w:rPr>
        <w:t xml:space="preserve"> with a satellite unit at the RIE. Permanent nursing staff and other core resources provide excellent support and training for junior clinical researchers. The Endocrinology Unit is well resourced</w:t>
      </w:r>
      <w:smartTag w:uri="urn:schemas-microsoft-com:office:smarttags" w:element="PersonName">
        <w:r w:rsidRPr="00307216">
          <w:rPr>
            <w:rFonts w:ascii="Arial" w:hAnsi="Arial" w:cs="Arial"/>
          </w:rPr>
          <w:t>,</w:t>
        </w:r>
      </w:smartTag>
      <w:r w:rsidRPr="00307216">
        <w:rPr>
          <w:rFonts w:ascii="Arial" w:hAnsi="Arial" w:cs="Arial"/>
        </w:rPr>
        <w:t xml:space="preserve"> with an annual external research income of £2 million.</w:t>
      </w:r>
    </w:p>
    <w:p w14:paraId="56375E05" w14:textId="7A6456C3" w:rsidR="00307216" w:rsidRDefault="00307216" w:rsidP="00307216">
      <w:pPr>
        <w:rPr>
          <w:rFonts w:ascii="Arial" w:hAnsi="Arial" w:cs="Arial"/>
        </w:rPr>
      </w:pPr>
    </w:p>
    <w:p w14:paraId="76617C6F" w14:textId="14EFA96F" w:rsidR="00307216" w:rsidRDefault="00307216" w:rsidP="00307216">
      <w:pPr>
        <w:rPr>
          <w:rFonts w:ascii="Arial" w:hAnsi="Arial" w:cs="Arial"/>
        </w:rPr>
      </w:pPr>
    </w:p>
    <w:p w14:paraId="4943CB95" w14:textId="48E5FF2D" w:rsidR="00307216" w:rsidRDefault="00307216" w:rsidP="00307216">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307216" w:rsidRPr="00307216" w14:paraId="28189CCA" w14:textId="77777777" w:rsidTr="001E41E9">
        <w:trPr>
          <w:trHeight w:val="463"/>
        </w:trPr>
        <w:tc>
          <w:tcPr>
            <w:tcW w:w="9000" w:type="dxa"/>
            <w:shd w:val="clear" w:color="auto" w:fill="00B0F0"/>
            <w:vAlign w:val="center"/>
          </w:tcPr>
          <w:p w14:paraId="251EC281" w14:textId="77777777" w:rsidR="00307216" w:rsidRPr="00307216" w:rsidRDefault="00307216" w:rsidP="001E41E9">
            <w:pPr>
              <w:rPr>
                <w:rFonts w:ascii="Arial" w:hAnsi="Arial" w:cs="Arial"/>
              </w:rPr>
            </w:pPr>
            <w:r w:rsidRPr="00307216">
              <w:rPr>
                <w:rFonts w:ascii="Arial" w:hAnsi="Arial" w:cs="Arial"/>
                <w:b/>
              </w:rPr>
              <w:lastRenderedPageBreak/>
              <w:t>Section 4:</w:t>
            </w:r>
            <w:r w:rsidRPr="00307216">
              <w:rPr>
                <w:rFonts w:ascii="Arial" w:hAnsi="Arial" w:cs="Arial"/>
                <w:b/>
              </w:rPr>
              <w:tab/>
              <w:t>Main Duties and Responsibilities</w:t>
            </w:r>
          </w:p>
        </w:tc>
      </w:tr>
    </w:tbl>
    <w:p w14:paraId="5343C7A0" w14:textId="77777777" w:rsidR="00307216" w:rsidRPr="00307216" w:rsidRDefault="00307216" w:rsidP="00307216">
      <w:pPr>
        <w:rPr>
          <w:rFonts w:ascii="Arial" w:hAnsi="Arial" w:cs="Arial"/>
        </w:rPr>
      </w:pPr>
    </w:p>
    <w:p w14:paraId="6A4E2196" w14:textId="77777777" w:rsidR="00307216" w:rsidRPr="00307216" w:rsidRDefault="00307216" w:rsidP="00307216">
      <w:pPr>
        <w:spacing w:after="120"/>
        <w:rPr>
          <w:rFonts w:ascii="Arial" w:hAnsi="Arial" w:cs="Arial"/>
          <w:b/>
        </w:rPr>
      </w:pPr>
      <w:r w:rsidRPr="00307216">
        <w:rPr>
          <w:rFonts w:ascii="Arial" w:hAnsi="Arial" w:cs="Arial"/>
          <w:b/>
        </w:rPr>
        <w:t>Clinical:</w:t>
      </w:r>
    </w:p>
    <w:p w14:paraId="526B56E0" w14:textId="77777777" w:rsidR="00307216" w:rsidRPr="00307216" w:rsidRDefault="00307216" w:rsidP="00307216">
      <w:pPr>
        <w:pStyle w:val="BodyText"/>
        <w:rPr>
          <w:rFonts w:ascii="Arial" w:hAnsi="Arial" w:cs="Arial"/>
          <w:bCs/>
          <w:sz w:val="22"/>
          <w:szCs w:val="22"/>
        </w:rPr>
      </w:pPr>
      <w:r w:rsidRPr="00307216">
        <w:rPr>
          <w:rFonts w:ascii="Arial" w:hAnsi="Arial" w:cs="Arial"/>
          <w:bCs/>
          <w:sz w:val="22"/>
          <w:szCs w:val="22"/>
        </w:rPr>
        <w:t xml:space="preserve">This post will incorporate  2PAs for on-call acute receiving activity, 1PA for acute general medicine activity (trolleys or SDEC), 2PAs of general medicine ward activity, 3PA in total of diabetes and endocrinology time. Diabetes and Endocrinology direct clinical care is initially proposed as a weekly diabetes and endocrinology clinic and active clinical triage time. Subspeciality interests are encouraged and may be incorporated into the 3PA allocation on negotiation. </w:t>
      </w:r>
    </w:p>
    <w:p w14:paraId="7AF0B1FA" w14:textId="77777777" w:rsidR="00307216" w:rsidRPr="00307216" w:rsidRDefault="00307216" w:rsidP="00307216">
      <w:pPr>
        <w:pStyle w:val="BodyText"/>
        <w:rPr>
          <w:rFonts w:ascii="Arial" w:hAnsi="Arial" w:cs="Arial"/>
          <w:bCs/>
          <w:sz w:val="22"/>
          <w:szCs w:val="22"/>
        </w:rPr>
      </w:pPr>
      <w:r w:rsidRPr="00307216">
        <w:rPr>
          <w:rFonts w:ascii="Arial" w:hAnsi="Arial" w:cs="Arial"/>
          <w:bCs/>
          <w:sz w:val="22"/>
          <w:szCs w:val="22"/>
        </w:rPr>
        <w:t xml:space="preserve">In time it is hoped that there will be the opportunity to expand the acute inpatient diabetes service as a contribution to acute medical receiving work. </w:t>
      </w:r>
    </w:p>
    <w:p w14:paraId="7EE8C585" w14:textId="77777777" w:rsidR="00307216" w:rsidRPr="00307216" w:rsidRDefault="00307216" w:rsidP="00307216">
      <w:pPr>
        <w:pStyle w:val="BodyText"/>
        <w:rPr>
          <w:rFonts w:ascii="Arial" w:hAnsi="Arial" w:cs="Arial"/>
          <w:b/>
          <w:bCs/>
          <w:sz w:val="22"/>
          <w:szCs w:val="22"/>
        </w:rPr>
      </w:pPr>
      <w:r w:rsidRPr="00307216">
        <w:rPr>
          <w:rFonts w:ascii="Arial" w:hAnsi="Arial" w:cs="Arial"/>
          <w:bCs/>
          <w:sz w:val="22"/>
          <w:szCs w:val="22"/>
        </w:rPr>
        <w:t>SPA activity would consist of one core SPA and a further SPA to meet departmental and NHS Lothian needs which will include educational supervision of junior doctors and the coordination of the Diabetes and Endocrinology weekday rota.</w:t>
      </w:r>
    </w:p>
    <w:p w14:paraId="42EE6957" w14:textId="77777777" w:rsidR="00307216" w:rsidRPr="00307216" w:rsidRDefault="00307216" w:rsidP="00307216">
      <w:pPr>
        <w:rPr>
          <w:rFonts w:ascii="Arial" w:hAnsi="Arial" w:cs="Arial"/>
          <w:bCs/>
        </w:rPr>
      </w:pPr>
    </w:p>
    <w:p w14:paraId="4F4C0958" w14:textId="77777777" w:rsidR="00307216" w:rsidRPr="00307216" w:rsidRDefault="00307216" w:rsidP="00307216">
      <w:pPr>
        <w:rPr>
          <w:rFonts w:ascii="Arial" w:hAnsi="Arial" w:cs="Arial"/>
          <w:bCs/>
        </w:rPr>
      </w:pPr>
      <w:r w:rsidRPr="00307216">
        <w:rPr>
          <w:rFonts w:ascii="Arial" w:hAnsi="Arial" w:cs="Arial"/>
          <w:bCs/>
        </w:rPr>
        <w:t xml:space="preserve">Our clinical commitment as a consultant team is to provide consultant-supervised, safe, high-quality care with rapid real-time patient assessment. This is alongside close supervision and education of junior staff. It is expected that the consultant maintains a highly visible presence at the front door with facilitation of management plans, discharge and specialty referrals. </w:t>
      </w:r>
    </w:p>
    <w:p w14:paraId="330F4D89" w14:textId="77777777" w:rsidR="00307216" w:rsidRPr="00307216" w:rsidRDefault="00307216" w:rsidP="00307216">
      <w:pPr>
        <w:rPr>
          <w:rFonts w:ascii="Arial" w:hAnsi="Arial" w:cs="Arial"/>
          <w:bCs/>
        </w:rPr>
      </w:pPr>
    </w:p>
    <w:p w14:paraId="6D1E4F11" w14:textId="77777777" w:rsidR="00307216" w:rsidRPr="00307216" w:rsidRDefault="00307216" w:rsidP="00307216">
      <w:pPr>
        <w:spacing w:after="120"/>
        <w:rPr>
          <w:rFonts w:ascii="Arial" w:hAnsi="Arial" w:cs="Arial"/>
          <w:b/>
        </w:rPr>
      </w:pPr>
      <w:r w:rsidRPr="00307216">
        <w:rPr>
          <w:rFonts w:ascii="Arial" w:hAnsi="Arial" w:cs="Arial"/>
          <w:b/>
        </w:rPr>
        <w:t>Out of Hours Commitments:</w:t>
      </w:r>
    </w:p>
    <w:p w14:paraId="3ECC3843" w14:textId="77777777" w:rsidR="00307216" w:rsidRPr="00307216" w:rsidRDefault="00307216" w:rsidP="00307216">
      <w:pPr>
        <w:pStyle w:val="ListParagraph"/>
        <w:numPr>
          <w:ilvl w:val="0"/>
          <w:numId w:val="2"/>
        </w:numPr>
        <w:rPr>
          <w:rFonts w:ascii="Arial" w:hAnsi="Arial" w:cs="Arial"/>
          <w:bCs/>
        </w:rPr>
      </w:pPr>
      <w:r w:rsidRPr="00307216">
        <w:rPr>
          <w:rFonts w:ascii="Arial" w:hAnsi="Arial" w:cs="Arial"/>
        </w:rPr>
        <w:t>The current on call rota for weekday acute receiving is approximately 1:16.</w:t>
      </w:r>
    </w:p>
    <w:p w14:paraId="3B972A32" w14:textId="77777777" w:rsidR="00307216" w:rsidRPr="00307216" w:rsidRDefault="00307216" w:rsidP="00307216">
      <w:pPr>
        <w:pStyle w:val="ListParagraph"/>
        <w:numPr>
          <w:ilvl w:val="0"/>
          <w:numId w:val="2"/>
        </w:numPr>
        <w:rPr>
          <w:rFonts w:ascii="Arial" w:hAnsi="Arial" w:cs="Arial"/>
          <w:bCs/>
        </w:rPr>
      </w:pPr>
      <w:r w:rsidRPr="00307216">
        <w:rPr>
          <w:rFonts w:ascii="Arial" w:hAnsi="Arial" w:cs="Arial"/>
        </w:rPr>
        <w:t xml:space="preserve">Weekend working frequency will be 1:8 (equivalent of approximately 6.5 weekends per year).  </w:t>
      </w:r>
    </w:p>
    <w:p w14:paraId="313AA16C" w14:textId="77777777" w:rsidR="00307216" w:rsidRPr="00307216" w:rsidRDefault="00307216" w:rsidP="00307216">
      <w:pPr>
        <w:rPr>
          <w:rFonts w:ascii="Arial" w:hAnsi="Arial" w:cs="Arial"/>
          <w:bCs/>
        </w:rPr>
      </w:pPr>
    </w:p>
    <w:p w14:paraId="314F7D3C" w14:textId="77777777" w:rsidR="00307216" w:rsidRPr="00307216" w:rsidRDefault="00307216" w:rsidP="00307216">
      <w:pPr>
        <w:spacing w:after="120"/>
        <w:rPr>
          <w:rFonts w:ascii="Arial" w:hAnsi="Arial" w:cs="Arial"/>
          <w:b/>
        </w:rPr>
      </w:pPr>
      <w:r w:rsidRPr="00307216">
        <w:rPr>
          <w:rFonts w:ascii="Arial" w:hAnsi="Arial" w:cs="Arial"/>
          <w:b/>
        </w:rPr>
        <w:t>Location:</w:t>
      </w:r>
    </w:p>
    <w:p w14:paraId="518427D5" w14:textId="77777777" w:rsidR="00307216" w:rsidRPr="00307216" w:rsidRDefault="00307216" w:rsidP="00307216">
      <w:pPr>
        <w:pStyle w:val="BodyText"/>
        <w:numPr>
          <w:ilvl w:val="0"/>
          <w:numId w:val="3"/>
        </w:numPr>
        <w:tabs>
          <w:tab w:val="left" w:pos="900"/>
        </w:tabs>
        <w:overflowPunct w:val="0"/>
        <w:autoSpaceDE w:val="0"/>
        <w:autoSpaceDN w:val="0"/>
        <w:adjustRightInd w:val="0"/>
        <w:spacing w:after="0"/>
        <w:jc w:val="both"/>
        <w:textAlignment w:val="baseline"/>
        <w:rPr>
          <w:rFonts w:ascii="Arial" w:hAnsi="Arial" w:cs="Arial"/>
          <w:b/>
          <w:bCs/>
          <w:sz w:val="22"/>
          <w:szCs w:val="22"/>
        </w:rPr>
      </w:pPr>
      <w:r w:rsidRPr="00307216">
        <w:rPr>
          <w:rFonts w:ascii="Arial" w:hAnsi="Arial" w:cs="Arial"/>
          <w:bCs/>
          <w:sz w:val="22"/>
          <w:szCs w:val="22"/>
        </w:rPr>
        <w:t>It is anticipated the principal base of work will be the Western General Hospital</w:t>
      </w:r>
    </w:p>
    <w:p w14:paraId="55F909B1" w14:textId="77777777" w:rsidR="00307216" w:rsidRPr="00307216" w:rsidRDefault="00307216" w:rsidP="00307216">
      <w:pPr>
        <w:pStyle w:val="BodyText"/>
        <w:numPr>
          <w:ilvl w:val="0"/>
          <w:numId w:val="3"/>
        </w:numPr>
        <w:tabs>
          <w:tab w:val="left" w:pos="900"/>
        </w:tabs>
        <w:overflowPunct w:val="0"/>
        <w:autoSpaceDE w:val="0"/>
        <w:autoSpaceDN w:val="0"/>
        <w:adjustRightInd w:val="0"/>
        <w:spacing w:after="0"/>
        <w:jc w:val="both"/>
        <w:textAlignment w:val="baseline"/>
        <w:rPr>
          <w:rFonts w:ascii="Arial" w:hAnsi="Arial" w:cs="Arial"/>
          <w:b/>
          <w:bCs/>
          <w:sz w:val="22"/>
          <w:szCs w:val="22"/>
        </w:rPr>
      </w:pPr>
      <w:r w:rsidRPr="00307216">
        <w:rPr>
          <w:rFonts w:ascii="Arial" w:hAnsi="Arial" w:cs="Arial"/>
          <w:bCs/>
          <w:sz w:val="22"/>
          <w:szCs w:val="22"/>
        </w:rPr>
        <w:t>As part of your role, you may be required to work at any of NHS Lothian’s sites</w:t>
      </w:r>
    </w:p>
    <w:p w14:paraId="4DF5BA0B" w14:textId="77777777" w:rsidR="00307216" w:rsidRPr="00307216" w:rsidRDefault="00307216" w:rsidP="00307216">
      <w:pPr>
        <w:pStyle w:val="BodyText"/>
        <w:spacing w:after="0"/>
        <w:ind w:left="720"/>
        <w:rPr>
          <w:rFonts w:ascii="Arial" w:hAnsi="Arial" w:cs="Arial"/>
          <w:b/>
          <w:bCs/>
          <w:sz w:val="22"/>
          <w:szCs w:val="22"/>
        </w:rPr>
      </w:pPr>
    </w:p>
    <w:p w14:paraId="66EF23AA" w14:textId="77777777" w:rsidR="00307216" w:rsidRPr="00307216" w:rsidRDefault="00307216" w:rsidP="00307216">
      <w:pPr>
        <w:spacing w:after="120"/>
        <w:rPr>
          <w:rFonts w:ascii="Arial" w:hAnsi="Arial" w:cs="Arial"/>
          <w:b/>
        </w:rPr>
      </w:pPr>
      <w:r w:rsidRPr="00307216">
        <w:rPr>
          <w:rFonts w:ascii="Arial" w:hAnsi="Arial" w:cs="Arial"/>
          <w:b/>
        </w:rPr>
        <w:t>Provide high quality care to patients:</w:t>
      </w:r>
    </w:p>
    <w:p w14:paraId="7F3831A2" w14:textId="77777777" w:rsidR="00307216" w:rsidRPr="00307216" w:rsidRDefault="00307216" w:rsidP="00307216">
      <w:pPr>
        <w:pStyle w:val="ListParagraph"/>
        <w:numPr>
          <w:ilvl w:val="0"/>
          <w:numId w:val="3"/>
        </w:numPr>
        <w:rPr>
          <w:rFonts w:ascii="Arial" w:hAnsi="Arial" w:cs="Arial"/>
          <w:bCs/>
        </w:rPr>
      </w:pPr>
      <w:r w:rsidRPr="00307216">
        <w:rPr>
          <w:rFonts w:ascii="Arial" w:hAnsi="Arial" w:cs="Arial"/>
          <w:bCs/>
        </w:rPr>
        <w:t>Maintain GMC specialist registration and hold a licence to practice</w:t>
      </w:r>
    </w:p>
    <w:p w14:paraId="29D4FDE0" w14:textId="77777777" w:rsidR="00307216" w:rsidRPr="00307216" w:rsidRDefault="00307216" w:rsidP="00307216">
      <w:pPr>
        <w:pStyle w:val="BodyText"/>
        <w:numPr>
          <w:ilvl w:val="0"/>
          <w:numId w:val="3"/>
        </w:numPr>
        <w:tabs>
          <w:tab w:val="left" w:pos="900"/>
        </w:tabs>
        <w:overflowPunct w:val="0"/>
        <w:autoSpaceDE w:val="0"/>
        <w:autoSpaceDN w:val="0"/>
        <w:adjustRightInd w:val="0"/>
        <w:spacing w:after="0"/>
        <w:jc w:val="both"/>
        <w:textAlignment w:val="baseline"/>
        <w:rPr>
          <w:rFonts w:ascii="Arial" w:hAnsi="Arial" w:cs="Arial"/>
          <w:b/>
          <w:bCs/>
          <w:sz w:val="22"/>
          <w:szCs w:val="22"/>
        </w:rPr>
      </w:pPr>
      <w:r w:rsidRPr="00307216">
        <w:rPr>
          <w:rFonts w:ascii="Arial" w:hAnsi="Arial" w:cs="Arial"/>
          <w:bCs/>
          <w:sz w:val="22"/>
          <w:szCs w:val="22"/>
        </w:rPr>
        <w:t>Develop and maintain the competencies required to carry out the duties of the post</w:t>
      </w:r>
    </w:p>
    <w:p w14:paraId="6B1C551C" w14:textId="77777777" w:rsidR="00307216" w:rsidRPr="00307216" w:rsidRDefault="00307216" w:rsidP="00307216">
      <w:pPr>
        <w:pStyle w:val="BodyText"/>
        <w:numPr>
          <w:ilvl w:val="0"/>
          <w:numId w:val="3"/>
        </w:numPr>
        <w:tabs>
          <w:tab w:val="left" w:pos="900"/>
        </w:tabs>
        <w:overflowPunct w:val="0"/>
        <w:autoSpaceDE w:val="0"/>
        <w:autoSpaceDN w:val="0"/>
        <w:adjustRightInd w:val="0"/>
        <w:spacing w:after="0"/>
        <w:jc w:val="both"/>
        <w:textAlignment w:val="baseline"/>
        <w:rPr>
          <w:rFonts w:ascii="Arial" w:hAnsi="Arial" w:cs="Arial"/>
          <w:b/>
          <w:bCs/>
          <w:sz w:val="22"/>
          <w:szCs w:val="22"/>
        </w:rPr>
      </w:pPr>
      <w:r w:rsidRPr="00307216">
        <w:rPr>
          <w:rFonts w:ascii="Arial" w:hAnsi="Arial" w:cs="Arial"/>
          <w:bCs/>
          <w:sz w:val="22"/>
          <w:szCs w:val="22"/>
        </w:rPr>
        <w:t>Ensure patients are involved in decisions about their care and respond to their views</w:t>
      </w:r>
    </w:p>
    <w:p w14:paraId="38FA121A" w14:textId="77777777" w:rsidR="00307216" w:rsidRPr="00307216" w:rsidRDefault="00307216" w:rsidP="00307216">
      <w:pPr>
        <w:pStyle w:val="BodyText"/>
        <w:spacing w:after="0"/>
        <w:rPr>
          <w:rFonts w:ascii="Arial" w:hAnsi="Arial" w:cs="Arial"/>
          <w:b/>
          <w:bCs/>
          <w:sz w:val="22"/>
          <w:szCs w:val="22"/>
        </w:rPr>
      </w:pPr>
    </w:p>
    <w:p w14:paraId="6C953DE5" w14:textId="77777777" w:rsidR="00307216" w:rsidRPr="00307216" w:rsidRDefault="00307216" w:rsidP="00307216">
      <w:pPr>
        <w:pStyle w:val="BodyText"/>
        <w:rPr>
          <w:rFonts w:ascii="Arial" w:hAnsi="Arial" w:cs="Arial"/>
          <w:b/>
          <w:sz w:val="22"/>
          <w:szCs w:val="22"/>
        </w:rPr>
      </w:pPr>
      <w:r w:rsidRPr="00307216">
        <w:rPr>
          <w:rFonts w:ascii="Arial" w:hAnsi="Arial" w:cs="Arial"/>
          <w:b/>
          <w:sz w:val="22"/>
          <w:szCs w:val="22"/>
        </w:rPr>
        <w:t>Research, Teaching and Training:</w:t>
      </w:r>
    </w:p>
    <w:p w14:paraId="34745ADA" w14:textId="77777777" w:rsidR="00307216" w:rsidRPr="00307216" w:rsidRDefault="00307216" w:rsidP="00307216">
      <w:pPr>
        <w:pStyle w:val="BodyText"/>
        <w:numPr>
          <w:ilvl w:val="0"/>
          <w:numId w:val="6"/>
        </w:numPr>
        <w:tabs>
          <w:tab w:val="left" w:pos="900"/>
        </w:tabs>
        <w:overflowPunct w:val="0"/>
        <w:autoSpaceDE w:val="0"/>
        <w:autoSpaceDN w:val="0"/>
        <w:adjustRightInd w:val="0"/>
        <w:spacing w:after="0"/>
        <w:textAlignment w:val="baseline"/>
        <w:rPr>
          <w:rFonts w:ascii="Arial" w:hAnsi="Arial" w:cs="Arial"/>
          <w:b/>
          <w:bCs/>
          <w:sz w:val="22"/>
          <w:szCs w:val="22"/>
        </w:rPr>
      </w:pPr>
      <w:r w:rsidRPr="00307216">
        <w:rPr>
          <w:rFonts w:ascii="Arial" w:hAnsi="Arial" w:cs="Arial"/>
          <w:bCs/>
          <w:sz w:val="22"/>
          <w:szCs w:val="22"/>
        </w:rPr>
        <w:t>Where possible to collaborate with academic and clinical colleagues to enhance NHS Lothian’s research portfolio, at all times meeting the full requirements of Research Governance</w:t>
      </w:r>
    </w:p>
    <w:p w14:paraId="6ECE1CF5" w14:textId="77777777" w:rsidR="00307216" w:rsidRPr="00307216" w:rsidRDefault="00307216" w:rsidP="00307216">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b/>
          <w:bCs/>
          <w:sz w:val="22"/>
          <w:szCs w:val="22"/>
        </w:rPr>
      </w:pPr>
      <w:r w:rsidRPr="00307216">
        <w:rPr>
          <w:rFonts w:ascii="Arial" w:hAnsi="Arial" w:cs="Arial"/>
          <w:bCs/>
          <w:sz w:val="22"/>
          <w:szCs w:val="22"/>
        </w:rPr>
        <w:t>To provide high quality teaching to medical undergraduates and members of other health care professions as required by the Clinical Director</w:t>
      </w:r>
    </w:p>
    <w:p w14:paraId="7439D2F2" w14:textId="77777777" w:rsidR="00307216" w:rsidRPr="00307216" w:rsidRDefault="00307216" w:rsidP="00307216">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b/>
          <w:bCs/>
          <w:sz w:val="22"/>
          <w:szCs w:val="22"/>
        </w:rPr>
      </w:pPr>
      <w:r w:rsidRPr="00307216">
        <w:rPr>
          <w:rFonts w:ascii="Arial" w:hAnsi="Arial" w:cs="Arial"/>
          <w:bCs/>
          <w:sz w:val="22"/>
          <w:szCs w:val="22"/>
        </w:rPr>
        <w:t xml:space="preserve">To act as educational supervisor and appraiser as delegated by the clinical Director to ensure external accreditation of training posts with an appropriate allocation of </w:t>
      </w:r>
      <w:smartTag w:uri="urn:schemas-microsoft-com:office:smarttags" w:element="stockticker">
        <w:r w:rsidRPr="00307216">
          <w:rPr>
            <w:rFonts w:ascii="Arial" w:hAnsi="Arial" w:cs="Arial"/>
            <w:bCs/>
            <w:sz w:val="22"/>
            <w:szCs w:val="22"/>
          </w:rPr>
          <w:t>SPA</w:t>
        </w:r>
      </w:smartTag>
      <w:r w:rsidRPr="00307216">
        <w:rPr>
          <w:rFonts w:ascii="Arial" w:hAnsi="Arial" w:cs="Arial"/>
          <w:bCs/>
          <w:sz w:val="22"/>
          <w:szCs w:val="22"/>
        </w:rPr>
        <w:t xml:space="preserve"> time for these roles</w:t>
      </w:r>
    </w:p>
    <w:p w14:paraId="695E7623" w14:textId="4C0EFBD5" w:rsidR="00307216" w:rsidRDefault="00307216" w:rsidP="00307216">
      <w:pPr>
        <w:pStyle w:val="BodyText"/>
        <w:spacing w:after="0"/>
        <w:rPr>
          <w:rFonts w:ascii="Arial" w:hAnsi="Arial" w:cs="Arial"/>
          <w:b/>
          <w:bCs/>
          <w:sz w:val="22"/>
          <w:szCs w:val="22"/>
        </w:rPr>
      </w:pPr>
    </w:p>
    <w:p w14:paraId="75DFF903" w14:textId="2C60D1BE" w:rsidR="00307216" w:rsidRDefault="00307216" w:rsidP="00307216">
      <w:pPr>
        <w:pStyle w:val="BodyText"/>
        <w:spacing w:after="0"/>
        <w:rPr>
          <w:rFonts w:ascii="Arial" w:hAnsi="Arial" w:cs="Arial"/>
          <w:b/>
          <w:bCs/>
          <w:sz w:val="22"/>
          <w:szCs w:val="22"/>
        </w:rPr>
      </w:pPr>
    </w:p>
    <w:p w14:paraId="195B1DFF" w14:textId="77777777" w:rsidR="00307216" w:rsidRPr="00307216" w:rsidRDefault="00307216" w:rsidP="00307216">
      <w:pPr>
        <w:pStyle w:val="BodyText"/>
        <w:spacing w:after="0"/>
        <w:rPr>
          <w:rFonts w:ascii="Arial" w:hAnsi="Arial" w:cs="Arial"/>
          <w:b/>
          <w:bCs/>
          <w:sz w:val="22"/>
          <w:szCs w:val="22"/>
        </w:rPr>
      </w:pPr>
    </w:p>
    <w:p w14:paraId="67E71007" w14:textId="77777777" w:rsidR="00307216" w:rsidRPr="00307216" w:rsidRDefault="00307216" w:rsidP="00307216">
      <w:pPr>
        <w:pStyle w:val="BodyText"/>
        <w:rPr>
          <w:rFonts w:ascii="Arial" w:hAnsi="Arial" w:cs="Arial"/>
          <w:b/>
          <w:sz w:val="22"/>
          <w:szCs w:val="22"/>
        </w:rPr>
      </w:pPr>
      <w:r w:rsidRPr="00307216">
        <w:rPr>
          <w:rFonts w:ascii="Arial" w:hAnsi="Arial" w:cs="Arial"/>
          <w:b/>
          <w:sz w:val="22"/>
          <w:szCs w:val="22"/>
        </w:rPr>
        <w:lastRenderedPageBreak/>
        <w:t>Medical Staff Management:</w:t>
      </w:r>
    </w:p>
    <w:p w14:paraId="265ECB4A" w14:textId="77777777" w:rsidR="00307216" w:rsidRPr="00307216" w:rsidRDefault="00307216" w:rsidP="00307216">
      <w:pPr>
        <w:pStyle w:val="BodyText"/>
        <w:numPr>
          <w:ilvl w:val="0"/>
          <w:numId w:val="9"/>
        </w:numPr>
        <w:tabs>
          <w:tab w:val="left" w:pos="900"/>
        </w:tabs>
        <w:overflowPunct w:val="0"/>
        <w:autoSpaceDE w:val="0"/>
        <w:autoSpaceDN w:val="0"/>
        <w:adjustRightInd w:val="0"/>
        <w:spacing w:after="0"/>
        <w:jc w:val="both"/>
        <w:textAlignment w:val="baseline"/>
        <w:rPr>
          <w:rFonts w:ascii="Arial" w:hAnsi="Arial" w:cs="Arial"/>
          <w:b/>
          <w:bCs/>
          <w:sz w:val="22"/>
          <w:szCs w:val="22"/>
        </w:rPr>
      </w:pPr>
      <w:r w:rsidRPr="00307216">
        <w:rPr>
          <w:rFonts w:ascii="Arial" w:hAnsi="Arial" w:cs="Arial"/>
          <w:bCs/>
          <w:sz w:val="22"/>
          <w:szCs w:val="22"/>
        </w:rPr>
        <w:t>To work with colleagues to ensure junior doctors’ hours are compliant in line with EWTD and New Deal</w:t>
      </w:r>
    </w:p>
    <w:p w14:paraId="1DA99B32" w14:textId="77777777" w:rsidR="00307216" w:rsidRPr="00307216" w:rsidRDefault="00307216" w:rsidP="00307216">
      <w:pPr>
        <w:pStyle w:val="BodyText"/>
        <w:numPr>
          <w:ilvl w:val="0"/>
          <w:numId w:val="9"/>
        </w:numPr>
        <w:tabs>
          <w:tab w:val="left" w:pos="900"/>
        </w:tabs>
        <w:overflowPunct w:val="0"/>
        <w:autoSpaceDE w:val="0"/>
        <w:autoSpaceDN w:val="0"/>
        <w:adjustRightInd w:val="0"/>
        <w:spacing w:after="0"/>
        <w:jc w:val="both"/>
        <w:textAlignment w:val="baseline"/>
        <w:rPr>
          <w:rFonts w:ascii="Arial" w:hAnsi="Arial" w:cs="Arial"/>
          <w:b/>
          <w:bCs/>
          <w:sz w:val="22"/>
          <w:szCs w:val="22"/>
        </w:rPr>
      </w:pPr>
      <w:r w:rsidRPr="00307216">
        <w:rPr>
          <w:rFonts w:ascii="Arial" w:hAnsi="Arial" w:cs="Arial"/>
          <w:bCs/>
          <w:sz w:val="22"/>
          <w:szCs w:val="22"/>
        </w:rPr>
        <w:t>To ensure that adequate systems and procedures are in place to control and monitor leave for junior medical staff and to ensure that there is appropriate cover within the clinical areas, including on-call commitments</w:t>
      </w:r>
    </w:p>
    <w:p w14:paraId="0EB38151" w14:textId="77777777" w:rsidR="00307216" w:rsidRPr="00307216" w:rsidRDefault="00307216" w:rsidP="00307216">
      <w:pPr>
        <w:pStyle w:val="BodyText"/>
        <w:numPr>
          <w:ilvl w:val="0"/>
          <w:numId w:val="9"/>
        </w:numPr>
        <w:tabs>
          <w:tab w:val="left" w:pos="900"/>
        </w:tabs>
        <w:overflowPunct w:val="0"/>
        <w:autoSpaceDE w:val="0"/>
        <w:autoSpaceDN w:val="0"/>
        <w:adjustRightInd w:val="0"/>
        <w:spacing w:after="0"/>
        <w:jc w:val="both"/>
        <w:textAlignment w:val="baseline"/>
        <w:rPr>
          <w:rFonts w:ascii="Arial" w:hAnsi="Arial" w:cs="Arial"/>
          <w:b/>
          <w:bCs/>
          <w:sz w:val="22"/>
          <w:szCs w:val="22"/>
        </w:rPr>
      </w:pPr>
      <w:r w:rsidRPr="00307216">
        <w:rPr>
          <w:rFonts w:ascii="Arial" w:hAnsi="Arial" w:cs="Arial"/>
          <w:bCs/>
          <w:sz w:val="22"/>
          <w:szCs w:val="22"/>
        </w:rPr>
        <w:t>To participate in the recruitment of junior medical staff as and when required</w:t>
      </w:r>
    </w:p>
    <w:p w14:paraId="1774C417" w14:textId="77777777" w:rsidR="00307216" w:rsidRPr="00307216" w:rsidRDefault="00307216" w:rsidP="00307216">
      <w:pPr>
        <w:pStyle w:val="BodyText"/>
        <w:numPr>
          <w:ilvl w:val="0"/>
          <w:numId w:val="8"/>
        </w:numPr>
        <w:tabs>
          <w:tab w:val="left" w:pos="900"/>
        </w:tabs>
        <w:overflowPunct w:val="0"/>
        <w:autoSpaceDE w:val="0"/>
        <w:autoSpaceDN w:val="0"/>
        <w:adjustRightInd w:val="0"/>
        <w:spacing w:after="0"/>
        <w:jc w:val="both"/>
        <w:textAlignment w:val="baseline"/>
        <w:rPr>
          <w:rFonts w:ascii="Arial" w:hAnsi="Arial" w:cs="Arial"/>
          <w:b/>
          <w:bCs/>
          <w:sz w:val="22"/>
          <w:szCs w:val="22"/>
        </w:rPr>
      </w:pPr>
      <w:r w:rsidRPr="00307216">
        <w:rPr>
          <w:rFonts w:ascii="Arial" w:hAnsi="Arial" w:cs="Arial"/>
          <w:bCs/>
          <w:sz w:val="22"/>
          <w:szCs w:val="22"/>
        </w:rPr>
        <w:t>To participate in team objective setting as part of the annual job planning process</w:t>
      </w:r>
    </w:p>
    <w:p w14:paraId="75935AA7" w14:textId="77777777" w:rsidR="00307216" w:rsidRPr="00307216" w:rsidRDefault="00307216" w:rsidP="00307216">
      <w:pPr>
        <w:pStyle w:val="BodyText"/>
        <w:spacing w:after="0"/>
        <w:rPr>
          <w:rFonts w:ascii="Arial" w:hAnsi="Arial" w:cs="Arial"/>
          <w:b/>
          <w:bCs/>
          <w:sz w:val="22"/>
          <w:szCs w:val="22"/>
        </w:rPr>
      </w:pPr>
    </w:p>
    <w:p w14:paraId="3109B0A1" w14:textId="77777777" w:rsidR="00307216" w:rsidRPr="00307216" w:rsidRDefault="00307216" w:rsidP="00307216">
      <w:pPr>
        <w:pStyle w:val="BodyText"/>
        <w:rPr>
          <w:rFonts w:ascii="Arial" w:hAnsi="Arial" w:cs="Arial"/>
          <w:b/>
          <w:sz w:val="22"/>
          <w:szCs w:val="22"/>
        </w:rPr>
      </w:pPr>
      <w:r w:rsidRPr="00307216">
        <w:rPr>
          <w:rFonts w:ascii="Arial" w:hAnsi="Arial" w:cs="Arial"/>
          <w:b/>
          <w:sz w:val="22"/>
          <w:szCs w:val="22"/>
        </w:rPr>
        <w:t>Governance:</w:t>
      </w:r>
    </w:p>
    <w:p w14:paraId="5BC9E2FC" w14:textId="77777777" w:rsidR="00307216" w:rsidRPr="00307216" w:rsidRDefault="00307216" w:rsidP="00307216">
      <w:pPr>
        <w:pStyle w:val="BodyText"/>
        <w:numPr>
          <w:ilvl w:val="0"/>
          <w:numId w:val="8"/>
        </w:numPr>
        <w:tabs>
          <w:tab w:val="left" w:pos="900"/>
        </w:tabs>
        <w:overflowPunct w:val="0"/>
        <w:autoSpaceDE w:val="0"/>
        <w:autoSpaceDN w:val="0"/>
        <w:adjustRightInd w:val="0"/>
        <w:spacing w:after="0"/>
        <w:jc w:val="both"/>
        <w:textAlignment w:val="baseline"/>
        <w:rPr>
          <w:rFonts w:ascii="Arial" w:hAnsi="Arial" w:cs="Arial"/>
          <w:b/>
          <w:bCs/>
          <w:sz w:val="22"/>
          <w:szCs w:val="22"/>
        </w:rPr>
      </w:pPr>
      <w:r w:rsidRPr="00307216">
        <w:rPr>
          <w:rFonts w:ascii="Arial" w:hAnsi="Arial" w:cs="Arial"/>
          <w:bCs/>
          <w:sz w:val="22"/>
          <w:szCs w:val="22"/>
        </w:rPr>
        <w:t>Participate in clinical audit, incident reporting and analysis and to ensure resulting actions are implemented</w:t>
      </w:r>
    </w:p>
    <w:p w14:paraId="6B15B6DC" w14:textId="77777777" w:rsidR="00307216" w:rsidRPr="00307216" w:rsidRDefault="00307216" w:rsidP="00307216">
      <w:pPr>
        <w:pStyle w:val="BodyText"/>
        <w:numPr>
          <w:ilvl w:val="0"/>
          <w:numId w:val="8"/>
        </w:numPr>
        <w:tabs>
          <w:tab w:val="left" w:pos="900"/>
        </w:tabs>
        <w:overflowPunct w:val="0"/>
        <w:autoSpaceDE w:val="0"/>
        <w:autoSpaceDN w:val="0"/>
        <w:adjustRightInd w:val="0"/>
        <w:spacing w:after="0"/>
        <w:jc w:val="both"/>
        <w:textAlignment w:val="baseline"/>
        <w:rPr>
          <w:rFonts w:ascii="Arial" w:hAnsi="Arial" w:cs="Arial"/>
          <w:b/>
          <w:bCs/>
          <w:sz w:val="22"/>
          <w:szCs w:val="22"/>
        </w:rPr>
      </w:pPr>
      <w:r w:rsidRPr="00307216">
        <w:rPr>
          <w:rFonts w:ascii="Arial" w:hAnsi="Arial" w:cs="Arial"/>
          <w:bCs/>
          <w:sz w:val="22"/>
          <w:szCs w:val="22"/>
        </w:rPr>
        <w:t>Ensure clinical guidelines and protocols are adhered to by doctors in training and updated on a regular basis</w:t>
      </w:r>
    </w:p>
    <w:p w14:paraId="3B15038B" w14:textId="77777777" w:rsidR="00307216" w:rsidRPr="00307216" w:rsidRDefault="00307216" w:rsidP="00307216">
      <w:pPr>
        <w:pStyle w:val="BodyText"/>
        <w:numPr>
          <w:ilvl w:val="0"/>
          <w:numId w:val="8"/>
        </w:numPr>
        <w:tabs>
          <w:tab w:val="left" w:pos="900"/>
        </w:tabs>
        <w:overflowPunct w:val="0"/>
        <w:autoSpaceDE w:val="0"/>
        <w:autoSpaceDN w:val="0"/>
        <w:adjustRightInd w:val="0"/>
        <w:spacing w:after="0"/>
        <w:jc w:val="both"/>
        <w:textAlignment w:val="baseline"/>
        <w:rPr>
          <w:rFonts w:ascii="Arial" w:hAnsi="Arial" w:cs="Arial"/>
          <w:b/>
          <w:bCs/>
          <w:sz w:val="22"/>
          <w:szCs w:val="22"/>
        </w:rPr>
      </w:pPr>
      <w:r w:rsidRPr="00307216">
        <w:rPr>
          <w:rFonts w:ascii="Arial" w:hAnsi="Arial" w:cs="Arial"/>
          <w:bCs/>
          <w:sz w:val="22"/>
          <w:szCs w:val="22"/>
        </w:rPr>
        <w:t>Keep fully informed about best practice in the specialty areas and ensure implications for practice changes are discussed with the Clinical Director</w:t>
      </w:r>
    </w:p>
    <w:p w14:paraId="3035BB72" w14:textId="77777777" w:rsidR="00307216" w:rsidRPr="00307216" w:rsidRDefault="00307216" w:rsidP="00307216">
      <w:pPr>
        <w:pStyle w:val="BodyText"/>
        <w:numPr>
          <w:ilvl w:val="0"/>
          <w:numId w:val="8"/>
        </w:numPr>
        <w:tabs>
          <w:tab w:val="left" w:pos="900"/>
        </w:tabs>
        <w:overflowPunct w:val="0"/>
        <w:autoSpaceDE w:val="0"/>
        <w:autoSpaceDN w:val="0"/>
        <w:adjustRightInd w:val="0"/>
        <w:spacing w:after="0"/>
        <w:jc w:val="both"/>
        <w:textAlignment w:val="baseline"/>
        <w:rPr>
          <w:rFonts w:ascii="Arial" w:hAnsi="Arial" w:cs="Arial"/>
          <w:b/>
          <w:bCs/>
          <w:sz w:val="22"/>
          <w:szCs w:val="22"/>
        </w:rPr>
      </w:pPr>
      <w:r w:rsidRPr="00307216">
        <w:rPr>
          <w:rFonts w:ascii="Arial" w:hAnsi="Arial" w:cs="Arial"/>
          <w:bCs/>
          <w:sz w:val="22"/>
          <w:szCs w:val="22"/>
        </w:rPr>
        <w:t>Role model good practice for infection control to all members of the multidisciplinary team</w:t>
      </w:r>
    </w:p>
    <w:p w14:paraId="1864D6FD" w14:textId="77777777" w:rsidR="00307216" w:rsidRPr="00307216" w:rsidRDefault="00307216" w:rsidP="00307216">
      <w:pPr>
        <w:pStyle w:val="BodyText"/>
        <w:spacing w:after="0"/>
        <w:rPr>
          <w:rFonts w:ascii="Arial" w:hAnsi="Arial" w:cs="Arial"/>
          <w:b/>
          <w:bCs/>
          <w:sz w:val="22"/>
          <w:szCs w:val="22"/>
        </w:rPr>
      </w:pPr>
    </w:p>
    <w:p w14:paraId="6F9861D4" w14:textId="77777777" w:rsidR="00307216" w:rsidRPr="00307216" w:rsidRDefault="00307216" w:rsidP="00307216">
      <w:pPr>
        <w:pStyle w:val="BodyText"/>
        <w:rPr>
          <w:rFonts w:ascii="Arial" w:hAnsi="Arial" w:cs="Arial"/>
          <w:b/>
          <w:sz w:val="22"/>
          <w:szCs w:val="22"/>
        </w:rPr>
      </w:pPr>
      <w:r w:rsidRPr="00307216">
        <w:rPr>
          <w:rFonts w:ascii="Arial" w:hAnsi="Arial" w:cs="Arial"/>
          <w:b/>
          <w:sz w:val="22"/>
          <w:szCs w:val="22"/>
        </w:rPr>
        <w:t>Strategy and Business Planning:</w:t>
      </w:r>
    </w:p>
    <w:p w14:paraId="43EDEB84" w14:textId="77777777" w:rsidR="00307216" w:rsidRPr="00307216" w:rsidRDefault="00307216" w:rsidP="00307216">
      <w:pPr>
        <w:pStyle w:val="BodyText"/>
        <w:numPr>
          <w:ilvl w:val="0"/>
          <w:numId w:val="36"/>
        </w:numPr>
        <w:tabs>
          <w:tab w:val="clear" w:pos="1080"/>
        </w:tabs>
        <w:overflowPunct w:val="0"/>
        <w:autoSpaceDE w:val="0"/>
        <w:autoSpaceDN w:val="0"/>
        <w:adjustRightInd w:val="0"/>
        <w:spacing w:after="0"/>
        <w:ind w:left="720"/>
        <w:jc w:val="both"/>
        <w:textAlignment w:val="baseline"/>
        <w:rPr>
          <w:rFonts w:ascii="Arial" w:hAnsi="Arial" w:cs="Arial"/>
          <w:b/>
          <w:bCs/>
          <w:sz w:val="22"/>
          <w:szCs w:val="22"/>
        </w:rPr>
      </w:pPr>
      <w:r w:rsidRPr="00307216">
        <w:rPr>
          <w:rFonts w:ascii="Arial" w:hAnsi="Arial" w:cs="Arial"/>
          <w:bCs/>
          <w:sz w:val="22"/>
          <w:szCs w:val="22"/>
        </w:rPr>
        <w:t>To participate in the clinical and non-clinical objective setting process for the directorate</w:t>
      </w:r>
    </w:p>
    <w:p w14:paraId="1970F734" w14:textId="77777777" w:rsidR="00307216" w:rsidRPr="00307216" w:rsidRDefault="00307216" w:rsidP="00307216">
      <w:pPr>
        <w:pStyle w:val="BodyText"/>
        <w:spacing w:after="0"/>
        <w:rPr>
          <w:rFonts w:ascii="Arial" w:hAnsi="Arial" w:cs="Arial"/>
          <w:b/>
          <w:bCs/>
          <w:sz w:val="22"/>
          <w:szCs w:val="22"/>
        </w:rPr>
      </w:pPr>
    </w:p>
    <w:p w14:paraId="1DC84DF9" w14:textId="77777777" w:rsidR="00307216" w:rsidRPr="00307216" w:rsidRDefault="00307216" w:rsidP="00307216">
      <w:pPr>
        <w:pStyle w:val="BodyText"/>
        <w:rPr>
          <w:rFonts w:ascii="Arial" w:hAnsi="Arial" w:cs="Arial"/>
          <w:b/>
          <w:sz w:val="22"/>
          <w:szCs w:val="22"/>
        </w:rPr>
      </w:pPr>
      <w:r w:rsidRPr="00307216">
        <w:rPr>
          <w:rFonts w:ascii="Arial" w:hAnsi="Arial" w:cs="Arial"/>
          <w:b/>
          <w:sz w:val="22"/>
          <w:szCs w:val="22"/>
        </w:rPr>
        <w:t>Leadership and Team Working:</w:t>
      </w:r>
    </w:p>
    <w:p w14:paraId="28641942" w14:textId="77777777" w:rsidR="00307216" w:rsidRPr="00307216" w:rsidRDefault="00307216" w:rsidP="00307216">
      <w:pPr>
        <w:pStyle w:val="BodyText"/>
        <w:numPr>
          <w:ilvl w:val="0"/>
          <w:numId w:val="13"/>
        </w:numPr>
        <w:tabs>
          <w:tab w:val="left" w:pos="900"/>
        </w:tabs>
        <w:overflowPunct w:val="0"/>
        <w:autoSpaceDE w:val="0"/>
        <w:autoSpaceDN w:val="0"/>
        <w:adjustRightInd w:val="0"/>
        <w:spacing w:after="0"/>
        <w:jc w:val="both"/>
        <w:textAlignment w:val="baseline"/>
        <w:rPr>
          <w:rFonts w:ascii="Arial" w:hAnsi="Arial" w:cs="Arial"/>
          <w:b/>
          <w:bCs/>
          <w:sz w:val="22"/>
          <w:szCs w:val="22"/>
        </w:rPr>
      </w:pPr>
      <w:r w:rsidRPr="00307216">
        <w:rPr>
          <w:rFonts w:ascii="Arial" w:hAnsi="Arial" w:cs="Arial"/>
          <w:bCs/>
          <w:sz w:val="22"/>
          <w:szCs w:val="22"/>
        </w:rPr>
        <w:t>To demonstrate excellent leadership skills with regard to individual performance, clinical teams and NHS Lothian and when participating in national or local initiatives</w:t>
      </w:r>
    </w:p>
    <w:p w14:paraId="2329BD9D" w14:textId="77777777" w:rsidR="00307216" w:rsidRPr="00307216" w:rsidRDefault="00307216" w:rsidP="00307216">
      <w:pPr>
        <w:pStyle w:val="BodyText"/>
        <w:numPr>
          <w:ilvl w:val="0"/>
          <w:numId w:val="13"/>
        </w:numPr>
        <w:tabs>
          <w:tab w:val="left" w:pos="900"/>
        </w:tabs>
        <w:overflowPunct w:val="0"/>
        <w:autoSpaceDE w:val="0"/>
        <w:autoSpaceDN w:val="0"/>
        <w:adjustRightInd w:val="0"/>
        <w:spacing w:after="0"/>
        <w:jc w:val="both"/>
        <w:textAlignment w:val="baseline"/>
        <w:rPr>
          <w:rFonts w:ascii="Arial" w:hAnsi="Arial" w:cs="Arial"/>
          <w:b/>
          <w:bCs/>
          <w:sz w:val="22"/>
          <w:szCs w:val="22"/>
        </w:rPr>
      </w:pPr>
      <w:r w:rsidRPr="00307216">
        <w:rPr>
          <w:rFonts w:ascii="Arial" w:hAnsi="Arial" w:cs="Arial"/>
          <w:bCs/>
          <w:sz w:val="22"/>
          <w:szCs w:val="22"/>
        </w:rPr>
        <w:t xml:space="preserve">To work collaboratively with all members of the team </w:t>
      </w:r>
    </w:p>
    <w:p w14:paraId="135BF233" w14:textId="77777777" w:rsidR="00307216" w:rsidRPr="00307216" w:rsidRDefault="00307216" w:rsidP="00307216">
      <w:pPr>
        <w:pStyle w:val="BodyText"/>
        <w:numPr>
          <w:ilvl w:val="0"/>
          <w:numId w:val="13"/>
        </w:numPr>
        <w:tabs>
          <w:tab w:val="left" w:pos="900"/>
        </w:tabs>
        <w:overflowPunct w:val="0"/>
        <w:autoSpaceDE w:val="0"/>
        <w:autoSpaceDN w:val="0"/>
        <w:adjustRightInd w:val="0"/>
        <w:spacing w:after="0"/>
        <w:jc w:val="both"/>
        <w:textAlignment w:val="baseline"/>
        <w:rPr>
          <w:rFonts w:ascii="Arial" w:hAnsi="Arial" w:cs="Arial"/>
          <w:b/>
          <w:bCs/>
          <w:sz w:val="22"/>
          <w:szCs w:val="22"/>
        </w:rPr>
      </w:pPr>
      <w:r w:rsidRPr="00307216">
        <w:rPr>
          <w:rFonts w:ascii="Arial" w:hAnsi="Arial" w:cs="Arial"/>
          <w:bCs/>
          <w:sz w:val="22"/>
          <w:szCs w:val="22"/>
        </w:rPr>
        <w:t>To resolve conflict and difficult situations through negotiation and discussion, involving appropriate parties</w:t>
      </w:r>
    </w:p>
    <w:p w14:paraId="496750EA" w14:textId="77777777" w:rsidR="00307216" w:rsidRPr="00307216" w:rsidRDefault="00307216" w:rsidP="00307216">
      <w:pPr>
        <w:pStyle w:val="BodyText"/>
        <w:numPr>
          <w:ilvl w:val="0"/>
          <w:numId w:val="13"/>
        </w:numPr>
        <w:tabs>
          <w:tab w:val="left" w:pos="900"/>
        </w:tabs>
        <w:overflowPunct w:val="0"/>
        <w:autoSpaceDE w:val="0"/>
        <w:autoSpaceDN w:val="0"/>
        <w:adjustRightInd w:val="0"/>
        <w:spacing w:after="0"/>
        <w:jc w:val="both"/>
        <w:textAlignment w:val="baseline"/>
        <w:rPr>
          <w:rFonts w:ascii="Arial" w:hAnsi="Arial" w:cs="Arial"/>
          <w:b/>
          <w:bCs/>
          <w:sz w:val="22"/>
          <w:szCs w:val="22"/>
        </w:rPr>
      </w:pPr>
      <w:r w:rsidRPr="00307216">
        <w:rPr>
          <w:rFonts w:ascii="Arial" w:hAnsi="Arial" w:cs="Arial"/>
          <w:bCs/>
          <w:sz w:val="22"/>
          <w:szCs w:val="22"/>
        </w:rPr>
        <w:t>Adhere to NHS Lothian and departmental guidelines on leave including reporting absence</w:t>
      </w:r>
    </w:p>
    <w:p w14:paraId="1B97F84D" w14:textId="77777777" w:rsidR="00307216" w:rsidRPr="00307216" w:rsidRDefault="00307216" w:rsidP="00307216">
      <w:pPr>
        <w:pStyle w:val="BodyText"/>
        <w:numPr>
          <w:ilvl w:val="0"/>
          <w:numId w:val="13"/>
        </w:numPr>
        <w:tabs>
          <w:tab w:val="left" w:pos="900"/>
        </w:tabs>
        <w:overflowPunct w:val="0"/>
        <w:autoSpaceDE w:val="0"/>
        <w:autoSpaceDN w:val="0"/>
        <w:adjustRightInd w:val="0"/>
        <w:spacing w:after="0"/>
        <w:jc w:val="both"/>
        <w:textAlignment w:val="baseline"/>
        <w:rPr>
          <w:rFonts w:ascii="Arial" w:hAnsi="Arial" w:cs="Arial"/>
          <w:bCs/>
          <w:sz w:val="22"/>
          <w:szCs w:val="22"/>
        </w:rPr>
      </w:pPr>
      <w:r w:rsidRPr="00307216">
        <w:rPr>
          <w:rFonts w:ascii="Arial" w:hAnsi="Arial" w:cs="Arial"/>
          <w:bCs/>
          <w:sz w:val="22"/>
          <w:szCs w:val="22"/>
        </w:rPr>
        <w:t>Adhere to NHS Lothian values</w:t>
      </w:r>
    </w:p>
    <w:p w14:paraId="301D6CE7" w14:textId="77777777" w:rsidR="00307216" w:rsidRPr="00307216" w:rsidRDefault="00307216" w:rsidP="00307216">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307216" w:rsidRPr="00307216" w14:paraId="18D702F2" w14:textId="77777777" w:rsidTr="001E41E9">
        <w:trPr>
          <w:trHeight w:val="558"/>
        </w:trPr>
        <w:tc>
          <w:tcPr>
            <w:tcW w:w="9000" w:type="dxa"/>
            <w:shd w:val="clear" w:color="auto" w:fill="00B0F0"/>
            <w:vAlign w:val="center"/>
          </w:tcPr>
          <w:p w14:paraId="73E7A5F8" w14:textId="77777777" w:rsidR="00307216" w:rsidRPr="00307216" w:rsidRDefault="00307216" w:rsidP="001E41E9">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307216">
              <w:rPr>
                <w:rFonts w:ascii="Arial" w:hAnsi="Arial" w:cs="Arial"/>
                <w:b/>
                <w:sz w:val="22"/>
                <w:szCs w:val="22"/>
              </w:rPr>
              <w:t>Section 5:</w:t>
            </w:r>
            <w:r w:rsidRPr="00307216">
              <w:rPr>
                <w:rFonts w:ascii="Arial" w:hAnsi="Arial" w:cs="Arial"/>
                <w:b/>
                <w:sz w:val="22"/>
                <w:szCs w:val="22"/>
              </w:rPr>
              <w:tab/>
              <w:t>NHS Lothian – Indicative Job Plan</w:t>
            </w:r>
          </w:p>
        </w:tc>
      </w:tr>
    </w:tbl>
    <w:p w14:paraId="0B98CE77" w14:textId="77777777" w:rsidR="00307216" w:rsidRPr="00307216" w:rsidRDefault="00307216" w:rsidP="00307216">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14:paraId="003568D3" w14:textId="77777777" w:rsidR="00307216" w:rsidRPr="00307216" w:rsidRDefault="00307216" w:rsidP="00307216">
      <w:pPr>
        <w:pStyle w:val="BodyText"/>
        <w:rPr>
          <w:rFonts w:ascii="Arial" w:hAnsi="Arial" w:cs="Arial"/>
          <w:b/>
          <w:bCs/>
          <w:sz w:val="22"/>
          <w:szCs w:val="22"/>
        </w:rPr>
      </w:pPr>
      <w:r w:rsidRPr="00307216">
        <w:rPr>
          <w:rFonts w:ascii="Arial" w:hAnsi="Arial" w:cs="Arial"/>
          <w:b/>
          <w:sz w:val="22"/>
          <w:szCs w:val="22"/>
        </w:rPr>
        <w:t>Post:</w:t>
      </w:r>
      <w:r w:rsidRPr="00307216">
        <w:rPr>
          <w:rFonts w:ascii="Arial" w:hAnsi="Arial" w:cs="Arial"/>
          <w:bCs/>
          <w:sz w:val="22"/>
          <w:szCs w:val="22"/>
        </w:rPr>
        <w:tab/>
      </w:r>
      <w:r w:rsidRPr="00307216">
        <w:rPr>
          <w:rFonts w:ascii="Arial" w:hAnsi="Arial" w:cs="Arial"/>
          <w:bCs/>
          <w:sz w:val="22"/>
          <w:szCs w:val="22"/>
        </w:rPr>
        <w:tab/>
      </w:r>
      <w:r w:rsidRPr="00307216">
        <w:rPr>
          <w:rFonts w:ascii="Arial" w:hAnsi="Arial" w:cs="Arial"/>
          <w:bCs/>
          <w:sz w:val="22"/>
          <w:szCs w:val="22"/>
        </w:rPr>
        <w:tab/>
      </w:r>
      <w:r w:rsidRPr="00307216">
        <w:rPr>
          <w:rFonts w:ascii="Arial" w:hAnsi="Arial" w:cs="Arial"/>
          <w:bCs/>
          <w:sz w:val="22"/>
          <w:szCs w:val="22"/>
        </w:rPr>
        <w:tab/>
        <w:t>Consultant Physician</w:t>
      </w:r>
    </w:p>
    <w:p w14:paraId="1C0325F8" w14:textId="77777777" w:rsidR="00307216" w:rsidRPr="00307216" w:rsidRDefault="00307216" w:rsidP="00307216">
      <w:pPr>
        <w:pStyle w:val="BodyText"/>
        <w:rPr>
          <w:rFonts w:ascii="Arial" w:hAnsi="Arial" w:cs="Arial"/>
          <w:b/>
          <w:bCs/>
          <w:sz w:val="22"/>
          <w:szCs w:val="22"/>
        </w:rPr>
      </w:pPr>
      <w:r w:rsidRPr="00307216">
        <w:rPr>
          <w:rFonts w:ascii="Arial" w:hAnsi="Arial" w:cs="Arial"/>
          <w:b/>
          <w:sz w:val="22"/>
          <w:szCs w:val="22"/>
        </w:rPr>
        <w:t>Specialty:</w:t>
      </w:r>
      <w:r w:rsidRPr="00307216">
        <w:rPr>
          <w:rFonts w:ascii="Arial" w:hAnsi="Arial" w:cs="Arial"/>
          <w:bCs/>
          <w:sz w:val="22"/>
          <w:szCs w:val="22"/>
        </w:rPr>
        <w:tab/>
      </w:r>
      <w:r w:rsidRPr="00307216">
        <w:rPr>
          <w:rFonts w:ascii="Arial" w:hAnsi="Arial" w:cs="Arial"/>
          <w:bCs/>
          <w:sz w:val="22"/>
          <w:szCs w:val="22"/>
        </w:rPr>
        <w:tab/>
      </w:r>
      <w:r w:rsidRPr="00307216">
        <w:rPr>
          <w:rFonts w:ascii="Arial" w:hAnsi="Arial" w:cs="Arial"/>
          <w:bCs/>
          <w:sz w:val="22"/>
          <w:szCs w:val="22"/>
        </w:rPr>
        <w:tab/>
        <w:t>Acute and General Medicine with Diabetes and Endocrinology</w:t>
      </w:r>
    </w:p>
    <w:p w14:paraId="3FD4613A" w14:textId="77777777" w:rsidR="00307216" w:rsidRPr="00307216" w:rsidRDefault="00307216" w:rsidP="00307216">
      <w:pPr>
        <w:pStyle w:val="BodyText"/>
        <w:rPr>
          <w:rFonts w:ascii="Arial" w:hAnsi="Arial" w:cs="Arial"/>
          <w:b/>
          <w:bCs/>
          <w:sz w:val="22"/>
          <w:szCs w:val="22"/>
        </w:rPr>
      </w:pPr>
      <w:r w:rsidRPr="00307216">
        <w:rPr>
          <w:rFonts w:ascii="Arial" w:hAnsi="Arial" w:cs="Arial"/>
          <w:b/>
          <w:sz w:val="22"/>
          <w:szCs w:val="22"/>
        </w:rPr>
        <w:t>Principal Place of Work</w:t>
      </w:r>
      <w:r w:rsidRPr="00307216">
        <w:rPr>
          <w:rFonts w:ascii="Arial" w:hAnsi="Arial" w:cs="Arial"/>
          <w:bCs/>
          <w:sz w:val="22"/>
          <w:szCs w:val="22"/>
        </w:rPr>
        <w:t xml:space="preserve">: </w:t>
      </w:r>
      <w:r w:rsidRPr="00307216">
        <w:rPr>
          <w:rFonts w:ascii="Arial" w:hAnsi="Arial" w:cs="Arial"/>
          <w:bCs/>
          <w:sz w:val="22"/>
          <w:szCs w:val="22"/>
        </w:rPr>
        <w:tab/>
        <w:t>Western General Hospital</w:t>
      </w:r>
      <w:r w:rsidRPr="00307216">
        <w:rPr>
          <w:rFonts w:ascii="Arial" w:hAnsi="Arial" w:cs="Arial"/>
          <w:bCs/>
          <w:sz w:val="22"/>
          <w:szCs w:val="22"/>
        </w:rPr>
        <w:tab/>
      </w:r>
    </w:p>
    <w:p w14:paraId="51A2D6E5" w14:textId="77777777" w:rsidR="00307216" w:rsidRPr="00307216" w:rsidRDefault="00307216" w:rsidP="00307216">
      <w:pPr>
        <w:pStyle w:val="BodyText"/>
        <w:rPr>
          <w:rFonts w:ascii="Arial" w:hAnsi="Arial" w:cs="Arial"/>
          <w:b/>
          <w:bCs/>
          <w:sz w:val="22"/>
          <w:szCs w:val="22"/>
        </w:rPr>
      </w:pPr>
      <w:r w:rsidRPr="00307216">
        <w:rPr>
          <w:rFonts w:ascii="Arial" w:hAnsi="Arial" w:cs="Arial"/>
          <w:b/>
          <w:sz w:val="22"/>
          <w:szCs w:val="22"/>
        </w:rPr>
        <w:t>Contract:</w:t>
      </w:r>
      <w:r w:rsidRPr="00307216">
        <w:rPr>
          <w:rFonts w:ascii="Arial" w:hAnsi="Arial" w:cs="Arial"/>
          <w:bCs/>
          <w:sz w:val="22"/>
          <w:szCs w:val="22"/>
        </w:rPr>
        <w:tab/>
        <w:t xml:space="preserve"> </w:t>
      </w:r>
      <w:r w:rsidRPr="00307216">
        <w:rPr>
          <w:rFonts w:ascii="Arial" w:hAnsi="Arial" w:cs="Arial"/>
          <w:bCs/>
          <w:sz w:val="22"/>
          <w:szCs w:val="22"/>
        </w:rPr>
        <w:tab/>
      </w:r>
      <w:r w:rsidRPr="00307216">
        <w:rPr>
          <w:rFonts w:ascii="Arial" w:hAnsi="Arial" w:cs="Arial"/>
          <w:bCs/>
          <w:sz w:val="22"/>
          <w:szCs w:val="22"/>
        </w:rPr>
        <w:tab/>
      </w:r>
      <w:r w:rsidRPr="00307216">
        <w:rPr>
          <w:rFonts w:ascii="Arial" w:hAnsi="Arial" w:cs="Arial"/>
          <w:bCs/>
          <w:sz w:val="22"/>
          <w:szCs w:val="22"/>
        </w:rPr>
        <w:tab/>
        <w:t>10PA</w:t>
      </w:r>
    </w:p>
    <w:p w14:paraId="6F1AED73" w14:textId="77777777" w:rsidR="00307216" w:rsidRPr="00307216" w:rsidRDefault="00307216" w:rsidP="00307216">
      <w:pPr>
        <w:pStyle w:val="BodyText"/>
        <w:rPr>
          <w:rFonts w:ascii="Arial" w:hAnsi="Arial" w:cs="Arial"/>
          <w:b/>
          <w:bCs/>
          <w:sz w:val="22"/>
          <w:szCs w:val="22"/>
        </w:rPr>
      </w:pPr>
      <w:r w:rsidRPr="00307216">
        <w:rPr>
          <w:rFonts w:ascii="Arial" w:hAnsi="Arial" w:cs="Arial"/>
          <w:b/>
          <w:sz w:val="22"/>
          <w:szCs w:val="22"/>
        </w:rPr>
        <w:t>Availability Supplement:</w:t>
      </w:r>
      <w:r w:rsidRPr="00307216">
        <w:rPr>
          <w:rFonts w:ascii="Arial" w:hAnsi="Arial" w:cs="Arial"/>
          <w:bCs/>
          <w:sz w:val="22"/>
          <w:szCs w:val="22"/>
        </w:rPr>
        <w:tab/>
      </w:r>
      <w:r w:rsidRPr="00307216">
        <w:rPr>
          <w:rFonts w:ascii="Arial" w:hAnsi="Arial" w:cs="Arial"/>
          <w:bCs/>
          <w:sz w:val="22"/>
          <w:szCs w:val="22"/>
        </w:rPr>
        <w:tab/>
        <w:t>3%</w:t>
      </w:r>
      <w:r w:rsidRPr="00307216">
        <w:rPr>
          <w:rFonts w:ascii="Arial" w:hAnsi="Arial" w:cs="Arial"/>
          <w:bCs/>
          <w:sz w:val="22"/>
          <w:szCs w:val="22"/>
        </w:rPr>
        <w:tab/>
      </w:r>
      <w:r w:rsidRPr="00307216">
        <w:rPr>
          <w:rFonts w:ascii="Arial" w:hAnsi="Arial" w:cs="Arial"/>
          <w:bCs/>
          <w:sz w:val="22"/>
          <w:szCs w:val="22"/>
        </w:rPr>
        <w:tab/>
      </w:r>
      <w:r w:rsidRPr="00307216">
        <w:rPr>
          <w:rFonts w:ascii="Arial" w:hAnsi="Arial" w:cs="Arial"/>
          <w:bCs/>
          <w:sz w:val="22"/>
          <w:szCs w:val="22"/>
        </w:rPr>
        <w:tab/>
      </w:r>
    </w:p>
    <w:p w14:paraId="771441F2" w14:textId="77777777" w:rsidR="00307216" w:rsidRPr="00307216" w:rsidRDefault="00307216" w:rsidP="00307216">
      <w:pPr>
        <w:pStyle w:val="BodyText"/>
        <w:spacing w:after="0"/>
        <w:rPr>
          <w:rFonts w:ascii="Arial" w:hAnsi="Arial" w:cs="Arial"/>
          <w:bCs/>
          <w:sz w:val="22"/>
          <w:szCs w:val="22"/>
        </w:rPr>
      </w:pPr>
      <w:r w:rsidRPr="00307216">
        <w:rPr>
          <w:rFonts w:ascii="Arial" w:hAnsi="Arial" w:cs="Arial"/>
          <w:b/>
          <w:sz w:val="22"/>
          <w:szCs w:val="22"/>
        </w:rPr>
        <w:t xml:space="preserve">Managerially responsible to: </w:t>
      </w:r>
      <w:r w:rsidRPr="00307216">
        <w:rPr>
          <w:rFonts w:ascii="Arial" w:hAnsi="Arial" w:cs="Arial"/>
          <w:bCs/>
          <w:sz w:val="22"/>
          <w:szCs w:val="22"/>
        </w:rPr>
        <w:t xml:space="preserve">Dr Jenni Crane (Clinical Director, Medicine) and </w:t>
      </w:r>
    </w:p>
    <w:p w14:paraId="5F32D3C7" w14:textId="77777777" w:rsidR="00307216" w:rsidRPr="00307216" w:rsidRDefault="00307216" w:rsidP="00307216">
      <w:pPr>
        <w:pStyle w:val="BodyText"/>
        <w:spacing w:after="0"/>
        <w:rPr>
          <w:rFonts w:ascii="Arial" w:hAnsi="Arial" w:cs="Arial"/>
          <w:b/>
          <w:bCs/>
          <w:sz w:val="22"/>
          <w:szCs w:val="22"/>
        </w:rPr>
      </w:pPr>
      <w:r w:rsidRPr="00307216">
        <w:rPr>
          <w:rFonts w:ascii="Arial" w:hAnsi="Arial" w:cs="Arial"/>
          <w:bCs/>
          <w:sz w:val="22"/>
          <w:szCs w:val="22"/>
        </w:rPr>
        <w:t xml:space="preserve">                                            Dr Stuart Ritchie (Clinical Director, Diabetes and Endocrinology)</w:t>
      </w:r>
    </w:p>
    <w:p w14:paraId="3BF364AA" w14:textId="77777777" w:rsidR="00307216" w:rsidRPr="00307216" w:rsidRDefault="00307216" w:rsidP="00307216">
      <w:pPr>
        <w:pStyle w:val="BodyText"/>
        <w:spacing w:after="0"/>
        <w:rPr>
          <w:rFonts w:ascii="Arial" w:hAnsi="Arial" w:cs="Arial"/>
          <w:b/>
          <w:bCs/>
          <w:sz w:val="22"/>
          <w:szCs w:val="22"/>
        </w:rPr>
      </w:pPr>
    </w:p>
    <w:p w14:paraId="0369B2C4" w14:textId="77777777" w:rsidR="00307216" w:rsidRPr="00307216" w:rsidRDefault="00307216" w:rsidP="00307216">
      <w:pPr>
        <w:pStyle w:val="BodyText"/>
        <w:spacing w:after="0"/>
        <w:rPr>
          <w:rFonts w:ascii="Arial" w:hAnsi="Arial" w:cs="Arial"/>
          <w:bCs/>
          <w:sz w:val="22"/>
          <w:szCs w:val="22"/>
        </w:rPr>
      </w:pPr>
      <w:r w:rsidRPr="00307216">
        <w:rPr>
          <w:rFonts w:ascii="Arial" w:hAnsi="Arial" w:cs="Arial"/>
          <w:b/>
          <w:bCs/>
          <w:sz w:val="22"/>
          <w:szCs w:val="22"/>
        </w:rPr>
        <w:t>Indicative Job Plan</w:t>
      </w:r>
      <w:r w:rsidRPr="00307216">
        <w:rPr>
          <w:rFonts w:ascii="Arial" w:hAnsi="Arial" w:cs="Arial"/>
          <w:bCs/>
          <w:sz w:val="22"/>
          <w:szCs w:val="22"/>
        </w:rPr>
        <w:t xml:space="preserve"> (please note that MAU on-call and MAU trolleys/SDEC shifts will vary across different days of the week)</w:t>
      </w:r>
    </w:p>
    <w:p w14:paraId="08FBB6FD" w14:textId="77777777" w:rsidR="00307216" w:rsidRPr="00307216" w:rsidRDefault="00307216" w:rsidP="00307216">
      <w:pPr>
        <w:pStyle w:val="BodyText"/>
        <w:spacing w:after="0"/>
        <w:rPr>
          <w:rFonts w:ascii="Arial" w:hAnsi="Arial" w:cs="Arial"/>
          <w:bCs/>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260"/>
        <w:gridCol w:w="1021"/>
        <w:gridCol w:w="1560"/>
      </w:tblGrid>
      <w:tr w:rsidR="00307216" w:rsidRPr="00B85265" w14:paraId="7AE18D33" w14:textId="77777777" w:rsidTr="001E41E9">
        <w:tc>
          <w:tcPr>
            <w:tcW w:w="3652" w:type="dxa"/>
            <w:shd w:val="clear" w:color="auto" w:fill="auto"/>
          </w:tcPr>
          <w:p w14:paraId="3BA7BAB6" w14:textId="77777777" w:rsidR="00307216" w:rsidRPr="00B85265" w:rsidRDefault="00307216" w:rsidP="001E41E9">
            <w:pPr>
              <w:pStyle w:val="BodyText"/>
              <w:rPr>
                <w:rFonts w:ascii="Arial" w:hAnsi="Arial" w:cs="Arial"/>
                <w:b/>
                <w:bCs/>
                <w:sz w:val="22"/>
                <w:szCs w:val="22"/>
              </w:rPr>
            </w:pPr>
            <w:r w:rsidRPr="00B85265">
              <w:rPr>
                <w:rFonts w:ascii="Arial" w:hAnsi="Arial" w:cs="Arial"/>
                <w:b/>
                <w:sz w:val="22"/>
                <w:szCs w:val="22"/>
              </w:rPr>
              <w:lastRenderedPageBreak/>
              <w:t>Activity carried out at fixed times</w:t>
            </w:r>
          </w:p>
        </w:tc>
        <w:tc>
          <w:tcPr>
            <w:tcW w:w="3260" w:type="dxa"/>
            <w:shd w:val="clear" w:color="auto" w:fill="auto"/>
          </w:tcPr>
          <w:p w14:paraId="2CB2B7CD" w14:textId="77777777" w:rsidR="00307216" w:rsidRPr="00B85265" w:rsidRDefault="00307216" w:rsidP="001E41E9">
            <w:pPr>
              <w:pStyle w:val="BodyText"/>
              <w:rPr>
                <w:rFonts w:ascii="Arial" w:hAnsi="Arial" w:cs="Arial"/>
                <w:b/>
                <w:bCs/>
                <w:sz w:val="22"/>
                <w:szCs w:val="22"/>
              </w:rPr>
            </w:pPr>
            <w:r w:rsidRPr="00B85265">
              <w:rPr>
                <w:rFonts w:ascii="Arial" w:hAnsi="Arial" w:cs="Arial"/>
                <w:b/>
                <w:sz w:val="22"/>
                <w:szCs w:val="22"/>
              </w:rPr>
              <w:t>Activity</w:t>
            </w:r>
          </w:p>
        </w:tc>
        <w:tc>
          <w:tcPr>
            <w:tcW w:w="1021" w:type="dxa"/>
          </w:tcPr>
          <w:p w14:paraId="5F420B96" w14:textId="77777777" w:rsidR="00307216" w:rsidRPr="00B85265" w:rsidRDefault="00307216" w:rsidP="001E41E9">
            <w:pPr>
              <w:pStyle w:val="BodyText"/>
              <w:rPr>
                <w:rFonts w:ascii="Arial" w:hAnsi="Arial" w:cs="Arial"/>
                <w:b/>
                <w:bCs/>
                <w:sz w:val="22"/>
                <w:szCs w:val="22"/>
              </w:rPr>
            </w:pPr>
            <w:r w:rsidRPr="00B85265">
              <w:rPr>
                <w:rFonts w:ascii="Arial" w:hAnsi="Arial" w:cs="Arial"/>
                <w:b/>
                <w:sz w:val="22"/>
                <w:szCs w:val="22"/>
              </w:rPr>
              <w:t>Wks/yr</w:t>
            </w:r>
          </w:p>
        </w:tc>
        <w:tc>
          <w:tcPr>
            <w:tcW w:w="1560" w:type="dxa"/>
            <w:shd w:val="clear" w:color="auto" w:fill="auto"/>
          </w:tcPr>
          <w:p w14:paraId="03C36AB6" w14:textId="77777777" w:rsidR="00307216" w:rsidRPr="00B85265" w:rsidRDefault="00307216" w:rsidP="001E41E9">
            <w:pPr>
              <w:pStyle w:val="BodyText"/>
              <w:rPr>
                <w:rFonts w:ascii="Arial" w:hAnsi="Arial" w:cs="Arial"/>
                <w:b/>
                <w:bCs/>
                <w:sz w:val="22"/>
                <w:szCs w:val="22"/>
              </w:rPr>
            </w:pPr>
            <w:r w:rsidRPr="00B85265">
              <w:rPr>
                <w:rFonts w:ascii="Arial" w:hAnsi="Arial" w:cs="Arial"/>
                <w:b/>
                <w:sz w:val="22"/>
                <w:szCs w:val="22"/>
              </w:rPr>
              <w:t>PA allocation</w:t>
            </w:r>
          </w:p>
        </w:tc>
      </w:tr>
      <w:tr w:rsidR="00307216" w:rsidRPr="00B85265" w14:paraId="495ABBF1" w14:textId="77777777" w:rsidTr="001E41E9">
        <w:tc>
          <w:tcPr>
            <w:tcW w:w="3652" w:type="dxa"/>
            <w:shd w:val="clear" w:color="auto" w:fill="auto"/>
          </w:tcPr>
          <w:p w14:paraId="39F2C980" w14:textId="77777777" w:rsidR="00307216" w:rsidRPr="00B85265" w:rsidRDefault="00307216" w:rsidP="001E41E9">
            <w:pPr>
              <w:pStyle w:val="BodyText"/>
              <w:rPr>
                <w:rFonts w:ascii="Arial" w:hAnsi="Arial" w:cs="Arial"/>
                <w:b/>
                <w:bCs/>
                <w:sz w:val="22"/>
                <w:szCs w:val="22"/>
              </w:rPr>
            </w:pPr>
            <w:r w:rsidRPr="00B85265">
              <w:rPr>
                <w:rFonts w:ascii="Arial" w:hAnsi="Arial" w:cs="Arial"/>
                <w:sz w:val="22"/>
                <w:szCs w:val="22"/>
              </w:rPr>
              <w:t>Monday</w:t>
            </w:r>
          </w:p>
        </w:tc>
        <w:tc>
          <w:tcPr>
            <w:tcW w:w="3260" w:type="dxa"/>
            <w:shd w:val="clear" w:color="auto" w:fill="auto"/>
          </w:tcPr>
          <w:p w14:paraId="32290399" w14:textId="77777777" w:rsidR="00307216" w:rsidRPr="00B85265" w:rsidRDefault="00307216" w:rsidP="001E41E9">
            <w:pPr>
              <w:pStyle w:val="BodyText"/>
              <w:rPr>
                <w:rFonts w:ascii="Arial" w:hAnsi="Arial" w:cs="Arial"/>
                <w:b/>
                <w:bCs/>
                <w:sz w:val="22"/>
                <w:szCs w:val="22"/>
              </w:rPr>
            </w:pPr>
            <w:r w:rsidRPr="00B85265">
              <w:rPr>
                <w:rFonts w:ascii="Arial" w:hAnsi="Arial" w:cs="Arial"/>
                <w:sz w:val="22"/>
                <w:szCs w:val="22"/>
              </w:rPr>
              <w:t>Ward round including MDT huddle  (9am-1pm)</w:t>
            </w:r>
          </w:p>
        </w:tc>
        <w:tc>
          <w:tcPr>
            <w:tcW w:w="1021" w:type="dxa"/>
          </w:tcPr>
          <w:p w14:paraId="6A7BE516" w14:textId="77777777" w:rsidR="00307216" w:rsidRPr="00B85265" w:rsidRDefault="00307216" w:rsidP="001E41E9">
            <w:pPr>
              <w:pStyle w:val="BodyText"/>
              <w:rPr>
                <w:rFonts w:ascii="Arial" w:hAnsi="Arial" w:cs="Arial"/>
                <w:b/>
                <w:bCs/>
                <w:sz w:val="22"/>
                <w:szCs w:val="22"/>
              </w:rPr>
            </w:pPr>
            <w:r w:rsidRPr="00B85265">
              <w:rPr>
                <w:rFonts w:ascii="Arial" w:hAnsi="Arial" w:cs="Arial"/>
                <w:sz w:val="22"/>
                <w:szCs w:val="22"/>
              </w:rPr>
              <w:t>24</w:t>
            </w:r>
          </w:p>
        </w:tc>
        <w:tc>
          <w:tcPr>
            <w:tcW w:w="1560" w:type="dxa"/>
            <w:shd w:val="clear" w:color="auto" w:fill="auto"/>
          </w:tcPr>
          <w:p w14:paraId="2E107B66" w14:textId="77777777" w:rsidR="00307216" w:rsidRPr="00B85265" w:rsidRDefault="00307216" w:rsidP="001E41E9">
            <w:pPr>
              <w:pStyle w:val="BodyText"/>
              <w:rPr>
                <w:rFonts w:ascii="Arial" w:hAnsi="Arial" w:cs="Arial"/>
                <w:b/>
                <w:bCs/>
                <w:sz w:val="22"/>
                <w:szCs w:val="22"/>
              </w:rPr>
            </w:pPr>
            <w:r w:rsidRPr="00B85265">
              <w:rPr>
                <w:rFonts w:ascii="Arial" w:hAnsi="Arial" w:cs="Arial"/>
                <w:sz w:val="22"/>
                <w:szCs w:val="22"/>
              </w:rPr>
              <w:t>0.57</w:t>
            </w:r>
          </w:p>
        </w:tc>
      </w:tr>
      <w:tr w:rsidR="00307216" w:rsidRPr="00B85265" w14:paraId="6A2FDE6B" w14:textId="77777777" w:rsidTr="001E41E9">
        <w:tc>
          <w:tcPr>
            <w:tcW w:w="3652" w:type="dxa"/>
            <w:shd w:val="clear" w:color="auto" w:fill="auto"/>
          </w:tcPr>
          <w:p w14:paraId="38E8D5C2" w14:textId="77777777" w:rsidR="00307216" w:rsidRPr="00B85265" w:rsidRDefault="00307216" w:rsidP="001E41E9">
            <w:pPr>
              <w:pStyle w:val="BodyText"/>
              <w:rPr>
                <w:rFonts w:ascii="Arial" w:hAnsi="Arial" w:cs="Arial"/>
                <w:b/>
                <w:bCs/>
                <w:sz w:val="22"/>
                <w:szCs w:val="22"/>
              </w:rPr>
            </w:pPr>
            <w:r w:rsidRPr="00B85265">
              <w:rPr>
                <w:rFonts w:ascii="Arial" w:hAnsi="Arial" w:cs="Arial"/>
                <w:sz w:val="22"/>
                <w:szCs w:val="22"/>
              </w:rPr>
              <w:t>Tuesday</w:t>
            </w:r>
          </w:p>
        </w:tc>
        <w:tc>
          <w:tcPr>
            <w:tcW w:w="3260" w:type="dxa"/>
            <w:shd w:val="clear" w:color="auto" w:fill="auto"/>
          </w:tcPr>
          <w:p w14:paraId="575D38B6" w14:textId="77777777" w:rsidR="00307216" w:rsidRPr="00B85265" w:rsidRDefault="00307216" w:rsidP="001E41E9">
            <w:pPr>
              <w:pStyle w:val="BodyText"/>
              <w:rPr>
                <w:rFonts w:ascii="Arial" w:hAnsi="Arial" w:cs="Arial"/>
                <w:b/>
                <w:bCs/>
                <w:sz w:val="22"/>
                <w:szCs w:val="22"/>
              </w:rPr>
            </w:pPr>
          </w:p>
        </w:tc>
        <w:tc>
          <w:tcPr>
            <w:tcW w:w="1021" w:type="dxa"/>
          </w:tcPr>
          <w:p w14:paraId="2E5571AA" w14:textId="77777777" w:rsidR="00307216" w:rsidRPr="00B85265" w:rsidRDefault="00307216" w:rsidP="001E41E9">
            <w:pPr>
              <w:pStyle w:val="BodyText"/>
              <w:rPr>
                <w:rFonts w:ascii="Arial" w:hAnsi="Arial" w:cs="Arial"/>
                <w:b/>
                <w:bCs/>
                <w:sz w:val="22"/>
                <w:szCs w:val="22"/>
              </w:rPr>
            </w:pPr>
          </w:p>
        </w:tc>
        <w:tc>
          <w:tcPr>
            <w:tcW w:w="1560" w:type="dxa"/>
            <w:shd w:val="clear" w:color="auto" w:fill="auto"/>
          </w:tcPr>
          <w:p w14:paraId="1EF64E8B" w14:textId="77777777" w:rsidR="00307216" w:rsidRPr="00B85265" w:rsidRDefault="00307216" w:rsidP="001E41E9">
            <w:pPr>
              <w:pStyle w:val="BodyText"/>
              <w:rPr>
                <w:rFonts w:ascii="Arial" w:hAnsi="Arial" w:cs="Arial"/>
                <w:b/>
                <w:bCs/>
                <w:sz w:val="22"/>
                <w:szCs w:val="22"/>
              </w:rPr>
            </w:pPr>
          </w:p>
        </w:tc>
      </w:tr>
      <w:tr w:rsidR="00307216" w:rsidRPr="00B85265" w14:paraId="1D52E1F8" w14:textId="77777777" w:rsidTr="001E41E9">
        <w:tc>
          <w:tcPr>
            <w:tcW w:w="3652" w:type="dxa"/>
            <w:shd w:val="clear" w:color="auto" w:fill="auto"/>
          </w:tcPr>
          <w:p w14:paraId="4974AA5A" w14:textId="77777777" w:rsidR="00307216" w:rsidRPr="00B85265" w:rsidRDefault="00307216" w:rsidP="001E41E9">
            <w:pPr>
              <w:pStyle w:val="BodyText"/>
              <w:rPr>
                <w:rFonts w:ascii="Arial" w:hAnsi="Arial" w:cs="Arial"/>
                <w:b/>
                <w:bCs/>
                <w:sz w:val="22"/>
                <w:szCs w:val="22"/>
              </w:rPr>
            </w:pPr>
            <w:r w:rsidRPr="00B85265">
              <w:rPr>
                <w:rFonts w:ascii="Arial" w:hAnsi="Arial" w:cs="Arial"/>
                <w:sz w:val="22"/>
                <w:szCs w:val="22"/>
              </w:rPr>
              <w:t>Wednesday</w:t>
            </w:r>
          </w:p>
        </w:tc>
        <w:tc>
          <w:tcPr>
            <w:tcW w:w="3260" w:type="dxa"/>
            <w:shd w:val="clear" w:color="auto" w:fill="auto"/>
          </w:tcPr>
          <w:p w14:paraId="1BB825B9" w14:textId="77777777" w:rsidR="00307216" w:rsidRPr="00B85265" w:rsidRDefault="00307216" w:rsidP="001E41E9">
            <w:pPr>
              <w:pStyle w:val="BodyText"/>
              <w:rPr>
                <w:rFonts w:ascii="Arial" w:hAnsi="Arial" w:cs="Arial"/>
                <w:b/>
                <w:bCs/>
                <w:sz w:val="22"/>
                <w:szCs w:val="22"/>
              </w:rPr>
            </w:pPr>
            <w:r w:rsidRPr="00B85265">
              <w:rPr>
                <w:rFonts w:ascii="Arial" w:hAnsi="Arial" w:cs="Arial"/>
                <w:sz w:val="22"/>
                <w:szCs w:val="22"/>
              </w:rPr>
              <w:t>Ward round including MDT huddle  (9am-1pm)</w:t>
            </w:r>
          </w:p>
        </w:tc>
        <w:tc>
          <w:tcPr>
            <w:tcW w:w="1021" w:type="dxa"/>
          </w:tcPr>
          <w:p w14:paraId="028BFAAF" w14:textId="77777777" w:rsidR="00307216" w:rsidRPr="00B85265" w:rsidRDefault="00307216" w:rsidP="001E41E9">
            <w:pPr>
              <w:pStyle w:val="BodyText"/>
              <w:rPr>
                <w:rFonts w:ascii="Arial" w:hAnsi="Arial" w:cs="Arial"/>
                <w:b/>
                <w:bCs/>
                <w:sz w:val="22"/>
                <w:szCs w:val="22"/>
              </w:rPr>
            </w:pPr>
            <w:r w:rsidRPr="00B85265">
              <w:rPr>
                <w:rFonts w:ascii="Arial" w:hAnsi="Arial" w:cs="Arial"/>
                <w:sz w:val="22"/>
                <w:szCs w:val="22"/>
              </w:rPr>
              <w:t>24</w:t>
            </w:r>
          </w:p>
        </w:tc>
        <w:tc>
          <w:tcPr>
            <w:tcW w:w="1560" w:type="dxa"/>
            <w:shd w:val="clear" w:color="auto" w:fill="auto"/>
          </w:tcPr>
          <w:p w14:paraId="4F1CC232" w14:textId="77777777" w:rsidR="00307216" w:rsidRPr="00B85265" w:rsidRDefault="00307216" w:rsidP="001E41E9">
            <w:pPr>
              <w:pStyle w:val="BodyText"/>
              <w:rPr>
                <w:rFonts w:ascii="Arial" w:hAnsi="Arial" w:cs="Arial"/>
                <w:b/>
                <w:bCs/>
                <w:sz w:val="22"/>
                <w:szCs w:val="22"/>
              </w:rPr>
            </w:pPr>
            <w:r w:rsidRPr="00B85265">
              <w:rPr>
                <w:rFonts w:ascii="Arial" w:hAnsi="Arial" w:cs="Arial"/>
                <w:sz w:val="22"/>
                <w:szCs w:val="22"/>
              </w:rPr>
              <w:t>0.57</w:t>
            </w:r>
          </w:p>
        </w:tc>
      </w:tr>
      <w:tr w:rsidR="00307216" w:rsidRPr="00B85265" w14:paraId="02E70D4A" w14:textId="77777777" w:rsidTr="001E41E9">
        <w:tc>
          <w:tcPr>
            <w:tcW w:w="3652" w:type="dxa"/>
            <w:shd w:val="clear" w:color="auto" w:fill="auto"/>
          </w:tcPr>
          <w:p w14:paraId="0FB39D7F" w14:textId="77777777" w:rsidR="00307216" w:rsidRPr="00B85265" w:rsidRDefault="00307216" w:rsidP="001E41E9">
            <w:pPr>
              <w:pStyle w:val="BodyText"/>
              <w:rPr>
                <w:rFonts w:ascii="Arial" w:hAnsi="Arial" w:cs="Arial"/>
                <w:b/>
                <w:bCs/>
                <w:sz w:val="22"/>
                <w:szCs w:val="22"/>
              </w:rPr>
            </w:pPr>
            <w:r w:rsidRPr="00B85265">
              <w:rPr>
                <w:rFonts w:ascii="Arial" w:hAnsi="Arial" w:cs="Arial"/>
                <w:sz w:val="22"/>
                <w:szCs w:val="22"/>
              </w:rPr>
              <w:t>Thursday</w:t>
            </w:r>
          </w:p>
        </w:tc>
        <w:tc>
          <w:tcPr>
            <w:tcW w:w="3260" w:type="dxa"/>
            <w:shd w:val="clear" w:color="auto" w:fill="auto"/>
          </w:tcPr>
          <w:p w14:paraId="78ADBFAA" w14:textId="77777777" w:rsidR="00307216" w:rsidRPr="00B85265" w:rsidRDefault="00307216" w:rsidP="001E41E9">
            <w:pPr>
              <w:pStyle w:val="BodyText"/>
              <w:rPr>
                <w:rFonts w:ascii="Arial" w:hAnsi="Arial" w:cs="Arial"/>
                <w:b/>
                <w:bCs/>
                <w:sz w:val="22"/>
                <w:szCs w:val="22"/>
              </w:rPr>
            </w:pPr>
          </w:p>
        </w:tc>
        <w:tc>
          <w:tcPr>
            <w:tcW w:w="1021" w:type="dxa"/>
          </w:tcPr>
          <w:p w14:paraId="3C9ED53E" w14:textId="77777777" w:rsidR="00307216" w:rsidRPr="00B85265" w:rsidRDefault="00307216" w:rsidP="001E41E9">
            <w:pPr>
              <w:pStyle w:val="BodyText"/>
              <w:rPr>
                <w:rFonts w:ascii="Arial" w:hAnsi="Arial" w:cs="Arial"/>
                <w:b/>
                <w:bCs/>
                <w:sz w:val="22"/>
                <w:szCs w:val="22"/>
              </w:rPr>
            </w:pPr>
          </w:p>
        </w:tc>
        <w:tc>
          <w:tcPr>
            <w:tcW w:w="1560" w:type="dxa"/>
            <w:shd w:val="clear" w:color="auto" w:fill="auto"/>
          </w:tcPr>
          <w:p w14:paraId="3467885C" w14:textId="77777777" w:rsidR="00307216" w:rsidRPr="00B85265" w:rsidRDefault="00307216" w:rsidP="001E41E9">
            <w:pPr>
              <w:pStyle w:val="BodyText"/>
              <w:rPr>
                <w:rFonts w:ascii="Arial" w:hAnsi="Arial" w:cs="Arial"/>
                <w:b/>
                <w:bCs/>
                <w:sz w:val="22"/>
                <w:szCs w:val="22"/>
              </w:rPr>
            </w:pPr>
          </w:p>
        </w:tc>
      </w:tr>
      <w:tr w:rsidR="00307216" w:rsidRPr="00B85265" w14:paraId="33910AD5" w14:textId="77777777" w:rsidTr="001E41E9">
        <w:tc>
          <w:tcPr>
            <w:tcW w:w="3652" w:type="dxa"/>
            <w:shd w:val="clear" w:color="auto" w:fill="auto"/>
          </w:tcPr>
          <w:p w14:paraId="74F57784" w14:textId="77777777" w:rsidR="00307216" w:rsidRPr="00B85265" w:rsidRDefault="00307216" w:rsidP="001E41E9">
            <w:pPr>
              <w:pStyle w:val="BodyText"/>
              <w:rPr>
                <w:rFonts w:ascii="Arial" w:hAnsi="Arial" w:cs="Arial"/>
                <w:b/>
                <w:bCs/>
                <w:sz w:val="22"/>
                <w:szCs w:val="22"/>
              </w:rPr>
            </w:pPr>
            <w:r w:rsidRPr="00B85265">
              <w:rPr>
                <w:rFonts w:ascii="Arial" w:hAnsi="Arial" w:cs="Arial"/>
                <w:sz w:val="22"/>
                <w:szCs w:val="22"/>
              </w:rPr>
              <w:t>Friday</w:t>
            </w:r>
          </w:p>
        </w:tc>
        <w:tc>
          <w:tcPr>
            <w:tcW w:w="3260" w:type="dxa"/>
            <w:shd w:val="clear" w:color="auto" w:fill="auto"/>
          </w:tcPr>
          <w:p w14:paraId="07F70689" w14:textId="77777777" w:rsidR="00307216" w:rsidRPr="00B85265" w:rsidRDefault="00307216" w:rsidP="001E41E9">
            <w:pPr>
              <w:pStyle w:val="BodyText"/>
              <w:rPr>
                <w:rFonts w:ascii="Arial" w:hAnsi="Arial" w:cs="Arial"/>
                <w:b/>
                <w:bCs/>
                <w:sz w:val="22"/>
                <w:szCs w:val="22"/>
              </w:rPr>
            </w:pPr>
            <w:r w:rsidRPr="00B85265">
              <w:rPr>
                <w:rFonts w:ascii="Arial" w:hAnsi="Arial" w:cs="Arial"/>
                <w:sz w:val="22"/>
                <w:szCs w:val="22"/>
              </w:rPr>
              <w:t>Ward round including MDT huddle  (9am-1pm)</w:t>
            </w:r>
          </w:p>
        </w:tc>
        <w:tc>
          <w:tcPr>
            <w:tcW w:w="1021" w:type="dxa"/>
          </w:tcPr>
          <w:p w14:paraId="2AC25877" w14:textId="77777777" w:rsidR="00307216" w:rsidRPr="00B85265" w:rsidRDefault="00307216" w:rsidP="001E41E9">
            <w:pPr>
              <w:pStyle w:val="BodyText"/>
              <w:rPr>
                <w:rFonts w:ascii="Arial" w:hAnsi="Arial" w:cs="Arial"/>
                <w:b/>
                <w:bCs/>
                <w:sz w:val="22"/>
                <w:szCs w:val="22"/>
              </w:rPr>
            </w:pPr>
            <w:r w:rsidRPr="00B85265">
              <w:rPr>
                <w:rFonts w:ascii="Arial" w:hAnsi="Arial" w:cs="Arial"/>
                <w:sz w:val="22"/>
                <w:szCs w:val="22"/>
              </w:rPr>
              <w:t>24</w:t>
            </w:r>
          </w:p>
        </w:tc>
        <w:tc>
          <w:tcPr>
            <w:tcW w:w="1560" w:type="dxa"/>
            <w:shd w:val="clear" w:color="auto" w:fill="auto"/>
          </w:tcPr>
          <w:p w14:paraId="7CC88486" w14:textId="77777777" w:rsidR="00307216" w:rsidRPr="00B85265" w:rsidRDefault="00307216" w:rsidP="001E41E9">
            <w:pPr>
              <w:pStyle w:val="BodyText"/>
              <w:rPr>
                <w:rFonts w:ascii="Arial" w:hAnsi="Arial" w:cs="Arial"/>
                <w:b/>
                <w:bCs/>
                <w:sz w:val="22"/>
                <w:szCs w:val="22"/>
              </w:rPr>
            </w:pPr>
            <w:r w:rsidRPr="00B85265">
              <w:rPr>
                <w:rFonts w:ascii="Arial" w:hAnsi="Arial" w:cs="Arial"/>
                <w:sz w:val="22"/>
                <w:szCs w:val="22"/>
              </w:rPr>
              <w:t>0.57</w:t>
            </w:r>
          </w:p>
        </w:tc>
      </w:tr>
      <w:tr w:rsidR="00307216" w:rsidRPr="00B85265" w14:paraId="69C6C92A" w14:textId="77777777" w:rsidTr="001E41E9">
        <w:tc>
          <w:tcPr>
            <w:tcW w:w="3652" w:type="dxa"/>
            <w:shd w:val="clear" w:color="auto" w:fill="auto"/>
          </w:tcPr>
          <w:p w14:paraId="5E59547C" w14:textId="77777777" w:rsidR="00307216" w:rsidRPr="00B85265" w:rsidRDefault="00307216" w:rsidP="001E41E9">
            <w:pPr>
              <w:pStyle w:val="BodyText"/>
              <w:rPr>
                <w:rFonts w:ascii="Arial" w:hAnsi="Arial" w:cs="Arial"/>
                <w:b/>
                <w:bCs/>
                <w:sz w:val="22"/>
                <w:szCs w:val="22"/>
              </w:rPr>
            </w:pPr>
          </w:p>
        </w:tc>
        <w:tc>
          <w:tcPr>
            <w:tcW w:w="3260" w:type="dxa"/>
            <w:shd w:val="clear" w:color="auto" w:fill="auto"/>
          </w:tcPr>
          <w:p w14:paraId="240B0159" w14:textId="77777777" w:rsidR="00307216" w:rsidRPr="00B85265" w:rsidRDefault="00307216" w:rsidP="001E41E9">
            <w:pPr>
              <w:pStyle w:val="BodyText"/>
              <w:rPr>
                <w:rFonts w:ascii="Arial" w:hAnsi="Arial" w:cs="Arial"/>
                <w:b/>
                <w:bCs/>
                <w:sz w:val="22"/>
                <w:szCs w:val="22"/>
              </w:rPr>
            </w:pPr>
          </w:p>
        </w:tc>
        <w:tc>
          <w:tcPr>
            <w:tcW w:w="1021" w:type="dxa"/>
          </w:tcPr>
          <w:p w14:paraId="553F872D" w14:textId="77777777" w:rsidR="00307216" w:rsidRPr="00B85265" w:rsidRDefault="00307216" w:rsidP="001E41E9">
            <w:pPr>
              <w:pStyle w:val="BodyText"/>
              <w:rPr>
                <w:rFonts w:ascii="Arial" w:hAnsi="Arial" w:cs="Arial"/>
                <w:b/>
                <w:bCs/>
                <w:sz w:val="22"/>
                <w:szCs w:val="22"/>
              </w:rPr>
            </w:pPr>
          </w:p>
        </w:tc>
        <w:tc>
          <w:tcPr>
            <w:tcW w:w="1560" w:type="dxa"/>
            <w:shd w:val="clear" w:color="auto" w:fill="auto"/>
          </w:tcPr>
          <w:p w14:paraId="0131AD02" w14:textId="77777777" w:rsidR="00307216" w:rsidRPr="00B85265" w:rsidRDefault="00307216" w:rsidP="001E41E9">
            <w:pPr>
              <w:pStyle w:val="BodyText"/>
              <w:rPr>
                <w:rFonts w:ascii="Arial" w:hAnsi="Arial" w:cs="Arial"/>
                <w:b/>
                <w:bCs/>
                <w:sz w:val="22"/>
                <w:szCs w:val="22"/>
              </w:rPr>
            </w:pPr>
          </w:p>
        </w:tc>
      </w:tr>
      <w:tr w:rsidR="00307216" w:rsidRPr="00B85265" w14:paraId="1A6D3B58" w14:textId="77777777" w:rsidTr="001E41E9">
        <w:tc>
          <w:tcPr>
            <w:tcW w:w="3652" w:type="dxa"/>
            <w:shd w:val="clear" w:color="auto" w:fill="auto"/>
          </w:tcPr>
          <w:p w14:paraId="0A204D3E" w14:textId="77777777" w:rsidR="00307216" w:rsidRPr="00B85265" w:rsidRDefault="00307216" w:rsidP="00B85265">
            <w:pPr>
              <w:pStyle w:val="BodyText"/>
              <w:rPr>
                <w:rFonts w:ascii="Arial" w:hAnsi="Arial" w:cs="Arial"/>
                <w:b/>
                <w:bCs/>
                <w:sz w:val="22"/>
                <w:szCs w:val="22"/>
              </w:rPr>
            </w:pPr>
            <w:r w:rsidRPr="00B85265">
              <w:rPr>
                <w:rFonts w:ascii="Arial" w:hAnsi="Arial" w:cs="Arial"/>
                <w:b/>
                <w:sz w:val="22"/>
                <w:szCs w:val="22"/>
              </w:rPr>
              <w:t>Activity not carried out at fixed times</w:t>
            </w:r>
          </w:p>
        </w:tc>
        <w:tc>
          <w:tcPr>
            <w:tcW w:w="3260" w:type="dxa"/>
            <w:shd w:val="clear" w:color="auto" w:fill="auto"/>
          </w:tcPr>
          <w:p w14:paraId="14400191" w14:textId="77777777" w:rsidR="00307216" w:rsidRPr="00B85265" w:rsidRDefault="00307216" w:rsidP="001E41E9">
            <w:pPr>
              <w:pStyle w:val="BodyText"/>
              <w:rPr>
                <w:rFonts w:ascii="Arial" w:hAnsi="Arial" w:cs="Arial"/>
                <w:bCs/>
                <w:sz w:val="22"/>
                <w:szCs w:val="22"/>
              </w:rPr>
            </w:pPr>
            <w:r w:rsidRPr="00B85265">
              <w:rPr>
                <w:rFonts w:ascii="Arial" w:hAnsi="Arial" w:cs="Arial"/>
                <w:sz w:val="22"/>
                <w:szCs w:val="22"/>
              </w:rPr>
              <w:t>Ward related admin (2hrs/wk)</w:t>
            </w:r>
          </w:p>
        </w:tc>
        <w:tc>
          <w:tcPr>
            <w:tcW w:w="1021" w:type="dxa"/>
          </w:tcPr>
          <w:p w14:paraId="7688DA6F" w14:textId="77777777" w:rsidR="00307216" w:rsidRPr="00B85265" w:rsidRDefault="00307216" w:rsidP="001E41E9">
            <w:pPr>
              <w:pStyle w:val="BodyText"/>
              <w:rPr>
                <w:rFonts w:ascii="Arial" w:hAnsi="Arial" w:cs="Arial"/>
                <w:bCs/>
                <w:sz w:val="22"/>
                <w:szCs w:val="22"/>
              </w:rPr>
            </w:pPr>
            <w:r w:rsidRPr="00B85265">
              <w:rPr>
                <w:rFonts w:ascii="Arial" w:hAnsi="Arial" w:cs="Arial"/>
                <w:sz w:val="22"/>
                <w:szCs w:val="22"/>
              </w:rPr>
              <w:t>24</w:t>
            </w:r>
          </w:p>
        </w:tc>
        <w:tc>
          <w:tcPr>
            <w:tcW w:w="1560" w:type="dxa"/>
            <w:shd w:val="clear" w:color="auto" w:fill="auto"/>
          </w:tcPr>
          <w:p w14:paraId="7B30CE74" w14:textId="77777777" w:rsidR="00307216" w:rsidRPr="00B85265" w:rsidRDefault="00307216" w:rsidP="001E41E9">
            <w:pPr>
              <w:pStyle w:val="BodyText"/>
              <w:rPr>
                <w:rFonts w:ascii="Arial" w:hAnsi="Arial" w:cs="Arial"/>
                <w:bCs/>
                <w:sz w:val="22"/>
                <w:szCs w:val="22"/>
              </w:rPr>
            </w:pPr>
            <w:r w:rsidRPr="00B85265">
              <w:rPr>
                <w:rFonts w:ascii="Arial" w:hAnsi="Arial" w:cs="Arial"/>
                <w:sz w:val="22"/>
                <w:szCs w:val="22"/>
              </w:rPr>
              <w:t>0.29</w:t>
            </w:r>
          </w:p>
        </w:tc>
      </w:tr>
      <w:tr w:rsidR="00307216" w:rsidRPr="00B85265" w14:paraId="60D1DDE1" w14:textId="77777777" w:rsidTr="001E41E9">
        <w:tc>
          <w:tcPr>
            <w:tcW w:w="3652" w:type="dxa"/>
            <w:shd w:val="clear" w:color="auto" w:fill="auto"/>
          </w:tcPr>
          <w:p w14:paraId="6B8A548A" w14:textId="77777777" w:rsidR="00307216" w:rsidRPr="00B85265" w:rsidRDefault="00307216" w:rsidP="001E41E9">
            <w:pPr>
              <w:pStyle w:val="BodyText"/>
              <w:rPr>
                <w:rFonts w:ascii="Arial" w:hAnsi="Arial" w:cs="Arial"/>
                <w:b/>
                <w:bCs/>
                <w:sz w:val="22"/>
                <w:szCs w:val="22"/>
              </w:rPr>
            </w:pPr>
          </w:p>
        </w:tc>
        <w:tc>
          <w:tcPr>
            <w:tcW w:w="3260" w:type="dxa"/>
            <w:shd w:val="clear" w:color="auto" w:fill="auto"/>
          </w:tcPr>
          <w:p w14:paraId="34DA2D77" w14:textId="77777777" w:rsidR="00307216" w:rsidRPr="00B85265" w:rsidRDefault="00307216" w:rsidP="001E41E9">
            <w:pPr>
              <w:pStyle w:val="BodyText"/>
              <w:rPr>
                <w:rFonts w:ascii="Arial" w:hAnsi="Arial" w:cs="Arial"/>
                <w:bCs/>
                <w:sz w:val="22"/>
                <w:szCs w:val="22"/>
              </w:rPr>
            </w:pPr>
            <w:r w:rsidRPr="00B85265">
              <w:rPr>
                <w:rFonts w:ascii="Arial" w:hAnsi="Arial" w:cs="Arial"/>
                <w:sz w:val="22"/>
                <w:szCs w:val="22"/>
              </w:rPr>
              <w:t xml:space="preserve">MAU beds </w:t>
            </w:r>
          </w:p>
        </w:tc>
        <w:tc>
          <w:tcPr>
            <w:tcW w:w="1021" w:type="dxa"/>
          </w:tcPr>
          <w:p w14:paraId="310F0779" w14:textId="77777777" w:rsidR="00307216" w:rsidRPr="00B85265" w:rsidRDefault="00307216" w:rsidP="001E41E9">
            <w:pPr>
              <w:pStyle w:val="BodyText"/>
              <w:rPr>
                <w:rFonts w:ascii="Arial" w:hAnsi="Arial" w:cs="Arial"/>
                <w:bCs/>
                <w:sz w:val="22"/>
                <w:szCs w:val="22"/>
              </w:rPr>
            </w:pPr>
          </w:p>
        </w:tc>
        <w:tc>
          <w:tcPr>
            <w:tcW w:w="1560" w:type="dxa"/>
            <w:shd w:val="clear" w:color="auto" w:fill="auto"/>
          </w:tcPr>
          <w:p w14:paraId="289E6D3F" w14:textId="77777777" w:rsidR="00307216" w:rsidRPr="00B85265" w:rsidRDefault="00307216" w:rsidP="001E41E9">
            <w:pPr>
              <w:pStyle w:val="BodyText"/>
              <w:rPr>
                <w:rFonts w:ascii="Arial" w:hAnsi="Arial" w:cs="Arial"/>
                <w:bCs/>
                <w:sz w:val="22"/>
                <w:szCs w:val="22"/>
              </w:rPr>
            </w:pPr>
            <w:r w:rsidRPr="00B85265">
              <w:rPr>
                <w:rFonts w:ascii="Arial" w:hAnsi="Arial" w:cs="Arial"/>
                <w:bCs/>
                <w:sz w:val="22"/>
                <w:szCs w:val="22"/>
              </w:rPr>
              <w:t>2</w:t>
            </w:r>
          </w:p>
        </w:tc>
      </w:tr>
      <w:tr w:rsidR="00307216" w:rsidRPr="00B85265" w14:paraId="04726764" w14:textId="77777777" w:rsidTr="001E41E9">
        <w:tc>
          <w:tcPr>
            <w:tcW w:w="3652" w:type="dxa"/>
            <w:shd w:val="clear" w:color="auto" w:fill="auto"/>
          </w:tcPr>
          <w:p w14:paraId="6E39F254" w14:textId="77777777" w:rsidR="00307216" w:rsidRPr="00B85265" w:rsidRDefault="00307216" w:rsidP="001E41E9">
            <w:pPr>
              <w:pStyle w:val="BodyText"/>
              <w:rPr>
                <w:rFonts w:ascii="Arial" w:hAnsi="Arial" w:cs="Arial"/>
                <w:b/>
                <w:bCs/>
                <w:sz w:val="22"/>
                <w:szCs w:val="22"/>
              </w:rPr>
            </w:pPr>
          </w:p>
        </w:tc>
        <w:tc>
          <w:tcPr>
            <w:tcW w:w="3260" w:type="dxa"/>
            <w:shd w:val="clear" w:color="auto" w:fill="auto"/>
          </w:tcPr>
          <w:p w14:paraId="40126871" w14:textId="77777777" w:rsidR="00307216" w:rsidRPr="00B85265" w:rsidRDefault="00307216" w:rsidP="001E41E9">
            <w:pPr>
              <w:pStyle w:val="BodyText"/>
              <w:rPr>
                <w:rFonts w:ascii="Arial" w:hAnsi="Arial" w:cs="Arial"/>
                <w:bCs/>
                <w:sz w:val="22"/>
                <w:szCs w:val="22"/>
              </w:rPr>
            </w:pPr>
            <w:r w:rsidRPr="00B85265">
              <w:rPr>
                <w:rFonts w:ascii="Arial" w:hAnsi="Arial" w:cs="Arial"/>
                <w:bCs/>
                <w:sz w:val="22"/>
                <w:szCs w:val="22"/>
              </w:rPr>
              <w:t>MAU trolleys or SDEC</w:t>
            </w:r>
          </w:p>
        </w:tc>
        <w:tc>
          <w:tcPr>
            <w:tcW w:w="1021" w:type="dxa"/>
          </w:tcPr>
          <w:p w14:paraId="1D3D8E7F" w14:textId="77777777" w:rsidR="00307216" w:rsidRPr="00B85265" w:rsidRDefault="00307216" w:rsidP="001E41E9">
            <w:pPr>
              <w:pStyle w:val="BodyText"/>
              <w:rPr>
                <w:rFonts w:ascii="Arial" w:hAnsi="Arial" w:cs="Arial"/>
                <w:bCs/>
                <w:sz w:val="22"/>
                <w:szCs w:val="22"/>
              </w:rPr>
            </w:pPr>
          </w:p>
        </w:tc>
        <w:tc>
          <w:tcPr>
            <w:tcW w:w="1560" w:type="dxa"/>
            <w:shd w:val="clear" w:color="auto" w:fill="auto"/>
          </w:tcPr>
          <w:p w14:paraId="5D9050A3" w14:textId="77777777" w:rsidR="00307216" w:rsidRPr="00B85265" w:rsidRDefault="00307216" w:rsidP="001E41E9">
            <w:pPr>
              <w:pStyle w:val="BodyText"/>
              <w:rPr>
                <w:rFonts w:ascii="Arial" w:hAnsi="Arial" w:cs="Arial"/>
                <w:bCs/>
                <w:sz w:val="22"/>
                <w:szCs w:val="22"/>
              </w:rPr>
            </w:pPr>
            <w:r w:rsidRPr="00B85265">
              <w:rPr>
                <w:rFonts w:ascii="Arial" w:hAnsi="Arial" w:cs="Arial"/>
                <w:bCs/>
                <w:sz w:val="22"/>
                <w:szCs w:val="22"/>
              </w:rPr>
              <w:t>1</w:t>
            </w:r>
          </w:p>
        </w:tc>
      </w:tr>
      <w:tr w:rsidR="00307216" w:rsidRPr="00B85265" w14:paraId="53BDCEA5" w14:textId="77777777" w:rsidTr="001E41E9">
        <w:tc>
          <w:tcPr>
            <w:tcW w:w="3652" w:type="dxa"/>
            <w:shd w:val="clear" w:color="auto" w:fill="auto"/>
          </w:tcPr>
          <w:p w14:paraId="33F52991" w14:textId="77777777" w:rsidR="00307216" w:rsidRPr="00B85265" w:rsidRDefault="00307216" w:rsidP="001E41E9">
            <w:pPr>
              <w:pStyle w:val="BodyText"/>
              <w:rPr>
                <w:rFonts w:ascii="Arial" w:hAnsi="Arial" w:cs="Arial"/>
                <w:b/>
                <w:bCs/>
                <w:sz w:val="22"/>
                <w:szCs w:val="22"/>
              </w:rPr>
            </w:pPr>
          </w:p>
        </w:tc>
        <w:tc>
          <w:tcPr>
            <w:tcW w:w="3260" w:type="dxa"/>
            <w:shd w:val="clear" w:color="auto" w:fill="auto"/>
          </w:tcPr>
          <w:p w14:paraId="5F486907" w14:textId="77777777" w:rsidR="00307216" w:rsidRPr="00B85265" w:rsidRDefault="00307216" w:rsidP="001E41E9">
            <w:pPr>
              <w:pStyle w:val="BodyText"/>
              <w:rPr>
                <w:rFonts w:ascii="Arial" w:hAnsi="Arial" w:cs="Arial"/>
                <w:bCs/>
                <w:sz w:val="22"/>
                <w:szCs w:val="22"/>
              </w:rPr>
            </w:pPr>
            <w:r w:rsidRPr="00B85265">
              <w:rPr>
                <w:rFonts w:ascii="Arial" w:hAnsi="Arial" w:cs="Arial"/>
                <w:sz w:val="22"/>
                <w:szCs w:val="22"/>
              </w:rPr>
              <w:t>Core SPA</w:t>
            </w:r>
          </w:p>
        </w:tc>
        <w:tc>
          <w:tcPr>
            <w:tcW w:w="1021" w:type="dxa"/>
          </w:tcPr>
          <w:p w14:paraId="77F22B13" w14:textId="77777777" w:rsidR="00307216" w:rsidRPr="00B85265" w:rsidRDefault="00307216" w:rsidP="001E41E9">
            <w:pPr>
              <w:pStyle w:val="BodyText"/>
              <w:rPr>
                <w:rFonts w:ascii="Arial" w:hAnsi="Arial" w:cs="Arial"/>
                <w:bCs/>
                <w:sz w:val="22"/>
                <w:szCs w:val="22"/>
              </w:rPr>
            </w:pPr>
            <w:r w:rsidRPr="00B85265">
              <w:rPr>
                <w:rFonts w:ascii="Arial" w:hAnsi="Arial" w:cs="Arial"/>
                <w:sz w:val="22"/>
                <w:szCs w:val="22"/>
              </w:rPr>
              <w:t>42</w:t>
            </w:r>
          </w:p>
        </w:tc>
        <w:tc>
          <w:tcPr>
            <w:tcW w:w="1560" w:type="dxa"/>
            <w:shd w:val="clear" w:color="auto" w:fill="auto"/>
          </w:tcPr>
          <w:p w14:paraId="206B6992" w14:textId="77777777" w:rsidR="00307216" w:rsidRPr="00B85265" w:rsidRDefault="00307216" w:rsidP="001E41E9">
            <w:pPr>
              <w:pStyle w:val="BodyText"/>
              <w:rPr>
                <w:rFonts w:ascii="Arial" w:hAnsi="Arial" w:cs="Arial"/>
                <w:bCs/>
                <w:sz w:val="22"/>
                <w:szCs w:val="22"/>
              </w:rPr>
            </w:pPr>
            <w:r w:rsidRPr="00B85265">
              <w:rPr>
                <w:rFonts w:ascii="Arial" w:hAnsi="Arial" w:cs="Arial"/>
                <w:sz w:val="22"/>
                <w:szCs w:val="22"/>
              </w:rPr>
              <w:t>1</w:t>
            </w:r>
          </w:p>
        </w:tc>
      </w:tr>
      <w:tr w:rsidR="00307216" w:rsidRPr="00B85265" w14:paraId="149B57E7" w14:textId="77777777" w:rsidTr="001E41E9">
        <w:tc>
          <w:tcPr>
            <w:tcW w:w="3652" w:type="dxa"/>
            <w:shd w:val="clear" w:color="auto" w:fill="auto"/>
          </w:tcPr>
          <w:p w14:paraId="33AD6A28" w14:textId="77777777" w:rsidR="00307216" w:rsidRPr="00B85265" w:rsidRDefault="00307216" w:rsidP="001E41E9">
            <w:pPr>
              <w:pStyle w:val="BodyText"/>
              <w:rPr>
                <w:rFonts w:ascii="Arial" w:hAnsi="Arial" w:cs="Arial"/>
                <w:b/>
                <w:bCs/>
                <w:sz w:val="22"/>
                <w:szCs w:val="22"/>
              </w:rPr>
            </w:pPr>
          </w:p>
        </w:tc>
        <w:tc>
          <w:tcPr>
            <w:tcW w:w="3260" w:type="dxa"/>
            <w:shd w:val="clear" w:color="auto" w:fill="auto"/>
          </w:tcPr>
          <w:p w14:paraId="1ECE4EAF" w14:textId="77777777" w:rsidR="00307216" w:rsidRPr="00B85265" w:rsidRDefault="00307216" w:rsidP="001E41E9">
            <w:pPr>
              <w:pStyle w:val="BodyText"/>
              <w:rPr>
                <w:rFonts w:ascii="Arial" w:hAnsi="Arial" w:cs="Arial"/>
                <w:bCs/>
                <w:sz w:val="22"/>
                <w:szCs w:val="22"/>
              </w:rPr>
            </w:pPr>
            <w:r w:rsidRPr="00B85265">
              <w:rPr>
                <w:rFonts w:ascii="Arial" w:hAnsi="Arial" w:cs="Arial"/>
                <w:sz w:val="22"/>
                <w:szCs w:val="22"/>
              </w:rPr>
              <w:t>D+E DCC</w:t>
            </w:r>
          </w:p>
        </w:tc>
        <w:tc>
          <w:tcPr>
            <w:tcW w:w="1021" w:type="dxa"/>
          </w:tcPr>
          <w:p w14:paraId="6BAD545B" w14:textId="77777777" w:rsidR="00307216" w:rsidRPr="00B85265" w:rsidRDefault="00307216" w:rsidP="001E41E9">
            <w:pPr>
              <w:pStyle w:val="BodyText"/>
              <w:rPr>
                <w:rFonts w:ascii="Arial" w:hAnsi="Arial" w:cs="Arial"/>
                <w:bCs/>
                <w:sz w:val="22"/>
                <w:szCs w:val="22"/>
              </w:rPr>
            </w:pPr>
            <w:r w:rsidRPr="00B85265">
              <w:rPr>
                <w:rFonts w:ascii="Arial" w:hAnsi="Arial" w:cs="Arial"/>
                <w:sz w:val="22"/>
                <w:szCs w:val="22"/>
              </w:rPr>
              <w:t>42</w:t>
            </w:r>
          </w:p>
        </w:tc>
        <w:tc>
          <w:tcPr>
            <w:tcW w:w="1560" w:type="dxa"/>
            <w:shd w:val="clear" w:color="auto" w:fill="auto"/>
          </w:tcPr>
          <w:p w14:paraId="738A1D84" w14:textId="77777777" w:rsidR="00307216" w:rsidRPr="00B85265" w:rsidRDefault="00307216" w:rsidP="001E41E9">
            <w:pPr>
              <w:pStyle w:val="BodyText"/>
              <w:rPr>
                <w:rFonts w:ascii="Arial" w:hAnsi="Arial" w:cs="Arial"/>
                <w:bCs/>
                <w:sz w:val="22"/>
                <w:szCs w:val="22"/>
              </w:rPr>
            </w:pPr>
            <w:r w:rsidRPr="00B85265">
              <w:rPr>
                <w:rFonts w:ascii="Arial" w:hAnsi="Arial" w:cs="Arial"/>
                <w:sz w:val="22"/>
                <w:szCs w:val="22"/>
              </w:rPr>
              <w:t>3</w:t>
            </w:r>
          </w:p>
        </w:tc>
      </w:tr>
      <w:tr w:rsidR="00307216" w:rsidRPr="00B85265" w14:paraId="4C83D422" w14:textId="77777777" w:rsidTr="001E41E9">
        <w:tc>
          <w:tcPr>
            <w:tcW w:w="3652" w:type="dxa"/>
            <w:shd w:val="clear" w:color="auto" w:fill="auto"/>
          </w:tcPr>
          <w:p w14:paraId="2687F1A4" w14:textId="77777777" w:rsidR="00307216" w:rsidRPr="00B85265" w:rsidRDefault="00307216" w:rsidP="001E41E9">
            <w:pPr>
              <w:pStyle w:val="BodyText"/>
              <w:rPr>
                <w:rFonts w:ascii="Arial" w:hAnsi="Arial" w:cs="Arial"/>
                <w:b/>
                <w:bCs/>
                <w:sz w:val="22"/>
                <w:szCs w:val="22"/>
              </w:rPr>
            </w:pPr>
          </w:p>
        </w:tc>
        <w:tc>
          <w:tcPr>
            <w:tcW w:w="3260" w:type="dxa"/>
            <w:shd w:val="clear" w:color="auto" w:fill="auto"/>
          </w:tcPr>
          <w:p w14:paraId="484DE74F" w14:textId="77777777" w:rsidR="00307216" w:rsidRPr="00B85265" w:rsidRDefault="00307216" w:rsidP="001E41E9">
            <w:pPr>
              <w:pStyle w:val="BodyText"/>
              <w:rPr>
                <w:rFonts w:ascii="Arial" w:hAnsi="Arial" w:cs="Arial"/>
                <w:bCs/>
                <w:sz w:val="22"/>
                <w:szCs w:val="22"/>
              </w:rPr>
            </w:pPr>
            <w:r w:rsidRPr="00B85265">
              <w:rPr>
                <w:rFonts w:ascii="Arial" w:hAnsi="Arial" w:cs="Arial"/>
                <w:sz w:val="22"/>
                <w:szCs w:val="22"/>
              </w:rPr>
              <w:t>D+E rota (SPA)</w:t>
            </w:r>
          </w:p>
        </w:tc>
        <w:tc>
          <w:tcPr>
            <w:tcW w:w="1021" w:type="dxa"/>
          </w:tcPr>
          <w:p w14:paraId="6FAFAD85" w14:textId="77777777" w:rsidR="00307216" w:rsidRPr="00B85265" w:rsidRDefault="00307216" w:rsidP="001E41E9">
            <w:pPr>
              <w:pStyle w:val="BodyText"/>
              <w:rPr>
                <w:rFonts w:ascii="Arial" w:hAnsi="Arial" w:cs="Arial"/>
                <w:bCs/>
                <w:sz w:val="22"/>
                <w:szCs w:val="22"/>
              </w:rPr>
            </w:pPr>
            <w:r w:rsidRPr="00B85265">
              <w:rPr>
                <w:rFonts w:ascii="Arial" w:hAnsi="Arial" w:cs="Arial"/>
                <w:sz w:val="22"/>
                <w:szCs w:val="22"/>
              </w:rPr>
              <w:t>42</w:t>
            </w:r>
          </w:p>
        </w:tc>
        <w:tc>
          <w:tcPr>
            <w:tcW w:w="1560" w:type="dxa"/>
            <w:shd w:val="clear" w:color="auto" w:fill="auto"/>
          </w:tcPr>
          <w:p w14:paraId="41A0AFC4" w14:textId="77777777" w:rsidR="00307216" w:rsidRPr="00B85265" w:rsidRDefault="00307216" w:rsidP="001E41E9">
            <w:pPr>
              <w:pStyle w:val="BodyText"/>
              <w:rPr>
                <w:rFonts w:ascii="Arial" w:hAnsi="Arial" w:cs="Arial"/>
                <w:bCs/>
                <w:sz w:val="22"/>
                <w:szCs w:val="22"/>
              </w:rPr>
            </w:pPr>
            <w:r w:rsidRPr="00B85265">
              <w:rPr>
                <w:rFonts w:ascii="Arial" w:hAnsi="Arial" w:cs="Arial"/>
                <w:sz w:val="22"/>
                <w:szCs w:val="22"/>
              </w:rPr>
              <w:t>0.25</w:t>
            </w:r>
          </w:p>
        </w:tc>
      </w:tr>
      <w:tr w:rsidR="00307216" w:rsidRPr="00B85265" w14:paraId="711C92F9" w14:textId="77777777" w:rsidTr="001E41E9">
        <w:tc>
          <w:tcPr>
            <w:tcW w:w="3652" w:type="dxa"/>
            <w:shd w:val="clear" w:color="auto" w:fill="auto"/>
          </w:tcPr>
          <w:p w14:paraId="786E05B3" w14:textId="77777777" w:rsidR="00307216" w:rsidRPr="00B85265" w:rsidRDefault="00307216" w:rsidP="001E41E9">
            <w:pPr>
              <w:pStyle w:val="BodyText"/>
              <w:rPr>
                <w:rFonts w:ascii="Arial" w:hAnsi="Arial" w:cs="Arial"/>
                <w:b/>
                <w:bCs/>
                <w:sz w:val="22"/>
                <w:szCs w:val="22"/>
              </w:rPr>
            </w:pPr>
          </w:p>
        </w:tc>
        <w:tc>
          <w:tcPr>
            <w:tcW w:w="3260" w:type="dxa"/>
            <w:shd w:val="clear" w:color="auto" w:fill="auto"/>
          </w:tcPr>
          <w:p w14:paraId="2FDD8CB4" w14:textId="77777777" w:rsidR="00307216" w:rsidRPr="00B85265" w:rsidRDefault="00307216" w:rsidP="001E41E9">
            <w:pPr>
              <w:pStyle w:val="BodyText"/>
              <w:rPr>
                <w:rFonts w:ascii="Arial" w:hAnsi="Arial" w:cs="Arial"/>
                <w:bCs/>
                <w:sz w:val="22"/>
                <w:szCs w:val="22"/>
              </w:rPr>
            </w:pPr>
            <w:r w:rsidRPr="00B85265">
              <w:rPr>
                <w:rFonts w:ascii="Arial" w:hAnsi="Arial" w:cs="Arial"/>
                <w:bCs/>
                <w:sz w:val="22"/>
                <w:szCs w:val="22"/>
              </w:rPr>
              <w:t>O</w:t>
            </w:r>
            <w:r w:rsidRPr="00B85265">
              <w:rPr>
                <w:rFonts w:ascii="Arial" w:hAnsi="Arial" w:cs="Arial"/>
                <w:sz w:val="22"/>
                <w:szCs w:val="22"/>
              </w:rPr>
              <w:t>ther SPA</w:t>
            </w:r>
          </w:p>
        </w:tc>
        <w:tc>
          <w:tcPr>
            <w:tcW w:w="1021" w:type="dxa"/>
          </w:tcPr>
          <w:p w14:paraId="616BA5C9" w14:textId="77777777" w:rsidR="00307216" w:rsidRPr="00B85265" w:rsidRDefault="00307216" w:rsidP="001E41E9">
            <w:pPr>
              <w:pStyle w:val="BodyText"/>
              <w:rPr>
                <w:rFonts w:ascii="Arial" w:hAnsi="Arial" w:cs="Arial"/>
                <w:bCs/>
                <w:sz w:val="22"/>
                <w:szCs w:val="22"/>
              </w:rPr>
            </w:pPr>
            <w:r w:rsidRPr="00B85265">
              <w:rPr>
                <w:rFonts w:ascii="Arial" w:hAnsi="Arial" w:cs="Arial"/>
                <w:sz w:val="22"/>
                <w:szCs w:val="22"/>
              </w:rPr>
              <w:t>42</w:t>
            </w:r>
          </w:p>
        </w:tc>
        <w:tc>
          <w:tcPr>
            <w:tcW w:w="1560" w:type="dxa"/>
            <w:shd w:val="clear" w:color="auto" w:fill="auto"/>
          </w:tcPr>
          <w:p w14:paraId="79C40C66" w14:textId="77777777" w:rsidR="00307216" w:rsidRPr="00B85265" w:rsidRDefault="00307216" w:rsidP="001E41E9">
            <w:pPr>
              <w:pStyle w:val="BodyText"/>
              <w:rPr>
                <w:rFonts w:ascii="Arial" w:hAnsi="Arial" w:cs="Arial"/>
                <w:bCs/>
                <w:sz w:val="22"/>
                <w:szCs w:val="22"/>
              </w:rPr>
            </w:pPr>
            <w:r w:rsidRPr="00B85265">
              <w:rPr>
                <w:rFonts w:ascii="Arial" w:hAnsi="Arial" w:cs="Arial"/>
                <w:sz w:val="22"/>
                <w:szCs w:val="22"/>
              </w:rPr>
              <w:t>0.75</w:t>
            </w:r>
          </w:p>
        </w:tc>
      </w:tr>
      <w:tr w:rsidR="00307216" w:rsidRPr="00B85265" w14:paraId="29D53766" w14:textId="77777777" w:rsidTr="001E41E9">
        <w:tc>
          <w:tcPr>
            <w:tcW w:w="3652" w:type="dxa"/>
            <w:shd w:val="clear" w:color="auto" w:fill="auto"/>
          </w:tcPr>
          <w:p w14:paraId="703F4647" w14:textId="77777777" w:rsidR="00307216" w:rsidRPr="00B85265" w:rsidRDefault="00307216" w:rsidP="001E41E9">
            <w:pPr>
              <w:pStyle w:val="BodyText"/>
              <w:rPr>
                <w:rFonts w:ascii="Arial" w:hAnsi="Arial" w:cs="Arial"/>
                <w:b/>
                <w:bCs/>
                <w:sz w:val="22"/>
                <w:szCs w:val="22"/>
              </w:rPr>
            </w:pPr>
          </w:p>
        </w:tc>
        <w:tc>
          <w:tcPr>
            <w:tcW w:w="3260" w:type="dxa"/>
            <w:shd w:val="clear" w:color="auto" w:fill="auto"/>
          </w:tcPr>
          <w:p w14:paraId="4677FA51" w14:textId="77777777" w:rsidR="00307216" w:rsidRPr="00B85265" w:rsidRDefault="00307216" w:rsidP="001E41E9">
            <w:pPr>
              <w:pStyle w:val="BodyText"/>
              <w:jc w:val="right"/>
              <w:rPr>
                <w:rFonts w:ascii="Arial" w:hAnsi="Arial" w:cs="Arial"/>
                <w:b/>
                <w:bCs/>
                <w:sz w:val="22"/>
                <w:szCs w:val="22"/>
              </w:rPr>
            </w:pPr>
            <w:r w:rsidRPr="00B85265">
              <w:rPr>
                <w:rFonts w:ascii="Arial" w:hAnsi="Arial" w:cs="Arial"/>
                <w:b/>
                <w:bCs/>
                <w:sz w:val="22"/>
                <w:szCs w:val="22"/>
              </w:rPr>
              <w:t>Total</w:t>
            </w:r>
          </w:p>
        </w:tc>
        <w:tc>
          <w:tcPr>
            <w:tcW w:w="1021" w:type="dxa"/>
          </w:tcPr>
          <w:p w14:paraId="03CADE41" w14:textId="77777777" w:rsidR="00307216" w:rsidRPr="00B85265" w:rsidRDefault="00307216" w:rsidP="001E41E9">
            <w:pPr>
              <w:pStyle w:val="BodyText"/>
              <w:rPr>
                <w:rFonts w:ascii="Arial" w:hAnsi="Arial" w:cs="Arial"/>
                <w:b/>
                <w:bCs/>
                <w:sz w:val="22"/>
                <w:szCs w:val="22"/>
              </w:rPr>
            </w:pPr>
          </w:p>
        </w:tc>
        <w:tc>
          <w:tcPr>
            <w:tcW w:w="1560" w:type="dxa"/>
            <w:shd w:val="clear" w:color="auto" w:fill="auto"/>
          </w:tcPr>
          <w:p w14:paraId="18BD1B83" w14:textId="77777777" w:rsidR="00307216" w:rsidRPr="00B85265" w:rsidRDefault="00307216" w:rsidP="001E41E9">
            <w:pPr>
              <w:pStyle w:val="BodyText"/>
              <w:rPr>
                <w:rFonts w:ascii="Arial" w:hAnsi="Arial" w:cs="Arial"/>
                <w:b/>
                <w:bCs/>
                <w:sz w:val="22"/>
                <w:szCs w:val="22"/>
              </w:rPr>
            </w:pPr>
            <w:r w:rsidRPr="00B85265">
              <w:rPr>
                <w:rFonts w:ascii="Arial" w:hAnsi="Arial" w:cs="Arial"/>
                <w:b/>
                <w:bCs/>
                <w:sz w:val="22"/>
                <w:szCs w:val="22"/>
              </w:rPr>
              <w:t>10</w:t>
            </w:r>
          </w:p>
        </w:tc>
      </w:tr>
    </w:tbl>
    <w:p w14:paraId="6A742303" w14:textId="77777777" w:rsidR="00307216" w:rsidRPr="00307216" w:rsidRDefault="00307216" w:rsidP="00307216">
      <w:pPr>
        <w:pStyle w:val="BodyText"/>
        <w:spacing w:after="0"/>
        <w:rPr>
          <w:rFonts w:ascii="Arial" w:hAnsi="Arial" w:cs="Arial"/>
          <w:bCs/>
          <w:sz w:val="22"/>
          <w:szCs w:val="22"/>
        </w:rPr>
      </w:pPr>
    </w:p>
    <w:p w14:paraId="04700C53" w14:textId="77777777" w:rsidR="00307216" w:rsidRPr="00307216" w:rsidRDefault="00307216" w:rsidP="00307216">
      <w:pPr>
        <w:pStyle w:val="BodyText"/>
        <w:spacing w:after="0"/>
        <w:rPr>
          <w:rFonts w:ascii="Arial" w:hAnsi="Arial" w:cs="Arial"/>
          <w:bCs/>
          <w:sz w:val="22"/>
          <w:szCs w:val="22"/>
        </w:rPr>
      </w:pPr>
      <w:r w:rsidRPr="00307216">
        <w:rPr>
          <w:rFonts w:ascii="Arial" w:hAnsi="Arial" w:cs="Arial"/>
          <w:bCs/>
          <w:sz w:val="22"/>
          <w:szCs w:val="22"/>
        </w:rPr>
        <w:t xml:space="preserve">The Job Plan is negotiable and will be agreed between the successful applicant and the Clinical Directors.  </w:t>
      </w:r>
    </w:p>
    <w:p w14:paraId="599584A6" w14:textId="77777777" w:rsidR="00307216" w:rsidRPr="00307216" w:rsidRDefault="00307216" w:rsidP="00307216">
      <w:pPr>
        <w:pStyle w:val="BodyText"/>
        <w:spacing w:after="0"/>
        <w:rPr>
          <w:rFonts w:ascii="Arial" w:hAnsi="Arial" w:cs="Arial"/>
          <w:bCs/>
          <w:sz w:val="22"/>
          <w:szCs w:val="22"/>
        </w:rPr>
      </w:pPr>
    </w:p>
    <w:p w14:paraId="580EAC7F" w14:textId="77777777" w:rsidR="00307216" w:rsidRPr="00307216" w:rsidRDefault="00307216" w:rsidP="00307216">
      <w:pPr>
        <w:pStyle w:val="BodyText"/>
        <w:spacing w:after="0"/>
        <w:rPr>
          <w:rFonts w:ascii="Arial" w:hAnsi="Arial" w:cs="Arial"/>
          <w:bCs/>
          <w:sz w:val="22"/>
          <w:szCs w:val="22"/>
        </w:rPr>
      </w:pPr>
      <w:r w:rsidRPr="00307216">
        <w:rPr>
          <w:rFonts w:ascii="Arial" w:hAnsi="Arial" w:cs="Arial"/>
          <w:bCs/>
          <w:sz w:val="22"/>
          <w:szCs w:val="22"/>
        </w:rPr>
        <w:t xml:space="preserve">NHS Lothian initially allocates all consultants 10 PAs made up of 9 PAs in Direct Clinical Care (DCC) and one core SPA for CPD, audit, clinical governance, appraisal, revalidation job planning, internal routine communication and management meetings. </w:t>
      </w:r>
    </w:p>
    <w:p w14:paraId="45FC55F5" w14:textId="77777777" w:rsidR="00307216" w:rsidRPr="00307216" w:rsidRDefault="00307216" w:rsidP="00307216">
      <w:pPr>
        <w:pStyle w:val="BodyText"/>
        <w:spacing w:after="0"/>
        <w:rPr>
          <w:rFonts w:ascii="Arial" w:hAnsi="Arial" w:cs="Arial"/>
          <w:bCs/>
          <w:sz w:val="22"/>
          <w:szCs w:val="22"/>
        </w:rPr>
      </w:pPr>
    </w:p>
    <w:p w14:paraId="7C7A7F54" w14:textId="77777777" w:rsidR="00307216" w:rsidRPr="00307216" w:rsidRDefault="00307216" w:rsidP="00307216">
      <w:pPr>
        <w:pStyle w:val="BodyText"/>
        <w:spacing w:after="0"/>
        <w:rPr>
          <w:rFonts w:ascii="Arial" w:hAnsi="Arial" w:cs="Arial"/>
          <w:bCs/>
          <w:sz w:val="22"/>
          <w:szCs w:val="22"/>
        </w:rPr>
      </w:pPr>
      <w:r w:rsidRPr="00307216">
        <w:rPr>
          <w:rFonts w:ascii="Arial" w:hAnsi="Arial" w:cs="Arial"/>
          <w:bCs/>
          <w:sz w:val="22"/>
          <w:szCs w:val="22"/>
        </w:rPr>
        <w:t xml:space="preserve">As a major teaching and research contributor, NHS Lothian would normally also expect to allocate additional </w:t>
      </w:r>
      <w:smartTag w:uri="urn:schemas-microsoft-com:office:smarttags" w:element="stockticker">
        <w:r w:rsidRPr="00307216">
          <w:rPr>
            <w:rFonts w:ascii="Arial" w:hAnsi="Arial" w:cs="Arial"/>
            <w:bCs/>
            <w:sz w:val="22"/>
            <w:szCs w:val="22"/>
          </w:rPr>
          <w:t>SPA</w:t>
        </w:r>
      </w:smartTag>
      <w:r w:rsidRPr="00307216">
        <w:rPr>
          <w:rFonts w:ascii="Arial" w:hAnsi="Arial" w:cs="Arial"/>
          <w:bCs/>
          <w:sz w:val="22"/>
          <w:szCs w:val="22"/>
        </w:rPr>
        <w:t xml:space="preserve"> time for activities to do with undergraduate education, educational supervision of trainee medical staff, research and other activities. These are all areas where NHS Lothian has a strong commitment and we recognise the contribution that consultants are both willing and eager to make. Precise allocation of </w:t>
      </w:r>
      <w:smartTag w:uri="urn:schemas-microsoft-com:office:smarttags" w:element="stockticker">
        <w:r w:rsidRPr="00307216">
          <w:rPr>
            <w:rFonts w:ascii="Arial" w:hAnsi="Arial" w:cs="Arial"/>
            <w:bCs/>
            <w:sz w:val="22"/>
            <w:szCs w:val="22"/>
          </w:rPr>
          <w:t>SPA</w:t>
        </w:r>
      </w:smartTag>
      <w:r w:rsidRPr="00307216">
        <w:rPr>
          <w:rFonts w:ascii="Arial" w:hAnsi="Arial" w:cs="Arial"/>
          <w:bCs/>
          <w:sz w:val="22"/>
          <w:szCs w:val="22"/>
        </w:rPr>
        <w:t xml:space="preserve"> time and associated objectives will be agreed with the successful applicant and will be reviewed at annual job planning. </w:t>
      </w:r>
    </w:p>
    <w:p w14:paraId="0273A5DE" w14:textId="77777777" w:rsidR="00307216" w:rsidRPr="00307216" w:rsidRDefault="00307216" w:rsidP="00307216">
      <w:pPr>
        <w:pStyle w:val="BodyText"/>
        <w:spacing w:after="0"/>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307216" w:rsidRPr="00307216" w14:paraId="34385910" w14:textId="77777777" w:rsidTr="001E41E9">
        <w:trPr>
          <w:trHeight w:val="558"/>
        </w:trPr>
        <w:tc>
          <w:tcPr>
            <w:tcW w:w="9000" w:type="dxa"/>
            <w:shd w:val="clear" w:color="auto" w:fill="00B0F0"/>
            <w:vAlign w:val="center"/>
          </w:tcPr>
          <w:p w14:paraId="29AEDBF0" w14:textId="77777777" w:rsidR="00307216" w:rsidRPr="00307216" w:rsidRDefault="00307216" w:rsidP="001E41E9">
            <w:pPr>
              <w:pStyle w:val="BodyText"/>
              <w:tabs>
                <w:tab w:val="left" w:pos="900"/>
              </w:tabs>
              <w:overflowPunct w:val="0"/>
              <w:autoSpaceDE w:val="0"/>
              <w:autoSpaceDN w:val="0"/>
              <w:adjustRightInd w:val="0"/>
              <w:spacing w:after="0"/>
              <w:textAlignment w:val="baseline"/>
              <w:rPr>
                <w:rFonts w:ascii="Arial" w:hAnsi="Arial" w:cs="Arial"/>
                <w:b/>
                <w:sz w:val="22"/>
                <w:szCs w:val="22"/>
              </w:rPr>
            </w:pPr>
            <w:r w:rsidRPr="00307216">
              <w:rPr>
                <w:rFonts w:ascii="Arial" w:hAnsi="Arial" w:cs="Arial"/>
                <w:b/>
                <w:sz w:val="22"/>
                <w:szCs w:val="22"/>
              </w:rPr>
              <w:t xml:space="preserve">Section 6: </w:t>
            </w:r>
            <w:r w:rsidRPr="00307216">
              <w:rPr>
                <w:rFonts w:ascii="Arial" w:hAnsi="Arial" w:cs="Arial"/>
                <w:b/>
                <w:sz w:val="22"/>
                <w:szCs w:val="22"/>
              </w:rPr>
              <w:tab/>
              <w:t>Contact Information</w:t>
            </w:r>
          </w:p>
        </w:tc>
      </w:tr>
    </w:tbl>
    <w:p w14:paraId="70BD813E" w14:textId="77777777" w:rsidR="00307216" w:rsidRPr="00307216" w:rsidRDefault="00307216" w:rsidP="00307216">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14:paraId="31141DD6" w14:textId="77777777" w:rsidR="00307216" w:rsidRPr="00307216" w:rsidRDefault="00307216" w:rsidP="00307216">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r w:rsidRPr="00307216">
        <w:rPr>
          <w:rFonts w:ascii="Arial" w:hAnsi="Arial" w:cs="Arial"/>
          <w:sz w:val="22"/>
          <w:szCs w:val="22"/>
        </w:rPr>
        <w:t>Informal enquiries and visits are welcome and encouraged, and should initially be made to:</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3544"/>
        <w:gridCol w:w="3402"/>
      </w:tblGrid>
      <w:tr w:rsidR="00307216" w:rsidRPr="006439CD" w14:paraId="5E7B250D" w14:textId="77777777" w:rsidTr="001E41E9">
        <w:tc>
          <w:tcPr>
            <w:tcW w:w="3686" w:type="dxa"/>
          </w:tcPr>
          <w:p w14:paraId="6BC96D63" w14:textId="77777777" w:rsidR="00307216" w:rsidRPr="00307216" w:rsidRDefault="00307216" w:rsidP="001E41E9">
            <w:pPr>
              <w:rPr>
                <w:rFonts w:ascii="Arial" w:hAnsi="Arial" w:cs="Arial"/>
                <w:lang w:val="pt-BR"/>
              </w:rPr>
            </w:pPr>
            <w:r w:rsidRPr="00307216">
              <w:rPr>
                <w:rFonts w:ascii="Arial" w:hAnsi="Arial" w:cs="Arial"/>
                <w:lang w:val="pt-BR"/>
              </w:rPr>
              <w:t>Dr Jenni Crane</w:t>
            </w:r>
          </w:p>
          <w:p w14:paraId="29765638" w14:textId="77777777" w:rsidR="00307216" w:rsidRPr="00307216" w:rsidRDefault="00307216" w:rsidP="001E41E9">
            <w:pPr>
              <w:rPr>
                <w:rFonts w:ascii="Arial" w:hAnsi="Arial" w:cs="Arial"/>
                <w:lang w:val="pt-BR"/>
              </w:rPr>
            </w:pPr>
            <w:r w:rsidRPr="00307216">
              <w:rPr>
                <w:rFonts w:ascii="Arial" w:hAnsi="Arial" w:cs="Arial"/>
                <w:lang w:val="pt-BR"/>
              </w:rPr>
              <w:t>Clinical Director</w:t>
            </w:r>
          </w:p>
          <w:p w14:paraId="3BD66182" w14:textId="77777777" w:rsidR="00307216" w:rsidRPr="00307216" w:rsidRDefault="00307216" w:rsidP="001E41E9">
            <w:pPr>
              <w:rPr>
                <w:rFonts w:ascii="Arial" w:hAnsi="Arial" w:cs="Arial"/>
                <w:lang w:val="pt-BR"/>
              </w:rPr>
            </w:pPr>
            <w:r w:rsidRPr="00307216">
              <w:rPr>
                <w:rFonts w:ascii="Arial" w:hAnsi="Arial" w:cs="Arial"/>
                <w:lang w:val="pt-BR"/>
              </w:rPr>
              <w:t>Directorate of Medicine</w:t>
            </w:r>
          </w:p>
          <w:p w14:paraId="2A6796CA" w14:textId="77777777" w:rsidR="00307216" w:rsidRPr="00307216" w:rsidRDefault="00307216" w:rsidP="001E41E9">
            <w:pPr>
              <w:rPr>
                <w:rFonts w:ascii="Arial" w:hAnsi="Arial" w:cs="Arial"/>
                <w:lang w:val="pt-BR"/>
              </w:rPr>
            </w:pPr>
            <w:r w:rsidRPr="00307216">
              <w:rPr>
                <w:rFonts w:ascii="Arial" w:hAnsi="Arial" w:cs="Arial"/>
                <w:lang w:val="pt-BR"/>
              </w:rPr>
              <w:t xml:space="preserve">Western General Hospital </w:t>
            </w:r>
          </w:p>
          <w:p w14:paraId="63107FB3" w14:textId="77777777" w:rsidR="00307216" w:rsidRPr="00307216" w:rsidRDefault="00307216" w:rsidP="001E41E9">
            <w:pPr>
              <w:rPr>
                <w:rFonts w:ascii="Arial" w:hAnsi="Arial" w:cs="Arial"/>
                <w:lang w:val="pt-BR"/>
              </w:rPr>
            </w:pPr>
            <w:r w:rsidRPr="00307216">
              <w:rPr>
                <w:rFonts w:ascii="Arial" w:hAnsi="Arial" w:cs="Arial"/>
                <w:lang w:val="pt-BR"/>
              </w:rPr>
              <w:t>Crewe Road South</w:t>
            </w:r>
          </w:p>
          <w:p w14:paraId="0AFFD856" w14:textId="77777777" w:rsidR="00307216" w:rsidRPr="00307216" w:rsidRDefault="00307216" w:rsidP="001E41E9">
            <w:pPr>
              <w:rPr>
                <w:rFonts w:ascii="Arial" w:hAnsi="Arial" w:cs="Arial"/>
                <w:lang w:val="pt-BR"/>
              </w:rPr>
            </w:pPr>
            <w:r w:rsidRPr="00307216">
              <w:rPr>
                <w:rFonts w:ascii="Arial" w:hAnsi="Arial" w:cs="Arial"/>
                <w:lang w:val="pt-BR"/>
              </w:rPr>
              <w:t>Edinburgh</w:t>
            </w:r>
          </w:p>
          <w:p w14:paraId="141B1AB6" w14:textId="77777777" w:rsidR="00307216" w:rsidRPr="00307216" w:rsidRDefault="00307216" w:rsidP="001E41E9">
            <w:pPr>
              <w:rPr>
                <w:rFonts w:ascii="Arial" w:hAnsi="Arial" w:cs="Arial"/>
                <w:lang w:val="pt-BR"/>
              </w:rPr>
            </w:pPr>
            <w:r w:rsidRPr="00307216">
              <w:rPr>
                <w:rFonts w:ascii="Arial" w:hAnsi="Arial" w:cs="Arial"/>
                <w:lang w:val="pt-BR"/>
              </w:rPr>
              <w:lastRenderedPageBreak/>
              <w:t>EH4 2XU</w:t>
            </w:r>
          </w:p>
          <w:p w14:paraId="6EDC65D2" w14:textId="77777777" w:rsidR="00307216" w:rsidRPr="00307216" w:rsidRDefault="00307216" w:rsidP="001E41E9">
            <w:pPr>
              <w:rPr>
                <w:rFonts w:ascii="Arial" w:hAnsi="Arial" w:cs="Arial"/>
                <w:lang w:val="pt-BR"/>
              </w:rPr>
            </w:pPr>
          </w:p>
          <w:p w14:paraId="183B21DA" w14:textId="77777777" w:rsidR="00307216" w:rsidRPr="00307216" w:rsidRDefault="00307216" w:rsidP="001E41E9">
            <w:pPr>
              <w:rPr>
                <w:rFonts w:ascii="Arial" w:hAnsi="Arial" w:cs="Arial"/>
                <w:lang w:val="pt-BR"/>
              </w:rPr>
            </w:pPr>
          </w:p>
          <w:p w14:paraId="2F8E65B6" w14:textId="77777777" w:rsidR="00307216" w:rsidRPr="00307216" w:rsidRDefault="00307216" w:rsidP="001E41E9">
            <w:pPr>
              <w:rPr>
                <w:rFonts w:ascii="Arial" w:hAnsi="Arial" w:cs="Arial"/>
                <w:lang w:val="pt-BR"/>
              </w:rPr>
            </w:pPr>
          </w:p>
          <w:p w14:paraId="04E0D5D5" w14:textId="77777777" w:rsidR="00307216" w:rsidRPr="00307216" w:rsidRDefault="00307216" w:rsidP="001E41E9">
            <w:pPr>
              <w:rPr>
                <w:rFonts w:ascii="Arial" w:hAnsi="Arial" w:cs="Arial"/>
                <w:lang w:val="pt-BR"/>
              </w:rPr>
            </w:pPr>
            <w:r w:rsidRPr="00307216">
              <w:rPr>
                <w:rFonts w:ascii="Arial" w:hAnsi="Arial" w:cs="Arial"/>
                <w:lang w:val="pt-BR"/>
              </w:rPr>
              <w:t>Email:</w:t>
            </w:r>
          </w:p>
          <w:p w14:paraId="4077F045" w14:textId="77777777" w:rsidR="00307216" w:rsidRPr="00307216" w:rsidRDefault="00307216" w:rsidP="001E41E9">
            <w:pPr>
              <w:rPr>
                <w:rFonts w:ascii="Arial" w:hAnsi="Arial" w:cs="Arial"/>
                <w:b/>
                <w:lang w:val="fr-FR"/>
              </w:rPr>
            </w:pPr>
            <w:bookmarkStart w:id="2" w:name="_Hlk115337998"/>
            <w:r w:rsidRPr="00307216">
              <w:rPr>
                <w:rFonts w:ascii="Arial" w:hAnsi="Arial" w:cs="Arial"/>
                <w:b/>
                <w:lang w:val="pt-BR"/>
              </w:rPr>
              <w:t>jenni.crane@nhslothian.scot.nhs.uk</w:t>
            </w:r>
            <w:bookmarkEnd w:id="2"/>
          </w:p>
        </w:tc>
        <w:tc>
          <w:tcPr>
            <w:tcW w:w="3544" w:type="dxa"/>
          </w:tcPr>
          <w:p w14:paraId="54496121" w14:textId="77777777" w:rsidR="00307216" w:rsidRPr="00307216" w:rsidRDefault="00307216" w:rsidP="001E41E9">
            <w:pPr>
              <w:rPr>
                <w:rFonts w:ascii="Arial" w:hAnsi="Arial" w:cs="Arial"/>
                <w:lang w:val="pt-BR"/>
              </w:rPr>
            </w:pPr>
            <w:r w:rsidRPr="00307216">
              <w:rPr>
                <w:rFonts w:ascii="Arial" w:hAnsi="Arial" w:cs="Arial"/>
                <w:lang w:val="pt-BR"/>
              </w:rPr>
              <w:lastRenderedPageBreak/>
              <w:t>Dr Stuart Ritchie</w:t>
            </w:r>
          </w:p>
          <w:p w14:paraId="1E201591" w14:textId="77777777" w:rsidR="00307216" w:rsidRPr="00307216" w:rsidRDefault="00307216" w:rsidP="001E41E9">
            <w:pPr>
              <w:rPr>
                <w:rFonts w:ascii="Arial" w:hAnsi="Arial" w:cs="Arial"/>
                <w:lang w:val="pt-BR"/>
              </w:rPr>
            </w:pPr>
            <w:r w:rsidRPr="00307216">
              <w:rPr>
                <w:rFonts w:ascii="Arial" w:hAnsi="Arial" w:cs="Arial"/>
                <w:lang w:val="pt-BR"/>
              </w:rPr>
              <w:t>Clinical Director for Diabetes and Endocrinology</w:t>
            </w:r>
          </w:p>
          <w:p w14:paraId="4FE828B4" w14:textId="77777777" w:rsidR="00307216" w:rsidRPr="00307216" w:rsidRDefault="00307216" w:rsidP="001E41E9">
            <w:pPr>
              <w:rPr>
                <w:rFonts w:ascii="Arial" w:hAnsi="Arial" w:cs="Arial"/>
                <w:lang w:val="pt-BR"/>
              </w:rPr>
            </w:pPr>
            <w:r w:rsidRPr="00307216">
              <w:rPr>
                <w:rFonts w:ascii="Arial" w:hAnsi="Arial" w:cs="Arial"/>
                <w:lang w:val="pt-BR"/>
              </w:rPr>
              <w:t>Directorate of Medicine</w:t>
            </w:r>
          </w:p>
          <w:p w14:paraId="186E50BE" w14:textId="77777777" w:rsidR="00307216" w:rsidRPr="00307216" w:rsidRDefault="00307216" w:rsidP="001E41E9">
            <w:pPr>
              <w:rPr>
                <w:rFonts w:ascii="Arial" w:hAnsi="Arial" w:cs="Arial"/>
                <w:lang w:val="pt-BR"/>
              </w:rPr>
            </w:pPr>
            <w:r w:rsidRPr="00307216">
              <w:rPr>
                <w:rFonts w:ascii="Arial" w:hAnsi="Arial" w:cs="Arial"/>
                <w:lang w:val="pt-BR"/>
              </w:rPr>
              <w:t xml:space="preserve">Western General Hospital </w:t>
            </w:r>
          </w:p>
          <w:p w14:paraId="5B1C4A36" w14:textId="77777777" w:rsidR="00307216" w:rsidRPr="00307216" w:rsidRDefault="00307216" w:rsidP="001E41E9">
            <w:pPr>
              <w:rPr>
                <w:rFonts w:ascii="Arial" w:hAnsi="Arial" w:cs="Arial"/>
                <w:lang w:val="pt-BR"/>
              </w:rPr>
            </w:pPr>
            <w:r w:rsidRPr="00307216">
              <w:rPr>
                <w:rFonts w:ascii="Arial" w:hAnsi="Arial" w:cs="Arial"/>
                <w:lang w:val="pt-BR"/>
              </w:rPr>
              <w:t>Crewe Road South</w:t>
            </w:r>
          </w:p>
          <w:p w14:paraId="6757D481" w14:textId="77777777" w:rsidR="00307216" w:rsidRPr="00307216" w:rsidRDefault="00307216" w:rsidP="001E41E9">
            <w:pPr>
              <w:rPr>
                <w:rFonts w:ascii="Arial" w:hAnsi="Arial" w:cs="Arial"/>
                <w:lang w:val="pt-BR"/>
              </w:rPr>
            </w:pPr>
            <w:r w:rsidRPr="00307216">
              <w:rPr>
                <w:rFonts w:ascii="Arial" w:hAnsi="Arial" w:cs="Arial"/>
                <w:lang w:val="pt-BR"/>
              </w:rPr>
              <w:lastRenderedPageBreak/>
              <w:t>Edinburgh</w:t>
            </w:r>
          </w:p>
          <w:p w14:paraId="2F803F5E" w14:textId="77777777" w:rsidR="00307216" w:rsidRPr="00307216" w:rsidRDefault="00307216" w:rsidP="001E41E9">
            <w:pPr>
              <w:rPr>
                <w:rFonts w:ascii="Arial" w:hAnsi="Arial" w:cs="Arial"/>
                <w:lang w:val="pt-BR"/>
              </w:rPr>
            </w:pPr>
            <w:r w:rsidRPr="00307216">
              <w:rPr>
                <w:rFonts w:ascii="Arial" w:hAnsi="Arial" w:cs="Arial"/>
                <w:lang w:val="pt-BR"/>
              </w:rPr>
              <w:t>EH4 2XU</w:t>
            </w:r>
          </w:p>
          <w:p w14:paraId="660BBF34" w14:textId="77777777" w:rsidR="00307216" w:rsidRPr="00307216" w:rsidRDefault="00307216" w:rsidP="001E41E9">
            <w:pPr>
              <w:rPr>
                <w:rFonts w:ascii="Arial" w:hAnsi="Arial" w:cs="Arial"/>
                <w:lang w:val="pt-BR"/>
              </w:rPr>
            </w:pPr>
          </w:p>
          <w:p w14:paraId="6BB327B9" w14:textId="77777777" w:rsidR="00307216" w:rsidRPr="00307216" w:rsidRDefault="00307216" w:rsidP="001E41E9">
            <w:pPr>
              <w:rPr>
                <w:rFonts w:ascii="Arial" w:hAnsi="Arial" w:cs="Arial"/>
                <w:lang w:val="pt-BR"/>
              </w:rPr>
            </w:pPr>
          </w:p>
          <w:p w14:paraId="5307CB62" w14:textId="77777777" w:rsidR="00307216" w:rsidRPr="00307216" w:rsidRDefault="00307216" w:rsidP="001E41E9">
            <w:pPr>
              <w:rPr>
                <w:rFonts w:ascii="Arial" w:hAnsi="Arial" w:cs="Arial"/>
                <w:lang w:val="pt-BR"/>
              </w:rPr>
            </w:pPr>
            <w:r w:rsidRPr="00307216">
              <w:rPr>
                <w:rFonts w:ascii="Arial" w:hAnsi="Arial" w:cs="Arial"/>
                <w:lang w:val="pt-BR"/>
              </w:rPr>
              <w:t>Email:</w:t>
            </w:r>
          </w:p>
          <w:p w14:paraId="6D124D15" w14:textId="77777777" w:rsidR="00307216" w:rsidRPr="00C3394B" w:rsidRDefault="00307216" w:rsidP="001E41E9">
            <w:pPr>
              <w:rPr>
                <w:rFonts w:ascii="Arial" w:hAnsi="Arial" w:cs="Arial"/>
                <w:b/>
                <w:lang w:val="pt-BR"/>
              </w:rPr>
            </w:pPr>
            <w:bookmarkStart w:id="3" w:name="_Hlk115338006"/>
            <w:r w:rsidRPr="00307216">
              <w:rPr>
                <w:rFonts w:ascii="Arial" w:hAnsi="Arial" w:cs="Arial"/>
                <w:b/>
                <w:lang w:val="pt-BR"/>
              </w:rPr>
              <w:t>stuart.ritchie@nhslothian.scot.nhs.uk</w:t>
            </w:r>
            <w:bookmarkEnd w:id="3"/>
          </w:p>
        </w:tc>
        <w:tc>
          <w:tcPr>
            <w:tcW w:w="3402" w:type="dxa"/>
          </w:tcPr>
          <w:p w14:paraId="722420B4" w14:textId="77777777" w:rsidR="00307216" w:rsidRPr="00307216" w:rsidRDefault="00307216" w:rsidP="001E41E9">
            <w:pPr>
              <w:rPr>
                <w:rFonts w:ascii="Arial" w:hAnsi="Arial" w:cs="Arial"/>
                <w:lang w:val="pt-BR"/>
              </w:rPr>
            </w:pPr>
            <w:r w:rsidRPr="00307216">
              <w:rPr>
                <w:rFonts w:ascii="Arial" w:hAnsi="Arial" w:cs="Arial"/>
                <w:lang w:val="pt-BR"/>
              </w:rPr>
              <w:lastRenderedPageBreak/>
              <w:t>Dr Emily McMurray</w:t>
            </w:r>
          </w:p>
          <w:p w14:paraId="6F077FD1" w14:textId="77777777" w:rsidR="00307216" w:rsidRPr="00307216" w:rsidRDefault="00307216" w:rsidP="001E41E9">
            <w:pPr>
              <w:rPr>
                <w:rFonts w:ascii="Arial" w:hAnsi="Arial" w:cs="Arial"/>
                <w:lang w:val="pt-BR"/>
              </w:rPr>
            </w:pPr>
            <w:r w:rsidRPr="00307216">
              <w:rPr>
                <w:rFonts w:ascii="Arial" w:hAnsi="Arial" w:cs="Arial"/>
                <w:lang w:val="pt-BR"/>
              </w:rPr>
              <w:t>Clinical Lead Diabetes and Endocrinology</w:t>
            </w:r>
          </w:p>
          <w:p w14:paraId="0DBF5A75" w14:textId="77777777" w:rsidR="00307216" w:rsidRPr="00307216" w:rsidRDefault="00307216" w:rsidP="001E41E9">
            <w:pPr>
              <w:rPr>
                <w:rFonts w:ascii="Arial" w:hAnsi="Arial" w:cs="Arial"/>
                <w:lang w:val="pt-BR"/>
              </w:rPr>
            </w:pPr>
            <w:r w:rsidRPr="00307216">
              <w:rPr>
                <w:rFonts w:ascii="Arial" w:hAnsi="Arial" w:cs="Arial"/>
                <w:lang w:val="pt-BR"/>
              </w:rPr>
              <w:t>Directorate of Medicine Western General Hospital</w:t>
            </w:r>
          </w:p>
          <w:p w14:paraId="00FDF2C7" w14:textId="77777777" w:rsidR="00307216" w:rsidRPr="00307216" w:rsidRDefault="00307216" w:rsidP="001E41E9">
            <w:pPr>
              <w:rPr>
                <w:rFonts w:ascii="Arial" w:hAnsi="Arial" w:cs="Arial"/>
                <w:lang w:val="pt-BR"/>
              </w:rPr>
            </w:pPr>
            <w:r w:rsidRPr="00307216">
              <w:rPr>
                <w:rFonts w:ascii="Arial" w:hAnsi="Arial" w:cs="Arial"/>
                <w:lang w:val="pt-BR"/>
              </w:rPr>
              <w:t>Crewe Road South</w:t>
            </w:r>
          </w:p>
          <w:p w14:paraId="29577F95" w14:textId="77777777" w:rsidR="00307216" w:rsidRPr="00307216" w:rsidRDefault="00307216" w:rsidP="001E41E9">
            <w:pPr>
              <w:rPr>
                <w:rFonts w:ascii="Arial" w:hAnsi="Arial" w:cs="Arial"/>
                <w:lang w:val="pt-BR"/>
              </w:rPr>
            </w:pPr>
            <w:r w:rsidRPr="00307216">
              <w:rPr>
                <w:rFonts w:ascii="Arial" w:hAnsi="Arial" w:cs="Arial"/>
                <w:lang w:val="pt-BR"/>
              </w:rPr>
              <w:lastRenderedPageBreak/>
              <w:t>Edinburgh</w:t>
            </w:r>
          </w:p>
          <w:p w14:paraId="1CC62EF4" w14:textId="77777777" w:rsidR="00307216" w:rsidRPr="00307216" w:rsidRDefault="00307216" w:rsidP="001E41E9">
            <w:pPr>
              <w:rPr>
                <w:rFonts w:ascii="Arial" w:hAnsi="Arial" w:cs="Arial"/>
                <w:lang w:val="pt-BR"/>
              </w:rPr>
            </w:pPr>
            <w:r w:rsidRPr="00307216">
              <w:rPr>
                <w:rFonts w:ascii="Arial" w:hAnsi="Arial" w:cs="Arial"/>
                <w:lang w:val="pt-BR"/>
              </w:rPr>
              <w:t>EH4 2XU</w:t>
            </w:r>
          </w:p>
          <w:p w14:paraId="7A0411FA" w14:textId="77777777" w:rsidR="00307216" w:rsidRPr="00307216" w:rsidRDefault="00307216" w:rsidP="001E41E9">
            <w:pPr>
              <w:rPr>
                <w:rFonts w:ascii="Arial" w:hAnsi="Arial" w:cs="Arial"/>
                <w:lang w:val="pt-BR"/>
              </w:rPr>
            </w:pPr>
          </w:p>
          <w:p w14:paraId="0932A962" w14:textId="77777777" w:rsidR="00307216" w:rsidRPr="00307216" w:rsidRDefault="00307216" w:rsidP="001E41E9">
            <w:pPr>
              <w:rPr>
                <w:rFonts w:ascii="Arial" w:hAnsi="Arial" w:cs="Arial"/>
                <w:lang w:val="pt-BR"/>
              </w:rPr>
            </w:pPr>
          </w:p>
          <w:p w14:paraId="7798D2B7" w14:textId="77777777" w:rsidR="00307216" w:rsidRPr="00307216" w:rsidRDefault="00307216" w:rsidP="001E41E9">
            <w:pPr>
              <w:rPr>
                <w:rFonts w:ascii="Arial" w:hAnsi="Arial" w:cs="Arial"/>
                <w:lang w:val="pt-BR"/>
              </w:rPr>
            </w:pPr>
            <w:r w:rsidRPr="00307216">
              <w:rPr>
                <w:rFonts w:ascii="Arial" w:hAnsi="Arial" w:cs="Arial"/>
                <w:lang w:val="pt-BR"/>
              </w:rPr>
              <w:t>Email:</w:t>
            </w:r>
          </w:p>
          <w:p w14:paraId="3CD8A693" w14:textId="77777777" w:rsidR="00307216" w:rsidRPr="00307216" w:rsidRDefault="00307216" w:rsidP="001E41E9">
            <w:pPr>
              <w:rPr>
                <w:rFonts w:ascii="Arial" w:hAnsi="Arial" w:cs="Arial"/>
                <w:b/>
                <w:lang w:val="pt-BR"/>
              </w:rPr>
            </w:pPr>
            <w:bookmarkStart w:id="4" w:name="_Hlk115338019"/>
            <w:r w:rsidRPr="00307216">
              <w:rPr>
                <w:rFonts w:ascii="Arial" w:hAnsi="Arial" w:cs="Arial"/>
                <w:b/>
                <w:lang w:val="pt-BR"/>
              </w:rPr>
              <w:t>emily.mcmurray@nhslothian.scot.nhs.uk</w:t>
            </w:r>
            <w:bookmarkEnd w:id="4"/>
          </w:p>
        </w:tc>
      </w:tr>
      <w:tr w:rsidR="00307216" w:rsidRPr="00307216" w14:paraId="62DAF58B" w14:textId="77777777" w:rsidTr="001E41E9">
        <w:tc>
          <w:tcPr>
            <w:tcW w:w="3686" w:type="dxa"/>
          </w:tcPr>
          <w:p w14:paraId="354940C9" w14:textId="77777777" w:rsidR="00307216" w:rsidRPr="00307216" w:rsidRDefault="00307216" w:rsidP="001E41E9">
            <w:pPr>
              <w:rPr>
                <w:rFonts w:ascii="Arial" w:hAnsi="Arial" w:cs="Arial"/>
                <w:lang w:val="pt-BR"/>
              </w:rPr>
            </w:pPr>
            <w:r w:rsidRPr="00307216">
              <w:rPr>
                <w:rFonts w:ascii="Arial" w:hAnsi="Arial" w:cs="Arial"/>
                <w:lang w:val="pt-BR"/>
              </w:rPr>
              <w:lastRenderedPageBreak/>
              <w:t>Dr Rebecca Weerakoon</w:t>
            </w:r>
          </w:p>
          <w:p w14:paraId="5647296C" w14:textId="77777777" w:rsidR="00307216" w:rsidRPr="00307216" w:rsidRDefault="00307216" w:rsidP="001E41E9">
            <w:pPr>
              <w:rPr>
                <w:rFonts w:ascii="Arial" w:hAnsi="Arial" w:cs="Arial"/>
                <w:lang w:val="pt-BR"/>
              </w:rPr>
            </w:pPr>
            <w:r w:rsidRPr="00307216">
              <w:rPr>
                <w:rFonts w:ascii="Arial" w:hAnsi="Arial" w:cs="Arial"/>
                <w:lang w:val="pt-BR"/>
              </w:rPr>
              <w:t>Clinical Lead for Acute Medicine</w:t>
            </w:r>
          </w:p>
          <w:p w14:paraId="030CFC3D" w14:textId="77777777" w:rsidR="00307216" w:rsidRPr="00307216" w:rsidRDefault="00307216" w:rsidP="001E41E9">
            <w:pPr>
              <w:rPr>
                <w:rFonts w:ascii="Arial" w:hAnsi="Arial" w:cs="Arial"/>
                <w:lang w:val="pt-BR"/>
              </w:rPr>
            </w:pPr>
            <w:r w:rsidRPr="00307216">
              <w:rPr>
                <w:rFonts w:ascii="Arial" w:hAnsi="Arial" w:cs="Arial"/>
                <w:lang w:val="pt-BR"/>
              </w:rPr>
              <w:t>Directorate of Medicine</w:t>
            </w:r>
          </w:p>
          <w:p w14:paraId="24356822" w14:textId="77777777" w:rsidR="00307216" w:rsidRPr="00307216" w:rsidRDefault="00307216" w:rsidP="001E41E9">
            <w:pPr>
              <w:rPr>
                <w:rFonts w:ascii="Arial" w:hAnsi="Arial" w:cs="Arial"/>
                <w:lang w:val="pt-BR"/>
              </w:rPr>
            </w:pPr>
            <w:r w:rsidRPr="00307216">
              <w:rPr>
                <w:rFonts w:ascii="Arial" w:hAnsi="Arial" w:cs="Arial"/>
                <w:lang w:val="pt-BR"/>
              </w:rPr>
              <w:t xml:space="preserve">Western General Hospital </w:t>
            </w:r>
          </w:p>
          <w:p w14:paraId="2FE8AE21" w14:textId="77777777" w:rsidR="00307216" w:rsidRPr="00307216" w:rsidRDefault="00307216" w:rsidP="001E41E9">
            <w:pPr>
              <w:rPr>
                <w:rFonts w:ascii="Arial" w:hAnsi="Arial" w:cs="Arial"/>
                <w:lang w:val="pt-BR"/>
              </w:rPr>
            </w:pPr>
            <w:r w:rsidRPr="00307216">
              <w:rPr>
                <w:rFonts w:ascii="Arial" w:hAnsi="Arial" w:cs="Arial"/>
                <w:lang w:val="pt-BR"/>
              </w:rPr>
              <w:t>Crewe Road South</w:t>
            </w:r>
          </w:p>
          <w:p w14:paraId="0C6D074D" w14:textId="77777777" w:rsidR="00307216" w:rsidRPr="00307216" w:rsidRDefault="00307216" w:rsidP="001E41E9">
            <w:pPr>
              <w:rPr>
                <w:rFonts w:ascii="Arial" w:hAnsi="Arial" w:cs="Arial"/>
                <w:lang w:val="pt-BR"/>
              </w:rPr>
            </w:pPr>
            <w:r w:rsidRPr="00307216">
              <w:rPr>
                <w:rFonts w:ascii="Arial" w:hAnsi="Arial" w:cs="Arial"/>
                <w:lang w:val="pt-BR"/>
              </w:rPr>
              <w:t>Edinburgh</w:t>
            </w:r>
          </w:p>
          <w:p w14:paraId="4DBDCA3F" w14:textId="77777777" w:rsidR="00307216" w:rsidRPr="00307216" w:rsidRDefault="00307216" w:rsidP="001E41E9">
            <w:pPr>
              <w:rPr>
                <w:rFonts w:ascii="Arial" w:hAnsi="Arial" w:cs="Arial"/>
                <w:lang w:val="pt-BR"/>
              </w:rPr>
            </w:pPr>
            <w:r w:rsidRPr="00307216">
              <w:rPr>
                <w:rFonts w:ascii="Arial" w:hAnsi="Arial" w:cs="Arial"/>
                <w:lang w:val="pt-BR"/>
              </w:rPr>
              <w:t>EH4 2XU</w:t>
            </w:r>
          </w:p>
          <w:p w14:paraId="0504B259" w14:textId="77777777" w:rsidR="00307216" w:rsidRPr="00307216" w:rsidRDefault="00307216" w:rsidP="001E41E9">
            <w:pPr>
              <w:rPr>
                <w:rFonts w:ascii="Arial" w:hAnsi="Arial" w:cs="Arial"/>
                <w:lang w:val="pt-BR"/>
              </w:rPr>
            </w:pPr>
          </w:p>
          <w:p w14:paraId="203AC38C" w14:textId="77777777" w:rsidR="00307216" w:rsidRPr="00307216" w:rsidRDefault="00307216" w:rsidP="001E41E9">
            <w:pPr>
              <w:rPr>
                <w:rFonts w:ascii="Arial" w:hAnsi="Arial" w:cs="Arial"/>
                <w:lang w:val="pt-BR"/>
              </w:rPr>
            </w:pPr>
          </w:p>
          <w:p w14:paraId="096C82B7" w14:textId="77777777" w:rsidR="00307216" w:rsidRPr="00307216" w:rsidRDefault="00307216" w:rsidP="001E41E9">
            <w:pPr>
              <w:rPr>
                <w:rFonts w:ascii="Arial" w:hAnsi="Arial" w:cs="Arial"/>
                <w:lang w:val="pt-BR"/>
              </w:rPr>
            </w:pPr>
            <w:r w:rsidRPr="00307216">
              <w:rPr>
                <w:rFonts w:ascii="Arial" w:hAnsi="Arial" w:cs="Arial"/>
                <w:lang w:val="pt-BR"/>
              </w:rPr>
              <w:t>Email:</w:t>
            </w:r>
          </w:p>
          <w:p w14:paraId="22DF6A71" w14:textId="77777777" w:rsidR="00307216" w:rsidRPr="00307216" w:rsidRDefault="00307216" w:rsidP="001E41E9">
            <w:pPr>
              <w:rPr>
                <w:rFonts w:ascii="Arial" w:hAnsi="Arial" w:cs="Arial"/>
                <w:b/>
                <w:lang w:val="pt-BR"/>
              </w:rPr>
            </w:pPr>
            <w:bookmarkStart w:id="5" w:name="_Hlk115338141"/>
            <w:r w:rsidRPr="00307216">
              <w:rPr>
                <w:rFonts w:ascii="Arial" w:hAnsi="Arial" w:cs="Arial"/>
                <w:b/>
                <w:lang w:val="pt-BR"/>
              </w:rPr>
              <w:t>rebecca.weerakoon@nhslothian.scot.nhs.uk</w:t>
            </w:r>
            <w:bookmarkEnd w:id="5"/>
          </w:p>
        </w:tc>
        <w:tc>
          <w:tcPr>
            <w:tcW w:w="3544" w:type="dxa"/>
          </w:tcPr>
          <w:p w14:paraId="70034139" w14:textId="77777777" w:rsidR="00307216" w:rsidRPr="00307216" w:rsidRDefault="00307216" w:rsidP="001E41E9">
            <w:pPr>
              <w:rPr>
                <w:rFonts w:ascii="Arial" w:hAnsi="Arial" w:cs="Arial"/>
                <w:lang w:val="pt-BR"/>
              </w:rPr>
            </w:pPr>
            <w:bookmarkStart w:id="6" w:name="_Hlk115338150"/>
            <w:r w:rsidRPr="00307216">
              <w:rPr>
                <w:rFonts w:ascii="Arial" w:hAnsi="Arial" w:cs="Arial"/>
                <w:lang w:val="pt-BR"/>
              </w:rPr>
              <w:t>Dr Rachel Sutherland</w:t>
            </w:r>
          </w:p>
          <w:p w14:paraId="47EA0F2F" w14:textId="77777777" w:rsidR="00307216" w:rsidRPr="00307216" w:rsidRDefault="00307216" w:rsidP="001E41E9">
            <w:pPr>
              <w:rPr>
                <w:rFonts w:ascii="Arial" w:hAnsi="Arial" w:cs="Arial"/>
                <w:lang w:val="pt-BR"/>
              </w:rPr>
            </w:pPr>
            <w:r w:rsidRPr="00307216">
              <w:rPr>
                <w:rFonts w:ascii="Arial" w:hAnsi="Arial" w:cs="Arial"/>
                <w:lang w:val="pt-BR"/>
              </w:rPr>
              <w:t>Clinical Lead for SDEC</w:t>
            </w:r>
          </w:p>
          <w:bookmarkEnd w:id="6"/>
          <w:p w14:paraId="79555211" w14:textId="77777777" w:rsidR="00307216" w:rsidRPr="00307216" w:rsidRDefault="00307216" w:rsidP="001E41E9">
            <w:pPr>
              <w:rPr>
                <w:rFonts w:ascii="Arial" w:hAnsi="Arial" w:cs="Arial"/>
                <w:lang w:val="pt-BR"/>
              </w:rPr>
            </w:pPr>
            <w:r w:rsidRPr="00307216">
              <w:rPr>
                <w:rFonts w:ascii="Arial" w:hAnsi="Arial" w:cs="Arial"/>
                <w:lang w:val="pt-BR"/>
              </w:rPr>
              <w:t>Directorate of Medicine</w:t>
            </w:r>
          </w:p>
          <w:p w14:paraId="593A47C4" w14:textId="77777777" w:rsidR="00307216" w:rsidRPr="00307216" w:rsidRDefault="00307216" w:rsidP="001E41E9">
            <w:pPr>
              <w:rPr>
                <w:rFonts w:ascii="Arial" w:hAnsi="Arial" w:cs="Arial"/>
                <w:lang w:val="pt-BR"/>
              </w:rPr>
            </w:pPr>
            <w:r w:rsidRPr="00307216">
              <w:rPr>
                <w:rFonts w:ascii="Arial" w:hAnsi="Arial" w:cs="Arial"/>
                <w:lang w:val="pt-BR"/>
              </w:rPr>
              <w:t xml:space="preserve">Western General Hospital </w:t>
            </w:r>
          </w:p>
          <w:p w14:paraId="2BE01221" w14:textId="77777777" w:rsidR="00307216" w:rsidRPr="00307216" w:rsidRDefault="00307216" w:rsidP="001E41E9">
            <w:pPr>
              <w:rPr>
                <w:rFonts w:ascii="Arial" w:hAnsi="Arial" w:cs="Arial"/>
                <w:lang w:val="pt-BR"/>
              </w:rPr>
            </w:pPr>
            <w:r w:rsidRPr="00307216">
              <w:rPr>
                <w:rFonts w:ascii="Arial" w:hAnsi="Arial" w:cs="Arial"/>
                <w:lang w:val="pt-BR"/>
              </w:rPr>
              <w:t>Crewe Road South</w:t>
            </w:r>
          </w:p>
          <w:p w14:paraId="4E24535B" w14:textId="77777777" w:rsidR="00307216" w:rsidRPr="00307216" w:rsidRDefault="00307216" w:rsidP="001E41E9">
            <w:pPr>
              <w:rPr>
                <w:rFonts w:ascii="Arial" w:hAnsi="Arial" w:cs="Arial"/>
                <w:lang w:val="pt-BR"/>
              </w:rPr>
            </w:pPr>
            <w:r w:rsidRPr="00307216">
              <w:rPr>
                <w:rFonts w:ascii="Arial" w:hAnsi="Arial" w:cs="Arial"/>
                <w:lang w:val="pt-BR"/>
              </w:rPr>
              <w:t>Edinburgh</w:t>
            </w:r>
          </w:p>
          <w:p w14:paraId="629E9BF4" w14:textId="77777777" w:rsidR="00307216" w:rsidRPr="00307216" w:rsidRDefault="00307216" w:rsidP="001E41E9">
            <w:pPr>
              <w:rPr>
                <w:rFonts w:ascii="Arial" w:hAnsi="Arial" w:cs="Arial"/>
                <w:lang w:val="pt-BR"/>
              </w:rPr>
            </w:pPr>
            <w:r w:rsidRPr="00307216">
              <w:rPr>
                <w:rFonts w:ascii="Arial" w:hAnsi="Arial" w:cs="Arial"/>
                <w:lang w:val="pt-BR"/>
              </w:rPr>
              <w:t>EH4 2XU</w:t>
            </w:r>
          </w:p>
          <w:p w14:paraId="79D1CDEF" w14:textId="77777777" w:rsidR="00307216" w:rsidRPr="00307216" w:rsidRDefault="00307216" w:rsidP="001E41E9">
            <w:pPr>
              <w:rPr>
                <w:rFonts w:ascii="Arial" w:hAnsi="Arial" w:cs="Arial"/>
                <w:lang w:val="pt-BR"/>
              </w:rPr>
            </w:pPr>
          </w:p>
          <w:p w14:paraId="00D6320E" w14:textId="77777777" w:rsidR="00307216" w:rsidRPr="00307216" w:rsidRDefault="00307216" w:rsidP="001E41E9">
            <w:pPr>
              <w:rPr>
                <w:rFonts w:ascii="Arial" w:hAnsi="Arial" w:cs="Arial"/>
                <w:lang w:val="pt-BR"/>
              </w:rPr>
            </w:pPr>
          </w:p>
          <w:p w14:paraId="344AE9AD" w14:textId="77777777" w:rsidR="00307216" w:rsidRPr="00307216" w:rsidRDefault="00307216" w:rsidP="001E41E9">
            <w:pPr>
              <w:rPr>
                <w:rFonts w:ascii="Arial" w:hAnsi="Arial" w:cs="Arial"/>
                <w:lang w:val="pt-BR"/>
              </w:rPr>
            </w:pPr>
            <w:r w:rsidRPr="00307216">
              <w:rPr>
                <w:rFonts w:ascii="Arial" w:hAnsi="Arial" w:cs="Arial"/>
                <w:lang w:val="pt-BR"/>
              </w:rPr>
              <w:t>Email:</w:t>
            </w:r>
          </w:p>
          <w:p w14:paraId="38F35A3B" w14:textId="77777777" w:rsidR="00307216" w:rsidRPr="00307216" w:rsidRDefault="00307216" w:rsidP="001E41E9">
            <w:pPr>
              <w:rPr>
                <w:rFonts w:ascii="Arial" w:hAnsi="Arial" w:cs="Arial"/>
                <w:b/>
                <w:lang w:val="pt-BR"/>
              </w:rPr>
            </w:pPr>
            <w:bookmarkStart w:id="7" w:name="_Hlk115338159"/>
            <w:r w:rsidRPr="00307216">
              <w:rPr>
                <w:rFonts w:ascii="Arial" w:hAnsi="Arial" w:cs="Arial"/>
                <w:b/>
                <w:lang w:val="pt-BR"/>
              </w:rPr>
              <w:t>rachel.sutherland@nhslothian.scot.nhs.uk</w:t>
            </w:r>
            <w:bookmarkEnd w:id="7"/>
          </w:p>
        </w:tc>
        <w:tc>
          <w:tcPr>
            <w:tcW w:w="3402" w:type="dxa"/>
          </w:tcPr>
          <w:p w14:paraId="6AD95A3E" w14:textId="77777777" w:rsidR="00307216" w:rsidRPr="00307216" w:rsidRDefault="00307216" w:rsidP="001E41E9">
            <w:pPr>
              <w:rPr>
                <w:rFonts w:ascii="Arial" w:hAnsi="Arial" w:cs="Arial"/>
                <w:lang w:val="pt-BR"/>
              </w:rPr>
            </w:pPr>
            <w:r w:rsidRPr="00307216">
              <w:rPr>
                <w:rFonts w:ascii="Arial" w:hAnsi="Arial" w:cs="Arial"/>
                <w:lang w:val="pt-BR"/>
              </w:rPr>
              <w:t>Dr Kath Anderson</w:t>
            </w:r>
          </w:p>
          <w:p w14:paraId="2F67E5B9" w14:textId="77777777" w:rsidR="00307216" w:rsidRPr="00307216" w:rsidRDefault="00307216" w:rsidP="001E41E9">
            <w:pPr>
              <w:rPr>
                <w:rFonts w:ascii="Arial" w:hAnsi="Arial" w:cs="Arial"/>
                <w:lang w:val="pt-BR"/>
              </w:rPr>
            </w:pPr>
            <w:r w:rsidRPr="00307216">
              <w:rPr>
                <w:rFonts w:ascii="Arial" w:hAnsi="Arial" w:cs="Arial"/>
                <w:lang w:val="pt-BR"/>
              </w:rPr>
              <w:t>Associate Medical Director</w:t>
            </w:r>
          </w:p>
          <w:p w14:paraId="3FE4C4F2" w14:textId="77777777" w:rsidR="00307216" w:rsidRPr="00307216" w:rsidRDefault="00307216" w:rsidP="001E41E9">
            <w:pPr>
              <w:rPr>
                <w:rFonts w:ascii="Arial" w:hAnsi="Arial" w:cs="Arial"/>
                <w:lang w:val="pt-BR"/>
              </w:rPr>
            </w:pPr>
            <w:r w:rsidRPr="00307216">
              <w:rPr>
                <w:rFonts w:ascii="Arial" w:hAnsi="Arial" w:cs="Arial"/>
                <w:lang w:val="pt-BR"/>
              </w:rPr>
              <w:t xml:space="preserve">Western General Hospital </w:t>
            </w:r>
          </w:p>
          <w:p w14:paraId="4664507B" w14:textId="77777777" w:rsidR="00307216" w:rsidRPr="00307216" w:rsidRDefault="00307216" w:rsidP="001E41E9">
            <w:pPr>
              <w:rPr>
                <w:rFonts w:ascii="Arial" w:hAnsi="Arial" w:cs="Arial"/>
                <w:lang w:val="pt-BR"/>
              </w:rPr>
            </w:pPr>
            <w:r w:rsidRPr="00307216">
              <w:rPr>
                <w:rFonts w:ascii="Arial" w:hAnsi="Arial" w:cs="Arial"/>
                <w:lang w:val="pt-BR"/>
              </w:rPr>
              <w:t>Crewe Road South</w:t>
            </w:r>
          </w:p>
          <w:p w14:paraId="11704CFD" w14:textId="77777777" w:rsidR="00307216" w:rsidRPr="00307216" w:rsidRDefault="00307216" w:rsidP="001E41E9">
            <w:pPr>
              <w:rPr>
                <w:rFonts w:ascii="Arial" w:hAnsi="Arial" w:cs="Arial"/>
                <w:lang w:val="pt-BR"/>
              </w:rPr>
            </w:pPr>
            <w:r w:rsidRPr="00307216">
              <w:rPr>
                <w:rFonts w:ascii="Arial" w:hAnsi="Arial" w:cs="Arial"/>
                <w:lang w:val="pt-BR"/>
              </w:rPr>
              <w:t>Edinburgh</w:t>
            </w:r>
          </w:p>
          <w:p w14:paraId="1C463245" w14:textId="77777777" w:rsidR="00307216" w:rsidRPr="00307216" w:rsidRDefault="00307216" w:rsidP="001E41E9">
            <w:pPr>
              <w:rPr>
                <w:rFonts w:ascii="Arial" w:hAnsi="Arial" w:cs="Arial"/>
                <w:lang w:val="pt-BR"/>
              </w:rPr>
            </w:pPr>
            <w:r w:rsidRPr="00307216">
              <w:rPr>
                <w:rFonts w:ascii="Arial" w:hAnsi="Arial" w:cs="Arial"/>
                <w:lang w:val="pt-BR"/>
              </w:rPr>
              <w:t>EH4 2XU</w:t>
            </w:r>
          </w:p>
          <w:p w14:paraId="4C0348EC" w14:textId="77777777" w:rsidR="00307216" w:rsidRPr="00307216" w:rsidRDefault="00307216" w:rsidP="001E41E9">
            <w:pPr>
              <w:rPr>
                <w:rFonts w:ascii="Arial" w:hAnsi="Arial" w:cs="Arial"/>
                <w:lang w:val="pt-BR"/>
              </w:rPr>
            </w:pPr>
          </w:p>
          <w:p w14:paraId="351166FE" w14:textId="77777777" w:rsidR="00307216" w:rsidRPr="00307216" w:rsidRDefault="00307216" w:rsidP="001E41E9">
            <w:pPr>
              <w:rPr>
                <w:rFonts w:ascii="Arial" w:hAnsi="Arial" w:cs="Arial"/>
                <w:lang w:val="pt-BR"/>
              </w:rPr>
            </w:pPr>
          </w:p>
          <w:p w14:paraId="77A8EF45" w14:textId="77777777" w:rsidR="00307216" w:rsidRPr="00307216" w:rsidRDefault="00307216" w:rsidP="001E41E9">
            <w:pPr>
              <w:rPr>
                <w:rFonts w:ascii="Arial" w:hAnsi="Arial" w:cs="Arial"/>
                <w:lang w:val="pt-BR"/>
              </w:rPr>
            </w:pPr>
          </w:p>
          <w:p w14:paraId="26F01178" w14:textId="77777777" w:rsidR="00307216" w:rsidRPr="00307216" w:rsidRDefault="00307216" w:rsidP="001E41E9">
            <w:pPr>
              <w:rPr>
                <w:rFonts w:ascii="Arial" w:hAnsi="Arial" w:cs="Arial"/>
                <w:lang w:val="pt-BR"/>
              </w:rPr>
            </w:pPr>
            <w:r w:rsidRPr="00307216">
              <w:rPr>
                <w:rFonts w:ascii="Arial" w:hAnsi="Arial" w:cs="Arial"/>
                <w:lang w:val="pt-BR"/>
              </w:rPr>
              <w:t xml:space="preserve">Email: </w:t>
            </w:r>
            <w:bookmarkStart w:id="8" w:name="_Hlk115338183"/>
            <w:r w:rsidRPr="00307216">
              <w:rPr>
                <w:rFonts w:ascii="Arial" w:hAnsi="Arial" w:cs="Arial"/>
                <w:b/>
                <w:lang w:val="pt-BR"/>
              </w:rPr>
              <w:t>kath.anderson@nhslothian.scot.nhs.uk</w:t>
            </w:r>
            <w:bookmarkEnd w:id="8"/>
          </w:p>
        </w:tc>
      </w:tr>
    </w:tbl>
    <w:p w14:paraId="09FEE610" w14:textId="579A8D69" w:rsidR="00CA5C6D" w:rsidRPr="00307216" w:rsidRDefault="00CA5C6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0526C9" w:rsidRPr="00307216" w14:paraId="4FDE97B1" w14:textId="77777777" w:rsidTr="00F9133B">
        <w:trPr>
          <w:trHeight w:val="523"/>
        </w:trPr>
        <w:tc>
          <w:tcPr>
            <w:tcW w:w="9000" w:type="dxa"/>
            <w:shd w:val="clear" w:color="auto" w:fill="00B0F0"/>
            <w:vAlign w:val="center"/>
          </w:tcPr>
          <w:p w14:paraId="12CCA4E5" w14:textId="77777777" w:rsidR="000526C9" w:rsidRPr="00307216" w:rsidRDefault="000526C9" w:rsidP="00F9133B">
            <w:pPr>
              <w:pStyle w:val="BodyText"/>
              <w:tabs>
                <w:tab w:val="left" w:pos="900"/>
              </w:tabs>
              <w:overflowPunct w:val="0"/>
              <w:autoSpaceDE w:val="0"/>
              <w:autoSpaceDN w:val="0"/>
              <w:adjustRightInd w:val="0"/>
              <w:spacing w:after="0"/>
              <w:textAlignment w:val="baseline"/>
              <w:rPr>
                <w:rFonts w:ascii="Arial" w:eastAsia="Times New Roman" w:hAnsi="Arial" w:cs="Arial"/>
                <w:b/>
                <w:sz w:val="22"/>
                <w:szCs w:val="22"/>
              </w:rPr>
            </w:pPr>
            <w:r w:rsidRPr="00307216">
              <w:rPr>
                <w:rFonts w:ascii="Arial" w:eastAsia="Times New Roman" w:hAnsi="Arial" w:cs="Arial"/>
                <w:b/>
                <w:sz w:val="22"/>
                <w:szCs w:val="22"/>
              </w:rPr>
              <w:t xml:space="preserve">Section 7: </w:t>
            </w:r>
            <w:r w:rsidRPr="00307216">
              <w:rPr>
                <w:rFonts w:ascii="Arial" w:eastAsia="Times New Roman" w:hAnsi="Arial" w:cs="Arial"/>
                <w:b/>
                <w:sz w:val="22"/>
                <w:szCs w:val="22"/>
              </w:rPr>
              <w:tab/>
              <w:t>Working for NHS Lothian</w:t>
            </w:r>
          </w:p>
        </w:tc>
      </w:tr>
    </w:tbl>
    <w:p w14:paraId="296E4B7A" w14:textId="77777777" w:rsidR="000526C9" w:rsidRPr="00307216" w:rsidRDefault="000526C9" w:rsidP="000526C9">
      <w:pPr>
        <w:jc w:val="both"/>
        <w:rPr>
          <w:rFonts w:ascii="Arial" w:hAnsi="Arial" w:cs="Arial"/>
        </w:rPr>
      </w:pPr>
    </w:p>
    <w:p w14:paraId="07524990" w14:textId="77777777" w:rsidR="000526C9" w:rsidRPr="00307216" w:rsidRDefault="000526C9" w:rsidP="000526C9">
      <w:pPr>
        <w:spacing w:before="120" w:after="120"/>
        <w:jc w:val="both"/>
        <w:rPr>
          <w:rFonts w:ascii="Arial" w:hAnsi="Arial" w:cs="Arial"/>
          <w:b/>
        </w:rPr>
      </w:pPr>
      <w:r w:rsidRPr="00307216">
        <w:rPr>
          <w:rFonts w:ascii="Arial" w:hAnsi="Arial" w:cs="Arial"/>
          <w:b/>
        </w:rPr>
        <w:t>Working in Edinburgh and the Lothians</w:t>
      </w:r>
    </w:p>
    <w:p w14:paraId="7ADCBC4D" w14:textId="77777777" w:rsidR="000526C9" w:rsidRPr="00307216" w:rsidRDefault="000526C9" w:rsidP="000526C9">
      <w:pPr>
        <w:spacing w:before="240" w:after="120"/>
        <w:jc w:val="both"/>
        <w:rPr>
          <w:rFonts w:ascii="Arial" w:hAnsi="Arial" w:cs="Arial"/>
          <w:b/>
          <w:u w:val="single"/>
        </w:rPr>
      </w:pPr>
      <w:r w:rsidRPr="00307216">
        <w:rPr>
          <w:rFonts w:ascii="Arial" w:hAnsi="Arial" w:cs="Arial"/>
          <w:b/>
          <w:u w:val="single"/>
        </w:rPr>
        <w:t>Who are we?</w:t>
      </w:r>
    </w:p>
    <w:p w14:paraId="75C8AC55" w14:textId="77777777" w:rsidR="0044255E" w:rsidRPr="00307216" w:rsidRDefault="0044255E" w:rsidP="0044255E">
      <w:pPr>
        <w:spacing w:after="120"/>
        <w:jc w:val="both"/>
        <w:rPr>
          <w:rFonts w:ascii="Arial" w:hAnsi="Arial" w:cs="Arial"/>
        </w:rPr>
      </w:pPr>
      <w:r w:rsidRPr="00307216">
        <w:rPr>
          <w:rFonts w:ascii="Arial" w:hAnsi="Arial" w:cs="Arial"/>
        </w:rPr>
        <w:t>NHS Lothian is an integrated teaching NHS Board in Scotland providing primary, community, mental health and hospital services. Calum Campbell is the Chief Executive, Professor John Connaghan CBE is the Chair and Tracey Gillies is the Executive Medical Director.</w:t>
      </w:r>
    </w:p>
    <w:p w14:paraId="489579AE" w14:textId="77777777" w:rsidR="000526C9" w:rsidRPr="00307216" w:rsidRDefault="000526C9" w:rsidP="000526C9">
      <w:pPr>
        <w:spacing w:after="120"/>
        <w:jc w:val="both"/>
        <w:rPr>
          <w:rFonts w:ascii="Arial" w:hAnsi="Arial" w:cs="Arial"/>
        </w:rPr>
      </w:pPr>
      <w:r w:rsidRPr="00307216">
        <w:rPr>
          <w:rFonts w:ascii="Arial" w:hAnsi="Arial" w:cs="Arial"/>
        </w:rPr>
        <w:t>NHS Lothian provides services for the second largest residential population in Scotland – circa 850,000 people.  We employ approximately 26,000 staff and are committed to improving all patient care and services and engaging staff in service planning and modernisation.</w:t>
      </w:r>
    </w:p>
    <w:p w14:paraId="2969DEAE" w14:textId="77777777" w:rsidR="000526C9" w:rsidRPr="00307216" w:rsidRDefault="000526C9" w:rsidP="000526C9">
      <w:pPr>
        <w:spacing w:after="120"/>
        <w:jc w:val="both"/>
        <w:rPr>
          <w:rFonts w:ascii="Arial" w:hAnsi="Arial" w:cs="Arial"/>
        </w:rPr>
      </w:pPr>
      <w:r w:rsidRPr="00307216">
        <w:rPr>
          <w:rFonts w:ascii="Arial" w:hAnsi="Arial" w:cs="Arial"/>
        </w:rPr>
        <w:t>Over the next year across Scotland there will be significant changes in the way health and social care services are provided. In April 2015, integration came into effect in local areas led by four Health and Social Care Partnerships in East Lothian, Edinburgh, Midlothian and West Lothian. Working together will help us provide even better services for our communities and, where appropriate, people will receive high quality care closer to home. There is work underway in relation to the operational and governance capacity required, ensuring that planning for unscheduled and scheduled care is done in tandem between the four Integrated Joint Boards and the acute service.</w:t>
      </w:r>
    </w:p>
    <w:p w14:paraId="5D908FAD" w14:textId="6C9B18D7" w:rsidR="000526C9" w:rsidRPr="00307216" w:rsidRDefault="000526C9" w:rsidP="000526C9">
      <w:pPr>
        <w:spacing w:after="120"/>
        <w:jc w:val="both"/>
        <w:rPr>
          <w:rFonts w:ascii="Arial" w:hAnsi="Arial" w:cs="Arial"/>
        </w:rPr>
      </w:pPr>
      <w:r w:rsidRPr="00307216">
        <w:rPr>
          <w:rFonts w:ascii="Arial" w:hAnsi="Arial" w:cs="Arial"/>
        </w:rPr>
        <w:t xml:space="preserve">Further information about Edinburgh and NHS Lothian can be found at </w:t>
      </w:r>
      <w:hyperlink r:id="rId10" w:history="1">
        <w:r w:rsidR="00800B78" w:rsidRPr="00307216">
          <w:rPr>
            <w:rStyle w:val="Hyperlink"/>
            <w:rFonts w:ascii="Arial" w:hAnsi="Arial" w:cs="Arial"/>
          </w:rPr>
          <w:t>https://org.nhslothian.scot/Pages/default.aspx</w:t>
        </w:r>
      </w:hyperlink>
      <w:r w:rsidR="00800B78" w:rsidRPr="00307216">
        <w:rPr>
          <w:rFonts w:ascii="Arial" w:hAnsi="Arial" w:cs="Arial"/>
        </w:rPr>
        <w:t xml:space="preserve"> </w:t>
      </w:r>
    </w:p>
    <w:p w14:paraId="0DE4D138" w14:textId="77777777" w:rsidR="000526C9" w:rsidRPr="00307216" w:rsidRDefault="000526C9" w:rsidP="000526C9">
      <w:pPr>
        <w:spacing w:before="240" w:after="120"/>
        <w:jc w:val="both"/>
        <w:rPr>
          <w:rFonts w:ascii="Arial" w:hAnsi="Arial" w:cs="Arial"/>
          <w:b/>
          <w:u w:val="single"/>
        </w:rPr>
      </w:pPr>
      <w:r w:rsidRPr="00307216">
        <w:rPr>
          <w:rFonts w:ascii="Arial" w:hAnsi="Arial" w:cs="Arial"/>
          <w:b/>
          <w:u w:val="single"/>
        </w:rPr>
        <w:t>Location</w:t>
      </w:r>
    </w:p>
    <w:p w14:paraId="1E3AFE01" w14:textId="77777777" w:rsidR="000526C9" w:rsidRPr="00307216" w:rsidRDefault="000526C9" w:rsidP="000526C9">
      <w:pPr>
        <w:spacing w:after="120"/>
        <w:jc w:val="both"/>
        <w:rPr>
          <w:rFonts w:ascii="Arial" w:hAnsi="Arial" w:cs="Arial"/>
        </w:rPr>
      </w:pPr>
      <w:r w:rsidRPr="00307216">
        <w:rPr>
          <w:rFonts w:ascii="Arial" w:hAnsi="Arial" w:cs="Arial"/>
        </w:rPr>
        <w:t>Edinburgh and the Lothians are on the eastern side of Scotland’s central belt in the heart of the country. Four main areas make up Edinburgh and the Lothians – Edinburgh, East Lothian, Mid Lothian and West Lothian.</w:t>
      </w:r>
    </w:p>
    <w:p w14:paraId="582F29BA" w14:textId="77777777" w:rsidR="000526C9" w:rsidRPr="00307216" w:rsidRDefault="000526C9" w:rsidP="000526C9">
      <w:pPr>
        <w:spacing w:after="120"/>
        <w:jc w:val="both"/>
        <w:rPr>
          <w:rFonts w:ascii="Arial" w:hAnsi="Arial" w:cs="Arial"/>
        </w:rPr>
      </w:pPr>
      <w:r w:rsidRPr="00307216">
        <w:rPr>
          <w:rFonts w:ascii="Arial" w:hAnsi="Arial" w:cs="Arial"/>
        </w:rPr>
        <w:lastRenderedPageBreak/>
        <w:t>Edinburgh and the Lothians are a place of exceptional beauty and contrast, from Edinburgh’s historic skyline to the scenic countryside and coastline that surround it. Edinburgh is famous for its castle, military tattoo, fringe and international festival.</w:t>
      </w:r>
    </w:p>
    <w:p w14:paraId="2460BBB5" w14:textId="77777777" w:rsidR="000526C9" w:rsidRPr="00307216" w:rsidRDefault="000526C9" w:rsidP="000526C9">
      <w:pPr>
        <w:spacing w:after="120"/>
        <w:jc w:val="both"/>
        <w:rPr>
          <w:rFonts w:ascii="Arial" w:hAnsi="Arial" w:cs="Arial"/>
        </w:rPr>
      </w:pPr>
      <w:r w:rsidRPr="00307216">
        <w:rPr>
          <w:rFonts w:ascii="Arial" w:hAnsi="Arial" w:cs="Arial"/>
        </w:rPr>
        <w:t>Edinburgh and the Lothians are home to top-ranking state and private schools and world class universities and colleges. Edinburgh offers a rich diversity of parks and gardens to spend time relaxing with friends and family. Whether you want to buy or rent Lothian also offers a diversity of accommodation ranging from city centre based flats, waterfront living, Victorian or Georgian villas to more rural farm houses or coastal homes.</w:t>
      </w:r>
    </w:p>
    <w:p w14:paraId="2E0DE140" w14:textId="77777777" w:rsidR="000526C9" w:rsidRPr="00307216" w:rsidRDefault="000526C9" w:rsidP="000526C9">
      <w:pPr>
        <w:spacing w:after="120"/>
        <w:jc w:val="both"/>
        <w:rPr>
          <w:rFonts w:ascii="Arial" w:hAnsi="Arial" w:cs="Arial"/>
        </w:rPr>
      </w:pPr>
      <w:r w:rsidRPr="00307216">
        <w:rPr>
          <w:rFonts w:ascii="Arial" w:hAnsi="Arial" w:cs="Arial"/>
        </w:rPr>
        <w:t>Local and wider transport networks are excellent. Glasgow is less than 50 minutes away by train. The Scottish Highlands are accessible in a few hours offering opportunities for skiing and walking. National and international transport links make it easy to keep in touch with friends and family via Edinburgh Airport which offers a variety of international flight opportunities.</w:t>
      </w:r>
    </w:p>
    <w:p w14:paraId="65872D90" w14:textId="77777777" w:rsidR="000526C9" w:rsidRPr="00307216" w:rsidRDefault="000526C9" w:rsidP="000526C9">
      <w:pPr>
        <w:spacing w:after="120"/>
        <w:jc w:val="both"/>
        <w:rPr>
          <w:rFonts w:ascii="Arial" w:hAnsi="Arial" w:cs="Arial"/>
        </w:rPr>
      </w:pPr>
      <w:r w:rsidRPr="00307216">
        <w:rPr>
          <w:rFonts w:ascii="Arial" w:hAnsi="Arial" w:cs="Arial"/>
        </w:rPr>
        <w:t xml:space="preserve">If you are thinking about joining us from overseas further information can be found at </w:t>
      </w:r>
      <w:hyperlink r:id="rId11" w:history="1">
        <w:r w:rsidRPr="00307216">
          <w:rPr>
            <w:rStyle w:val="Hyperlink"/>
            <w:rFonts w:ascii="Arial" w:hAnsi="Arial" w:cs="Arial"/>
          </w:rPr>
          <w:t>www.talentscotland.com</w:t>
        </w:r>
      </w:hyperlink>
      <w:r w:rsidRPr="00307216">
        <w:rPr>
          <w:rFonts w:ascii="Arial" w:hAnsi="Arial" w:cs="Arial"/>
        </w:rPr>
        <w:t xml:space="preserve">. For a comprehensive list of services to help moving to the City of Edinburgh, please visit the City of Edinburgh Council Website at: </w:t>
      </w:r>
      <w:hyperlink r:id="rId12" w:tgtFrame="_blank" w:tooltip="http://www.edinburgh.gov.uk/" w:history="1">
        <w:r w:rsidRPr="00307216">
          <w:rPr>
            <w:rStyle w:val="Hyperlink"/>
            <w:rFonts w:ascii="Arial" w:hAnsi="Arial" w:cs="Arial"/>
          </w:rPr>
          <w:t>www.edinburgh.gov.uk</w:t>
        </w:r>
      </w:hyperlink>
      <w:r w:rsidRPr="00307216">
        <w:rPr>
          <w:rFonts w:ascii="Arial" w:hAnsi="Arial" w:cs="Arial"/>
        </w:rPr>
        <w:t>.</w:t>
      </w:r>
    </w:p>
    <w:p w14:paraId="2C3AD2B3" w14:textId="216B1F9A" w:rsidR="000526C9" w:rsidRPr="00307216" w:rsidRDefault="000526C9" w:rsidP="000526C9">
      <w:pPr>
        <w:spacing w:before="240" w:after="120"/>
        <w:jc w:val="both"/>
        <w:rPr>
          <w:rFonts w:ascii="Arial" w:hAnsi="Arial" w:cs="Arial"/>
          <w:b/>
          <w:u w:val="single"/>
        </w:rPr>
      </w:pPr>
      <w:r w:rsidRPr="00307216">
        <w:rPr>
          <w:rFonts w:ascii="Arial" w:hAnsi="Arial" w:cs="Arial"/>
          <w:b/>
          <w:u w:val="single"/>
        </w:rPr>
        <w:t>What we can offer you</w:t>
      </w:r>
    </w:p>
    <w:p w14:paraId="67B1E8A1" w14:textId="77777777" w:rsidR="000526C9" w:rsidRPr="00307216" w:rsidRDefault="000526C9" w:rsidP="000526C9">
      <w:pPr>
        <w:spacing w:after="120"/>
        <w:jc w:val="both"/>
        <w:rPr>
          <w:rFonts w:ascii="Arial" w:hAnsi="Arial" w:cs="Arial"/>
        </w:rPr>
      </w:pPr>
      <w:r w:rsidRPr="00307216">
        <w:rPr>
          <w:rFonts w:ascii="Arial" w:hAnsi="Arial" w:cs="Arial"/>
        </w:rPr>
        <w:t>Working with NHS Lothian offers a variety of opportunities and benefits:</w:t>
      </w:r>
    </w:p>
    <w:p w14:paraId="2F364CE5" w14:textId="77777777" w:rsidR="000526C9" w:rsidRPr="00307216" w:rsidRDefault="000526C9" w:rsidP="000526C9">
      <w:pPr>
        <w:pStyle w:val="ListParagraph"/>
        <w:numPr>
          <w:ilvl w:val="0"/>
          <w:numId w:val="15"/>
        </w:numPr>
        <w:ind w:left="714" w:hanging="357"/>
        <w:contextualSpacing w:val="0"/>
        <w:jc w:val="both"/>
        <w:rPr>
          <w:rFonts w:ascii="Arial" w:hAnsi="Arial" w:cs="Arial"/>
        </w:rPr>
      </w:pPr>
      <w:r w:rsidRPr="00307216">
        <w:rPr>
          <w:rFonts w:ascii="Arial" w:hAnsi="Arial" w:cs="Arial"/>
        </w:rPr>
        <w:t>Access to the NHS pension scheme</w:t>
      </w:r>
    </w:p>
    <w:p w14:paraId="5130AFF4" w14:textId="77777777" w:rsidR="000526C9" w:rsidRPr="00307216" w:rsidRDefault="000526C9" w:rsidP="000526C9">
      <w:pPr>
        <w:pStyle w:val="ListParagraph"/>
        <w:numPr>
          <w:ilvl w:val="0"/>
          <w:numId w:val="15"/>
        </w:numPr>
        <w:ind w:left="714" w:hanging="357"/>
        <w:contextualSpacing w:val="0"/>
        <w:jc w:val="both"/>
        <w:rPr>
          <w:rFonts w:ascii="Arial" w:hAnsi="Arial" w:cs="Arial"/>
        </w:rPr>
      </w:pPr>
      <w:r w:rsidRPr="00307216">
        <w:rPr>
          <w:rFonts w:ascii="Arial" w:hAnsi="Arial" w:cs="Arial"/>
        </w:rPr>
        <w:t>Assistance relocating to Edinburgh</w:t>
      </w:r>
    </w:p>
    <w:p w14:paraId="53DAF769" w14:textId="77777777" w:rsidR="000526C9" w:rsidRPr="00307216" w:rsidRDefault="000526C9" w:rsidP="000526C9">
      <w:pPr>
        <w:pStyle w:val="ListParagraph"/>
        <w:numPr>
          <w:ilvl w:val="0"/>
          <w:numId w:val="15"/>
        </w:numPr>
        <w:ind w:left="714" w:hanging="357"/>
        <w:contextualSpacing w:val="0"/>
        <w:jc w:val="both"/>
        <w:rPr>
          <w:rFonts w:ascii="Arial" w:hAnsi="Arial" w:cs="Arial"/>
        </w:rPr>
      </w:pPr>
      <w:r w:rsidRPr="00307216">
        <w:rPr>
          <w:rFonts w:ascii="Arial" w:hAnsi="Arial" w:cs="Arial"/>
        </w:rPr>
        <w:t>NHS Lothian is an equal opportunities employer and promotes work-life balance and family-friendly policies</w:t>
      </w:r>
    </w:p>
    <w:p w14:paraId="125253D5" w14:textId="77777777" w:rsidR="000526C9" w:rsidRPr="00307216" w:rsidRDefault="000526C9" w:rsidP="000526C9">
      <w:pPr>
        <w:pStyle w:val="ListParagraph"/>
        <w:numPr>
          <w:ilvl w:val="0"/>
          <w:numId w:val="15"/>
        </w:numPr>
        <w:ind w:left="714" w:hanging="357"/>
        <w:contextualSpacing w:val="0"/>
        <w:jc w:val="both"/>
        <w:rPr>
          <w:rFonts w:ascii="Arial" w:hAnsi="Arial" w:cs="Arial"/>
        </w:rPr>
      </w:pPr>
      <w:r w:rsidRPr="00307216">
        <w:rPr>
          <w:rFonts w:ascii="Arial" w:hAnsi="Arial" w:cs="Arial"/>
        </w:rPr>
        <w:t>A beautiful setting to live and work and to take time out after a busy day or week</w:t>
      </w:r>
    </w:p>
    <w:p w14:paraId="7B66E04D" w14:textId="77777777" w:rsidR="000526C9" w:rsidRPr="00307216" w:rsidRDefault="000526C9" w:rsidP="000526C9">
      <w:pPr>
        <w:pStyle w:val="ListParagraph"/>
        <w:numPr>
          <w:ilvl w:val="0"/>
          <w:numId w:val="15"/>
        </w:numPr>
        <w:ind w:left="714" w:hanging="357"/>
        <w:contextualSpacing w:val="0"/>
        <w:jc w:val="both"/>
        <w:rPr>
          <w:rFonts w:ascii="Arial" w:hAnsi="Arial" w:cs="Arial"/>
        </w:rPr>
      </w:pPr>
      <w:r w:rsidRPr="00307216">
        <w:rPr>
          <w:rFonts w:ascii="Arial" w:hAnsi="Arial" w:cs="Arial"/>
        </w:rPr>
        <w:t>Access to a transport network offering easy travel links to the rest of the UK and Europe, as well as international options</w:t>
      </w:r>
    </w:p>
    <w:p w14:paraId="34B7E694" w14:textId="77777777" w:rsidR="000526C9" w:rsidRPr="00307216" w:rsidRDefault="000526C9" w:rsidP="000526C9">
      <w:pPr>
        <w:spacing w:before="240" w:after="120"/>
        <w:jc w:val="both"/>
        <w:rPr>
          <w:rFonts w:ascii="Arial" w:hAnsi="Arial" w:cs="Arial"/>
          <w:b/>
          <w:u w:val="single"/>
        </w:rPr>
      </w:pPr>
      <w:r w:rsidRPr="00307216">
        <w:rPr>
          <w:rFonts w:ascii="Arial" w:hAnsi="Arial" w:cs="Arial"/>
          <w:b/>
          <w:u w:val="single"/>
        </w:rPr>
        <w:t>Teaching and Training Opportunities</w:t>
      </w:r>
    </w:p>
    <w:p w14:paraId="0E15984E" w14:textId="77777777" w:rsidR="000526C9" w:rsidRPr="00307216" w:rsidRDefault="000526C9" w:rsidP="000526C9">
      <w:pPr>
        <w:spacing w:after="120"/>
        <w:jc w:val="both"/>
        <w:rPr>
          <w:rFonts w:ascii="Arial" w:hAnsi="Arial" w:cs="Arial"/>
        </w:rPr>
      </w:pPr>
      <w:r w:rsidRPr="00307216">
        <w:rPr>
          <w:rFonts w:ascii="Arial" w:hAnsi="Arial" w:cs="Arial"/>
        </w:rPr>
        <w:t>NHS Lothian has one of the largest and some of the most successful teaching hospitals in Scotland.  We have a growing national and international reputation for medical teaching and research and are recognised as a centre of excellence.</w:t>
      </w:r>
    </w:p>
    <w:p w14:paraId="6D80A852" w14:textId="77777777" w:rsidR="000526C9" w:rsidRPr="00307216" w:rsidRDefault="000526C9" w:rsidP="000526C9">
      <w:pPr>
        <w:spacing w:after="120"/>
        <w:jc w:val="both"/>
        <w:rPr>
          <w:rFonts w:ascii="Arial" w:hAnsi="Arial" w:cs="Arial"/>
        </w:rPr>
      </w:pPr>
      <w:r w:rsidRPr="00307216">
        <w:rPr>
          <w:rFonts w:ascii="Arial" w:hAnsi="Arial" w:cs="Arial"/>
        </w:rPr>
        <w:t>We successfully train medics, nurses and other healthcare professionals from all over the UK and the world, many of whom choose to remain in employment with NHS Lothian and continue to contribute to the development of the organisation, promoting new techniques and going on to train the doctors, surgeons and nurses of tomorrow.</w:t>
      </w:r>
    </w:p>
    <w:p w14:paraId="7BC656A2" w14:textId="77777777" w:rsidR="000526C9" w:rsidRPr="00307216" w:rsidRDefault="000526C9" w:rsidP="000526C9">
      <w:pPr>
        <w:spacing w:after="120"/>
        <w:jc w:val="both"/>
        <w:rPr>
          <w:rFonts w:ascii="Arial" w:hAnsi="Arial" w:cs="Arial"/>
        </w:rPr>
      </w:pPr>
      <w:r w:rsidRPr="00307216">
        <w:rPr>
          <w:rFonts w:ascii="Arial" w:hAnsi="Arial" w:cs="Arial"/>
        </w:rPr>
        <w:t>NHS Education for Scotland (NES) and NHS Lothian recruits junior medical staff both UK and worldwide. We are committed to providing a high standard of medical education and are able to offer training in a variety of specialties at foundation and specialty level, with the majority of training posts in the South East of Scotland rotating through Edinburgh and Lothian hospitals.</w:t>
      </w:r>
    </w:p>
    <w:p w14:paraId="02F68702" w14:textId="77777777" w:rsidR="000526C9" w:rsidRPr="00307216" w:rsidRDefault="000526C9" w:rsidP="000526C9">
      <w:pPr>
        <w:spacing w:after="120"/>
        <w:jc w:val="both"/>
        <w:rPr>
          <w:rFonts w:ascii="Arial" w:hAnsi="Arial" w:cs="Arial"/>
        </w:rPr>
      </w:pPr>
      <w:r w:rsidRPr="00307216">
        <w:rPr>
          <w:rFonts w:ascii="Arial" w:hAnsi="Arial" w:cs="Arial"/>
        </w:rPr>
        <w:t xml:space="preserve">Information regarding training with links to the appropriate UK websites can be found at </w:t>
      </w:r>
      <w:hyperlink r:id="rId13" w:history="1">
        <w:r w:rsidRPr="00307216">
          <w:rPr>
            <w:rStyle w:val="Hyperlink"/>
            <w:rFonts w:ascii="Arial" w:hAnsi="Arial" w:cs="Arial"/>
          </w:rPr>
          <w:t>http://www.scotmt.scot.nhs.uk/</w:t>
        </w:r>
      </w:hyperlink>
      <w:r w:rsidRPr="00307216">
        <w:rPr>
          <w:rFonts w:ascii="Arial" w:hAnsi="Arial" w:cs="Arial"/>
        </w:rPr>
        <w:t xml:space="preserve"> and </w:t>
      </w:r>
      <w:hyperlink r:id="rId14" w:history="1">
        <w:r w:rsidRPr="00307216">
          <w:rPr>
            <w:rStyle w:val="Hyperlink"/>
            <w:rFonts w:ascii="Arial" w:hAnsi="Arial" w:cs="Arial"/>
          </w:rPr>
          <w:t>http://nes.scot.nhs.uk/</w:t>
        </w:r>
      </w:hyperlink>
    </w:p>
    <w:p w14:paraId="46A5F878" w14:textId="5F2FE3D0" w:rsidR="000526C9" w:rsidRDefault="000526C9" w:rsidP="000526C9">
      <w:pPr>
        <w:spacing w:after="120"/>
        <w:jc w:val="both"/>
        <w:rPr>
          <w:rFonts w:ascii="Arial" w:hAnsi="Arial" w:cs="Arial"/>
        </w:rPr>
      </w:pPr>
      <w:r w:rsidRPr="00307216">
        <w:rPr>
          <w:rFonts w:ascii="Arial" w:hAnsi="Arial" w:cs="Arial"/>
        </w:rPr>
        <w:t>We enjoy close links with the University of Edinburgh (</w:t>
      </w:r>
      <w:hyperlink r:id="rId15" w:history="1">
        <w:r w:rsidRPr="00307216">
          <w:rPr>
            <w:rStyle w:val="Hyperlink"/>
            <w:rFonts w:ascii="Arial" w:hAnsi="Arial" w:cs="Arial"/>
          </w:rPr>
          <w:t>http://www.ed.ac.uk/home</w:t>
        </w:r>
      </w:hyperlink>
      <w:r w:rsidRPr="00307216">
        <w:rPr>
          <w:rFonts w:ascii="Arial" w:hAnsi="Arial" w:cs="Arial"/>
        </w:rPr>
        <w:t>) whose Medical School is renowned for preparing its medical students to become world-class doctors. Alongside NHS Lothian, the University of Edinburgh offers state-of-the-art medical teaching facilities at the Chancellors Building, including lecture theatres, seminar rooms, clinical skills training area, computing suites, as well as library facilities at the main university, Western General Hospital and Royal Hospital for Sick Children.</w:t>
      </w:r>
    </w:p>
    <w:p w14:paraId="13816B0B" w14:textId="77777777" w:rsidR="000526C9" w:rsidRPr="00307216" w:rsidRDefault="006C5202" w:rsidP="000526C9">
      <w:pPr>
        <w:spacing w:before="240" w:after="120"/>
        <w:jc w:val="both"/>
        <w:rPr>
          <w:rFonts w:ascii="Arial" w:hAnsi="Arial" w:cs="Arial"/>
          <w:b/>
          <w:u w:val="single"/>
        </w:rPr>
      </w:pPr>
      <w:r w:rsidRPr="00307216">
        <w:rPr>
          <w:rFonts w:ascii="Arial" w:hAnsi="Arial" w:cs="Arial"/>
          <w:b/>
          <w:u w:val="single"/>
        </w:rPr>
        <w:br w:type="page"/>
      </w:r>
      <w:r w:rsidR="000526C9" w:rsidRPr="00307216">
        <w:rPr>
          <w:rFonts w:ascii="Arial" w:hAnsi="Arial" w:cs="Arial"/>
          <w:b/>
          <w:u w:val="single"/>
        </w:rPr>
        <w:lastRenderedPageBreak/>
        <w:t>Our vision, values and strategic aims</w:t>
      </w:r>
    </w:p>
    <w:p w14:paraId="66F43938" w14:textId="77777777" w:rsidR="000526C9" w:rsidRPr="00307216" w:rsidRDefault="000526C9" w:rsidP="000526C9">
      <w:pPr>
        <w:spacing w:after="120"/>
        <w:jc w:val="both"/>
        <w:rPr>
          <w:rFonts w:ascii="Arial" w:hAnsi="Arial" w:cs="Arial"/>
        </w:rPr>
      </w:pPr>
      <w:r w:rsidRPr="00307216">
        <w:rPr>
          <w:rFonts w:ascii="Arial" w:hAnsi="Arial" w:cs="Arial"/>
        </w:rPr>
        <w:t>We strive to provide high quality, safe, effective and person centred healthcare, continually improving clinical outcomes for patients who use our services and for our population as a whole.</w:t>
      </w:r>
    </w:p>
    <w:p w14:paraId="42440A56" w14:textId="77777777" w:rsidR="000526C9" w:rsidRPr="00307216" w:rsidRDefault="000526C9" w:rsidP="000526C9">
      <w:pPr>
        <w:spacing w:after="120"/>
        <w:jc w:val="both"/>
        <w:rPr>
          <w:rFonts w:ascii="Arial" w:hAnsi="Arial" w:cs="Arial"/>
        </w:rPr>
      </w:pPr>
      <w:r w:rsidRPr="00307216">
        <w:rPr>
          <w:rFonts w:ascii="Arial" w:hAnsi="Arial" w:cs="Arial"/>
        </w:rPr>
        <w:t>To achieve this, we are committed to ever-closer integrated working with patients and our other partners in healthcare and to embedding a culture of continuous improvement to ensure that:</w:t>
      </w:r>
    </w:p>
    <w:p w14:paraId="474D5BC9" w14:textId="77777777" w:rsidR="000526C9" w:rsidRPr="00307216" w:rsidRDefault="000526C9" w:rsidP="000526C9">
      <w:pPr>
        <w:pStyle w:val="ListParagraph"/>
        <w:numPr>
          <w:ilvl w:val="0"/>
          <w:numId w:val="18"/>
        </w:numPr>
        <w:ind w:left="714" w:hanging="357"/>
        <w:contextualSpacing w:val="0"/>
        <w:jc w:val="both"/>
        <w:rPr>
          <w:rFonts w:ascii="Arial" w:hAnsi="Arial" w:cs="Arial"/>
        </w:rPr>
      </w:pPr>
      <w:r w:rsidRPr="00307216">
        <w:rPr>
          <w:rFonts w:ascii="Arial" w:hAnsi="Arial" w:cs="Arial"/>
        </w:rPr>
        <w:t>Our staff can contribute fully to achieving the best possible health and healthcare, based on evidence and best practice</w:t>
      </w:r>
    </w:p>
    <w:p w14:paraId="7DC6FFFD" w14:textId="77777777" w:rsidR="000526C9" w:rsidRPr="00307216" w:rsidRDefault="000526C9" w:rsidP="000526C9">
      <w:pPr>
        <w:pStyle w:val="ListParagraph"/>
        <w:numPr>
          <w:ilvl w:val="0"/>
          <w:numId w:val="18"/>
        </w:numPr>
        <w:ind w:left="714" w:hanging="357"/>
        <w:contextualSpacing w:val="0"/>
        <w:jc w:val="both"/>
        <w:rPr>
          <w:rFonts w:ascii="Arial" w:hAnsi="Arial" w:cs="Arial"/>
        </w:rPr>
      </w:pPr>
      <w:r w:rsidRPr="00307216">
        <w:rPr>
          <w:rFonts w:ascii="Arial" w:hAnsi="Arial" w:cs="Arial"/>
        </w:rPr>
        <w:t>Everything we do maximises efficiency and delivers value for patients and the public</w:t>
      </w:r>
    </w:p>
    <w:p w14:paraId="5657822C" w14:textId="77777777" w:rsidR="000526C9" w:rsidRPr="00307216" w:rsidRDefault="000526C9" w:rsidP="000526C9">
      <w:pPr>
        <w:jc w:val="both"/>
        <w:rPr>
          <w:rFonts w:ascii="Arial" w:hAnsi="Arial" w:cs="Arial"/>
        </w:rPr>
      </w:pPr>
    </w:p>
    <w:p w14:paraId="7629B629" w14:textId="77777777" w:rsidR="000526C9" w:rsidRPr="00307216" w:rsidRDefault="000526C9" w:rsidP="000526C9">
      <w:pPr>
        <w:spacing w:after="120"/>
        <w:jc w:val="both"/>
        <w:rPr>
          <w:rFonts w:ascii="Arial" w:hAnsi="Arial" w:cs="Arial"/>
        </w:rPr>
      </w:pPr>
      <w:r w:rsidRPr="00307216">
        <w:rPr>
          <w:rFonts w:ascii="Arial" w:hAnsi="Arial" w:cs="Arial"/>
        </w:rPr>
        <w:t>We have identified six strategic aims to ensure we can deliver safe, effective and person-centred health and social care:</w:t>
      </w:r>
    </w:p>
    <w:p w14:paraId="393E3D7A" w14:textId="77777777" w:rsidR="000526C9" w:rsidRPr="00307216" w:rsidRDefault="000526C9" w:rsidP="000526C9">
      <w:pPr>
        <w:pStyle w:val="ListParagraph"/>
        <w:numPr>
          <w:ilvl w:val="0"/>
          <w:numId w:val="19"/>
        </w:numPr>
        <w:ind w:left="714" w:hanging="357"/>
        <w:contextualSpacing w:val="0"/>
        <w:jc w:val="both"/>
        <w:rPr>
          <w:rFonts w:ascii="Arial" w:hAnsi="Arial" w:cs="Arial"/>
        </w:rPr>
      </w:pPr>
      <w:r w:rsidRPr="00307216">
        <w:rPr>
          <w:rFonts w:ascii="Arial" w:hAnsi="Arial" w:cs="Arial"/>
        </w:rPr>
        <w:t>Prioritise prevention, reduce inequalities and promote longer healthier lives for all</w:t>
      </w:r>
    </w:p>
    <w:p w14:paraId="23C95175" w14:textId="77777777" w:rsidR="000526C9" w:rsidRPr="00307216" w:rsidRDefault="000526C9" w:rsidP="000526C9">
      <w:pPr>
        <w:pStyle w:val="ListParagraph"/>
        <w:numPr>
          <w:ilvl w:val="0"/>
          <w:numId w:val="19"/>
        </w:numPr>
        <w:ind w:left="714" w:hanging="357"/>
        <w:contextualSpacing w:val="0"/>
        <w:jc w:val="both"/>
        <w:rPr>
          <w:rFonts w:ascii="Arial" w:hAnsi="Arial" w:cs="Arial"/>
        </w:rPr>
      </w:pPr>
      <w:r w:rsidRPr="00307216">
        <w:rPr>
          <w:rFonts w:ascii="Arial" w:hAnsi="Arial" w:cs="Arial"/>
        </w:rPr>
        <w:t>Put in place robust systems to deliver the best model of integrated care for our population – across primary, secondary and social care</w:t>
      </w:r>
    </w:p>
    <w:p w14:paraId="7D46AAB3" w14:textId="77777777" w:rsidR="000526C9" w:rsidRPr="00307216" w:rsidRDefault="000526C9" w:rsidP="000526C9">
      <w:pPr>
        <w:pStyle w:val="ListParagraph"/>
        <w:numPr>
          <w:ilvl w:val="0"/>
          <w:numId w:val="19"/>
        </w:numPr>
        <w:ind w:left="714" w:hanging="357"/>
        <w:contextualSpacing w:val="0"/>
        <w:jc w:val="both"/>
        <w:rPr>
          <w:rFonts w:ascii="Arial" w:hAnsi="Arial" w:cs="Arial"/>
        </w:rPr>
      </w:pPr>
      <w:r w:rsidRPr="00307216">
        <w:rPr>
          <w:rFonts w:ascii="Arial" w:hAnsi="Arial" w:cs="Arial"/>
        </w:rPr>
        <w:t>Ensure that care is evidence-based, incorporates best practice and fosters innovation, and achieves seamless and sustainable care pathways for patients</w:t>
      </w:r>
    </w:p>
    <w:p w14:paraId="1B0F93E2" w14:textId="77777777" w:rsidR="000526C9" w:rsidRPr="00307216" w:rsidRDefault="000526C9" w:rsidP="000526C9">
      <w:pPr>
        <w:pStyle w:val="ListParagraph"/>
        <w:numPr>
          <w:ilvl w:val="0"/>
          <w:numId w:val="19"/>
        </w:numPr>
        <w:ind w:left="714" w:hanging="357"/>
        <w:contextualSpacing w:val="0"/>
        <w:jc w:val="both"/>
        <w:rPr>
          <w:rFonts w:ascii="Arial" w:hAnsi="Arial" w:cs="Arial"/>
        </w:rPr>
      </w:pPr>
      <w:r w:rsidRPr="00307216">
        <w:rPr>
          <w:rFonts w:ascii="Arial" w:hAnsi="Arial" w:cs="Arial"/>
        </w:rPr>
        <w:t>Design our healthcare systems to reliably and efficiently deliver the right care at the right time in the most appropriate setting</w:t>
      </w:r>
    </w:p>
    <w:p w14:paraId="3FA90C82" w14:textId="77777777" w:rsidR="000526C9" w:rsidRPr="00307216" w:rsidRDefault="000526C9" w:rsidP="000526C9">
      <w:pPr>
        <w:pStyle w:val="ListParagraph"/>
        <w:numPr>
          <w:ilvl w:val="0"/>
          <w:numId w:val="19"/>
        </w:numPr>
        <w:ind w:left="714" w:hanging="357"/>
        <w:contextualSpacing w:val="0"/>
        <w:jc w:val="both"/>
        <w:rPr>
          <w:rFonts w:ascii="Arial" w:hAnsi="Arial" w:cs="Arial"/>
        </w:rPr>
      </w:pPr>
      <w:r w:rsidRPr="00307216">
        <w:rPr>
          <w:rFonts w:ascii="Arial" w:hAnsi="Arial" w:cs="Arial"/>
        </w:rPr>
        <w:t>Involve patients and carers as equal partners, enabling individuals to manage their own health and wellbeing and that of their families</w:t>
      </w:r>
    </w:p>
    <w:p w14:paraId="5351B509" w14:textId="77777777" w:rsidR="000526C9" w:rsidRPr="00307216" w:rsidRDefault="000526C9" w:rsidP="000526C9">
      <w:pPr>
        <w:pStyle w:val="ListParagraph"/>
        <w:numPr>
          <w:ilvl w:val="0"/>
          <w:numId w:val="19"/>
        </w:numPr>
        <w:ind w:left="714" w:hanging="357"/>
        <w:contextualSpacing w:val="0"/>
        <w:jc w:val="both"/>
        <w:rPr>
          <w:rFonts w:ascii="Arial" w:hAnsi="Arial" w:cs="Arial"/>
        </w:rPr>
      </w:pPr>
      <w:r w:rsidRPr="00307216">
        <w:rPr>
          <w:rFonts w:ascii="Arial" w:hAnsi="Arial" w:cs="Arial"/>
        </w:rPr>
        <w:t>Use the resources we have – skilled people, technology, buildings and equipment –efficiently and effectively.</w:t>
      </w:r>
    </w:p>
    <w:p w14:paraId="009B03FF" w14:textId="77777777" w:rsidR="000526C9" w:rsidRPr="00307216" w:rsidRDefault="000526C9" w:rsidP="000526C9">
      <w:pPr>
        <w:jc w:val="both"/>
        <w:rPr>
          <w:rFonts w:ascii="Arial" w:hAnsi="Arial" w:cs="Arial"/>
        </w:rPr>
      </w:pPr>
    </w:p>
    <w:p w14:paraId="55F50C6D" w14:textId="1F3BA00E" w:rsidR="000526C9" w:rsidRPr="00307216" w:rsidRDefault="000526C9" w:rsidP="000526C9">
      <w:pPr>
        <w:jc w:val="both"/>
        <w:rPr>
          <w:rFonts w:ascii="Arial" w:hAnsi="Arial" w:cs="Arial"/>
        </w:rPr>
      </w:pPr>
      <w:r w:rsidRPr="00307216">
        <w:rPr>
          <w:rFonts w:ascii="Arial" w:hAnsi="Arial" w:cs="Arial"/>
        </w:rPr>
        <w:t>The specific areas of focus and actions needed to achieve each of these aims are detailed in “Our Health, our Future: NHS Lothian Strategic Clinical Framework 201</w:t>
      </w:r>
      <w:r w:rsidR="00800B78" w:rsidRPr="00307216">
        <w:rPr>
          <w:rFonts w:ascii="Arial" w:hAnsi="Arial" w:cs="Arial"/>
        </w:rPr>
        <w:t>4</w:t>
      </w:r>
      <w:r w:rsidRPr="00307216">
        <w:rPr>
          <w:rFonts w:ascii="Arial" w:hAnsi="Arial" w:cs="Arial"/>
        </w:rPr>
        <w:t xml:space="preserve"> – 202</w:t>
      </w:r>
      <w:r w:rsidR="00800B78" w:rsidRPr="00307216">
        <w:rPr>
          <w:rFonts w:ascii="Arial" w:hAnsi="Arial" w:cs="Arial"/>
        </w:rPr>
        <w:t>4</w:t>
      </w:r>
      <w:r w:rsidRPr="00307216">
        <w:rPr>
          <w:rFonts w:ascii="Arial" w:hAnsi="Arial" w:cs="Arial"/>
        </w:rPr>
        <w:t>,” consultation document which you will find at</w:t>
      </w:r>
      <w:r w:rsidR="009A18FB" w:rsidRPr="00307216">
        <w:rPr>
          <w:rFonts w:ascii="Arial" w:hAnsi="Arial" w:cs="Arial"/>
        </w:rPr>
        <w:t xml:space="preserve">:  </w:t>
      </w:r>
      <w:hyperlink r:id="rId16" w:history="1">
        <w:r w:rsidR="009A18FB" w:rsidRPr="00307216">
          <w:rPr>
            <w:rStyle w:val="Hyperlink"/>
            <w:rFonts w:ascii="Arial" w:hAnsi="Arial" w:cs="Arial"/>
          </w:rPr>
          <w:t>https://org.nhslothian.scot/Strategies/Pages/default.aspx</w:t>
        </w:r>
      </w:hyperlink>
      <w:r w:rsidR="009A18FB" w:rsidRPr="00307216">
        <w:rPr>
          <w:rFonts w:ascii="Arial" w:hAnsi="Arial" w:cs="Arial"/>
        </w:rPr>
        <w:t xml:space="preserve"> </w:t>
      </w:r>
    </w:p>
    <w:p w14:paraId="27770400" w14:textId="78A91A56" w:rsidR="000526C9" w:rsidRPr="00307216" w:rsidRDefault="000526C9" w:rsidP="000526C9">
      <w:pPr>
        <w:spacing w:before="240" w:after="120"/>
        <w:jc w:val="both"/>
        <w:rPr>
          <w:rFonts w:ascii="Arial" w:hAnsi="Arial" w:cs="Arial"/>
          <w:b/>
          <w:u w:val="single"/>
        </w:rPr>
      </w:pPr>
      <w:r w:rsidRPr="00307216">
        <w:rPr>
          <w:rFonts w:ascii="Arial" w:hAnsi="Arial" w:cs="Arial"/>
          <w:b/>
          <w:u w:val="single"/>
        </w:rPr>
        <w:t>Our Health, Our Care, Our Future</w:t>
      </w:r>
    </w:p>
    <w:p w14:paraId="1BE1345E" w14:textId="77777777" w:rsidR="000526C9" w:rsidRPr="00307216" w:rsidRDefault="000526C9" w:rsidP="000526C9">
      <w:pPr>
        <w:jc w:val="both"/>
        <w:rPr>
          <w:rFonts w:ascii="Arial" w:hAnsi="Arial" w:cs="Arial"/>
        </w:rPr>
      </w:pPr>
      <w:r w:rsidRPr="00307216">
        <w:rPr>
          <w:rFonts w:ascii="Arial" w:hAnsi="Arial" w:cs="Arial"/>
        </w:rPr>
        <w:t>NHS Lothian works to help people live healthier, longer lives – no matter who they are or where in the region they live. Much progress has been made, but significant challenges and opportunities lie ahead. NHS Lothian draft strategic plan - Our Health, Our Care, Our Future – sets out what we propose to do over the coming decade to address these challenges and continue to provide a high quality, sustainable healthcare system for the people of Lothian.</w:t>
      </w:r>
    </w:p>
    <w:p w14:paraId="29A2AEC0" w14:textId="77777777" w:rsidR="000526C9" w:rsidRPr="00307216" w:rsidRDefault="000526C9" w:rsidP="000526C9">
      <w:pPr>
        <w:jc w:val="both"/>
        <w:rPr>
          <w:rFonts w:ascii="Arial" w:hAnsi="Arial" w:cs="Arial"/>
        </w:rPr>
      </w:pPr>
    </w:p>
    <w:p w14:paraId="6116C2DB" w14:textId="77777777" w:rsidR="000526C9" w:rsidRPr="00307216" w:rsidRDefault="000526C9" w:rsidP="000526C9">
      <w:pPr>
        <w:spacing w:after="120"/>
        <w:jc w:val="both"/>
        <w:rPr>
          <w:rFonts w:ascii="Arial" w:hAnsi="Arial" w:cs="Arial"/>
        </w:rPr>
      </w:pPr>
      <w:r w:rsidRPr="00307216">
        <w:rPr>
          <w:rFonts w:ascii="Arial" w:hAnsi="Arial" w:cs="Arial"/>
        </w:rPr>
        <w:t>In developing the strategic plan we have:</w:t>
      </w:r>
    </w:p>
    <w:p w14:paraId="413E33DC" w14:textId="77777777" w:rsidR="000526C9" w:rsidRPr="00307216" w:rsidRDefault="000526C9" w:rsidP="000526C9">
      <w:pPr>
        <w:pStyle w:val="ListParagraph"/>
        <w:numPr>
          <w:ilvl w:val="0"/>
          <w:numId w:val="22"/>
        </w:numPr>
        <w:spacing w:after="120"/>
        <w:jc w:val="both"/>
        <w:rPr>
          <w:rFonts w:ascii="Arial" w:hAnsi="Arial" w:cs="Arial"/>
        </w:rPr>
      </w:pPr>
      <w:r w:rsidRPr="00307216">
        <w:rPr>
          <w:rFonts w:ascii="Arial" w:hAnsi="Arial" w:cs="Arial"/>
        </w:rPr>
        <w:t>asked staff and patients what and how things need to change to deliver our aims</w:t>
      </w:r>
    </w:p>
    <w:p w14:paraId="0A5852C5" w14:textId="77777777" w:rsidR="000526C9" w:rsidRPr="00307216" w:rsidRDefault="000526C9" w:rsidP="000526C9">
      <w:pPr>
        <w:pStyle w:val="ListParagraph"/>
        <w:numPr>
          <w:ilvl w:val="0"/>
          <w:numId w:val="22"/>
        </w:numPr>
        <w:spacing w:after="120"/>
        <w:jc w:val="both"/>
        <w:rPr>
          <w:rFonts w:ascii="Arial" w:hAnsi="Arial" w:cs="Arial"/>
        </w:rPr>
      </w:pPr>
      <w:r w:rsidRPr="00307216">
        <w:rPr>
          <w:rFonts w:ascii="Arial" w:hAnsi="Arial" w:cs="Arial"/>
        </w:rPr>
        <w:t>brought together local plans into an integrated whole</w:t>
      </w:r>
    </w:p>
    <w:p w14:paraId="796C0CDB" w14:textId="77777777" w:rsidR="000526C9" w:rsidRPr="00307216" w:rsidRDefault="000526C9" w:rsidP="000526C9">
      <w:pPr>
        <w:pStyle w:val="ListParagraph"/>
        <w:numPr>
          <w:ilvl w:val="0"/>
          <w:numId w:val="22"/>
        </w:numPr>
        <w:spacing w:after="120"/>
        <w:jc w:val="both"/>
        <w:rPr>
          <w:rFonts w:ascii="Arial" w:hAnsi="Arial" w:cs="Arial"/>
        </w:rPr>
      </w:pPr>
      <w:r w:rsidRPr="00307216">
        <w:rPr>
          <w:rFonts w:ascii="Arial" w:hAnsi="Arial" w:cs="Arial"/>
        </w:rPr>
        <w:t>identified opportunities to make better use of existing resources and facilities</w:t>
      </w:r>
    </w:p>
    <w:p w14:paraId="41361DBA" w14:textId="77777777" w:rsidR="000526C9" w:rsidRPr="00307216" w:rsidRDefault="000526C9" w:rsidP="000526C9">
      <w:pPr>
        <w:pStyle w:val="ListParagraph"/>
        <w:numPr>
          <w:ilvl w:val="0"/>
          <w:numId w:val="22"/>
        </w:numPr>
        <w:ind w:left="714" w:hanging="357"/>
        <w:contextualSpacing w:val="0"/>
        <w:jc w:val="both"/>
        <w:rPr>
          <w:rFonts w:ascii="Arial" w:hAnsi="Arial" w:cs="Arial"/>
        </w:rPr>
      </w:pPr>
      <w:r w:rsidRPr="00307216">
        <w:rPr>
          <w:rFonts w:ascii="Arial" w:hAnsi="Arial" w:cs="Arial"/>
        </w:rPr>
        <w:t>prioritised areas that will make most difference to patients</w:t>
      </w:r>
    </w:p>
    <w:p w14:paraId="541F3F43" w14:textId="77777777" w:rsidR="000526C9" w:rsidRPr="00307216" w:rsidRDefault="000526C9" w:rsidP="000526C9">
      <w:pPr>
        <w:jc w:val="both"/>
        <w:rPr>
          <w:rFonts w:ascii="Arial" w:hAnsi="Arial" w:cs="Arial"/>
        </w:rPr>
      </w:pPr>
    </w:p>
    <w:p w14:paraId="4DCACD3F" w14:textId="77777777" w:rsidR="000526C9" w:rsidRPr="00307216" w:rsidRDefault="000526C9" w:rsidP="000526C9">
      <w:pPr>
        <w:spacing w:after="120"/>
        <w:jc w:val="both"/>
        <w:rPr>
          <w:rFonts w:ascii="Arial" w:hAnsi="Arial" w:cs="Arial"/>
        </w:rPr>
      </w:pPr>
      <w:r w:rsidRPr="00307216">
        <w:rPr>
          <w:rFonts w:ascii="Arial" w:hAnsi="Arial" w:cs="Arial"/>
        </w:rPr>
        <w:t>The plan outlines a range of proposals, which will allow us to:</w:t>
      </w:r>
    </w:p>
    <w:p w14:paraId="7830D6E7" w14:textId="77777777" w:rsidR="000526C9" w:rsidRPr="00307216" w:rsidRDefault="000526C9" w:rsidP="000526C9">
      <w:pPr>
        <w:pStyle w:val="ListParagraph"/>
        <w:numPr>
          <w:ilvl w:val="0"/>
          <w:numId w:val="23"/>
        </w:numPr>
        <w:spacing w:after="120"/>
        <w:jc w:val="both"/>
        <w:rPr>
          <w:rFonts w:ascii="Arial" w:hAnsi="Arial" w:cs="Arial"/>
        </w:rPr>
      </w:pPr>
      <w:r w:rsidRPr="00307216">
        <w:rPr>
          <w:rFonts w:ascii="Arial" w:hAnsi="Arial" w:cs="Arial"/>
        </w:rPr>
        <w:t>improve the quality of care</w:t>
      </w:r>
    </w:p>
    <w:p w14:paraId="04B16724" w14:textId="77777777" w:rsidR="000526C9" w:rsidRPr="00307216" w:rsidRDefault="000526C9" w:rsidP="000526C9">
      <w:pPr>
        <w:pStyle w:val="ListParagraph"/>
        <w:numPr>
          <w:ilvl w:val="0"/>
          <w:numId w:val="23"/>
        </w:numPr>
        <w:spacing w:after="120"/>
        <w:jc w:val="both"/>
        <w:rPr>
          <w:rFonts w:ascii="Arial" w:hAnsi="Arial" w:cs="Arial"/>
        </w:rPr>
      </w:pPr>
      <w:r w:rsidRPr="00307216">
        <w:rPr>
          <w:rFonts w:ascii="Arial" w:hAnsi="Arial" w:cs="Arial"/>
        </w:rPr>
        <w:t>improve the health of the population</w:t>
      </w:r>
    </w:p>
    <w:p w14:paraId="24CE7013" w14:textId="77777777" w:rsidR="000526C9" w:rsidRPr="00307216" w:rsidRDefault="000526C9" w:rsidP="000526C9">
      <w:pPr>
        <w:pStyle w:val="ListParagraph"/>
        <w:numPr>
          <w:ilvl w:val="0"/>
          <w:numId w:val="23"/>
        </w:numPr>
        <w:ind w:left="714" w:hanging="357"/>
        <w:contextualSpacing w:val="0"/>
        <w:jc w:val="both"/>
        <w:rPr>
          <w:rFonts w:ascii="Arial" w:hAnsi="Arial" w:cs="Arial"/>
        </w:rPr>
      </w:pPr>
      <w:r w:rsidRPr="00307216">
        <w:rPr>
          <w:rFonts w:ascii="Arial" w:hAnsi="Arial" w:cs="Arial"/>
        </w:rPr>
        <w:t>provide better value and financial sustainability</w:t>
      </w:r>
    </w:p>
    <w:p w14:paraId="1EAE51E3" w14:textId="77777777" w:rsidR="000526C9" w:rsidRPr="00307216" w:rsidRDefault="000526C9" w:rsidP="000526C9">
      <w:pPr>
        <w:jc w:val="both"/>
        <w:rPr>
          <w:rFonts w:ascii="Arial" w:hAnsi="Arial" w:cs="Arial"/>
        </w:rPr>
      </w:pPr>
    </w:p>
    <w:p w14:paraId="208821CC" w14:textId="77777777" w:rsidR="000526C9" w:rsidRPr="00307216" w:rsidRDefault="000526C9" w:rsidP="000526C9">
      <w:pPr>
        <w:jc w:val="both"/>
        <w:rPr>
          <w:rFonts w:ascii="Arial" w:hAnsi="Arial" w:cs="Arial"/>
        </w:rPr>
      </w:pPr>
      <w:r w:rsidRPr="00307216">
        <w:rPr>
          <w:rFonts w:ascii="Arial" w:hAnsi="Arial" w:cs="Arial"/>
        </w:rPr>
        <w:lastRenderedPageBreak/>
        <w:t>Over the coming months we will discuss the need for change and the proposals set out in the plan with staff, patients, communities and other stakeholders. A summary of the plan can be found at</w:t>
      </w:r>
    </w:p>
    <w:p w14:paraId="218548A8" w14:textId="37DE26CF" w:rsidR="000526C9" w:rsidRPr="00307216" w:rsidRDefault="007460B5" w:rsidP="000526C9">
      <w:pPr>
        <w:jc w:val="both"/>
        <w:rPr>
          <w:rFonts w:ascii="Arial" w:hAnsi="Arial" w:cs="Arial"/>
        </w:rPr>
      </w:pPr>
      <w:hyperlink r:id="rId17" w:history="1">
        <w:r w:rsidR="002974F1" w:rsidRPr="00307216">
          <w:rPr>
            <w:rStyle w:val="Hyperlink"/>
            <w:rFonts w:ascii="Arial" w:hAnsi="Arial" w:cs="Arial"/>
          </w:rPr>
          <w:t>https://org.nhslothian.scot/Strategies/OurHealthOurCareOurFuture/Pages/default.aspx</w:t>
        </w:r>
      </w:hyperlink>
      <w:r w:rsidR="002974F1" w:rsidRPr="00307216">
        <w:rPr>
          <w:rFonts w:ascii="Arial" w:hAnsi="Arial" w:cs="Arial"/>
        </w:rPr>
        <w:t xml:space="preserve"> </w:t>
      </w:r>
    </w:p>
    <w:p w14:paraId="11411BB1" w14:textId="77777777" w:rsidR="000526C9" w:rsidRPr="00307216" w:rsidRDefault="000526C9" w:rsidP="000526C9">
      <w:pPr>
        <w:pStyle w:val="Heading4"/>
        <w:spacing w:after="120"/>
        <w:rPr>
          <w:rFonts w:ascii="Arial" w:hAnsi="Arial" w:cs="Arial"/>
          <w:color w:val="000000"/>
          <w:sz w:val="22"/>
          <w:szCs w:val="22"/>
          <w:u w:val="single"/>
        </w:rPr>
      </w:pPr>
      <w:r w:rsidRPr="00307216">
        <w:rPr>
          <w:rFonts w:ascii="Arial" w:hAnsi="Arial" w:cs="Arial"/>
          <w:color w:val="000000"/>
          <w:sz w:val="22"/>
          <w:szCs w:val="22"/>
          <w:u w:val="single"/>
        </w:rPr>
        <w:t>NHS Lothian’s Clinical Quality Approach – Quality Driving Improvement</w:t>
      </w:r>
    </w:p>
    <w:p w14:paraId="09D013CB" w14:textId="77777777" w:rsidR="000526C9" w:rsidRPr="00307216" w:rsidRDefault="000526C9" w:rsidP="000526C9">
      <w:pPr>
        <w:pStyle w:val="NormalWeb"/>
        <w:spacing w:before="0" w:beforeAutospacing="0" w:after="120" w:afterAutospacing="0"/>
        <w:jc w:val="both"/>
        <w:rPr>
          <w:rFonts w:ascii="Arial" w:hAnsi="Arial" w:cs="Arial"/>
          <w:color w:val="000000"/>
          <w:sz w:val="22"/>
          <w:szCs w:val="22"/>
        </w:rPr>
      </w:pPr>
      <w:r w:rsidRPr="00307216">
        <w:rPr>
          <w:rFonts w:ascii="Arial" w:hAnsi="Arial" w:cs="Arial"/>
          <w:color w:val="000000"/>
          <w:sz w:val="22"/>
          <w:szCs w:val="22"/>
        </w:rPr>
        <w:t>This is a new way of approaching quality in NHS Lothian.  With this approach to service improvement we aim to deliver ‘high quality, safe and person-cantered care at the most affordable cost’. This acknowledges that every £1million of waste, unnecessary or inappropriate costs in one area of our system, denies us the opportunity to invest that £1million in another area of our system.</w:t>
      </w:r>
    </w:p>
    <w:p w14:paraId="0E9418F5" w14:textId="77777777" w:rsidR="000526C9" w:rsidRPr="00307216" w:rsidRDefault="000526C9" w:rsidP="000526C9">
      <w:pPr>
        <w:pStyle w:val="NormalWeb"/>
        <w:spacing w:before="0" w:beforeAutospacing="0" w:after="120" w:afterAutospacing="0"/>
        <w:jc w:val="both"/>
        <w:rPr>
          <w:rFonts w:ascii="Arial" w:hAnsi="Arial" w:cs="Arial"/>
          <w:color w:val="000000"/>
          <w:sz w:val="22"/>
          <w:szCs w:val="22"/>
        </w:rPr>
      </w:pPr>
      <w:r w:rsidRPr="00307216">
        <w:rPr>
          <w:rFonts w:ascii="Arial" w:hAnsi="Arial" w:cs="Arial"/>
          <w:color w:val="000000"/>
          <w:sz w:val="22"/>
          <w:szCs w:val="22"/>
        </w:rPr>
        <w:t>In all highly reliable healthcare organisations, it is clear that senior leadership commitment to the importance of the work, the introduction of consistent improvement methodology, the use of good quality data and building improvement capability within the workforce, are key to the successful delivery of improvement strategies.</w:t>
      </w:r>
    </w:p>
    <w:p w14:paraId="628E2A0C" w14:textId="77777777" w:rsidR="000526C9" w:rsidRPr="00307216" w:rsidRDefault="000526C9" w:rsidP="000526C9">
      <w:pPr>
        <w:pStyle w:val="NormalWeb"/>
        <w:spacing w:before="0" w:beforeAutospacing="0" w:after="120" w:afterAutospacing="0"/>
        <w:jc w:val="both"/>
        <w:rPr>
          <w:rFonts w:ascii="Arial" w:hAnsi="Arial" w:cs="Arial"/>
          <w:color w:val="000000"/>
          <w:sz w:val="22"/>
          <w:szCs w:val="22"/>
        </w:rPr>
      </w:pPr>
      <w:r w:rsidRPr="00307216">
        <w:rPr>
          <w:rFonts w:ascii="Arial" w:hAnsi="Arial" w:cs="Arial"/>
          <w:color w:val="000000"/>
          <w:sz w:val="22"/>
          <w:szCs w:val="22"/>
        </w:rPr>
        <w:t>To allow NHS Lothian to meet the needs of our population today and in the future, we need to build on the good work that is already being done to redesign services and create a whole organisation approach to quality improvement.</w:t>
      </w:r>
    </w:p>
    <w:p w14:paraId="496F3568" w14:textId="77777777" w:rsidR="000526C9" w:rsidRPr="00307216" w:rsidRDefault="000526C9" w:rsidP="000526C9">
      <w:pPr>
        <w:spacing w:before="240" w:after="120"/>
        <w:jc w:val="both"/>
        <w:rPr>
          <w:rFonts w:ascii="Arial" w:hAnsi="Arial" w:cs="Arial"/>
          <w:b/>
          <w:u w:val="single"/>
        </w:rPr>
      </w:pPr>
      <w:r w:rsidRPr="00307216">
        <w:rPr>
          <w:rFonts w:ascii="Arial" w:hAnsi="Arial" w:cs="Arial"/>
          <w:b/>
          <w:u w:val="single"/>
        </w:rPr>
        <w:t>Our Values and ways of working</w:t>
      </w:r>
    </w:p>
    <w:p w14:paraId="4A60A47C" w14:textId="77777777" w:rsidR="000526C9" w:rsidRPr="00307216" w:rsidRDefault="000526C9" w:rsidP="000526C9">
      <w:pPr>
        <w:jc w:val="both"/>
        <w:rPr>
          <w:rFonts w:ascii="Arial" w:hAnsi="Arial" w:cs="Arial"/>
        </w:rPr>
      </w:pPr>
      <w:r w:rsidRPr="00307216">
        <w:rPr>
          <w:rFonts w:ascii="Arial" w:hAnsi="Arial" w:cs="Arial"/>
        </w:rPr>
        <w:t>NHS Lothian is determined to improve the way their staff work so they have developed a set of common values and ways of working which they now need to turn into everyday reality - to the benefit of everyone working in the organisation and, most importantly, to the benefit of their patients.</w:t>
      </w:r>
    </w:p>
    <w:p w14:paraId="47F9B54B" w14:textId="0A643EE5" w:rsidR="002974F1" w:rsidRPr="00307216" w:rsidRDefault="002974F1">
      <w:pPr>
        <w:rPr>
          <w:rFonts w:ascii="Arial" w:hAnsi="Arial" w:cs="Arial"/>
          <w:b/>
        </w:rPr>
      </w:pPr>
    </w:p>
    <w:p w14:paraId="4E761DB8" w14:textId="58F84847" w:rsidR="000526C9" w:rsidRPr="00307216" w:rsidRDefault="000526C9" w:rsidP="000526C9">
      <w:pPr>
        <w:jc w:val="both"/>
        <w:rPr>
          <w:rFonts w:ascii="Arial" w:hAnsi="Arial" w:cs="Arial"/>
          <w:b/>
        </w:rPr>
      </w:pPr>
      <w:r w:rsidRPr="00307216">
        <w:rPr>
          <w:rFonts w:ascii="Arial" w:hAnsi="Arial" w:cs="Arial"/>
          <w:b/>
        </w:rPr>
        <w:t>NHS Lothian – Our Values into Action:</w:t>
      </w:r>
    </w:p>
    <w:p w14:paraId="245EFF6E" w14:textId="77777777" w:rsidR="000526C9" w:rsidRPr="00307216" w:rsidRDefault="000526C9" w:rsidP="000526C9">
      <w:pPr>
        <w:jc w:val="both"/>
        <w:rPr>
          <w:rFonts w:ascii="Arial" w:hAnsi="Arial" w:cs="Arial"/>
        </w:rPr>
      </w:pPr>
    </w:p>
    <w:p w14:paraId="6B79D26F" w14:textId="77777777" w:rsidR="000526C9" w:rsidRPr="00307216" w:rsidRDefault="000526C9" w:rsidP="000526C9">
      <w:pPr>
        <w:spacing w:after="120"/>
        <w:jc w:val="both"/>
        <w:rPr>
          <w:rFonts w:ascii="Arial" w:hAnsi="Arial" w:cs="Arial"/>
          <w:b/>
        </w:rPr>
      </w:pPr>
      <w:r w:rsidRPr="00307216">
        <w:rPr>
          <w:rFonts w:ascii="Arial" w:hAnsi="Arial" w:cs="Arial"/>
          <w:b/>
        </w:rPr>
        <w:t>Care and Compassion</w:t>
      </w:r>
    </w:p>
    <w:p w14:paraId="3B8AE45C" w14:textId="77777777" w:rsidR="000526C9" w:rsidRPr="00307216" w:rsidRDefault="000526C9" w:rsidP="000526C9">
      <w:pPr>
        <w:pStyle w:val="ListParagraph"/>
        <w:numPr>
          <w:ilvl w:val="0"/>
          <w:numId w:val="29"/>
        </w:numPr>
        <w:ind w:left="426"/>
        <w:rPr>
          <w:rFonts w:ascii="Arial" w:hAnsi="Arial" w:cs="Arial"/>
        </w:rPr>
      </w:pPr>
      <w:r w:rsidRPr="00307216">
        <w:rPr>
          <w:rFonts w:ascii="Arial" w:hAnsi="Arial" w:cs="Arial"/>
        </w:rPr>
        <w:t>We will demonstrate our compassion and caring through our actions and words</w:t>
      </w:r>
    </w:p>
    <w:p w14:paraId="5A6776F6" w14:textId="77777777" w:rsidR="000526C9" w:rsidRPr="00307216" w:rsidRDefault="000526C9" w:rsidP="000526C9">
      <w:pPr>
        <w:pStyle w:val="ListParagraph"/>
        <w:numPr>
          <w:ilvl w:val="0"/>
          <w:numId w:val="29"/>
        </w:numPr>
        <w:ind w:left="426"/>
        <w:rPr>
          <w:rFonts w:ascii="Arial" w:hAnsi="Arial" w:cs="Arial"/>
        </w:rPr>
      </w:pPr>
      <w:r w:rsidRPr="00307216">
        <w:rPr>
          <w:rFonts w:ascii="Arial" w:hAnsi="Arial" w:cs="Arial"/>
        </w:rPr>
        <w:t>We will take time to ensure each person feels listened to, secure, understood and is treated compassionately</w:t>
      </w:r>
    </w:p>
    <w:p w14:paraId="4E4B9787" w14:textId="77777777" w:rsidR="000526C9" w:rsidRPr="00307216" w:rsidRDefault="000526C9" w:rsidP="000526C9">
      <w:pPr>
        <w:pStyle w:val="ListParagraph"/>
        <w:numPr>
          <w:ilvl w:val="0"/>
          <w:numId w:val="29"/>
        </w:numPr>
        <w:ind w:left="426"/>
        <w:rPr>
          <w:rFonts w:ascii="Arial" w:hAnsi="Arial" w:cs="Arial"/>
        </w:rPr>
      </w:pPr>
      <w:r w:rsidRPr="00307216">
        <w:rPr>
          <w:rFonts w:ascii="Arial" w:hAnsi="Arial" w:cs="Arial"/>
        </w:rPr>
        <w:t>We will be visible, approachable and contribute to creating a calm and friendly atmosphere</w:t>
      </w:r>
    </w:p>
    <w:p w14:paraId="4500FFEB" w14:textId="77777777" w:rsidR="000526C9" w:rsidRPr="00307216" w:rsidRDefault="000526C9" w:rsidP="000526C9">
      <w:pPr>
        <w:pStyle w:val="ListParagraph"/>
        <w:numPr>
          <w:ilvl w:val="0"/>
          <w:numId w:val="29"/>
        </w:numPr>
        <w:ind w:left="426"/>
        <w:rPr>
          <w:rFonts w:ascii="Arial" w:hAnsi="Arial" w:cs="Arial"/>
        </w:rPr>
      </w:pPr>
      <w:r w:rsidRPr="00307216">
        <w:rPr>
          <w:rFonts w:ascii="Arial" w:hAnsi="Arial" w:cs="Arial"/>
        </w:rPr>
        <w:t>We will provide a safe and caring setting for patients and staff, and an efficient, effective and seamless care experience</w:t>
      </w:r>
    </w:p>
    <w:p w14:paraId="5266A719" w14:textId="77777777" w:rsidR="000526C9" w:rsidRPr="00307216" w:rsidRDefault="000526C9" w:rsidP="000526C9">
      <w:pPr>
        <w:pStyle w:val="ListParagraph"/>
        <w:numPr>
          <w:ilvl w:val="0"/>
          <w:numId w:val="29"/>
        </w:numPr>
        <w:ind w:left="426"/>
        <w:rPr>
          <w:rFonts w:ascii="Arial" w:hAnsi="Arial" w:cs="Arial"/>
        </w:rPr>
      </w:pPr>
      <w:r w:rsidRPr="00307216">
        <w:rPr>
          <w:rFonts w:ascii="Arial" w:hAnsi="Arial" w:cs="Arial"/>
        </w:rPr>
        <w:t>We will meet people’s needs for information and involvement in all care, treatment and support decisions.</w:t>
      </w:r>
    </w:p>
    <w:p w14:paraId="472543EC" w14:textId="77777777" w:rsidR="000526C9" w:rsidRPr="00307216" w:rsidRDefault="000526C9" w:rsidP="000526C9">
      <w:pPr>
        <w:rPr>
          <w:rFonts w:ascii="Arial" w:hAnsi="Arial" w:cs="Arial"/>
        </w:rPr>
      </w:pPr>
    </w:p>
    <w:p w14:paraId="7BAB8667" w14:textId="77777777" w:rsidR="000526C9" w:rsidRPr="00307216" w:rsidRDefault="000526C9" w:rsidP="000526C9">
      <w:pPr>
        <w:spacing w:after="120"/>
        <w:jc w:val="both"/>
        <w:rPr>
          <w:rFonts w:ascii="Arial" w:hAnsi="Arial" w:cs="Arial"/>
          <w:b/>
        </w:rPr>
      </w:pPr>
      <w:r w:rsidRPr="00307216">
        <w:rPr>
          <w:rFonts w:ascii="Arial" w:hAnsi="Arial" w:cs="Arial"/>
          <w:b/>
        </w:rPr>
        <w:t>Dignity and Respect</w:t>
      </w:r>
    </w:p>
    <w:p w14:paraId="7E501D2B" w14:textId="77777777" w:rsidR="000526C9" w:rsidRPr="00307216" w:rsidRDefault="000526C9" w:rsidP="000526C9">
      <w:pPr>
        <w:pStyle w:val="ListParagraph"/>
        <w:numPr>
          <w:ilvl w:val="0"/>
          <w:numId w:val="30"/>
        </w:numPr>
        <w:ind w:left="426"/>
        <w:rPr>
          <w:rFonts w:ascii="Arial" w:hAnsi="Arial" w:cs="Arial"/>
        </w:rPr>
      </w:pPr>
      <w:r w:rsidRPr="00307216">
        <w:rPr>
          <w:rFonts w:ascii="Arial" w:hAnsi="Arial" w:cs="Arial"/>
        </w:rPr>
        <w:t>We will be polite and courteous in our communications and actions</w:t>
      </w:r>
    </w:p>
    <w:p w14:paraId="627BEF48" w14:textId="77777777" w:rsidR="000526C9" w:rsidRPr="00307216" w:rsidRDefault="000526C9" w:rsidP="000526C9">
      <w:pPr>
        <w:pStyle w:val="ListParagraph"/>
        <w:numPr>
          <w:ilvl w:val="0"/>
          <w:numId w:val="30"/>
        </w:numPr>
        <w:ind w:left="426"/>
        <w:rPr>
          <w:rFonts w:ascii="Arial" w:hAnsi="Arial" w:cs="Arial"/>
        </w:rPr>
      </w:pPr>
      <w:r w:rsidRPr="00307216">
        <w:rPr>
          <w:rFonts w:ascii="Arial" w:hAnsi="Arial" w:cs="Arial"/>
        </w:rPr>
        <w:t>We will demonstrate respect for dignity, choice, privacy and confidentiality</w:t>
      </w:r>
    </w:p>
    <w:p w14:paraId="47979651" w14:textId="77777777" w:rsidR="000526C9" w:rsidRPr="00307216" w:rsidRDefault="000526C9" w:rsidP="000526C9">
      <w:pPr>
        <w:pStyle w:val="ListParagraph"/>
        <w:numPr>
          <w:ilvl w:val="0"/>
          <w:numId w:val="30"/>
        </w:numPr>
        <w:ind w:left="426"/>
        <w:rPr>
          <w:rFonts w:ascii="Arial" w:hAnsi="Arial" w:cs="Arial"/>
        </w:rPr>
      </w:pPr>
      <w:r w:rsidRPr="00307216">
        <w:rPr>
          <w:rFonts w:ascii="Arial" w:hAnsi="Arial" w:cs="Arial"/>
        </w:rPr>
        <w:t>We will recognise and value uniqueness and diversity</w:t>
      </w:r>
    </w:p>
    <w:p w14:paraId="1D6E7041" w14:textId="77777777" w:rsidR="000526C9" w:rsidRPr="00307216" w:rsidRDefault="000526C9" w:rsidP="000526C9">
      <w:pPr>
        <w:pStyle w:val="ListParagraph"/>
        <w:numPr>
          <w:ilvl w:val="0"/>
          <w:numId w:val="30"/>
        </w:numPr>
        <w:ind w:left="426"/>
        <w:rPr>
          <w:rFonts w:ascii="Arial" w:hAnsi="Arial" w:cs="Arial"/>
        </w:rPr>
      </w:pPr>
      <w:r w:rsidRPr="00307216">
        <w:rPr>
          <w:rFonts w:ascii="Arial" w:hAnsi="Arial" w:cs="Arial"/>
        </w:rPr>
        <w:t>We will be sincere, honest and constructive in giving, and open to receiving, feedback</w:t>
      </w:r>
    </w:p>
    <w:p w14:paraId="30D52463" w14:textId="77777777" w:rsidR="000526C9" w:rsidRPr="00307216" w:rsidRDefault="000526C9" w:rsidP="000526C9">
      <w:pPr>
        <w:pStyle w:val="ListParagraph"/>
        <w:numPr>
          <w:ilvl w:val="0"/>
          <w:numId w:val="30"/>
        </w:numPr>
        <w:ind w:left="426"/>
        <w:rPr>
          <w:rFonts w:ascii="Arial" w:hAnsi="Arial" w:cs="Arial"/>
        </w:rPr>
      </w:pPr>
      <w:r w:rsidRPr="00307216">
        <w:rPr>
          <w:rFonts w:ascii="Arial" w:hAnsi="Arial" w:cs="Arial"/>
        </w:rPr>
        <w:t>We will maintain a professional attitude and appearance.</w:t>
      </w:r>
    </w:p>
    <w:p w14:paraId="7BE1BB55" w14:textId="77777777" w:rsidR="000526C9" w:rsidRPr="00307216" w:rsidRDefault="000526C9" w:rsidP="000526C9">
      <w:pPr>
        <w:jc w:val="both"/>
        <w:rPr>
          <w:rFonts w:ascii="Arial" w:hAnsi="Arial" w:cs="Arial"/>
        </w:rPr>
      </w:pPr>
    </w:p>
    <w:p w14:paraId="1DDCB620" w14:textId="77777777" w:rsidR="000526C9" w:rsidRPr="00307216" w:rsidRDefault="000526C9" w:rsidP="000526C9">
      <w:pPr>
        <w:spacing w:after="120"/>
        <w:jc w:val="both"/>
        <w:rPr>
          <w:rFonts w:ascii="Arial" w:hAnsi="Arial" w:cs="Arial"/>
          <w:b/>
        </w:rPr>
      </w:pPr>
      <w:r w:rsidRPr="00307216">
        <w:rPr>
          <w:rFonts w:ascii="Arial" w:hAnsi="Arial" w:cs="Arial"/>
          <w:b/>
        </w:rPr>
        <w:t>Quality</w:t>
      </w:r>
    </w:p>
    <w:p w14:paraId="3743A20C" w14:textId="77777777" w:rsidR="000526C9" w:rsidRPr="00307216" w:rsidRDefault="000526C9" w:rsidP="000526C9">
      <w:pPr>
        <w:pStyle w:val="ListParagraph"/>
        <w:numPr>
          <w:ilvl w:val="0"/>
          <w:numId w:val="31"/>
        </w:numPr>
        <w:ind w:left="426"/>
        <w:rPr>
          <w:rFonts w:ascii="Arial" w:hAnsi="Arial" w:cs="Arial"/>
        </w:rPr>
      </w:pPr>
      <w:r w:rsidRPr="00307216">
        <w:rPr>
          <w:rFonts w:ascii="Arial" w:hAnsi="Arial" w:cs="Arial"/>
        </w:rPr>
        <w:t>We will demonstrate a commitment to doing our best</w:t>
      </w:r>
    </w:p>
    <w:p w14:paraId="38AC7795" w14:textId="77777777" w:rsidR="000526C9" w:rsidRPr="00307216" w:rsidRDefault="000526C9" w:rsidP="000526C9">
      <w:pPr>
        <w:pStyle w:val="ListParagraph"/>
        <w:numPr>
          <w:ilvl w:val="0"/>
          <w:numId w:val="31"/>
        </w:numPr>
        <w:ind w:left="426"/>
        <w:rPr>
          <w:rFonts w:ascii="Arial" w:hAnsi="Arial" w:cs="Arial"/>
        </w:rPr>
      </w:pPr>
      <w:r w:rsidRPr="00307216">
        <w:rPr>
          <w:rFonts w:ascii="Arial" w:hAnsi="Arial" w:cs="Arial"/>
        </w:rPr>
        <w:t>We will encourage and explore ideas for improvement and innovation</w:t>
      </w:r>
    </w:p>
    <w:p w14:paraId="4B746512" w14:textId="77777777" w:rsidR="000526C9" w:rsidRPr="00307216" w:rsidRDefault="000526C9" w:rsidP="000526C9">
      <w:pPr>
        <w:pStyle w:val="ListParagraph"/>
        <w:numPr>
          <w:ilvl w:val="0"/>
          <w:numId w:val="31"/>
        </w:numPr>
        <w:ind w:left="426"/>
        <w:rPr>
          <w:rFonts w:ascii="Arial" w:hAnsi="Arial" w:cs="Arial"/>
        </w:rPr>
      </w:pPr>
      <w:r w:rsidRPr="00307216">
        <w:rPr>
          <w:rFonts w:ascii="Arial" w:hAnsi="Arial" w:cs="Arial"/>
        </w:rPr>
        <w:t>We will seek out opportunities to enhance our skills and expertise</w:t>
      </w:r>
    </w:p>
    <w:p w14:paraId="4B564A7D" w14:textId="77777777" w:rsidR="000526C9" w:rsidRPr="00307216" w:rsidRDefault="000526C9" w:rsidP="000526C9">
      <w:pPr>
        <w:pStyle w:val="ListParagraph"/>
        <w:numPr>
          <w:ilvl w:val="0"/>
          <w:numId w:val="31"/>
        </w:numPr>
        <w:ind w:left="426"/>
        <w:rPr>
          <w:rFonts w:ascii="Arial" w:hAnsi="Arial" w:cs="Arial"/>
        </w:rPr>
      </w:pPr>
      <w:r w:rsidRPr="00307216">
        <w:rPr>
          <w:rFonts w:ascii="Arial" w:hAnsi="Arial" w:cs="Arial"/>
        </w:rPr>
        <w:lastRenderedPageBreak/>
        <w:t>We will work together to achieve high quality services</w:t>
      </w:r>
    </w:p>
    <w:p w14:paraId="48748D47" w14:textId="77777777" w:rsidR="000526C9" w:rsidRPr="00307216" w:rsidRDefault="000526C9" w:rsidP="000526C9">
      <w:pPr>
        <w:pStyle w:val="ListParagraph"/>
        <w:numPr>
          <w:ilvl w:val="0"/>
          <w:numId w:val="31"/>
        </w:numPr>
        <w:ind w:left="426"/>
        <w:rPr>
          <w:rFonts w:ascii="Arial" w:hAnsi="Arial" w:cs="Arial"/>
        </w:rPr>
      </w:pPr>
      <w:r w:rsidRPr="00307216">
        <w:rPr>
          <w:rFonts w:ascii="Arial" w:hAnsi="Arial" w:cs="Arial"/>
        </w:rPr>
        <w:t>We will use our knowledge and enthusiasm to implement positive change and overcome challenges.</w:t>
      </w:r>
    </w:p>
    <w:p w14:paraId="3A5CBDE7" w14:textId="77777777" w:rsidR="000526C9" w:rsidRPr="00307216" w:rsidRDefault="000526C9" w:rsidP="000526C9">
      <w:pPr>
        <w:jc w:val="both"/>
        <w:rPr>
          <w:rFonts w:ascii="Arial" w:hAnsi="Arial" w:cs="Arial"/>
        </w:rPr>
      </w:pPr>
    </w:p>
    <w:p w14:paraId="12EE09FB" w14:textId="77777777" w:rsidR="000526C9" w:rsidRPr="00307216" w:rsidRDefault="000526C9" w:rsidP="000526C9">
      <w:pPr>
        <w:spacing w:after="120"/>
        <w:jc w:val="both"/>
        <w:rPr>
          <w:rFonts w:ascii="Arial" w:hAnsi="Arial" w:cs="Arial"/>
          <w:b/>
        </w:rPr>
      </w:pPr>
      <w:r w:rsidRPr="00307216">
        <w:rPr>
          <w:rFonts w:ascii="Arial" w:hAnsi="Arial" w:cs="Arial"/>
          <w:b/>
        </w:rPr>
        <w:t>Teamwork</w:t>
      </w:r>
    </w:p>
    <w:p w14:paraId="5101AB76" w14:textId="77777777" w:rsidR="000526C9" w:rsidRPr="00307216" w:rsidRDefault="000526C9" w:rsidP="000526C9">
      <w:pPr>
        <w:pStyle w:val="ListParagraph"/>
        <w:numPr>
          <w:ilvl w:val="0"/>
          <w:numId w:val="32"/>
        </w:numPr>
        <w:ind w:left="426"/>
        <w:rPr>
          <w:rFonts w:ascii="Arial" w:hAnsi="Arial" w:cs="Arial"/>
        </w:rPr>
      </w:pPr>
      <w:r w:rsidRPr="00307216">
        <w:rPr>
          <w:rFonts w:ascii="Arial" w:hAnsi="Arial" w:cs="Arial"/>
        </w:rPr>
        <w:t>We will understand and value each other’s role and contribution</w:t>
      </w:r>
    </w:p>
    <w:p w14:paraId="481BC06F" w14:textId="77777777" w:rsidR="000526C9" w:rsidRPr="00307216" w:rsidRDefault="000526C9" w:rsidP="000526C9">
      <w:pPr>
        <w:pStyle w:val="ListParagraph"/>
        <w:numPr>
          <w:ilvl w:val="0"/>
          <w:numId w:val="32"/>
        </w:numPr>
        <w:ind w:left="426"/>
        <w:rPr>
          <w:rFonts w:ascii="Arial" w:hAnsi="Arial" w:cs="Arial"/>
        </w:rPr>
      </w:pPr>
      <w:r w:rsidRPr="00307216">
        <w:rPr>
          <w:rFonts w:ascii="Arial" w:hAnsi="Arial" w:cs="Arial"/>
        </w:rPr>
        <w:t>We will be fair, thoughtful, welcoming and kind to colleagues</w:t>
      </w:r>
    </w:p>
    <w:p w14:paraId="6BB231BF" w14:textId="77777777" w:rsidR="000526C9" w:rsidRPr="00307216" w:rsidRDefault="000526C9" w:rsidP="000526C9">
      <w:pPr>
        <w:pStyle w:val="ListParagraph"/>
        <w:numPr>
          <w:ilvl w:val="0"/>
          <w:numId w:val="32"/>
        </w:numPr>
        <w:ind w:left="426"/>
        <w:rPr>
          <w:rFonts w:ascii="Arial" w:hAnsi="Arial" w:cs="Arial"/>
        </w:rPr>
      </w:pPr>
      <w:r w:rsidRPr="00307216">
        <w:rPr>
          <w:rFonts w:ascii="Arial" w:hAnsi="Arial" w:cs="Arial"/>
        </w:rPr>
        <w:t>We will offer support, advice and encouragement to others</w:t>
      </w:r>
    </w:p>
    <w:p w14:paraId="2E2B5AE8" w14:textId="77777777" w:rsidR="000526C9" w:rsidRPr="00307216" w:rsidRDefault="000526C9" w:rsidP="000526C9">
      <w:pPr>
        <w:pStyle w:val="ListParagraph"/>
        <w:numPr>
          <w:ilvl w:val="0"/>
          <w:numId w:val="32"/>
        </w:numPr>
        <w:ind w:left="426"/>
        <w:rPr>
          <w:rFonts w:ascii="Arial" w:hAnsi="Arial" w:cs="Arial"/>
        </w:rPr>
      </w:pPr>
      <w:r w:rsidRPr="00307216">
        <w:rPr>
          <w:rFonts w:ascii="Arial" w:hAnsi="Arial" w:cs="Arial"/>
        </w:rPr>
        <w:t>We will maximise each other’s potential and contribution through shared learning and development</w:t>
      </w:r>
    </w:p>
    <w:p w14:paraId="504B4D1F" w14:textId="77777777" w:rsidR="000526C9" w:rsidRPr="00307216" w:rsidRDefault="000526C9" w:rsidP="000526C9">
      <w:pPr>
        <w:pStyle w:val="ListParagraph"/>
        <w:numPr>
          <w:ilvl w:val="0"/>
          <w:numId w:val="32"/>
        </w:numPr>
        <w:ind w:left="426"/>
        <w:rPr>
          <w:rFonts w:ascii="Arial" w:hAnsi="Arial" w:cs="Arial"/>
        </w:rPr>
      </w:pPr>
      <w:r w:rsidRPr="00307216">
        <w:rPr>
          <w:rFonts w:ascii="Arial" w:hAnsi="Arial" w:cs="Arial"/>
        </w:rPr>
        <w:t>We will recognise, share and celebrate our successes, big and small.</w:t>
      </w:r>
    </w:p>
    <w:p w14:paraId="73DA8C1B" w14:textId="77777777" w:rsidR="000526C9" w:rsidRPr="00307216" w:rsidRDefault="000526C9" w:rsidP="000526C9">
      <w:pPr>
        <w:jc w:val="both"/>
        <w:rPr>
          <w:rFonts w:ascii="Arial" w:hAnsi="Arial" w:cs="Arial"/>
        </w:rPr>
      </w:pPr>
    </w:p>
    <w:p w14:paraId="223DCC97" w14:textId="77777777" w:rsidR="000526C9" w:rsidRPr="00307216" w:rsidRDefault="000526C9" w:rsidP="000526C9">
      <w:pPr>
        <w:spacing w:after="120"/>
        <w:jc w:val="both"/>
        <w:rPr>
          <w:rFonts w:ascii="Arial" w:hAnsi="Arial" w:cs="Arial"/>
          <w:b/>
        </w:rPr>
      </w:pPr>
      <w:r w:rsidRPr="00307216">
        <w:rPr>
          <w:rFonts w:ascii="Arial" w:hAnsi="Arial" w:cs="Arial"/>
          <w:b/>
        </w:rPr>
        <w:t>Openness, Honesty and Responsibility</w:t>
      </w:r>
    </w:p>
    <w:p w14:paraId="37DE7C2C" w14:textId="77777777" w:rsidR="000526C9" w:rsidRPr="00307216" w:rsidRDefault="000526C9" w:rsidP="000526C9">
      <w:pPr>
        <w:pStyle w:val="ListParagraph"/>
        <w:numPr>
          <w:ilvl w:val="0"/>
          <w:numId w:val="33"/>
        </w:numPr>
        <w:ind w:left="426"/>
        <w:rPr>
          <w:rFonts w:ascii="Arial" w:hAnsi="Arial" w:cs="Arial"/>
        </w:rPr>
      </w:pPr>
      <w:r w:rsidRPr="00307216">
        <w:rPr>
          <w:rFonts w:ascii="Arial" w:hAnsi="Arial" w:cs="Arial"/>
        </w:rPr>
        <w:t>We will build trust by displaying transparency and doing what we say we will do</w:t>
      </w:r>
    </w:p>
    <w:p w14:paraId="6D4E6A1D" w14:textId="77777777" w:rsidR="000526C9" w:rsidRPr="00307216" w:rsidRDefault="000526C9" w:rsidP="000526C9">
      <w:pPr>
        <w:pStyle w:val="ListParagraph"/>
        <w:numPr>
          <w:ilvl w:val="0"/>
          <w:numId w:val="33"/>
        </w:numPr>
        <w:ind w:left="426"/>
        <w:rPr>
          <w:rFonts w:ascii="Arial" w:hAnsi="Arial" w:cs="Arial"/>
        </w:rPr>
      </w:pPr>
      <w:r w:rsidRPr="00307216">
        <w:rPr>
          <w:rFonts w:ascii="Arial" w:hAnsi="Arial" w:cs="Arial"/>
        </w:rPr>
        <w:t>We will commit to doing what is right – even when challenged</w:t>
      </w:r>
    </w:p>
    <w:p w14:paraId="7449DB56" w14:textId="77777777" w:rsidR="000526C9" w:rsidRPr="00307216" w:rsidRDefault="000526C9" w:rsidP="000526C9">
      <w:pPr>
        <w:pStyle w:val="ListParagraph"/>
        <w:numPr>
          <w:ilvl w:val="0"/>
          <w:numId w:val="33"/>
        </w:numPr>
        <w:ind w:left="426"/>
        <w:rPr>
          <w:rFonts w:ascii="Arial" w:hAnsi="Arial" w:cs="Arial"/>
        </w:rPr>
      </w:pPr>
      <w:r w:rsidRPr="00307216">
        <w:rPr>
          <w:rFonts w:ascii="Arial" w:hAnsi="Arial" w:cs="Arial"/>
        </w:rPr>
        <w:t>We will welcome feedback as a means of informing improvements</w:t>
      </w:r>
    </w:p>
    <w:p w14:paraId="5070555F" w14:textId="77777777" w:rsidR="000526C9" w:rsidRPr="00307216" w:rsidRDefault="000526C9" w:rsidP="000526C9">
      <w:pPr>
        <w:pStyle w:val="ListParagraph"/>
        <w:numPr>
          <w:ilvl w:val="0"/>
          <w:numId w:val="33"/>
        </w:numPr>
        <w:ind w:left="426"/>
        <w:rPr>
          <w:rFonts w:ascii="Arial" w:hAnsi="Arial" w:cs="Arial"/>
        </w:rPr>
      </w:pPr>
      <w:r w:rsidRPr="00307216">
        <w:rPr>
          <w:rFonts w:ascii="Arial" w:hAnsi="Arial" w:cs="Arial"/>
        </w:rPr>
        <w:t>We will use our resources and each other’s time efficiently and wisely</w:t>
      </w:r>
    </w:p>
    <w:p w14:paraId="00880358" w14:textId="77777777" w:rsidR="000526C9" w:rsidRPr="00307216" w:rsidRDefault="000526C9" w:rsidP="000526C9">
      <w:pPr>
        <w:pStyle w:val="ListParagraph"/>
        <w:numPr>
          <w:ilvl w:val="0"/>
          <w:numId w:val="33"/>
        </w:numPr>
        <w:ind w:left="426"/>
        <w:rPr>
          <w:rFonts w:ascii="Arial" w:hAnsi="Arial" w:cs="Arial"/>
        </w:rPr>
      </w:pPr>
      <w:r w:rsidRPr="00307216">
        <w:rPr>
          <w:rFonts w:ascii="Arial" w:hAnsi="Arial" w:cs="Arial"/>
        </w:rPr>
        <w:t>We will maintain and enhance public confidence in our service</w:t>
      </w:r>
    </w:p>
    <w:p w14:paraId="7CF4F4AC" w14:textId="77777777" w:rsidR="000526C9" w:rsidRPr="00307216" w:rsidRDefault="000526C9" w:rsidP="000526C9">
      <w:pPr>
        <w:pStyle w:val="ListParagraph"/>
        <w:numPr>
          <w:ilvl w:val="0"/>
          <w:numId w:val="33"/>
        </w:numPr>
        <w:ind w:left="426"/>
        <w:rPr>
          <w:rFonts w:ascii="Arial" w:hAnsi="Arial" w:cs="Arial"/>
        </w:rPr>
      </w:pPr>
      <w:r w:rsidRPr="00307216">
        <w:rPr>
          <w:rFonts w:ascii="Arial" w:hAnsi="Arial" w:cs="Arial"/>
        </w:rPr>
        <w:t>We will be a positive role model.</w:t>
      </w:r>
    </w:p>
    <w:p w14:paraId="5C5B630B" w14:textId="77777777" w:rsidR="000526C9" w:rsidRPr="00307216" w:rsidRDefault="000526C9" w:rsidP="000526C9">
      <w:pPr>
        <w:jc w:val="both"/>
        <w:rPr>
          <w:rFonts w:ascii="Arial" w:hAnsi="Arial" w:cs="Arial"/>
        </w:rPr>
      </w:pPr>
    </w:p>
    <w:p w14:paraId="38F38C6A" w14:textId="77777777" w:rsidR="000526C9" w:rsidRPr="00307216" w:rsidRDefault="000526C9" w:rsidP="000526C9">
      <w:pPr>
        <w:jc w:val="both"/>
        <w:rPr>
          <w:rFonts w:ascii="Arial" w:hAnsi="Arial" w:cs="Arial"/>
        </w:rPr>
      </w:pPr>
      <w:r w:rsidRPr="00307216">
        <w:rPr>
          <w:rFonts w:ascii="Arial" w:hAnsi="Arial" w:cs="Arial"/>
        </w:rPr>
        <w:t xml:space="preserve">Throughout the recruitment process candidates will need to demonstrate they meet all of Our Values. </w:t>
      </w:r>
    </w:p>
    <w:p w14:paraId="725E9C2A" w14:textId="77777777" w:rsidR="000526C9" w:rsidRPr="00307216" w:rsidRDefault="000526C9" w:rsidP="000526C9">
      <w:pPr>
        <w:jc w:val="both"/>
        <w:rPr>
          <w:rFonts w:ascii="Arial" w:hAnsi="Arial" w:cs="Arial"/>
        </w:rPr>
      </w:pPr>
    </w:p>
    <w:p w14:paraId="3299F969" w14:textId="7397126B" w:rsidR="000526C9" w:rsidRPr="00307216" w:rsidRDefault="000526C9" w:rsidP="000526C9">
      <w:pPr>
        <w:jc w:val="both"/>
        <w:rPr>
          <w:rFonts w:ascii="Arial" w:hAnsi="Arial" w:cs="Arial"/>
        </w:rPr>
      </w:pPr>
      <w:r w:rsidRPr="00307216">
        <w:rPr>
          <w:rFonts w:ascii="Arial" w:hAnsi="Arial" w:cs="Arial"/>
        </w:rPr>
        <w:t>Further information on our values into action can be found at</w:t>
      </w:r>
    </w:p>
    <w:p w14:paraId="05AA970C" w14:textId="4C39E172" w:rsidR="002974F1" w:rsidRPr="00307216" w:rsidRDefault="007460B5" w:rsidP="000526C9">
      <w:pPr>
        <w:jc w:val="both"/>
        <w:rPr>
          <w:rFonts w:ascii="Arial" w:hAnsi="Arial" w:cs="Arial"/>
        </w:rPr>
      </w:pPr>
      <w:hyperlink r:id="rId18" w:history="1">
        <w:r w:rsidR="002974F1" w:rsidRPr="00307216">
          <w:rPr>
            <w:rStyle w:val="Hyperlink"/>
            <w:rFonts w:ascii="Arial" w:hAnsi="Arial" w:cs="Arial"/>
          </w:rPr>
          <w:t>https://org.nhslothian.scot/OurValues/Pages/default.aspx</w:t>
        </w:r>
      </w:hyperlink>
      <w:r w:rsidR="002974F1" w:rsidRPr="00307216">
        <w:rPr>
          <w:rFonts w:ascii="Arial" w:hAnsi="Arial" w:cs="Arial"/>
        </w:rPr>
        <w:t xml:space="preserve"> </w:t>
      </w:r>
    </w:p>
    <w:p w14:paraId="5E9D978C" w14:textId="1DE735C4" w:rsidR="000526C9" w:rsidRPr="00307216" w:rsidRDefault="000526C9"/>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CA5C6D" w:rsidRPr="00307216" w14:paraId="4BF9FFD4" w14:textId="77777777" w:rsidTr="009F4D46">
        <w:trPr>
          <w:trHeight w:val="558"/>
        </w:trPr>
        <w:tc>
          <w:tcPr>
            <w:tcW w:w="9000" w:type="dxa"/>
            <w:shd w:val="clear" w:color="auto" w:fill="00B0F0"/>
            <w:vAlign w:val="center"/>
          </w:tcPr>
          <w:p w14:paraId="5ECBD011" w14:textId="77777777" w:rsidR="00CA5C6D" w:rsidRPr="00307216" w:rsidRDefault="00CA5C6D" w:rsidP="00466DCA">
            <w:pPr>
              <w:rPr>
                <w:rFonts w:ascii="Arial" w:hAnsi="Arial" w:cs="Arial"/>
                <w:b/>
              </w:rPr>
            </w:pPr>
            <w:r w:rsidRPr="00307216">
              <w:rPr>
                <w:rFonts w:ascii="Arial" w:hAnsi="Arial" w:cs="Arial"/>
                <w:b/>
              </w:rPr>
              <w:t xml:space="preserve">Section 8: </w:t>
            </w:r>
            <w:r w:rsidRPr="00307216">
              <w:rPr>
                <w:rFonts w:ascii="Arial" w:hAnsi="Arial" w:cs="Arial"/>
                <w:b/>
              </w:rPr>
              <w:tab/>
              <w:t>Terms and Conditions of Employment</w:t>
            </w:r>
          </w:p>
        </w:tc>
      </w:tr>
    </w:tbl>
    <w:p w14:paraId="50D8582F" w14:textId="77777777" w:rsidR="00CA5C6D" w:rsidRPr="00307216" w:rsidRDefault="00CA5C6D" w:rsidP="00791D3F">
      <w:pPr>
        <w:jc w:val="both"/>
        <w:rPr>
          <w:rFonts w:ascii="Arial" w:hAnsi="Arial" w:cs="Arial"/>
        </w:rPr>
      </w:pPr>
    </w:p>
    <w:p w14:paraId="16BBD9B2" w14:textId="77777777" w:rsidR="00CA5C6D" w:rsidRPr="00307216" w:rsidRDefault="00CA5C6D" w:rsidP="00791D3F">
      <w:pPr>
        <w:jc w:val="both"/>
        <w:rPr>
          <w:rFonts w:ascii="Arial" w:hAnsi="Arial" w:cs="Arial"/>
        </w:rPr>
      </w:pPr>
      <w:r w:rsidRPr="00307216">
        <w:rPr>
          <w:rFonts w:ascii="Arial" w:hAnsi="Arial" w:cs="Arial"/>
        </w:rPr>
        <w:t>For an overview of the terms and conditions visit</w:t>
      </w:r>
      <w:r w:rsidR="006C5202" w:rsidRPr="00307216">
        <w:rPr>
          <w:rFonts w:ascii="Arial" w:hAnsi="Arial" w:cs="Arial"/>
        </w:rPr>
        <w:t>:</w:t>
      </w:r>
      <w:r w:rsidRPr="00307216">
        <w:rPr>
          <w:rFonts w:ascii="Arial" w:hAnsi="Arial" w:cs="Arial"/>
        </w:rPr>
        <w:t xml:space="preserve"> </w:t>
      </w:r>
      <w:hyperlink r:id="rId19" w:history="1">
        <w:r w:rsidRPr="00307216">
          <w:rPr>
            <w:rStyle w:val="Hyperlink"/>
            <w:rFonts w:ascii="Arial" w:hAnsi="Arial" w:cs="Arial"/>
          </w:rPr>
          <w:t>http://www.msg.scot.nhs.uk/pay/medical</w:t>
        </w:r>
      </w:hyperlink>
      <w:r w:rsidRPr="00307216">
        <w:rPr>
          <w:rFonts w:ascii="Arial" w:hAnsi="Arial" w:cs="Arial"/>
        </w:rPr>
        <w:t>.</w:t>
      </w:r>
    </w:p>
    <w:p w14:paraId="3F9B343E" w14:textId="77777777" w:rsidR="00CA5C6D" w:rsidRPr="00307216" w:rsidRDefault="00CA5C6D" w:rsidP="00791D3F">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4"/>
        <w:gridCol w:w="6706"/>
      </w:tblGrid>
      <w:tr w:rsidR="00CA5C6D" w:rsidRPr="00307216" w14:paraId="2AD1A2DF" w14:textId="77777777" w:rsidTr="00D62243">
        <w:tc>
          <w:tcPr>
            <w:tcW w:w="2294" w:type="dxa"/>
          </w:tcPr>
          <w:p w14:paraId="402FF94D" w14:textId="77777777" w:rsidR="00CA5C6D" w:rsidRPr="00307216" w:rsidRDefault="00CA5C6D" w:rsidP="00493898">
            <w:pPr>
              <w:spacing w:before="120" w:after="120"/>
              <w:rPr>
                <w:rFonts w:ascii="Arial" w:hAnsi="Arial" w:cs="Arial"/>
                <w:b/>
              </w:rPr>
            </w:pPr>
            <w:r w:rsidRPr="00307216">
              <w:rPr>
                <w:rFonts w:ascii="Arial" w:hAnsi="Arial" w:cs="Arial"/>
                <w:b/>
              </w:rPr>
              <w:t xml:space="preserve">TYPE OF CONTRACT </w:t>
            </w:r>
          </w:p>
        </w:tc>
        <w:tc>
          <w:tcPr>
            <w:tcW w:w="6706" w:type="dxa"/>
            <w:vAlign w:val="center"/>
          </w:tcPr>
          <w:p w14:paraId="0B7BE374" w14:textId="2DAC7D94" w:rsidR="00CA5C6D" w:rsidRPr="00307216" w:rsidRDefault="006C5202" w:rsidP="00C0195E">
            <w:pPr>
              <w:spacing w:before="120" w:after="120"/>
              <w:jc w:val="both"/>
              <w:rPr>
                <w:rFonts w:ascii="Arial" w:hAnsi="Arial" w:cs="Arial"/>
              </w:rPr>
            </w:pPr>
            <w:r w:rsidRPr="00307216">
              <w:rPr>
                <w:rFonts w:ascii="Arial" w:hAnsi="Arial" w:cs="Arial"/>
              </w:rPr>
              <w:t xml:space="preserve">PERMANENT </w:t>
            </w:r>
          </w:p>
        </w:tc>
      </w:tr>
      <w:tr w:rsidR="00CA5C6D" w:rsidRPr="00307216" w14:paraId="48558A48" w14:textId="77777777" w:rsidTr="00D62243">
        <w:tc>
          <w:tcPr>
            <w:tcW w:w="2294" w:type="dxa"/>
          </w:tcPr>
          <w:p w14:paraId="476214A9" w14:textId="77777777" w:rsidR="00CA5C6D" w:rsidRPr="00307216" w:rsidRDefault="00CA5C6D" w:rsidP="00493898">
            <w:pPr>
              <w:spacing w:before="120" w:after="120"/>
              <w:rPr>
                <w:rFonts w:ascii="Arial" w:hAnsi="Arial" w:cs="Arial"/>
                <w:b/>
              </w:rPr>
            </w:pPr>
            <w:r w:rsidRPr="00307216">
              <w:rPr>
                <w:rFonts w:ascii="Arial" w:hAnsi="Arial" w:cs="Arial"/>
                <w:b/>
              </w:rPr>
              <w:t>GRADE AND SALARY</w:t>
            </w:r>
          </w:p>
        </w:tc>
        <w:tc>
          <w:tcPr>
            <w:tcW w:w="6706" w:type="dxa"/>
            <w:vAlign w:val="center"/>
          </w:tcPr>
          <w:p w14:paraId="18BF7475" w14:textId="687F09AA" w:rsidR="006C5202" w:rsidRPr="00307216" w:rsidRDefault="00307216" w:rsidP="006C5202">
            <w:pPr>
              <w:spacing w:before="120" w:after="120"/>
              <w:rPr>
                <w:rFonts w:ascii="Arial" w:hAnsi="Arial" w:cs="Arial"/>
              </w:rPr>
            </w:pPr>
            <w:r w:rsidRPr="00307216">
              <w:rPr>
                <w:rFonts w:ascii="Arial" w:hAnsi="Arial" w:cs="Arial"/>
              </w:rPr>
              <w:t>Consultat</w:t>
            </w:r>
          </w:p>
          <w:p w14:paraId="03E376E9" w14:textId="514DA788" w:rsidR="00CA5C6D" w:rsidRPr="00307216" w:rsidRDefault="00307216" w:rsidP="006C5202">
            <w:pPr>
              <w:spacing w:before="120" w:after="120"/>
              <w:jc w:val="both"/>
              <w:rPr>
                <w:rFonts w:ascii="Arial" w:hAnsi="Arial" w:cs="Arial"/>
              </w:rPr>
            </w:pPr>
            <w:r w:rsidRPr="00307216">
              <w:rPr>
                <w:rFonts w:ascii="Arial" w:hAnsi="Arial" w:cs="Arial"/>
              </w:rPr>
              <w:t>£91,474 - £121,548</w:t>
            </w:r>
            <w:r w:rsidR="00B85265">
              <w:rPr>
                <w:rFonts w:ascii="Arial" w:hAnsi="Arial" w:cs="Arial"/>
              </w:rPr>
              <w:t xml:space="preserve"> (pro rata if applicable) </w:t>
            </w:r>
          </w:p>
        </w:tc>
      </w:tr>
      <w:tr w:rsidR="00CA5C6D" w:rsidRPr="00307216" w14:paraId="39B51687" w14:textId="77777777" w:rsidTr="00D62243">
        <w:tc>
          <w:tcPr>
            <w:tcW w:w="2294" w:type="dxa"/>
          </w:tcPr>
          <w:p w14:paraId="14A6CA7E" w14:textId="77777777" w:rsidR="00CA5C6D" w:rsidRPr="00307216" w:rsidRDefault="00CA5C6D" w:rsidP="00493898">
            <w:pPr>
              <w:spacing w:before="120" w:after="120"/>
              <w:rPr>
                <w:rFonts w:ascii="Arial" w:hAnsi="Arial" w:cs="Arial"/>
                <w:b/>
              </w:rPr>
            </w:pPr>
            <w:r w:rsidRPr="00307216">
              <w:rPr>
                <w:rFonts w:ascii="Arial" w:hAnsi="Arial" w:cs="Arial"/>
                <w:b/>
              </w:rPr>
              <w:t>HOURS OF WORK</w:t>
            </w:r>
          </w:p>
        </w:tc>
        <w:tc>
          <w:tcPr>
            <w:tcW w:w="6706" w:type="dxa"/>
            <w:vAlign w:val="center"/>
          </w:tcPr>
          <w:p w14:paraId="5DB3118C" w14:textId="4DE35589" w:rsidR="00CA5C6D" w:rsidRPr="00307216" w:rsidRDefault="00307216" w:rsidP="00493898">
            <w:pPr>
              <w:spacing w:before="120" w:after="120"/>
              <w:jc w:val="both"/>
              <w:rPr>
                <w:rFonts w:ascii="Arial" w:hAnsi="Arial" w:cs="Arial"/>
              </w:rPr>
            </w:pPr>
            <w:r w:rsidRPr="00307216">
              <w:rPr>
                <w:rFonts w:ascii="Arial" w:hAnsi="Arial" w:cs="Arial"/>
              </w:rPr>
              <w:t>40</w:t>
            </w:r>
            <w:r w:rsidR="006C5202" w:rsidRPr="00307216">
              <w:rPr>
                <w:rFonts w:ascii="Arial" w:hAnsi="Arial" w:cs="Arial"/>
              </w:rPr>
              <w:t xml:space="preserve"> HOURS PER WEEK</w:t>
            </w:r>
          </w:p>
        </w:tc>
      </w:tr>
      <w:tr w:rsidR="00CA5C6D" w:rsidRPr="00307216" w14:paraId="1B56774A" w14:textId="77777777" w:rsidTr="009F4D46">
        <w:tc>
          <w:tcPr>
            <w:tcW w:w="2294" w:type="dxa"/>
          </w:tcPr>
          <w:p w14:paraId="732E1DBE" w14:textId="77777777" w:rsidR="00CA5C6D" w:rsidRPr="00307216" w:rsidRDefault="00CA5C6D" w:rsidP="00493898">
            <w:pPr>
              <w:spacing w:before="120" w:after="120"/>
              <w:rPr>
                <w:rFonts w:ascii="Arial" w:hAnsi="Arial" w:cs="Arial"/>
                <w:b/>
              </w:rPr>
            </w:pPr>
            <w:r w:rsidRPr="00307216">
              <w:rPr>
                <w:rFonts w:ascii="Arial" w:hAnsi="Arial" w:cs="Arial"/>
                <w:b/>
              </w:rPr>
              <w:t>SUPERANNUATION</w:t>
            </w:r>
          </w:p>
        </w:tc>
        <w:tc>
          <w:tcPr>
            <w:tcW w:w="6706" w:type="dxa"/>
          </w:tcPr>
          <w:p w14:paraId="3F72348A" w14:textId="2B20FB3A" w:rsidR="006C5202" w:rsidRPr="00307216" w:rsidRDefault="00CA5C6D" w:rsidP="00B85265">
            <w:pPr>
              <w:spacing w:before="120" w:after="120"/>
              <w:jc w:val="both"/>
              <w:rPr>
                <w:rFonts w:ascii="Arial" w:hAnsi="Arial" w:cs="Arial"/>
              </w:rPr>
            </w:pPr>
            <w:r w:rsidRPr="00307216">
              <w:rPr>
                <w:rFonts w:ascii="Arial" w:hAnsi="Arial" w:cs="Arial"/>
              </w:rPr>
              <w:t xml:space="preserve">New entrants to NHS Lothian who are aged sixteen but under seventy five will be enrolled automatically into membership of the NHS Pension Scheme. Should you choose to "opt out" arrangements can be made to do this via: </w:t>
            </w:r>
            <w:hyperlink r:id="rId20" w:tooltip="http://www.sppa.gov.uk/" w:history="1">
              <w:r w:rsidRPr="00307216">
                <w:rPr>
                  <w:rStyle w:val="Hyperlink"/>
                  <w:rFonts w:ascii="Arial" w:hAnsi="Arial" w:cs="Arial"/>
                </w:rPr>
                <w:t>www.sppa.gov.uk</w:t>
              </w:r>
            </w:hyperlink>
            <w:r w:rsidRPr="00307216">
              <w:rPr>
                <w:rFonts w:ascii="Arial" w:hAnsi="Arial" w:cs="Arial"/>
              </w:rPr>
              <w:t xml:space="preserve"> </w:t>
            </w:r>
          </w:p>
        </w:tc>
      </w:tr>
      <w:tr w:rsidR="00CA5C6D" w:rsidRPr="00307216" w14:paraId="73D2ACB3" w14:textId="77777777" w:rsidTr="009F4D46">
        <w:tc>
          <w:tcPr>
            <w:tcW w:w="2294" w:type="dxa"/>
          </w:tcPr>
          <w:p w14:paraId="5F2B0D99" w14:textId="77777777" w:rsidR="00CA5C6D" w:rsidRPr="00307216" w:rsidRDefault="00CA5C6D" w:rsidP="00493898">
            <w:pPr>
              <w:spacing w:before="120" w:after="120"/>
              <w:rPr>
                <w:rFonts w:ascii="Arial" w:hAnsi="Arial" w:cs="Arial"/>
                <w:b/>
              </w:rPr>
            </w:pPr>
            <w:r w:rsidRPr="00307216">
              <w:rPr>
                <w:rFonts w:ascii="Arial" w:hAnsi="Arial" w:cs="Arial"/>
                <w:b/>
              </w:rPr>
              <w:t>GENERAL PROVISIONS</w:t>
            </w:r>
          </w:p>
        </w:tc>
        <w:tc>
          <w:tcPr>
            <w:tcW w:w="6706" w:type="dxa"/>
          </w:tcPr>
          <w:p w14:paraId="7F762E14" w14:textId="2B52AC59" w:rsidR="006C5202" w:rsidRPr="00307216" w:rsidRDefault="00CA5C6D" w:rsidP="00B85265">
            <w:pPr>
              <w:spacing w:before="120" w:after="120"/>
              <w:jc w:val="both"/>
              <w:rPr>
                <w:rFonts w:ascii="Arial" w:hAnsi="Arial" w:cs="Arial"/>
              </w:rPr>
            </w:pPr>
            <w:r w:rsidRPr="00307216">
              <w:rPr>
                <w:rFonts w:ascii="Arial" w:hAnsi="Arial" w:cs="Arial"/>
              </w:rPr>
              <w:t xml:space="preserve">You will be expected to work with local managers and professional colleagues in the efficient running of services and will share with Consultant colleagues in the medical contribution to management.  Subject to the provision of the Terms and Conditions, you are expected to observe the organisation’s agreed policies and procedures and to follow the standing orders and financial </w:t>
            </w:r>
            <w:r w:rsidRPr="00307216">
              <w:rPr>
                <w:rFonts w:ascii="Arial" w:hAnsi="Arial" w:cs="Arial"/>
              </w:rPr>
              <w:lastRenderedPageBreak/>
              <w:t>instruction of NHS Lothian, in particular, where you manage employees of the organisation, you will be expected to follow the local and national employment and personnel policies and procedures.  You will be expected to make sure that there are adequate arrangements for hospital staff involved in the care of your patients to be able to contact you when necessary.</w:t>
            </w:r>
          </w:p>
        </w:tc>
      </w:tr>
      <w:tr w:rsidR="00CA5C6D" w:rsidRPr="00307216" w14:paraId="43A792F2" w14:textId="77777777" w:rsidTr="009F4D46">
        <w:tc>
          <w:tcPr>
            <w:tcW w:w="2294" w:type="dxa"/>
          </w:tcPr>
          <w:p w14:paraId="74383D8B" w14:textId="77777777" w:rsidR="00CA5C6D" w:rsidRPr="00307216" w:rsidRDefault="00CA5C6D" w:rsidP="00493898">
            <w:pPr>
              <w:spacing w:before="120" w:after="120"/>
              <w:rPr>
                <w:rFonts w:ascii="Arial" w:hAnsi="Arial" w:cs="Arial"/>
                <w:b/>
              </w:rPr>
            </w:pPr>
            <w:r w:rsidRPr="00307216">
              <w:rPr>
                <w:rFonts w:ascii="Arial" w:hAnsi="Arial" w:cs="Arial"/>
                <w:b/>
              </w:rPr>
              <w:lastRenderedPageBreak/>
              <w:t>REMOVAL EXPENSES</w:t>
            </w:r>
          </w:p>
        </w:tc>
        <w:tc>
          <w:tcPr>
            <w:tcW w:w="6706" w:type="dxa"/>
          </w:tcPr>
          <w:p w14:paraId="2C9DFAB4" w14:textId="77777777" w:rsidR="00CA5C6D" w:rsidRPr="00307216" w:rsidRDefault="00CA5C6D" w:rsidP="00493898">
            <w:pPr>
              <w:spacing w:before="120" w:after="120"/>
              <w:jc w:val="both"/>
              <w:rPr>
                <w:rFonts w:ascii="Arial" w:hAnsi="Arial" w:cs="Arial"/>
              </w:rPr>
            </w:pPr>
            <w:r w:rsidRPr="00307216">
              <w:rPr>
                <w:rFonts w:ascii="Arial" w:hAnsi="Arial" w:cs="Arial"/>
              </w:rPr>
              <w:t>Assistance with removal and associated expenses may be awarded (up to 10% of salary)</w:t>
            </w:r>
          </w:p>
        </w:tc>
      </w:tr>
      <w:tr w:rsidR="00CA5C6D" w:rsidRPr="00307216" w14:paraId="706E1C46" w14:textId="77777777" w:rsidTr="009F4D46">
        <w:tc>
          <w:tcPr>
            <w:tcW w:w="2294" w:type="dxa"/>
          </w:tcPr>
          <w:p w14:paraId="0EBD39AA" w14:textId="77777777" w:rsidR="00CA5C6D" w:rsidRPr="00307216" w:rsidRDefault="00CA5C6D" w:rsidP="00493898">
            <w:pPr>
              <w:spacing w:before="120" w:after="120"/>
              <w:rPr>
                <w:rFonts w:ascii="Arial" w:hAnsi="Arial" w:cs="Arial"/>
                <w:b/>
              </w:rPr>
            </w:pPr>
            <w:r w:rsidRPr="00307216">
              <w:rPr>
                <w:rFonts w:ascii="Arial" w:hAnsi="Arial" w:cs="Arial"/>
                <w:b/>
              </w:rPr>
              <w:t>EXPENSES OF CANDIDATES FOR APPOINTMENT</w:t>
            </w:r>
          </w:p>
        </w:tc>
        <w:tc>
          <w:tcPr>
            <w:tcW w:w="6706" w:type="dxa"/>
          </w:tcPr>
          <w:p w14:paraId="0C59E9E1" w14:textId="77777777" w:rsidR="00CA5C6D" w:rsidRPr="00307216" w:rsidRDefault="00CA5C6D" w:rsidP="00493898">
            <w:pPr>
              <w:spacing w:before="120" w:after="120"/>
              <w:jc w:val="both"/>
              <w:rPr>
                <w:rFonts w:ascii="Arial" w:hAnsi="Arial" w:cs="Arial"/>
              </w:rPr>
            </w:pPr>
            <w:r w:rsidRPr="00307216">
              <w:rPr>
                <w:rFonts w:ascii="Arial" w:hAnsi="Arial" w:cs="Arial"/>
              </w:rPr>
              <w:t xml:space="preserve">Candidates who are requested to attend an interview will be given assistance with appropriate travelling expenses. Re-imbursement shall not normally be made to employees who withdraw their application, refuse an offer of appointment. Non NHS employees are not normally awarded travel expenses.  </w:t>
            </w:r>
          </w:p>
        </w:tc>
      </w:tr>
      <w:tr w:rsidR="00CA5C6D" w:rsidRPr="00307216" w14:paraId="0954D532" w14:textId="77777777" w:rsidTr="009F4D46">
        <w:tc>
          <w:tcPr>
            <w:tcW w:w="2294" w:type="dxa"/>
          </w:tcPr>
          <w:p w14:paraId="4B3FAAD5" w14:textId="77777777" w:rsidR="00CA5C6D" w:rsidRPr="00307216" w:rsidRDefault="00CA5C6D" w:rsidP="00493898">
            <w:pPr>
              <w:spacing w:before="120" w:after="120"/>
              <w:rPr>
                <w:rFonts w:ascii="Arial" w:hAnsi="Arial" w:cs="Arial"/>
                <w:b/>
              </w:rPr>
            </w:pPr>
            <w:r w:rsidRPr="00307216">
              <w:rPr>
                <w:rFonts w:ascii="Arial" w:hAnsi="Arial" w:cs="Arial"/>
                <w:b/>
              </w:rPr>
              <w:t>TOBACCO POLICY</w:t>
            </w:r>
          </w:p>
        </w:tc>
        <w:tc>
          <w:tcPr>
            <w:tcW w:w="6706" w:type="dxa"/>
          </w:tcPr>
          <w:p w14:paraId="64897B87" w14:textId="77777777" w:rsidR="00CA5C6D" w:rsidRPr="00307216" w:rsidRDefault="00CA5C6D" w:rsidP="00493898">
            <w:pPr>
              <w:spacing w:before="120" w:after="120"/>
              <w:jc w:val="both"/>
              <w:rPr>
                <w:rFonts w:ascii="Arial" w:hAnsi="Arial" w:cs="Arial"/>
              </w:rPr>
            </w:pPr>
            <w:r w:rsidRPr="00307216">
              <w:rPr>
                <w:rFonts w:ascii="Arial" w:hAnsi="Arial" w:cs="Arial"/>
              </w:rPr>
              <w:t>NHS Lothian operates a No Smoking Policy in all premises and grounds.</w:t>
            </w:r>
          </w:p>
        </w:tc>
      </w:tr>
      <w:tr w:rsidR="00CA5C6D" w:rsidRPr="00307216" w14:paraId="42FFFDDA" w14:textId="77777777" w:rsidTr="009F4D46">
        <w:tc>
          <w:tcPr>
            <w:tcW w:w="2294" w:type="dxa"/>
          </w:tcPr>
          <w:p w14:paraId="168388E7" w14:textId="77777777" w:rsidR="00CA5C6D" w:rsidRPr="00307216" w:rsidRDefault="00CA5C6D" w:rsidP="00493898">
            <w:pPr>
              <w:spacing w:before="120" w:after="120"/>
              <w:rPr>
                <w:rFonts w:ascii="Arial" w:hAnsi="Arial" w:cs="Arial"/>
                <w:b/>
              </w:rPr>
            </w:pPr>
            <w:r w:rsidRPr="00307216">
              <w:rPr>
                <w:rFonts w:ascii="Arial" w:hAnsi="Arial" w:cs="Arial"/>
                <w:b/>
              </w:rPr>
              <w:t xml:space="preserve">DISCLOSURE </w:t>
            </w:r>
            <w:smartTag w:uri="urn:schemas-microsoft-com:office:smarttags" w:element="metricconverter">
              <w:r w:rsidRPr="00307216">
                <w:rPr>
                  <w:rFonts w:ascii="Arial" w:hAnsi="Arial" w:cs="Arial"/>
                  <w:b/>
                </w:rPr>
                <w:t>SCOTLAND</w:t>
              </w:r>
            </w:smartTag>
          </w:p>
        </w:tc>
        <w:tc>
          <w:tcPr>
            <w:tcW w:w="6706" w:type="dxa"/>
          </w:tcPr>
          <w:p w14:paraId="4F27C010" w14:textId="77777777" w:rsidR="006C5202" w:rsidRPr="00307216" w:rsidRDefault="00CA5C6D" w:rsidP="00493898">
            <w:pPr>
              <w:spacing w:before="120" w:after="120"/>
              <w:jc w:val="both"/>
              <w:rPr>
                <w:rFonts w:ascii="Arial" w:hAnsi="Arial" w:cs="Arial"/>
              </w:rPr>
            </w:pPr>
            <w:r w:rsidRPr="00307216">
              <w:rPr>
                <w:rFonts w:ascii="Arial" w:hAnsi="Arial" w:cs="Arial"/>
              </w:rPr>
              <w:t>This post is considered to be in the category of “Regulated Work” and therefore requires a Disclosure Scotland Protection of Vulnerable Groups Scheme (PVG) Membership.</w:t>
            </w:r>
          </w:p>
        </w:tc>
      </w:tr>
      <w:tr w:rsidR="00CA5C6D" w:rsidRPr="00307216" w14:paraId="60652D12" w14:textId="77777777" w:rsidTr="009F4D46">
        <w:tc>
          <w:tcPr>
            <w:tcW w:w="2294" w:type="dxa"/>
          </w:tcPr>
          <w:p w14:paraId="71BA7E71" w14:textId="77777777" w:rsidR="00CA5C6D" w:rsidRPr="00307216" w:rsidRDefault="00CA5C6D" w:rsidP="00493898">
            <w:pPr>
              <w:spacing w:before="120" w:after="120"/>
              <w:rPr>
                <w:rFonts w:ascii="Arial" w:hAnsi="Arial" w:cs="Arial"/>
                <w:b/>
              </w:rPr>
            </w:pPr>
            <w:r w:rsidRPr="00307216">
              <w:rPr>
                <w:rFonts w:ascii="Arial" w:hAnsi="Arial" w:cs="Arial"/>
                <w:b/>
              </w:rPr>
              <w:t xml:space="preserve">CONFIRMATION OF ELIGIBILITY TO WORK IN THE </w:t>
            </w:r>
            <w:smartTag w:uri="urn:schemas-microsoft-com:office:smarttags" w:element="metricconverter">
              <w:r w:rsidRPr="00307216">
                <w:rPr>
                  <w:rFonts w:ascii="Arial" w:hAnsi="Arial" w:cs="Arial"/>
                  <w:b/>
                </w:rPr>
                <w:t>UK</w:t>
              </w:r>
            </w:smartTag>
          </w:p>
        </w:tc>
        <w:tc>
          <w:tcPr>
            <w:tcW w:w="6706" w:type="dxa"/>
          </w:tcPr>
          <w:p w14:paraId="1A91A49F" w14:textId="77777777" w:rsidR="00CA5C6D" w:rsidRPr="00307216" w:rsidRDefault="00CA5C6D" w:rsidP="00493898">
            <w:pPr>
              <w:spacing w:before="120" w:after="120"/>
              <w:jc w:val="both"/>
              <w:rPr>
                <w:rFonts w:ascii="Arial" w:hAnsi="Arial" w:cs="Arial"/>
              </w:rPr>
            </w:pPr>
            <w:r w:rsidRPr="00307216">
              <w:rPr>
                <w:rFonts w:ascii="Arial" w:hAnsi="Arial" w:cs="Arial"/>
              </w:rPr>
              <w:t xml:space="preserve">NHS Lothian has a legal obligation to ensure that it’s employees, both EEA and non EEA nationals, are legally entitled to work in the </w:t>
            </w:r>
            <w:smartTag w:uri="urn:schemas-microsoft-com:office:smarttags" w:element="metricconverter">
              <w:r w:rsidRPr="00307216">
                <w:rPr>
                  <w:rFonts w:ascii="Arial" w:hAnsi="Arial" w:cs="Arial"/>
                </w:rPr>
                <w:t>United Kingdom</w:t>
              </w:r>
            </w:smartTag>
            <w:r w:rsidRPr="00307216">
              <w:rPr>
                <w:rFonts w:ascii="Arial" w:hAnsi="Arial" w:cs="Arial"/>
              </w:rPr>
              <w:t xml:space="preserve">.  Before any person can commence employment within NHS Lothian they will need to provide documentation to prove that they are eligible to work in the </w:t>
            </w:r>
            <w:smartTag w:uri="urn:schemas-microsoft-com:office:smarttags" w:element="metricconverter">
              <w:r w:rsidRPr="00307216">
                <w:rPr>
                  <w:rFonts w:ascii="Arial" w:hAnsi="Arial" w:cs="Arial"/>
                </w:rPr>
                <w:t>UK</w:t>
              </w:r>
            </w:smartTag>
            <w:r w:rsidRPr="00307216">
              <w:rPr>
                <w:rFonts w:ascii="Arial" w:hAnsi="Arial" w:cs="Arial"/>
              </w:rPr>
              <w:t xml:space="preserve">.  Non EEA nationals will be required to show evidence that either Entry Clearance or Leave to Remain in the </w:t>
            </w:r>
            <w:smartTag w:uri="urn:schemas-microsoft-com:office:smarttags" w:element="metricconverter">
              <w:r w:rsidRPr="00307216">
                <w:rPr>
                  <w:rFonts w:ascii="Arial" w:hAnsi="Arial" w:cs="Arial"/>
                </w:rPr>
                <w:t>UK</w:t>
              </w:r>
            </w:smartTag>
            <w:r w:rsidRPr="00307216">
              <w:rPr>
                <w:rFonts w:ascii="Arial" w:hAnsi="Arial" w:cs="Arial"/>
              </w:rPr>
              <w:t xml:space="preserve"> has been granted for the work which they are applying to do.  Where an individual is subject to immigration control under no circumstances will they be allowed to commence until right to work in the </w:t>
            </w:r>
            <w:smartTag w:uri="urn:schemas-microsoft-com:office:smarttags" w:element="metricconverter">
              <w:r w:rsidRPr="00307216">
                <w:rPr>
                  <w:rFonts w:ascii="Arial" w:hAnsi="Arial" w:cs="Arial"/>
                </w:rPr>
                <w:t>UK</w:t>
              </w:r>
            </w:smartTag>
            <w:r w:rsidRPr="00307216">
              <w:rPr>
                <w:rFonts w:ascii="Arial" w:hAnsi="Arial" w:cs="Arial"/>
              </w:rPr>
              <w:t xml:space="preserve"> has been verified.</w:t>
            </w:r>
          </w:p>
        </w:tc>
      </w:tr>
      <w:tr w:rsidR="00CA5C6D" w:rsidRPr="00307216" w14:paraId="15A7FC0E" w14:textId="77777777" w:rsidTr="009F4D46">
        <w:tc>
          <w:tcPr>
            <w:tcW w:w="2294" w:type="dxa"/>
          </w:tcPr>
          <w:p w14:paraId="247EE60E" w14:textId="77777777" w:rsidR="00CA5C6D" w:rsidRPr="00307216" w:rsidRDefault="00CA5C6D" w:rsidP="00493898">
            <w:pPr>
              <w:spacing w:before="120" w:after="120"/>
              <w:rPr>
                <w:rFonts w:ascii="Arial" w:hAnsi="Arial" w:cs="Arial"/>
                <w:b/>
              </w:rPr>
            </w:pPr>
            <w:r w:rsidRPr="00307216">
              <w:rPr>
                <w:rFonts w:ascii="Arial" w:hAnsi="Arial" w:cs="Arial"/>
                <w:b/>
              </w:rPr>
              <w:t>REHABILITATION OF OFFENDERS ACT 1974</w:t>
            </w:r>
          </w:p>
        </w:tc>
        <w:tc>
          <w:tcPr>
            <w:tcW w:w="6706" w:type="dxa"/>
          </w:tcPr>
          <w:p w14:paraId="334C6ABF" w14:textId="77777777" w:rsidR="00CA5C6D" w:rsidRPr="00307216" w:rsidRDefault="00CA5C6D" w:rsidP="00493898">
            <w:pPr>
              <w:spacing w:before="120" w:after="120"/>
              <w:jc w:val="both"/>
              <w:rPr>
                <w:rFonts w:ascii="Arial" w:hAnsi="Arial" w:cs="Arial"/>
              </w:rPr>
            </w:pPr>
            <w:r w:rsidRPr="00307216">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Lothian. Any information given will be completely confidential.</w:t>
            </w:r>
          </w:p>
        </w:tc>
      </w:tr>
      <w:tr w:rsidR="00CA5C6D" w:rsidRPr="00307216" w14:paraId="6BCFE5F6" w14:textId="77777777" w:rsidTr="006A6547">
        <w:trPr>
          <w:trHeight w:val="2244"/>
        </w:trPr>
        <w:tc>
          <w:tcPr>
            <w:tcW w:w="2294" w:type="dxa"/>
          </w:tcPr>
          <w:p w14:paraId="687D5051" w14:textId="77777777" w:rsidR="00CA5C6D" w:rsidRPr="00307216" w:rsidRDefault="00CA5C6D" w:rsidP="00493898">
            <w:pPr>
              <w:spacing w:before="120" w:after="120"/>
              <w:rPr>
                <w:rFonts w:ascii="Arial" w:hAnsi="Arial" w:cs="Arial"/>
                <w:b/>
              </w:rPr>
            </w:pPr>
            <w:r w:rsidRPr="00307216">
              <w:rPr>
                <w:rFonts w:ascii="Arial" w:hAnsi="Arial" w:cs="Arial"/>
                <w:b/>
              </w:rPr>
              <w:lastRenderedPageBreak/>
              <w:t>MEDICAL NEGLIGENCE</w:t>
            </w:r>
          </w:p>
        </w:tc>
        <w:tc>
          <w:tcPr>
            <w:tcW w:w="6706" w:type="dxa"/>
            <w:vAlign w:val="center"/>
          </w:tcPr>
          <w:p w14:paraId="2A7F2C36" w14:textId="77777777" w:rsidR="00CA5C6D" w:rsidRPr="00307216" w:rsidRDefault="006A6547" w:rsidP="006A6547">
            <w:pPr>
              <w:pStyle w:val="PlainText"/>
              <w:jc w:val="both"/>
              <w:rPr>
                <w:rFonts w:ascii="Arial" w:eastAsia="Times New Roman" w:hAnsi="Arial" w:cs="Arial"/>
                <w:color w:val="0000FF"/>
                <w:sz w:val="22"/>
                <w:szCs w:val="22"/>
                <w:lang w:eastAsia="en-GB"/>
              </w:rPr>
            </w:pPr>
            <w:r w:rsidRPr="00307216">
              <w:rPr>
                <w:rFonts w:ascii="Arial" w:eastAsia="Times New Roman" w:hAnsi="Arial" w:cs="Arial"/>
                <w:sz w:val="22"/>
                <w:szCs w:val="22"/>
                <w:lang w:eastAsia="en-GB"/>
              </w:rPr>
              <w:t>In terms of NHS Circular 1989 (PCS) 32 dealing with Medical Negligence the Health Board indemnity will cover only Health Board responsibilities. Paragraph 63 of the General Medical Council's Good Medical Practice requires you to have adequate insurance or indemnity cover. You may wish to consider taking out additional medical indemnity e.g. with a Medical Defence Organisation to ensure that you have indemnity for the whole of your practice</w:t>
            </w:r>
            <w:r w:rsidRPr="00307216">
              <w:rPr>
                <w:rFonts w:ascii="Arial" w:eastAsia="Times New Roman" w:hAnsi="Arial" w:cs="Arial"/>
                <w:color w:val="0000FF"/>
                <w:sz w:val="22"/>
                <w:szCs w:val="22"/>
                <w:lang w:eastAsia="en-GB"/>
              </w:rPr>
              <w:t>.</w:t>
            </w:r>
          </w:p>
        </w:tc>
      </w:tr>
      <w:tr w:rsidR="00CA5C6D" w:rsidRPr="00307216" w14:paraId="4C65B259" w14:textId="77777777" w:rsidTr="009F4D46">
        <w:tc>
          <w:tcPr>
            <w:tcW w:w="2294" w:type="dxa"/>
          </w:tcPr>
          <w:p w14:paraId="21B6001C" w14:textId="77777777" w:rsidR="00CA5C6D" w:rsidRPr="00307216" w:rsidRDefault="00CA5C6D" w:rsidP="00493898">
            <w:pPr>
              <w:spacing w:before="120" w:after="120"/>
              <w:rPr>
                <w:rFonts w:ascii="Arial" w:hAnsi="Arial" w:cs="Arial"/>
                <w:b/>
              </w:rPr>
            </w:pPr>
            <w:r w:rsidRPr="00307216">
              <w:rPr>
                <w:rFonts w:ascii="Arial" w:hAnsi="Arial" w:cs="Arial"/>
                <w:b/>
              </w:rPr>
              <w:t>NOTICE</w:t>
            </w:r>
          </w:p>
        </w:tc>
        <w:tc>
          <w:tcPr>
            <w:tcW w:w="6706" w:type="dxa"/>
          </w:tcPr>
          <w:p w14:paraId="5E2F01D2" w14:textId="77777777" w:rsidR="00CA5C6D" w:rsidRPr="00307216" w:rsidRDefault="00CA5C6D" w:rsidP="00493898">
            <w:pPr>
              <w:spacing w:before="120" w:after="120"/>
              <w:jc w:val="both"/>
              <w:rPr>
                <w:rFonts w:ascii="Arial" w:hAnsi="Arial" w:cs="Arial"/>
              </w:rPr>
            </w:pPr>
            <w:r w:rsidRPr="00307216">
              <w:rPr>
                <w:rFonts w:ascii="Arial" w:hAnsi="Arial" w:cs="Arial"/>
              </w:rPr>
              <w:t>Employment is subject to three months’ notice on either side, subject to appeal against dismissal.</w:t>
            </w:r>
          </w:p>
        </w:tc>
      </w:tr>
      <w:tr w:rsidR="00CA5C6D" w:rsidRPr="00307216" w14:paraId="36FFE7F7" w14:textId="77777777" w:rsidTr="009F4D46">
        <w:tc>
          <w:tcPr>
            <w:tcW w:w="2294" w:type="dxa"/>
          </w:tcPr>
          <w:p w14:paraId="7477F119" w14:textId="77777777" w:rsidR="00CA5C6D" w:rsidRPr="00307216" w:rsidRDefault="00CA5C6D" w:rsidP="00493898">
            <w:pPr>
              <w:spacing w:before="120" w:after="120"/>
              <w:rPr>
                <w:rFonts w:ascii="Arial" w:hAnsi="Arial" w:cs="Arial"/>
                <w:b/>
              </w:rPr>
            </w:pPr>
            <w:r w:rsidRPr="00307216">
              <w:rPr>
                <w:rFonts w:ascii="Arial" w:hAnsi="Arial" w:cs="Arial"/>
                <w:b/>
              </w:rPr>
              <w:t>PRINCIPAL BASE OF WORK</w:t>
            </w:r>
          </w:p>
        </w:tc>
        <w:tc>
          <w:tcPr>
            <w:tcW w:w="6706" w:type="dxa"/>
          </w:tcPr>
          <w:p w14:paraId="38693415" w14:textId="77777777" w:rsidR="00CA5C6D" w:rsidRPr="00307216" w:rsidRDefault="00CA5C6D" w:rsidP="00493898">
            <w:pPr>
              <w:spacing w:before="120" w:after="120"/>
              <w:jc w:val="both"/>
              <w:rPr>
                <w:rFonts w:ascii="Arial" w:hAnsi="Arial" w:cs="Arial"/>
              </w:rPr>
            </w:pPr>
            <w:r w:rsidRPr="00307216">
              <w:rPr>
                <w:rFonts w:ascii="Arial" w:hAnsi="Arial" w:cs="Arial"/>
              </w:rPr>
              <w:t>You may be required to work at any of NHS Lothian’s sites as part of your role.</w:t>
            </w:r>
          </w:p>
        </w:tc>
      </w:tr>
      <w:tr w:rsidR="00CA5C6D" w:rsidRPr="00307216" w14:paraId="34AD391C" w14:textId="77777777" w:rsidTr="009F4D46">
        <w:tc>
          <w:tcPr>
            <w:tcW w:w="2294" w:type="dxa"/>
          </w:tcPr>
          <w:p w14:paraId="1272BC82" w14:textId="77777777" w:rsidR="00CA5C6D" w:rsidRPr="00307216" w:rsidRDefault="00C72C70" w:rsidP="00493898">
            <w:pPr>
              <w:spacing w:before="120" w:after="120"/>
              <w:rPr>
                <w:rFonts w:ascii="Arial" w:hAnsi="Arial" w:cs="Arial"/>
                <w:b/>
              </w:rPr>
            </w:pPr>
            <w:r w:rsidRPr="00307216">
              <w:rPr>
                <w:rFonts w:ascii="Arial" w:hAnsi="Arial" w:cs="Arial"/>
                <w:b/>
              </w:rPr>
              <w:t>SOCIAL MEDI</w:t>
            </w:r>
            <w:r w:rsidR="00CA5C6D" w:rsidRPr="00307216">
              <w:rPr>
                <w:rFonts w:ascii="Arial" w:hAnsi="Arial" w:cs="Arial"/>
                <w:b/>
              </w:rPr>
              <w:t>A POLICY</w:t>
            </w:r>
          </w:p>
        </w:tc>
        <w:tc>
          <w:tcPr>
            <w:tcW w:w="6706" w:type="dxa"/>
          </w:tcPr>
          <w:p w14:paraId="56B68F88" w14:textId="77777777" w:rsidR="00CA5C6D" w:rsidRPr="00307216" w:rsidRDefault="00CA5C6D" w:rsidP="00493898">
            <w:pPr>
              <w:spacing w:before="120" w:after="120"/>
              <w:jc w:val="both"/>
              <w:rPr>
                <w:rFonts w:ascii="Arial" w:hAnsi="Arial" w:cs="Arial"/>
              </w:rPr>
            </w:pPr>
            <w:r w:rsidRPr="00307216">
              <w:rPr>
                <w:rFonts w:ascii="Arial" w:hAnsi="Arial" w:cs="Arial"/>
              </w:rPr>
              <w:t xml:space="preserve">You are required to adhere to NHS Lothian’s Social Media policy, which highlights the importance of confidentiality, professionalism and acceptable behaviours when using social media. It sets out the organisation’s expectations to safeguard staff in their use of social media. </w:t>
            </w:r>
          </w:p>
        </w:tc>
      </w:tr>
    </w:tbl>
    <w:p w14:paraId="7474C5CE" w14:textId="77777777" w:rsidR="00CA5C6D" w:rsidRPr="00307216" w:rsidRDefault="00CA5C6D" w:rsidP="00791D3F">
      <w:pPr>
        <w:jc w:val="both"/>
        <w:rPr>
          <w:rFonts w:ascii="Arial" w:hAnsi="Arial" w:cs="Arial"/>
        </w:rPr>
      </w:pPr>
    </w:p>
    <w:p w14:paraId="3ED5597C" w14:textId="77777777" w:rsidR="00CA5C6D" w:rsidRPr="00307216" w:rsidRDefault="00CA5C6D">
      <w:pPr>
        <w:rPr>
          <w:rFonts w:ascii="Arial" w:hAnsi="Arial" w:cs="Arial"/>
        </w:rPr>
      </w:pPr>
      <w:r w:rsidRPr="00307216">
        <w:rPr>
          <w:rFonts w:ascii="Arial" w:hAnsi="Arial" w:cs="Arial"/>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CA5C6D" w:rsidRPr="00307216" w14:paraId="5FD22560" w14:textId="77777777" w:rsidTr="009F4D46">
        <w:trPr>
          <w:trHeight w:val="558"/>
        </w:trPr>
        <w:tc>
          <w:tcPr>
            <w:tcW w:w="9000" w:type="dxa"/>
            <w:shd w:val="clear" w:color="auto" w:fill="00B0F0"/>
            <w:vAlign w:val="center"/>
          </w:tcPr>
          <w:p w14:paraId="19D6C862" w14:textId="77777777" w:rsidR="00CA5C6D" w:rsidRPr="00307216" w:rsidRDefault="00CA5C6D" w:rsidP="0053300A">
            <w:pPr>
              <w:rPr>
                <w:rFonts w:ascii="Arial" w:hAnsi="Arial" w:cs="Arial"/>
                <w:b/>
              </w:rPr>
            </w:pPr>
            <w:r w:rsidRPr="00307216">
              <w:rPr>
                <w:rFonts w:ascii="Arial" w:hAnsi="Arial" w:cs="Arial"/>
                <w:b/>
              </w:rPr>
              <w:lastRenderedPageBreak/>
              <w:t xml:space="preserve">Section 9: </w:t>
            </w:r>
            <w:r w:rsidRPr="00307216">
              <w:rPr>
                <w:rFonts w:ascii="Arial" w:hAnsi="Arial" w:cs="Arial"/>
                <w:b/>
              </w:rPr>
              <w:tab/>
              <w:t>General Information for Candidates</w:t>
            </w:r>
          </w:p>
        </w:tc>
      </w:tr>
    </w:tbl>
    <w:p w14:paraId="1BF0C28C" w14:textId="77777777" w:rsidR="00CA5C6D" w:rsidRPr="00307216" w:rsidRDefault="00CA5C6D" w:rsidP="005060F6">
      <w:pPr>
        <w:jc w:val="both"/>
        <w:rPr>
          <w:rFonts w:ascii="Arial" w:hAnsi="Arial" w:cs="Arial"/>
        </w:rPr>
      </w:pPr>
    </w:p>
    <w:p w14:paraId="7E643332" w14:textId="77777777" w:rsidR="007D6C7B" w:rsidRPr="00307216" w:rsidRDefault="007D6C7B" w:rsidP="007D6C7B">
      <w:pPr>
        <w:spacing w:after="120"/>
        <w:jc w:val="both"/>
        <w:rPr>
          <w:rFonts w:ascii="Arial" w:hAnsi="Arial" w:cs="Arial"/>
          <w:b/>
          <w:bCs/>
          <w:u w:val="single"/>
        </w:rPr>
      </w:pPr>
      <w:r w:rsidRPr="00307216">
        <w:rPr>
          <w:rFonts w:ascii="Arial" w:hAnsi="Arial" w:cs="Arial"/>
          <w:b/>
          <w:bCs/>
          <w:u w:val="single"/>
        </w:rPr>
        <w:t>Data Protection Legislation</w:t>
      </w:r>
    </w:p>
    <w:p w14:paraId="650D0A29" w14:textId="73F14C21" w:rsidR="007D6C7B" w:rsidRPr="00307216" w:rsidRDefault="007D6C7B" w:rsidP="007D6C7B">
      <w:pPr>
        <w:pStyle w:val="NormalWeb"/>
        <w:shd w:val="clear" w:color="auto" w:fill="FFFFFF"/>
        <w:spacing w:before="0" w:beforeAutospacing="0" w:after="0" w:afterAutospacing="0"/>
        <w:jc w:val="both"/>
        <w:rPr>
          <w:rFonts w:ascii="Arial" w:hAnsi="Arial" w:cs="Arial"/>
          <w:color w:val="000000"/>
          <w:sz w:val="22"/>
          <w:szCs w:val="22"/>
          <w:lang w:val="en-US"/>
        </w:rPr>
      </w:pPr>
      <w:r w:rsidRPr="00307216">
        <w:rPr>
          <w:rFonts w:ascii="Arial" w:hAnsi="Arial" w:cs="Arial"/>
          <w:color w:val="000000"/>
          <w:sz w:val="22"/>
          <w:szCs w:val="22"/>
          <w:lang w:val="en-US"/>
        </w:rPr>
        <w:t>During the course of our activities we will collect, store and process personal information about our prospective, current and former staff. The law determines how organisations can use personal information. For further information on the type of data that is handled, what the purpose is of processing the data and where and why we share data, please see the NHS Lothian Staff Privacy Notice, fo</w:t>
      </w:r>
      <w:r w:rsidR="00A41653" w:rsidRPr="00307216">
        <w:rPr>
          <w:rFonts w:ascii="Arial" w:hAnsi="Arial" w:cs="Arial"/>
          <w:color w:val="000000"/>
          <w:sz w:val="22"/>
          <w:szCs w:val="22"/>
          <w:lang w:val="en-US"/>
        </w:rPr>
        <w:t xml:space="preserve">und at:  </w:t>
      </w:r>
      <w:r w:rsidRPr="00307216">
        <w:rPr>
          <w:rFonts w:ascii="Arial" w:hAnsi="Arial" w:cs="Arial"/>
          <w:color w:val="000000"/>
          <w:sz w:val="22"/>
          <w:szCs w:val="22"/>
          <w:lang w:val="en-US"/>
        </w:rPr>
        <w:t xml:space="preserve"> </w:t>
      </w:r>
      <w:hyperlink r:id="rId21" w:history="1">
        <w:r w:rsidR="00A41653" w:rsidRPr="00307216">
          <w:rPr>
            <w:rStyle w:val="Hyperlink"/>
            <w:rFonts w:ascii="Arial" w:hAnsi="Arial" w:cs="Arial"/>
            <w:sz w:val="22"/>
            <w:szCs w:val="22"/>
            <w:lang w:val="en-US"/>
          </w:rPr>
          <w:t>NHS Lothian Staff Privacy Notice</w:t>
        </w:r>
      </w:hyperlink>
      <w:r w:rsidR="00A41653" w:rsidRPr="00307216">
        <w:rPr>
          <w:rFonts w:ascii="Arial" w:hAnsi="Arial" w:cs="Arial"/>
          <w:color w:val="000000"/>
          <w:sz w:val="22"/>
          <w:szCs w:val="22"/>
          <w:lang w:val="en-US"/>
        </w:rPr>
        <w:t xml:space="preserve"> </w:t>
      </w:r>
    </w:p>
    <w:p w14:paraId="404BB09E" w14:textId="77777777" w:rsidR="007D6C7B" w:rsidRPr="00307216" w:rsidRDefault="007D6C7B" w:rsidP="007D6C7B">
      <w:pPr>
        <w:pStyle w:val="NormalWeb"/>
        <w:shd w:val="clear" w:color="auto" w:fill="FFFFFF"/>
        <w:spacing w:before="0" w:beforeAutospacing="0" w:after="0" w:afterAutospacing="0"/>
        <w:jc w:val="both"/>
        <w:rPr>
          <w:rFonts w:ascii="Arial" w:hAnsi="Arial" w:cs="Arial"/>
          <w:color w:val="000000"/>
          <w:sz w:val="22"/>
          <w:szCs w:val="22"/>
          <w:lang w:val="en-US"/>
        </w:rPr>
      </w:pPr>
    </w:p>
    <w:p w14:paraId="32C3828E" w14:textId="77777777" w:rsidR="007D6C7B" w:rsidRPr="00307216" w:rsidRDefault="007460B5" w:rsidP="007D6C7B">
      <w:pPr>
        <w:pStyle w:val="NormalWeb"/>
        <w:shd w:val="clear" w:color="auto" w:fill="FFFFFF"/>
        <w:spacing w:before="0" w:beforeAutospacing="0" w:after="0" w:afterAutospacing="0"/>
        <w:jc w:val="both"/>
        <w:rPr>
          <w:rFonts w:ascii="Arial" w:hAnsi="Arial" w:cs="Arial"/>
          <w:color w:val="000000"/>
          <w:sz w:val="22"/>
          <w:szCs w:val="22"/>
          <w:lang w:val="en-US"/>
        </w:rPr>
      </w:pPr>
      <w:hyperlink r:id="rId22" w:history="1"/>
      <w:r w:rsidR="007D6C7B" w:rsidRPr="00307216">
        <w:rPr>
          <w:rFonts w:ascii="Arial" w:hAnsi="Arial" w:cs="Arial"/>
          <w:color w:val="000000"/>
          <w:sz w:val="22"/>
          <w:szCs w:val="22"/>
          <w:lang w:val="en-US"/>
        </w:rPr>
        <w:t>For the purposes of this privacy notice, 'staff' includes applicants, employees, workers (including agency, casual and contracted staff), volunteers, trainees and those carrying out work experience.</w:t>
      </w:r>
      <w:r w:rsidR="007D6C7B" w:rsidRPr="00307216">
        <w:rPr>
          <w:rFonts w:ascii="Arial" w:hAnsi="Arial" w:cs="Arial"/>
          <w:color w:val="1F497D"/>
          <w:sz w:val="22"/>
          <w:szCs w:val="22"/>
          <w:lang w:val="en-US"/>
        </w:rPr>
        <w:t xml:space="preserve"> </w:t>
      </w:r>
    </w:p>
    <w:p w14:paraId="11743D4F" w14:textId="77777777" w:rsidR="007D6C7B" w:rsidRPr="00307216" w:rsidRDefault="007D6C7B" w:rsidP="007D6C7B">
      <w:pPr>
        <w:spacing w:after="120"/>
        <w:jc w:val="both"/>
        <w:rPr>
          <w:rFonts w:ascii="Arial" w:hAnsi="Arial" w:cs="Arial"/>
          <w:b/>
          <w:u w:val="single"/>
        </w:rPr>
      </w:pPr>
    </w:p>
    <w:p w14:paraId="3360AA42" w14:textId="77777777" w:rsidR="007D6C7B" w:rsidRPr="00307216" w:rsidRDefault="007D6C7B" w:rsidP="007D6C7B">
      <w:pPr>
        <w:spacing w:after="120"/>
        <w:jc w:val="both"/>
        <w:rPr>
          <w:rFonts w:ascii="Arial" w:hAnsi="Arial" w:cs="Arial"/>
          <w:b/>
          <w:u w:val="single"/>
        </w:rPr>
      </w:pPr>
      <w:r w:rsidRPr="00307216">
        <w:rPr>
          <w:rFonts w:ascii="Arial" w:hAnsi="Arial" w:cs="Arial"/>
          <w:b/>
          <w:u w:val="single"/>
        </w:rPr>
        <w:t>Counter Fraud</w:t>
      </w:r>
    </w:p>
    <w:p w14:paraId="1E708669" w14:textId="7C2B2FE0" w:rsidR="007D6C7B" w:rsidRPr="00307216" w:rsidRDefault="007D6C7B" w:rsidP="007D6C7B">
      <w:pPr>
        <w:spacing w:after="120"/>
        <w:jc w:val="both"/>
        <w:rPr>
          <w:rFonts w:ascii="Arial" w:hAnsi="Arial" w:cs="Arial"/>
        </w:rPr>
      </w:pPr>
      <w:r w:rsidRPr="00307216">
        <w:rPr>
          <w:rFonts w:ascii="Arial" w:hAnsi="Arial" w:cs="Arial"/>
        </w:rPr>
        <w:t xml:space="preserve">NHS Lothian is under a duty to protect the public funds it administers, and to this end will use the information you have provided on your application form for the prevention and detection of fraud. It will also share this information with other bodies responsible for auditing or administering public funds for these purposes. More detail on this responsibility is on NHS Lothian intranet (Counter-Fraud and Theft page) and further information is available via </w:t>
      </w:r>
      <w:hyperlink r:id="rId23" w:history="1">
        <w:r w:rsidRPr="00307216">
          <w:rPr>
            <w:rStyle w:val="Hyperlink"/>
            <w:rFonts w:ascii="Arial" w:hAnsi="Arial" w:cs="Arial"/>
          </w:rPr>
          <w:t>Audit Scotland</w:t>
        </w:r>
      </w:hyperlink>
      <w:r w:rsidRPr="00307216">
        <w:rPr>
          <w:rFonts w:ascii="Arial" w:hAnsi="Arial" w:cs="Arial"/>
        </w:rPr>
        <w:t xml:space="preserve">. </w:t>
      </w:r>
    </w:p>
    <w:p w14:paraId="5DE13B37" w14:textId="77777777" w:rsidR="007D6C7B" w:rsidRPr="00307216" w:rsidRDefault="007D6C7B" w:rsidP="007D6C7B">
      <w:pPr>
        <w:spacing w:after="120"/>
        <w:jc w:val="both"/>
        <w:rPr>
          <w:rFonts w:ascii="Arial" w:hAnsi="Arial" w:cs="Arial"/>
        </w:rPr>
      </w:pPr>
    </w:p>
    <w:p w14:paraId="24A99B5A" w14:textId="77777777" w:rsidR="007D6C7B" w:rsidRPr="00307216" w:rsidRDefault="007D6C7B" w:rsidP="007D6C7B">
      <w:pPr>
        <w:spacing w:after="120"/>
        <w:jc w:val="both"/>
        <w:rPr>
          <w:rFonts w:ascii="Arial" w:hAnsi="Arial" w:cs="Arial"/>
          <w:b/>
          <w:u w:val="single"/>
        </w:rPr>
      </w:pPr>
      <w:r w:rsidRPr="00307216">
        <w:rPr>
          <w:rFonts w:ascii="Arial" w:hAnsi="Arial" w:cs="Arial"/>
          <w:b/>
          <w:u w:val="single"/>
        </w:rPr>
        <w:t>References</w:t>
      </w:r>
    </w:p>
    <w:p w14:paraId="19B99487" w14:textId="77777777" w:rsidR="007D6C7B" w:rsidRPr="00307216" w:rsidRDefault="007D6C7B" w:rsidP="007D6C7B">
      <w:pPr>
        <w:spacing w:after="120"/>
        <w:jc w:val="both"/>
        <w:rPr>
          <w:rFonts w:ascii="Arial" w:hAnsi="Arial" w:cs="Arial"/>
        </w:rPr>
      </w:pPr>
      <w:r w:rsidRPr="00307216">
        <w:rPr>
          <w:rFonts w:ascii="Arial" w:hAnsi="Arial" w:cs="Arial"/>
        </w:rPr>
        <w:t>All jobs are only offered following receipt of three satisfactory written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p w14:paraId="7F83C7CB" w14:textId="77777777" w:rsidR="007D6C7B" w:rsidRPr="00307216" w:rsidRDefault="007D6C7B" w:rsidP="007D6C7B">
      <w:pPr>
        <w:spacing w:after="120"/>
        <w:jc w:val="both"/>
        <w:rPr>
          <w:rFonts w:ascii="Arial" w:hAnsi="Arial" w:cs="Arial"/>
        </w:rPr>
      </w:pPr>
    </w:p>
    <w:p w14:paraId="7D94C542" w14:textId="77777777" w:rsidR="007D6C7B" w:rsidRPr="00307216" w:rsidRDefault="007D6C7B" w:rsidP="007D6C7B">
      <w:pPr>
        <w:spacing w:after="120"/>
        <w:jc w:val="both"/>
        <w:rPr>
          <w:rFonts w:ascii="Arial" w:hAnsi="Arial" w:cs="Arial"/>
          <w:b/>
          <w:u w:val="single"/>
        </w:rPr>
      </w:pPr>
      <w:r w:rsidRPr="00307216">
        <w:rPr>
          <w:rFonts w:ascii="Arial" w:hAnsi="Arial" w:cs="Arial"/>
          <w:b/>
          <w:u w:val="single"/>
        </w:rPr>
        <w:t xml:space="preserve">Disclosure </w:t>
      </w:r>
      <w:smartTag w:uri="urn:schemas-microsoft-com:office:smarttags" w:element="metricconverter">
        <w:r w:rsidRPr="00307216">
          <w:rPr>
            <w:rFonts w:ascii="Arial" w:hAnsi="Arial" w:cs="Arial"/>
            <w:b/>
            <w:u w:val="single"/>
          </w:rPr>
          <w:t>Scotland</w:t>
        </w:r>
      </w:smartTag>
    </w:p>
    <w:p w14:paraId="4F606166" w14:textId="77777777" w:rsidR="007D6C7B" w:rsidRPr="00307216" w:rsidRDefault="007D6C7B" w:rsidP="007D6C7B">
      <w:pPr>
        <w:spacing w:after="120"/>
        <w:jc w:val="both"/>
        <w:rPr>
          <w:rFonts w:ascii="Arial" w:hAnsi="Arial" w:cs="Arial"/>
        </w:rPr>
      </w:pPr>
      <w:r w:rsidRPr="00307216">
        <w:rPr>
          <w:rFonts w:ascii="Arial" w:hAnsi="Arial" w:cs="Arial"/>
        </w:rPr>
        <w:t>Where a Disclosure or Protection of Vulnerable Groups Check is deemed necessary for a post, the successful candidate will be required to undergo an appropriate check. Further details on the Recruitment of Ex-Offenders are available from the recruitment centre.</w:t>
      </w:r>
    </w:p>
    <w:p w14:paraId="3F85599A" w14:textId="77777777" w:rsidR="007D6C7B" w:rsidRPr="00307216" w:rsidRDefault="007D6C7B" w:rsidP="007D6C7B">
      <w:pPr>
        <w:spacing w:after="120"/>
        <w:jc w:val="both"/>
        <w:rPr>
          <w:rFonts w:ascii="Arial" w:hAnsi="Arial" w:cs="Arial"/>
        </w:rPr>
      </w:pPr>
    </w:p>
    <w:p w14:paraId="79CB30B9" w14:textId="77777777" w:rsidR="007D6C7B" w:rsidRPr="00307216" w:rsidRDefault="007D6C7B" w:rsidP="007D6C7B">
      <w:pPr>
        <w:spacing w:after="120"/>
        <w:jc w:val="both"/>
        <w:rPr>
          <w:rFonts w:ascii="Arial" w:hAnsi="Arial" w:cs="Arial"/>
          <w:b/>
          <w:u w:val="single"/>
        </w:rPr>
      </w:pPr>
      <w:r w:rsidRPr="00307216">
        <w:rPr>
          <w:rFonts w:ascii="Arial" w:hAnsi="Arial" w:cs="Arial"/>
          <w:b/>
          <w:u w:val="single"/>
        </w:rPr>
        <w:t>Work Visa</w:t>
      </w:r>
    </w:p>
    <w:p w14:paraId="031929DD" w14:textId="6189A37C" w:rsidR="007D6C7B" w:rsidRPr="00307216" w:rsidRDefault="007D6C7B" w:rsidP="007D6C7B">
      <w:pPr>
        <w:spacing w:after="120"/>
        <w:jc w:val="both"/>
        <w:rPr>
          <w:rFonts w:ascii="Arial" w:hAnsi="Arial" w:cs="Arial"/>
        </w:rPr>
      </w:pPr>
      <w:r w:rsidRPr="00307216">
        <w:rPr>
          <w:rFonts w:ascii="Arial" w:hAnsi="Arial" w:cs="Arial"/>
        </w:rPr>
        <w:t>If you require a Work Visa, please seek further guidance on current immigration rules, which can be found</w:t>
      </w:r>
      <w:r w:rsidR="00A41653" w:rsidRPr="00307216">
        <w:rPr>
          <w:rFonts w:ascii="Arial" w:hAnsi="Arial" w:cs="Arial"/>
        </w:rPr>
        <w:t xml:space="preserve"> on the </w:t>
      </w:r>
      <w:hyperlink r:id="rId24" w:history="1">
        <w:r w:rsidR="00A41653" w:rsidRPr="00307216">
          <w:rPr>
            <w:rStyle w:val="Hyperlink"/>
            <w:rFonts w:ascii="Arial" w:hAnsi="Arial" w:cs="Arial"/>
          </w:rPr>
          <w:t>UK Government Home Office website</w:t>
        </w:r>
      </w:hyperlink>
      <w:r w:rsidRPr="00307216">
        <w:rPr>
          <w:rFonts w:ascii="Arial" w:hAnsi="Arial" w:cs="Arial"/>
        </w:rPr>
        <w:t>.</w:t>
      </w:r>
    </w:p>
    <w:p w14:paraId="7767B21D" w14:textId="77777777" w:rsidR="007D6C7B" w:rsidRPr="00307216" w:rsidRDefault="007D6C7B" w:rsidP="007D6C7B">
      <w:pPr>
        <w:spacing w:after="120"/>
        <w:jc w:val="both"/>
        <w:rPr>
          <w:rFonts w:ascii="Arial" w:hAnsi="Arial" w:cs="Arial"/>
        </w:rPr>
      </w:pPr>
    </w:p>
    <w:p w14:paraId="6028F088" w14:textId="77777777" w:rsidR="007D6C7B" w:rsidRPr="00307216" w:rsidRDefault="007D6C7B" w:rsidP="007D6C7B">
      <w:pPr>
        <w:spacing w:after="120"/>
        <w:jc w:val="both"/>
        <w:rPr>
          <w:rFonts w:ascii="Arial" w:hAnsi="Arial" w:cs="Arial"/>
          <w:b/>
          <w:u w:val="single"/>
        </w:rPr>
      </w:pPr>
      <w:r w:rsidRPr="00307216">
        <w:rPr>
          <w:rFonts w:ascii="Arial" w:hAnsi="Arial" w:cs="Arial"/>
          <w:b/>
          <w:u w:val="single"/>
        </w:rPr>
        <w:t>Job Interview Guarantee Scheme</w:t>
      </w:r>
    </w:p>
    <w:p w14:paraId="1DA074D7" w14:textId="77777777" w:rsidR="007D6C7B" w:rsidRPr="00307216" w:rsidRDefault="007D6C7B" w:rsidP="007D6C7B">
      <w:pPr>
        <w:spacing w:after="120"/>
        <w:jc w:val="both"/>
        <w:rPr>
          <w:rFonts w:ascii="Arial" w:hAnsi="Arial" w:cs="Arial"/>
        </w:rPr>
      </w:pPr>
      <w:r w:rsidRPr="00307216">
        <w:rPr>
          <w:rFonts w:ascii="Arial" w:hAnsi="Arial" w:cs="Arial"/>
        </w:rPr>
        <w:t>As a Disability Symbol user, we recognise the contribution that all individuals can make to the organisation regardless of their abilities. As part of our ongoing commitment to extending employment opportunities, all applicants who are disabled and who meet the minimum criteria expressed in the job description will be guaranteed an interview.</w:t>
      </w:r>
    </w:p>
    <w:p w14:paraId="2FAF1102" w14:textId="77777777" w:rsidR="007D6C7B" w:rsidRPr="00307216" w:rsidRDefault="007D6C7B" w:rsidP="007D6C7B">
      <w:pPr>
        <w:spacing w:after="120"/>
        <w:jc w:val="both"/>
        <w:rPr>
          <w:rFonts w:ascii="Arial" w:hAnsi="Arial" w:cs="Arial"/>
        </w:rPr>
      </w:pPr>
    </w:p>
    <w:p w14:paraId="6A2C3657" w14:textId="77777777" w:rsidR="007D6C7B" w:rsidRPr="00307216" w:rsidRDefault="007D6C7B" w:rsidP="007D6C7B">
      <w:pPr>
        <w:spacing w:after="120"/>
        <w:jc w:val="both"/>
        <w:rPr>
          <w:rFonts w:ascii="Arial" w:hAnsi="Arial" w:cs="Arial"/>
          <w:b/>
          <w:u w:val="single"/>
        </w:rPr>
      </w:pPr>
      <w:r w:rsidRPr="00307216">
        <w:rPr>
          <w:rFonts w:ascii="Arial" w:hAnsi="Arial" w:cs="Arial"/>
          <w:b/>
          <w:u w:val="single"/>
        </w:rPr>
        <w:lastRenderedPageBreak/>
        <w:t>Overseas Registration and Qualifications</w:t>
      </w:r>
    </w:p>
    <w:p w14:paraId="3D2DA5C9" w14:textId="77777777" w:rsidR="007D6C7B" w:rsidRPr="00307216" w:rsidRDefault="007D6C7B" w:rsidP="007D6C7B">
      <w:pPr>
        <w:spacing w:after="120"/>
        <w:jc w:val="both"/>
        <w:rPr>
          <w:rFonts w:ascii="Arial" w:hAnsi="Arial" w:cs="Arial"/>
        </w:rPr>
      </w:pPr>
      <w:r w:rsidRPr="00307216">
        <w:rPr>
          <w:rFonts w:ascii="Arial" w:hAnsi="Arial" w:cs="Arial"/>
        </w:rPr>
        <w:t>NHS Lothian will check you have the necessary professional registration and qualifications for this role. You will need to provide an official translation of qualifications notarized by a solicitor of your overseas qualifications to be checked by the recruiting panel. Please ensure that this is available before applying for the post.</w:t>
      </w:r>
    </w:p>
    <w:p w14:paraId="1B3DE55E" w14:textId="77777777" w:rsidR="007D6C7B" w:rsidRPr="00307216" w:rsidRDefault="007D6C7B" w:rsidP="007D6C7B">
      <w:pPr>
        <w:spacing w:after="120"/>
        <w:jc w:val="both"/>
        <w:rPr>
          <w:rFonts w:ascii="Arial" w:hAnsi="Arial" w:cs="Arial"/>
          <w:b/>
          <w:u w:val="single"/>
        </w:rPr>
      </w:pPr>
    </w:p>
    <w:p w14:paraId="3094F65B" w14:textId="77777777" w:rsidR="007D6C7B" w:rsidRPr="00307216" w:rsidRDefault="007D6C7B" w:rsidP="007D6C7B">
      <w:pPr>
        <w:spacing w:after="120"/>
        <w:jc w:val="both"/>
        <w:rPr>
          <w:rFonts w:ascii="Arial" w:hAnsi="Arial" w:cs="Arial"/>
          <w:b/>
          <w:u w:val="single"/>
        </w:rPr>
      </w:pPr>
      <w:r w:rsidRPr="00307216">
        <w:rPr>
          <w:rFonts w:ascii="Arial" w:hAnsi="Arial" w:cs="Arial"/>
          <w:b/>
          <w:u w:val="single"/>
        </w:rPr>
        <w:t>Workforce Equality Monitoring</w:t>
      </w:r>
    </w:p>
    <w:p w14:paraId="5DBBC52B" w14:textId="77777777" w:rsidR="007D6C7B" w:rsidRPr="00307216" w:rsidRDefault="007D6C7B" w:rsidP="007D6C7B">
      <w:pPr>
        <w:spacing w:after="120"/>
        <w:jc w:val="both"/>
        <w:rPr>
          <w:rFonts w:ascii="Arial" w:hAnsi="Arial" w:cs="Arial"/>
        </w:rPr>
      </w:pPr>
      <w:r w:rsidRPr="00307216">
        <w:rPr>
          <w:rFonts w:ascii="Arial" w:hAnsi="Arial" w:cs="Arial"/>
        </w:rPr>
        <w:t>NHS Lothian is committed to supporting and promoting dignity at work by creating an inclusive working environment. We believe that all staff should be able to fulfill their potential in a workplace free from discrimination and harassment where diverse skills, perspectives and backgrounds are valued.</w:t>
      </w:r>
    </w:p>
    <w:p w14:paraId="0787E0BC" w14:textId="2E967124" w:rsidR="007D6C7B" w:rsidRPr="00307216" w:rsidRDefault="007D6C7B" w:rsidP="007D6C7B">
      <w:pPr>
        <w:spacing w:after="120"/>
        <w:jc w:val="both"/>
        <w:rPr>
          <w:rFonts w:ascii="Arial" w:hAnsi="Arial" w:cs="Arial"/>
        </w:rPr>
      </w:pPr>
      <w:r w:rsidRPr="00307216">
        <w:rPr>
          <w:rFonts w:ascii="Arial" w:hAnsi="Arial" w:cs="Arial"/>
        </w:rPr>
        <w:t xml:space="preserve">In order to measure and monitor our performance as an equal </w:t>
      </w:r>
      <w:r w:rsidR="00A41653" w:rsidRPr="00307216">
        <w:rPr>
          <w:rFonts w:ascii="Arial" w:hAnsi="Arial" w:cs="Arial"/>
        </w:rPr>
        <w:t>opportunities’</w:t>
      </w:r>
      <w:r w:rsidRPr="00307216">
        <w:rPr>
          <w:rFonts w:ascii="Arial" w:hAnsi="Arial" w:cs="Arial"/>
        </w:rPr>
        <w:t xml:space="preserve"> employer, it is important that we collect, store and analyse data about staff. Personal, confidential information will be collected and used to help us to understand the make-up of our workforce that will enable us to make comparisons locally, regionally and nationally.</w:t>
      </w:r>
    </w:p>
    <w:p w14:paraId="02C5452C" w14:textId="77777777" w:rsidR="007D6C7B" w:rsidRPr="00307216" w:rsidRDefault="007D6C7B" w:rsidP="007D6C7B">
      <w:pPr>
        <w:spacing w:after="120"/>
        <w:jc w:val="both"/>
        <w:rPr>
          <w:rFonts w:ascii="Arial" w:hAnsi="Arial" w:cs="Arial"/>
        </w:rPr>
      </w:pPr>
    </w:p>
    <w:p w14:paraId="64FB574A" w14:textId="77777777" w:rsidR="007D6C7B" w:rsidRPr="00307216" w:rsidRDefault="007D6C7B" w:rsidP="007D6C7B">
      <w:pPr>
        <w:spacing w:after="120"/>
        <w:jc w:val="both"/>
        <w:rPr>
          <w:rFonts w:ascii="Arial" w:hAnsi="Arial" w:cs="Arial"/>
          <w:b/>
          <w:u w:val="single"/>
        </w:rPr>
      </w:pPr>
      <w:r w:rsidRPr="00307216">
        <w:rPr>
          <w:rFonts w:ascii="Arial" w:hAnsi="Arial" w:cs="Arial"/>
          <w:b/>
          <w:u w:val="single"/>
        </w:rPr>
        <w:t>Equal Opportunities Policy Statement</w:t>
      </w:r>
    </w:p>
    <w:p w14:paraId="19509578" w14:textId="1B3140CE" w:rsidR="00040379" w:rsidRPr="00307216" w:rsidRDefault="00040379" w:rsidP="00040379">
      <w:pPr>
        <w:jc w:val="both"/>
        <w:rPr>
          <w:rFonts w:ascii="Arial" w:hAnsi="Arial" w:cs="Arial"/>
        </w:rPr>
      </w:pPr>
      <w:r w:rsidRPr="00307216">
        <w:rPr>
          <w:rFonts w:ascii="Arial" w:hAnsi="Arial" w:cs="Arial"/>
        </w:rPr>
        <w:t xml:space="preserve">NHS Lothian considers that it has an important role to play as a major employer and provider of services in Lothian. We are committed to encouraging equality and diversity among our </w:t>
      </w:r>
      <w:r w:rsidR="00A41653" w:rsidRPr="00307216">
        <w:rPr>
          <w:rFonts w:ascii="Arial" w:hAnsi="Arial" w:cs="Arial"/>
        </w:rPr>
        <w:t>workforce and</w:t>
      </w:r>
      <w:r w:rsidRPr="00307216">
        <w:rPr>
          <w:rFonts w:ascii="Arial" w:hAnsi="Arial" w:cs="Arial"/>
        </w:rPr>
        <w:t xml:space="preserve"> seek to eliminate discrimination. The aim is for our workforce to be truly representative and for each employee to feel respected and able to give their best.</w:t>
      </w:r>
    </w:p>
    <w:p w14:paraId="4382D012" w14:textId="77777777" w:rsidR="00040379" w:rsidRPr="00307216" w:rsidRDefault="00040379" w:rsidP="00040379">
      <w:pPr>
        <w:jc w:val="both"/>
        <w:rPr>
          <w:rFonts w:ascii="Arial" w:hAnsi="Arial" w:cs="Arial"/>
        </w:rPr>
      </w:pPr>
    </w:p>
    <w:p w14:paraId="0C751437" w14:textId="77777777" w:rsidR="00040379" w:rsidRPr="00307216" w:rsidRDefault="00040379" w:rsidP="00040379">
      <w:pPr>
        <w:jc w:val="both"/>
        <w:rPr>
          <w:rFonts w:ascii="Arial" w:hAnsi="Arial" w:cs="Arial"/>
        </w:rPr>
      </w:pPr>
      <w:r w:rsidRPr="00307216">
        <w:rPr>
          <w:rFonts w:ascii="Arial" w:hAnsi="Arial" w:cs="Arial"/>
        </w:rPr>
        <w:t>The objectives of its policy are that no person or employee receives less favourable treatment on the grounds of gender identity, gender expression, disability, marital status, age, race (including colour, nationality, ethnic or national origin), religion or belief, sexuality, responsibility for dependants, socio-economic status, political party or trade union membership or activity, HIV/AIDS status or is disadvantaged by conditions or requirements which cannot be shown to be justifiable.</w:t>
      </w:r>
    </w:p>
    <w:p w14:paraId="02953503" w14:textId="77777777" w:rsidR="00040379" w:rsidRPr="00307216" w:rsidRDefault="00040379" w:rsidP="00040379">
      <w:pPr>
        <w:jc w:val="both"/>
        <w:rPr>
          <w:rFonts w:ascii="Arial" w:hAnsi="Arial" w:cs="Arial"/>
        </w:rPr>
      </w:pPr>
    </w:p>
    <w:p w14:paraId="311F5BF4" w14:textId="7FC51B0F" w:rsidR="00040379" w:rsidRPr="00307216" w:rsidRDefault="00040379" w:rsidP="00040379">
      <w:pPr>
        <w:jc w:val="both"/>
        <w:rPr>
          <w:rFonts w:ascii="Arial" w:hAnsi="Arial" w:cs="Arial"/>
        </w:rPr>
      </w:pPr>
      <w:r w:rsidRPr="00307216">
        <w:rPr>
          <w:rFonts w:ascii="Arial" w:hAnsi="Arial" w:cs="Arial"/>
        </w:rPr>
        <w:t xml:space="preserve">Our Equal Opportunities in Employment policy can be viewed on our careers website: </w:t>
      </w:r>
      <w:hyperlink r:id="rId25" w:history="1">
        <w:r w:rsidR="00445E6C" w:rsidRPr="00307216">
          <w:rPr>
            <w:rStyle w:val="Hyperlink"/>
            <w:rFonts w:ascii="Arial" w:hAnsi="Arial" w:cs="Arial"/>
          </w:rPr>
          <w:t>https://careers.nhslothian.scot/equal-opportunities/</w:t>
        </w:r>
      </w:hyperlink>
      <w:r w:rsidR="00445E6C" w:rsidRPr="00307216">
        <w:rPr>
          <w:rFonts w:ascii="Arial" w:hAnsi="Arial" w:cs="Arial"/>
        </w:rPr>
        <w:t xml:space="preserve"> </w:t>
      </w:r>
    </w:p>
    <w:p w14:paraId="1B176B66" w14:textId="77777777" w:rsidR="007D6C7B" w:rsidRPr="00307216" w:rsidRDefault="007D6C7B" w:rsidP="007D6C7B">
      <w:pPr>
        <w:jc w:val="both"/>
        <w:rPr>
          <w:rFonts w:ascii="Arial" w:hAnsi="Arial" w:cs="Arial"/>
        </w:rPr>
      </w:pPr>
      <w:r w:rsidRPr="00307216">
        <w:rPr>
          <w:rFonts w:ascii="Arial" w:hAnsi="Arial" w:cs="Arial"/>
        </w:rPr>
        <w:t xml:space="preserve"> </w:t>
      </w:r>
    </w:p>
    <w:p w14:paraId="7220B0B9" w14:textId="77777777" w:rsidR="00E540A2" w:rsidRPr="00307216" w:rsidRDefault="00E540A2">
      <w:pPr>
        <w:rPr>
          <w:rFonts w:ascii="Arial" w:hAnsi="Arial" w:cs="Arial"/>
          <w:b/>
          <w:u w:val="single"/>
        </w:rPr>
      </w:pPr>
      <w:r w:rsidRPr="00307216">
        <w:rPr>
          <w:rFonts w:ascii="Arial" w:hAnsi="Arial" w:cs="Arial"/>
          <w:b/>
          <w:u w:val="single"/>
        </w:rPr>
        <w:br w:type="page"/>
      </w:r>
    </w:p>
    <w:p w14:paraId="3BA4FDFF" w14:textId="4A06636A" w:rsidR="006C5202" w:rsidRPr="00307216" w:rsidRDefault="006C5202" w:rsidP="006C5202">
      <w:pPr>
        <w:spacing w:after="120"/>
        <w:jc w:val="both"/>
        <w:rPr>
          <w:rFonts w:ascii="Arial" w:hAnsi="Arial" w:cs="Arial"/>
          <w:b/>
          <w:u w:val="single"/>
        </w:rPr>
      </w:pPr>
      <w:r w:rsidRPr="00307216">
        <w:rPr>
          <w:rFonts w:ascii="Arial" w:hAnsi="Arial" w:cs="Arial"/>
          <w:b/>
          <w:u w:val="single"/>
        </w:rPr>
        <w:lastRenderedPageBreak/>
        <w:t>NHS Scotland Application Process</w:t>
      </w:r>
    </w:p>
    <w:p w14:paraId="43B0EF49" w14:textId="77777777" w:rsidR="006C5202" w:rsidRPr="00307216" w:rsidRDefault="006C5202" w:rsidP="006C5202">
      <w:pPr>
        <w:pStyle w:val="ListParagraph"/>
        <w:numPr>
          <w:ilvl w:val="0"/>
          <w:numId w:val="35"/>
        </w:numPr>
        <w:spacing w:after="120"/>
        <w:ind w:left="714" w:hanging="357"/>
        <w:contextualSpacing w:val="0"/>
        <w:jc w:val="both"/>
        <w:rPr>
          <w:rFonts w:ascii="Arial" w:hAnsi="Arial" w:cs="Arial"/>
        </w:rPr>
      </w:pPr>
      <w:r w:rsidRPr="00307216">
        <w:rPr>
          <w:rFonts w:ascii="Arial" w:hAnsi="Arial" w:cs="Arial"/>
        </w:rPr>
        <w:t>The purpose of an application form is to help evidence that the applicant has all the requirements applicable to carry out the job applied for.</w:t>
      </w:r>
    </w:p>
    <w:p w14:paraId="75D8A094" w14:textId="77777777" w:rsidR="006C5202" w:rsidRPr="00307216" w:rsidRDefault="006C5202" w:rsidP="006C5202">
      <w:pPr>
        <w:pStyle w:val="ListParagraph"/>
        <w:numPr>
          <w:ilvl w:val="0"/>
          <w:numId w:val="35"/>
        </w:numPr>
        <w:spacing w:after="120"/>
        <w:ind w:left="714" w:hanging="357"/>
        <w:contextualSpacing w:val="0"/>
        <w:jc w:val="both"/>
        <w:rPr>
          <w:rFonts w:ascii="Arial" w:hAnsi="Arial" w:cs="Arial"/>
        </w:rPr>
      </w:pPr>
      <w:r w:rsidRPr="00307216">
        <w:rPr>
          <w:rFonts w:ascii="Arial" w:hAnsi="Arial" w:cs="Arial"/>
        </w:rPr>
        <w:t>It is essential to read both the job description and the person specification to gain a full understanding of what the job entails and the minimum criteria required.</w:t>
      </w:r>
    </w:p>
    <w:p w14:paraId="12953E89" w14:textId="77777777" w:rsidR="006C5202" w:rsidRPr="00307216" w:rsidRDefault="006C5202" w:rsidP="006C5202">
      <w:pPr>
        <w:pStyle w:val="ListParagraph"/>
        <w:numPr>
          <w:ilvl w:val="0"/>
          <w:numId w:val="35"/>
        </w:numPr>
        <w:spacing w:after="120"/>
        <w:ind w:left="714" w:hanging="357"/>
        <w:contextualSpacing w:val="0"/>
        <w:jc w:val="both"/>
        <w:rPr>
          <w:rFonts w:ascii="Arial" w:hAnsi="Arial" w:cs="Arial"/>
        </w:rPr>
      </w:pPr>
      <w:r w:rsidRPr="00307216">
        <w:rPr>
          <w:rFonts w:ascii="Arial" w:hAnsi="Arial" w:cs="Arial"/>
        </w:rPr>
        <w:t>Please note for equal opportunity purposes NHS Lothian do not accept CV’s as a form of application.</w:t>
      </w:r>
    </w:p>
    <w:p w14:paraId="028CCF7C" w14:textId="77777777" w:rsidR="006C5202" w:rsidRPr="00307216" w:rsidRDefault="006C5202" w:rsidP="006C5202">
      <w:pPr>
        <w:pStyle w:val="ListParagraph"/>
        <w:numPr>
          <w:ilvl w:val="0"/>
          <w:numId w:val="35"/>
        </w:numPr>
        <w:spacing w:after="120"/>
        <w:ind w:left="714" w:hanging="357"/>
        <w:contextualSpacing w:val="0"/>
        <w:jc w:val="both"/>
        <w:rPr>
          <w:rFonts w:ascii="Arial" w:hAnsi="Arial" w:cs="Arial"/>
        </w:rPr>
      </w:pPr>
      <w:r w:rsidRPr="00307216">
        <w:rPr>
          <w:rFonts w:ascii="Arial" w:hAnsi="Arial" w:cs="Arial"/>
        </w:rPr>
        <w:t>Your personal information will not be sent with the application for shortlisting. The application form will be identified by the candidate number only to ensure that no applicant will be unfairly discriminated against.</w:t>
      </w:r>
    </w:p>
    <w:p w14:paraId="6F0086FC" w14:textId="77777777" w:rsidR="006C5202" w:rsidRPr="00307216" w:rsidRDefault="006C5202" w:rsidP="006C5202">
      <w:pPr>
        <w:pStyle w:val="ListParagraph"/>
        <w:numPr>
          <w:ilvl w:val="0"/>
          <w:numId w:val="35"/>
        </w:numPr>
        <w:spacing w:after="120"/>
        <w:ind w:left="714" w:hanging="357"/>
        <w:contextualSpacing w:val="0"/>
        <w:jc w:val="both"/>
        <w:rPr>
          <w:rFonts w:ascii="Arial" w:hAnsi="Arial" w:cs="Arial"/>
        </w:rPr>
      </w:pPr>
      <w:r w:rsidRPr="00307216">
        <w:rPr>
          <w:rFonts w:ascii="Arial" w:hAnsi="Arial" w:cs="Arial"/>
        </w:rPr>
        <w:t>Please complete all sections of the application form. Those sections that are not relevant please indicate ‘not applicable’, do not leave blank.</w:t>
      </w:r>
    </w:p>
    <w:p w14:paraId="02476192" w14:textId="77777777" w:rsidR="007D6C7B" w:rsidRPr="00307216" w:rsidRDefault="006C5202" w:rsidP="007D6C7B">
      <w:pPr>
        <w:pStyle w:val="ListParagraph"/>
        <w:numPr>
          <w:ilvl w:val="0"/>
          <w:numId w:val="35"/>
        </w:numPr>
        <w:spacing w:after="120"/>
        <w:ind w:left="714" w:hanging="357"/>
        <w:contextualSpacing w:val="0"/>
        <w:jc w:val="both"/>
        <w:rPr>
          <w:rFonts w:ascii="Arial" w:hAnsi="Arial" w:cs="Arial"/>
          <w:b/>
        </w:rPr>
      </w:pPr>
      <w:r w:rsidRPr="00307216">
        <w:rPr>
          <w:rFonts w:ascii="Arial" w:hAnsi="Arial" w:cs="Arial"/>
        </w:rPr>
        <w:t xml:space="preserve">Please visit </w:t>
      </w:r>
      <w:hyperlink r:id="rId26" w:history="1">
        <w:r w:rsidRPr="00307216">
          <w:rPr>
            <w:rStyle w:val="Hyperlink"/>
            <w:rFonts w:ascii="Arial" w:hAnsi="Arial" w:cs="Arial"/>
          </w:rPr>
          <w:t>https://apply.jobs.scot.nhs.uk</w:t>
        </w:r>
      </w:hyperlink>
      <w:r w:rsidRPr="00307216">
        <w:rPr>
          <w:rFonts w:ascii="Arial" w:hAnsi="Arial" w:cs="Arial"/>
        </w:rPr>
        <w:t xml:space="preserve"> for further details on how to apply.</w:t>
      </w:r>
    </w:p>
    <w:p w14:paraId="0776D75D" w14:textId="77777777" w:rsidR="00CA5C6D" w:rsidRPr="00307216" w:rsidRDefault="00CA5C6D" w:rsidP="007D6C7B">
      <w:pPr>
        <w:spacing w:after="120"/>
        <w:jc w:val="both"/>
        <w:rPr>
          <w:rFonts w:ascii="Arial" w:hAnsi="Arial" w:cs="Arial"/>
          <w:b/>
        </w:rPr>
      </w:pPr>
    </w:p>
    <w:sectPr w:rsidR="00CA5C6D" w:rsidRPr="00307216" w:rsidSect="004F4621">
      <w:headerReference w:type="default" r:id="rId27"/>
      <w:footerReference w:type="default" r:id="rId28"/>
      <w:pgSz w:w="11906" w:h="16838"/>
      <w:pgMar w:top="1440" w:right="1440" w:bottom="1440" w:left="144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3F0CA" w14:textId="77777777" w:rsidR="001B2377" w:rsidRDefault="001B2377" w:rsidP="00D63488">
      <w:r>
        <w:separator/>
      </w:r>
    </w:p>
  </w:endnote>
  <w:endnote w:type="continuationSeparator" w:id="0">
    <w:p w14:paraId="279FD47C" w14:textId="77777777" w:rsidR="001B2377" w:rsidRDefault="001B2377" w:rsidP="00D6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9E26" w14:textId="77777777" w:rsidR="006C5202" w:rsidRPr="003434CD" w:rsidRDefault="00040379" w:rsidP="00352BA7">
    <w:pPr>
      <w:pStyle w:val="Footer"/>
      <w:rPr>
        <w:b/>
      </w:rPr>
    </w:pPr>
    <w:r>
      <w:rPr>
        <w:noProof/>
        <w:lang w:eastAsia="en-GB"/>
      </w:rPr>
      <w:drawing>
        <wp:inline distT="0" distB="0" distL="0" distR="0" wp14:anchorId="5A25046F" wp14:editId="5927F15C">
          <wp:extent cx="1437005" cy="688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37005" cy="688975"/>
                  </a:xfrm>
                  <a:prstGeom prst="rect">
                    <a:avLst/>
                  </a:prstGeom>
                  <a:noFill/>
                  <a:ln w="9525">
                    <a:noFill/>
                    <a:miter lim="800000"/>
                    <a:headEnd/>
                    <a:tailEnd/>
                  </a:ln>
                </pic:spPr>
              </pic:pic>
            </a:graphicData>
          </a:graphic>
        </wp:inline>
      </w:drawing>
    </w:r>
    <w:r w:rsidR="006C5202">
      <w:t xml:space="preserve">                      </w:t>
    </w:r>
    <w:r>
      <w:rPr>
        <w:noProof/>
        <w:lang w:eastAsia="en-GB"/>
      </w:rPr>
      <w:drawing>
        <wp:inline distT="0" distB="0" distL="0" distR="0" wp14:anchorId="6C634ADC" wp14:editId="383BBE1A">
          <wp:extent cx="1080770" cy="783590"/>
          <wp:effectExtent l="19050" t="0" r="5080" b="0"/>
          <wp:docPr id="2" name="Picture 1" descr="http://hronline.lothian.scot.nhs.uk/About/ValueandCulture/PublishingImages/Value%20tree.JP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ronline.lothian.scot.nhs.uk/About/ValueandCulture/PublishingImages/Value%20tree.JPG">
                    <a:hlinkClick r:id="rId2"/>
                  </pic:cNvPr>
                  <pic:cNvPicPr>
                    <a:picLocks noChangeAspect="1" noChangeArrowheads="1"/>
                  </pic:cNvPicPr>
                </pic:nvPicPr>
                <pic:blipFill>
                  <a:blip r:embed="rId3"/>
                  <a:srcRect/>
                  <a:stretch>
                    <a:fillRect/>
                  </a:stretch>
                </pic:blipFill>
                <pic:spPr bwMode="auto">
                  <a:xfrm>
                    <a:off x="0" y="0"/>
                    <a:ext cx="1080770" cy="783590"/>
                  </a:xfrm>
                  <a:prstGeom prst="rect">
                    <a:avLst/>
                  </a:prstGeom>
                  <a:noFill/>
                  <a:ln w="9525">
                    <a:noFill/>
                    <a:miter lim="800000"/>
                    <a:headEnd/>
                    <a:tailEnd/>
                  </a:ln>
                </pic:spPr>
              </pic:pic>
            </a:graphicData>
          </a:graphic>
        </wp:inline>
      </w:drawing>
    </w:r>
    <w:r w:rsidR="006C5202">
      <w:t xml:space="preserve">                  </w:t>
    </w:r>
    <w:r>
      <w:rPr>
        <w:noProof/>
        <w:lang w:eastAsia="en-GB"/>
      </w:rPr>
      <w:drawing>
        <wp:inline distT="0" distB="0" distL="0" distR="0" wp14:anchorId="66F8BFBD" wp14:editId="6FE09CC2">
          <wp:extent cx="1911985" cy="4984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1911985" cy="498475"/>
                  </a:xfrm>
                  <a:prstGeom prst="rect">
                    <a:avLst/>
                  </a:prstGeom>
                  <a:noFill/>
                  <a:ln w="9525">
                    <a:noFill/>
                    <a:miter lim="800000"/>
                    <a:headEnd/>
                    <a:tailEnd/>
                  </a:ln>
                </pic:spPr>
              </pic:pic>
            </a:graphicData>
          </a:graphic>
        </wp:inline>
      </w:drawing>
    </w:r>
    <w:r w:rsidR="006C5202">
      <w:t xml:space="preserve">                                            </w:t>
    </w:r>
  </w:p>
  <w:p w14:paraId="0077092D" w14:textId="77777777" w:rsidR="006C5202" w:rsidRDefault="006C5202" w:rsidP="00352BA7">
    <w:pPr>
      <w:pStyle w:val="Footer"/>
      <w:jc w:val="center"/>
    </w:pPr>
  </w:p>
  <w:p w14:paraId="71A7B001" w14:textId="77777777" w:rsidR="006C5202" w:rsidRPr="00767869" w:rsidRDefault="006C5202" w:rsidP="00352BA7">
    <w:pPr>
      <w:jc w:val="center"/>
      <w:rPr>
        <w:rFonts w:ascii="Arial" w:hAnsi="Arial" w:cs="Arial"/>
        <w:b/>
        <w:color w:val="0070C0"/>
        <w:sz w:val="20"/>
        <w:szCs w:val="20"/>
      </w:rPr>
    </w:pPr>
    <w:r>
      <w:t xml:space="preserve">                                                                                                      </w:t>
    </w:r>
    <w:hyperlink r:id="rId5" w:history="1">
      <w:r w:rsidRPr="00767869">
        <w:rPr>
          <w:rStyle w:val="Hyperlink"/>
          <w:rFonts w:ascii="Arial" w:hAnsi="Arial" w:cs="Arial"/>
          <w:b/>
          <w:color w:val="0070C0"/>
          <w:sz w:val="20"/>
          <w:szCs w:val="20"/>
        </w:rPr>
        <w:t>http://careers.nhslothian.scot.nhs.uk</w:t>
      </w:r>
    </w:hyperlink>
  </w:p>
  <w:p w14:paraId="4917FA18" w14:textId="77777777" w:rsidR="006C5202" w:rsidRDefault="006C5202" w:rsidP="00352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FF13C" w14:textId="77777777" w:rsidR="001B2377" w:rsidRDefault="001B2377" w:rsidP="00D63488">
      <w:r>
        <w:separator/>
      </w:r>
    </w:p>
  </w:footnote>
  <w:footnote w:type="continuationSeparator" w:id="0">
    <w:p w14:paraId="21F977E0" w14:textId="77777777" w:rsidR="001B2377" w:rsidRDefault="001B2377" w:rsidP="00D63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9610" w14:textId="77777777" w:rsidR="006C5202" w:rsidRDefault="006C5202">
    <w:pPr>
      <w:pStyle w:val="Header"/>
      <w:jc w:val="right"/>
    </w:pPr>
  </w:p>
  <w:p w14:paraId="3FC9DBB3" w14:textId="77777777" w:rsidR="006C5202" w:rsidRDefault="006C5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35F"/>
    <w:multiLevelType w:val="hybridMultilevel"/>
    <w:tmpl w:val="5FDAA4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66D2419"/>
    <w:multiLevelType w:val="hybridMultilevel"/>
    <w:tmpl w:val="00040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91C04"/>
    <w:multiLevelType w:val="hybridMultilevel"/>
    <w:tmpl w:val="EB6626B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A5548"/>
    <w:multiLevelType w:val="hybridMultilevel"/>
    <w:tmpl w:val="CF36E43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53869"/>
    <w:multiLevelType w:val="hybridMultilevel"/>
    <w:tmpl w:val="B67C55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3940EF"/>
    <w:multiLevelType w:val="hybridMultilevel"/>
    <w:tmpl w:val="B158250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F612F6D"/>
    <w:multiLevelType w:val="hybridMultilevel"/>
    <w:tmpl w:val="6212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320B8"/>
    <w:multiLevelType w:val="hybridMultilevel"/>
    <w:tmpl w:val="F6465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C7315"/>
    <w:multiLevelType w:val="hybridMultilevel"/>
    <w:tmpl w:val="E2C64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015F0"/>
    <w:multiLevelType w:val="hybridMultilevel"/>
    <w:tmpl w:val="A0EAC8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C4ECE"/>
    <w:multiLevelType w:val="hybridMultilevel"/>
    <w:tmpl w:val="F118E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196898"/>
    <w:multiLevelType w:val="hybridMultilevel"/>
    <w:tmpl w:val="A0963F7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B13B54"/>
    <w:multiLevelType w:val="hybridMultilevel"/>
    <w:tmpl w:val="658E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C7DB4"/>
    <w:multiLevelType w:val="hybridMultilevel"/>
    <w:tmpl w:val="7AA0B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F74420"/>
    <w:multiLevelType w:val="hybridMultilevel"/>
    <w:tmpl w:val="6DFA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5729A2"/>
    <w:multiLevelType w:val="hybridMultilevel"/>
    <w:tmpl w:val="0828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C64194"/>
    <w:multiLevelType w:val="hybridMultilevel"/>
    <w:tmpl w:val="3A56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97602E"/>
    <w:multiLevelType w:val="hybridMultilevel"/>
    <w:tmpl w:val="8E4A32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52497"/>
    <w:multiLevelType w:val="hybridMultilevel"/>
    <w:tmpl w:val="00AAD83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D70FB1"/>
    <w:multiLevelType w:val="hybridMultilevel"/>
    <w:tmpl w:val="3A8C7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8D0DDA"/>
    <w:multiLevelType w:val="hybridMultilevel"/>
    <w:tmpl w:val="532A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DF302E"/>
    <w:multiLevelType w:val="hybridMultilevel"/>
    <w:tmpl w:val="47285F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9612C7"/>
    <w:multiLevelType w:val="hybridMultilevel"/>
    <w:tmpl w:val="39F6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DB20B4"/>
    <w:multiLevelType w:val="hybridMultilevel"/>
    <w:tmpl w:val="A3C087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4F024D"/>
    <w:multiLevelType w:val="hybridMultilevel"/>
    <w:tmpl w:val="D5662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5A55D5"/>
    <w:multiLevelType w:val="hybridMultilevel"/>
    <w:tmpl w:val="28BE7D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FE3AFA"/>
    <w:multiLevelType w:val="hybridMultilevel"/>
    <w:tmpl w:val="B5227224"/>
    <w:lvl w:ilvl="0" w:tplc="04090001">
      <w:start w:val="1"/>
      <w:numFmt w:val="bullet"/>
      <w:lvlText w:val=""/>
      <w:lvlJc w:val="left"/>
      <w:pPr>
        <w:tabs>
          <w:tab w:val="num" w:pos="720"/>
        </w:tabs>
        <w:ind w:left="720" w:hanging="360"/>
      </w:pPr>
      <w:rPr>
        <w:rFonts w:ascii="Symbol" w:hAnsi="Symbol" w:hint="default"/>
      </w:rPr>
    </w:lvl>
    <w:lvl w:ilvl="1" w:tplc="59D6EE3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1E1185"/>
    <w:multiLevelType w:val="hybridMultilevel"/>
    <w:tmpl w:val="C152FCA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6D3465"/>
    <w:multiLevelType w:val="hybridMultilevel"/>
    <w:tmpl w:val="7EDE9B12"/>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24180C"/>
    <w:multiLevelType w:val="hybridMultilevel"/>
    <w:tmpl w:val="64349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6F393A"/>
    <w:multiLevelType w:val="hybridMultilevel"/>
    <w:tmpl w:val="2C70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9D1585"/>
    <w:multiLevelType w:val="hybridMultilevel"/>
    <w:tmpl w:val="09D0B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317AAE"/>
    <w:multiLevelType w:val="hybridMultilevel"/>
    <w:tmpl w:val="5262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861B10"/>
    <w:multiLevelType w:val="hybridMultilevel"/>
    <w:tmpl w:val="B8540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147B8B"/>
    <w:multiLevelType w:val="hybridMultilevel"/>
    <w:tmpl w:val="2AC6677E"/>
    <w:lvl w:ilvl="0" w:tplc="2A7C5726">
      <w:start w:val="1"/>
      <w:numFmt w:val="decimal"/>
      <w:pStyle w:val="Heading1"/>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8D44E55"/>
    <w:multiLevelType w:val="hybridMultilevel"/>
    <w:tmpl w:val="B442C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5714AC"/>
    <w:multiLevelType w:val="hybridMultilevel"/>
    <w:tmpl w:val="15DA9282"/>
    <w:lvl w:ilvl="0" w:tplc="16A2858E">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EC24D5A"/>
    <w:multiLevelType w:val="hybridMultilevel"/>
    <w:tmpl w:val="7E56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FD1525"/>
    <w:multiLevelType w:val="hybridMultilevel"/>
    <w:tmpl w:val="DE3A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CA1BF1"/>
    <w:multiLevelType w:val="hybridMultilevel"/>
    <w:tmpl w:val="448648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E65205"/>
    <w:multiLevelType w:val="hybridMultilevel"/>
    <w:tmpl w:val="C38EC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EE174A"/>
    <w:multiLevelType w:val="hybridMultilevel"/>
    <w:tmpl w:val="6FF694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163DA3"/>
    <w:multiLevelType w:val="hybridMultilevel"/>
    <w:tmpl w:val="4DC25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CF4CA7"/>
    <w:multiLevelType w:val="hybridMultilevel"/>
    <w:tmpl w:val="F5FE9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31"/>
  </w:num>
  <w:num w:numId="4">
    <w:abstractNumId w:val="39"/>
  </w:num>
  <w:num w:numId="5">
    <w:abstractNumId w:val="14"/>
  </w:num>
  <w:num w:numId="6">
    <w:abstractNumId w:val="13"/>
  </w:num>
  <w:num w:numId="7">
    <w:abstractNumId w:val="21"/>
  </w:num>
  <w:num w:numId="8">
    <w:abstractNumId w:val="17"/>
  </w:num>
  <w:num w:numId="9">
    <w:abstractNumId w:val="33"/>
  </w:num>
  <w:num w:numId="10">
    <w:abstractNumId w:val="23"/>
  </w:num>
  <w:num w:numId="11">
    <w:abstractNumId w:val="30"/>
  </w:num>
  <w:num w:numId="12">
    <w:abstractNumId w:val="43"/>
  </w:num>
  <w:num w:numId="13">
    <w:abstractNumId w:val="7"/>
  </w:num>
  <w:num w:numId="14">
    <w:abstractNumId w:val="35"/>
  </w:num>
  <w:num w:numId="15">
    <w:abstractNumId w:val="40"/>
  </w:num>
  <w:num w:numId="16">
    <w:abstractNumId w:val="19"/>
  </w:num>
  <w:num w:numId="17">
    <w:abstractNumId w:val="36"/>
  </w:num>
  <w:num w:numId="18">
    <w:abstractNumId w:val="12"/>
  </w:num>
  <w:num w:numId="19">
    <w:abstractNumId w:val="0"/>
  </w:num>
  <w:num w:numId="20">
    <w:abstractNumId w:val="25"/>
  </w:num>
  <w:num w:numId="21">
    <w:abstractNumId w:val="42"/>
  </w:num>
  <w:num w:numId="22">
    <w:abstractNumId w:val="37"/>
  </w:num>
  <w:num w:numId="23">
    <w:abstractNumId w:val="44"/>
  </w:num>
  <w:num w:numId="24">
    <w:abstractNumId w:val="3"/>
  </w:num>
  <w:num w:numId="25">
    <w:abstractNumId w:val="11"/>
  </w:num>
  <w:num w:numId="26">
    <w:abstractNumId w:val="28"/>
  </w:num>
  <w:num w:numId="27">
    <w:abstractNumId w:val="27"/>
  </w:num>
  <w:num w:numId="28">
    <w:abstractNumId w:val="2"/>
  </w:num>
  <w:num w:numId="29">
    <w:abstractNumId w:val="32"/>
  </w:num>
  <w:num w:numId="30">
    <w:abstractNumId w:val="22"/>
  </w:num>
  <w:num w:numId="31">
    <w:abstractNumId w:val="16"/>
  </w:num>
  <w:num w:numId="32">
    <w:abstractNumId w:val="20"/>
  </w:num>
  <w:num w:numId="33">
    <w:abstractNumId w:val="29"/>
  </w:num>
  <w:num w:numId="34">
    <w:abstractNumId w:val="10"/>
  </w:num>
  <w:num w:numId="35">
    <w:abstractNumId w:val="38"/>
  </w:num>
  <w:num w:numId="36">
    <w:abstractNumId w:val="5"/>
  </w:num>
  <w:num w:numId="37">
    <w:abstractNumId w:val="6"/>
  </w:num>
  <w:num w:numId="38">
    <w:abstractNumId w:val="15"/>
  </w:num>
  <w:num w:numId="39">
    <w:abstractNumId w:val="4"/>
  </w:num>
  <w:num w:numId="40">
    <w:abstractNumId w:val="18"/>
  </w:num>
  <w:num w:numId="41">
    <w:abstractNumId w:val="1"/>
  </w:num>
  <w:num w:numId="42">
    <w:abstractNumId w:val="24"/>
  </w:num>
  <w:num w:numId="43">
    <w:abstractNumId w:val="26"/>
  </w:num>
  <w:num w:numId="44">
    <w:abstractNumId w:val="41"/>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7879"/>
    <w:rsid w:val="00014D38"/>
    <w:rsid w:val="00040379"/>
    <w:rsid w:val="00041A10"/>
    <w:rsid w:val="000526C9"/>
    <w:rsid w:val="0005438F"/>
    <w:rsid w:val="0007417D"/>
    <w:rsid w:val="00080968"/>
    <w:rsid w:val="000C3D13"/>
    <w:rsid w:val="000C6F75"/>
    <w:rsid w:val="000D72C2"/>
    <w:rsid w:val="000E0A00"/>
    <w:rsid w:val="000F07F0"/>
    <w:rsid w:val="000F577B"/>
    <w:rsid w:val="00112984"/>
    <w:rsid w:val="00137C5A"/>
    <w:rsid w:val="00174653"/>
    <w:rsid w:val="0017508D"/>
    <w:rsid w:val="001813AB"/>
    <w:rsid w:val="0018154A"/>
    <w:rsid w:val="001846E4"/>
    <w:rsid w:val="00191CDB"/>
    <w:rsid w:val="001B0231"/>
    <w:rsid w:val="001B2377"/>
    <w:rsid w:val="001B2709"/>
    <w:rsid w:val="001C1805"/>
    <w:rsid w:val="001D40BA"/>
    <w:rsid w:val="001E2192"/>
    <w:rsid w:val="001F2BD2"/>
    <w:rsid w:val="0020148A"/>
    <w:rsid w:val="0022067F"/>
    <w:rsid w:val="00243EB7"/>
    <w:rsid w:val="00275E92"/>
    <w:rsid w:val="002974F1"/>
    <w:rsid w:val="002F508F"/>
    <w:rsid w:val="00307216"/>
    <w:rsid w:val="00314726"/>
    <w:rsid w:val="00315829"/>
    <w:rsid w:val="00326854"/>
    <w:rsid w:val="00333454"/>
    <w:rsid w:val="00352BA7"/>
    <w:rsid w:val="00357814"/>
    <w:rsid w:val="003A4699"/>
    <w:rsid w:val="003B62D3"/>
    <w:rsid w:val="003C1F4E"/>
    <w:rsid w:val="003D1653"/>
    <w:rsid w:val="003D2AF3"/>
    <w:rsid w:val="003E2601"/>
    <w:rsid w:val="003E55A8"/>
    <w:rsid w:val="00401356"/>
    <w:rsid w:val="00414775"/>
    <w:rsid w:val="0042578B"/>
    <w:rsid w:val="0042620B"/>
    <w:rsid w:val="00441EE2"/>
    <w:rsid w:val="0044255E"/>
    <w:rsid w:val="00445E6C"/>
    <w:rsid w:val="004500C0"/>
    <w:rsid w:val="004632F2"/>
    <w:rsid w:val="00466DCA"/>
    <w:rsid w:val="00470442"/>
    <w:rsid w:val="00474544"/>
    <w:rsid w:val="00482B5C"/>
    <w:rsid w:val="00493898"/>
    <w:rsid w:val="004A0DFE"/>
    <w:rsid w:val="004C30B2"/>
    <w:rsid w:val="004C4A71"/>
    <w:rsid w:val="004E357A"/>
    <w:rsid w:val="004E4C85"/>
    <w:rsid w:val="004F4621"/>
    <w:rsid w:val="005034C4"/>
    <w:rsid w:val="005060F6"/>
    <w:rsid w:val="0050782D"/>
    <w:rsid w:val="0053300A"/>
    <w:rsid w:val="00533F71"/>
    <w:rsid w:val="005358E8"/>
    <w:rsid w:val="005570A4"/>
    <w:rsid w:val="005A2C2A"/>
    <w:rsid w:val="005B1CCA"/>
    <w:rsid w:val="005C19BA"/>
    <w:rsid w:val="005C67A9"/>
    <w:rsid w:val="005D6411"/>
    <w:rsid w:val="005F7DCA"/>
    <w:rsid w:val="00601A18"/>
    <w:rsid w:val="0060404D"/>
    <w:rsid w:val="00604131"/>
    <w:rsid w:val="00613C75"/>
    <w:rsid w:val="006439CD"/>
    <w:rsid w:val="00643BF3"/>
    <w:rsid w:val="0065045A"/>
    <w:rsid w:val="00663E1D"/>
    <w:rsid w:val="006805D3"/>
    <w:rsid w:val="00690BFA"/>
    <w:rsid w:val="006A6547"/>
    <w:rsid w:val="006C5202"/>
    <w:rsid w:val="006C7E05"/>
    <w:rsid w:val="006D3EDE"/>
    <w:rsid w:val="006D4726"/>
    <w:rsid w:val="006D62E4"/>
    <w:rsid w:val="006E478E"/>
    <w:rsid w:val="00702266"/>
    <w:rsid w:val="0071331E"/>
    <w:rsid w:val="007136F8"/>
    <w:rsid w:val="00725AE3"/>
    <w:rsid w:val="007460B5"/>
    <w:rsid w:val="007713AC"/>
    <w:rsid w:val="00772C8B"/>
    <w:rsid w:val="00777C95"/>
    <w:rsid w:val="007874FD"/>
    <w:rsid w:val="00791D3F"/>
    <w:rsid w:val="007B1C6B"/>
    <w:rsid w:val="007B6E88"/>
    <w:rsid w:val="007D6C7B"/>
    <w:rsid w:val="007E2271"/>
    <w:rsid w:val="007F6773"/>
    <w:rsid w:val="00800B78"/>
    <w:rsid w:val="00836CA6"/>
    <w:rsid w:val="00844064"/>
    <w:rsid w:val="00870AE5"/>
    <w:rsid w:val="00871295"/>
    <w:rsid w:val="008845A2"/>
    <w:rsid w:val="008B1176"/>
    <w:rsid w:val="008B7008"/>
    <w:rsid w:val="008C7879"/>
    <w:rsid w:val="008D494C"/>
    <w:rsid w:val="008D4E0C"/>
    <w:rsid w:val="008E3625"/>
    <w:rsid w:val="009038BE"/>
    <w:rsid w:val="00953741"/>
    <w:rsid w:val="009A18FB"/>
    <w:rsid w:val="009A45B5"/>
    <w:rsid w:val="009A4867"/>
    <w:rsid w:val="009A789C"/>
    <w:rsid w:val="009B6ECF"/>
    <w:rsid w:val="009D39CB"/>
    <w:rsid w:val="009E219A"/>
    <w:rsid w:val="009F25D9"/>
    <w:rsid w:val="009F4588"/>
    <w:rsid w:val="009F4D46"/>
    <w:rsid w:val="00A01F08"/>
    <w:rsid w:val="00A266D2"/>
    <w:rsid w:val="00A276F2"/>
    <w:rsid w:val="00A30E11"/>
    <w:rsid w:val="00A34A54"/>
    <w:rsid w:val="00A407B2"/>
    <w:rsid w:val="00A41653"/>
    <w:rsid w:val="00A438A3"/>
    <w:rsid w:val="00A456AC"/>
    <w:rsid w:val="00A625F4"/>
    <w:rsid w:val="00A66ED6"/>
    <w:rsid w:val="00A818DE"/>
    <w:rsid w:val="00A9328D"/>
    <w:rsid w:val="00A967B8"/>
    <w:rsid w:val="00AB3BFB"/>
    <w:rsid w:val="00AC40AB"/>
    <w:rsid w:val="00AC6B0F"/>
    <w:rsid w:val="00AD737A"/>
    <w:rsid w:val="00AF3A58"/>
    <w:rsid w:val="00B11E54"/>
    <w:rsid w:val="00B257CB"/>
    <w:rsid w:val="00B45CC5"/>
    <w:rsid w:val="00B46206"/>
    <w:rsid w:val="00B46627"/>
    <w:rsid w:val="00B64E56"/>
    <w:rsid w:val="00B84A21"/>
    <w:rsid w:val="00B85265"/>
    <w:rsid w:val="00B8530A"/>
    <w:rsid w:val="00B92840"/>
    <w:rsid w:val="00B96AE7"/>
    <w:rsid w:val="00BA00A7"/>
    <w:rsid w:val="00BA5978"/>
    <w:rsid w:val="00BF4831"/>
    <w:rsid w:val="00C0195E"/>
    <w:rsid w:val="00C0529F"/>
    <w:rsid w:val="00C14D38"/>
    <w:rsid w:val="00C15AE2"/>
    <w:rsid w:val="00C17D5F"/>
    <w:rsid w:val="00C2131D"/>
    <w:rsid w:val="00C22F82"/>
    <w:rsid w:val="00C263A2"/>
    <w:rsid w:val="00C33935"/>
    <w:rsid w:val="00C3394B"/>
    <w:rsid w:val="00C51FDD"/>
    <w:rsid w:val="00C639A1"/>
    <w:rsid w:val="00C72C70"/>
    <w:rsid w:val="00C90215"/>
    <w:rsid w:val="00C9339B"/>
    <w:rsid w:val="00CA5C6D"/>
    <w:rsid w:val="00CD7BBA"/>
    <w:rsid w:val="00CE27A7"/>
    <w:rsid w:val="00CF4522"/>
    <w:rsid w:val="00D00786"/>
    <w:rsid w:val="00D340A8"/>
    <w:rsid w:val="00D3561B"/>
    <w:rsid w:val="00D40EC3"/>
    <w:rsid w:val="00D60BBA"/>
    <w:rsid w:val="00D62243"/>
    <w:rsid w:val="00D63488"/>
    <w:rsid w:val="00D63ADF"/>
    <w:rsid w:val="00D70B94"/>
    <w:rsid w:val="00D732DA"/>
    <w:rsid w:val="00D75280"/>
    <w:rsid w:val="00D81D68"/>
    <w:rsid w:val="00D90AE5"/>
    <w:rsid w:val="00D91ECF"/>
    <w:rsid w:val="00D97B9B"/>
    <w:rsid w:val="00DA7B2E"/>
    <w:rsid w:val="00DC55D7"/>
    <w:rsid w:val="00E046B2"/>
    <w:rsid w:val="00E25D47"/>
    <w:rsid w:val="00E2602E"/>
    <w:rsid w:val="00E30E30"/>
    <w:rsid w:val="00E31DFA"/>
    <w:rsid w:val="00E361F6"/>
    <w:rsid w:val="00E474A6"/>
    <w:rsid w:val="00E514CC"/>
    <w:rsid w:val="00E540A2"/>
    <w:rsid w:val="00E670F8"/>
    <w:rsid w:val="00E828AF"/>
    <w:rsid w:val="00E90B53"/>
    <w:rsid w:val="00E951A1"/>
    <w:rsid w:val="00EA74D4"/>
    <w:rsid w:val="00EA7708"/>
    <w:rsid w:val="00ED12CF"/>
    <w:rsid w:val="00ED156A"/>
    <w:rsid w:val="00ED2C2C"/>
    <w:rsid w:val="00ED42C6"/>
    <w:rsid w:val="00ED54E0"/>
    <w:rsid w:val="00F023BF"/>
    <w:rsid w:val="00F13A0D"/>
    <w:rsid w:val="00F8024F"/>
    <w:rsid w:val="00F81877"/>
    <w:rsid w:val="00F9133B"/>
    <w:rsid w:val="00F97184"/>
    <w:rsid w:val="00FC128F"/>
    <w:rsid w:val="00FC6DF4"/>
    <w:rsid w:val="00FD0BB5"/>
    <w:rsid w:val="00FD51E4"/>
    <w:rsid w:val="00FF408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martTagType w:namespaceuri="urn:schemas-microsoft-com:office:smarttags" w:name="PersonName"/>
  <w:shapeDefaults>
    <o:shapedefaults v:ext="edit" spidmax="1028"/>
    <o:shapelayout v:ext="edit">
      <o:idmap v:ext="edit" data="1"/>
    </o:shapelayout>
  </w:shapeDefaults>
  <w:decimalSymbol w:val="."/>
  <w:listSeparator w:val=","/>
  <w14:docId w14:val="734F0DCB"/>
  <w15:docId w15:val="{B75A0592-45B9-42A0-B7BA-9C442A7F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F82"/>
    <w:rPr>
      <w:rFonts w:eastAsia="Times New Roman"/>
      <w:sz w:val="22"/>
      <w:szCs w:val="22"/>
      <w:lang w:eastAsia="en-US"/>
    </w:rPr>
  </w:style>
  <w:style w:type="paragraph" w:styleId="Heading1">
    <w:name w:val="heading 1"/>
    <w:basedOn w:val="BodyText"/>
    <w:next w:val="BodyText"/>
    <w:link w:val="Heading1Char"/>
    <w:qFormat/>
    <w:rsid w:val="00041A10"/>
    <w:pPr>
      <w:keepNext/>
      <w:numPr>
        <w:numId w:val="1"/>
      </w:numPr>
      <w:tabs>
        <w:tab w:val="left" w:pos="454"/>
        <w:tab w:val="left" w:pos="810"/>
        <w:tab w:val="left" w:pos="900"/>
        <w:tab w:val="left" w:pos="1440"/>
        <w:tab w:val="left" w:pos="5760"/>
        <w:tab w:val="left" w:pos="7200"/>
      </w:tabs>
      <w:overflowPunct w:val="0"/>
      <w:autoSpaceDE w:val="0"/>
      <w:autoSpaceDN w:val="0"/>
      <w:adjustRightInd w:val="0"/>
      <w:textAlignment w:val="baseline"/>
      <w:outlineLvl w:val="0"/>
    </w:pPr>
    <w:rPr>
      <w:rFonts w:ascii="Arial" w:hAnsi="Arial"/>
      <w:b/>
      <w:color w:val="000000"/>
      <w:lang w:val="en-US"/>
    </w:rPr>
  </w:style>
  <w:style w:type="paragraph" w:styleId="Heading2">
    <w:name w:val="heading 2"/>
    <w:basedOn w:val="Normal"/>
    <w:next w:val="Normal"/>
    <w:link w:val="Heading2Char"/>
    <w:qFormat/>
    <w:rsid w:val="001B0231"/>
    <w:pPr>
      <w:keepNext/>
      <w:keepLines/>
      <w:spacing w:before="40"/>
      <w:outlineLvl w:val="1"/>
    </w:pPr>
    <w:rPr>
      <w:rFonts w:ascii="Calibri Light" w:eastAsia="Calibri" w:hAnsi="Calibri Light"/>
      <w:color w:val="2E74B5"/>
      <w:sz w:val="26"/>
      <w:szCs w:val="26"/>
    </w:rPr>
  </w:style>
  <w:style w:type="paragraph" w:styleId="Heading3">
    <w:name w:val="heading 3"/>
    <w:basedOn w:val="Normal"/>
    <w:next w:val="Normal"/>
    <w:link w:val="Heading3Char"/>
    <w:semiHidden/>
    <w:unhideWhenUsed/>
    <w:qFormat/>
    <w:locked/>
    <w:rsid w:val="00307216"/>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locked/>
    <w:rsid w:val="00E361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41A10"/>
    <w:rPr>
      <w:rFonts w:ascii="Arial" w:hAnsi="Arial" w:cs="Arial"/>
      <w:b/>
      <w:color w:val="000000"/>
      <w:sz w:val="20"/>
      <w:szCs w:val="20"/>
      <w:lang w:val="en-US"/>
    </w:rPr>
  </w:style>
  <w:style w:type="character" w:customStyle="1" w:styleId="Heading2Char">
    <w:name w:val="Heading 2 Char"/>
    <w:link w:val="Heading2"/>
    <w:semiHidden/>
    <w:locked/>
    <w:rsid w:val="001B0231"/>
    <w:rPr>
      <w:rFonts w:ascii="Calibri Light" w:hAnsi="Calibri Light" w:cs="Times New Roman"/>
      <w:color w:val="2E74B5"/>
      <w:sz w:val="26"/>
      <w:szCs w:val="26"/>
    </w:rPr>
  </w:style>
  <w:style w:type="table" w:styleId="TableGrid">
    <w:name w:val="Table Grid"/>
    <w:basedOn w:val="TableNormal"/>
    <w:rsid w:val="008712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71295"/>
    <w:rPr>
      <w:rFonts w:cs="Times New Roman"/>
      <w:color w:val="0000FF"/>
      <w:u w:val="single"/>
    </w:rPr>
  </w:style>
  <w:style w:type="paragraph" w:styleId="Header">
    <w:name w:val="header"/>
    <w:basedOn w:val="Normal"/>
    <w:link w:val="HeaderChar"/>
    <w:rsid w:val="0020148A"/>
    <w:pPr>
      <w:tabs>
        <w:tab w:val="left" w:pos="900"/>
        <w:tab w:val="center" w:pos="4153"/>
        <w:tab w:val="right" w:pos="8306"/>
      </w:tabs>
      <w:jc w:val="both"/>
    </w:pPr>
    <w:rPr>
      <w:rFonts w:ascii="Arial" w:eastAsia="Calibri" w:hAnsi="Arial"/>
      <w:b/>
      <w:color w:val="000000"/>
      <w:sz w:val="20"/>
      <w:szCs w:val="20"/>
      <w:lang w:val="en-US" w:eastAsia="en-GB"/>
    </w:rPr>
  </w:style>
  <w:style w:type="character" w:customStyle="1" w:styleId="HeaderChar">
    <w:name w:val="Header Char"/>
    <w:link w:val="Header"/>
    <w:locked/>
    <w:rsid w:val="0020148A"/>
    <w:rPr>
      <w:rFonts w:ascii="Arial" w:hAnsi="Arial" w:cs="Arial"/>
      <w:b/>
      <w:color w:val="000000"/>
      <w:lang w:val="en-US" w:eastAsia="en-GB"/>
    </w:rPr>
  </w:style>
  <w:style w:type="paragraph" w:styleId="BodyText">
    <w:name w:val="Body Text"/>
    <w:basedOn w:val="Normal"/>
    <w:link w:val="BodyTextChar"/>
    <w:rsid w:val="00041A10"/>
    <w:pPr>
      <w:spacing w:after="120"/>
    </w:pPr>
    <w:rPr>
      <w:rFonts w:eastAsia="Calibri"/>
      <w:sz w:val="20"/>
      <w:szCs w:val="20"/>
    </w:rPr>
  </w:style>
  <w:style w:type="character" w:customStyle="1" w:styleId="BodyTextChar">
    <w:name w:val="Body Text Char"/>
    <w:link w:val="BodyText"/>
    <w:locked/>
    <w:rsid w:val="00041A10"/>
    <w:rPr>
      <w:rFonts w:cs="Times New Roman"/>
    </w:rPr>
  </w:style>
  <w:style w:type="paragraph" w:styleId="ListParagraph">
    <w:name w:val="List Paragraph"/>
    <w:basedOn w:val="Normal"/>
    <w:qFormat/>
    <w:rsid w:val="00F97184"/>
    <w:pPr>
      <w:ind w:left="720"/>
      <w:contextualSpacing/>
    </w:pPr>
  </w:style>
  <w:style w:type="paragraph" w:styleId="BodyTextIndent3">
    <w:name w:val="Body Text Indent 3"/>
    <w:basedOn w:val="Normal"/>
    <w:link w:val="BodyTextIndent3Char"/>
    <w:rsid w:val="00E046B2"/>
    <w:pPr>
      <w:tabs>
        <w:tab w:val="left" w:pos="900"/>
      </w:tabs>
      <w:spacing w:after="120"/>
      <w:ind w:left="283"/>
      <w:jc w:val="both"/>
    </w:pPr>
    <w:rPr>
      <w:rFonts w:ascii="Arial" w:eastAsia="Calibri" w:hAnsi="Arial"/>
      <w:b/>
      <w:color w:val="000000"/>
      <w:sz w:val="16"/>
      <w:szCs w:val="16"/>
      <w:lang w:val="en-US" w:eastAsia="en-GB"/>
    </w:rPr>
  </w:style>
  <w:style w:type="character" w:customStyle="1" w:styleId="BodyTextIndent3Char">
    <w:name w:val="Body Text Indent 3 Char"/>
    <w:link w:val="BodyTextIndent3"/>
    <w:locked/>
    <w:rsid w:val="00E046B2"/>
    <w:rPr>
      <w:rFonts w:ascii="Arial" w:hAnsi="Arial" w:cs="Arial"/>
      <w:b/>
      <w:color w:val="000000"/>
      <w:sz w:val="16"/>
      <w:szCs w:val="16"/>
      <w:lang w:val="en-US" w:eastAsia="en-GB"/>
    </w:rPr>
  </w:style>
  <w:style w:type="paragraph" w:styleId="Footer">
    <w:name w:val="footer"/>
    <w:basedOn w:val="Normal"/>
    <w:link w:val="FooterChar"/>
    <w:uiPriority w:val="99"/>
    <w:rsid w:val="00D63488"/>
    <w:pPr>
      <w:tabs>
        <w:tab w:val="center" w:pos="4513"/>
        <w:tab w:val="right" w:pos="9026"/>
      </w:tabs>
    </w:pPr>
    <w:rPr>
      <w:rFonts w:eastAsia="Calibri"/>
      <w:sz w:val="20"/>
      <w:szCs w:val="20"/>
    </w:rPr>
  </w:style>
  <w:style w:type="character" w:customStyle="1" w:styleId="FooterChar">
    <w:name w:val="Footer Char"/>
    <w:link w:val="Footer"/>
    <w:uiPriority w:val="99"/>
    <w:locked/>
    <w:rsid w:val="00D63488"/>
    <w:rPr>
      <w:rFonts w:cs="Times New Roman"/>
    </w:rPr>
  </w:style>
  <w:style w:type="character" w:styleId="PageNumber">
    <w:name w:val="page number"/>
    <w:rsid w:val="009A789C"/>
    <w:rPr>
      <w:rFonts w:cs="Times New Roman"/>
    </w:rPr>
  </w:style>
  <w:style w:type="character" w:customStyle="1" w:styleId="PlainTextChar">
    <w:name w:val="Plain Text Char"/>
    <w:link w:val="PlainText"/>
    <w:rsid w:val="006A6547"/>
    <w:rPr>
      <w:rFonts w:ascii="Consolas" w:hAnsi="Consolas"/>
      <w:lang w:bidi="ar-SA"/>
    </w:rPr>
  </w:style>
  <w:style w:type="paragraph" w:styleId="PlainText">
    <w:name w:val="Plain Text"/>
    <w:basedOn w:val="Normal"/>
    <w:link w:val="PlainTextChar"/>
    <w:rsid w:val="006A6547"/>
    <w:rPr>
      <w:rFonts w:ascii="Consolas" w:eastAsia="Calibri" w:hAnsi="Consolas"/>
      <w:sz w:val="20"/>
      <w:szCs w:val="20"/>
    </w:rPr>
  </w:style>
  <w:style w:type="character" w:customStyle="1" w:styleId="Heading4Char">
    <w:name w:val="Heading 4 Char"/>
    <w:link w:val="Heading4"/>
    <w:semiHidden/>
    <w:rsid w:val="00E361F6"/>
    <w:rPr>
      <w:rFonts w:ascii="Calibri" w:eastAsia="Times New Roman" w:hAnsi="Calibri" w:cs="Times New Roman"/>
      <w:b/>
      <w:bCs/>
      <w:sz w:val="28"/>
      <w:szCs w:val="28"/>
      <w:lang w:eastAsia="en-US"/>
    </w:rPr>
  </w:style>
  <w:style w:type="paragraph" w:styleId="NormalWeb">
    <w:name w:val="Normal (Web)"/>
    <w:basedOn w:val="Normal"/>
    <w:uiPriority w:val="99"/>
    <w:rsid w:val="00E361F6"/>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rsid w:val="00604131"/>
    <w:rPr>
      <w:rFonts w:ascii="Tahoma" w:hAnsi="Tahoma"/>
      <w:sz w:val="16"/>
      <w:szCs w:val="16"/>
    </w:rPr>
  </w:style>
  <w:style w:type="character" w:customStyle="1" w:styleId="BalloonTextChar">
    <w:name w:val="Balloon Text Char"/>
    <w:link w:val="BalloonText"/>
    <w:rsid w:val="00604131"/>
    <w:rPr>
      <w:rFonts w:ascii="Tahoma" w:eastAsia="Times New Roman" w:hAnsi="Tahoma" w:cs="Tahoma"/>
      <w:sz w:val="16"/>
      <w:szCs w:val="16"/>
      <w:lang w:eastAsia="en-US"/>
    </w:rPr>
  </w:style>
  <w:style w:type="character" w:styleId="FollowedHyperlink">
    <w:name w:val="FollowedHyperlink"/>
    <w:basedOn w:val="DefaultParagraphFont"/>
    <w:rsid w:val="004500C0"/>
    <w:rPr>
      <w:color w:val="800080"/>
      <w:u w:val="single"/>
    </w:rPr>
  </w:style>
  <w:style w:type="character" w:styleId="UnresolvedMention">
    <w:name w:val="Unresolved Mention"/>
    <w:basedOn w:val="DefaultParagraphFont"/>
    <w:uiPriority w:val="99"/>
    <w:semiHidden/>
    <w:unhideWhenUsed/>
    <w:rsid w:val="00800B78"/>
    <w:rPr>
      <w:color w:val="605E5C"/>
      <w:shd w:val="clear" w:color="auto" w:fill="E1DFDD"/>
    </w:rPr>
  </w:style>
  <w:style w:type="character" w:customStyle="1" w:styleId="Heading3Char">
    <w:name w:val="Heading 3 Char"/>
    <w:basedOn w:val="DefaultParagraphFont"/>
    <w:link w:val="Heading3"/>
    <w:semiHidden/>
    <w:rsid w:val="00307216"/>
    <w:rPr>
      <w:rFonts w:ascii="Calibri Light" w:eastAsia="Times New Roman" w:hAnsi="Calibri Light"/>
      <w:b/>
      <w:bCs/>
      <w:sz w:val="26"/>
      <w:szCs w:val="26"/>
      <w:lang w:eastAsia="en-US"/>
    </w:rPr>
  </w:style>
  <w:style w:type="paragraph" w:styleId="BodyTextIndent">
    <w:name w:val="Body Text Indent"/>
    <w:basedOn w:val="Normal"/>
    <w:link w:val="BodyTextIndentChar"/>
    <w:rsid w:val="00307216"/>
    <w:pPr>
      <w:spacing w:after="120"/>
      <w:ind w:left="283"/>
    </w:pPr>
    <w:rPr>
      <w:lang w:val="x-none"/>
    </w:rPr>
  </w:style>
  <w:style w:type="character" w:customStyle="1" w:styleId="BodyTextIndentChar">
    <w:name w:val="Body Text Indent Char"/>
    <w:basedOn w:val="DefaultParagraphFont"/>
    <w:link w:val="BodyTextIndent"/>
    <w:rsid w:val="00307216"/>
    <w:rPr>
      <w:rFonts w:eastAsia="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943206">
      <w:bodyDiv w:val="1"/>
      <w:marLeft w:val="0"/>
      <w:marRight w:val="0"/>
      <w:marTop w:val="0"/>
      <w:marBottom w:val="0"/>
      <w:divBdr>
        <w:top w:val="none" w:sz="0" w:space="0" w:color="auto"/>
        <w:left w:val="none" w:sz="0" w:space="0" w:color="auto"/>
        <w:bottom w:val="none" w:sz="0" w:space="0" w:color="auto"/>
        <w:right w:val="none" w:sz="0" w:space="0" w:color="auto"/>
      </w:divBdr>
    </w:div>
    <w:div w:id="78114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hyperlink" Target="#" TargetMode="External" /><Relationship Id="rId18" Type="http://schemas.openxmlformats.org/officeDocument/2006/relationships/hyperlink" Target="#" TargetMode="External" /><Relationship Id="rId26" Type="http://schemas.openxmlformats.org/officeDocument/2006/relationships/hyperlink" Target="#" TargetMode="External" /><Relationship Id="rId3" Type="http://schemas.openxmlformats.org/officeDocument/2006/relationships/settings" Target="settings.xml" /><Relationship Id="rId21" Type="http://schemas.openxmlformats.org/officeDocument/2006/relationships/hyperlink" Target="#" TargetMode="External" /><Relationship Id="rId7" Type="http://schemas.openxmlformats.org/officeDocument/2006/relationships/image" Target="media/image1.jpeg" /><Relationship Id="rId12" Type="http://schemas.openxmlformats.org/officeDocument/2006/relationships/hyperlink" Target="#" TargetMode="External" /><Relationship Id="rId17" Type="http://schemas.openxmlformats.org/officeDocument/2006/relationships/hyperlink" Target="#" TargetMode="External" /><Relationship Id="rId25"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24"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footer" Target="footer1.xml" /><Relationship Id="rId10" Type="http://schemas.openxmlformats.org/officeDocument/2006/relationships/hyperlink" Target="#" TargetMode="External" /><Relationship Id="rId19"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yperlink" Target="#" TargetMode="External"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header" Target="header1.xml" /><Relationship Id="rId30" Type="http://schemas.openxmlformats.org/officeDocument/2006/relationships/theme" Target="theme/theme1.xml" /> </Relationships>
</file>

<file path=word/_rels/footer1.xml.rels>&#65279;<?xml version="1.0" encoding="utf-8" standalone="yes"?>
<Relationships xmlns="http://schemas.openxmlformats.org/package/2006/relationships"><Relationship Id="rId3" Type="http://schemas.openxmlformats.org/officeDocument/2006/relationships/image" Target="media/image3.jpeg" /><Relationship Id="rId2" Type="http://schemas.openxmlformats.org/officeDocument/2006/relationships/hyperlink" Target="#" TargetMode="External" /><Relationship Id="rId1" Type="http://schemas.openxmlformats.org/officeDocument/2006/relationships/image" Target="media/image2.png" /><Relationship Id="rId5" Type="http://schemas.openxmlformats.org/officeDocument/2006/relationships/hyperlink" Target="#" TargetMode="External" /><Relationship Id="rId4"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6926</Words>
  <Characters>39482</Characters>
  <Application>Microsoft Office Word</Application>
  <DocSecurity>8</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46316</CharactersWithSpaces>
  <SharedDoc>false</SharedDoc>
  <HLinks>
    <vt:vector size="138" baseType="variant">
      <vt:variant>
        <vt:i4>2097265</vt:i4>
      </vt:variant>
      <vt:variant>
        <vt:i4>57</vt:i4>
      </vt:variant>
      <vt:variant>
        <vt:i4>0</vt:i4>
      </vt:variant>
      <vt:variant>
        <vt:i4>5</vt:i4>
      </vt:variant>
      <vt:variant>
        <vt:lpwstr>https://apply.jobs.scot.nhs.uk/</vt:lpwstr>
      </vt:variant>
      <vt:variant>
        <vt:lpwstr/>
      </vt:variant>
      <vt:variant>
        <vt:i4>6750317</vt:i4>
      </vt:variant>
      <vt:variant>
        <vt:i4>54</vt:i4>
      </vt:variant>
      <vt:variant>
        <vt:i4>0</vt:i4>
      </vt:variant>
      <vt:variant>
        <vt:i4>5</vt:i4>
      </vt:variant>
      <vt:variant>
        <vt:lpwstr>http://careers.nhslothian.scot.nhs.uk/AboutNHSLothian/EqualOpportunities/Pages/default.aspx</vt:lpwstr>
      </vt:variant>
      <vt:variant>
        <vt:lpwstr/>
      </vt:variant>
      <vt:variant>
        <vt:i4>196688</vt:i4>
      </vt:variant>
      <vt:variant>
        <vt:i4>51</vt:i4>
      </vt:variant>
      <vt:variant>
        <vt:i4>0</vt:i4>
      </vt:variant>
      <vt:variant>
        <vt:i4>5</vt:i4>
      </vt:variant>
      <vt:variant>
        <vt:lpwstr>https://www.gov.uk/government/organisations/uk-visas-and-immigration</vt:lpwstr>
      </vt:variant>
      <vt:variant>
        <vt:lpwstr/>
      </vt:variant>
      <vt:variant>
        <vt:i4>7667813</vt:i4>
      </vt:variant>
      <vt:variant>
        <vt:i4>48</vt:i4>
      </vt:variant>
      <vt:variant>
        <vt:i4>0</vt:i4>
      </vt:variant>
      <vt:variant>
        <vt:i4>5</vt:i4>
      </vt:variant>
      <vt:variant>
        <vt:lpwstr>http://www.audit-scotland.gov.uk/our-work/national-fraud-initiative</vt:lpwstr>
      </vt:variant>
      <vt:variant>
        <vt:lpwstr/>
      </vt:variant>
      <vt:variant>
        <vt:i4>2818110</vt:i4>
      </vt:variant>
      <vt:variant>
        <vt:i4>45</vt:i4>
      </vt:variant>
      <vt:variant>
        <vt:i4>0</vt:i4>
      </vt:variant>
      <vt:variant>
        <vt:i4>5</vt:i4>
      </vt:variant>
      <vt:variant>
        <vt:lpwstr>https://www.nhslothian.scot.nhs.uk/YourRights/DataProtection/Pages/StaffPrivacyNotice.aspx</vt:lpwstr>
      </vt:variant>
      <vt:variant>
        <vt:lpwstr/>
      </vt:variant>
      <vt:variant>
        <vt:i4>2818110</vt:i4>
      </vt:variant>
      <vt:variant>
        <vt:i4>42</vt:i4>
      </vt:variant>
      <vt:variant>
        <vt:i4>0</vt:i4>
      </vt:variant>
      <vt:variant>
        <vt:i4>5</vt:i4>
      </vt:variant>
      <vt:variant>
        <vt:lpwstr>https://www.nhslothian.scot.nhs.uk/YourRights/DataProtection/Pages/StaffPrivacyNotice.aspx</vt:lpwstr>
      </vt:variant>
      <vt:variant>
        <vt:lpwstr/>
      </vt:variant>
      <vt:variant>
        <vt:i4>2883621</vt:i4>
      </vt:variant>
      <vt:variant>
        <vt:i4>39</vt:i4>
      </vt:variant>
      <vt:variant>
        <vt:i4>0</vt:i4>
      </vt:variant>
      <vt:variant>
        <vt:i4>5</vt:i4>
      </vt:variant>
      <vt:variant>
        <vt:lpwstr>http://www.sppa.gov.uk/</vt:lpwstr>
      </vt:variant>
      <vt:variant>
        <vt:lpwstr/>
      </vt:variant>
      <vt:variant>
        <vt:i4>3211390</vt:i4>
      </vt:variant>
      <vt:variant>
        <vt:i4>36</vt:i4>
      </vt:variant>
      <vt:variant>
        <vt:i4>0</vt:i4>
      </vt:variant>
      <vt:variant>
        <vt:i4>5</vt:i4>
      </vt:variant>
      <vt:variant>
        <vt:lpwstr>http://www.msg.scot.nhs.uk/pay/medical</vt:lpwstr>
      </vt:variant>
      <vt:variant>
        <vt:lpwstr/>
      </vt:variant>
      <vt:variant>
        <vt:i4>8257590</vt:i4>
      </vt:variant>
      <vt:variant>
        <vt:i4>33</vt:i4>
      </vt:variant>
      <vt:variant>
        <vt:i4>0</vt:i4>
      </vt:variant>
      <vt:variant>
        <vt:i4>5</vt:i4>
      </vt:variant>
      <vt:variant>
        <vt:lpwstr>http://www.nhslothian.scot.nhs.uk/OurOrganisation/Pages/OurValues.aspx</vt:lpwstr>
      </vt:variant>
      <vt:variant>
        <vt:lpwstr/>
      </vt:variant>
      <vt:variant>
        <vt:i4>4915208</vt:i4>
      </vt:variant>
      <vt:variant>
        <vt:i4>30</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27</vt:i4>
      </vt:variant>
      <vt:variant>
        <vt:i4>0</vt:i4>
      </vt:variant>
      <vt:variant>
        <vt:i4>5</vt:i4>
      </vt:variant>
      <vt:variant>
        <vt:lpwstr>http://www.nhslothian.scot.nhs.uk/OurOrganisation/KeyDocuments</vt:lpwstr>
      </vt:variant>
      <vt:variant>
        <vt:lpwstr/>
      </vt:variant>
      <vt:variant>
        <vt:i4>5439509</vt:i4>
      </vt:variant>
      <vt:variant>
        <vt:i4>24</vt:i4>
      </vt:variant>
      <vt:variant>
        <vt:i4>0</vt:i4>
      </vt:variant>
      <vt:variant>
        <vt:i4>5</vt:i4>
      </vt:variant>
      <vt:variant>
        <vt:lpwstr>http://www.ed.ac.uk/home</vt:lpwstr>
      </vt:variant>
      <vt:variant>
        <vt:lpwstr/>
      </vt:variant>
      <vt:variant>
        <vt:i4>2687037</vt:i4>
      </vt:variant>
      <vt:variant>
        <vt:i4>21</vt:i4>
      </vt:variant>
      <vt:variant>
        <vt:i4>0</vt:i4>
      </vt:variant>
      <vt:variant>
        <vt:i4>5</vt:i4>
      </vt:variant>
      <vt:variant>
        <vt:lpwstr>http://nes.scot.nhs.uk/</vt:lpwstr>
      </vt:variant>
      <vt:variant>
        <vt:lpwstr/>
      </vt:variant>
      <vt:variant>
        <vt:i4>2359340</vt:i4>
      </vt:variant>
      <vt:variant>
        <vt:i4>18</vt:i4>
      </vt:variant>
      <vt:variant>
        <vt:i4>0</vt:i4>
      </vt:variant>
      <vt:variant>
        <vt:i4>5</vt:i4>
      </vt:variant>
      <vt:variant>
        <vt:lpwstr>http://www.scotmt.scot.nhs.uk/</vt:lpwstr>
      </vt:variant>
      <vt:variant>
        <vt:lpwstr/>
      </vt:variant>
      <vt:variant>
        <vt:i4>1310796</vt:i4>
      </vt:variant>
      <vt:variant>
        <vt:i4>15</vt:i4>
      </vt:variant>
      <vt:variant>
        <vt:i4>0</vt:i4>
      </vt:variant>
      <vt:variant>
        <vt:i4>5</vt:i4>
      </vt:variant>
      <vt:variant>
        <vt:lpwstr>http://www.edinburgh.gov.uk/</vt:lpwstr>
      </vt:variant>
      <vt:variant>
        <vt:lpwstr/>
      </vt:variant>
      <vt:variant>
        <vt:i4>2949180</vt:i4>
      </vt:variant>
      <vt:variant>
        <vt:i4>12</vt:i4>
      </vt:variant>
      <vt:variant>
        <vt:i4>0</vt:i4>
      </vt:variant>
      <vt:variant>
        <vt:i4>5</vt:i4>
      </vt:variant>
      <vt:variant>
        <vt:lpwstr>http://www.talentscotland.com/</vt:lpwstr>
      </vt:variant>
      <vt:variant>
        <vt:lpwstr/>
      </vt:variant>
      <vt:variant>
        <vt:i4>1835087</vt:i4>
      </vt:variant>
      <vt:variant>
        <vt:i4>9</vt:i4>
      </vt:variant>
      <vt:variant>
        <vt:i4>0</vt:i4>
      </vt:variant>
      <vt:variant>
        <vt:i4>5</vt:i4>
      </vt:variant>
      <vt:variant>
        <vt:lpwstr>http://www.nhslothian.scot.nhs.uk/OurOrganisation/Pages/default.aspx</vt:lpwstr>
      </vt:variant>
      <vt:variant>
        <vt:lpwstr/>
      </vt:variant>
      <vt:variant>
        <vt:i4>2687033</vt:i4>
      </vt:variant>
      <vt:variant>
        <vt:i4>6</vt:i4>
      </vt:variant>
      <vt:variant>
        <vt:i4>0</vt:i4>
      </vt:variant>
      <vt:variant>
        <vt:i4>5</vt:i4>
      </vt:variant>
      <vt:variant>
        <vt:lpwstr>http://careers.nhslothian.scot.nhs.uk/</vt:lpwstr>
      </vt:variant>
      <vt:variant>
        <vt:lpwstr/>
      </vt:variant>
      <vt:variant>
        <vt:i4>3014756</vt:i4>
      </vt:variant>
      <vt:variant>
        <vt:i4>3</vt:i4>
      </vt:variant>
      <vt:variant>
        <vt:i4>0</vt:i4>
      </vt:variant>
      <vt:variant>
        <vt:i4>5</vt:i4>
      </vt:variant>
      <vt:variant>
        <vt:lpwstr>http://www.medicaljobs.scot.nhs.uk/</vt:lpwstr>
      </vt:variant>
      <vt:variant>
        <vt:lpwstr/>
      </vt:variant>
      <vt:variant>
        <vt:i4>2097265</vt:i4>
      </vt:variant>
      <vt:variant>
        <vt:i4>0</vt:i4>
      </vt:variant>
      <vt:variant>
        <vt:i4>0</vt:i4>
      </vt:variant>
      <vt:variant>
        <vt:i4>5</vt:i4>
      </vt:variant>
      <vt:variant>
        <vt:lpwstr>https://apply.jobs.scot.nhs.uk/</vt:lpwstr>
      </vt:variant>
      <vt:variant>
        <vt:lpwstr/>
      </vt:variant>
      <vt:variant>
        <vt:i4>2687033</vt:i4>
      </vt:variant>
      <vt:variant>
        <vt:i4>3</vt:i4>
      </vt:variant>
      <vt:variant>
        <vt:i4>0</vt:i4>
      </vt:variant>
      <vt:variant>
        <vt:i4>5</vt:i4>
      </vt:variant>
      <vt:variant>
        <vt:lpwstr>http://careers.nhslothian.scot.nhs.uk/</vt:lpwstr>
      </vt:variant>
      <vt:variant>
        <vt:lpwstr/>
      </vt:variant>
      <vt:variant>
        <vt:i4>5177423</vt:i4>
      </vt:variant>
      <vt:variant>
        <vt:i4>0</vt:i4>
      </vt:variant>
      <vt:variant>
        <vt:i4>0</vt:i4>
      </vt:variant>
      <vt:variant>
        <vt:i4>5</vt:i4>
      </vt:variant>
      <vt:variant>
        <vt:lpwstr>http://careers.nhslothian.scot.nhs.uk/Pages/default.aspx</vt:lpwstr>
      </vt:variant>
      <vt:variant>
        <vt:lpwstr/>
      </vt:variant>
      <vt:variant>
        <vt:i4>5177423</vt:i4>
      </vt:variant>
      <vt:variant>
        <vt:i4>26440</vt:i4>
      </vt:variant>
      <vt:variant>
        <vt:i4>1026</vt:i4>
      </vt:variant>
      <vt:variant>
        <vt:i4>4</vt:i4>
      </vt:variant>
      <vt:variant>
        <vt:lpwstr>http://careers.nhslothian.scot.nhs.uk/Pages/default.aspx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Lally</dc:creator>
  <cp:lastModifiedBy>Go, Minsu</cp:lastModifiedBy>
  <cp:revision>6</cp:revision>
  <cp:lastPrinted>2022-09-29T10:07:00Z</cp:lastPrinted>
  <dcterms:created xsi:type="dcterms:W3CDTF">2022-09-27T13:45:00Z</dcterms:created>
  <dcterms:modified xsi:type="dcterms:W3CDTF">2022-09-29T10:07:00Z</dcterms:modified>
</cp:coreProperties>
</file>