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58D39A32" w14:textId="77777777" w:rsidR="00B26AB4" w:rsidRPr="003E6601" w:rsidRDefault="00B26AB4" w:rsidP="00B26AB4">
      <w:pPr>
        <w:ind w:right="-897"/>
        <w:rPr>
          <w:rFonts w:ascii="Calibri" w:hAnsi="Calibri" w:cs="Arial"/>
          <w:b/>
          <w:color w:val="002060"/>
          <w:sz w:val="48"/>
          <w:szCs w:val="22"/>
        </w:rPr>
      </w:pPr>
      <w:r w:rsidRPr="003E6601">
        <w:rPr>
          <w:rFonts w:ascii="Calibri" w:hAnsi="Calibri" w:cs="Arial"/>
          <w:b/>
          <w:color w:val="002060"/>
          <w:sz w:val="48"/>
          <w:szCs w:val="22"/>
        </w:rPr>
        <w:t xml:space="preserve">Title: Consultant in Immunology </w:t>
      </w:r>
    </w:p>
    <w:p w14:paraId="48CF4E80" w14:textId="77777777" w:rsidR="00B26AB4" w:rsidRPr="003E6601" w:rsidRDefault="00B26AB4" w:rsidP="00B26AB4">
      <w:pPr>
        <w:ind w:right="-897"/>
        <w:rPr>
          <w:rFonts w:ascii="Calibri" w:hAnsi="Calibri" w:cs="Arial"/>
          <w:b/>
          <w:color w:val="002060"/>
          <w:sz w:val="48"/>
          <w:szCs w:val="22"/>
        </w:rPr>
      </w:pPr>
      <w:r w:rsidRPr="003E6601">
        <w:rPr>
          <w:rFonts w:ascii="Calibri" w:hAnsi="Calibri" w:cs="Arial"/>
          <w:b/>
          <w:color w:val="002060"/>
          <w:sz w:val="48"/>
          <w:szCs w:val="22"/>
        </w:rPr>
        <w:t>Location: Queen Elizabeth University Hospital</w:t>
      </w:r>
    </w:p>
    <w:p w14:paraId="54035246" w14:textId="77777777" w:rsidR="00B26AB4" w:rsidRPr="003E6601" w:rsidRDefault="00B26AB4" w:rsidP="00B26AB4">
      <w:pPr>
        <w:ind w:right="-897"/>
        <w:rPr>
          <w:rFonts w:ascii="Calibri" w:hAnsi="Calibri" w:cs="Arial"/>
          <w:b/>
          <w:color w:val="002060"/>
          <w:sz w:val="48"/>
          <w:szCs w:val="22"/>
        </w:rPr>
      </w:pPr>
      <w:r w:rsidRPr="003E6601">
        <w:rPr>
          <w:rFonts w:ascii="Calibri" w:hAnsi="Calibri" w:cs="Arial"/>
          <w:b/>
          <w:color w:val="002060"/>
          <w:sz w:val="48"/>
          <w:szCs w:val="22"/>
        </w:rPr>
        <w:t>Job Reference: 1</w:t>
      </w:r>
      <w:r>
        <w:rPr>
          <w:rFonts w:ascii="Calibri" w:hAnsi="Calibri" w:cs="Arial"/>
          <w:b/>
          <w:color w:val="002060"/>
          <w:sz w:val="48"/>
          <w:szCs w:val="22"/>
        </w:rPr>
        <w:t>22339</w:t>
      </w:r>
    </w:p>
    <w:p w14:paraId="1E78361A" w14:textId="77777777" w:rsidR="00B26AB4" w:rsidRPr="003E6601" w:rsidRDefault="00B26AB4" w:rsidP="00B26AB4">
      <w:pPr>
        <w:ind w:right="-897"/>
        <w:rPr>
          <w:rFonts w:ascii="Calibri" w:hAnsi="Calibri" w:cs="Arial"/>
          <w:b/>
          <w:color w:val="002060"/>
          <w:sz w:val="48"/>
          <w:szCs w:val="22"/>
        </w:rPr>
      </w:pPr>
      <w:r w:rsidRPr="003E6601">
        <w:rPr>
          <w:rFonts w:ascii="Calibri" w:hAnsi="Calibri" w:cs="Arial"/>
          <w:b/>
          <w:color w:val="002060"/>
          <w:sz w:val="48"/>
          <w:szCs w:val="22"/>
        </w:rPr>
        <w:t xml:space="preserve">Closing Date: </w:t>
      </w:r>
      <w:r>
        <w:rPr>
          <w:rFonts w:ascii="Calibri" w:hAnsi="Calibri" w:cs="Arial"/>
          <w:b/>
          <w:color w:val="002060"/>
          <w:sz w:val="48"/>
          <w:szCs w:val="22"/>
        </w:rPr>
        <w:t>1</w:t>
      </w:r>
      <w:r w:rsidRPr="0067733B">
        <w:rPr>
          <w:rFonts w:ascii="Calibri" w:hAnsi="Calibri" w:cs="Arial"/>
          <w:b/>
          <w:color w:val="002060"/>
          <w:sz w:val="48"/>
          <w:szCs w:val="22"/>
          <w:vertAlign w:val="superscript"/>
        </w:rPr>
        <w:t>st</w:t>
      </w:r>
      <w:r>
        <w:rPr>
          <w:rFonts w:ascii="Calibri" w:hAnsi="Calibri" w:cs="Arial"/>
          <w:b/>
          <w:color w:val="002060"/>
          <w:sz w:val="48"/>
          <w:szCs w:val="22"/>
        </w:rPr>
        <w:t xml:space="preserve"> December</w:t>
      </w:r>
      <w:r w:rsidRPr="003E6601">
        <w:rPr>
          <w:rFonts w:ascii="Calibri" w:hAnsi="Calibri" w:cs="Arial"/>
          <w:b/>
          <w:color w:val="002060"/>
          <w:sz w:val="48"/>
          <w:szCs w:val="22"/>
        </w:rPr>
        <w:t xml:space="preserve"> 2022</w:t>
      </w:r>
    </w:p>
    <w:p w14:paraId="04C041CA" w14:textId="77777777" w:rsidR="00B26AB4" w:rsidRPr="003E6601" w:rsidRDefault="00B26AB4" w:rsidP="00B26AB4">
      <w:pPr>
        <w:ind w:right="-897"/>
        <w:rPr>
          <w:rFonts w:ascii="Calibri" w:hAnsi="Calibri" w:cs="Arial"/>
          <w:b/>
          <w:color w:val="002060"/>
          <w:sz w:val="48"/>
          <w:szCs w:val="22"/>
        </w:rPr>
      </w:pPr>
      <w:r w:rsidRPr="003E6601">
        <w:rPr>
          <w:rFonts w:ascii="Calibri" w:hAnsi="Calibri" w:cs="Arial"/>
          <w:b/>
          <w:color w:val="002060"/>
          <w:sz w:val="48"/>
          <w:szCs w:val="22"/>
        </w:rPr>
        <w:t xml:space="preserve">Interview Date: </w:t>
      </w:r>
      <w:r>
        <w:rPr>
          <w:rFonts w:ascii="Calibri" w:hAnsi="Calibri" w:cs="Arial"/>
          <w:b/>
          <w:color w:val="002060"/>
          <w:sz w:val="48"/>
          <w:szCs w:val="22"/>
        </w:rPr>
        <w:t>16</w:t>
      </w:r>
      <w:r w:rsidRPr="0067733B">
        <w:rPr>
          <w:rFonts w:ascii="Calibri" w:hAnsi="Calibri" w:cs="Arial"/>
          <w:b/>
          <w:color w:val="002060"/>
          <w:sz w:val="48"/>
          <w:szCs w:val="22"/>
          <w:vertAlign w:val="superscript"/>
        </w:rPr>
        <w:t>th</w:t>
      </w:r>
      <w:r>
        <w:rPr>
          <w:rFonts w:ascii="Calibri" w:hAnsi="Calibri" w:cs="Arial"/>
          <w:b/>
          <w:color w:val="002060"/>
          <w:sz w:val="48"/>
          <w:szCs w:val="22"/>
        </w:rPr>
        <w:t xml:space="preserve"> December </w:t>
      </w:r>
      <w:r w:rsidRPr="003E6601">
        <w:rPr>
          <w:rFonts w:ascii="Calibri" w:hAnsi="Calibri" w:cs="Arial"/>
          <w:b/>
          <w:color w:val="002060"/>
          <w:sz w:val="48"/>
          <w:szCs w:val="22"/>
        </w:rPr>
        <w:t>2022</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3AA49606" w14:textId="77777777" w:rsidR="00B26AB4" w:rsidRPr="003E6601" w:rsidRDefault="00B26AB4" w:rsidP="00B26AB4">
      <w:pPr>
        <w:jc w:val="both"/>
        <w:rPr>
          <w:rFonts w:ascii="Arial" w:hAnsi="Arial" w:cs="Arial"/>
          <w:b/>
          <w:color w:val="002060"/>
        </w:rPr>
      </w:pPr>
      <w:bookmarkStart w:id="0" w:name="_Hlk66176083"/>
      <w:r w:rsidRPr="003E6601">
        <w:rPr>
          <w:rFonts w:ascii="Arial" w:hAnsi="Arial" w:cs="Arial"/>
          <w:b/>
          <w:color w:val="002060"/>
        </w:rPr>
        <w:t>Grade:</w:t>
      </w:r>
      <w:r w:rsidRPr="003E6601">
        <w:rPr>
          <w:rFonts w:ascii="Arial" w:hAnsi="Arial" w:cs="Arial"/>
          <w:b/>
          <w:color w:val="002060"/>
        </w:rPr>
        <w:tab/>
      </w:r>
      <w:r w:rsidRPr="003E6601">
        <w:rPr>
          <w:rFonts w:ascii="Arial" w:hAnsi="Arial" w:cs="Arial"/>
          <w:b/>
          <w:color w:val="002060"/>
        </w:rPr>
        <w:tab/>
        <w:t>Consultant</w:t>
      </w:r>
    </w:p>
    <w:p w14:paraId="571C26DD" w14:textId="77777777" w:rsidR="00B26AB4" w:rsidRPr="003E6601" w:rsidRDefault="00B26AB4" w:rsidP="00B26AB4">
      <w:pPr>
        <w:rPr>
          <w:rFonts w:ascii="Arial" w:hAnsi="Arial" w:cs="Arial"/>
          <w:b/>
          <w:color w:val="002060"/>
        </w:rPr>
      </w:pPr>
      <w:r w:rsidRPr="003E6601">
        <w:rPr>
          <w:rFonts w:ascii="Arial" w:hAnsi="Arial" w:cs="Arial"/>
          <w:b/>
          <w:color w:val="002060"/>
        </w:rPr>
        <w:t xml:space="preserve">Department:        </w:t>
      </w:r>
      <w:r w:rsidRPr="003E6601">
        <w:rPr>
          <w:rFonts w:ascii="Arial" w:hAnsi="Arial" w:cs="Arial"/>
          <w:b/>
          <w:color w:val="002060"/>
        </w:rPr>
        <w:tab/>
        <w:t>Immunology</w:t>
      </w:r>
    </w:p>
    <w:p w14:paraId="6E0BDF73" w14:textId="77777777" w:rsidR="00B26AB4" w:rsidRPr="003E6601" w:rsidRDefault="00B26AB4" w:rsidP="00B26AB4">
      <w:pPr>
        <w:rPr>
          <w:rFonts w:ascii="Arial" w:hAnsi="Arial" w:cs="Arial"/>
          <w:b/>
          <w:color w:val="002060"/>
        </w:rPr>
      </w:pPr>
      <w:r w:rsidRPr="003E6601">
        <w:rPr>
          <w:rFonts w:ascii="Arial" w:hAnsi="Arial" w:cs="Arial"/>
          <w:b/>
          <w:color w:val="002060"/>
        </w:rPr>
        <w:t xml:space="preserve">Location: </w:t>
      </w:r>
      <w:r w:rsidRPr="003E6601">
        <w:rPr>
          <w:rFonts w:ascii="Arial" w:hAnsi="Arial" w:cs="Arial"/>
          <w:b/>
          <w:color w:val="002060"/>
        </w:rPr>
        <w:tab/>
      </w:r>
      <w:r w:rsidRPr="003E6601">
        <w:rPr>
          <w:rFonts w:ascii="Arial" w:hAnsi="Arial" w:cs="Arial"/>
          <w:b/>
          <w:color w:val="002060"/>
        </w:rPr>
        <w:tab/>
        <w:t>Queen Elizabeth University Hospital</w:t>
      </w:r>
    </w:p>
    <w:tbl>
      <w:tblPr>
        <w:tblpPr w:leftFromText="180" w:rightFromText="180" w:vertAnchor="text" w:horzAnchor="margin" w:tblpXSpec="center" w:tblpY="222"/>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2468"/>
        <w:gridCol w:w="4305"/>
        <w:gridCol w:w="1941"/>
      </w:tblGrid>
      <w:tr w:rsidR="00B26AB4" w:rsidRPr="003E6601" w14:paraId="5652FEC2" w14:textId="77777777" w:rsidTr="00B26AB4">
        <w:trPr>
          <w:trHeight w:val="930"/>
        </w:trPr>
        <w:tc>
          <w:tcPr>
            <w:tcW w:w="10670" w:type="dxa"/>
            <w:gridSpan w:val="4"/>
          </w:tcPr>
          <w:p w14:paraId="58881F95" w14:textId="77777777" w:rsidR="00B26AB4" w:rsidRPr="003E6601" w:rsidRDefault="00B26AB4" w:rsidP="00986C50">
            <w:pPr>
              <w:pStyle w:val="Default"/>
              <w:ind w:left="420"/>
              <w:rPr>
                <w:b/>
                <w:color w:val="002060"/>
              </w:rPr>
            </w:pPr>
          </w:p>
          <w:p w14:paraId="79308B0A" w14:textId="77777777" w:rsidR="00B26AB4" w:rsidRPr="003E6601" w:rsidRDefault="00B26AB4" w:rsidP="00986C50">
            <w:pPr>
              <w:pStyle w:val="Default"/>
              <w:ind w:left="420"/>
              <w:rPr>
                <w:b/>
                <w:color w:val="002060"/>
              </w:rPr>
            </w:pPr>
            <w:r w:rsidRPr="003E6601">
              <w:rPr>
                <w:b/>
                <w:color w:val="002060"/>
              </w:rPr>
              <w:t xml:space="preserve">Additional Arrangements for </w:t>
            </w:r>
            <w:proofErr w:type="gramStart"/>
            <w:r w:rsidRPr="003E6601">
              <w:rPr>
                <w:b/>
                <w:color w:val="002060"/>
              </w:rPr>
              <w:t>Applicants :</w:t>
            </w:r>
            <w:proofErr w:type="gramEnd"/>
            <w:r w:rsidRPr="003E6601">
              <w:rPr>
                <w:b/>
                <w:color w:val="002060"/>
              </w:rPr>
              <w:t xml:space="preserve"> Informal enquiries and details of arrangements to visit the department regarding this post will be welcome by:</w:t>
            </w:r>
          </w:p>
        </w:tc>
      </w:tr>
      <w:tr w:rsidR="00B26AB4" w:rsidRPr="003E6601" w14:paraId="0BA674F5" w14:textId="77777777" w:rsidTr="00B26AB4">
        <w:trPr>
          <w:trHeight w:val="165"/>
        </w:trPr>
        <w:tc>
          <w:tcPr>
            <w:tcW w:w="1956" w:type="dxa"/>
            <w:shd w:val="clear" w:color="auto" w:fill="DDD9C3"/>
          </w:tcPr>
          <w:p w14:paraId="490449B1" w14:textId="77777777" w:rsidR="00B26AB4" w:rsidRPr="003E6601" w:rsidRDefault="00B26AB4" w:rsidP="00986C50">
            <w:pPr>
              <w:pStyle w:val="Default"/>
              <w:ind w:left="420"/>
              <w:rPr>
                <w:b/>
                <w:color w:val="002060"/>
              </w:rPr>
            </w:pPr>
            <w:r w:rsidRPr="003E6601">
              <w:rPr>
                <w:b/>
                <w:color w:val="002060"/>
              </w:rPr>
              <w:t xml:space="preserve">Name </w:t>
            </w:r>
          </w:p>
        </w:tc>
        <w:tc>
          <w:tcPr>
            <w:tcW w:w="2468" w:type="dxa"/>
            <w:shd w:val="clear" w:color="auto" w:fill="DDD9C3"/>
          </w:tcPr>
          <w:p w14:paraId="448BF6BF" w14:textId="77777777" w:rsidR="00B26AB4" w:rsidRPr="003E6601" w:rsidRDefault="00B26AB4" w:rsidP="00986C50">
            <w:pPr>
              <w:pStyle w:val="Default"/>
              <w:ind w:left="420"/>
              <w:rPr>
                <w:b/>
                <w:color w:val="002060"/>
              </w:rPr>
            </w:pPr>
            <w:r w:rsidRPr="003E6601">
              <w:rPr>
                <w:b/>
                <w:color w:val="002060"/>
              </w:rPr>
              <w:t xml:space="preserve">Job Title </w:t>
            </w:r>
          </w:p>
        </w:tc>
        <w:tc>
          <w:tcPr>
            <w:tcW w:w="4305" w:type="dxa"/>
            <w:shd w:val="clear" w:color="auto" w:fill="DDD9C3"/>
          </w:tcPr>
          <w:p w14:paraId="4885E95C" w14:textId="77777777" w:rsidR="00B26AB4" w:rsidRPr="003E6601" w:rsidRDefault="00B26AB4" w:rsidP="00986C50">
            <w:pPr>
              <w:pStyle w:val="Default"/>
              <w:ind w:left="420"/>
              <w:rPr>
                <w:b/>
                <w:color w:val="002060"/>
              </w:rPr>
            </w:pPr>
            <w:r w:rsidRPr="003E6601">
              <w:rPr>
                <w:b/>
                <w:color w:val="002060"/>
              </w:rPr>
              <w:t xml:space="preserve">Email </w:t>
            </w:r>
          </w:p>
        </w:tc>
        <w:tc>
          <w:tcPr>
            <w:tcW w:w="1941" w:type="dxa"/>
            <w:shd w:val="clear" w:color="auto" w:fill="DDD9C3"/>
          </w:tcPr>
          <w:p w14:paraId="54563E72" w14:textId="77777777" w:rsidR="00B26AB4" w:rsidRPr="003E6601" w:rsidRDefault="00B26AB4" w:rsidP="00986C50">
            <w:pPr>
              <w:pStyle w:val="Default"/>
              <w:rPr>
                <w:b/>
                <w:color w:val="002060"/>
              </w:rPr>
            </w:pPr>
            <w:r w:rsidRPr="003E6601">
              <w:rPr>
                <w:b/>
                <w:color w:val="002060"/>
              </w:rPr>
              <w:t xml:space="preserve">  Telephone </w:t>
            </w:r>
          </w:p>
        </w:tc>
      </w:tr>
      <w:tr w:rsidR="00B26AB4" w:rsidRPr="003E6601" w14:paraId="7627328D" w14:textId="77777777" w:rsidTr="00B26AB4">
        <w:trPr>
          <w:trHeight w:val="375"/>
        </w:trPr>
        <w:tc>
          <w:tcPr>
            <w:tcW w:w="1956" w:type="dxa"/>
          </w:tcPr>
          <w:p w14:paraId="0BE190CE" w14:textId="77777777" w:rsidR="00B26AB4" w:rsidRPr="003E6601" w:rsidRDefault="00B26AB4" w:rsidP="00986C50">
            <w:pPr>
              <w:pStyle w:val="Default"/>
              <w:ind w:left="-48"/>
              <w:rPr>
                <w:b/>
                <w:color w:val="002060"/>
              </w:rPr>
            </w:pPr>
            <w:r>
              <w:rPr>
                <w:b/>
                <w:color w:val="002060"/>
              </w:rPr>
              <w:t>Dr Moira Thomas</w:t>
            </w:r>
          </w:p>
        </w:tc>
        <w:tc>
          <w:tcPr>
            <w:tcW w:w="2468" w:type="dxa"/>
          </w:tcPr>
          <w:p w14:paraId="677CF258" w14:textId="77777777" w:rsidR="00B26AB4" w:rsidRPr="003E6601" w:rsidRDefault="00B26AB4" w:rsidP="00986C50">
            <w:pPr>
              <w:pStyle w:val="Default"/>
              <w:ind w:left="12" w:hanging="12"/>
              <w:rPr>
                <w:b/>
                <w:color w:val="002060"/>
              </w:rPr>
            </w:pPr>
            <w:r>
              <w:rPr>
                <w:b/>
                <w:color w:val="002060"/>
              </w:rPr>
              <w:t>Consultant</w:t>
            </w:r>
          </w:p>
        </w:tc>
        <w:tc>
          <w:tcPr>
            <w:tcW w:w="4305" w:type="dxa"/>
          </w:tcPr>
          <w:p w14:paraId="3F6A0D0F" w14:textId="77777777" w:rsidR="00B26AB4" w:rsidRPr="003E6601" w:rsidRDefault="00B26AB4" w:rsidP="00986C50">
            <w:pPr>
              <w:pStyle w:val="Default"/>
              <w:ind w:left="12" w:hanging="12"/>
              <w:rPr>
                <w:b/>
                <w:color w:val="002060"/>
              </w:rPr>
            </w:pPr>
            <w:r>
              <w:rPr>
                <w:b/>
                <w:color w:val="002060"/>
              </w:rPr>
              <w:t>Moira.thomas@ggc.scot.nhs.uk</w:t>
            </w:r>
          </w:p>
        </w:tc>
        <w:tc>
          <w:tcPr>
            <w:tcW w:w="1941" w:type="dxa"/>
          </w:tcPr>
          <w:p w14:paraId="6283D249" w14:textId="77777777" w:rsidR="00B26AB4" w:rsidRPr="003E6601" w:rsidRDefault="00B26AB4" w:rsidP="00986C50">
            <w:pPr>
              <w:pStyle w:val="Default"/>
              <w:ind w:firstLine="15"/>
              <w:rPr>
                <w:b/>
                <w:color w:val="002060"/>
              </w:rPr>
            </w:pPr>
            <w:r>
              <w:rPr>
                <w:b/>
                <w:color w:val="002060"/>
              </w:rPr>
              <w:t>0141 451 6119</w:t>
            </w:r>
          </w:p>
        </w:tc>
      </w:tr>
      <w:tr w:rsidR="00B26AB4" w:rsidRPr="003E6601" w14:paraId="214D01C1" w14:textId="77777777" w:rsidTr="00B26AB4">
        <w:trPr>
          <w:trHeight w:val="375"/>
        </w:trPr>
        <w:tc>
          <w:tcPr>
            <w:tcW w:w="1956" w:type="dxa"/>
          </w:tcPr>
          <w:p w14:paraId="58CB4AF9" w14:textId="77777777" w:rsidR="00B26AB4" w:rsidRDefault="00B26AB4" w:rsidP="00986C50">
            <w:pPr>
              <w:pStyle w:val="Default"/>
              <w:ind w:left="-48"/>
              <w:rPr>
                <w:b/>
                <w:color w:val="002060"/>
              </w:rPr>
            </w:pPr>
            <w:r>
              <w:rPr>
                <w:b/>
                <w:color w:val="002060"/>
              </w:rPr>
              <w:t xml:space="preserve">Dr Maurizio </w:t>
            </w:r>
            <w:proofErr w:type="spellStart"/>
            <w:r>
              <w:rPr>
                <w:b/>
                <w:color w:val="002060"/>
              </w:rPr>
              <w:t>Panarelli</w:t>
            </w:r>
            <w:proofErr w:type="spellEnd"/>
          </w:p>
        </w:tc>
        <w:tc>
          <w:tcPr>
            <w:tcW w:w="2468" w:type="dxa"/>
          </w:tcPr>
          <w:p w14:paraId="0A082720" w14:textId="77777777" w:rsidR="00B26AB4" w:rsidRDefault="00B26AB4" w:rsidP="00986C50">
            <w:pPr>
              <w:pStyle w:val="Default"/>
              <w:ind w:left="12" w:hanging="12"/>
              <w:rPr>
                <w:b/>
                <w:color w:val="002060"/>
              </w:rPr>
            </w:pPr>
            <w:r>
              <w:rPr>
                <w:b/>
                <w:color w:val="002060"/>
              </w:rPr>
              <w:t>Consultant</w:t>
            </w:r>
          </w:p>
        </w:tc>
        <w:tc>
          <w:tcPr>
            <w:tcW w:w="4305" w:type="dxa"/>
          </w:tcPr>
          <w:p w14:paraId="75D1A2FB" w14:textId="77777777" w:rsidR="00B26AB4" w:rsidRDefault="00B26AB4" w:rsidP="00986C50">
            <w:pPr>
              <w:pStyle w:val="Default"/>
              <w:ind w:left="12" w:hanging="12"/>
              <w:rPr>
                <w:b/>
                <w:color w:val="002060"/>
              </w:rPr>
            </w:pPr>
            <w:r>
              <w:rPr>
                <w:b/>
                <w:color w:val="002060"/>
              </w:rPr>
              <w:t>Maurizio.panarelli@ggc.scot.nhs.uk</w:t>
            </w:r>
          </w:p>
        </w:tc>
        <w:tc>
          <w:tcPr>
            <w:tcW w:w="1941" w:type="dxa"/>
          </w:tcPr>
          <w:p w14:paraId="06666568" w14:textId="77777777" w:rsidR="00B26AB4" w:rsidRDefault="00B26AB4" w:rsidP="00986C50">
            <w:pPr>
              <w:pStyle w:val="Default"/>
              <w:ind w:firstLine="15"/>
              <w:rPr>
                <w:b/>
                <w:color w:val="002060"/>
              </w:rPr>
            </w:pPr>
            <w:r>
              <w:rPr>
                <w:b/>
                <w:color w:val="002060"/>
              </w:rPr>
              <w:t>0141 232 0830</w:t>
            </w:r>
          </w:p>
        </w:tc>
      </w:tr>
    </w:tbl>
    <w:p w14:paraId="2248FAB8" w14:textId="77777777" w:rsidR="00B26AB4" w:rsidRPr="003E6601" w:rsidRDefault="00B26AB4" w:rsidP="00B26AB4">
      <w:pPr>
        <w:jc w:val="both"/>
        <w:rPr>
          <w:rFonts w:ascii="Arial" w:hAnsi="Arial" w:cs="Arial"/>
          <w:color w:val="002060"/>
          <w:sz w:val="22"/>
          <w:szCs w:val="22"/>
        </w:rPr>
      </w:pPr>
    </w:p>
    <w:p w14:paraId="64C721C2" w14:textId="77777777" w:rsidR="00B26AB4" w:rsidRPr="003E6601" w:rsidRDefault="00B26AB4" w:rsidP="00B26AB4">
      <w:pPr>
        <w:jc w:val="both"/>
        <w:rPr>
          <w:rFonts w:ascii="Arial" w:hAnsi="Arial" w:cs="Arial"/>
          <w:color w:val="002060"/>
          <w:sz w:val="22"/>
          <w:szCs w:val="22"/>
        </w:rPr>
      </w:pPr>
      <w:r w:rsidRPr="003E6601">
        <w:rPr>
          <w:rFonts w:ascii="Arial" w:hAnsi="Arial" w:cs="Arial"/>
          <w:color w:val="002060"/>
          <w:sz w:val="22"/>
          <w:szCs w:val="22"/>
        </w:rPr>
        <w:t xml:space="preserve">Applications are invited for the replacement post of Consultant Immunologist in the Department of Immunology based at </w:t>
      </w:r>
      <w:smartTag w:uri="urn:schemas-microsoft-com:office:smarttags" w:element="PlaceName">
        <w:r w:rsidRPr="003E6601">
          <w:rPr>
            <w:rFonts w:ascii="Arial" w:hAnsi="Arial" w:cs="Arial"/>
            <w:color w:val="002060"/>
            <w:sz w:val="22"/>
            <w:szCs w:val="22"/>
          </w:rPr>
          <w:t>Queen</w:t>
        </w:r>
      </w:smartTag>
      <w:r w:rsidRPr="003E6601">
        <w:rPr>
          <w:rFonts w:ascii="Arial" w:hAnsi="Arial" w:cs="Arial"/>
          <w:color w:val="002060"/>
          <w:sz w:val="22"/>
          <w:szCs w:val="22"/>
        </w:rPr>
        <w:t xml:space="preserve"> </w:t>
      </w:r>
      <w:smartTag w:uri="urn:schemas-microsoft-com:office:smarttags" w:element="PlaceName">
        <w:r w:rsidRPr="003E6601">
          <w:rPr>
            <w:rFonts w:ascii="Arial" w:hAnsi="Arial" w:cs="Arial"/>
            <w:color w:val="002060"/>
            <w:sz w:val="22"/>
            <w:szCs w:val="22"/>
          </w:rPr>
          <w:t>Elizabeth</w:t>
        </w:r>
      </w:smartTag>
      <w:r w:rsidRPr="003E6601">
        <w:rPr>
          <w:rFonts w:ascii="Arial" w:hAnsi="Arial" w:cs="Arial"/>
          <w:color w:val="002060"/>
          <w:sz w:val="22"/>
          <w:szCs w:val="22"/>
        </w:rPr>
        <w:t xml:space="preserve"> </w:t>
      </w:r>
      <w:smartTag w:uri="urn:schemas-microsoft-com:office:smarttags" w:element="PlaceName">
        <w:r w:rsidRPr="003E6601">
          <w:rPr>
            <w:rFonts w:ascii="Arial" w:hAnsi="Arial" w:cs="Arial"/>
            <w:color w:val="002060"/>
            <w:sz w:val="22"/>
            <w:szCs w:val="22"/>
          </w:rPr>
          <w:t>University</w:t>
        </w:r>
      </w:smartTag>
      <w:r w:rsidRPr="003E6601">
        <w:rPr>
          <w:rFonts w:ascii="Arial" w:hAnsi="Arial" w:cs="Arial"/>
          <w:color w:val="002060"/>
          <w:sz w:val="22"/>
          <w:szCs w:val="22"/>
        </w:rPr>
        <w:t xml:space="preserve"> </w:t>
      </w:r>
      <w:smartTag w:uri="urn:schemas-microsoft-com:office:smarttags" w:element="PlaceType">
        <w:r w:rsidRPr="003E6601">
          <w:rPr>
            <w:rFonts w:ascii="Arial" w:hAnsi="Arial" w:cs="Arial"/>
            <w:color w:val="002060"/>
            <w:sz w:val="22"/>
            <w:szCs w:val="22"/>
          </w:rPr>
          <w:t>Hospital</w:t>
        </w:r>
      </w:smartTag>
      <w:r w:rsidRPr="003E6601">
        <w:rPr>
          <w:rFonts w:ascii="Arial" w:hAnsi="Arial" w:cs="Arial"/>
          <w:color w:val="002060"/>
          <w:sz w:val="22"/>
          <w:szCs w:val="22"/>
        </w:rPr>
        <w:t xml:space="preserve"> in </w:t>
      </w:r>
      <w:smartTag w:uri="urn:schemas-microsoft-com:office:smarttags" w:element="place">
        <w:smartTag w:uri="urn:schemas-microsoft-com:office:smarttags" w:element="City">
          <w:r w:rsidRPr="003E6601">
            <w:rPr>
              <w:rFonts w:ascii="Arial" w:hAnsi="Arial" w:cs="Arial"/>
              <w:color w:val="002060"/>
              <w:sz w:val="22"/>
              <w:szCs w:val="22"/>
            </w:rPr>
            <w:t>Glasgow</w:t>
          </w:r>
        </w:smartTag>
      </w:smartTag>
      <w:r w:rsidRPr="003E6601">
        <w:rPr>
          <w:rFonts w:ascii="Arial" w:hAnsi="Arial" w:cs="Arial"/>
          <w:color w:val="002060"/>
          <w:sz w:val="22"/>
          <w:szCs w:val="22"/>
        </w:rPr>
        <w:t xml:space="preserve">.  </w:t>
      </w:r>
    </w:p>
    <w:p w14:paraId="4667032A" w14:textId="77777777" w:rsidR="00B26AB4" w:rsidRPr="003E6601" w:rsidRDefault="00B26AB4" w:rsidP="00B26AB4">
      <w:pPr>
        <w:jc w:val="both"/>
        <w:rPr>
          <w:rFonts w:ascii="Arial" w:hAnsi="Arial" w:cs="Arial"/>
          <w:color w:val="002060"/>
          <w:sz w:val="22"/>
          <w:szCs w:val="22"/>
        </w:rPr>
      </w:pPr>
    </w:p>
    <w:p w14:paraId="78F14D7A" w14:textId="77777777" w:rsidR="00B26AB4" w:rsidRPr="003E6601" w:rsidRDefault="00B26AB4" w:rsidP="00B26AB4">
      <w:pPr>
        <w:jc w:val="both"/>
        <w:rPr>
          <w:rFonts w:ascii="Arial" w:hAnsi="Arial" w:cs="Arial"/>
          <w:color w:val="002060"/>
          <w:sz w:val="22"/>
          <w:szCs w:val="22"/>
        </w:rPr>
      </w:pPr>
      <w:r w:rsidRPr="003E6601">
        <w:rPr>
          <w:rFonts w:ascii="Arial" w:hAnsi="Arial" w:cs="Arial"/>
          <w:color w:val="002060"/>
          <w:sz w:val="22"/>
          <w:szCs w:val="22"/>
        </w:rPr>
        <w:t xml:space="preserve">This is an exciting opportunity to join this department and contribute to both clinical and laboratory immunology services.  The laboratory offers a wide range of assays for the areas of autoimmunity, allergy, immunodeficiency, cellular immunology and neuroimmunology for the population of Greater Glasgow and acts as a referral centre for specialist tests for the West of Scotland, a population of 2.8 million. </w:t>
      </w:r>
    </w:p>
    <w:p w14:paraId="5C363EC0" w14:textId="77777777" w:rsidR="00B26AB4" w:rsidRPr="003E6601" w:rsidRDefault="00B26AB4" w:rsidP="00B26AB4">
      <w:pPr>
        <w:jc w:val="both"/>
        <w:rPr>
          <w:rFonts w:ascii="Arial" w:hAnsi="Arial" w:cs="Arial"/>
          <w:color w:val="002060"/>
          <w:sz w:val="22"/>
          <w:szCs w:val="22"/>
        </w:rPr>
      </w:pPr>
    </w:p>
    <w:p w14:paraId="2812284A" w14:textId="77777777" w:rsidR="00B26AB4" w:rsidRPr="003E6601" w:rsidRDefault="00B26AB4" w:rsidP="00B26AB4">
      <w:pPr>
        <w:jc w:val="both"/>
        <w:rPr>
          <w:rFonts w:ascii="Arial" w:hAnsi="Arial" w:cs="Arial"/>
          <w:color w:val="002060"/>
          <w:sz w:val="22"/>
          <w:szCs w:val="22"/>
        </w:rPr>
      </w:pPr>
      <w:r w:rsidRPr="003E6601">
        <w:rPr>
          <w:rFonts w:ascii="Arial" w:hAnsi="Arial" w:cs="Arial"/>
          <w:color w:val="002060"/>
          <w:sz w:val="22"/>
          <w:szCs w:val="22"/>
        </w:rPr>
        <w:t xml:space="preserve">Clinical services are also provided for adults in the West of Scotland with primary immunodeficiencies (including a home immunoglobulin programme) and allergic disease.  There are close links with the department of Paediatric Immunology based at The Royal Hospital for Children in </w:t>
      </w:r>
      <w:smartTag w:uri="urn:schemas-microsoft-com:office:smarttags" w:element="place">
        <w:smartTag w:uri="urn:schemas-microsoft-com:office:smarttags" w:element="City">
          <w:r w:rsidRPr="003E6601">
            <w:rPr>
              <w:rFonts w:ascii="Arial" w:hAnsi="Arial" w:cs="Arial"/>
              <w:color w:val="002060"/>
              <w:sz w:val="22"/>
              <w:szCs w:val="22"/>
            </w:rPr>
            <w:t>Glasgow</w:t>
          </w:r>
        </w:smartTag>
      </w:smartTag>
      <w:r w:rsidRPr="003E6601">
        <w:rPr>
          <w:rFonts w:ascii="Arial" w:hAnsi="Arial" w:cs="Arial"/>
          <w:color w:val="002060"/>
          <w:sz w:val="22"/>
          <w:szCs w:val="22"/>
        </w:rPr>
        <w:t xml:space="preserve">.  </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 xml:space="preserve">a biometric residence </w:t>
      </w:r>
      <w:proofErr w:type="gramStart"/>
      <w:r w:rsidRPr="005A0033">
        <w:rPr>
          <w:rFonts w:ascii="Arial" w:hAnsi="Arial" w:cs="Arial"/>
          <w:i/>
          <w:iCs/>
          <w:color w:val="002060"/>
          <w:sz w:val="22"/>
          <w:szCs w:val="22"/>
          <w:bdr w:val="none" w:sz="0" w:space="0" w:color="auto" w:frame="1"/>
        </w:rPr>
        <w:t>permit</w:t>
      </w:r>
      <w:proofErr w:type="gramEnd"/>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lastRenderedPageBreak/>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54015657"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38D2D826" w14:textId="77777777" w:rsidR="00294E61" w:rsidRDefault="00294E61" w:rsidP="009241F2">
      <w:pPr>
        <w:kinsoku w:val="0"/>
        <w:overflowPunct w:val="0"/>
        <w:jc w:val="both"/>
        <w:rPr>
          <w:rFonts w:ascii="Arial" w:hAnsi="Arial" w:cs="Arial"/>
          <w:b/>
          <w:bCs/>
          <w:color w:val="002060"/>
          <w:sz w:val="32"/>
          <w:szCs w:val="32"/>
        </w:rPr>
      </w:pPr>
    </w:p>
    <w:p w14:paraId="0BBAEF0B" w14:textId="77777777" w:rsidR="00294E61" w:rsidRDefault="00294E61" w:rsidP="009241F2">
      <w:pPr>
        <w:kinsoku w:val="0"/>
        <w:overflowPunct w:val="0"/>
        <w:jc w:val="both"/>
        <w:rPr>
          <w:rFonts w:ascii="Arial" w:hAnsi="Arial" w:cs="Arial"/>
          <w:b/>
          <w:bCs/>
          <w:color w:val="002060"/>
          <w:sz w:val="32"/>
          <w:szCs w:val="32"/>
        </w:rPr>
      </w:pPr>
    </w:p>
    <w:p w14:paraId="1D71262E"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446AD48F" w14:textId="5C3262F2" w:rsidR="00294E61" w:rsidRDefault="00294E61" w:rsidP="00294E61">
      <w:pPr>
        <w:kinsoku w:val="0"/>
        <w:overflowPunct w:val="0"/>
        <w:jc w:val="both"/>
        <w:rPr>
          <w:rFonts w:ascii="Arial" w:hAnsi="Arial" w:cs="Arial"/>
          <w:b/>
          <w:bCs/>
          <w:color w:val="002060"/>
          <w:sz w:val="32"/>
          <w:szCs w:val="32"/>
        </w:rPr>
      </w:pPr>
    </w:p>
    <w:p w14:paraId="7AE1D127" w14:textId="77777777" w:rsidR="00B26AB4" w:rsidRPr="003E6601" w:rsidRDefault="00B26AB4" w:rsidP="00B26AB4">
      <w:pPr>
        <w:pStyle w:val="Heading2"/>
        <w:ind w:left="0"/>
        <w:rPr>
          <w:color w:val="002060"/>
        </w:rPr>
      </w:pPr>
      <w:r w:rsidRPr="003E6601">
        <w:rPr>
          <w:color w:val="002060"/>
        </w:rPr>
        <w:t>Outline of Post</w:t>
      </w:r>
    </w:p>
    <w:p w14:paraId="4421B7F5" w14:textId="77777777" w:rsidR="00B26AB4" w:rsidRPr="003E6601" w:rsidRDefault="00B26AB4" w:rsidP="00B26AB4">
      <w:pPr>
        <w:rPr>
          <w:rFonts w:ascii="Arial" w:hAnsi="Arial" w:cs="Arial"/>
          <w:color w:val="002060"/>
          <w:sz w:val="22"/>
          <w:szCs w:val="22"/>
        </w:rPr>
      </w:pPr>
    </w:p>
    <w:p w14:paraId="5C9B165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This job description is for a full-time (or maximum part time) Consultant Immunologist, based within the Queen </w:t>
      </w:r>
      <w:smartTag w:uri="urn:schemas-microsoft-com:office:smarttags" w:element="City">
        <w:r w:rsidRPr="003E6601">
          <w:rPr>
            <w:rFonts w:ascii="Arial" w:hAnsi="Arial" w:cs="Arial"/>
            <w:color w:val="002060"/>
            <w:sz w:val="22"/>
            <w:szCs w:val="22"/>
          </w:rPr>
          <w:t>Elizabeth</w:t>
        </w:r>
      </w:smartTag>
      <w:r w:rsidRPr="003E6601">
        <w:rPr>
          <w:rFonts w:ascii="Arial" w:hAnsi="Arial" w:cs="Arial"/>
          <w:color w:val="002060"/>
          <w:sz w:val="22"/>
          <w:szCs w:val="22"/>
        </w:rPr>
        <w:t xml:space="preserve"> University Hospital and </w:t>
      </w:r>
      <w:smartTag w:uri="urn:schemas-microsoft-com:office:smarttags" w:element="City">
        <w:smartTag w:uri="urn:schemas-microsoft-com:office:smarttags" w:element="City">
          <w:r w:rsidRPr="003E6601">
            <w:rPr>
              <w:rFonts w:ascii="Arial" w:hAnsi="Arial" w:cs="Arial"/>
              <w:color w:val="002060"/>
              <w:sz w:val="22"/>
              <w:szCs w:val="22"/>
            </w:rPr>
            <w:t>Clyde</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Hospitals</w:t>
          </w:r>
        </w:smartTag>
      </w:smartTag>
      <w:r w:rsidRPr="003E6601">
        <w:rPr>
          <w:rFonts w:ascii="Arial" w:hAnsi="Arial" w:cs="Arial"/>
          <w:color w:val="002060"/>
          <w:sz w:val="22"/>
          <w:szCs w:val="22"/>
        </w:rPr>
        <w:t>. The post-holder will be expected to have shared responsibility across the directorate for the provision and development of the clinical and laboratory immunology service.</w:t>
      </w:r>
    </w:p>
    <w:p w14:paraId="44B49D09" w14:textId="77777777" w:rsidR="00B26AB4" w:rsidRPr="003E6601" w:rsidRDefault="00B26AB4" w:rsidP="00B26AB4">
      <w:pPr>
        <w:rPr>
          <w:rFonts w:ascii="Arial" w:hAnsi="Arial" w:cs="Arial"/>
          <w:color w:val="002060"/>
          <w:sz w:val="22"/>
          <w:szCs w:val="22"/>
        </w:rPr>
      </w:pPr>
    </w:p>
    <w:p w14:paraId="5FF93A29" w14:textId="77777777" w:rsidR="00B26AB4" w:rsidRPr="003E6601" w:rsidRDefault="00B26AB4" w:rsidP="00B26AB4">
      <w:pPr>
        <w:pStyle w:val="Heading2"/>
        <w:ind w:left="0"/>
        <w:rPr>
          <w:color w:val="002060"/>
        </w:rPr>
      </w:pPr>
      <w:r w:rsidRPr="003E6601">
        <w:rPr>
          <w:color w:val="002060"/>
        </w:rPr>
        <w:t>Introduction</w:t>
      </w:r>
    </w:p>
    <w:p w14:paraId="77391334" w14:textId="77777777" w:rsidR="00B26AB4" w:rsidRPr="003E6601" w:rsidRDefault="00B26AB4" w:rsidP="00B26AB4">
      <w:pPr>
        <w:rPr>
          <w:rFonts w:ascii="Arial" w:hAnsi="Arial" w:cs="Arial"/>
          <w:color w:val="002060"/>
          <w:sz w:val="22"/>
          <w:szCs w:val="22"/>
        </w:rPr>
      </w:pPr>
    </w:p>
    <w:p w14:paraId="63A2A9B3"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Greater Glasgow and </w:t>
      </w:r>
      <w:smartTag w:uri="urn:schemas-microsoft-com:office:smarttags" w:element="City">
        <w:smartTag w:uri="urn:schemas-microsoft-com:office:smarttags" w:element="City">
          <w:r w:rsidRPr="003E6601">
            <w:rPr>
              <w:rFonts w:ascii="Arial" w:hAnsi="Arial" w:cs="Arial"/>
              <w:color w:val="002060"/>
              <w:sz w:val="22"/>
              <w:szCs w:val="22"/>
            </w:rPr>
            <w:t>Clyde</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Valley</w:t>
          </w:r>
        </w:smartTag>
      </w:smartTag>
      <w:r w:rsidRPr="003E6601">
        <w:rPr>
          <w:rFonts w:ascii="Arial" w:hAnsi="Arial" w:cs="Arial"/>
          <w:color w:val="002060"/>
          <w:sz w:val="22"/>
          <w:szCs w:val="22"/>
        </w:rPr>
        <w:t xml:space="preserve"> is one of the world’s most vibrant and beautiful destinations.  There is a wealth of attractions to discover, the United Kingdoms’ finest Victorian architecture to astound, internationally acclaimed museums and galleries to inspire, as well as Glasgow’s own unique atmosphere to soak up and enjoy.</w:t>
      </w:r>
    </w:p>
    <w:p w14:paraId="725522F3" w14:textId="77777777" w:rsidR="00B26AB4" w:rsidRPr="003E6601" w:rsidRDefault="00B26AB4" w:rsidP="00B26AB4">
      <w:pPr>
        <w:rPr>
          <w:rFonts w:ascii="Arial" w:hAnsi="Arial" w:cs="Arial"/>
          <w:color w:val="002060"/>
          <w:sz w:val="22"/>
          <w:szCs w:val="22"/>
        </w:rPr>
      </w:pPr>
    </w:p>
    <w:p w14:paraId="472AA5D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What’s more, </w:t>
      </w:r>
      <w:smartTag w:uri="urn:schemas-microsoft-com:office:smarttags" w:element="City">
        <w:r w:rsidRPr="003E6601">
          <w:rPr>
            <w:rFonts w:ascii="Arial" w:hAnsi="Arial" w:cs="Arial"/>
            <w:color w:val="002060"/>
            <w:sz w:val="22"/>
            <w:szCs w:val="22"/>
          </w:rPr>
          <w:t>Glasgow</w:t>
        </w:r>
      </w:smartTag>
      <w:r w:rsidRPr="003E6601">
        <w:rPr>
          <w:rFonts w:ascii="Arial" w:hAnsi="Arial" w:cs="Arial"/>
          <w:color w:val="002060"/>
          <w:sz w:val="22"/>
          <w:szCs w:val="22"/>
        </w:rPr>
        <w:t xml:space="preserve"> is easily accessible by air, </w:t>
      </w:r>
      <w:proofErr w:type="gramStart"/>
      <w:r w:rsidRPr="003E6601">
        <w:rPr>
          <w:rFonts w:ascii="Arial" w:hAnsi="Arial" w:cs="Arial"/>
          <w:color w:val="002060"/>
          <w:sz w:val="22"/>
          <w:szCs w:val="22"/>
        </w:rPr>
        <w:t>rail</w:t>
      </w:r>
      <w:proofErr w:type="gramEnd"/>
      <w:r w:rsidRPr="003E6601">
        <w:rPr>
          <w:rFonts w:ascii="Arial" w:hAnsi="Arial" w:cs="Arial"/>
          <w:color w:val="002060"/>
          <w:sz w:val="22"/>
          <w:szCs w:val="22"/>
        </w:rPr>
        <w:t xml:space="preserve"> and road, so getting here couldn’t be easier.</w:t>
      </w:r>
    </w:p>
    <w:p w14:paraId="4A28C966" w14:textId="77777777" w:rsidR="00B26AB4" w:rsidRPr="003E6601" w:rsidRDefault="00B26AB4" w:rsidP="00B26AB4">
      <w:pPr>
        <w:rPr>
          <w:rFonts w:ascii="Arial" w:hAnsi="Arial" w:cs="Arial"/>
          <w:color w:val="002060"/>
          <w:sz w:val="22"/>
          <w:szCs w:val="22"/>
        </w:rPr>
      </w:pPr>
    </w:p>
    <w:p w14:paraId="19C332E9" w14:textId="77777777" w:rsidR="00B26AB4" w:rsidRPr="003E6601" w:rsidRDefault="00B26AB4" w:rsidP="00B26AB4">
      <w:pPr>
        <w:pStyle w:val="Heading2"/>
        <w:ind w:left="0"/>
        <w:rPr>
          <w:rStyle w:val="Emphasis"/>
          <w:rFonts w:cs="Arial"/>
          <w:color w:val="002060"/>
        </w:rPr>
      </w:pPr>
      <w:r w:rsidRPr="003E6601">
        <w:rPr>
          <w:rStyle w:val="Emphasis"/>
          <w:rFonts w:cs="Arial"/>
          <w:color w:val="002060"/>
        </w:rPr>
        <w:t>Queen Elizabeth University Hospital, NHS Greater Glasgow &amp; Clyde</w:t>
      </w:r>
    </w:p>
    <w:p w14:paraId="7084DADA" w14:textId="77777777" w:rsidR="00B26AB4" w:rsidRPr="003E6601" w:rsidRDefault="00B26AB4" w:rsidP="00B26AB4">
      <w:pPr>
        <w:rPr>
          <w:rFonts w:ascii="Arial" w:hAnsi="Arial" w:cs="Arial"/>
          <w:color w:val="002060"/>
          <w:sz w:val="22"/>
          <w:szCs w:val="22"/>
        </w:rPr>
      </w:pPr>
    </w:p>
    <w:p w14:paraId="33CCBE9A"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NHS Greater Glasgow and Clyde is the </w:t>
      </w:r>
      <w:smartTag w:uri="urn:schemas-microsoft-com:office:smarttags" w:element="City">
        <w:r w:rsidRPr="003E6601">
          <w:rPr>
            <w:rFonts w:ascii="Arial" w:hAnsi="Arial" w:cs="Arial"/>
            <w:color w:val="002060"/>
            <w:sz w:val="22"/>
            <w:szCs w:val="22"/>
          </w:rPr>
          <w:t>UK</w:t>
        </w:r>
      </w:smartTag>
      <w:r w:rsidRPr="003E6601">
        <w:rPr>
          <w:rFonts w:ascii="Arial" w:hAnsi="Arial" w:cs="Arial"/>
          <w:color w:val="002060"/>
          <w:sz w:val="22"/>
          <w:szCs w:val="22"/>
        </w:rPr>
        <w:t xml:space="preserve">’s largest provider of NHS health care in Acute, Primary and Community Health, Mental Health, Addiction and Homelessness Services.  We serve a population of 1.2 million covering 8 local authority areas which include the City of </w:t>
      </w:r>
      <w:smartTag w:uri="urn:schemas-microsoft-com:office:smarttags" w:element="City">
        <w:r w:rsidRPr="003E6601">
          <w:rPr>
            <w:rFonts w:ascii="Arial" w:hAnsi="Arial" w:cs="Arial"/>
            <w:color w:val="002060"/>
            <w:sz w:val="22"/>
            <w:szCs w:val="22"/>
          </w:rPr>
          <w:t>Glasgow</w:t>
        </w:r>
      </w:smartTag>
      <w:r w:rsidRPr="003E6601">
        <w:rPr>
          <w:rFonts w:ascii="Arial" w:hAnsi="Arial" w:cs="Arial"/>
          <w:color w:val="002060"/>
          <w:sz w:val="22"/>
          <w:szCs w:val="22"/>
        </w:rPr>
        <w:t xml:space="preserve"> as well as incorporating both urban and rural areas from </w:t>
      </w:r>
      <w:smartTag w:uri="urn:schemas-microsoft-com:office:smarttags" w:element="City">
        <w:r w:rsidRPr="003E6601">
          <w:rPr>
            <w:rFonts w:ascii="Arial" w:hAnsi="Arial" w:cs="Arial"/>
            <w:color w:val="002060"/>
            <w:sz w:val="22"/>
            <w:szCs w:val="22"/>
          </w:rPr>
          <w:t>East Dunbartonshire</w:t>
        </w:r>
      </w:smartTag>
      <w:r w:rsidRPr="003E6601">
        <w:rPr>
          <w:rFonts w:ascii="Arial" w:hAnsi="Arial" w:cs="Arial"/>
          <w:color w:val="002060"/>
          <w:sz w:val="22"/>
          <w:szCs w:val="22"/>
        </w:rPr>
        <w:t xml:space="preserve"> to Inverclyde. Regional services hosted by NHS Greater Glasgow &amp; Clyde serve the wider West of Scotland population of around 2 million.</w:t>
      </w:r>
    </w:p>
    <w:p w14:paraId="50B8F8E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p>
    <w:p w14:paraId="6330AEE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w:t>
      </w:r>
      <w:smartTag w:uri="urn:schemas-microsoft-com:office:smarttags" w:element="City">
        <w:smartTag w:uri="urn:schemas-microsoft-com:office:smarttags" w:element="City">
          <w:r w:rsidRPr="003E6601">
            <w:rPr>
              <w:rFonts w:ascii="Arial" w:hAnsi="Arial" w:cs="Arial"/>
              <w:color w:val="002060"/>
              <w:sz w:val="22"/>
              <w:szCs w:val="22"/>
            </w:rPr>
            <w:t>Queen</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Elizabeth</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University</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Hospital</w:t>
          </w:r>
        </w:smartTag>
      </w:smartTag>
      <w:r w:rsidRPr="003E6601">
        <w:rPr>
          <w:rFonts w:ascii="Arial" w:hAnsi="Arial" w:cs="Arial"/>
          <w:color w:val="002060"/>
          <w:sz w:val="22"/>
          <w:szCs w:val="22"/>
        </w:rPr>
        <w:t xml:space="preserve"> is a new </w:t>
      </w:r>
      <w:proofErr w:type="gramStart"/>
      <w:r w:rsidRPr="003E6601">
        <w:rPr>
          <w:rFonts w:ascii="Arial" w:hAnsi="Arial" w:cs="Arial"/>
          <w:color w:val="002060"/>
          <w:sz w:val="22"/>
          <w:szCs w:val="22"/>
        </w:rPr>
        <w:t>purpose built</w:t>
      </w:r>
      <w:proofErr w:type="gramEnd"/>
      <w:r w:rsidRPr="003E6601">
        <w:rPr>
          <w:rFonts w:ascii="Arial" w:hAnsi="Arial" w:cs="Arial"/>
          <w:color w:val="002060"/>
          <w:sz w:val="22"/>
          <w:szCs w:val="22"/>
        </w:rPr>
        <w:t xml:space="preserve"> hospital that opened its doors in May 2015. The hospital has 1109 beds and provides medical care to a population of around 700,000 people in west and south </w:t>
      </w:r>
      <w:smartTag w:uri="urn:schemas-microsoft-com:office:smarttags" w:element="City">
        <w:r w:rsidRPr="003E6601">
          <w:rPr>
            <w:rFonts w:ascii="Arial" w:hAnsi="Arial" w:cs="Arial"/>
            <w:color w:val="002060"/>
            <w:sz w:val="22"/>
            <w:szCs w:val="22"/>
          </w:rPr>
          <w:t>Glasgow</w:t>
        </w:r>
      </w:smartTag>
      <w:r w:rsidRPr="003E6601">
        <w:rPr>
          <w:rFonts w:ascii="Arial" w:hAnsi="Arial" w:cs="Arial"/>
          <w:color w:val="002060"/>
          <w:sz w:val="22"/>
          <w:szCs w:val="22"/>
        </w:rPr>
        <w:t xml:space="preserve">. The hospital provides the full range of medical and surgical services and many tertiary specialties including neurology, </w:t>
      </w:r>
      <w:proofErr w:type="gramStart"/>
      <w:r w:rsidRPr="003E6601">
        <w:rPr>
          <w:rFonts w:ascii="Arial" w:hAnsi="Arial" w:cs="Arial"/>
          <w:color w:val="002060"/>
          <w:sz w:val="22"/>
          <w:szCs w:val="22"/>
        </w:rPr>
        <w:t>ENT</w:t>
      </w:r>
      <w:proofErr w:type="gramEnd"/>
      <w:r w:rsidRPr="003E6601">
        <w:rPr>
          <w:rFonts w:ascii="Arial" w:hAnsi="Arial" w:cs="Arial"/>
          <w:color w:val="002060"/>
          <w:sz w:val="22"/>
          <w:szCs w:val="22"/>
        </w:rPr>
        <w:t xml:space="preserve"> and renal medicine. </w:t>
      </w:r>
    </w:p>
    <w:p w14:paraId="5DB27B41" w14:textId="77777777" w:rsidR="00B26AB4" w:rsidRPr="003E6601" w:rsidRDefault="00B26AB4" w:rsidP="00B26AB4">
      <w:pPr>
        <w:rPr>
          <w:rFonts w:ascii="Arial" w:hAnsi="Arial" w:cs="Arial"/>
          <w:color w:val="002060"/>
          <w:sz w:val="22"/>
          <w:szCs w:val="22"/>
        </w:rPr>
      </w:pPr>
    </w:p>
    <w:p w14:paraId="232F545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presence of all the major specialities and the opportunities that this provides makes the QEUH an exciting and stimulating environment in which to work. As examples, Respiratory Medicine hosts cystic fibrosis and pulmonary hypertension tertiary care teams, Gastroenterology has inflammatory bowel disease and hepatology subspecialty teams, the Infectious Diseases unit is a regional service for tropical diseases and has a major HIV service, Rheumatology has a Professorial Unit with major interests in inflammatory </w:t>
      </w:r>
      <w:proofErr w:type="spellStart"/>
      <w:r w:rsidRPr="003E6601">
        <w:rPr>
          <w:rFonts w:ascii="Arial" w:hAnsi="Arial" w:cs="Arial"/>
          <w:color w:val="002060"/>
          <w:sz w:val="22"/>
          <w:szCs w:val="22"/>
        </w:rPr>
        <w:t>arthritides</w:t>
      </w:r>
      <w:proofErr w:type="spellEnd"/>
      <w:r w:rsidRPr="003E6601">
        <w:rPr>
          <w:rFonts w:ascii="Arial" w:hAnsi="Arial" w:cs="Arial"/>
          <w:color w:val="002060"/>
          <w:sz w:val="22"/>
          <w:szCs w:val="22"/>
        </w:rPr>
        <w:t xml:space="preserve"> and connective tissue disease, and the diabetes and endocrine unit provide all aspects of subspecialty care in diabetes, as well as providing regional diagnostics, genetics, cancer and neurosurgical endocrine services. The QEUH also has one of largest critical care areas in the </w:t>
      </w:r>
      <w:smartTag w:uri="urn:schemas-microsoft-com:office:smarttags" w:element="City">
        <w:r w:rsidRPr="003E6601">
          <w:rPr>
            <w:rFonts w:ascii="Arial" w:hAnsi="Arial" w:cs="Arial"/>
            <w:color w:val="002060"/>
            <w:sz w:val="22"/>
            <w:szCs w:val="22"/>
          </w:rPr>
          <w:t>UK</w:t>
        </w:r>
      </w:smartTag>
      <w:r w:rsidRPr="003E6601">
        <w:rPr>
          <w:rFonts w:ascii="Arial" w:hAnsi="Arial" w:cs="Arial"/>
          <w:color w:val="002060"/>
          <w:sz w:val="22"/>
          <w:szCs w:val="22"/>
        </w:rPr>
        <w:t xml:space="preserve">, with CCU, ITU and medical HDU areas. </w:t>
      </w:r>
    </w:p>
    <w:p w14:paraId="69C269E3" w14:textId="77777777" w:rsidR="00B26AB4" w:rsidRPr="003E6601" w:rsidRDefault="00B26AB4" w:rsidP="00B26AB4">
      <w:pPr>
        <w:rPr>
          <w:rFonts w:ascii="Arial" w:hAnsi="Arial" w:cs="Arial"/>
          <w:color w:val="002060"/>
          <w:sz w:val="22"/>
          <w:szCs w:val="22"/>
        </w:rPr>
      </w:pPr>
    </w:p>
    <w:p w14:paraId="626507B9"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In addition to the Queen Elizabeth University Hospital, there are two other hub teaching hospitals (Glasgow Royal Infirmary and the Royal Alexandra Hospital), the Royal Hospital for Children, three additional hospital sites and two Ambulatory care and Diagnostic Hospitals (ACHs). The Beatson Cancer Centre serves the West of Scotland population (approximately 2.8 million).</w:t>
      </w:r>
    </w:p>
    <w:p w14:paraId="58E63160" w14:textId="77777777" w:rsidR="00B26AB4" w:rsidRDefault="00B26AB4" w:rsidP="00B26AB4">
      <w:pPr>
        <w:pStyle w:val="Heading2"/>
        <w:ind w:left="0"/>
        <w:rPr>
          <w:color w:val="002060"/>
        </w:rPr>
      </w:pPr>
    </w:p>
    <w:p w14:paraId="120122AB" w14:textId="77777777" w:rsidR="00B26AB4" w:rsidRPr="003E6601" w:rsidRDefault="00B26AB4" w:rsidP="00B26AB4">
      <w:pPr>
        <w:pStyle w:val="Heading2"/>
        <w:ind w:left="0"/>
        <w:rPr>
          <w:color w:val="002060"/>
        </w:rPr>
      </w:pPr>
      <w:r w:rsidRPr="003E6601">
        <w:rPr>
          <w:color w:val="002060"/>
        </w:rPr>
        <w:t>NHS Greater Glasgow &amp; Clyde Acute Services Division</w:t>
      </w:r>
    </w:p>
    <w:p w14:paraId="509BB816"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 </w:t>
      </w:r>
    </w:p>
    <w:p w14:paraId="00F20627"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Acute Division brings together all acute services across the city and </w:t>
      </w:r>
      <w:smartTag w:uri="urn:schemas-microsoft-com:office:smarttags" w:element="City">
        <w:r w:rsidRPr="003E6601">
          <w:rPr>
            <w:rFonts w:ascii="Arial" w:hAnsi="Arial" w:cs="Arial"/>
            <w:color w:val="002060"/>
            <w:sz w:val="22"/>
            <w:szCs w:val="22"/>
          </w:rPr>
          <w:t>Clyde</w:t>
        </w:r>
      </w:smartTag>
      <w:r w:rsidRPr="003E6601">
        <w:rPr>
          <w:rFonts w:ascii="Arial" w:hAnsi="Arial" w:cs="Arial"/>
          <w:color w:val="002060"/>
          <w:sz w:val="22"/>
          <w:szCs w:val="22"/>
        </w:rPr>
        <w:t xml:space="preserve"> under a single management structure led by the Chief Operating Officer. The Division is made up of eight Directorates of clinical services each managed by a </w:t>
      </w:r>
      <w:proofErr w:type="gramStart"/>
      <w:r w:rsidRPr="003E6601">
        <w:rPr>
          <w:rFonts w:ascii="Arial" w:hAnsi="Arial" w:cs="Arial"/>
          <w:color w:val="002060"/>
          <w:sz w:val="22"/>
          <w:szCs w:val="22"/>
        </w:rPr>
        <w:t>Director</w:t>
      </w:r>
      <w:proofErr w:type="gramEnd"/>
      <w:r w:rsidRPr="003E6601">
        <w:rPr>
          <w:rFonts w:ascii="Arial" w:hAnsi="Arial" w:cs="Arial"/>
          <w:color w:val="002060"/>
          <w:sz w:val="22"/>
          <w:szCs w:val="22"/>
        </w:rPr>
        <w:t xml:space="preserve"> and clinical management team along with a Facilities Directorate.  These are:</w:t>
      </w:r>
    </w:p>
    <w:p w14:paraId="5FE2B7B2" w14:textId="77777777" w:rsidR="00B26AB4" w:rsidRPr="003E6601" w:rsidRDefault="00B26AB4" w:rsidP="00B26AB4">
      <w:pPr>
        <w:rPr>
          <w:rFonts w:ascii="Arial" w:hAnsi="Arial" w:cs="Arial"/>
          <w:color w:val="002060"/>
          <w:sz w:val="22"/>
          <w:szCs w:val="22"/>
        </w:rPr>
      </w:pPr>
    </w:p>
    <w:p w14:paraId="17AE03FB"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314ED159" wp14:editId="37C22304">
            <wp:extent cx="114300" cy="114300"/>
            <wp:effectExtent l="19050" t="0" r="0" b="0"/>
            <wp:docPr id="24"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Emergency Care and Medical Services</w:t>
      </w:r>
    </w:p>
    <w:p w14:paraId="09DB6ABC"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2DC62892" wp14:editId="260F33E5">
            <wp:extent cx="114300" cy="114300"/>
            <wp:effectExtent l="19050" t="0" r="0" b="0"/>
            <wp:docPr id="38"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Surgery and Anaesthetics</w:t>
      </w:r>
    </w:p>
    <w:p w14:paraId="419A6AC4"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30469D47" wp14:editId="200C7267">
            <wp:extent cx="114300" cy="114300"/>
            <wp:effectExtent l="19050" t="0" r="0" b="0"/>
            <wp:docPr id="39"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Rehabilitation and Assessment</w:t>
      </w:r>
    </w:p>
    <w:p w14:paraId="5BFEAB1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188DA972" wp14:editId="0DAA2D98">
            <wp:extent cx="114300" cy="114300"/>
            <wp:effectExtent l="19050" t="0" r="0" b="0"/>
            <wp:docPr id="40"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Diagnostics</w:t>
      </w:r>
    </w:p>
    <w:p w14:paraId="53F62237"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54A3D604" wp14:editId="2C564154">
            <wp:extent cx="114300" cy="114300"/>
            <wp:effectExtent l="19050" t="0" r="0" b="0"/>
            <wp:docPr id="41"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Regional Services</w:t>
      </w:r>
    </w:p>
    <w:p w14:paraId="248B6CC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0415003F" wp14:editId="34B7245D">
            <wp:extent cx="114300" cy="114300"/>
            <wp:effectExtent l="19050" t="0" r="0" b="0"/>
            <wp:docPr id="42"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Women’s and Children’s Services</w:t>
      </w:r>
    </w:p>
    <w:p w14:paraId="13D9BFA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70FAD574" wp14:editId="61DBC2E4">
            <wp:extent cx="114300" cy="114300"/>
            <wp:effectExtent l="19050" t="0" r="0" b="0"/>
            <wp:docPr id="4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Oral Health</w:t>
      </w:r>
    </w:p>
    <w:p w14:paraId="23993E16"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46D0997E" wp14:editId="4B9D497E">
            <wp:extent cx="114300" cy="114300"/>
            <wp:effectExtent l="19050" t="0" r="0" b="0"/>
            <wp:docPr id="44"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r>
      <w:smartTag w:uri="urn:schemas-microsoft-com:office:smarttags" w:element="City">
        <w:r w:rsidRPr="003E6601">
          <w:rPr>
            <w:rFonts w:ascii="Arial" w:hAnsi="Arial" w:cs="Arial"/>
            <w:color w:val="002060"/>
            <w:sz w:val="22"/>
            <w:szCs w:val="22"/>
          </w:rPr>
          <w:t>Clyde</w:t>
        </w:r>
      </w:smartTag>
    </w:p>
    <w:p w14:paraId="48EF871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b/>
      </w:r>
      <w:r w:rsidRPr="003E6601">
        <w:rPr>
          <w:rFonts w:ascii="Arial" w:hAnsi="Arial" w:cs="Arial"/>
          <w:noProof/>
          <w:color w:val="002060"/>
          <w:sz w:val="22"/>
          <w:szCs w:val="22"/>
        </w:rPr>
        <w:drawing>
          <wp:inline distT="0" distB="0" distL="0" distR="0" wp14:anchorId="6C1954FE" wp14:editId="22DE7588">
            <wp:extent cx="114300" cy="114300"/>
            <wp:effectExtent l="19050" t="0" r="0" b="0"/>
            <wp:docPr id="4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6601">
        <w:rPr>
          <w:rFonts w:ascii="Arial" w:hAnsi="Arial" w:cs="Arial"/>
          <w:color w:val="002060"/>
          <w:sz w:val="22"/>
          <w:szCs w:val="22"/>
        </w:rPr>
        <w:tab/>
        <w:t>Facilities</w:t>
      </w:r>
    </w:p>
    <w:p w14:paraId="281F5B6C" w14:textId="77777777" w:rsidR="00B26AB4" w:rsidRPr="003E6601" w:rsidRDefault="00B26AB4" w:rsidP="00B26AB4">
      <w:pPr>
        <w:rPr>
          <w:rFonts w:ascii="Arial" w:hAnsi="Arial" w:cs="Arial"/>
          <w:color w:val="002060"/>
          <w:sz w:val="22"/>
          <w:szCs w:val="22"/>
        </w:rPr>
      </w:pPr>
    </w:p>
    <w:p w14:paraId="560309B0"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Clinical Immunology service sits within the Emergency Care &amp; Medical Services Directorate. The General Manager is Ms Fiona Gay, Chief of Medicine is Mr Wesley </w:t>
      </w:r>
      <w:proofErr w:type="gramStart"/>
      <w:r w:rsidRPr="003E6601">
        <w:rPr>
          <w:rFonts w:ascii="Arial" w:hAnsi="Arial" w:cs="Arial"/>
          <w:color w:val="002060"/>
          <w:sz w:val="22"/>
          <w:szCs w:val="22"/>
        </w:rPr>
        <w:t>Stuart</w:t>
      </w:r>
      <w:proofErr w:type="gramEnd"/>
      <w:r w:rsidRPr="003E6601">
        <w:rPr>
          <w:rFonts w:ascii="Arial" w:hAnsi="Arial" w:cs="Arial"/>
          <w:color w:val="002060"/>
          <w:sz w:val="22"/>
          <w:szCs w:val="22"/>
        </w:rPr>
        <w:t xml:space="preserve"> and the Clinical Director is Dr Jacqueline Adams.</w:t>
      </w:r>
    </w:p>
    <w:p w14:paraId="4D977B67" w14:textId="77777777" w:rsidR="00B26AB4" w:rsidRPr="003E6601" w:rsidRDefault="00B26AB4" w:rsidP="00B26AB4">
      <w:pPr>
        <w:rPr>
          <w:rFonts w:ascii="Arial" w:hAnsi="Arial" w:cs="Arial"/>
          <w:color w:val="002060"/>
          <w:sz w:val="22"/>
          <w:szCs w:val="22"/>
        </w:rPr>
      </w:pPr>
    </w:p>
    <w:p w14:paraId="47660FC9"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Immunology &amp; Neuroimmunology Laboratory service sits within the Diagnostics Directorate which has responsibility for all Laboratory services, Clinical Physics, Medical Photography and Diagnostic Imaging. The Laboratory Medicine division of the Diagnostics Directorate has responsibility for laboratory services which are co-ordinated on a </w:t>
      </w:r>
      <w:proofErr w:type="gramStart"/>
      <w:r w:rsidRPr="003E6601">
        <w:rPr>
          <w:rFonts w:ascii="Arial" w:hAnsi="Arial" w:cs="Arial"/>
          <w:color w:val="002060"/>
          <w:sz w:val="22"/>
          <w:szCs w:val="22"/>
        </w:rPr>
        <w:t>city wide</w:t>
      </w:r>
      <w:proofErr w:type="gramEnd"/>
      <w:r w:rsidRPr="003E6601">
        <w:rPr>
          <w:rFonts w:ascii="Arial" w:hAnsi="Arial" w:cs="Arial"/>
          <w:color w:val="002060"/>
          <w:sz w:val="22"/>
          <w:szCs w:val="22"/>
        </w:rPr>
        <w:t xml:space="preserve"> basis. These include the Biochemistry and Immunology, Histocompatibility &amp; Immunogenetics, Haematology, Microbiology, Virology, Pathology and Genetics Laboratories. The Director of the Diagnostics Directorate is Mr </w:t>
      </w:r>
      <w:proofErr w:type="spellStart"/>
      <w:r w:rsidRPr="003E6601">
        <w:rPr>
          <w:rFonts w:ascii="Arial" w:hAnsi="Arial" w:cs="Arial"/>
          <w:color w:val="002060"/>
          <w:sz w:val="22"/>
          <w:szCs w:val="22"/>
        </w:rPr>
        <w:t>Arwel</w:t>
      </w:r>
      <w:proofErr w:type="spellEnd"/>
      <w:r w:rsidRPr="003E6601">
        <w:rPr>
          <w:rFonts w:ascii="Arial" w:hAnsi="Arial" w:cs="Arial"/>
          <w:color w:val="002060"/>
          <w:sz w:val="22"/>
          <w:szCs w:val="22"/>
        </w:rPr>
        <w:t xml:space="preserve"> </w:t>
      </w:r>
      <w:proofErr w:type="gramStart"/>
      <w:r w:rsidRPr="003E6601">
        <w:rPr>
          <w:rFonts w:ascii="Arial" w:hAnsi="Arial" w:cs="Arial"/>
          <w:color w:val="002060"/>
          <w:sz w:val="22"/>
          <w:szCs w:val="22"/>
        </w:rPr>
        <w:t>Williams</w:t>
      </w:r>
      <w:proofErr w:type="gramEnd"/>
      <w:r w:rsidRPr="003E6601">
        <w:rPr>
          <w:rFonts w:ascii="Arial" w:hAnsi="Arial" w:cs="Arial"/>
          <w:color w:val="002060"/>
          <w:sz w:val="22"/>
          <w:szCs w:val="22"/>
        </w:rPr>
        <w:t xml:space="preserve"> and the General Manager for Laboratories is Mr Rob Gardiner, supported by Chief of Medicine Dr Rachel Green and Clinical Director for Laboratories Dr Gareth Bryson.</w:t>
      </w:r>
    </w:p>
    <w:p w14:paraId="3178650B" w14:textId="77777777" w:rsidR="00B26AB4" w:rsidRPr="003E6601" w:rsidRDefault="00B26AB4" w:rsidP="00B26AB4">
      <w:pPr>
        <w:rPr>
          <w:rFonts w:ascii="Arial" w:hAnsi="Arial" w:cs="Arial"/>
          <w:color w:val="002060"/>
          <w:sz w:val="22"/>
          <w:szCs w:val="22"/>
        </w:rPr>
      </w:pPr>
    </w:p>
    <w:p w14:paraId="72C9145C" w14:textId="77777777" w:rsidR="00B26AB4" w:rsidRPr="003E6601" w:rsidRDefault="00B26AB4" w:rsidP="00B26AB4">
      <w:pPr>
        <w:pStyle w:val="Heading2"/>
        <w:ind w:left="0"/>
        <w:rPr>
          <w:color w:val="002060"/>
        </w:rPr>
      </w:pPr>
      <w:r w:rsidRPr="003E6601">
        <w:rPr>
          <w:color w:val="002060"/>
        </w:rPr>
        <w:t>Immunology Service - General Information</w:t>
      </w:r>
    </w:p>
    <w:p w14:paraId="271F048F" w14:textId="77777777" w:rsidR="00B26AB4" w:rsidRPr="003E6601" w:rsidRDefault="00B26AB4" w:rsidP="00B26AB4">
      <w:pPr>
        <w:rPr>
          <w:rFonts w:ascii="Arial" w:hAnsi="Arial" w:cs="Arial"/>
          <w:color w:val="002060"/>
          <w:sz w:val="22"/>
          <w:szCs w:val="22"/>
        </w:rPr>
      </w:pPr>
    </w:p>
    <w:p w14:paraId="6BFEB498"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Immunology Department provides both clinical and laboratory services for the West of </w:t>
      </w:r>
      <w:smartTag w:uri="urn:schemas-microsoft-com:office:smarttags" w:element="City">
        <w:r w:rsidRPr="003E6601">
          <w:rPr>
            <w:rFonts w:ascii="Arial" w:hAnsi="Arial" w:cs="Arial"/>
            <w:color w:val="002060"/>
            <w:sz w:val="22"/>
            <w:szCs w:val="22"/>
          </w:rPr>
          <w:t>Scotland</w:t>
        </w:r>
      </w:smartTag>
      <w:r w:rsidRPr="003E6601">
        <w:rPr>
          <w:rFonts w:ascii="Arial" w:hAnsi="Arial" w:cs="Arial"/>
          <w:color w:val="002060"/>
          <w:sz w:val="22"/>
          <w:szCs w:val="22"/>
        </w:rPr>
        <w:t xml:space="preserve"> and beyond. The Immunology &amp; Neuroimmunology Laboratory is based in a new purpose-built building at the </w:t>
      </w:r>
      <w:smartTag w:uri="urn:schemas-microsoft-com:office:smarttags" w:element="City">
        <w:smartTag w:uri="urn:schemas-microsoft-com:office:smarttags" w:element="City">
          <w:r w:rsidRPr="003E6601">
            <w:rPr>
              <w:rFonts w:ascii="Arial" w:hAnsi="Arial" w:cs="Arial"/>
              <w:color w:val="002060"/>
              <w:sz w:val="22"/>
              <w:szCs w:val="22"/>
            </w:rPr>
            <w:t>Queen</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Elizabeth</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University</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Hospital</w:t>
          </w:r>
        </w:smartTag>
      </w:smartTag>
      <w:r w:rsidRPr="003E6601">
        <w:rPr>
          <w:rFonts w:ascii="Arial" w:hAnsi="Arial" w:cs="Arial"/>
          <w:color w:val="002060"/>
          <w:sz w:val="22"/>
          <w:szCs w:val="22"/>
        </w:rPr>
        <w:t xml:space="preserve"> and the service is managed within the Diagnostics Directorate. The Clinical Immunology service is focused on Primary Immunodeficiency and delivered through outpatient clinics, day ward facilities and a home therapy programme based at </w:t>
      </w:r>
      <w:proofErr w:type="spellStart"/>
      <w:smartTag w:uri="urn:schemas-microsoft-com:office:smarttags" w:element="City">
        <w:smartTag w:uri="urn:schemas-microsoft-com:office:smarttags" w:element="City">
          <w:r w:rsidRPr="003E6601">
            <w:rPr>
              <w:rFonts w:ascii="Arial" w:hAnsi="Arial" w:cs="Arial"/>
              <w:color w:val="002060"/>
              <w:sz w:val="22"/>
              <w:szCs w:val="22"/>
            </w:rPr>
            <w:t>Gartnavel</w:t>
          </w:r>
          <w:proofErr w:type="spellEnd"/>
          <w:r w:rsidRPr="003E6601">
            <w:rPr>
              <w:rFonts w:ascii="Arial" w:hAnsi="Arial" w:cs="Arial"/>
              <w:color w:val="002060"/>
              <w:sz w:val="22"/>
              <w:szCs w:val="22"/>
            </w:rPr>
            <w:t xml:space="preserve"> General</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Hospital &amp; West</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Glasgow</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Ambulatory</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Care</w:t>
          </w:r>
        </w:smartTag>
        <w:r w:rsidRPr="003E6601">
          <w:rPr>
            <w:rFonts w:ascii="Arial" w:hAnsi="Arial" w:cs="Arial"/>
            <w:color w:val="002060"/>
            <w:sz w:val="22"/>
            <w:szCs w:val="22"/>
          </w:rPr>
          <w:t xml:space="preserve"> </w:t>
        </w:r>
        <w:smartTag w:uri="urn:schemas-microsoft-com:office:smarttags" w:element="City">
          <w:r w:rsidRPr="003E6601">
            <w:rPr>
              <w:rFonts w:ascii="Arial" w:hAnsi="Arial" w:cs="Arial"/>
              <w:color w:val="002060"/>
              <w:sz w:val="22"/>
              <w:szCs w:val="22"/>
            </w:rPr>
            <w:t>Hospital</w:t>
          </w:r>
        </w:smartTag>
      </w:smartTag>
      <w:r w:rsidRPr="003E6601">
        <w:rPr>
          <w:rFonts w:ascii="Arial" w:hAnsi="Arial" w:cs="Arial"/>
          <w:color w:val="002060"/>
          <w:sz w:val="22"/>
          <w:szCs w:val="22"/>
        </w:rPr>
        <w:t>. Allergy services are delivered through the Severe Allergy &amp; Anaphylaxis Service directed by Dr Malcolm Shepherd based at the West Glasgow Ambulatory Care Hospital. The adult clinical services are managed through the Emergency Care &amp; Medical Services Directorate. There are close links with the Paediatric Primary Immunodeficiency and Allergy services are provide at the Royal Hospital for Children which is also located on QEUH campus.</w:t>
      </w:r>
    </w:p>
    <w:p w14:paraId="25631279" w14:textId="77777777" w:rsidR="00B26AB4" w:rsidRDefault="00B26AB4" w:rsidP="00B26AB4">
      <w:pPr>
        <w:pStyle w:val="Heading2"/>
        <w:ind w:left="0"/>
        <w:rPr>
          <w:color w:val="002060"/>
        </w:rPr>
      </w:pPr>
      <w:bookmarkStart w:id="1" w:name="_Toc71102371"/>
      <w:bookmarkStart w:id="2" w:name="_Toc71103263"/>
    </w:p>
    <w:p w14:paraId="64C86B1F" w14:textId="77777777" w:rsidR="00B26AB4" w:rsidRPr="003E6601" w:rsidRDefault="00B26AB4" w:rsidP="00B26AB4">
      <w:pPr>
        <w:pStyle w:val="Heading2"/>
        <w:ind w:left="0"/>
        <w:rPr>
          <w:color w:val="002060"/>
        </w:rPr>
      </w:pPr>
      <w:r w:rsidRPr="003E6601">
        <w:rPr>
          <w:color w:val="002060"/>
        </w:rPr>
        <w:t>Clinical Immunology Services</w:t>
      </w:r>
    </w:p>
    <w:p w14:paraId="77C262D1" w14:textId="77777777" w:rsidR="00B26AB4" w:rsidRPr="003E6601" w:rsidRDefault="00B26AB4" w:rsidP="00B26AB4">
      <w:pPr>
        <w:rPr>
          <w:rFonts w:ascii="Arial" w:hAnsi="Arial" w:cs="Arial"/>
          <w:color w:val="002060"/>
          <w:sz w:val="22"/>
          <w:szCs w:val="22"/>
        </w:rPr>
      </w:pPr>
    </w:p>
    <w:p w14:paraId="7755F4F7"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clinical services include clinical consultation on investigation and management of immunological diseases, inpatient consultation and referral, outpatient clinics primarily for suspected or proven immunodeficiency in adults from the West of Scotland (population of around 2.9 million). The service is based at </w:t>
      </w:r>
      <w:proofErr w:type="spellStart"/>
      <w:r w:rsidRPr="003E6601">
        <w:rPr>
          <w:rFonts w:ascii="Arial" w:hAnsi="Arial" w:cs="Arial"/>
          <w:color w:val="002060"/>
          <w:sz w:val="22"/>
          <w:szCs w:val="22"/>
        </w:rPr>
        <w:t>Gartnavel</w:t>
      </w:r>
      <w:proofErr w:type="spellEnd"/>
      <w:r w:rsidRPr="003E6601">
        <w:rPr>
          <w:rFonts w:ascii="Arial" w:hAnsi="Arial" w:cs="Arial"/>
          <w:color w:val="002060"/>
          <w:sz w:val="22"/>
          <w:szCs w:val="22"/>
        </w:rPr>
        <w:t xml:space="preserve"> General Hospital with dedicated outpatient clinics and day ward sessions and includes hospital and </w:t>
      </w:r>
      <w:proofErr w:type="gramStart"/>
      <w:r w:rsidRPr="003E6601">
        <w:rPr>
          <w:rFonts w:ascii="Arial" w:hAnsi="Arial" w:cs="Arial"/>
          <w:color w:val="002060"/>
          <w:sz w:val="22"/>
          <w:szCs w:val="22"/>
        </w:rPr>
        <w:t>home based</w:t>
      </w:r>
      <w:proofErr w:type="gramEnd"/>
      <w:r w:rsidRPr="003E6601">
        <w:rPr>
          <w:rFonts w:ascii="Arial" w:hAnsi="Arial" w:cs="Arial"/>
          <w:color w:val="002060"/>
          <w:sz w:val="22"/>
          <w:szCs w:val="22"/>
        </w:rPr>
        <w:t xml:space="preserve"> immunoglobulin replacement therapy programmes.  There are no dedicated immunology inpatient beds; </w:t>
      </w:r>
      <w:proofErr w:type="gramStart"/>
      <w:r w:rsidRPr="003E6601">
        <w:rPr>
          <w:rFonts w:ascii="Arial" w:hAnsi="Arial" w:cs="Arial"/>
          <w:color w:val="002060"/>
          <w:sz w:val="22"/>
          <w:szCs w:val="22"/>
        </w:rPr>
        <w:t>instead</w:t>
      </w:r>
      <w:proofErr w:type="gramEnd"/>
      <w:r w:rsidRPr="003E6601">
        <w:rPr>
          <w:rFonts w:ascii="Arial" w:hAnsi="Arial" w:cs="Arial"/>
          <w:color w:val="002060"/>
          <w:sz w:val="22"/>
          <w:szCs w:val="22"/>
        </w:rPr>
        <w:t xml:space="preserve"> patients are admitted under the care of the appropriate specialty and admitting consultant with input as required from the immunology team. There are currently ~380 adults with primary immunodeficiency of whom ~150 are receiving immunoglobulin replacement therapy (~130 on home therapy) and ~40 adults with C1 inhibitor deficiency. There are close links with related specialties </w:t>
      </w:r>
      <w:proofErr w:type="spellStart"/>
      <w:proofErr w:type="gramStart"/>
      <w:r w:rsidRPr="003E6601">
        <w:rPr>
          <w:rFonts w:ascii="Arial" w:hAnsi="Arial" w:cs="Arial"/>
          <w:color w:val="002060"/>
          <w:sz w:val="22"/>
          <w:szCs w:val="22"/>
        </w:rPr>
        <w:t>eg</w:t>
      </w:r>
      <w:proofErr w:type="spellEnd"/>
      <w:proofErr w:type="gramEnd"/>
      <w:r w:rsidRPr="003E6601">
        <w:rPr>
          <w:rFonts w:ascii="Arial" w:hAnsi="Arial" w:cs="Arial"/>
          <w:color w:val="002060"/>
          <w:sz w:val="22"/>
          <w:szCs w:val="22"/>
        </w:rPr>
        <w:t xml:space="preserve"> Infectious Diseases, Respiratory Medicine, Haematology and Rheumatology. There are also close links with the Paediatric Immunology Service based at the Royal Hospital for Children with joint monthly Paediatric Immunodeficiency clinics and transition arrangements. In </w:t>
      </w:r>
      <w:proofErr w:type="gramStart"/>
      <w:r w:rsidRPr="003E6601">
        <w:rPr>
          <w:rFonts w:ascii="Arial" w:hAnsi="Arial" w:cs="Arial"/>
          <w:color w:val="002060"/>
          <w:sz w:val="22"/>
          <w:szCs w:val="22"/>
        </w:rPr>
        <w:t>addition</w:t>
      </w:r>
      <w:proofErr w:type="gramEnd"/>
      <w:r w:rsidRPr="003E6601">
        <w:rPr>
          <w:rFonts w:ascii="Arial" w:hAnsi="Arial" w:cs="Arial"/>
          <w:color w:val="002060"/>
          <w:sz w:val="22"/>
          <w:szCs w:val="22"/>
        </w:rPr>
        <w:t xml:space="preserve"> there are close links with the other Immunology centres in Scotland e.g. through the Scottish Clinical Immunology Group, </w:t>
      </w:r>
      <w:r w:rsidRPr="003E6601">
        <w:rPr>
          <w:rFonts w:ascii="Arial" w:hAnsi="Arial" w:cs="Arial"/>
          <w:color w:val="002060"/>
          <w:sz w:val="22"/>
          <w:szCs w:val="22"/>
        </w:rPr>
        <w:lastRenderedPageBreak/>
        <w:t>Scottish Paediatric &amp; Adolescent Infection &amp; Immunology Network, Scottish Paediatric Allergy Group.</w:t>
      </w:r>
    </w:p>
    <w:p w14:paraId="37A3B07A" w14:textId="77777777" w:rsidR="00B26AB4" w:rsidRPr="003E6601" w:rsidRDefault="00B26AB4" w:rsidP="00B26AB4">
      <w:pPr>
        <w:rPr>
          <w:rFonts w:ascii="Arial" w:hAnsi="Arial" w:cs="Arial"/>
          <w:color w:val="002060"/>
          <w:sz w:val="22"/>
          <w:szCs w:val="22"/>
        </w:rPr>
      </w:pPr>
    </w:p>
    <w:p w14:paraId="1DB5FED5" w14:textId="77777777" w:rsidR="00B26AB4" w:rsidRPr="003E6601" w:rsidRDefault="00B26AB4" w:rsidP="00B26AB4">
      <w:pPr>
        <w:pStyle w:val="Heading2"/>
        <w:ind w:left="0"/>
        <w:rPr>
          <w:color w:val="002060"/>
        </w:rPr>
      </w:pPr>
      <w:r w:rsidRPr="003E6601">
        <w:rPr>
          <w:color w:val="002060"/>
        </w:rPr>
        <w:t>Severe Allergy &amp; Anaphylaxis Service.</w:t>
      </w:r>
    </w:p>
    <w:p w14:paraId="69FDE1EE" w14:textId="77777777" w:rsidR="00B26AB4" w:rsidRPr="003E6601" w:rsidRDefault="00B26AB4" w:rsidP="00B26AB4">
      <w:pPr>
        <w:rPr>
          <w:rFonts w:ascii="Arial" w:hAnsi="Arial" w:cs="Arial"/>
          <w:color w:val="002060"/>
          <w:sz w:val="22"/>
          <w:szCs w:val="22"/>
        </w:rPr>
      </w:pPr>
    </w:p>
    <w:p w14:paraId="4BD15C46"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Anaphylaxis Service provides allergy services for adults from the West of Scotland (population of around 2.9 million), is based at the West Glasgow Ambulatory Care Hospital, Glasgow and is directed by Dr Malcolm Shepherd. This service is primarily outpatient based and focussed on anaphylaxis, food, </w:t>
      </w:r>
      <w:proofErr w:type="gramStart"/>
      <w:r w:rsidRPr="003E6601">
        <w:rPr>
          <w:rFonts w:ascii="Arial" w:hAnsi="Arial" w:cs="Arial"/>
          <w:color w:val="002060"/>
          <w:sz w:val="22"/>
          <w:szCs w:val="22"/>
        </w:rPr>
        <w:t>venom</w:t>
      </w:r>
      <w:proofErr w:type="gramEnd"/>
      <w:r w:rsidRPr="003E6601">
        <w:rPr>
          <w:rFonts w:ascii="Arial" w:hAnsi="Arial" w:cs="Arial"/>
          <w:color w:val="002060"/>
          <w:sz w:val="22"/>
          <w:szCs w:val="22"/>
        </w:rPr>
        <w:t xml:space="preserve"> and latex allergy. Specialist drug/anaesthetic allergy clinics are also run and there is also a limited immunotherapy service. The service is supported by other </w:t>
      </w:r>
      <w:proofErr w:type="gramStart"/>
      <w:r w:rsidRPr="003E6601">
        <w:rPr>
          <w:rFonts w:ascii="Arial" w:hAnsi="Arial" w:cs="Arial"/>
          <w:color w:val="002060"/>
          <w:sz w:val="22"/>
          <w:szCs w:val="22"/>
        </w:rPr>
        <w:t>Medical</w:t>
      </w:r>
      <w:proofErr w:type="gramEnd"/>
      <w:r w:rsidRPr="003E6601">
        <w:rPr>
          <w:rFonts w:ascii="Arial" w:hAnsi="Arial" w:cs="Arial"/>
          <w:color w:val="002060"/>
          <w:sz w:val="22"/>
          <w:szCs w:val="22"/>
        </w:rPr>
        <w:t xml:space="preserve"> staff, Nurse Specialist and a Specialist Dietician. It is planned that the new appointee will contribute to the Allergy &amp; Anaphylaxis service by undertaking allergy clinics (general and/or special interest).</w:t>
      </w:r>
    </w:p>
    <w:p w14:paraId="39CDCA16" w14:textId="77777777" w:rsidR="00B26AB4" w:rsidRPr="003E6601" w:rsidRDefault="00B26AB4" w:rsidP="00B26AB4">
      <w:pPr>
        <w:rPr>
          <w:rFonts w:ascii="Arial" w:hAnsi="Arial" w:cs="Arial"/>
          <w:color w:val="002060"/>
          <w:sz w:val="22"/>
          <w:szCs w:val="22"/>
        </w:rPr>
      </w:pPr>
    </w:p>
    <w:p w14:paraId="26CE93F9" w14:textId="77777777" w:rsidR="00B26AB4" w:rsidRPr="003E6601" w:rsidRDefault="00B26AB4" w:rsidP="00B26AB4">
      <w:pPr>
        <w:pStyle w:val="Heading2"/>
        <w:ind w:left="0"/>
        <w:rPr>
          <w:color w:val="002060"/>
        </w:rPr>
      </w:pPr>
      <w:r>
        <w:rPr>
          <w:color w:val="002060"/>
        </w:rPr>
        <w:t>I</w:t>
      </w:r>
      <w:r w:rsidRPr="003E6601">
        <w:rPr>
          <w:color w:val="002060"/>
        </w:rPr>
        <w:t>mmunology &amp; Neuroimmunology Laboratory</w:t>
      </w:r>
    </w:p>
    <w:bookmarkEnd w:id="1"/>
    <w:bookmarkEnd w:id="2"/>
    <w:p w14:paraId="5E0F7319" w14:textId="77777777" w:rsidR="00B26AB4" w:rsidRPr="003E6601" w:rsidRDefault="00B26AB4" w:rsidP="00B26AB4">
      <w:pPr>
        <w:rPr>
          <w:rFonts w:ascii="Arial" w:hAnsi="Arial" w:cs="Arial"/>
          <w:color w:val="002060"/>
          <w:sz w:val="22"/>
          <w:szCs w:val="22"/>
        </w:rPr>
      </w:pPr>
    </w:p>
    <w:p w14:paraId="11BF7667"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combined Immunology &amp; Neuroimmunology laboratory service provides a full range of laboratory tests for the investigation, </w:t>
      </w:r>
      <w:proofErr w:type="gramStart"/>
      <w:r w:rsidRPr="003E6601">
        <w:rPr>
          <w:rFonts w:ascii="Arial" w:hAnsi="Arial" w:cs="Arial"/>
          <w:color w:val="002060"/>
          <w:sz w:val="22"/>
          <w:szCs w:val="22"/>
        </w:rPr>
        <w:t>diagnosis</w:t>
      </w:r>
      <w:proofErr w:type="gramEnd"/>
      <w:r w:rsidRPr="003E6601">
        <w:rPr>
          <w:rFonts w:ascii="Arial" w:hAnsi="Arial" w:cs="Arial"/>
          <w:color w:val="002060"/>
          <w:sz w:val="22"/>
          <w:szCs w:val="22"/>
        </w:rPr>
        <w:t xml:space="preserve"> and monitoring of allergic, autoimmune and immunodeficiency diseases. In the year 2019-20 ~400,000 tests (as defined by </w:t>
      </w:r>
      <w:proofErr w:type="spellStart"/>
      <w:r w:rsidRPr="003E6601">
        <w:rPr>
          <w:rFonts w:ascii="Arial" w:hAnsi="Arial" w:cs="Arial"/>
          <w:color w:val="002060"/>
          <w:sz w:val="22"/>
          <w:szCs w:val="22"/>
        </w:rPr>
        <w:t>Keele</w:t>
      </w:r>
      <w:proofErr w:type="spellEnd"/>
      <w:r w:rsidRPr="003E6601">
        <w:rPr>
          <w:rFonts w:ascii="Arial" w:hAnsi="Arial" w:cs="Arial"/>
          <w:color w:val="002060"/>
          <w:sz w:val="22"/>
          <w:szCs w:val="22"/>
        </w:rPr>
        <w:t>) were performed.</w:t>
      </w:r>
    </w:p>
    <w:p w14:paraId="792E0B9B" w14:textId="77777777" w:rsidR="00B26AB4" w:rsidRPr="003E6601" w:rsidRDefault="00B26AB4" w:rsidP="00B26AB4">
      <w:pPr>
        <w:rPr>
          <w:rFonts w:ascii="Arial" w:hAnsi="Arial" w:cs="Arial"/>
          <w:color w:val="002060"/>
          <w:sz w:val="22"/>
          <w:szCs w:val="22"/>
        </w:rPr>
      </w:pPr>
    </w:p>
    <w:p w14:paraId="7680305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The laboratory is organised into 5 main sections:</w:t>
      </w:r>
    </w:p>
    <w:p w14:paraId="2ECC781E" w14:textId="77777777" w:rsidR="00B26AB4" w:rsidRPr="003E6601" w:rsidRDefault="00B26AB4" w:rsidP="00B26AB4">
      <w:pPr>
        <w:rPr>
          <w:rFonts w:ascii="Arial" w:hAnsi="Arial" w:cs="Arial"/>
          <w:color w:val="002060"/>
          <w:sz w:val="22"/>
          <w:szCs w:val="22"/>
        </w:rPr>
      </w:pPr>
    </w:p>
    <w:p w14:paraId="7528D503"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u w:val="single"/>
        </w:rPr>
        <w:t>Neuroimmunology</w:t>
      </w:r>
      <w:r w:rsidRPr="003E6601">
        <w:rPr>
          <w:rFonts w:ascii="Arial" w:hAnsi="Arial" w:cs="Arial"/>
          <w:color w:val="002060"/>
          <w:sz w:val="22"/>
          <w:szCs w:val="22"/>
        </w:rPr>
        <w:t xml:space="preserve"> – acetyl choline receptor, NMDA receptor, neuronal, MAG and ganglioside antibodies, neuromyelitis </w:t>
      </w:r>
      <w:proofErr w:type="spellStart"/>
      <w:r w:rsidRPr="003E6601">
        <w:rPr>
          <w:rFonts w:ascii="Arial" w:hAnsi="Arial" w:cs="Arial"/>
          <w:color w:val="002060"/>
          <w:sz w:val="22"/>
          <w:szCs w:val="22"/>
        </w:rPr>
        <w:t>optica</w:t>
      </w:r>
      <w:proofErr w:type="spellEnd"/>
      <w:r w:rsidRPr="003E6601">
        <w:rPr>
          <w:rFonts w:ascii="Arial" w:hAnsi="Arial" w:cs="Arial"/>
          <w:color w:val="002060"/>
          <w:sz w:val="22"/>
          <w:szCs w:val="22"/>
        </w:rPr>
        <w:t xml:space="preserve"> serology, oligoclonal bands.</w:t>
      </w:r>
    </w:p>
    <w:p w14:paraId="3A80C42F" w14:textId="77777777" w:rsidR="00B26AB4" w:rsidRPr="003E6601" w:rsidRDefault="00B26AB4" w:rsidP="00B26AB4">
      <w:pPr>
        <w:rPr>
          <w:rFonts w:ascii="Arial" w:hAnsi="Arial" w:cs="Arial"/>
          <w:color w:val="002060"/>
          <w:sz w:val="22"/>
          <w:szCs w:val="22"/>
        </w:rPr>
      </w:pPr>
    </w:p>
    <w:p w14:paraId="78F30EB8"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u w:val="single"/>
        </w:rPr>
        <w:t>Immunochemistry</w:t>
      </w:r>
      <w:r w:rsidRPr="003E6601">
        <w:rPr>
          <w:rFonts w:ascii="Arial" w:hAnsi="Arial" w:cs="Arial"/>
          <w:color w:val="002060"/>
          <w:sz w:val="22"/>
          <w:szCs w:val="22"/>
        </w:rPr>
        <w:t xml:space="preserve"> - immunoglobulins, serum free light chains, functional antibodies, complement proteins and function, electrophoresis and paraprotein typing as well as cryoglobulin studies.</w:t>
      </w:r>
    </w:p>
    <w:p w14:paraId="1F88AC45" w14:textId="77777777" w:rsidR="00B26AB4" w:rsidRPr="003E6601" w:rsidRDefault="00B26AB4" w:rsidP="00B26AB4">
      <w:pPr>
        <w:rPr>
          <w:rFonts w:ascii="Arial" w:hAnsi="Arial" w:cs="Arial"/>
          <w:color w:val="002060"/>
          <w:sz w:val="22"/>
          <w:szCs w:val="22"/>
        </w:rPr>
      </w:pPr>
    </w:p>
    <w:p w14:paraId="59459D9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u w:val="single"/>
        </w:rPr>
        <w:t>Autoantibodies &amp; coeliac serology</w:t>
      </w:r>
      <w:r w:rsidRPr="003E6601">
        <w:rPr>
          <w:rFonts w:ascii="Arial" w:hAnsi="Arial" w:cs="Arial"/>
          <w:color w:val="002060"/>
          <w:sz w:val="22"/>
          <w:szCs w:val="22"/>
        </w:rPr>
        <w:t xml:space="preserve"> – anti-nuclear, smooth muscle, mitochondrial, gastric parietal cell, LKM, LC1 abs, rheumatoid factor, CCP, GBM, ANCA, MPO&amp;PR</w:t>
      </w:r>
      <w:proofErr w:type="gramStart"/>
      <w:r w:rsidRPr="003E6601">
        <w:rPr>
          <w:rFonts w:ascii="Arial" w:hAnsi="Arial" w:cs="Arial"/>
          <w:color w:val="002060"/>
          <w:sz w:val="22"/>
          <w:szCs w:val="22"/>
        </w:rPr>
        <w:t>3  ENA</w:t>
      </w:r>
      <w:proofErr w:type="gramEnd"/>
      <w:r w:rsidRPr="003E6601">
        <w:rPr>
          <w:rFonts w:ascii="Arial" w:hAnsi="Arial" w:cs="Arial"/>
          <w:color w:val="002060"/>
          <w:sz w:val="22"/>
          <w:szCs w:val="22"/>
        </w:rPr>
        <w:t xml:space="preserve">, DNA, cardiolipin, intrinsic factor, GAD, tissue transglutaminase and </w:t>
      </w:r>
      <w:proofErr w:type="spellStart"/>
      <w:r w:rsidRPr="003E6601">
        <w:rPr>
          <w:rFonts w:ascii="Arial" w:hAnsi="Arial" w:cs="Arial"/>
          <w:color w:val="002060"/>
          <w:sz w:val="22"/>
          <w:szCs w:val="22"/>
        </w:rPr>
        <w:t>endomysial</w:t>
      </w:r>
      <w:proofErr w:type="spellEnd"/>
      <w:r w:rsidRPr="003E6601">
        <w:rPr>
          <w:rFonts w:ascii="Arial" w:hAnsi="Arial" w:cs="Arial"/>
          <w:color w:val="002060"/>
          <w:sz w:val="22"/>
          <w:szCs w:val="22"/>
        </w:rPr>
        <w:t xml:space="preserve"> antibodies.</w:t>
      </w:r>
    </w:p>
    <w:p w14:paraId="5EBCAC56" w14:textId="77777777" w:rsidR="00B26AB4" w:rsidRPr="003E6601" w:rsidRDefault="00B26AB4" w:rsidP="00B26AB4">
      <w:pPr>
        <w:rPr>
          <w:rFonts w:ascii="Arial" w:hAnsi="Arial" w:cs="Arial"/>
          <w:color w:val="002060"/>
          <w:sz w:val="22"/>
          <w:szCs w:val="22"/>
        </w:rPr>
      </w:pPr>
    </w:p>
    <w:p w14:paraId="072C3557"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u w:val="single"/>
        </w:rPr>
        <w:t>Allergy</w:t>
      </w:r>
      <w:r w:rsidRPr="003E6601">
        <w:rPr>
          <w:rFonts w:ascii="Arial" w:hAnsi="Arial" w:cs="Arial"/>
          <w:color w:val="002060"/>
          <w:sz w:val="22"/>
          <w:szCs w:val="22"/>
        </w:rPr>
        <w:t xml:space="preserve"> - total </w:t>
      </w:r>
      <w:proofErr w:type="spellStart"/>
      <w:r w:rsidRPr="003E6601">
        <w:rPr>
          <w:rFonts w:ascii="Arial" w:hAnsi="Arial" w:cs="Arial"/>
          <w:color w:val="002060"/>
          <w:sz w:val="22"/>
          <w:szCs w:val="22"/>
        </w:rPr>
        <w:t>IgE</w:t>
      </w:r>
      <w:proofErr w:type="spellEnd"/>
      <w:r w:rsidRPr="003E6601">
        <w:rPr>
          <w:rFonts w:ascii="Arial" w:hAnsi="Arial" w:cs="Arial"/>
          <w:color w:val="002060"/>
          <w:sz w:val="22"/>
          <w:szCs w:val="22"/>
        </w:rPr>
        <w:t xml:space="preserve">, allergen specific </w:t>
      </w:r>
      <w:proofErr w:type="spellStart"/>
      <w:r w:rsidRPr="003E6601">
        <w:rPr>
          <w:rFonts w:ascii="Arial" w:hAnsi="Arial" w:cs="Arial"/>
          <w:color w:val="002060"/>
          <w:sz w:val="22"/>
          <w:szCs w:val="22"/>
        </w:rPr>
        <w:t>IgE</w:t>
      </w:r>
      <w:proofErr w:type="spellEnd"/>
      <w:r w:rsidRPr="003E6601">
        <w:rPr>
          <w:rFonts w:ascii="Arial" w:hAnsi="Arial" w:cs="Arial"/>
          <w:color w:val="002060"/>
          <w:sz w:val="22"/>
          <w:szCs w:val="22"/>
        </w:rPr>
        <w:t xml:space="preserve"> (including allergy components such as arah2), mast cell tryptase, IgG to aspergillus, pigeon &amp; M </w:t>
      </w:r>
      <w:proofErr w:type="spellStart"/>
      <w:r w:rsidRPr="003E6601">
        <w:rPr>
          <w:rFonts w:ascii="Arial" w:hAnsi="Arial" w:cs="Arial"/>
          <w:color w:val="002060"/>
          <w:sz w:val="22"/>
          <w:szCs w:val="22"/>
        </w:rPr>
        <w:t>faeni</w:t>
      </w:r>
      <w:proofErr w:type="spellEnd"/>
    </w:p>
    <w:p w14:paraId="4606F2C4" w14:textId="77777777" w:rsidR="00B26AB4" w:rsidRPr="003E6601" w:rsidRDefault="00B26AB4" w:rsidP="00B26AB4">
      <w:pPr>
        <w:rPr>
          <w:rFonts w:ascii="Arial" w:hAnsi="Arial" w:cs="Arial"/>
          <w:color w:val="002060"/>
          <w:sz w:val="22"/>
          <w:szCs w:val="22"/>
        </w:rPr>
      </w:pPr>
      <w:proofErr w:type="spellStart"/>
      <w:r w:rsidRPr="003E6601">
        <w:rPr>
          <w:rFonts w:ascii="Arial" w:hAnsi="Arial" w:cs="Arial"/>
          <w:color w:val="002060"/>
          <w:sz w:val="22"/>
          <w:szCs w:val="22"/>
        </w:rPr>
        <w:t>Immunocytology</w:t>
      </w:r>
      <w:proofErr w:type="spellEnd"/>
      <w:r w:rsidRPr="003E6601">
        <w:rPr>
          <w:rFonts w:ascii="Arial" w:hAnsi="Arial" w:cs="Arial"/>
          <w:color w:val="002060"/>
          <w:sz w:val="22"/>
          <w:szCs w:val="22"/>
        </w:rPr>
        <w:t xml:space="preserve"> - including lymphocyte subset analysis for HIV monitoring, other immunodeficiency states and in vitro tests of lymphocyte and neutrophil function.</w:t>
      </w:r>
    </w:p>
    <w:p w14:paraId="139C30D5" w14:textId="77777777" w:rsidR="00B26AB4" w:rsidRPr="003E6601" w:rsidRDefault="00B26AB4" w:rsidP="00B26AB4">
      <w:pPr>
        <w:rPr>
          <w:rFonts w:ascii="Arial" w:hAnsi="Arial" w:cs="Arial"/>
          <w:color w:val="002060"/>
          <w:sz w:val="22"/>
          <w:szCs w:val="22"/>
        </w:rPr>
      </w:pPr>
    </w:p>
    <w:p w14:paraId="6A0A16DF"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laboratory is well equipped, with a </w:t>
      </w:r>
      <w:proofErr w:type="spellStart"/>
      <w:r w:rsidRPr="003E6601">
        <w:rPr>
          <w:rFonts w:ascii="Arial" w:hAnsi="Arial" w:cs="Arial"/>
          <w:color w:val="002060"/>
          <w:sz w:val="22"/>
          <w:szCs w:val="22"/>
        </w:rPr>
        <w:t>Phadia</w:t>
      </w:r>
      <w:proofErr w:type="spellEnd"/>
      <w:r w:rsidRPr="003E6601">
        <w:rPr>
          <w:rFonts w:ascii="Arial" w:hAnsi="Arial" w:cs="Arial"/>
          <w:color w:val="002060"/>
          <w:sz w:val="22"/>
          <w:szCs w:val="22"/>
        </w:rPr>
        <w:t xml:space="preserve"> 2500 plus 1x </w:t>
      </w:r>
      <w:proofErr w:type="spellStart"/>
      <w:r w:rsidRPr="003E6601">
        <w:rPr>
          <w:rFonts w:ascii="Arial" w:hAnsi="Arial" w:cs="Arial"/>
          <w:color w:val="002060"/>
          <w:sz w:val="22"/>
          <w:szCs w:val="22"/>
        </w:rPr>
        <w:t>Phadia</w:t>
      </w:r>
      <w:proofErr w:type="spellEnd"/>
      <w:r w:rsidRPr="003E6601">
        <w:rPr>
          <w:rFonts w:ascii="Arial" w:hAnsi="Arial" w:cs="Arial"/>
          <w:color w:val="002060"/>
          <w:sz w:val="22"/>
          <w:szCs w:val="22"/>
        </w:rPr>
        <w:t xml:space="preserve"> 250, </w:t>
      </w:r>
      <w:proofErr w:type="spellStart"/>
      <w:r w:rsidRPr="003E6601">
        <w:rPr>
          <w:rFonts w:ascii="Arial" w:hAnsi="Arial" w:cs="Arial"/>
          <w:color w:val="002060"/>
          <w:sz w:val="22"/>
          <w:szCs w:val="22"/>
        </w:rPr>
        <w:t>Sebia</w:t>
      </w:r>
      <w:proofErr w:type="spellEnd"/>
      <w:r w:rsidRPr="003E6601">
        <w:rPr>
          <w:rFonts w:ascii="Arial" w:hAnsi="Arial" w:cs="Arial"/>
          <w:color w:val="002060"/>
          <w:sz w:val="22"/>
          <w:szCs w:val="22"/>
        </w:rPr>
        <w:t xml:space="preserve"> capillary electrophoresis and densitometry system, 2x </w:t>
      </w:r>
      <w:proofErr w:type="spellStart"/>
      <w:r w:rsidRPr="003E6601">
        <w:rPr>
          <w:rFonts w:ascii="Arial" w:hAnsi="Arial" w:cs="Arial"/>
          <w:color w:val="002060"/>
          <w:sz w:val="22"/>
          <w:szCs w:val="22"/>
        </w:rPr>
        <w:t>QuantiLyser</w:t>
      </w:r>
      <w:proofErr w:type="spellEnd"/>
      <w:r w:rsidRPr="003E6601">
        <w:rPr>
          <w:rFonts w:ascii="Arial" w:hAnsi="Arial" w:cs="Arial"/>
          <w:color w:val="002060"/>
          <w:sz w:val="22"/>
          <w:szCs w:val="22"/>
        </w:rPr>
        <w:t xml:space="preserve"> automated IIF slide processing stations, DS2 ELISA system, </w:t>
      </w:r>
      <w:proofErr w:type="spellStart"/>
      <w:r w:rsidRPr="003E6601">
        <w:rPr>
          <w:rFonts w:ascii="Arial" w:hAnsi="Arial" w:cs="Arial"/>
          <w:color w:val="002060"/>
          <w:sz w:val="22"/>
          <w:szCs w:val="22"/>
        </w:rPr>
        <w:t>Optilite</w:t>
      </w:r>
      <w:proofErr w:type="spellEnd"/>
      <w:r w:rsidRPr="003E6601">
        <w:rPr>
          <w:rFonts w:ascii="Arial" w:hAnsi="Arial" w:cs="Arial"/>
          <w:color w:val="002060"/>
          <w:sz w:val="22"/>
          <w:szCs w:val="22"/>
        </w:rPr>
        <w:t xml:space="preserve"> turbidimeter, </w:t>
      </w:r>
      <w:proofErr w:type="spellStart"/>
      <w:r w:rsidRPr="003E6601">
        <w:rPr>
          <w:rFonts w:ascii="Arial" w:hAnsi="Arial" w:cs="Arial"/>
          <w:color w:val="002060"/>
          <w:sz w:val="22"/>
          <w:szCs w:val="22"/>
        </w:rPr>
        <w:t>Euroimmun</w:t>
      </w:r>
      <w:proofErr w:type="spellEnd"/>
      <w:r w:rsidRPr="003E6601">
        <w:rPr>
          <w:rFonts w:ascii="Arial" w:hAnsi="Arial" w:cs="Arial"/>
          <w:color w:val="002060"/>
          <w:sz w:val="22"/>
          <w:szCs w:val="22"/>
        </w:rPr>
        <w:t xml:space="preserve"> Sprinter and </w:t>
      </w:r>
      <w:proofErr w:type="spellStart"/>
      <w:r w:rsidRPr="003E6601">
        <w:rPr>
          <w:rFonts w:ascii="Arial" w:hAnsi="Arial" w:cs="Arial"/>
          <w:color w:val="002060"/>
          <w:sz w:val="22"/>
          <w:szCs w:val="22"/>
        </w:rPr>
        <w:t>Blotmaster</w:t>
      </w:r>
      <w:proofErr w:type="spellEnd"/>
      <w:r w:rsidRPr="003E6601">
        <w:rPr>
          <w:rFonts w:ascii="Arial" w:hAnsi="Arial" w:cs="Arial"/>
          <w:color w:val="002060"/>
          <w:sz w:val="22"/>
          <w:szCs w:val="22"/>
        </w:rPr>
        <w:t>, 2x BD FACSLYRIC flow cytometers, immunofluorescence microscopy dark area, C02 incubator. Laboratory specimen management, including results reporting, is served by the Telepath Pathology Management system. The Department participates in all relevant UK NEQAS schemes and is UKAS accredited.</w:t>
      </w:r>
    </w:p>
    <w:p w14:paraId="201C4B65" w14:textId="77777777" w:rsidR="00B26AB4" w:rsidRDefault="00B26AB4" w:rsidP="00B26AB4">
      <w:pPr>
        <w:pStyle w:val="Heading2"/>
        <w:ind w:left="0"/>
        <w:rPr>
          <w:color w:val="002060"/>
        </w:rPr>
      </w:pPr>
    </w:p>
    <w:p w14:paraId="7885281F" w14:textId="77777777" w:rsidR="00B26AB4" w:rsidRPr="003E6601" w:rsidRDefault="00B26AB4" w:rsidP="00B26AB4">
      <w:pPr>
        <w:pStyle w:val="Heading2"/>
        <w:ind w:left="0"/>
        <w:rPr>
          <w:color w:val="002060"/>
        </w:rPr>
      </w:pPr>
      <w:r w:rsidRPr="003E6601">
        <w:rPr>
          <w:color w:val="002060"/>
        </w:rPr>
        <w:t>Immunology Staff</w:t>
      </w:r>
    </w:p>
    <w:p w14:paraId="27612393" w14:textId="77777777" w:rsidR="00B26AB4" w:rsidRPr="003E6601" w:rsidRDefault="00B26AB4" w:rsidP="00B26AB4">
      <w:pPr>
        <w:rPr>
          <w:rFonts w:ascii="Arial" w:hAnsi="Arial" w:cs="Arial"/>
          <w:color w:val="002060"/>
          <w:sz w:val="22"/>
          <w:szCs w:val="22"/>
        </w:rPr>
      </w:pPr>
    </w:p>
    <w:p w14:paraId="549E910C"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Medical Staff</w:t>
      </w:r>
    </w:p>
    <w:p w14:paraId="622F609C"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Consultant Immunologist &amp; Clinical Lead – Dr Moira Thomas</w:t>
      </w:r>
    </w:p>
    <w:p w14:paraId="4E9A260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Consultant Immunologist – this vacancy</w:t>
      </w:r>
    </w:p>
    <w:p w14:paraId="0AB29159"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Consultant Neuroimmunologist – Dr John Goodfellow</w:t>
      </w:r>
    </w:p>
    <w:p w14:paraId="7F7EC7E3"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Specialty Registrar, Immunology – Dr Marina </w:t>
      </w:r>
      <w:proofErr w:type="spellStart"/>
      <w:r w:rsidRPr="003E6601">
        <w:rPr>
          <w:rFonts w:ascii="Arial" w:hAnsi="Arial" w:cs="Arial"/>
          <w:color w:val="002060"/>
          <w:sz w:val="22"/>
          <w:szCs w:val="22"/>
        </w:rPr>
        <w:t>Frleta</w:t>
      </w:r>
      <w:proofErr w:type="spellEnd"/>
      <w:r w:rsidRPr="003E6601">
        <w:rPr>
          <w:rFonts w:ascii="Arial" w:hAnsi="Arial" w:cs="Arial"/>
          <w:color w:val="002060"/>
          <w:sz w:val="22"/>
          <w:szCs w:val="22"/>
        </w:rPr>
        <w:t>-Gilchrist</w:t>
      </w:r>
    </w:p>
    <w:p w14:paraId="3DC75763" w14:textId="77777777" w:rsidR="00B26AB4" w:rsidRPr="003E6601" w:rsidRDefault="00B26AB4" w:rsidP="00B26AB4">
      <w:pPr>
        <w:rPr>
          <w:rFonts w:ascii="Arial" w:hAnsi="Arial" w:cs="Arial"/>
          <w:color w:val="002060"/>
          <w:sz w:val="22"/>
          <w:szCs w:val="22"/>
        </w:rPr>
      </w:pPr>
    </w:p>
    <w:p w14:paraId="237037A0"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Nursing staff</w:t>
      </w:r>
    </w:p>
    <w:p w14:paraId="2312B39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Immunology Home Therapy Nurse (1.0 WTE,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7) – Ms Mary </w:t>
      </w:r>
      <w:proofErr w:type="spellStart"/>
      <w:r w:rsidRPr="003E6601">
        <w:rPr>
          <w:rFonts w:ascii="Arial" w:hAnsi="Arial" w:cs="Arial"/>
          <w:color w:val="002060"/>
          <w:sz w:val="22"/>
          <w:szCs w:val="22"/>
        </w:rPr>
        <w:t>Brownlie</w:t>
      </w:r>
      <w:proofErr w:type="spellEnd"/>
    </w:p>
    <w:p w14:paraId="1F817A9C"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Immunology Nurse (0.5 WTE,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6</w:t>
      </w:r>
      <w:proofErr w:type="gramStart"/>
      <w:r w:rsidRPr="003E6601">
        <w:rPr>
          <w:rFonts w:ascii="Arial" w:hAnsi="Arial" w:cs="Arial"/>
          <w:color w:val="002060"/>
          <w:sz w:val="22"/>
          <w:szCs w:val="22"/>
        </w:rPr>
        <w:t>)  -</w:t>
      </w:r>
      <w:proofErr w:type="gramEnd"/>
      <w:r w:rsidRPr="003E6601">
        <w:rPr>
          <w:rFonts w:ascii="Arial" w:hAnsi="Arial" w:cs="Arial"/>
          <w:color w:val="002060"/>
          <w:sz w:val="22"/>
          <w:szCs w:val="22"/>
        </w:rPr>
        <w:t xml:space="preserve"> Ms Hazel Millar</w:t>
      </w:r>
    </w:p>
    <w:p w14:paraId="45496DB7" w14:textId="77777777" w:rsidR="00B26AB4" w:rsidRPr="003E6601" w:rsidRDefault="00B26AB4" w:rsidP="00B26AB4">
      <w:pPr>
        <w:rPr>
          <w:rFonts w:ascii="Arial" w:hAnsi="Arial" w:cs="Arial"/>
          <w:color w:val="002060"/>
          <w:sz w:val="22"/>
          <w:szCs w:val="22"/>
        </w:rPr>
      </w:pPr>
    </w:p>
    <w:p w14:paraId="2D02E46B"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 xml:space="preserve">Clinical Scientists </w:t>
      </w:r>
    </w:p>
    <w:p w14:paraId="630195AA"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Consultant Clinical Scientist, Immunology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8c)– Mrs Lauren Hennessy</w:t>
      </w:r>
    </w:p>
    <w:p w14:paraId="4ED78ED2"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Principal Clinical Scientist, Immunology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8a)– Mrs Frances Henriquez</w:t>
      </w:r>
    </w:p>
    <w:p w14:paraId="3E8EF5F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Clinical Scientist (AfC7) x 1 WTE</w:t>
      </w:r>
    </w:p>
    <w:p w14:paraId="0D7FD3B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STP Trainee Clinical Scientist, Immunology</w:t>
      </w:r>
    </w:p>
    <w:p w14:paraId="7BEAB18E" w14:textId="77777777" w:rsidR="00B26AB4" w:rsidRPr="003E6601" w:rsidRDefault="00B26AB4" w:rsidP="00B26AB4">
      <w:pPr>
        <w:rPr>
          <w:rFonts w:ascii="Arial" w:hAnsi="Arial" w:cs="Arial"/>
          <w:color w:val="002060"/>
          <w:sz w:val="22"/>
          <w:szCs w:val="22"/>
        </w:rPr>
      </w:pPr>
    </w:p>
    <w:p w14:paraId="75AA81C1"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Senior Biomedical Scientists</w:t>
      </w:r>
    </w:p>
    <w:p w14:paraId="2940BBFB"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Technical Services Manager, Biochemistry (South) Immunology &amp; Neuroimmunology – Mrs Christine </w:t>
      </w:r>
      <w:proofErr w:type="spellStart"/>
      <w:r w:rsidRPr="003E6601">
        <w:rPr>
          <w:rFonts w:ascii="Arial" w:hAnsi="Arial" w:cs="Arial"/>
          <w:color w:val="002060"/>
          <w:sz w:val="22"/>
          <w:szCs w:val="22"/>
        </w:rPr>
        <w:t>Brownlie</w:t>
      </w:r>
      <w:proofErr w:type="spellEnd"/>
    </w:p>
    <w:p w14:paraId="33785132"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Immunology &amp; Neuroimmunology Laboratory Manager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8a) – Mrs Sylvia Arthur</w:t>
      </w:r>
    </w:p>
    <w:p w14:paraId="29CFA9C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Quality &amp; Training Manager for Immunology &amp; Neuroimmunology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8a) – Ms Carolyn Watt</w:t>
      </w:r>
    </w:p>
    <w:p w14:paraId="1EB217FC"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Section Leaders (</w:t>
      </w:r>
      <w:proofErr w:type="spellStart"/>
      <w:r w:rsidRPr="003E6601">
        <w:rPr>
          <w:rFonts w:ascii="Arial" w:hAnsi="Arial" w:cs="Arial"/>
          <w:color w:val="002060"/>
          <w:sz w:val="22"/>
          <w:szCs w:val="22"/>
        </w:rPr>
        <w:t>AfC</w:t>
      </w:r>
      <w:proofErr w:type="spellEnd"/>
      <w:r w:rsidRPr="003E6601">
        <w:rPr>
          <w:rFonts w:ascii="Arial" w:hAnsi="Arial" w:cs="Arial"/>
          <w:color w:val="002060"/>
          <w:sz w:val="22"/>
          <w:szCs w:val="22"/>
        </w:rPr>
        <w:t xml:space="preserve"> 7) x 4.8 WTE </w:t>
      </w:r>
    </w:p>
    <w:p w14:paraId="140ABC2D" w14:textId="5A51830E" w:rsidR="00B26AB4" w:rsidRDefault="00B26AB4" w:rsidP="00294E61">
      <w:pPr>
        <w:kinsoku w:val="0"/>
        <w:overflowPunct w:val="0"/>
        <w:jc w:val="both"/>
        <w:rPr>
          <w:rFonts w:ascii="Arial" w:hAnsi="Arial" w:cs="Arial"/>
          <w:b/>
          <w:bCs/>
          <w:color w:val="002060"/>
          <w:sz w:val="32"/>
          <w:szCs w:val="32"/>
        </w:rPr>
      </w:pPr>
    </w:p>
    <w:p w14:paraId="00770A47" w14:textId="77777777" w:rsidR="00B26AB4" w:rsidRPr="003E6601" w:rsidRDefault="00B26AB4" w:rsidP="00B26AB4">
      <w:pPr>
        <w:kinsoku w:val="0"/>
        <w:overflowPunct w:val="0"/>
        <w:jc w:val="both"/>
        <w:rPr>
          <w:rFonts w:ascii="Arial" w:hAnsi="Arial" w:cs="Arial"/>
          <w:b/>
          <w:bCs/>
          <w:color w:val="002060"/>
          <w:sz w:val="32"/>
          <w:szCs w:val="32"/>
        </w:rPr>
      </w:pPr>
      <w:r w:rsidRPr="003E6601">
        <w:rPr>
          <w:rFonts w:ascii="Arial" w:hAnsi="Arial" w:cs="Arial"/>
          <w:b/>
          <w:bCs/>
          <w:color w:val="002060"/>
          <w:sz w:val="32"/>
          <w:szCs w:val="32"/>
        </w:rPr>
        <w:t>Section 3:</w:t>
      </w:r>
    </w:p>
    <w:p w14:paraId="71D1EDF4" w14:textId="77777777" w:rsidR="00B26AB4" w:rsidRPr="003E6601" w:rsidRDefault="00B26AB4" w:rsidP="00B26AB4">
      <w:pPr>
        <w:rPr>
          <w:rFonts w:ascii="Arial" w:hAnsi="Arial" w:cs="Arial"/>
          <w:b/>
          <w:bCs/>
          <w:color w:val="002060"/>
          <w:sz w:val="32"/>
          <w:szCs w:val="32"/>
        </w:rPr>
      </w:pPr>
    </w:p>
    <w:p w14:paraId="1DA29145"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 xml:space="preserve">Job summary </w:t>
      </w:r>
    </w:p>
    <w:p w14:paraId="00ABCB2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This is a whole time or maximum part-time Consultant post in the Immunology Service, Glasgow Laboratory Medicine. If the successful candidate elects to undertake a maximum part-time contract, he/she will be required to devote substantially the whole of his/her time to the duties of the post.  The current ‘base’ is within the Immunology &amp; Neuroimmunology Laboratory at Queen Elizabeth University Hospital where secretarial support and office with computer will be provided.</w:t>
      </w:r>
    </w:p>
    <w:p w14:paraId="599E3F49" w14:textId="77777777" w:rsidR="00B26AB4" w:rsidRPr="003E6601" w:rsidRDefault="00B26AB4" w:rsidP="00B26AB4">
      <w:pPr>
        <w:rPr>
          <w:rFonts w:ascii="Arial" w:hAnsi="Arial" w:cs="Arial"/>
          <w:color w:val="002060"/>
          <w:sz w:val="22"/>
          <w:szCs w:val="22"/>
        </w:rPr>
      </w:pPr>
    </w:p>
    <w:p w14:paraId="26EEA75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Essentially, the duties of the post holder will be to contribute to the delivery of all aspects of the Immunology service and as well as supporting the anaphylaxis service. This will include direct outpatient and in-patient clinical care, provision of consultant medical cover, clinical liaison, laboratory reporting duties and professional direction and quality management of the service. It is expected that the post-holder will contribute to the rota of consultant medical and senior clinical scientists covering the limited out of hours (weekend mornings only) laboratory service which supports the cardiac transplant service.  It is also expected that the post-holder will take on teaching and training commitments and service development commitments which will be recognised in the job plan as these commitments develop.</w:t>
      </w:r>
    </w:p>
    <w:p w14:paraId="2C9789E8" w14:textId="77777777" w:rsidR="00B26AB4" w:rsidRPr="003E6601" w:rsidRDefault="00B26AB4" w:rsidP="00B26AB4">
      <w:pPr>
        <w:rPr>
          <w:rFonts w:ascii="Arial" w:hAnsi="Arial" w:cs="Arial"/>
          <w:color w:val="002060"/>
          <w:sz w:val="22"/>
          <w:szCs w:val="22"/>
        </w:rPr>
      </w:pPr>
    </w:p>
    <w:p w14:paraId="4C924B1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A model job plan is shown in Appendix 1. The job plan will be agreed between the appointee and is subject to annual review. The consultant will be expected to participate in audit, continuing medical education (CPD) and participate in appraisal and revalidation. Appraisal and revalidation </w:t>
      </w:r>
      <w:proofErr w:type="gramStart"/>
      <w:r w:rsidRPr="003E6601">
        <w:rPr>
          <w:rFonts w:ascii="Arial" w:hAnsi="Arial" w:cs="Arial"/>
          <w:color w:val="002060"/>
          <w:sz w:val="22"/>
          <w:szCs w:val="22"/>
        </w:rPr>
        <w:t>is</w:t>
      </w:r>
      <w:proofErr w:type="gramEnd"/>
      <w:r w:rsidRPr="003E6601">
        <w:rPr>
          <w:rFonts w:ascii="Arial" w:hAnsi="Arial" w:cs="Arial"/>
          <w:color w:val="002060"/>
          <w:sz w:val="22"/>
          <w:szCs w:val="22"/>
        </w:rPr>
        <w:t xml:space="preserve"> undertaken in accordance with the General Medical Council regulations and organisational policy; the Scottish Online Appraisal Resource is used to support the appraisal process. The contractual entitlement to funded study leave will be honoured. There is no allocated time for formal research in the job description, however, it may be possible to identify time during job planning for individuals.</w:t>
      </w:r>
    </w:p>
    <w:p w14:paraId="2356B773" w14:textId="77777777" w:rsidR="00B26AB4" w:rsidRPr="003E6601" w:rsidRDefault="00B26AB4" w:rsidP="00B26AB4">
      <w:pPr>
        <w:rPr>
          <w:rFonts w:ascii="Arial" w:hAnsi="Arial" w:cs="Arial"/>
          <w:color w:val="002060"/>
          <w:sz w:val="22"/>
          <w:szCs w:val="22"/>
        </w:rPr>
      </w:pPr>
    </w:p>
    <w:p w14:paraId="50C87C4F"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The post holder will be managerially accountable to the General Manager via the management structure (illustrated in Appendix 2</w:t>
      </w:r>
      <w:proofErr w:type="gramStart"/>
      <w:r w:rsidRPr="003E6601">
        <w:rPr>
          <w:rFonts w:ascii="Arial" w:hAnsi="Arial" w:cs="Arial"/>
          <w:color w:val="002060"/>
          <w:sz w:val="22"/>
          <w:szCs w:val="22"/>
        </w:rPr>
        <w:t>), and</w:t>
      </w:r>
      <w:proofErr w:type="gramEnd"/>
      <w:r w:rsidRPr="003E6601">
        <w:rPr>
          <w:rFonts w:ascii="Arial" w:hAnsi="Arial" w:cs="Arial"/>
          <w:color w:val="002060"/>
          <w:sz w:val="22"/>
          <w:szCs w:val="22"/>
        </w:rPr>
        <w:t xml:space="preserve"> will be expected to participate in the management process.</w:t>
      </w:r>
    </w:p>
    <w:p w14:paraId="3655D21E" w14:textId="77777777" w:rsidR="00B26AB4" w:rsidRPr="003E6601" w:rsidRDefault="00B26AB4" w:rsidP="00B26AB4">
      <w:pPr>
        <w:rPr>
          <w:rFonts w:ascii="Arial" w:hAnsi="Arial" w:cs="Arial"/>
          <w:color w:val="002060"/>
          <w:sz w:val="22"/>
          <w:szCs w:val="22"/>
        </w:rPr>
      </w:pPr>
    </w:p>
    <w:p w14:paraId="156AA690" w14:textId="77777777" w:rsidR="00B26AB4" w:rsidRPr="003E6601" w:rsidRDefault="00B26AB4" w:rsidP="00B26AB4">
      <w:pPr>
        <w:rPr>
          <w:rFonts w:ascii="Arial" w:hAnsi="Arial" w:cs="Arial"/>
          <w:color w:val="002060"/>
          <w:sz w:val="22"/>
          <w:szCs w:val="22"/>
          <w:u w:val="single"/>
        </w:rPr>
      </w:pPr>
      <w:r w:rsidRPr="003E6601">
        <w:rPr>
          <w:rFonts w:ascii="Arial" w:hAnsi="Arial" w:cs="Arial"/>
          <w:color w:val="002060"/>
          <w:sz w:val="22"/>
          <w:szCs w:val="22"/>
          <w:u w:val="single"/>
        </w:rPr>
        <w:t>Qualifications and Experience</w:t>
      </w:r>
    </w:p>
    <w:p w14:paraId="378497BD" w14:textId="77777777" w:rsidR="00B26AB4" w:rsidRPr="003E6601" w:rsidRDefault="00B26AB4" w:rsidP="00B26AB4">
      <w:pPr>
        <w:rPr>
          <w:rFonts w:ascii="Arial" w:hAnsi="Arial" w:cs="Arial"/>
          <w:b/>
          <w:bCs/>
          <w:color w:val="002060"/>
          <w:sz w:val="32"/>
          <w:szCs w:val="32"/>
        </w:rPr>
      </w:pPr>
      <w:r w:rsidRPr="003E6601">
        <w:rPr>
          <w:rFonts w:ascii="Arial" w:hAnsi="Arial" w:cs="Arial"/>
          <w:color w:val="002060"/>
          <w:sz w:val="22"/>
          <w:szCs w:val="22"/>
        </w:rPr>
        <w:t>Applicants should have full GMC registration, a licence to practice and be eligible for inclusion in the GMC Specialist Register. Those trained in the UK should have evidence of higher specialist training in Immunology leading to CCT or eligibility for specialist registration (CESR) or be within 6 months of entry from the date of interview.</w:t>
      </w:r>
    </w:p>
    <w:p w14:paraId="74BDF4B0" w14:textId="77777777" w:rsidR="00B26AB4" w:rsidRDefault="00B26AB4" w:rsidP="00B26AB4">
      <w:pPr>
        <w:rPr>
          <w:rFonts w:ascii="Arial" w:hAnsi="Arial" w:cs="Arial"/>
          <w:b/>
          <w:bCs/>
          <w:color w:val="002060"/>
          <w:sz w:val="32"/>
          <w:szCs w:val="32"/>
        </w:rPr>
      </w:pPr>
    </w:p>
    <w:p w14:paraId="36610BA2"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We Offer: </w:t>
      </w:r>
    </w:p>
    <w:p w14:paraId="44081DE4"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Policies to help balance commitments at work and home and flexible family friendly working arrangements </w:t>
      </w:r>
    </w:p>
    <w:p w14:paraId="066F9E15"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lastRenderedPageBreak/>
        <w:t xml:space="preserve">Excellent training and development opportunities. </w:t>
      </w:r>
    </w:p>
    <w:p w14:paraId="03102E7A"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Free and confidential staff counselling services </w:t>
      </w:r>
    </w:p>
    <w:p w14:paraId="1ED39D31"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A central Glasgow location, with close access to motorway, </w:t>
      </w:r>
      <w:proofErr w:type="gramStart"/>
      <w:r w:rsidRPr="003E6601">
        <w:rPr>
          <w:rFonts w:cs="Arial"/>
          <w:color w:val="002060"/>
          <w:sz w:val="22"/>
          <w:szCs w:val="22"/>
        </w:rPr>
        <w:t>rail</w:t>
      </w:r>
      <w:proofErr w:type="gramEnd"/>
      <w:r w:rsidRPr="003E6601">
        <w:rPr>
          <w:rFonts w:cs="Arial"/>
          <w:color w:val="002060"/>
          <w:sz w:val="22"/>
          <w:szCs w:val="22"/>
        </w:rPr>
        <w:t xml:space="preserve"> and airport links. </w:t>
      </w:r>
    </w:p>
    <w:p w14:paraId="37423459"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On-site library services </w:t>
      </w:r>
    </w:p>
    <w:p w14:paraId="01DF191F"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Subsidised staff restaurant facilities </w:t>
      </w:r>
    </w:p>
    <w:p w14:paraId="66D3651E"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Access to NHS staff benefits/staff discounts </w:t>
      </w:r>
    </w:p>
    <w:p w14:paraId="56DB2C35"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Active health promotion activities </w:t>
      </w:r>
    </w:p>
    <w:p w14:paraId="313BC4D9"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Bike User Group </w:t>
      </w:r>
    </w:p>
    <w:p w14:paraId="5CFB7945"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Good Public Transport links </w:t>
      </w:r>
    </w:p>
    <w:p w14:paraId="36682E00"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Commitment to staff education and life-long learning/development opportunities </w:t>
      </w:r>
    </w:p>
    <w:p w14:paraId="55B978FC"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Excellent student support </w:t>
      </w:r>
    </w:p>
    <w:p w14:paraId="47634439"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Access to NHS Pension scheme </w:t>
      </w:r>
    </w:p>
    <w:p w14:paraId="463D0F08" w14:textId="77777777" w:rsidR="00B26AB4" w:rsidRPr="003E6601" w:rsidRDefault="00B26AB4" w:rsidP="00B26AB4">
      <w:pPr>
        <w:pStyle w:val="ListParagraph"/>
        <w:widowControl/>
        <w:numPr>
          <w:ilvl w:val="0"/>
          <w:numId w:val="35"/>
        </w:numPr>
        <w:autoSpaceDE/>
        <w:autoSpaceDN/>
        <w:adjustRightInd/>
        <w:contextualSpacing/>
        <w:rPr>
          <w:rFonts w:cs="Arial"/>
          <w:color w:val="002060"/>
          <w:sz w:val="22"/>
          <w:szCs w:val="22"/>
        </w:rPr>
      </w:pPr>
      <w:r w:rsidRPr="003E6601">
        <w:rPr>
          <w:rFonts w:cs="Arial"/>
          <w:color w:val="002060"/>
          <w:sz w:val="22"/>
          <w:szCs w:val="22"/>
        </w:rPr>
        <w:t xml:space="preserve">Car parking is available within hospital grounds subject to GG&amp;C car parking policy. </w:t>
      </w:r>
    </w:p>
    <w:p w14:paraId="2F7674F5" w14:textId="77777777" w:rsidR="00B26AB4" w:rsidRDefault="00B26AB4" w:rsidP="00B26AB4">
      <w:pPr>
        <w:rPr>
          <w:rFonts w:ascii="Arial" w:hAnsi="Arial" w:cs="Arial"/>
          <w:b/>
          <w:bCs/>
          <w:color w:val="002060"/>
          <w:sz w:val="32"/>
          <w:szCs w:val="32"/>
        </w:rPr>
      </w:pPr>
    </w:p>
    <w:p w14:paraId="6E71A6AE"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This job plan is indicative only and may be modified after discussion with the successful candidate.</w:t>
      </w:r>
    </w:p>
    <w:p w14:paraId="19144C96" w14:textId="77777777" w:rsidR="00B26AB4" w:rsidRPr="003E6601" w:rsidRDefault="00B26AB4" w:rsidP="00B26AB4">
      <w:pPr>
        <w:rPr>
          <w:rFonts w:ascii="Arial" w:hAnsi="Arial" w:cs="Arial"/>
          <w:color w:val="002060"/>
          <w:sz w:val="22"/>
          <w:szCs w:val="22"/>
        </w:rPr>
      </w:pPr>
    </w:p>
    <w:p w14:paraId="3ACAD53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Name:  </w:t>
      </w:r>
      <w:r w:rsidRPr="003E6601">
        <w:rPr>
          <w:rFonts w:ascii="Arial" w:hAnsi="Arial" w:cs="Arial"/>
          <w:color w:val="002060"/>
          <w:sz w:val="22"/>
          <w:szCs w:val="22"/>
        </w:rPr>
        <w:tab/>
      </w:r>
      <w:r w:rsidRPr="003E6601">
        <w:rPr>
          <w:rFonts w:ascii="Arial" w:hAnsi="Arial" w:cs="Arial"/>
          <w:color w:val="002060"/>
          <w:sz w:val="22"/>
          <w:szCs w:val="22"/>
        </w:rPr>
        <w:tab/>
      </w:r>
      <w:r w:rsidRPr="003E6601">
        <w:rPr>
          <w:rFonts w:ascii="Arial" w:hAnsi="Arial" w:cs="Arial"/>
          <w:color w:val="002060"/>
          <w:sz w:val="22"/>
          <w:szCs w:val="22"/>
        </w:rPr>
        <w:tab/>
      </w:r>
      <w:r w:rsidRPr="003E6601">
        <w:rPr>
          <w:rFonts w:ascii="Arial" w:hAnsi="Arial" w:cs="Arial"/>
          <w:color w:val="002060"/>
          <w:sz w:val="22"/>
          <w:szCs w:val="22"/>
        </w:rPr>
        <w:tab/>
        <w:t>Specialty: Immunology</w:t>
      </w:r>
    </w:p>
    <w:p w14:paraId="12622D5F"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Principal Place of Work:                     QEUH</w:t>
      </w:r>
    </w:p>
    <w:p w14:paraId="5B73443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Contract: Full Time </w:t>
      </w:r>
      <w:r w:rsidRPr="003E6601">
        <w:rPr>
          <w:rFonts w:ascii="Arial" w:hAnsi="Arial" w:cs="Arial"/>
          <w:color w:val="002060"/>
          <w:sz w:val="22"/>
          <w:szCs w:val="22"/>
        </w:rPr>
        <w:tab/>
      </w:r>
      <w:r w:rsidRPr="003E6601">
        <w:rPr>
          <w:rFonts w:ascii="Arial" w:hAnsi="Arial" w:cs="Arial"/>
          <w:color w:val="002060"/>
          <w:sz w:val="22"/>
          <w:szCs w:val="22"/>
        </w:rPr>
        <w:tab/>
        <w:t xml:space="preserve">            Programmed Activities 10 (DCC 9, SPA1)</w:t>
      </w:r>
      <w:r w:rsidRPr="003E6601">
        <w:rPr>
          <w:rFonts w:ascii="Arial" w:hAnsi="Arial" w:cs="Arial"/>
          <w:color w:val="002060"/>
          <w:sz w:val="22"/>
          <w:szCs w:val="22"/>
        </w:rPr>
        <w:tab/>
        <w:t xml:space="preserve"> </w:t>
      </w:r>
    </w:p>
    <w:p w14:paraId="700BEBDB"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Availability Supplement: None           EPAs: 1</w:t>
      </w:r>
    </w:p>
    <w:p w14:paraId="14642B85"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Premium payment received:  0%</w:t>
      </w:r>
    </w:p>
    <w:p w14:paraId="61E643A3" w14:textId="77777777" w:rsidR="00B26AB4" w:rsidRPr="003E6601" w:rsidRDefault="00B26AB4" w:rsidP="00B26AB4">
      <w:pPr>
        <w:rPr>
          <w:rFonts w:ascii="Arial" w:hAnsi="Arial" w:cs="Arial"/>
          <w:color w:val="002060"/>
          <w:sz w:val="22"/>
          <w:szCs w:val="22"/>
        </w:rPr>
      </w:pPr>
    </w:p>
    <w:p w14:paraId="59BDB88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Managerially Accountable to:  General Manager, Laboratories</w:t>
      </w:r>
    </w:p>
    <w:p w14:paraId="5E5C031B"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Professionally Accountable to: Associate Medical Director</w:t>
      </w:r>
    </w:p>
    <w:p w14:paraId="0AEFFF46" w14:textId="77777777" w:rsidR="00B26AB4" w:rsidRPr="003E6601" w:rsidRDefault="00B26AB4" w:rsidP="00B26AB4">
      <w:pPr>
        <w:rPr>
          <w:rFonts w:ascii="Arial" w:hAnsi="Arial" w:cs="Arial"/>
          <w:color w:val="002060"/>
          <w:sz w:val="22"/>
          <w:szCs w:val="22"/>
        </w:rPr>
      </w:pPr>
    </w:p>
    <w:p w14:paraId="3420D973"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a) Timetable of activities which have a specific location and time (8am – 8pm Monday – Friday)</w:t>
      </w:r>
    </w:p>
    <w:p w14:paraId="6B42F361" w14:textId="77777777" w:rsidR="00B26AB4" w:rsidRPr="003E6601" w:rsidRDefault="00B26AB4" w:rsidP="00B26AB4">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528"/>
        <w:gridCol w:w="3758"/>
        <w:gridCol w:w="851"/>
        <w:gridCol w:w="759"/>
      </w:tblGrid>
      <w:tr w:rsidR="00B26AB4" w:rsidRPr="003E6601" w14:paraId="43E94150" w14:textId="77777777" w:rsidTr="00986C50">
        <w:tc>
          <w:tcPr>
            <w:tcW w:w="1626" w:type="dxa"/>
          </w:tcPr>
          <w:p w14:paraId="027FD1F1"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DAY</w:t>
            </w:r>
          </w:p>
        </w:tc>
        <w:tc>
          <w:tcPr>
            <w:tcW w:w="1528" w:type="dxa"/>
          </w:tcPr>
          <w:p w14:paraId="7CA5CE35" w14:textId="77777777" w:rsidR="00B26AB4" w:rsidRPr="003E6601" w:rsidRDefault="00B26AB4" w:rsidP="00986C50">
            <w:pPr>
              <w:rPr>
                <w:rFonts w:ascii="Arial" w:hAnsi="Arial" w:cs="Arial"/>
                <w:color w:val="002060"/>
              </w:rPr>
            </w:pPr>
          </w:p>
        </w:tc>
        <w:tc>
          <w:tcPr>
            <w:tcW w:w="3758" w:type="dxa"/>
          </w:tcPr>
          <w:p w14:paraId="7FE4C847"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TYPE OF WORK</w:t>
            </w:r>
          </w:p>
        </w:tc>
        <w:tc>
          <w:tcPr>
            <w:tcW w:w="851" w:type="dxa"/>
          </w:tcPr>
          <w:p w14:paraId="06E45AD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DCC</w:t>
            </w:r>
          </w:p>
        </w:tc>
        <w:tc>
          <w:tcPr>
            <w:tcW w:w="759" w:type="dxa"/>
          </w:tcPr>
          <w:p w14:paraId="017D6DC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SPA</w:t>
            </w:r>
          </w:p>
        </w:tc>
      </w:tr>
      <w:tr w:rsidR="00B26AB4" w:rsidRPr="003E6601" w14:paraId="5B8A8819" w14:textId="77777777" w:rsidTr="00986C50">
        <w:tc>
          <w:tcPr>
            <w:tcW w:w="1626" w:type="dxa"/>
          </w:tcPr>
          <w:p w14:paraId="667B619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Monday</w:t>
            </w:r>
          </w:p>
          <w:p w14:paraId="265CE19C"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09:00-13:00</w:t>
            </w:r>
          </w:p>
          <w:p w14:paraId="5447F723" w14:textId="77777777" w:rsidR="00B26AB4" w:rsidRPr="003E6601" w:rsidRDefault="00B26AB4" w:rsidP="00986C50">
            <w:pPr>
              <w:rPr>
                <w:rFonts w:ascii="Arial" w:hAnsi="Arial" w:cs="Arial"/>
                <w:color w:val="002060"/>
              </w:rPr>
            </w:pPr>
          </w:p>
          <w:p w14:paraId="67E0CEE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13:00-1700</w:t>
            </w:r>
          </w:p>
        </w:tc>
        <w:tc>
          <w:tcPr>
            <w:tcW w:w="1528" w:type="dxa"/>
          </w:tcPr>
          <w:p w14:paraId="366E8847" w14:textId="77777777" w:rsidR="00B26AB4" w:rsidRPr="003E6601" w:rsidRDefault="00B26AB4" w:rsidP="00986C50">
            <w:pPr>
              <w:rPr>
                <w:rFonts w:ascii="Arial" w:hAnsi="Arial" w:cs="Arial"/>
                <w:color w:val="002060"/>
              </w:rPr>
            </w:pPr>
          </w:p>
          <w:p w14:paraId="496ED825"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GGH</w:t>
            </w:r>
          </w:p>
          <w:p w14:paraId="3C66E0CD" w14:textId="77777777" w:rsidR="00B26AB4" w:rsidRPr="003E6601" w:rsidRDefault="00B26AB4" w:rsidP="00986C50">
            <w:pPr>
              <w:rPr>
                <w:rFonts w:ascii="Arial" w:hAnsi="Arial" w:cs="Arial"/>
                <w:color w:val="002060"/>
              </w:rPr>
            </w:pPr>
          </w:p>
          <w:p w14:paraId="51CAFEC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tc>
        <w:tc>
          <w:tcPr>
            <w:tcW w:w="3758" w:type="dxa"/>
          </w:tcPr>
          <w:p w14:paraId="739BE343" w14:textId="77777777" w:rsidR="00B26AB4" w:rsidRPr="003E6601" w:rsidRDefault="00B26AB4" w:rsidP="00986C50">
            <w:pPr>
              <w:rPr>
                <w:rFonts w:ascii="Arial" w:hAnsi="Arial" w:cs="Arial"/>
                <w:color w:val="002060"/>
              </w:rPr>
            </w:pPr>
          </w:p>
          <w:p w14:paraId="3E6A878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MDT/ Ward consultations</w:t>
            </w:r>
          </w:p>
          <w:p w14:paraId="17DE78E6" w14:textId="77777777" w:rsidR="00B26AB4" w:rsidRPr="003E6601" w:rsidRDefault="00B26AB4" w:rsidP="00986C50">
            <w:pPr>
              <w:rPr>
                <w:rFonts w:ascii="Arial" w:hAnsi="Arial" w:cs="Arial"/>
                <w:color w:val="002060"/>
              </w:rPr>
            </w:pPr>
          </w:p>
          <w:p w14:paraId="4CD0D922"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diagnostic duties</w:t>
            </w:r>
          </w:p>
        </w:tc>
        <w:tc>
          <w:tcPr>
            <w:tcW w:w="851" w:type="dxa"/>
          </w:tcPr>
          <w:p w14:paraId="0326D56E" w14:textId="77777777" w:rsidR="00B26AB4" w:rsidRPr="003E6601" w:rsidRDefault="00B26AB4" w:rsidP="00986C50">
            <w:pPr>
              <w:rPr>
                <w:rFonts w:ascii="Arial" w:hAnsi="Arial" w:cs="Arial"/>
                <w:color w:val="002060"/>
              </w:rPr>
            </w:pPr>
          </w:p>
          <w:p w14:paraId="03D69BE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p w14:paraId="5B27B693" w14:textId="77777777" w:rsidR="00B26AB4" w:rsidRPr="003E6601" w:rsidRDefault="00B26AB4" w:rsidP="00986C50">
            <w:pPr>
              <w:rPr>
                <w:rFonts w:ascii="Arial" w:hAnsi="Arial" w:cs="Arial"/>
                <w:color w:val="002060"/>
              </w:rPr>
            </w:pPr>
          </w:p>
          <w:p w14:paraId="1D940514"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tc>
        <w:tc>
          <w:tcPr>
            <w:tcW w:w="759" w:type="dxa"/>
          </w:tcPr>
          <w:p w14:paraId="52939918" w14:textId="77777777" w:rsidR="00B26AB4" w:rsidRPr="003E6601" w:rsidRDefault="00B26AB4" w:rsidP="00986C50">
            <w:pPr>
              <w:rPr>
                <w:rFonts w:ascii="Arial" w:hAnsi="Arial" w:cs="Arial"/>
                <w:color w:val="002060"/>
              </w:rPr>
            </w:pPr>
          </w:p>
          <w:p w14:paraId="03651CD7" w14:textId="77777777" w:rsidR="00B26AB4" w:rsidRPr="003E6601" w:rsidRDefault="00B26AB4" w:rsidP="00986C50">
            <w:pPr>
              <w:rPr>
                <w:rFonts w:ascii="Arial" w:hAnsi="Arial" w:cs="Arial"/>
                <w:color w:val="002060"/>
              </w:rPr>
            </w:pPr>
          </w:p>
          <w:p w14:paraId="591025E4" w14:textId="77777777" w:rsidR="00B26AB4" w:rsidRPr="003E6601" w:rsidRDefault="00B26AB4" w:rsidP="00986C50">
            <w:pPr>
              <w:rPr>
                <w:rFonts w:ascii="Arial" w:hAnsi="Arial" w:cs="Arial"/>
                <w:color w:val="002060"/>
              </w:rPr>
            </w:pPr>
          </w:p>
        </w:tc>
      </w:tr>
      <w:tr w:rsidR="00B26AB4" w:rsidRPr="003E6601" w14:paraId="5F101EDC" w14:textId="77777777" w:rsidTr="00986C50">
        <w:tc>
          <w:tcPr>
            <w:tcW w:w="1626" w:type="dxa"/>
          </w:tcPr>
          <w:p w14:paraId="6C9412F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Tuesday</w:t>
            </w:r>
          </w:p>
          <w:p w14:paraId="07A8F03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09:00-13:00</w:t>
            </w:r>
          </w:p>
          <w:p w14:paraId="771531E4" w14:textId="77777777" w:rsidR="00B26AB4" w:rsidRPr="003E6601" w:rsidRDefault="00B26AB4" w:rsidP="00986C50">
            <w:pPr>
              <w:rPr>
                <w:rFonts w:ascii="Arial" w:hAnsi="Arial" w:cs="Arial"/>
                <w:color w:val="002060"/>
              </w:rPr>
            </w:pPr>
          </w:p>
          <w:p w14:paraId="032800F3"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13:00-1700</w:t>
            </w:r>
          </w:p>
        </w:tc>
        <w:tc>
          <w:tcPr>
            <w:tcW w:w="1528" w:type="dxa"/>
          </w:tcPr>
          <w:p w14:paraId="30B92D57" w14:textId="77777777" w:rsidR="00B26AB4" w:rsidRPr="003E6601" w:rsidRDefault="00B26AB4" w:rsidP="00986C50">
            <w:pPr>
              <w:rPr>
                <w:rFonts w:ascii="Arial" w:hAnsi="Arial" w:cs="Arial"/>
                <w:color w:val="002060"/>
              </w:rPr>
            </w:pPr>
          </w:p>
          <w:p w14:paraId="4B0D2BE3"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West ACH</w:t>
            </w:r>
          </w:p>
          <w:p w14:paraId="535986AB" w14:textId="77777777" w:rsidR="00B26AB4" w:rsidRPr="003E6601" w:rsidRDefault="00B26AB4" w:rsidP="00986C50">
            <w:pPr>
              <w:rPr>
                <w:rFonts w:ascii="Arial" w:hAnsi="Arial" w:cs="Arial"/>
                <w:color w:val="002060"/>
              </w:rPr>
            </w:pPr>
          </w:p>
          <w:p w14:paraId="2C903AD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Flexible</w:t>
            </w:r>
          </w:p>
        </w:tc>
        <w:tc>
          <w:tcPr>
            <w:tcW w:w="3758" w:type="dxa"/>
          </w:tcPr>
          <w:p w14:paraId="342E3973" w14:textId="77777777" w:rsidR="00B26AB4" w:rsidRPr="003E6601" w:rsidRDefault="00B26AB4" w:rsidP="00986C50">
            <w:pPr>
              <w:rPr>
                <w:rFonts w:ascii="Arial" w:hAnsi="Arial" w:cs="Arial"/>
                <w:color w:val="002060"/>
              </w:rPr>
            </w:pPr>
          </w:p>
          <w:p w14:paraId="6C5EC77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Immunology Clinic</w:t>
            </w:r>
          </w:p>
          <w:p w14:paraId="0B172681" w14:textId="77777777" w:rsidR="00B26AB4" w:rsidRPr="003E6601" w:rsidRDefault="00B26AB4" w:rsidP="00986C50">
            <w:pPr>
              <w:rPr>
                <w:rFonts w:ascii="Arial" w:hAnsi="Arial" w:cs="Arial"/>
                <w:color w:val="002060"/>
              </w:rPr>
            </w:pPr>
          </w:p>
          <w:p w14:paraId="122CE98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Supporting </w:t>
            </w:r>
            <w:proofErr w:type="spellStart"/>
            <w:r w:rsidRPr="003E6601">
              <w:rPr>
                <w:rFonts w:ascii="Arial" w:hAnsi="Arial" w:cs="Arial"/>
                <w:color w:val="002060"/>
                <w:sz w:val="22"/>
                <w:szCs w:val="22"/>
              </w:rPr>
              <w:t>Professsional</w:t>
            </w:r>
            <w:proofErr w:type="spellEnd"/>
            <w:r w:rsidRPr="003E6601">
              <w:rPr>
                <w:rFonts w:ascii="Arial" w:hAnsi="Arial" w:cs="Arial"/>
                <w:color w:val="002060"/>
                <w:sz w:val="22"/>
                <w:szCs w:val="22"/>
              </w:rPr>
              <w:t xml:space="preserve"> Activities</w:t>
            </w:r>
          </w:p>
        </w:tc>
        <w:tc>
          <w:tcPr>
            <w:tcW w:w="851" w:type="dxa"/>
          </w:tcPr>
          <w:p w14:paraId="6007782B" w14:textId="77777777" w:rsidR="00B26AB4" w:rsidRPr="003E6601" w:rsidRDefault="00B26AB4" w:rsidP="00986C50">
            <w:pPr>
              <w:rPr>
                <w:rFonts w:ascii="Arial" w:hAnsi="Arial" w:cs="Arial"/>
                <w:color w:val="002060"/>
              </w:rPr>
            </w:pPr>
          </w:p>
          <w:p w14:paraId="1999F632"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p w14:paraId="42869735" w14:textId="77777777" w:rsidR="00B26AB4" w:rsidRPr="003E6601" w:rsidRDefault="00B26AB4" w:rsidP="00986C50">
            <w:pPr>
              <w:rPr>
                <w:rFonts w:ascii="Arial" w:hAnsi="Arial" w:cs="Arial"/>
                <w:color w:val="002060"/>
              </w:rPr>
            </w:pPr>
          </w:p>
          <w:p w14:paraId="4063AB30" w14:textId="77777777" w:rsidR="00B26AB4" w:rsidRPr="003E6601" w:rsidRDefault="00B26AB4" w:rsidP="00986C50">
            <w:pPr>
              <w:rPr>
                <w:rFonts w:ascii="Arial" w:hAnsi="Arial" w:cs="Arial"/>
                <w:color w:val="002060"/>
              </w:rPr>
            </w:pPr>
          </w:p>
        </w:tc>
        <w:tc>
          <w:tcPr>
            <w:tcW w:w="759" w:type="dxa"/>
          </w:tcPr>
          <w:p w14:paraId="4AAB2F99" w14:textId="77777777" w:rsidR="00B26AB4" w:rsidRPr="003E6601" w:rsidRDefault="00B26AB4" w:rsidP="00986C50">
            <w:pPr>
              <w:rPr>
                <w:rFonts w:ascii="Arial" w:hAnsi="Arial" w:cs="Arial"/>
                <w:color w:val="002060"/>
              </w:rPr>
            </w:pPr>
          </w:p>
          <w:p w14:paraId="244DCE49" w14:textId="77777777" w:rsidR="00B26AB4" w:rsidRPr="003E6601" w:rsidRDefault="00B26AB4" w:rsidP="00986C50">
            <w:pPr>
              <w:rPr>
                <w:rFonts w:ascii="Arial" w:hAnsi="Arial" w:cs="Arial"/>
                <w:color w:val="002060"/>
              </w:rPr>
            </w:pPr>
          </w:p>
          <w:p w14:paraId="57EF87DB" w14:textId="77777777" w:rsidR="00B26AB4" w:rsidRPr="003E6601" w:rsidRDefault="00B26AB4" w:rsidP="00986C50">
            <w:pPr>
              <w:rPr>
                <w:rFonts w:ascii="Arial" w:hAnsi="Arial" w:cs="Arial"/>
                <w:color w:val="002060"/>
              </w:rPr>
            </w:pPr>
          </w:p>
          <w:p w14:paraId="1B3BC563"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tc>
      </w:tr>
      <w:tr w:rsidR="00B26AB4" w:rsidRPr="003E6601" w14:paraId="023F338C" w14:textId="77777777" w:rsidTr="00986C50">
        <w:tc>
          <w:tcPr>
            <w:tcW w:w="1626" w:type="dxa"/>
          </w:tcPr>
          <w:p w14:paraId="087CCB1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Wednesday</w:t>
            </w:r>
          </w:p>
          <w:p w14:paraId="3688242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09:00-13:00</w:t>
            </w:r>
          </w:p>
          <w:p w14:paraId="1FDF83C6" w14:textId="77777777" w:rsidR="00B26AB4" w:rsidRPr="003E6601" w:rsidRDefault="00B26AB4" w:rsidP="00986C50">
            <w:pPr>
              <w:rPr>
                <w:rFonts w:ascii="Arial" w:hAnsi="Arial" w:cs="Arial"/>
                <w:color w:val="002060"/>
              </w:rPr>
            </w:pPr>
          </w:p>
          <w:p w14:paraId="5CCEFEB9" w14:textId="77777777" w:rsidR="00B26AB4" w:rsidRPr="003E6601" w:rsidRDefault="00B26AB4" w:rsidP="00986C50">
            <w:pPr>
              <w:rPr>
                <w:rFonts w:ascii="Arial" w:hAnsi="Arial" w:cs="Arial"/>
                <w:color w:val="002060"/>
              </w:rPr>
            </w:pPr>
          </w:p>
          <w:p w14:paraId="0C0ED71A" w14:textId="77777777" w:rsidR="00B26AB4" w:rsidRPr="003E6601" w:rsidRDefault="00B26AB4" w:rsidP="00986C50">
            <w:pPr>
              <w:rPr>
                <w:rFonts w:ascii="Arial" w:hAnsi="Arial" w:cs="Arial"/>
                <w:color w:val="002060"/>
              </w:rPr>
            </w:pPr>
          </w:p>
          <w:p w14:paraId="305EB665" w14:textId="77777777" w:rsidR="00B26AB4" w:rsidRPr="003E6601" w:rsidRDefault="00B26AB4" w:rsidP="00986C50">
            <w:pPr>
              <w:rPr>
                <w:rFonts w:ascii="Arial" w:hAnsi="Arial" w:cs="Arial"/>
                <w:color w:val="002060"/>
              </w:rPr>
            </w:pPr>
          </w:p>
          <w:p w14:paraId="3C881224" w14:textId="77777777" w:rsidR="00B26AB4" w:rsidRPr="003E6601" w:rsidRDefault="00B26AB4" w:rsidP="00986C50">
            <w:pPr>
              <w:rPr>
                <w:rFonts w:ascii="Arial" w:hAnsi="Arial" w:cs="Arial"/>
                <w:color w:val="002060"/>
              </w:rPr>
            </w:pPr>
          </w:p>
          <w:p w14:paraId="4B2CB39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13:00-1700</w:t>
            </w:r>
          </w:p>
        </w:tc>
        <w:tc>
          <w:tcPr>
            <w:tcW w:w="1528" w:type="dxa"/>
          </w:tcPr>
          <w:p w14:paraId="0CF175E7" w14:textId="77777777" w:rsidR="00B26AB4" w:rsidRPr="003E6601" w:rsidRDefault="00B26AB4" w:rsidP="00986C50">
            <w:pPr>
              <w:rPr>
                <w:rFonts w:ascii="Arial" w:hAnsi="Arial" w:cs="Arial"/>
                <w:color w:val="002060"/>
              </w:rPr>
            </w:pPr>
          </w:p>
          <w:p w14:paraId="2644E98C"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GGH</w:t>
            </w:r>
          </w:p>
          <w:p w14:paraId="3CC07667" w14:textId="77777777" w:rsidR="00B26AB4" w:rsidRPr="003E6601" w:rsidRDefault="00B26AB4" w:rsidP="00986C50">
            <w:pPr>
              <w:rPr>
                <w:rFonts w:ascii="Arial" w:hAnsi="Arial" w:cs="Arial"/>
                <w:color w:val="002060"/>
              </w:rPr>
            </w:pPr>
          </w:p>
          <w:p w14:paraId="3E8B1F64" w14:textId="77777777" w:rsidR="00B26AB4" w:rsidRPr="003E6601" w:rsidRDefault="00B26AB4" w:rsidP="00986C50">
            <w:pPr>
              <w:rPr>
                <w:rFonts w:ascii="Arial" w:hAnsi="Arial" w:cs="Arial"/>
                <w:color w:val="002060"/>
              </w:rPr>
            </w:pPr>
          </w:p>
          <w:p w14:paraId="7A400E3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p w14:paraId="066EAB2E" w14:textId="77777777" w:rsidR="00B26AB4" w:rsidRPr="003E6601" w:rsidRDefault="00B26AB4" w:rsidP="00986C50">
            <w:pPr>
              <w:rPr>
                <w:rFonts w:ascii="Arial" w:hAnsi="Arial" w:cs="Arial"/>
                <w:color w:val="002060"/>
              </w:rPr>
            </w:pPr>
          </w:p>
          <w:p w14:paraId="5EA9AA99" w14:textId="77777777" w:rsidR="00B26AB4" w:rsidRPr="003E6601" w:rsidRDefault="00B26AB4" w:rsidP="00986C50">
            <w:pPr>
              <w:rPr>
                <w:rFonts w:ascii="Arial" w:hAnsi="Arial" w:cs="Arial"/>
                <w:color w:val="002060"/>
              </w:rPr>
            </w:pPr>
          </w:p>
          <w:p w14:paraId="2E0293D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RHC</w:t>
            </w:r>
          </w:p>
          <w:p w14:paraId="33EE53E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 or</w:t>
            </w:r>
          </w:p>
          <w:p w14:paraId="5916AD7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tc>
        <w:tc>
          <w:tcPr>
            <w:tcW w:w="3758" w:type="dxa"/>
          </w:tcPr>
          <w:p w14:paraId="5609D6E5" w14:textId="77777777" w:rsidR="00B26AB4" w:rsidRPr="003E6601" w:rsidRDefault="00B26AB4" w:rsidP="00986C50">
            <w:pPr>
              <w:rPr>
                <w:rFonts w:ascii="Arial" w:hAnsi="Arial" w:cs="Arial"/>
                <w:color w:val="002060"/>
              </w:rPr>
            </w:pPr>
          </w:p>
          <w:p w14:paraId="5285E42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Immunology Day ward activities (alternate weeks)</w:t>
            </w:r>
          </w:p>
          <w:p w14:paraId="758ED1FB"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or </w:t>
            </w:r>
          </w:p>
          <w:p w14:paraId="031A8944"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correspondence/ admin</w:t>
            </w:r>
          </w:p>
          <w:p w14:paraId="2C10AB94" w14:textId="77777777" w:rsidR="00B26AB4" w:rsidRPr="003E6601" w:rsidRDefault="00B26AB4" w:rsidP="00986C50">
            <w:pPr>
              <w:rPr>
                <w:rFonts w:ascii="Arial" w:hAnsi="Arial" w:cs="Arial"/>
                <w:color w:val="002060"/>
              </w:rPr>
            </w:pPr>
          </w:p>
          <w:p w14:paraId="16931740" w14:textId="77777777" w:rsidR="00B26AB4" w:rsidRPr="003E6601" w:rsidRDefault="00B26AB4" w:rsidP="00986C50">
            <w:pPr>
              <w:rPr>
                <w:rFonts w:ascii="Arial" w:hAnsi="Arial" w:cs="Arial"/>
                <w:color w:val="002060"/>
              </w:rPr>
            </w:pPr>
          </w:p>
          <w:p w14:paraId="23EFAB7F"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Paediatric Clinic (alternate months)</w:t>
            </w:r>
          </w:p>
          <w:p w14:paraId="3C92F84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or </w:t>
            </w:r>
          </w:p>
          <w:p w14:paraId="6D4BD77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diagnostic duties</w:t>
            </w:r>
          </w:p>
        </w:tc>
        <w:tc>
          <w:tcPr>
            <w:tcW w:w="851" w:type="dxa"/>
          </w:tcPr>
          <w:p w14:paraId="1196E7D9" w14:textId="77777777" w:rsidR="00B26AB4" w:rsidRPr="003E6601" w:rsidRDefault="00B26AB4" w:rsidP="00986C50">
            <w:pPr>
              <w:rPr>
                <w:rFonts w:ascii="Arial" w:hAnsi="Arial" w:cs="Arial"/>
                <w:color w:val="002060"/>
              </w:rPr>
            </w:pPr>
          </w:p>
          <w:p w14:paraId="65493909"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2</w:t>
            </w:r>
          </w:p>
          <w:p w14:paraId="451DF9DE" w14:textId="77777777" w:rsidR="00B26AB4" w:rsidRPr="003E6601" w:rsidRDefault="00B26AB4" w:rsidP="00986C50">
            <w:pPr>
              <w:rPr>
                <w:rFonts w:ascii="Arial" w:hAnsi="Arial" w:cs="Arial"/>
                <w:color w:val="002060"/>
              </w:rPr>
            </w:pPr>
          </w:p>
          <w:p w14:paraId="2A078D32" w14:textId="77777777" w:rsidR="00B26AB4" w:rsidRPr="003E6601" w:rsidRDefault="00B26AB4" w:rsidP="00986C50">
            <w:pPr>
              <w:rPr>
                <w:rFonts w:ascii="Arial" w:hAnsi="Arial" w:cs="Arial"/>
                <w:color w:val="002060"/>
              </w:rPr>
            </w:pPr>
          </w:p>
          <w:p w14:paraId="7EC07EF1"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2</w:t>
            </w:r>
          </w:p>
          <w:p w14:paraId="39D2E434" w14:textId="77777777" w:rsidR="00B26AB4" w:rsidRPr="003E6601" w:rsidRDefault="00B26AB4" w:rsidP="00986C50">
            <w:pPr>
              <w:rPr>
                <w:rFonts w:ascii="Arial" w:hAnsi="Arial" w:cs="Arial"/>
                <w:color w:val="002060"/>
              </w:rPr>
            </w:pPr>
          </w:p>
          <w:p w14:paraId="6A897415" w14:textId="77777777" w:rsidR="00B26AB4" w:rsidRPr="003E6601" w:rsidRDefault="00B26AB4" w:rsidP="00986C50">
            <w:pPr>
              <w:rPr>
                <w:rFonts w:ascii="Arial" w:hAnsi="Arial" w:cs="Arial"/>
                <w:color w:val="002060"/>
              </w:rPr>
            </w:pPr>
          </w:p>
          <w:p w14:paraId="363737A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w:t>
            </w:r>
          </w:p>
          <w:p w14:paraId="7F5DC179" w14:textId="77777777" w:rsidR="00B26AB4" w:rsidRPr="003E6601" w:rsidRDefault="00B26AB4" w:rsidP="00986C50">
            <w:pPr>
              <w:rPr>
                <w:rFonts w:ascii="Arial" w:hAnsi="Arial" w:cs="Arial"/>
                <w:color w:val="002060"/>
              </w:rPr>
            </w:pPr>
          </w:p>
          <w:p w14:paraId="4AD442A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3</w:t>
            </w:r>
          </w:p>
        </w:tc>
        <w:tc>
          <w:tcPr>
            <w:tcW w:w="759" w:type="dxa"/>
          </w:tcPr>
          <w:p w14:paraId="4C0EF3A3" w14:textId="77777777" w:rsidR="00B26AB4" w:rsidRPr="003E6601" w:rsidRDefault="00B26AB4" w:rsidP="00986C50">
            <w:pPr>
              <w:rPr>
                <w:rFonts w:ascii="Arial" w:hAnsi="Arial" w:cs="Arial"/>
                <w:color w:val="002060"/>
              </w:rPr>
            </w:pPr>
          </w:p>
          <w:p w14:paraId="74A599AA" w14:textId="77777777" w:rsidR="00B26AB4" w:rsidRPr="003E6601" w:rsidRDefault="00B26AB4" w:rsidP="00986C50">
            <w:pPr>
              <w:rPr>
                <w:rFonts w:ascii="Arial" w:hAnsi="Arial" w:cs="Arial"/>
                <w:color w:val="002060"/>
              </w:rPr>
            </w:pPr>
          </w:p>
          <w:p w14:paraId="10050CB7" w14:textId="77777777" w:rsidR="00B26AB4" w:rsidRPr="003E6601" w:rsidRDefault="00B26AB4" w:rsidP="00986C50">
            <w:pPr>
              <w:rPr>
                <w:rFonts w:ascii="Arial" w:hAnsi="Arial" w:cs="Arial"/>
                <w:color w:val="002060"/>
              </w:rPr>
            </w:pPr>
          </w:p>
          <w:p w14:paraId="2CC588FF" w14:textId="77777777" w:rsidR="00B26AB4" w:rsidRPr="003E6601" w:rsidRDefault="00B26AB4" w:rsidP="00986C50">
            <w:pPr>
              <w:rPr>
                <w:rFonts w:ascii="Arial" w:hAnsi="Arial" w:cs="Arial"/>
                <w:color w:val="002060"/>
              </w:rPr>
            </w:pPr>
          </w:p>
          <w:p w14:paraId="3125612D" w14:textId="77777777" w:rsidR="00B26AB4" w:rsidRPr="003E6601" w:rsidRDefault="00B26AB4" w:rsidP="00986C50">
            <w:pPr>
              <w:rPr>
                <w:rFonts w:ascii="Arial" w:hAnsi="Arial" w:cs="Arial"/>
                <w:color w:val="002060"/>
              </w:rPr>
            </w:pPr>
          </w:p>
          <w:p w14:paraId="020DBA37" w14:textId="77777777" w:rsidR="00B26AB4" w:rsidRPr="003E6601" w:rsidRDefault="00B26AB4" w:rsidP="00986C50">
            <w:pPr>
              <w:rPr>
                <w:rFonts w:ascii="Arial" w:hAnsi="Arial" w:cs="Arial"/>
                <w:color w:val="002060"/>
              </w:rPr>
            </w:pPr>
          </w:p>
          <w:p w14:paraId="63AD92AA" w14:textId="77777777" w:rsidR="00B26AB4" w:rsidRPr="003E6601" w:rsidRDefault="00B26AB4" w:rsidP="00986C50">
            <w:pPr>
              <w:rPr>
                <w:rFonts w:ascii="Arial" w:hAnsi="Arial" w:cs="Arial"/>
                <w:color w:val="002060"/>
              </w:rPr>
            </w:pPr>
          </w:p>
          <w:p w14:paraId="14E076EE" w14:textId="77777777" w:rsidR="00B26AB4" w:rsidRPr="003E6601" w:rsidRDefault="00B26AB4" w:rsidP="00986C50">
            <w:pPr>
              <w:rPr>
                <w:rFonts w:ascii="Arial" w:hAnsi="Arial" w:cs="Arial"/>
                <w:color w:val="002060"/>
              </w:rPr>
            </w:pPr>
          </w:p>
        </w:tc>
      </w:tr>
      <w:tr w:rsidR="00B26AB4" w:rsidRPr="003E6601" w14:paraId="4C7059CE" w14:textId="77777777" w:rsidTr="00986C50">
        <w:tc>
          <w:tcPr>
            <w:tcW w:w="1626" w:type="dxa"/>
          </w:tcPr>
          <w:p w14:paraId="4DA9465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Thursday</w:t>
            </w:r>
          </w:p>
          <w:p w14:paraId="71FC788F"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09:00-13:00</w:t>
            </w:r>
          </w:p>
          <w:p w14:paraId="7DA9E794" w14:textId="77777777" w:rsidR="00B26AB4" w:rsidRPr="003E6601" w:rsidRDefault="00B26AB4" w:rsidP="00986C50">
            <w:pPr>
              <w:rPr>
                <w:rFonts w:ascii="Arial" w:hAnsi="Arial" w:cs="Arial"/>
                <w:color w:val="002060"/>
              </w:rPr>
            </w:pPr>
          </w:p>
          <w:p w14:paraId="7A260CAD" w14:textId="77777777" w:rsidR="00B26AB4" w:rsidRPr="003E6601" w:rsidRDefault="00B26AB4" w:rsidP="00986C50">
            <w:pPr>
              <w:rPr>
                <w:rFonts w:ascii="Arial" w:hAnsi="Arial" w:cs="Arial"/>
                <w:color w:val="002060"/>
              </w:rPr>
            </w:pPr>
          </w:p>
          <w:p w14:paraId="20C1490D"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13:00-1700</w:t>
            </w:r>
          </w:p>
        </w:tc>
        <w:tc>
          <w:tcPr>
            <w:tcW w:w="1528" w:type="dxa"/>
          </w:tcPr>
          <w:p w14:paraId="321C4978" w14:textId="77777777" w:rsidR="00B26AB4" w:rsidRPr="003E6601" w:rsidRDefault="00B26AB4" w:rsidP="00986C50">
            <w:pPr>
              <w:rPr>
                <w:rFonts w:ascii="Arial" w:hAnsi="Arial" w:cs="Arial"/>
                <w:color w:val="002060"/>
              </w:rPr>
            </w:pPr>
          </w:p>
          <w:p w14:paraId="023B60F5"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p w14:paraId="3B033ABF" w14:textId="77777777" w:rsidR="00B26AB4" w:rsidRPr="003E6601" w:rsidRDefault="00B26AB4" w:rsidP="00986C50">
            <w:pPr>
              <w:rPr>
                <w:rFonts w:ascii="Arial" w:hAnsi="Arial" w:cs="Arial"/>
                <w:color w:val="002060"/>
              </w:rPr>
            </w:pPr>
          </w:p>
          <w:p w14:paraId="05F17D85" w14:textId="77777777" w:rsidR="00B26AB4" w:rsidRPr="003E6601" w:rsidRDefault="00B26AB4" w:rsidP="00986C50">
            <w:pPr>
              <w:rPr>
                <w:rFonts w:ascii="Arial" w:hAnsi="Arial" w:cs="Arial"/>
                <w:color w:val="002060"/>
              </w:rPr>
            </w:pPr>
          </w:p>
          <w:p w14:paraId="1C69106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West ACH</w:t>
            </w:r>
          </w:p>
        </w:tc>
        <w:tc>
          <w:tcPr>
            <w:tcW w:w="3758" w:type="dxa"/>
          </w:tcPr>
          <w:p w14:paraId="05A775B9" w14:textId="77777777" w:rsidR="00B26AB4" w:rsidRPr="003E6601" w:rsidRDefault="00B26AB4" w:rsidP="00986C50">
            <w:pPr>
              <w:rPr>
                <w:rFonts w:ascii="Arial" w:hAnsi="Arial" w:cs="Arial"/>
                <w:color w:val="002060"/>
              </w:rPr>
            </w:pPr>
          </w:p>
          <w:p w14:paraId="045BEB1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Professional direction including </w:t>
            </w:r>
          </w:p>
          <w:p w14:paraId="555588C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Lab management meetings </w:t>
            </w:r>
          </w:p>
          <w:p w14:paraId="4D6CE41A" w14:textId="77777777" w:rsidR="00B26AB4" w:rsidRPr="003E6601" w:rsidRDefault="00B26AB4" w:rsidP="00986C50">
            <w:pPr>
              <w:rPr>
                <w:rFonts w:ascii="Arial" w:hAnsi="Arial" w:cs="Arial"/>
                <w:color w:val="002060"/>
              </w:rPr>
            </w:pPr>
          </w:p>
          <w:p w14:paraId="6577A0EB"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Allergy clinic </w:t>
            </w:r>
          </w:p>
        </w:tc>
        <w:tc>
          <w:tcPr>
            <w:tcW w:w="851" w:type="dxa"/>
          </w:tcPr>
          <w:p w14:paraId="396551A8" w14:textId="77777777" w:rsidR="00B26AB4" w:rsidRPr="003E6601" w:rsidRDefault="00B26AB4" w:rsidP="00986C50">
            <w:pPr>
              <w:rPr>
                <w:rFonts w:ascii="Arial" w:hAnsi="Arial" w:cs="Arial"/>
                <w:color w:val="002060"/>
              </w:rPr>
            </w:pPr>
          </w:p>
          <w:p w14:paraId="7EFA5E4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p w14:paraId="660028ED" w14:textId="77777777" w:rsidR="00B26AB4" w:rsidRPr="003E6601" w:rsidRDefault="00B26AB4" w:rsidP="00986C50">
            <w:pPr>
              <w:rPr>
                <w:rFonts w:ascii="Arial" w:hAnsi="Arial" w:cs="Arial"/>
                <w:color w:val="002060"/>
              </w:rPr>
            </w:pPr>
          </w:p>
          <w:p w14:paraId="2F2F099B" w14:textId="77777777" w:rsidR="00B26AB4" w:rsidRPr="003E6601" w:rsidRDefault="00B26AB4" w:rsidP="00986C50">
            <w:pPr>
              <w:rPr>
                <w:rFonts w:ascii="Arial" w:hAnsi="Arial" w:cs="Arial"/>
                <w:color w:val="002060"/>
              </w:rPr>
            </w:pPr>
          </w:p>
          <w:p w14:paraId="3A903C4D"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tc>
        <w:tc>
          <w:tcPr>
            <w:tcW w:w="759" w:type="dxa"/>
          </w:tcPr>
          <w:p w14:paraId="4A662A44" w14:textId="77777777" w:rsidR="00B26AB4" w:rsidRPr="003E6601" w:rsidRDefault="00B26AB4" w:rsidP="00986C50">
            <w:pPr>
              <w:rPr>
                <w:rFonts w:ascii="Arial" w:hAnsi="Arial" w:cs="Arial"/>
                <w:color w:val="002060"/>
              </w:rPr>
            </w:pPr>
          </w:p>
        </w:tc>
      </w:tr>
      <w:tr w:rsidR="00B26AB4" w:rsidRPr="003E6601" w14:paraId="5F6A415E" w14:textId="77777777" w:rsidTr="00986C50">
        <w:tc>
          <w:tcPr>
            <w:tcW w:w="1626" w:type="dxa"/>
          </w:tcPr>
          <w:p w14:paraId="0D320B4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Friday</w:t>
            </w:r>
          </w:p>
          <w:p w14:paraId="53E77BA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09:00-13:00</w:t>
            </w:r>
          </w:p>
          <w:p w14:paraId="727FC634" w14:textId="77777777" w:rsidR="00B26AB4" w:rsidRPr="003E6601" w:rsidRDefault="00B26AB4" w:rsidP="00986C50">
            <w:pPr>
              <w:rPr>
                <w:rFonts w:ascii="Arial" w:hAnsi="Arial" w:cs="Arial"/>
                <w:color w:val="002060"/>
              </w:rPr>
            </w:pPr>
          </w:p>
          <w:p w14:paraId="2AE3A17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13:00-1700</w:t>
            </w:r>
          </w:p>
        </w:tc>
        <w:tc>
          <w:tcPr>
            <w:tcW w:w="1528" w:type="dxa"/>
          </w:tcPr>
          <w:p w14:paraId="79B72820" w14:textId="77777777" w:rsidR="00B26AB4" w:rsidRPr="003E6601" w:rsidRDefault="00B26AB4" w:rsidP="00986C50">
            <w:pPr>
              <w:rPr>
                <w:rFonts w:ascii="Arial" w:hAnsi="Arial" w:cs="Arial"/>
                <w:color w:val="002060"/>
              </w:rPr>
            </w:pPr>
          </w:p>
          <w:p w14:paraId="028B4D2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p w14:paraId="351BE959" w14:textId="77777777" w:rsidR="00B26AB4" w:rsidRPr="003E6601" w:rsidRDefault="00B26AB4" w:rsidP="00986C50">
            <w:pPr>
              <w:rPr>
                <w:rFonts w:ascii="Arial" w:hAnsi="Arial" w:cs="Arial"/>
                <w:color w:val="002060"/>
              </w:rPr>
            </w:pPr>
          </w:p>
          <w:p w14:paraId="0AD3D1C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QEUH</w:t>
            </w:r>
          </w:p>
        </w:tc>
        <w:tc>
          <w:tcPr>
            <w:tcW w:w="3758" w:type="dxa"/>
          </w:tcPr>
          <w:p w14:paraId="7B24877A" w14:textId="77777777" w:rsidR="00B26AB4" w:rsidRPr="003E6601" w:rsidRDefault="00B26AB4" w:rsidP="00986C50">
            <w:pPr>
              <w:rPr>
                <w:rFonts w:ascii="Arial" w:hAnsi="Arial" w:cs="Arial"/>
                <w:color w:val="002060"/>
              </w:rPr>
            </w:pPr>
          </w:p>
          <w:p w14:paraId="436E43A3"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correspondence/admin</w:t>
            </w:r>
          </w:p>
          <w:p w14:paraId="7825A8D7" w14:textId="77777777" w:rsidR="00B26AB4" w:rsidRPr="003E6601" w:rsidRDefault="00B26AB4" w:rsidP="00986C50">
            <w:pPr>
              <w:rPr>
                <w:rFonts w:ascii="Arial" w:hAnsi="Arial" w:cs="Arial"/>
                <w:color w:val="002060"/>
              </w:rPr>
            </w:pPr>
          </w:p>
          <w:p w14:paraId="57CB3E22"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Clinical Diagnostic duties</w:t>
            </w:r>
          </w:p>
        </w:tc>
        <w:tc>
          <w:tcPr>
            <w:tcW w:w="851" w:type="dxa"/>
          </w:tcPr>
          <w:p w14:paraId="2B1B8C46" w14:textId="77777777" w:rsidR="00B26AB4" w:rsidRPr="003E6601" w:rsidRDefault="00B26AB4" w:rsidP="00986C50">
            <w:pPr>
              <w:rPr>
                <w:rFonts w:ascii="Arial" w:hAnsi="Arial" w:cs="Arial"/>
                <w:color w:val="002060"/>
              </w:rPr>
            </w:pPr>
          </w:p>
          <w:p w14:paraId="5AE11ED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p w14:paraId="0967F30C" w14:textId="77777777" w:rsidR="00B26AB4" w:rsidRPr="003E6601" w:rsidRDefault="00B26AB4" w:rsidP="00986C50">
            <w:pPr>
              <w:rPr>
                <w:rFonts w:ascii="Arial" w:hAnsi="Arial" w:cs="Arial"/>
                <w:color w:val="002060"/>
              </w:rPr>
            </w:pPr>
          </w:p>
          <w:p w14:paraId="73E3D2E5"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tc>
        <w:tc>
          <w:tcPr>
            <w:tcW w:w="759" w:type="dxa"/>
          </w:tcPr>
          <w:p w14:paraId="061E9C99" w14:textId="77777777" w:rsidR="00B26AB4" w:rsidRPr="003E6601" w:rsidRDefault="00B26AB4" w:rsidP="00986C50">
            <w:pPr>
              <w:rPr>
                <w:rFonts w:ascii="Arial" w:hAnsi="Arial" w:cs="Arial"/>
                <w:color w:val="002060"/>
              </w:rPr>
            </w:pPr>
          </w:p>
        </w:tc>
      </w:tr>
      <w:tr w:rsidR="00B26AB4" w:rsidRPr="003E6601" w14:paraId="57F9867C" w14:textId="77777777" w:rsidTr="00986C50">
        <w:tc>
          <w:tcPr>
            <w:tcW w:w="1626" w:type="dxa"/>
          </w:tcPr>
          <w:p w14:paraId="0A5A9E4D" w14:textId="77777777" w:rsidR="00B26AB4" w:rsidRPr="003E6601" w:rsidRDefault="00B26AB4" w:rsidP="00986C50">
            <w:pPr>
              <w:rPr>
                <w:rFonts w:ascii="Arial" w:hAnsi="Arial" w:cs="Arial"/>
                <w:color w:val="002060"/>
              </w:rPr>
            </w:pPr>
          </w:p>
        </w:tc>
        <w:tc>
          <w:tcPr>
            <w:tcW w:w="1528" w:type="dxa"/>
          </w:tcPr>
          <w:p w14:paraId="517799B5" w14:textId="77777777" w:rsidR="00B26AB4" w:rsidRPr="003E6601" w:rsidRDefault="00B26AB4" w:rsidP="00986C50">
            <w:pPr>
              <w:rPr>
                <w:rFonts w:ascii="Arial" w:hAnsi="Arial" w:cs="Arial"/>
                <w:color w:val="002060"/>
              </w:rPr>
            </w:pPr>
          </w:p>
        </w:tc>
        <w:tc>
          <w:tcPr>
            <w:tcW w:w="3758" w:type="dxa"/>
          </w:tcPr>
          <w:p w14:paraId="74509542" w14:textId="77777777" w:rsidR="00B26AB4" w:rsidRPr="003E6601" w:rsidRDefault="00B26AB4" w:rsidP="00986C50">
            <w:pPr>
              <w:rPr>
                <w:rFonts w:ascii="Arial" w:hAnsi="Arial" w:cs="Arial"/>
                <w:color w:val="002060"/>
              </w:rPr>
            </w:pPr>
          </w:p>
        </w:tc>
        <w:tc>
          <w:tcPr>
            <w:tcW w:w="851" w:type="dxa"/>
          </w:tcPr>
          <w:p w14:paraId="527B0361"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36</w:t>
            </w:r>
          </w:p>
        </w:tc>
        <w:tc>
          <w:tcPr>
            <w:tcW w:w="759" w:type="dxa"/>
          </w:tcPr>
          <w:p w14:paraId="543D8A9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4</w:t>
            </w:r>
          </w:p>
        </w:tc>
      </w:tr>
    </w:tbl>
    <w:p w14:paraId="1AA92A87" w14:textId="77777777" w:rsidR="00B26AB4" w:rsidRPr="003E6601" w:rsidRDefault="00B26AB4" w:rsidP="00B26AB4">
      <w:pPr>
        <w:rPr>
          <w:rFonts w:ascii="Arial" w:hAnsi="Arial" w:cs="Arial"/>
          <w:color w:val="002060"/>
          <w:sz w:val="22"/>
          <w:szCs w:val="22"/>
        </w:rPr>
      </w:pPr>
    </w:p>
    <w:p w14:paraId="66D12A99"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QEUH</w:t>
      </w:r>
      <w:r w:rsidRPr="003E6601">
        <w:rPr>
          <w:rFonts w:ascii="Arial" w:hAnsi="Arial" w:cs="Arial"/>
          <w:color w:val="002060"/>
          <w:sz w:val="22"/>
          <w:szCs w:val="22"/>
        </w:rPr>
        <w:tab/>
      </w:r>
      <w:r w:rsidRPr="003E6601">
        <w:rPr>
          <w:rFonts w:ascii="Arial" w:hAnsi="Arial" w:cs="Arial"/>
          <w:color w:val="002060"/>
          <w:sz w:val="22"/>
          <w:szCs w:val="22"/>
        </w:rPr>
        <w:tab/>
        <w:t>Queen Elizabeth University Hospital, Govan Rd, Glasgow</w:t>
      </w:r>
    </w:p>
    <w:p w14:paraId="015C1A36"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GGH</w:t>
      </w:r>
      <w:r w:rsidRPr="003E6601">
        <w:rPr>
          <w:rFonts w:ascii="Arial" w:hAnsi="Arial" w:cs="Arial"/>
          <w:color w:val="002060"/>
          <w:sz w:val="22"/>
          <w:szCs w:val="22"/>
        </w:rPr>
        <w:tab/>
      </w:r>
      <w:r w:rsidRPr="003E6601">
        <w:rPr>
          <w:rFonts w:ascii="Arial" w:hAnsi="Arial" w:cs="Arial"/>
          <w:color w:val="002060"/>
          <w:sz w:val="22"/>
          <w:szCs w:val="22"/>
        </w:rPr>
        <w:tab/>
      </w:r>
      <w:proofErr w:type="spellStart"/>
      <w:r w:rsidRPr="003E6601">
        <w:rPr>
          <w:rFonts w:ascii="Arial" w:hAnsi="Arial" w:cs="Arial"/>
          <w:color w:val="002060"/>
          <w:sz w:val="22"/>
          <w:szCs w:val="22"/>
        </w:rPr>
        <w:t>Gartnavel</w:t>
      </w:r>
      <w:proofErr w:type="spellEnd"/>
      <w:r w:rsidRPr="003E6601">
        <w:rPr>
          <w:rFonts w:ascii="Arial" w:hAnsi="Arial" w:cs="Arial"/>
          <w:color w:val="002060"/>
          <w:sz w:val="22"/>
          <w:szCs w:val="22"/>
        </w:rPr>
        <w:t xml:space="preserve"> General Hospital, Great Western Rd, Glasgow</w:t>
      </w:r>
    </w:p>
    <w:p w14:paraId="456628F0"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West ACH</w:t>
      </w:r>
      <w:r w:rsidRPr="003E6601">
        <w:rPr>
          <w:rFonts w:ascii="Arial" w:hAnsi="Arial" w:cs="Arial"/>
          <w:color w:val="002060"/>
          <w:sz w:val="22"/>
          <w:szCs w:val="22"/>
        </w:rPr>
        <w:tab/>
        <w:t xml:space="preserve">West Glasgow Ambulatory Care Hospital, </w:t>
      </w:r>
      <w:proofErr w:type="spellStart"/>
      <w:r w:rsidRPr="003E6601">
        <w:rPr>
          <w:rFonts w:ascii="Arial" w:hAnsi="Arial" w:cs="Arial"/>
          <w:color w:val="002060"/>
          <w:sz w:val="22"/>
          <w:szCs w:val="22"/>
        </w:rPr>
        <w:t>Dalnair</w:t>
      </w:r>
      <w:proofErr w:type="spellEnd"/>
      <w:r w:rsidRPr="003E6601">
        <w:rPr>
          <w:rFonts w:ascii="Arial" w:hAnsi="Arial" w:cs="Arial"/>
          <w:color w:val="002060"/>
          <w:sz w:val="22"/>
          <w:szCs w:val="22"/>
        </w:rPr>
        <w:t xml:space="preserve"> St, Glasgow</w:t>
      </w:r>
    </w:p>
    <w:p w14:paraId="7B3D562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RCH</w:t>
      </w:r>
      <w:r w:rsidRPr="003E6601">
        <w:rPr>
          <w:rFonts w:ascii="Arial" w:hAnsi="Arial" w:cs="Arial"/>
          <w:color w:val="002060"/>
          <w:sz w:val="22"/>
          <w:szCs w:val="22"/>
        </w:rPr>
        <w:tab/>
      </w:r>
      <w:r w:rsidRPr="003E6601">
        <w:rPr>
          <w:rFonts w:ascii="Arial" w:hAnsi="Arial" w:cs="Arial"/>
          <w:color w:val="002060"/>
          <w:sz w:val="22"/>
          <w:szCs w:val="22"/>
        </w:rPr>
        <w:tab/>
        <w:t>Royal Hospital for Children, Govan Rd, Glasgow</w:t>
      </w:r>
    </w:p>
    <w:p w14:paraId="7B200397" w14:textId="77777777" w:rsidR="00B26AB4" w:rsidRPr="003E6601" w:rsidRDefault="00B26AB4" w:rsidP="00B26AB4">
      <w:pPr>
        <w:rPr>
          <w:rFonts w:ascii="Arial" w:hAnsi="Arial" w:cs="Arial"/>
          <w:color w:val="002060"/>
          <w:sz w:val="22"/>
          <w:szCs w:val="22"/>
        </w:rPr>
      </w:pPr>
    </w:p>
    <w:p w14:paraId="1636B2D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The post-holder will participate in the 1 in 3 out of hours weekend morning rota for Consultant &amp; Senior Clinical Scientist Immunology cover for the laboratory service. This cover can be provided remotely through off-site availability. This is recognised as 1 EPA in the job plan (this additional EPA is remunerated accordingly). </w:t>
      </w:r>
    </w:p>
    <w:p w14:paraId="4B76B240" w14:textId="77777777" w:rsidR="00B26AB4" w:rsidRPr="003E6601" w:rsidRDefault="00B26AB4" w:rsidP="00B26AB4">
      <w:pPr>
        <w:rPr>
          <w:rFonts w:ascii="Arial" w:hAnsi="Arial" w:cs="Arial"/>
          <w:color w:val="002060"/>
          <w:sz w:val="22"/>
          <w:szCs w:val="22"/>
        </w:rPr>
      </w:pPr>
    </w:p>
    <w:p w14:paraId="23A10F2D"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 xml:space="preserve">This job plan is negotiable and will be agreed between the successful applicant and the Clinical Director.  NHS Greater Glasgow &amp; Clyde initially allocates all </w:t>
      </w:r>
      <w:proofErr w:type="gramStart"/>
      <w:r w:rsidRPr="003E6601">
        <w:rPr>
          <w:rFonts w:ascii="Arial" w:hAnsi="Arial" w:cs="Arial"/>
          <w:color w:val="002060"/>
          <w:sz w:val="22"/>
          <w:szCs w:val="22"/>
        </w:rPr>
        <w:t>full time</w:t>
      </w:r>
      <w:proofErr w:type="gramEnd"/>
      <w:r w:rsidRPr="003E6601">
        <w:rPr>
          <w:rFonts w:ascii="Arial" w:hAnsi="Arial" w:cs="Arial"/>
          <w:color w:val="002060"/>
          <w:sz w:val="22"/>
          <w:szCs w:val="22"/>
        </w:rPr>
        <w:t xml:space="preserv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associated objectives will be agreed with the successful applicant and will be reviewed at annual job planning.</w:t>
      </w:r>
    </w:p>
    <w:p w14:paraId="74D00796" w14:textId="77777777" w:rsidR="00B26AB4" w:rsidRPr="003E6601" w:rsidRDefault="00B26AB4" w:rsidP="00B26AB4">
      <w:pPr>
        <w:rPr>
          <w:rFonts w:ascii="Arial" w:hAnsi="Arial" w:cs="Arial"/>
          <w:color w:val="002060"/>
          <w:sz w:val="22"/>
          <w:szCs w:val="22"/>
        </w:rPr>
      </w:pPr>
    </w:p>
    <w:p w14:paraId="6BC00851" w14:textId="77777777" w:rsidR="00B26AB4" w:rsidRPr="003E6601" w:rsidRDefault="00B26AB4" w:rsidP="00B26AB4">
      <w:pPr>
        <w:rPr>
          <w:rFonts w:ascii="Arial" w:hAnsi="Arial" w:cs="Arial"/>
          <w:color w:val="002060"/>
          <w:sz w:val="22"/>
          <w:szCs w:val="22"/>
        </w:rPr>
      </w:pPr>
      <w:r w:rsidRPr="003E6601">
        <w:rPr>
          <w:rFonts w:ascii="Arial" w:hAnsi="Arial" w:cs="Arial"/>
          <w:color w:val="002060"/>
          <w:sz w:val="22"/>
          <w:szCs w:val="22"/>
        </w:rPr>
        <w:t>Once the candidate has been appointed more SPA time may be agreed for activities such as undergraduate and postgraduate medical training which takes place outside direct clinical care, as well as research and/or management.  These activities must be specifically and clearly identified and be agreed with the candidate and desired by the board.</w:t>
      </w:r>
    </w:p>
    <w:p w14:paraId="410BEAF6" w14:textId="77777777" w:rsidR="00B26AB4" w:rsidRPr="003E6601" w:rsidRDefault="00B26AB4" w:rsidP="00B26AB4">
      <w:pPr>
        <w:pStyle w:val="Heading2"/>
        <w:ind w:left="0"/>
        <w:rPr>
          <w:color w:val="002060"/>
        </w:rPr>
      </w:pPr>
    </w:p>
    <w:p w14:paraId="0141A9A0" w14:textId="77777777" w:rsidR="00B26AB4" w:rsidRPr="003E6601" w:rsidRDefault="00B26AB4" w:rsidP="00B26AB4">
      <w:pPr>
        <w:pStyle w:val="Heading2"/>
        <w:ind w:left="0"/>
        <w:rPr>
          <w:color w:val="002060"/>
        </w:rPr>
      </w:pPr>
      <w:r w:rsidRPr="003E6601">
        <w:rPr>
          <w:color w:val="002060"/>
        </w:rPr>
        <w:t>Qualifications and Experience required</w:t>
      </w:r>
    </w:p>
    <w:p w14:paraId="4F1512D3" w14:textId="77777777" w:rsidR="00B26AB4" w:rsidRPr="003E6601" w:rsidRDefault="00B26AB4" w:rsidP="00B26AB4">
      <w:pPr>
        <w:rPr>
          <w:rFonts w:ascii="Arial" w:hAnsi="Arial" w:cs="Arial"/>
          <w:color w:val="002060"/>
          <w:sz w:val="22"/>
          <w:szCs w:val="2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110"/>
        <w:gridCol w:w="3261"/>
      </w:tblGrid>
      <w:tr w:rsidR="00B26AB4" w:rsidRPr="003E6601" w14:paraId="0C486736" w14:textId="77777777" w:rsidTr="00B26AB4">
        <w:tc>
          <w:tcPr>
            <w:tcW w:w="2836" w:type="dxa"/>
          </w:tcPr>
          <w:p w14:paraId="76800F3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Criterion</w:t>
            </w:r>
          </w:p>
        </w:tc>
        <w:tc>
          <w:tcPr>
            <w:tcW w:w="4110" w:type="dxa"/>
          </w:tcPr>
          <w:p w14:paraId="29D522ED"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Essential</w:t>
            </w:r>
          </w:p>
        </w:tc>
        <w:tc>
          <w:tcPr>
            <w:tcW w:w="3261" w:type="dxa"/>
          </w:tcPr>
          <w:p w14:paraId="70A9A58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Desirable</w:t>
            </w:r>
          </w:p>
          <w:p w14:paraId="373F23AD" w14:textId="77777777" w:rsidR="00B26AB4" w:rsidRPr="003E6601" w:rsidRDefault="00B26AB4" w:rsidP="00986C50">
            <w:pPr>
              <w:rPr>
                <w:rFonts w:ascii="Arial" w:hAnsi="Arial" w:cs="Arial"/>
                <w:color w:val="002060"/>
              </w:rPr>
            </w:pPr>
          </w:p>
        </w:tc>
      </w:tr>
      <w:tr w:rsidR="00B26AB4" w:rsidRPr="003E6601" w14:paraId="470104C3" w14:textId="77777777" w:rsidTr="00B26AB4">
        <w:tc>
          <w:tcPr>
            <w:tcW w:w="2836" w:type="dxa"/>
          </w:tcPr>
          <w:p w14:paraId="50AC4168"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Qualifications</w:t>
            </w:r>
          </w:p>
          <w:p w14:paraId="7B5614DC" w14:textId="77777777" w:rsidR="00B26AB4" w:rsidRPr="003E6601" w:rsidRDefault="00B26AB4" w:rsidP="00986C50">
            <w:pPr>
              <w:rPr>
                <w:rFonts w:ascii="Arial" w:hAnsi="Arial" w:cs="Arial"/>
                <w:color w:val="002060"/>
              </w:rPr>
            </w:pPr>
          </w:p>
        </w:tc>
        <w:tc>
          <w:tcPr>
            <w:tcW w:w="4110" w:type="dxa"/>
          </w:tcPr>
          <w:p w14:paraId="306B3336"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MB ChB or equivalent</w:t>
            </w:r>
          </w:p>
          <w:p w14:paraId="1B9858B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MRCP or equivalent</w:t>
            </w:r>
          </w:p>
          <w:p w14:paraId="3E8F2903" w14:textId="77777777" w:rsidR="00B26AB4" w:rsidRPr="003E6601" w:rsidRDefault="00B26AB4" w:rsidP="00986C50">
            <w:pPr>
              <w:rPr>
                <w:rFonts w:ascii="Arial" w:hAnsi="Arial" w:cs="Arial"/>
                <w:color w:val="002060"/>
              </w:rPr>
            </w:pPr>
            <w:proofErr w:type="spellStart"/>
            <w:r w:rsidRPr="003E6601">
              <w:rPr>
                <w:rFonts w:ascii="Arial" w:hAnsi="Arial" w:cs="Arial"/>
                <w:color w:val="002060"/>
                <w:sz w:val="22"/>
                <w:szCs w:val="22"/>
              </w:rPr>
              <w:t>FRCPath</w:t>
            </w:r>
            <w:proofErr w:type="spellEnd"/>
            <w:r w:rsidRPr="003E6601">
              <w:rPr>
                <w:rFonts w:ascii="Arial" w:hAnsi="Arial" w:cs="Arial"/>
                <w:color w:val="002060"/>
                <w:sz w:val="22"/>
                <w:szCs w:val="22"/>
              </w:rPr>
              <w:t xml:space="preserve"> (Immunology) or equivalent (or within 6 months at time of </w:t>
            </w:r>
            <w:proofErr w:type="spellStart"/>
            <w:r w:rsidRPr="003E6601">
              <w:rPr>
                <w:rFonts w:ascii="Arial" w:hAnsi="Arial" w:cs="Arial"/>
                <w:color w:val="002060"/>
                <w:sz w:val="22"/>
                <w:szCs w:val="22"/>
              </w:rPr>
              <w:t>inverview</w:t>
            </w:r>
            <w:proofErr w:type="spellEnd"/>
            <w:r w:rsidRPr="003E6601">
              <w:rPr>
                <w:rFonts w:ascii="Arial" w:hAnsi="Arial" w:cs="Arial"/>
                <w:color w:val="002060"/>
                <w:sz w:val="22"/>
                <w:szCs w:val="22"/>
              </w:rPr>
              <w:t xml:space="preserve">) </w:t>
            </w:r>
          </w:p>
        </w:tc>
        <w:tc>
          <w:tcPr>
            <w:tcW w:w="3261" w:type="dxa"/>
          </w:tcPr>
          <w:p w14:paraId="15252019" w14:textId="77777777" w:rsidR="00B26AB4" w:rsidRPr="003E6601" w:rsidRDefault="00B26AB4" w:rsidP="00986C50">
            <w:pPr>
              <w:rPr>
                <w:rFonts w:ascii="Arial" w:hAnsi="Arial" w:cs="Arial"/>
                <w:color w:val="002060"/>
              </w:rPr>
            </w:pPr>
          </w:p>
          <w:p w14:paraId="4C4D27E9" w14:textId="77777777" w:rsidR="00B26AB4" w:rsidRPr="003E6601" w:rsidRDefault="00B26AB4" w:rsidP="00986C50">
            <w:pPr>
              <w:rPr>
                <w:rFonts w:ascii="Arial" w:hAnsi="Arial" w:cs="Arial"/>
                <w:color w:val="002060"/>
              </w:rPr>
            </w:pPr>
          </w:p>
        </w:tc>
      </w:tr>
      <w:tr w:rsidR="00B26AB4" w:rsidRPr="003E6601" w14:paraId="564EECBD" w14:textId="77777777" w:rsidTr="00B26AB4">
        <w:tc>
          <w:tcPr>
            <w:tcW w:w="2836" w:type="dxa"/>
          </w:tcPr>
          <w:p w14:paraId="0D2094F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Registration</w:t>
            </w:r>
          </w:p>
          <w:p w14:paraId="36009A2F" w14:textId="77777777" w:rsidR="00B26AB4" w:rsidRPr="003E6601" w:rsidRDefault="00B26AB4" w:rsidP="00986C50">
            <w:pPr>
              <w:rPr>
                <w:rFonts w:ascii="Arial" w:hAnsi="Arial" w:cs="Arial"/>
                <w:color w:val="002060"/>
              </w:rPr>
            </w:pPr>
          </w:p>
        </w:tc>
        <w:tc>
          <w:tcPr>
            <w:tcW w:w="4110" w:type="dxa"/>
          </w:tcPr>
          <w:p w14:paraId="5027C29B"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Full registration with GMC and a licence to practise.</w:t>
            </w:r>
          </w:p>
          <w:p w14:paraId="2061A3BB"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CCT Immunology (or within 6 months at time of interview)</w:t>
            </w:r>
          </w:p>
        </w:tc>
        <w:tc>
          <w:tcPr>
            <w:tcW w:w="3261" w:type="dxa"/>
          </w:tcPr>
          <w:p w14:paraId="5CD2F43B" w14:textId="77777777" w:rsidR="00B26AB4" w:rsidRPr="003E6601" w:rsidRDefault="00B26AB4" w:rsidP="00986C50">
            <w:pPr>
              <w:rPr>
                <w:rFonts w:ascii="Arial" w:hAnsi="Arial" w:cs="Arial"/>
                <w:color w:val="002060"/>
              </w:rPr>
            </w:pPr>
          </w:p>
          <w:p w14:paraId="23F05739" w14:textId="77777777" w:rsidR="00B26AB4" w:rsidRPr="003E6601" w:rsidRDefault="00B26AB4" w:rsidP="00986C50">
            <w:pPr>
              <w:rPr>
                <w:rFonts w:ascii="Arial" w:hAnsi="Arial" w:cs="Arial"/>
                <w:color w:val="002060"/>
              </w:rPr>
            </w:pPr>
          </w:p>
        </w:tc>
      </w:tr>
      <w:tr w:rsidR="00B26AB4" w:rsidRPr="003E6601" w14:paraId="37711A61" w14:textId="77777777" w:rsidTr="00B26AB4">
        <w:tc>
          <w:tcPr>
            <w:tcW w:w="2836" w:type="dxa"/>
          </w:tcPr>
          <w:p w14:paraId="2CDCEFFE"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Teaching Experience</w:t>
            </w:r>
          </w:p>
        </w:tc>
        <w:tc>
          <w:tcPr>
            <w:tcW w:w="4110" w:type="dxa"/>
          </w:tcPr>
          <w:p w14:paraId="32EFBB3E" w14:textId="77777777" w:rsidR="00B26AB4" w:rsidRPr="003E6601" w:rsidRDefault="00B26AB4" w:rsidP="00986C50">
            <w:pPr>
              <w:rPr>
                <w:rFonts w:ascii="Arial" w:hAnsi="Arial" w:cs="Arial"/>
                <w:color w:val="002060"/>
              </w:rPr>
            </w:pPr>
          </w:p>
        </w:tc>
        <w:tc>
          <w:tcPr>
            <w:tcW w:w="3261" w:type="dxa"/>
          </w:tcPr>
          <w:p w14:paraId="31EEF671"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Experience in undergraduate and postgraduate teaching</w:t>
            </w:r>
          </w:p>
        </w:tc>
      </w:tr>
      <w:tr w:rsidR="00B26AB4" w:rsidRPr="003E6601" w14:paraId="61F1A093" w14:textId="77777777" w:rsidTr="00B26AB4">
        <w:tc>
          <w:tcPr>
            <w:tcW w:w="2836" w:type="dxa"/>
          </w:tcPr>
          <w:p w14:paraId="090DC01A" w14:textId="77777777" w:rsidR="00B26AB4" w:rsidRPr="003E6601" w:rsidRDefault="00B26AB4" w:rsidP="00986C50">
            <w:pPr>
              <w:rPr>
                <w:rFonts w:ascii="Arial" w:hAnsi="Arial" w:cs="Arial"/>
                <w:color w:val="002060"/>
              </w:rPr>
            </w:pPr>
            <w:proofErr w:type="gramStart"/>
            <w:r w:rsidRPr="003E6601">
              <w:rPr>
                <w:rFonts w:ascii="Arial" w:hAnsi="Arial" w:cs="Arial"/>
                <w:color w:val="002060"/>
                <w:sz w:val="22"/>
                <w:szCs w:val="22"/>
              </w:rPr>
              <w:t>Particular Requirements</w:t>
            </w:r>
            <w:proofErr w:type="gramEnd"/>
            <w:r w:rsidRPr="003E6601">
              <w:rPr>
                <w:rFonts w:ascii="Arial" w:hAnsi="Arial" w:cs="Arial"/>
                <w:color w:val="002060"/>
                <w:sz w:val="22"/>
                <w:szCs w:val="22"/>
              </w:rPr>
              <w:t xml:space="preserve"> and/or Areas of Special Interest</w:t>
            </w:r>
          </w:p>
          <w:p w14:paraId="6F8F5625" w14:textId="77777777" w:rsidR="00B26AB4" w:rsidRPr="003E6601" w:rsidRDefault="00B26AB4" w:rsidP="00986C50">
            <w:pPr>
              <w:rPr>
                <w:rFonts w:ascii="Arial" w:hAnsi="Arial" w:cs="Arial"/>
                <w:color w:val="002060"/>
              </w:rPr>
            </w:pPr>
          </w:p>
        </w:tc>
        <w:tc>
          <w:tcPr>
            <w:tcW w:w="4110" w:type="dxa"/>
          </w:tcPr>
          <w:p w14:paraId="68E8CC30"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 xml:space="preserve">Expertise in management of primary immune deficiency, </w:t>
            </w:r>
            <w:proofErr w:type="gramStart"/>
            <w:r w:rsidRPr="003E6601">
              <w:rPr>
                <w:rFonts w:ascii="Arial" w:hAnsi="Arial" w:cs="Arial"/>
                <w:color w:val="002060"/>
                <w:sz w:val="22"/>
                <w:szCs w:val="22"/>
              </w:rPr>
              <w:t>allergy</w:t>
            </w:r>
            <w:proofErr w:type="gramEnd"/>
            <w:r w:rsidRPr="003E6601">
              <w:rPr>
                <w:rFonts w:ascii="Arial" w:hAnsi="Arial" w:cs="Arial"/>
                <w:color w:val="002060"/>
                <w:sz w:val="22"/>
                <w:szCs w:val="22"/>
              </w:rPr>
              <w:t xml:space="preserve"> and laboratory immunology.</w:t>
            </w:r>
          </w:p>
        </w:tc>
        <w:tc>
          <w:tcPr>
            <w:tcW w:w="3261" w:type="dxa"/>
          </w:tcPr>
          <w:p w14:paraId="45EE4C4B" w14:textId="77777777" w:rsidR="00B26AB4" w:rsidRPr="003E6601" w:rsidRDefault="00B26AB4" w:rsidP="00986C50">
            <w:pPr>
              <w:rPr>
                <w:rFonts w:ascii="Arial" w:hAnsi="Arial" w:cs="Arial"/>
                <w:color w:val="002060"/>
              </w:rPr>
            </w:pPr>
          </w:p>
        </w:tc>
      </w:tr>
      <w:tr w:rsidR="00B26AB4" w:rsidRPr="003E6601" w14:paraId="6F57FF51" w14:textId="77777777" w:rsidTr="00B26AB4">
        <w:tc>
          <w:tcPr>
            <w:tcW w:w="2836" w:type="dxa"/>
          </w:tcPr>
          <w:p w14:paraId="0DAA249C"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Audit &amp; Research</w:t>
            </w:r>
          </w:p>
          <w:p w14:paraId="534B3C27" w14:textId="77777777" w:rsidR="00B26AB4" w:rsidRPr="003E6601" w:rsidRDefault="00B26AB4" w:rsidP="00986C50">
            <w:pPr>
              <w:rPr>
                <w:rFonts w:ascii="Arial" w:hAnsi="Arial" w:cs="Arial"/>
                <w:color w:val="002060"/>
              </w:rPr>
            </w:pPr>
          </w:p>
        </w:tc>
        <w:tc>
          <w:tcPr>
            <w:tcW w:w="4110" w:type="dxa"/>
          </w:tcPr>
          <w:p w14:paraId="084F88F3"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Experience of audit</w:t>
            </w:r>
          </w:p>
          <w:p w14:paraId="6E459184" w14:textId="77777777" w:rsidR="00B26AB4" w:rsidRPr="003E6601" w:rsidRDefault="00B26AB4" w:rsidP="00986C50">
            <w:pPr>
              <w:rPr>
                <w:rFonts w:ascii="Arial" w:hAnsi="Arial" w:cs="Arial"/>
                <w:color w:val="002060"/>
              </w:rPr>
            </w:pPr>
          </w:p>
        </w:tc>
        <w:tc>
          <w:tcPr>
            <w:tcW w:w="3261" w:type="dxa"/>
          </w:tcPr>
          <w:p w14:paraId="7DEC5A7A"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Experience of research</w:t>
            </w:r>
          </w:p>
        </w:tc>
      </w:tr>
      <w:tr w:rsidR="00B26AB4" w:rsidRPr="003E6601" w14:paraId="62DD529C" w14:textId="77777777" w:rsidTr="00B26AB4">
        <w:tc>
          <w:tcPr>
            <w:tcW w:w="2836" w:type="dxa"/>
          </w:tcPr>
          <w:p w14:paraId="1DEAB027"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Other attributes</w:t>
            </w:r>
          </w:p>
          <w:p w14:paraId="4F748708" w14:textId="77777777" w:rsidR="00B26AB4" w:rsidRPr="003E6601" w:rsidRDefault="00B26AB4" w:rsidP="00986C50">
            <w:pPr>
              <w:rPr>
                <w:rFonts w:ascii="Arial" w:hAnsi="Arial" w:cs="Arial"/>
                <w:color w:val="002060"/>
              </w:rPr>
            </w:pPr>
          </w:p>
        </w:tc>
        <w:tc>
          <w:tcPr>
            <w:tcW w:w="4110" w:type="dxa"/>
          </w:tcPr>
          <w:p w14:paraId="446D26F5"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Ability to work as a team member</w:t>
            </w:r>
          </w:p>
          <w:p w14:paraId="2A7C51CF" w14:textId="77777777" w:rsidR="00B26AB4" w:rsidRPr="003E6601" w:rsidRDefault="00B26AB4" w:rsidP="00986C50">
            <w:pPr>
              <w:rPr>
                <w:rFonts w:ascii="Arial" w:hAnsi="Arial" w:cs="Arial"/>
                <w:color w:val="002060"/>
              </w:rPr>
            </w:pPr>
            <w:r w:rsidRPr="003E6601">
              <w:rPr>
                <w:rFonts w:ascii="Arial" w:hAnsi="Arial" w:cs="Arial"/>
                <w:color w:val="002060"/>
                <w:sz w:val="22"/>
                <w:szCs w:val="22"/>
              </w:rPr>
              <w:t>Excellent communication skills</w:t>
            </w:r>
          </w:p>
          <w:p w14:paraId="7E5B2CA4" w14:textId="77777777" w:rsidR="00B26AB4" w:rsidRPr="003E6601" w:rsidRDefault="00B26AB4" w:rsidP="00986C50">
            <w:pPr>
              <w:rPr>
                <w:rFonts w:ascii="Arial" w:hAnsi="Arial" w:cs="Arial"/>
                <w:color w:val="002060"/>
              </w:rPr>
            </w:pPr>
          </w:p>
        </w:tc>
        <w:tc>
          <w:tcPr>
            <w:tcW w:w="3261" w:type="dxa"/>
          </w:tcPr>
          <w:p w14:paraId="0ACC837F" w14:textId="77777777" w:rsidR="00B26AB4" w:rsidRPr="003E6601" w:rsidRDefault="00B26AB4" w:rsidP="00986C50">
            <w:pPr>
              <w:rPr>
                <w:rFonts w:ascii="Arial" w:hAnsi="Arial" w:cs="Arial"/>
                <w:color w:val="002060"/>
              </w:rPr>
            </w:pPr>
          </w:p>
        </w:tc>
      </w:tr>
    </w:tbl>
    <w:p w14:paraId="20F546B4" w14:textId="77777777" w:rsidR="00B26AB4" w:rsidRDefault="00B26AB4" w:rsidP="008A52ED">
      <w:pPr>
        <w:rPr>
          <w:rFonts w:ascii="Arial" w:hAnsi="Arial" w:cs="Arial"/>
          <w:b/>
          <w:bCs/>
          <w:color w:val="002060"/>
          <w:sz w:val="32"/>
          <w:szCs w:val="32"/>
        </w:rPr>
      </w:pPr>
    </w:p>
    <w:p w14:paraId="108EACB4" w14:textId="77777777" w:rsidR="00B26AB4" w:rsidRDefault="00B26AB4" w:rsidP="008A52ED">
      <w:pPr>
        <w:rPr>
          <w:rFonts w:ascii="Arial" w:hAnsi="Arial" w:cs="Arial"/>
          <w:b/>
          <w:bCs/>
          <w:color w:val="002060"/>
          <w:sz w:val="32"/>
          <w:szCs w:val="32"/>
        </w:rPr>
      </w:pPr>
    </w:p>
    <w:p w14:paraId="07D27F49" w14:textId="77777777" w:rsidR="00B26AB4" w:rsidRDefault="00B26AB4" w:rsidP="008A52ED">
      <w:pPr>
        <w:rPr>
          <w:rFonts w:ascii="Arial" w:hAnsi="Arial" w:cs="Arial"/>
          <w:b/>
          <w:bCs/>
          <w:color w:val="002060"/>
          <w:sz w:val="32"/>
          <w:szCs w:val="32"/>
        </w:rPr>
      </w:pPr>
    </w:p>
    <w:p w14:paraId="6ECE0473" w14:textId="77777777" w:rsidR="00B26AB4" w:rsidRDefault="00B26AB4" w:rsidP="008A52ED">
      <w:pPr>
        <w:rPr>
          <w:rFonts w:ascii="Arial" w:hAnsi="Arial" w:cs="Arial"/>
          <w:b/>
          <w:bCs/>
          <w:color w:val="002060"/>
          <w:sz w:val="32"/>
          <w:szCs w:val="32"/>
        </w:rPr>
      </w:pPr>
    </w:p>
    <w:p w14:paraId="7F113707" w14:textId="708DA1AB" w:rsidR="008502BD" w:rsidRPr="008A52ED" w:rsidRDefault="00312CB8" w:rsidP="008A52ED">
      <w:pPr>
        <w:rPr>
          <w:rFonts w:ascii="Arial" w:hAnsi="Arial" w:cs="Arial"/>
          <w:color w:val="002060"/>
        </w:rPr>
      </w:pPr>
      <w:r>
        <w:rPr>
          <w:rFonts w:ascii="Arial" w:hAnsi="Arial" w:cs="Arial"/>
          <w:b/>
          <w:bCs/>
          <w:color w:val="002060"/>
          <w:sz w:val="32"/>
          <w:szCs w:val="32"/>
        </w:rPr>
        <w:lastRenderedPageBreak/>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171B273B" w14:textId="77777777" w:rsidR="00B26AB4" w:rsidRPr="003E6601" w:rsidRDefault="00B26AB4" w:rsidP="00B26AB4">
      <w:pPr>
        <w:pStyle w:val="BodyText"/>
        <w:ind w:right="-6"/>
        <w:jc w:val="both"/>
        <w:rPr>
          <w:rFonts w:ascii="Arial" w:hAnsi="Arial" w:cs="Arial"/>
          <w:i/>
          <w:color w:val="002060"/>
        </w:rPr>
      </w:pPr>
      <w:r w:rsidRPr="003E6601">
        <w:rPr>
          <w:rFonts w:ascii="Arial" w:hAnsi="Arial" w:cs="Arial"/>
          <w:b/>
          <w:bCs/>
          <w:color w:val="002060"/>
          <w:sz w:val="24"/>
          <w:szCs w:val="24"/>
        </w:rPr>
        <w:t xml:space="preserve">Closing Date:  </w:t>
      </w:r>
      <w:r>
        <w:rPr>
          <w:rFonts w:ascii="Arial" w:hAnsi="Arial" w:cs="Arial"/>
          <w:b/>
          <w:bCs/>
          <w:color w:val="002060"/>
          <w:sz w:val="24"/>
          <w:szCs w:val="24"/>
        </w:rPr>
        <w:t>1</w:t>
      </w:r>
      <w:r w:rsidRPr="0067733B">
        <w:rPr>
          <w:rFonts w:ascii="Arial" w:hAnsi="Arial" w:cs="Arial"/>
          <w:b/>
          <w:bCs/>
          <w:color w:val="002060"/>
          <w:sz w:val="24"/>
          <w:szCs w:val="24"/>
          <w:vertAlign w:val="superscript"/>
        </w:rPr>
        <w:t>st</w:t>
      </w:r>
      <w:r>
        <w:rPr>
          <w:rFonts w:ascii="Arial" w:hAnsi="Arial" w:cs="Arial"/>
          <w:b/>
          <w:bCs/>
          <w:color w:val="002060"/>
          <w:sz w:val="24"/>
          <w:szCs w:val="24"/>
        </w:rPr>
        <w:t xml:space="preserve"> December 2022</w:t>
      </w:r>
    </w:p>
    <w:p w14:paraId="07BCCB91" w14:textId="77777777" w:rsidR="00B26AB4" w:rsidRPr="003E6601" w:rsidRDefault="00B26AB4" w:rsidP="00B26AB4">
      <w:pPr>
        <w:pStyle w:val="BodyText"/>
        <w:ind w:right="-6"/>
        <w:jc w:val="both"/>
        <w:rPr>
          <w:rFonts w:ascii="Arial" w:hAnsi="Arial" w:cs="Arial"/>
          <w:b/>
          <w:color w:val="002060"/>
          <w:sz w:val="24"/>
          <w:szCs w:val="24"/>
        </w:rPr>
      </w:pPr>
      <w:r w:rsidRPr="003E6601">
        <w:rPr>
          <w:rFonts w:ascii="Arial" w:hAnsi="Arial" w:cs="Arial"/>
          <w:b/>
          <w:color w:val="002060"/>
          <w:sz w:val="24"/>
          <w:szCs w:val="24"/>
        </w:rPr>
        <w:t xml:space="preserve">Interview Date: </w:t>
      </w:r>
      <w:r>
        <w:rPr>
          <w:rFonts w:ascii="Arial" w:hAnsi="Arial" w:cs="Arial"/>
          <w:b/>
          <w:color w:val="002060"/>
          <w:sz w:val="24"/>
          <w:szCs w:val="24"/>
        </w:rPr>
        <w:t>16</w:t>
      </w:r>
      <w:r w:rsidRPr="0067733B">
        <w:rPr>
          <w:rFonts w:ascii="Arial" w:hAnsi="Arial" w:cs="Arial"/>
          <w:b/>
          <w:color w:val="002060"/>
          <w:sz w:val="24"/>
          <w:szCs w:val="24"/>
          <w:vertAlign w:val="superscript"/>
        </w:rPr>
        <w:t>th</w:t>
      </w:r>
      <w:r>
        <w:rPr>
          <w:rFonts w:ascii="Arial" w:hAnsi="Arial" w:cs="Arial"/>
          <w:b/>
          <w:color w:val="002060"/>
          <w:sz w:val="24"/>
          <w:szCs w:val="24"/>
        </w:rPr>
        <w:t xml:space="preserve"> December </w:t>
      </w:r>
      <w:r w:rsidRPr="003E6601">
        <w:rPr>
          <w:rFonts w:ascii="Arial" w:hAnsi="Arial" w:cs="Arial"/>
          <w:b/>
          <w:color w:val="002060"/>
          <w:sz w:val="24"/>
          <w:szCs w:val="24"/>
        </w:rPr>
        <w:t>2022</w:t>
      </w:r>
    </w:p>
    <w:p w14:paraId="70DA37F0" w14:textId="39A4AEF4" w:rsidR="00B26AB4" w:rsidRPr="003E6601" w:rsidRDefault="00B26AB4" w:rsidP="00B26AB4">
      <w:pPr>
        <w:jc w:val="both"/>
        <w:rPr>
          <w:rFonts w:ascii="Arial" w:hAnsi="Arial" w:cs="Arial"/>
          <w:color w:val="002060"/>
        </w:rPr>
      </w:pPr>
      <w:r w:rsidRPr="003E6601">
        <w:rPr>
          <w:rFonts w:ascii="Arial" w:hAnsi="Arial" w:cs="Arial"/>
          <w:b/>
          <w:bCs/>
          <w:color w:val="002060"/>
        </w:rPr>
        <w:t>Informal Enquiries and visits:</w:t>
      </w:r>
      <w:r>
        <w:rPr>
          <w:rFonts w:ascii="Arial" w:hAnsi="Arial" w:cs="Arial"/>
          <w:b/>
          <w:bCs/>
          <w:color w:val="002060"/>
        </w:rPr>
        <w:t xml:space="preserve"> </w:t>
      </w:r>
      <w:r w:rsidRPr="003E6601">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E6601">
        <w:rPr>
          <w:rFonts w:ascii="Arial" w:hAnsi="Arial" w:cs="Arial"/>
          <w:color w:val="002060"/>
        </w:rPr>
        <w:t>In the first instance, please contact:</w:t>
      </w:r>
    </w:p>
    <w:p w14:paraId="7EA0F037" w14:textId="77777777" w:rsidR="00B26AB4" w:rsidRPr="003E6601" w:rsidRDefault="00B26AB4" w:rsidP="00B26AB4">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2011"/>
        <w:gridCol w:w="4305"/>
        <w:gridCol w:w="1842"/>
      </w:tblGrid>
      <w:tr w:rsidR="00B26AB4" w:rsidRPr="003E6601" w14:paraId="3994A021" w14:textId="77777777" w:rsidTr="00986C50">
        <w:trPr>
          <w:trHeight w:val="165"/>
        </w:trPr>
        <w:tc>
          <w:tcPr>
            <w:tcW w:w="2587" w:type="dxa"/>
            <w:shd w:val="clear" w:color="auto" w:fill="DDD9C3"/>
          </w:tcPr>
          <w:p w14:paraId="7F2C5BE6" w14:textId="77777777" w:rsidR="00B26AB4" w:rsidRPr="003E6601" w:rsidRDefault="00B26AB4" w:rsidP="00986C50">
            <w:pPr>
              <w:pStyle w:val="Default"/>
              <w:ind w:left="420"/>
              <w:rPr>
                <w:b/>
                <w:color w:val="002060"/>
              </w:rPr>
            </w:pPr>
            <w:r w:rsidRPr="003E6601">
              <w:rPr>
                <w:b/>
                <w:color w:val="002060"/>
              </w:rPr>
              <w:t xml:space="preserve">Name </w:t>
            </w:r>
          </w:p>
        </w:tc>
        <w:tc>
          <w:tcPr>
            <w:tcW w:w="2011" w:type="dxa"/>
            <w:shd w:val="clear" w:color="auto" w:fill="DDD9C3"/>
          </w:tcPr>
          <w:p w14:paraId="63CE7260" w14:textId="77777777" w:rsidR="00B26AB4" w:rsidRPr="003E6601" w:rsidRDefault="00B26AB4" w:rsidP="00986C50">
            <w:pPr>
              <w:pStyle w:val="Default"/>
              <w:ind w:left="420"/>
              <w:rPr>
                <w:b/>
                <w:color w:val="002060"/>
              </w:rPr>
            </w:pPr>
            <w:r w:rsidRPr="003E6601">
              <w:rPr>
                <w:b/>
                <w:color w:val="002060"/>
              </w:rPr>
              <w:t xml:space="preserve">Job Title </w:t>
            </w:r>
          </w:p>
        </w:tc>
        <w:tc>
          <w:tcPr>
            <w:tcW w:w="4305" w:type="dxa"/>
            <w:shd w:val="clear" w:color="auto" w:fill="DDD9C3"/>
          </w:tcPr>
          <w:p w14:paraId="0206B567" w14:textId="77777777" w:rsidR="00B26AB4" w:rsidRPr="003E6601" w:rsidRDefault="00B26AB4" w:rsidP="00986C50">
            <w:pPr>
              <w:pStyle w:val="Default"/>
              <w:ind w:left="420"/>
              <w:rPr>
                <w:b/>
                <w:color w:val="002060"/>
              </w:rPr>
            </w:pPr>
            <w:r w:rsidRPr="003E6601">
              <w:rPr>
                <w:b/>
                <w:color w:val="002060"/>
              </w:rPr>
              <w:t xml:space="preserve">Email </w:t>
            </w:r>
          </w:p>
        </w:tc>
        <w:tc>
          <w:tcPr>
            <w:tcW w:w="1842" w:type="dxa"/>
            <w:shd w:val="clear" w:color="auto" w:fill="DDD9C3"/>
          </w:tcPr>
          <w:p w14:paraId="5669F2CE" w14:textId="77777777" w:rsidR="00B26AB4" w:rsidRPr="003E6601" w:rsidRDefault="00B26AB4" w:rsidP="00986C50">
            <w:pPr>
              <w:pStyle w:val="Default"/>
              <w:ind w:left="420"/>
              <w:rPr>
                <w:b/>
                <w:color w:val="002060"/>
              </w:rPr>
            </w:pPr>
            <w:r w:rsidRPr="003E6601">
              <w:rPr>
                <w:b/>
                <w:color w:val="002060"/>
              </w:rPr>
              <w:t xml:space="preserve">Telephone </w:t>
            </w:r>
          </w:p>
        </w:tc>
      </w:tr>
      <w:tr w:rsidR="00B26AB4" w:rsidRPr="003E6601" w14:paraId="2750FEA1" w14:textId="77777777" w:rsidTr="00986C50">
        <w:trPr>
          <w:trHeight w:val="375"/>
        </w:trPr>
        <w:tc>
          <w:tcPr>
            <w:tcW w:w="2587" w:type="dxa"/>
          </w:tcPr>
          <w:p w14:paraId="15CFF3EC" w14:textId="77777777" w:rsidR="00B26AB4" w:rsidRPr="003E6601" w:rsidRDefault="00B26AB4" w:rsidP="00986C50">
            <w:pPr>
              <w:pStyle w:val="Default"/>
              <w:ind w:left="-48"/>
              <w:rPr>
                <w:b/>
                <w:color w:val="002060"/>
              </w:rPr>
            </w:pPr>
            <w:r>
              <w:rPr>
                <w:b/>
                <w:color w:val="002060"/>
              </w:rPr>
              <w:t>Dr Moira Thomas</w:t>
            </w:r>
          </w:p>
        </w:tc>
        <w:tc>
          <w:tcPr>
            <w:tcW w:w="2011" w:type="dxa"/>
          </w:tcPr>
          <w:p w14:paraId="65CD67B8" w14:textId="77777777" w:rsidR="00B26AB4" w:rsidRPr="003E6601" w:rsidRDefault="00B26AB4" w:rsidP="00986C50">
            <w:pPr>
              <w:pStyle w:val="Default"/>
              <w:ind w:left="12" w:hanging="12"/>
              <w:rPr>
                <w:b/>
                <w:color w:val="002060"/>
              </w:rPr>
            </w:pPr>
            <w:r>
              <w:rPr>
                <w:b/>
                <w:color w:val="002060"/>
              </w:rPr>
              <w:t>Consultant</w:t>
            </w:r>
          </w:p>
        </w:tc>
        <w:tc>
          <w:tcPr>
            <w:tcW w:w="4305" w:type="dxa"/>
          </w:tcPr>
          <w:p w14:paraId="1410E686" w14:textId="77777777" w:rsidR="00B26AB4" w:rsidRPr="003E6601" w:rsidRDefault="00B26AB4" w:rsidP="00986C50">
            <w:pPr>
              <w:pStyle w:val="Default"/>
              <w:ind w:left="12" w:hanging="12"/>
              <w:rPr>
                <w:b/>
                <w:color w:val="002060"/>
              </w:rPr>
            </w:pPr>
            <w:r>
              <w:rPr>
                <w:b/>
                <w:color w:val="002060"/>
              </w:rPr>
              <w:t>Moira.thomas@ggc.scot.nhs.uk</w:t>
            </w:r>
          </w:p>
        </w:tc>
        <w:tc>
          <w:tcPr>
            <w:tcW w:w="1842" w:type="dxa"/>
          </w:tcPr>
          <w:p w14:paraId="67684CA3" w14:textId="77777777" w:rsidR="00B26AB4" w:rsidRPr="003E6601" w:rsidRDefault="00B26AB4" w:rsidP="00986C50">
            <w:pPr>
              <w:pStyle w:val="Default"/>
              <w:ind w:firstLine="15"/>
              <w:rPr>
                <w:b/>
                <w:color w:val="002060"/>
              </w:rPr>
            </w:pPr>
            <w:r>
              <w:rPr>
                <w:b/>
                <w:color w:val="002060"/>
              </w:rPr>
              <w:t>0141 451 6119</w:t>
            </w:r>
          </w:p>
        </w:tc>
      </w:tr>
      <w:tr w:rsidR="00B26AB4" w:rsidRPr="003E6601" w14:paraId="1E809E8A" w14:textId="77777777" w:rsidTr="00986C50">
        <w:trPr>
          <w:trHeight w:val="375"/>
        </w:trPr>
        <w:tc>
          <w:tcPr>
            <w:tcW w:w="2587" w:type="dxa"/>
          </w:tcPr>
          <w:p w14:paraId="6945322A" w14:textId="77777777" w:rsidR="00B26AB4" w:rsidRDefault="00B26AB4" w:rsidP="00986C50">
            <w:pPr>
              <w:pStyle w:val="Default"/>
              <w:ind w:left="-48"/>
              <w:rPr>
                <w:b/>
                <w:color w:val="002060"/>
              </w:rPr>
            </w:pPr>
            <w:r>
              <w:rPr>
                <w:b/>
                <w:color w:val="002060"/>
              </w:rPr>
              <w:t xml:space="preserve">Dr Maurizio </w:t>
            </w:r>
            <w:proofErr w:type="spellStart"/>
            <w:r>
              <w:rPr>
                <w:b/>
                <w:color w:val="002060"/>
              </w:rPr>
              <w:t>Panarelli</w:t>
            </w:r>
            <w:proofErr w:type="spellEnd"/>
          </w:p>
        </w:tc>
        <w:tc>
          <w:tcPr>
            <w:tcW w:w="2011" w:type="dxa"/>
          </w:tcPr>
          <w:p w14:paraId="1EA260A2" w14:textId="77777777" w:rsidR="00B26AB4" w:rsidRDefault="00B26AB4" w:rsidP="00986C50">
            <w:pPr>
              <w:pStyle w:val="Default"/>
              <w:ind w:left="12" w:hanging="12"/>
              <w:rPr>
                <w:b/>
                <w:color w:val="002060"/>
              </w:rPr>
            </w:pPr>
            <w:r>
              <w:rPr>
                <w:b/>
                <w:color w:val="002060"/>
              </w:rPr>
              <w:t>Consultant</w:t>
            </w:r>
          </w:p>
        </w:tc>
        <w:tc>
          <w:tcPr>
            <w:tcW w:w="4305" w:type="dxa"/>
          </w:tcPr>
          <w:p w14:paraId="5661E57E" w14:textId="77777777" w:rsidR="00B26AB4" w:rsidRDefault="00B26AB4" w:rsidP="00986C50">
            <w:pPr>
              <w:pStyle w:val="Default"/>
              <w:ind w:left="12" w:hanging="12"/>
              <w:rPr>
                <w:b/>
                <w:color w:val="002060"/>
              </w:rPr>
            </w:pPr>
            <w:r>
              <w:rPr>
                <w:b/>
                <w:color w:val="002060"/>
              </w:rPr>
              <w:t>Maurizio.panarelli@ggc.scot.nhs.uk</w:t>
            </w:r>
          </w:p>
        </w:tc>
        <w:tc>
          <w:tcPr>
            <w:tcW w:w="1842" w:type="dxa"/>
          </w:tcPr>
          <w:p w14:paraId="04ADE6EC" w14:textId="77777777" w:rsidR="00B26AB4" w:rsidRDefault="00B26AB4" w:rsidP="00986C50">
            <w:pPr>
              <w:pStyle w:val="Default"/>
              <w:ind w:firstLine="15"/>
              <w:rPr>
                <w:b/>
                <w:color w:val="002060"/>
              </w:rPr>
            </w:pPr>
            <w:r>
              <w:rPr>
                <w:b/>
                <w:color w:val="002060"/>
              </w:rPr>
              <w:t>0141 232 0830</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DD8A4BF"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8"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lastRenderedPageBreak/>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9"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w:t>
      </w:r>
      <w:r w:rsidR="008502BD" w:rsidRPr="008A52ED">
        <w:rPr>
          <w:rFonts w:ascii="Arial" w:hAnsi="Arial" w:cs="Arial"/>
          <w:color w:val="002060"/>
        </w:rPr>
        <w:lastRenderedPageBreak/>
        <w:t>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0"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B3538FB"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an 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2"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4"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5"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6"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7"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8"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9"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0"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1"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2"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3"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4"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5"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6"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7"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8"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9"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0"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1"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2"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3"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4E2A3181" w14:textId="77777777" w:rsidR="00B26AB4" w:rsidRDefault="00B26AB4" w:rsidP="00067415">
      <w:pPr>
        <w:kinsoku w:val="0"/>
        <w:overflowPunct w:val="0"/>
        <w:jc w:val="both"/>
        <w:rPr>
          <w:rFonts w:ascii="Arial" w:hAnsi="Arial" w:cs="Arial"/>
          <w:b/>
          <w:bCs/>
          <w:color w:val="002060"/>
          <w:sz w:val="32"/>
          <w:szCs w:val="32"/>
        </w:rPr>
      </w:pPr>
    </w:p>
    <w:p w14:paraId="0E2EB11C" w14:textId="43D7F04A"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5"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7"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8"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9"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1354" w14:textId="77777777" w:rsidR="00AE035E" w:rsidRDefault="00AE035E">
      <w:r>
        <w:separator/>
      </w:r>
    </w:p>
  </w:endnote>
  <w:endnote w:type="continuationSeparator" w:id="0">
    <w:p w14:paraId="580F021C" w14:textId="77777777" w:rsidR="00AE035E" w:rsidRDefault="00A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A623" w14:textId="77777777" w:rsidR="00AE035E" w:rsidRDefault="00AE035E">
      <w:r>
        <w:separator/>
      </w:r>
    </w:p>
  </w:footnote>
  <w:footnote w:type="continuationSeparator" w:id="0">
    <w:p w14:paraId="70852435" w14:textId="77777777" w:rsidR="00AE035E" w:rsidRDefault="00A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5C3D59F0"/>
    <w:multiLevelType w:val="hybridMultilevel"/>
    <w:tmpl w:val="2A42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957103074">
    <w:abstractNumId w:val="0"/>
  </w:num>
  <w:num w:numId="2" w16cid:durableId="1812865184">
    <w:abstractNumId w:val="0"/>
  </w:num>
  <w:num w:numId="3" w16cid:durableId="12537979">
    <w:abstractNumId w:val="0"/>
  </w:num>
  <w:num w:numId="4" w16cid:durableId="252206668">
    <w:abstractNumId w:val="0"/>
  </w:num>
  <w:num w:numId="5" w16cid:durableId="723530540">
    <w:abstractNumId w:val="0"/>
  </w:num>
  <w:num w:numId="6" w16cid:durableId="1766069709">
    <w:abstractNumId w:val="0"/>
  </w:num>
  <w:num w:numId="7" w16cid:durableId="514004602">
    <w:abstractNumId w:val="0"/>
  </w:num>
  <w:num w:numId="8" w16cid:durableId="1625309458">
    <w:abstractNumId w:val="28"/>
  </w:num>
  <w:num w:numId="9" w16cid:durableId="1274245028">
    <w:abstractNumId w:val="20"/>
  </w:num>
  <w:num w:numId="10" w16cid:durableId="1765419231">
    <w:abstractNumId w:val="2"/>
  </w:num>
  <w:num w:numId="11" w16cid:durableId="1837263054">
    <w:abstractNumId w:val="26"/>
  </w:num>
  <w:num w:numId="12" w16cid:durableId="2025473128">
    <w:abstractNumId w:val="22"/>
  </w:num>
  <w:num w:numId="13" w16cid:durableId="1010371289">
    <w:abstractNumId w:val="13"/>
  </w:num>
  <w:num w:numId="14" w16cid:durableId="1520848310">
    <w:abstractNumId w:val="16"/>
  </w:num>
  <w:num w:numId="15" w16cid:durableId="1655988855">
    <w:abstractNumId w:val="14"/>
  </w:num>
  <w:num w:numId="16" w16cid:durableId="3524655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4839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832583">
    <w:abstractNumId w:val="12"/>
  </w:num>
  <w:num w:numId="19" w16cid:durableId="118112776">
    <w:abstractNumId w:val="7"/>
  </w:num>
  <w:num w:numId="20" w16cid:durableId="1140614349">
    <w:abstractNumId w:val="27"/>
  </w:num>
  <w:num w:numId="21" w16cid:durableId="1246067008">
    <w:abstractNumId w:val="25"/>
  </w:num>
  <w:num w:numId="22" w16cid:durableId="1767001522">
    <w:abstractNumId w:val="23"/>
  </w:num>
  <w:num w:numId="23" w16cid:durableId="1590433018">
    <w:abstractNumId w:val="8"/>
  </w:num>
  <w:num w:numId="24" w16cid:durableId="143932915">
    <w:abstractNumId w:val="5"/>
  </w:num>
  <w:num w:numId="25" w16cid:durableId="1462923580">
    <w:abstractNumId w:val="11"/>
  </w:num>
  <w:num w:numId="26" w16cid:durableId="287928954">
    <w:abstractNumId w:val="6"/>
  </w:num>
  <w:num w:numId="27" w16cid:durableId="1555314399">
    <w:abstractNumId w:val="21"/>
  </w:num>
  <w:num w:numId="28" w16cid:durableId="261567897">
    <w:abstractNumId w:val="18"/>
  </w:num>
  <w:num w:numId="29" w16cid:durableId="78714963">
    <w:abstractNumId w:val="1"/>
  </w:num>
  <w:num w:numId="30" w16cid:durableId="737018762">
    <w:abstractNumId w:val="15"/>
  </w:num>
  <w:num w:numId="31" w16cid:durableId="850728104">
    <w:abstractNumId w:val="24"/>
  </w:num>
  <w:num w:numId="32" w16cid:durableId="1795444221">
    <w:abstractNumId w:val="17"/>
  </w:num>
  <w:num w:numId="33" w16cid:durableId="553347013">
    <w:abstractNumId w:val="3"/>
  </w:num>
  <w:num w:numId="34" w16cid:durableId="1933388995">
    <w:abstractNumId w:val="4"/>
  </w:num>
  <w:num w:numId="35" w16cid:durableId="101484144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E035E"/>
    <w:rsid w:val="00AF655F"/>
    <w:rsid w:val="00AF6C74"/>
    <w:rsid w:val="00B1135D"/>
    <w:rsid w:val="00B1141B"/>
    <w:rsid w:val="00B134A8"/>
    <w:rsid w:val="00B13979"/>
    <w:rsid w:val="00B14797"/>
    <w:rsid w:val="00B15639"/>
    <w:rsid w:val="00B26AB4"/>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pn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7.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8.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8238</Words>
  <Characters>46961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2022-10-20T09:55:00Z</dcterms:created>
  <dcterms:modified xsi:type="dcterms:W3CDTF">2022-10-20T09:55:00Z</dcterms:modified>
</cp:coreProperties>
</file>