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C3197" w14:textId="77777777" w:rsidR="00255B23" w:rsidRDefault="00255B23">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sz w:val="22"/>
          <w:szCs w:val="22"/>
        </w:rPr>
      </w:pPr>
      <w:r w:rsidRPr="001D4D33">
        <w:rPr>
          <w:rFonts w:ascii="Arial" w:hAnsi="Arial" w:cs="Arial"/>
          <w:sz w:val="22"/>
          <w:szCs w:val="22"/>
        </w:rPr>
        <w:t>NHS Grampian</w:t>
      </w:r>
    </w:p>
    <w:p w14:paraId="49B6D0B7" w14:textId="77777777" w:rsidR="008E055C" w:rsidRDefault="008E055C">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sz w:val="22"/>
          <w:szCs w:val="22"/>
        </w:rPr>
      </w:pPr>
    </w:p>
    <w:p w14:paraId="0571DCEB" w14:textId="404B0564" w:rsidR="008E055C" w:rsidRPr="001D4D33" w:rsidRDefault="008E055C">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sz w:val="22"/>
          <w:szCs w:val="22"/>
        </w:rPr>
      </w:pPr>
      <w:r>
        <w:rPr>
          <w:rFonts w:ascii="Arial" w:hAnsi="Arial" w:cs="Arial"/>
          <w:sz w:val="22"/>
          <w:szCs w:val="22"/>
        </w:rPr>
        <w:t>JOB REFERENCE: PS124265</w:t>
      </w:r>
    </w:p>
    <w:p w14:paraId="083728FA" w14:textId="77777777" w:rsidR="00255B23" w:rsidRPr="001D4D33" w:rsidRDefault="00255B23">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sz w:val="22"/>
          <w:szCs w:val="22"/>
        </w:rPr>
      </w:pPr>
    </w:p>
    <w:p w14:paraId="593632C2" w14:textId="006D1252" w:rsidR="00D03709" w:rsidRPr="001D4D33" w:rsidRDefault="009D60F1" w:rsidP="00D03709">
      <w:pPr>
        <w:pStyle w:val="Heading1"/>
        <w:spacing w:line="276" w:lineRule="auto"/>
        <w:rPr>
          <w:sz w:val="22"/>
          <w:szCs w:val="22"/>
        </w:rPr>
      </w:pPr>
      <w:r w:rsidRPr="001D4D33">
        <w:rPr>
          <w:sz w:val="22"/>
          <w:szCs w:val="22"/>
        </w:rPr>
        <w:t xml:space="preserve">Fixed term </w:t>
      </w:r>
      <w:r w:rsidR="00DF185E" w:rsidRPr="001D4D33">
        <w:rPr>
          <w:b w:val="0"/>
          <w:bCs w:val="0"/>
          <w:noProof/>
        </w:rPr>
        <w:drawing>
          <wp:anchor distT="0" distB="0" distL="114300" distR="114300" simplePos="0" relativeHeight="251659264" behindDoc="0" locked="1" layoutInCell="0" allowOverlap="1" wp14:anchorId="1014E49E" wp14:editId="7D57ECE4">
            <wp:simplePos x="0" y="0"/>
            <wp:positionH relativeFrom="page">
              <wp:posOffset>6248400</wp:posOffset>
            </wp:positionH>
            <wp:positionV relativeFrom="page">
              <wp:posOffset>600075</wp:posOffset>
            </wp:positionV>
            <wp:extent cx="895350" cy="895350"/>
            <wp:effectExtent l="0" t="0" r="0" b="0"/>
            <wp:wrapTopAndBottom/>
            <wp:docPr id="3" name="Picture 69" descr="NHS_Grampian_fa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NHS_Grampian_fax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pic:spPr>
                </pic:pic>
              </a:graphicData>
            </a:graphic>
            <wp14:sizeRelH relativeFrom="page">
              <wp14:pctWidth>0</wp14:pctWidth>
            </wp14:sizeRelH>
            <wp14:sizeRelV relativeFrom="page">
              <wp14:pctHeight>0</wp14:pctHeight>
            </wp14:sizeRelV>
          </wp:anchor>
        </w:drawing>
      </w:r>
      <w:r w:rsidR="00D03709" w:rsidRPr="001D4D33">
        <w:rPr>
          <w:sz w:val="22"/>
          <w:szCs w:val="22"/>
        </w:rPr>
        <w:t>post</w:t>
      </w:r>
      <w:r w:rsidR="00EE7091" w:rsidRPr="001D4D33">
        <w:rPr>
          <w:sz w:val="22"/>
          <w:szCs w:val="22"/>
        </w:rPr>
        <w:t>:</w:t>
      </w:r>
      <w:r w:rsidR="00D03709" w:rsidRPr="001D4D33">
        <w:rPr>
          <w:sz w:val="22"/>
          <w:szCs w:val="22"/>
        </w:rPr>
        <w:t xml:space="preserve"> Cl</w:t>
      </w:r>
      <w:r w:rsidR="00CF0AF6">
        <w:rPr>
          <w:sz w:val="22"/>
          <w:szCs w:val="22"/>
        </w:rPr>
        <w:t xml:space="preserve">inical Fellow </w:t>
      </w:r>
      <w:r w:rsidR="008E055C">
        <w:rPr>
          <w:sz w:val="22"/>
          <w:szCs w:val="22"/>
        </w:rPr>
        <w:t xml:space="preserve">(ST) </w:t>
      </w:r>
      <w:r w:rsidR="00CF0AF6">
        <w:rPr>
          <w:sz w:val="22"/>
          <w:szCs w:val="22"/>
        </w:rPr>
        <w:t>in Orthopaedic and Trauma</w:t>
      </w:r>
      <w:r w:rsidR="00D03709" w:rsidRPr="001D4D33">
        <w:rPr>
          <w:sz w:val="22"/>
          <w:szCs w:val="22"/>
        </w:rPr>
        <w:t xml:space="preserve"> </w:t>
      </w:r>
      <w:r w:rsidR="001B1F53">
        <w:rPr>
          <w:sz w:val="22"/>
          <w:szCs w:val="22"/>
        </w:rPr>
        <w:t xml:space="preserve">– Dr </w:t>
      </w:r>
      <w:proofErr w:type="spellStart"/>
      <w:r w:rsidR="001B1F53">
        <w:rPr>
          <w:sz w:val="22"/>
          <w:szCs w:val="22"/>
        </w:rPr>
        <w:t>Grays</w:t>
      </w:r>
      <w:proofErr w:type="spellEnd"/>
      <w:r w:rsidR="001B1F53">
        <w:rPr>
          <w:sz w:val="22"/>
          <w:szCs w:val="22"/>
        </w:rPr>
        <w:t xml:space="preserve"> Hospital Elgin</w:t>
      </w:r>
    </w:p>
    <w:p w14:paraId="74F587E0" w14:textId="49CDF647" w:rsidR="00255B23" w:rsidRPr="001D4D33" w:rsidRDefault="00AD66A1">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r>
        <w:rPr>
          <w:rFonts w:ascii="Arial" w:hAnsi="Arial" w:cs="Arial"/>
          <w:b/>
          <w:bCs/>
          <w:sz w:val="22"/>
          <w:szCs w:val="22"/>
        </w:rPr>
        <w:t>2 Years Post</w:t>
      </w:r>
    </w:p>
    <w:p w14:paraId="0A6AA4E6" w14:textId="77777777" w:rsidR="00255B23" w:rsidRPr="001D4D33" w:rsidRDefault="00255B23">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p>
    <w:p w14:paraId="3844BD3C" w14:textId="373747C6" w:rsidR="00255B23" w:rsidRPr="001D4D33" w:rsidRDefault="00311F82">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r w:rsidRPr="001D4D33">
        <w:rPr>
          <w:rFonts w:ascii="Arial" w:hAnsi="Arial" w:cs="Arial"/>
          <w:b/>
          <w:bCs/>
          <w:sz w:val="22"/>
          <w:szCs w:val="22"/>
        </w:rPr>
        <w:tab/>
      </w:r>
      <w:r w:rsidRPr="001D4D33">
        <w:rPr>
          <w:rFonts w:ascii="Arial" w:hAnsi="Arial" w:cs="Arial"/>
          <w:b/>
          <w:bCs/>
          <w:sz w:val="22"/>
          <w:szCs w:val="22"/>
        </w:rPr>
        <w:tab/>
      </w:r>
      <w:r w:rsidRPr="001D4D33">
        <w:rPr>
          <w:rFonts w:ascii="Arial" w:hAnsi="Arial" w:cs="Arial"/>
          <w:b/>
          <w:bCs/>
          <w:sz w:val="22"/>
          <w:szCs w:val="22"/>
        </w:rPr>
        <w:tab/>
      </w:r>
      <w:r w:rsidRPr="001D4D33">
        <w:rPr>
          <w:rFonts w:ascii="Arial" w:hAnsi="Arial" w:cs="Arial"/>
          <w:b/>
          <w:bCs/>
          <w:sz w:val="22"/>
          <w:szCs w:val="22"/>
        </w:rPr>
        <w:tab/>
      </w:r>
      <w:r w:rsidRPr="001D4D33">
        <w:rPr>
          <w:rFonts w:ascii="Arial" w:hAnsi="Arial" w:cs="Arial"/>
          <w:b/>
          <w:bCs/>
          <w:sz w:val="22"/>
          <w:szCs w:val="22"/>
        </w:rPr>
        <w:tab/>
      </w:r>
    </w:p>
    <w:p w14:paraId="401C6AAF" w14:textId="77777777" w:rsidR="00255B23" w:rsidRPr="001D4D33" w:rsidRDefault="00255B23">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p>
    <w:p w14:paraId="1D3584C8" w14:textId="77777777" w:rsidR="00255B23" w:rsidRPr="001D4D33" w:rsidRDefault="00255B23">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sz w:val="22"/>
          <w:szCs w:val="22"/>
        </w:rPr>
      </w:pPr>
      <w:r w:rsidRPr="001D4D33">
        <w:rPr>
          <w:rFonts w:ascii="Arial" w:hAnsi="Arial" w:cs="Arial"/>
          <w:sz w:val="22"/>
          <w:szCs w:val="22"/>
        </w:rPr>
        <w:t>HOURS OF DUTY</w:t>
      </w:r>
    </w:p>
    <w:p w14:paraId="2933B1E4" w14:textId="77777777" w:rsidR="00255B23" w:rsidRPr="001D4D33" w:rsidRDefault="00255B23">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sz w:val="22"/>
          <w:szCs w:val="22"/>
        </w:rPr>
      </w:pPr>
    </w:p>
    <w:p w14:paraId="3F3C4B60" w14:textId="0B4DB0F7" w:rsidR="00255B23" w:rsidRPr="001D4D33" w:rsidRDefault="004F0F2D">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bCs w:val="0"/>
          <w:sz w:val="22"/>
          <w:szCs w:val="22"/>
        </w:rPr>
      </w:pPr>
      <w:r>
        <w:rPr>
          <w:rFonts w:ascii="Arial" w:hAnsi="Arial" w:cs="Arial"/>
          <w:bCs w:val="0"/>
          <w:sz w:val="22"/>
          <w:szCs w:val="22"/>
        </w:rPr>
        <w:t>Standard Working Week</w:t>
      </w:r>
      <w:r>
        <w:rPr>
          <w:rFonts w:ascii="Arial" w:hAnsi="Arial" w:cs="Arial"/>
          <w:bCs w:val="0"/>
          <w:sz w:val="22"/>
          <w:szCs w:val="22"/>
        </w:rPr>
        <w:tab/>
        <w:t>-</w:t>
      </w:r>
      <w:r>
        <w:rPr>
          <w:rFonts w:ascii="Arial" w:hAnsi="Arial" w:cs="Arial"/>
          <w:bCs w:val="0"/>
          <w:sz w:val="22"/>
          <w:szCs w:val="22"/>
        </w:rPr>
        <w:tab/>
        <w:t>40</w:t>
      </w:r>
      <w:r w:rsidR="00255B23" w:rsidRPr="001D4D33">
        <w:rPr>
          <w:rFonts w:ascii="Arial" w:hAnsi="Arial" w:cs="Arial"/>
          <w:bCs w:val="0"/>
          <w:sz w:val="22"/>
          <w:szCs w:val="22"/>
        </w:rPr>
        <w:t xml:space="preserve"> standard hours</w:t>
      </w:r>
    </w:p>
    <w:p w14:paraId="072469A9" w14:textId="77777777" w:rsidR="00255B23" w:rsidRPr="001D4D33" w:rsidRDefault="00255B23">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b w:val="0"/>
          <w:bCs w:val="0"/>
          <w:sz w:val="22"/>
          <w:szCs w:val="22"/>
        </w:rPr>
      </w:pPr>
    </w:p>
    <w:p w14:paraId="1AF62C53" w14:textId="77777777" w:rsidR="00255B23" w:rsidRPr="001D4D33" w:rsidRDefault="00255B23">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b w:val="0"/>
          <w:bCs w:val="0"/>
          <w:sz w:val="22"/>
          <w:szCs w:val="22"/>
        </w:rPr>
      </w:pPr>
    </w:p>
    <w:p w14:paraId="710F1AE8" w14:textId="77777777" w:rsidR="00255B23" w:rsidRPr="001D4D33" w:rsidRDefault="00255B23">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sz w:val="22"/>
          <w:szCs w:val="22"/>
        </w:rPr>
      </w:pPr>
      <w:r w:rsidRPr="001D4D33">
        <w:rPr>
          <w:rFonts w:ascii="Arial" w:hAnsi="Arial" w:cs="Arial"/>
          <w:sz w:val="22"/>
          <w:szCs w:val="22"/>
        </w:rPr>
        <w:t>WORKING PATTERN</w:t>
      </w:r>
    </w:p>
    <w:p w14:paraId="32EB4AC3" w14:textId="77777777" w:rsidR="00F639C5" w:rsidRPr="00F639C5" w:rsidRDefault="008A0744" w:rsidP="00F639C5">
      <w:pPr>
        <w:pStyle w:val="Title"/>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1D4D33">
        <w:rPr>
          <w:rFonts w:ascii="Arial" w:hAnsi="Arial" w:cs="Arial"/>
          <w:sz w:val="22"/>
          <w:szCs w:val="22"/>
        </w:rPr>
        <w:t>The pay banding for the post will be reflect the working pattern in operation from your first day of taking up appointment.  This will be advised to you on offer of appointment, after interview.</w:t>
      </w:r>
      <w:r w:rsidR="00F639C5">
        <w:rPr>
          <w:rFonts w:ascii="Arial" w:hAnsi="Arial" w:cs="Arial"/>
          <w:sz w:val="22"/>
          <w:szCs w:val="22"/>
        </w:rPr>
        <w:t xml:space="preserve"> Currently </w:t>
      </w:r>
      <w:r w:rsidR="00F639C5" w:rsidRPr="00F639C5">
        <w:rPr>
          <w:rFonts w:ascii="Arial" w:hAnsi="Arial" w:cs="Arial"/>
          <w:sz w:val="22"/>
          <w:szCs w:val="22"/>
        </w:rPr>
        <w:t>1:8 trauma on-call pattern, cross-cover with General Surgery restricted to out of hours.</w:t>
      </w:r>
    </w:p>
    <w:p w14:paraId="079FF8A7" w14:textId="77777777" w:rsidR="00F639C5" w:rsidRPr="0033063D" w:rsidRDefault="00F639C5" w:rsidP="00F639C5">
      <w:pPr>
        <w:pStyle w:val="Title"/>
        <w:pBdr>
          <w:top w:val="none" w:sz="0" w:space="0" w:color="auto"/>
          <w:left w:val="none" w:sz="0" w:space="0" w:color="auto"/>
          <w:bottom w:val="none" w:sz="0" w:space="0" w:color="auto"/>
          <w:right w:val="none" w:sz="0" w:space="0" w:color="auto"/>
          <w:bar w:val="none" w:sz="0" w:color="auto"/>
        </w:pBdr>
        <w:jc w:val="both"/>
        <w:rPr>
          <w:rFonts w:ascii="Arial" w:hAnsi="Arial" w:cs="Arial"/>
          <w:b w:val="0"/>
          <w:sz w:val="22"/>
          <w:szCs w:val="22"/>
        </w:rPr>
      </w:pPr>
    </w:p>
    <w:p w14:paraId="354A5DFD" w14:textId="6A637CF7" w:rsidR="001D4D33" w:rsidRPr="001D4D33" w:rsidRDefault="001D4D33" w:rsidP="001D4D33">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sz w:val="22"/>
          <w:szCs w:val="22"/>
        </w:rPr>
      </w:pPr>
    </w:p>
    <w:p w14:paraId="27226D37" w14:textId="77777777" w:rsidR="001D4D33" w:rsidRPr="001D4D33" w:rsidRDefault="001D4D33" w:rsidP="001D4D33">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sz w:val="22"/>
          <w:szCs w:val="22"/>
        </w:rPr>
      </w:pPr>
    </w:p>
    <w:p w14:paraId="2CBB31A8" w14:textId="1975D2A5" w:rsidR="008A0744" w:rsidRPr="001D4D33" w:rsidRDefault="00A71F41" w:rsidP="001D4D33">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sz w:val="22"/>
          <w:szCs w:val="22"/>
        </w:rPr>
      </w:pPr>
      <w:r>
        <w:rPr>
          <w:rFonts w:ascii="Arial" w:hAnsi="Arial" w:cs="Arial"/>
          <w:sz w:val="22"/>
          <w:szCs w:val="22"/>
          <w:lang w:val="en-GB"/>
        </w:rPr>
        <w:t xml:space="preserve">Dr </w:t>
      </w:r>
      <w:proofErr w:type="spellStart"/>
      <w:r>
        <w:rPr>
          <w:rFonts w:ascii="Arial" w:hAnsi="Arial" w:cs="Arial"/>
          <w:sz w:val="22"/>
          <w:szCs w:val="22"/>
          <w:lang w:val="en-GB"/>
        </w:rPr>
        <w:t>Grays</w:t>
      </w:r>
      <w:proofErr w:type="spellEnd"/>
      <w:r>
        <w:rPr>
          <w:rFonts w:ascii="Arial" w:hAnsi="Arial" w:cs="Arial"/>
          <w:sz w:val="22"/>
          <w:szCs w:val="22"/>
          <w:lang w:val="en-GB"/>
        </w:rPr>
        <w:t xml:space="preserve"> Hospital Elgin</w:t>
      </w:r>
    </w:p>
    <w:p w14:paraId="4F9907AE" w14:textId="000FCA57" w:rsidR="001D4D33" w:rsidRPr="001D4D33" w:rsidRDefault="00152869" w:rsidP="001D4D33">
      <w:pPr>
        <w:rPr>
          <w:rFonts w:ascii="Arial" w:hAnsi="Arial" w:cs="Arial"/>
          <w:b/>
          <w:sz w:val="22"/>
          <w:szCs w:val="22"/>
          <w:lang w:val="en-GB"/>
        </w:rPr>
      </w:pPr>
      <w:r>
        <w:rPr>
          <w:rFonts w:ascii="Arial" w:hAnsi="Arial" w:cs="Arial"/>
          <w:b/>
          <w:sz w:val="22"/>
          <w:szCs w:val="22"/>
          <w:lang w:val="en-GB"/>
        </w:rPr>
        <w:t>Two Y</w:t>
      </w:r>
      <w:r w:rsidR="00CF0AF6">
        <w:rPr>
          <w:rFonts w:ascii="Arial" w:hAnsi="Arial" w:cs="Arial"/>
          <w:b/>
          <w:sz w:val="22"/>
          <w:szCs w:val="22"/>
          <w:lang w:val="en-GB"/>
        </w:rPr>
        <w:t xml:space="preserve">ear Post. </w:t>
      </w:r>
    </w:p>
    <w:p w14:paraId="71310236" w14:textId="77777777" w:rsidR="001D4D33" w:rsidRPr="001D4D33" w:rsidRDefault="001D4D33" w:rsidP="001D4D33">
      <w:pPr>
        <w:rPr>
          <w:rFonts w:ascii="Arial" w:hAnsi="Arial" w:cs="Arial"/>
          <w:b/>
          <w:sz w:val="22"/>
          <w:szCs w:val="22"/>
          <w:lang w:val="en-GB"/>
        </w:rPr>
      </w:pPr>
    </w:p>
    <w:p w14:paraId="0DD4F68E" w14:textId="5EEB6F7D" w:rsidR="008A0744" w:rsidRPr="001D4D33" w:rsidRDefault="008A0744" w:rsidP="001D4D33">
      <w:pPr>
        <w:rPr>
          <w:rFonts w:ascii="Arial" w:hAnsi="Arial" w:cs="Arial"/>
          <w:b/>
          <w:sz w:val="22"/>
          <w:szCs w:val="22"/>
          <w:lang w:val="en-GB"/>
        </w:rPr>
      </w:pPr>
      <w:r w:rsidRPr="001D4D33">
        <w:rPr>
          <w:rFonts w:ascii="Arial" w:hAnsi="Arial" w:cs="Arial"/>
          <w:b/>
          <w:sz w:val="22"/>
          <w:szCs w:val="22"/>
          <w:lang w:val="en-GB"/>
        </w:rPr>
        <w:t xml:space="preserve">Closing Date: </w:t>
      </w:r>
      <w:r w:rsidR="008E055C">
        <w:rPr>
          <w:rFonts w:ascii="Arial" w:hAnsi="Arial" w:cs="Arial"/>
          <w:b/>
          <w:sz w:val="22"/>
          <w:szCs w:val="22"/>
          <w:lang w:val="en-GB"/>
        </w:rPr>
        <w:t>Sunday, 4</w:t>
      </w:r>
      <w:r w:rsidR="008E055C" w:rsidRPr="008E055C">
        <w:rPr>
          <w:rFonts w:ascii="Arial" w:hAnsi="Arial" w:cs="Arial"/>
          <w:b/>
          <w:sz w:val="22"/>
          <w:szCs w:val="22"/>
          <w:vertAlign w:val="superscript"/>
          <w:lang w:val="en-GB"/>
        </w:rPr>
        <w:t>th</w:t>
      </w:r>
      <w:r w:rsidR="008E055C">
        <w:rPr>
          <w:rFonts w:ascii="Arial" w:hAnsi="Arial" w:cs="Arial"/>
          <w:b/>
          <w:sz w:val="22"/>
          <w:szCs w:val="22"/>
          <w:lang w:val="en-GB"/>
        </w:rPr>
        <w:t xml:space="preserve"> December 2022</w:t>
      </w:r>
    </w:p>
    <w:p w14:paraId="3E035949" w14:textId="77777777" w:rsidR="00255B23" w:rsidRPr="006C6868" w:rsidRDefault="00255B23">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sz w:val="22"/>
          <w:szCs w:val="22"/>
        </w:rPr>
      </w:pPr>
    </w:p>
    <w:p w14:paraId="21852C19" w14:textId="77777777" w:rsidR="00255B23" w:rsidRPr="006C6868" w:rsidRDefault="00255B23">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sz w:val="22"/>
          <w:szCs w:val="22"/>
        </w:rPr>
      </w:pPr>
    </w:p>
    <w:p w14:paraId="0CF9881D" w14:textId="77777777" w:rsidR="006C6868" w:rsidRPr="006C6868" w:rsidRDefault="006C6868">
      <w:pPr>
        <w:pStyle w:val="Title"/>
        <w:pBdr>
          <w:top w:val="none" w:sz="0" w:space="0" w:color="auto"/>
          <w:left w:val="none" w:sz="0" w:space="0" w:color="auto"/>
          <w:bottom w:val="none" w:sz="0" w:space="0" w:color="auto"/>
          <w:right w:val="none" w:sz="0" w:space="0" w:color="auto"/>
          <w:bar w:val="none" w:sz="0" w:color="auto"/>
        </w:pBdr>
        <w:jc w:val="left"/>
        <w:rPr>
          <w:rFonts w:ascii="Arial" w:hAnsi="Arial" w:cs="Arial"/>
          <w:sz w:val="22"/>
          <w:szCs w:val="22"/>
        </w:rPr>
      </w:pPr>
    </w:p>
    <w:p w14:paraId="5BE76985"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p>
    <w:p w14:paraId="57C7FADE" w14:textId="77777777" w:rsidR="00255B23" w:rsidRPr="006C6868" w:rsidRDefault="00255B23">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p>
    <w:p w14:paraId="2DEFF18A" w14:textId="77777777" w:rsidR="00255B23" w:rsidRPr="006C6868" w:rsidRDefault="00255B23">
      <w:pPr>
        <w:pBdr>
          <w:top w:val="none" w:sz="0" w:space="0" w:color="auto"/>
          <w:left w:val="none" w:sz="0" w:space="0" w:color="auto"/>
          <w:bottom w:val="none" w:sz="0" w:space="0" w:color="auto"/>
          <w:right w:val="none" w:sz="0" w:space="0" w:color="auto"/>
          <w:bar w:val="none" w:sz="0" w:color="auto"/>
        </w:pBdr>
        <w:jc w:val="center"/>
        <w:rPr>
          <w:rFonts w:ascii="Arial" w:hAnsi="Arial" w:cs="Arial"/>
          <w:sz w:val="22"/>
          <w:szCs w:val="22"/>
        </w:rPr>
      </w:pPr>
      <w:r w:rsidRPr="006C6868">
        <w:rPr>
          <w:rFonts w:ascii="Arial" w:hAnsi="Arial" w:cs="Arial"/>
          <w:b/>
          <w:bCs/>
          <w:sz w:val="22"/>
          <w:szCs w:val="22"/>
        </w:rPr>
        <w:br w:type="page"/>
      </w:r>
    </w:p>
    <w:p w14:paraId="6911FB45" w14:textId="77777777" w:rsidR="00255B23" w:rsidRPr="001D4D33" w:rsidRDefault="00255B23">
      <w:pPr>
        <w:pBdr>
          <w:top w:val="none" w:sz="0" w:space="0" w:color="auto"/>
          <w:left w:val="none" w:sz="0" w:space="0" w:color="auto"/>
          <w:bottom w:val="none" w:sz="0" w:space="0" w:color="auto"/>
          <w:right w:val="none" w:sz="0" w:space="0" w:color="auto"/>
          <w:bar w:val="none" w:sz="0" w:color="auto"/>
        </w:pBdr>
        <w:jc w:val="center"/>
        <w:rPr>
          <w:rFonts w:ascii="Arial" w:hAnsi="Arial" w:cs="Arial"/>
          <w:b/>
          <w:bCs/>
          <w:sz w:val="22"/>
          <w:szCs w:val="22"/>
        </w:rPr>
      </w:pPr>
      <w:r w:rsidRPr="001D4D33">
        <w:rPr>
          <w:rFonts w:ascii="Arial" w:hAnsi="Arial" w:cs="Arial"/>
          <w:b/>
          <w:bCs/>
          <w:sz w:val="22"/>
          <w:szCs w:val="22"/>
        </w:rPr>
        <w:lastRenderedPageBreak/>
        <w:t>JOB DESCRIPTION</w:t>
      </w:r>
    </w:p>
    <w:p w14:paraId="71E1727C" w14:textId="77777777" w:rsidR="00255B23" w:rsidRPr="001D4D33" w:rsidRDefault="00255B23">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p>
    <w:p w14:paraId="70F1F8E1" w14:textId="77777777" w:rsidR="00255B23" w:rsidRDefault="00255B23">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r w:rsidRPr="001D4D33">
        <w:rPr>
          <w:rFonts w:ascii="Arial" w:hAnsi="Arial" w:cs="Arial"/>
          <w:b/>
          <w:bCs/>
          <w:sz w:val="22"/>
          <w:szCs w:val="22"/>
        </w:rPr>
        <w:t>GENERAL</w:t>
      </w:r>
    </w:p>
    <w:p w14:paraId="12A43A1A"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7D0C3D">
        <w:rPr>
          <w:rFonts w:ascii="Arial" w:hAnsi="Arial" w:cs="Arial"/>
          <w:b/>
          <w:bCs/>
          <w:sz w:val="22"/>
          <w:szCs w:val="22"/>
        </w:rPr>
        <w:t>ELGIN</w:t>
      </w:r>
    </w:p>
    <w:p w14:paraId="4155A0A8"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0D012321"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 xml:space="preserve">Moray, in the north east of Scotland, has a very varied landscape ranging from the shores of the Moray Firth to the foothills of the Cairngorms.  Elgin is the county town of Moray some 68 miles from Aberdeen and 37 miles from Inverness, both with air services.  The A9 is about one hour away at </w:t>
      </w:r>
      <w:proofErr w:type="spellStart"/>
      <w:r w:rsidRPr="007D0C3D">
        <w:rPr>
          <w:rFonts w:ascii="Arial" w:hAnsi="Arial" w:cs="Arial"/>
          <w:sz w:val="22"/>
          <w:szCs w:val="22"/>
        </w:rPr>
        <w:t>Aviemore</w:t>
      </w:r>
      <w:proofErr w:type="spellEnd"/>
      <w:r w:rsidRPr="007D0C3D">
        <w:rPr>
          <w:rFonts w:ascii="Arial" w:hAnsi="Arial" w:cs="Arial"/>
          <w:sz w:val="22"/>
          <w:szCs w:val="22"/>
        </w:rPr>
        <w:t xml:space="preserve"> and the journey to Perth takes approximately 2½ hours.  The main local industries are farming, fishing and of course, distilling (the </w:t>
      </w:r>
      <w:proofErr w:type="spellStart"/>
      <w:r w:rsidRPr="007D0C3D">
        <w:rPr>
          <w:rFonts w:ascii="Arial" w:hAnsi="Arial" w:cs="Arial"/>
          <w:sz w:val="22"/>
          <w:szCs w:val="22"/>
        </w:rPr>
        <w:t>Spey</w:t>
      </w:r>
      <w:proofErr w:type="spellEnd"/>
      <w:r w:rsidRPr="007D0C3D">
        <w:rPr>
          <w:rFonts w:ascii="Arial" w:hAnsi="Arial" w:cs="Arial"/>
          <w:sz w:val="22"/>
          <w:szCs w:val="22"/>
        </w:rPr>
        <w:t xml:space="preserve"> runs through Moray to the sea).  Baxter’s of Speyside and Walkers shortbread are two </w:t>
      </w:r>
      <w:proofErr w:type="spellStart"/>
      <w:r w:rsidRPr="007D0C3D">
        <w:rPr>
          <w:rFonts w:ascii="Arial" w:hAnsi="Arial" w:cs="Arial"/>
          <w:sz w:val="22"/>
          <w:szCs w:val="22"/>
        </w:rPr>
        <w:t>well known</w:t>
      </w:r>
      <w:proofErr w:type="spellEnd"/>
      <w:r w:rsidRPr="007D0C3D">
        <w:rPr>
          <w:rFonts w:ascii="Arial" w:hAnsi="Arial" w:cs="Arial"/>
          <w:sz w:val="22"/>
          <w:szCs w:val="22"/>
        </w:rPr>
        <w:t xml:space="preserve"> enterprises.</w:t>
      </w:r>
    </w:p>
    <w:p w14:paraId="7FAD5125"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370F066E"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 xml:space="preserve">Within Elgin there are six primary and two secondary schools.  At </w:t>
      </w:r>
      <w:proofErr w:type="spellStart"/>
      <w:r w:rsidRPr="007D0C3D">
        <w:rPr>
          <w:rFonts w:ascii="Arial" w:hAnsi="Arial" w:cs="Arial"/>
          <w:sz w:val="22"/>
          <w:szCs w:val="22"/>
        </w:rPr>
        <w:t>Aberlour</w:t>
      </w:r>
      <w:proofErr w:type="spellEnd"/>
      <w:r w:rsidRPr="007D0C3D">
        <w:rPr>
          <w:rFonts w:ascii="Arial" w:hAnsi="Arial" w:cs="Arial"/>
          <w:sz w:val="22"/>
          <w:szCs w:val="22"/>
        </w:rPr>
        <w:t xml:space="preserve"> (10 miles) there is a private preparatory school for </w:t>
      </w:r>
      <w:proofErr w:type="spellStart"/>
      <w:r w:rsidRPr="007D0C3D">
        <w:rPr>
          <w:rFonts w:ascii="Arial" w:hAnsi="Arial" w:cs="Arial"/>
          <w:sz w:val="22"/>
          <w:szCs w:val="22"/>
        </w:rPr>
        <w:t>Gordonstoun</w:t>
      </w:r>
      <w:proofErr w:type="spellEnd"/>
      <w:r w:rsidRPr="007D0C3D">
        <w:rPr>
          <w:rFonts w:ascii="Arial" w:hAnsi="Arial" w:cs="Arial"/>
          <w:sz w:val="22"/>
          <w:szCs w:val="22"/>
        </w:rPr>
        <w:t xml:space="preserve"> (4 miles away).  Moray College of Further Education offers a wide range of courses on a full time, part time, open learning or evening basis.</w:t>
      </w:r>
    </w:p>
    <w:p w14:paraId="56768BE4"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1CE1932E"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 xml:space="preserve">The climate is generally temperate with one of the lowest rainfalls in Scotland, and it is an ideal location for a variety of outdoor pursuits – several good local golf courses, sailing, water skiing, and windsurfing: skiing at </w:t>
      </w:r>
      <w:proofErr w:type="spellStart"/>
      <w:r w:rsidRPr="007D0C3D">
        <w:rPr>
          <w:rFonts w:ascii="Arial" w:hAnsi="Arial" w:cs="Arial"/>
          <w:sz w:val="22"/>
          <w:szCs w:val="22"/>
        </w:rPr>
        <w:t>Aviemore</w:t>
      </w:r>
      <w:proofErr w:type="spellEnd"/>
      <w:r w:rsidRPr="007D0C3D">
        <w:rPr>
          <w:rFonts w:ascii="Arial" w:hAnsi="Arial" w:cs="Arial"/>
          <w:sz w:val="22"/>
          <w:szCs w:val="22"/>
        </w:rPr>
        <w:t xml:space="preserve"> and the </w:t>
      </w:r>
      <w:proofErr w:type="spellStart"/>
      <w:r w:rsidRPr="007D0C3D">
        <w:rPr>
          <w:rFonts w:ascii="Arial" w:hAnsi="Arial" w:cs="Arial"/>
          <w:sz w:val="22"/>
          <w:szCs w:val="22"/>
        </w:rPr>
        <w:t>Lecht</w:t>
      </w:r>
      <w:proofErr w:type="spellEnd"/>
      <w:r w:rsidRPr="007D0C3D">
        <w:rPr>
          <w:rFonts w:ascii="Arial" w:hAnsi="Arial" w:cs="Arial"/>
          <w:sz w:val="22"/>
          <w:szCs w:val="22"/>
        </w:rPr>
        <w:t xml:space="preserve"> about 1 hour away, and 2-3 hours to the west coast and north west, where dramatic mountains with beautiful scenery can be found.</w:t>
      </w:r>
    </w:p>
    <w:p w14:paraId="14D80E07"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3F9ECC81"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r w:rsidRPr="007D0C3D">
        <w:rPr>
          <w:rFonts w:ascii="Arial" w:hAnsi="Arial" w:cs="Arial"/>
          <w:sz w:val="22"/>
          <w:szCs w:val="22"/>
        </w:rPr>
        <w:t>Elgin provides reasonable entertainment and shopping and there is an excellent leisure</w:t>
      </w:r>
    </w:p>
    <w:p w14:paraId="4A183FEA"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p>
    <w:p w14:paraId="1F58BFB0"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r w:rsidRPr="007D0C3D">
        <w:rPr>
          <w:rFonts w:ascii="Arial" w:hAnsi="Arial" w:cs="Arial"/>
          <w:b/>
          <w:bCs/>
          <w:sz w:val="22"/>
          <w:szCs w:val="22"/>
        </w:rPr>
        <w:t>THE UNIVERSITY OF ABERDEEN</w:t>
      </w:r>
    </w:p>
    <w:p w14:paraId="2ABE87F3"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p>
    <w:p w14:paraId="6A7233EA"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 xml:space="preserve">The University of Aberdeen is a fusion of two ancient universities: Kings College founded in 1495 and </w:t>
      </w:r>
      <w:proofErr w:type="spellStart"/>
      <w:r w:rsidRPr="007D0C3D">
        <w:rPr>
          <w:rFonts w:ascii="Arial" w:hAnsi="Arial" w:cs="Arial"/>
          <w:sz w:val="22"/>
          <w:szCs w:val="22"/>
        </w:rPr>
        <w:t>Marischal</w:t>
      </w:r>
      <w:proofErr w:type="spellEnd"/>
      <w:r w:rsidRPr="007D0C3D">
        <w:rPr>
          <w:rFonts w:ascii="Arial" w:hAnsi="Arial" w:cs="Arial"/>
          <w:sz w:val="22"/>
          <w:szCs w:val="22"/>
        </w:rPr>
        <w:t xml:space="preserve"> College which dates from 1592.  Thus until they joined in 1860, Aberdeen had two universities for over 250 years. The University maintains an outstanding record in scholarship and supports a high level of teaching and learning underpinned by a first class portfolio of research 16 000 matriculated students. </w:t>
      </w:r>
    </w:p>
    <w:p w14:paraId="3A3E9284"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0D87AB1F"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 xml:space="preserve">The Institute of Medical Sciences is adjacent to the University Medical School on the </w:t>
      </w:r>
      <w:proofErr w:type="spellStart"/>
      <w:r w:rsidRPr="007D0C3D">
        <w:rPr>
          <w:rFonts w:ascii="Arial" w:hAnsi="Arial" w:cs="Arial"/>
          <w:sz w:val="22"/>
          <w:szCs w:val="22"/>
        </w:rPr>
        <w:t>Foresterhill</w:t>
      </w:r>
      <w:proofErr w:type="spellEnd"/>
      <w:r w:rsidRPr="007D0C3D">
        <w:rPr>
          <w:rFonts w:ascii="Arial" w:hAnsi="Arial" w:cs="Arial"/>
          <w:sz w:val="22"/>
          <w:szCs w:val="22"/>
        </w:rPr>
        <w:t xml:space="preserve"> site and brings together medical scientists and clinicians in a fully integrated research facility. The recently built </w:t>
      </w:r>
      <w:proofErr w:type="spellStart"/>
      <w:r w:rsidRPr="007D0C3D">
        <w:rPr>
          <w:rFonts w:ascii="Arial" w:hAnsi="Arial" w:cs="Arial"/>
          <w:sz w:val="22"/>
          <w:szCs w:val="22"/>
        </w:rPr>
        <w:t>Suttie</w:t>
      </w:r>
      <w:proofErr w:type="spellEnd"/>
      <w:r w:rsidRPr="007D0C3D">
        <w:rPr>
          <w:rFonts w:ascii="Arial" w:hAnsi="Arial" w:cs="Arial"/>
          <w:sz w:val="22"/>
          <w:szCs w:val="22"/>
        </w:rPr>
        <w:t xml:space="preserve"> </w:t>
      </w:r>
      <w:proofErr w:type="spellStart"/>
      <w:r w:rsidRPr="007D0C3D">
        <w:rPr>
          <w:rFonts w:ascii="Arial" w:hAnsi="Arial" w:cs="Arial"/>
          <w:sz w:val="22"/>
          <w:szCs w:val="22"/>
        </w:rPr>
        <w:t>centre</w:t>
      </w:r>
      <w:proofErr w:type="spellEnd"/>
      <w:r w:rsidRPr="007D0C3D">
        <w:rPr>
          <w:rFonts w:ascii="Arial" w:hAnsi="Arial" w:cs="Arial"/>
          <w:sz w:val="22"/>
          <w:szCs w:val="22"/>
        </w:rPr>
        <w:t>, situated at the heart of the Aberdeen Royal Infirmary site, offers state of the art teaching facilities for use by the Medical School and its associates.</w:t>
      </w:r>
    </w:p>
    <w:p w14:paraId="28BC7D95"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622A953E" w14:textId="77777777" w:rsidR="009C5E86" w:rsidRPr="007D0C3D" w:rsidRDefault="008E055C"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hyperlink w:history="1">
        <w:r w:rsidR="009C5E86" w:rsidRPr="007D0C3D">
          <w:rPr>
            <w:rStyle w:val="Hyperlink0"/>
          </w:rPr>
          <w:t>http://www.abdn.ac.uk/</w:t>
        </w:r>
      </w:hyperlink>
    </w:p>
    <w:p w14:paraId="16AC5CBE"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6D6EAA1B"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r w:rsidRPr="007D0C3D">
        <w:rPr>
          <w:rFonts w:ascii="Arial" w:hAnsi="Arial" w:cs="Arial"/>
          <w:b/>
          <w:bCs/>
          <w:sz w:val="22"/>
          <w:szCs w:val="22"/>
        </w:rPr>
        <w:t>ROBERT GORDON UNIVERSITY</w:t>
      </w:r>
    </w:p>
    <w:p w14:paraId="4980B9C8"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Robert Gordon University has earned wide recognition for its pragmatic approach to higher education both in Scotland and internationally.</w:t>
      </w:r>
    </w:p>
    <w:p w14:paraId="6A63FDC1"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190AB5A0"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For generations it has produced qualified professionals across a broad spectrum of careers in the arts, management, engineering, sciences, pharmacy, health and the professions allied to medicine.</w:t>
      </w:r>
    </w:p>
    <w:p w14:paraId="4AE66CCD"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04E8DEBA"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Around 15,000 students study almost 300 full-time and part-time courses at undergraduate, post-experience and postgraduate levels.</w:t>
      </w:r>
    </w:p>
    <w:p w14:paraId="74B52869"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64DC2FBD"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 xml:space="preserve">The University is actively involved in applied research in a variety of fields and many short course </w:t>
      </w:r>
      <w:proofErr w:type="spellStart"/>
      <w:r w:rsidRPr="007D0C3D">
        <w:rPr>
          <w:rFonts w:ascii="Arial" w:hAnsi="Arial" w:cs="Arial"/>
          <w:sz w:val="22"/>
          <w:szCs w:val="22"/>
        </w:rPr>
        <w:t>programmes</w:t>
      </w:r>
      <w:proofErr w:type="spellEnd"/>
      <w:r w:rsidRPr="007D0C3D">
        <w:rPr>
          <w:rFonts w:ascii="Arial" w:hAnsi="Arial" w:cs="Arial"/>
          <w:sz w:val="22"/>
          <w:szCs w:val="22"/>
        </w:rPr>
        <w:t xml:space="preserve"> are being formulated to meet the growing needs of the community.</w:t>
      </w:r>
    </w:p>
    <w:p w14:paraId="6E205F91"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6AFF2BD1" w14:textId="77777777" w:rsidR="009C5E86" w:rsidRPr="007D0C3D" w:rsidRDefault="008E055C" w:rsidP="009C5E86">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hyperlink w:history="1">
        <w:r w:rsidR="009C5E86" w:rsidRPr="007D0C3D">
          <w:rPr>
            <w:rStyle w:val="Hyperlink0"/>
          </w:rPr>
          <w:t>http://www.rgu.ac.uk/</w:t>
        </w:r>
        <w:r w:rsidR="009C5E86" w:rsidRPr="007D0C3D">
          <w:rPr>
            <w:rStyle w:val="Hyperlink0"/>
          </w:rPr>
          <w:br/>
        </w:r>
      </w:hyperlink>
    </w:p>
    <w:p w14:paraId="4124A912" w14:textId="77777777" w:rsidR="004F0F2D" w:rsidRDefault="004F0F2D" w:rsidP="009C5E86">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p>
    <w:p w14:paraId="5A40F1BA"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7D0C3D">
        <w:rPr>
          <w:rFonts w:ascii="Arial" w:hAnsi="Arial" w:cs="Arial"/>
          <w:b/>
          <w:bCs/>
          <w:sz w:val="22"/>
          <w:szCs w:val="22"/>
        </w:rPr>
        <w:lastRenderedPageBreak/>
        <w:t>INVERNESS</w:t>
      </w:r>
    </w:p>
    <w:p w14:paraId="08864FB4"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23AC6BC8"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The City of Inverness is the Capital of the Highlands of Scotland. Situated 100 miles from Aberdeen, Inverness has good transport connections to Edinburgh, Glasgow and London as well as Aberdeen.</w:t>
      </w:r>
    </w:p>
    <w:p w14:paraId="28AFA4C2"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75507CCB"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Recently one of Europe's fastest growing towns the City of Inverness is home to 65,000 people. It is a vibrant city with excellent travel, retail, leisure and educational facilities and a location for many high tech and traditional industries. Tourism is a key industry with an estimated one million visitors each year. The high quality of life and unrivalled natural environment in the region are major factors in the city’s success.</w:t>
      </w:r>
    </w:p>
    <w:p w14:paraId="2BD05B2D"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7346A8AF"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 xml:space="preserve">Inverness has many excellent modern leisure and recreational facilities and it has superb access to a huge variety of outdoor sports and activities including golf, angling, hill walking, watersports and cycling. </w:t>
      </w:r>
    </w:p>
    <w:p w14:paraId="78C22B85"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4C0C8786"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Inverness is also the gateway to Loch Ness, to the North and West of Scotland, to the Northern and Western Isles and to one of the most magnificent landscapes in Europe</w:t>
      </w:r>
    </w:p>
    <w:p w14:paraId="17B80369"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0967A3EC"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p>
    <w:p w14:paraId="680840DD"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r w:rsidRPr="007D0C3D">
        <w:rPr>
          <w:rFonts w:ascii="Arial" w:hAnsi="Arial" w:cs="Arial"/>
          <w:b/>
          <w:bCs/>
          <w:sz w:val="22"/>
          <w:szCs w:val="22"/>
        </w:rPr>
        <w:t>NHS GRAMPIAN HOSPITALS</w:t>
      </w:r>
    </w:p>
    <w:p w14:paraId="1FAD5DF7"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58FA93FC"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b/>
          <w:bCs/>
          <w:sz w:val="22"/>
          <w:szCs w:val="22"/>
        </w:rPr>
        <w:t xml:space="preserve">NHS Grampian </w:t>
      </w:r>
      <w:r w:rsidRPr="007D0C3D">
        <w:rPr>
          <w:rFonts w:ascii="Arial" w:hAnsi="Arial" w:cs="Arial"/>
          <w:sz w:val="22"/>
          <w:szCs w:val="22"/>
        </w:rPr>
        <w:t>was formed on 1</w:t>
      </w:r>
      <w:r w:rsidRPr="007D0C3D">
        <w:rPr>
          <w:rFonts w:ascii="Arial" w:hAnsi="Arial" w:cs="Arial"/>
          <w:sz w:val="22"/>
          <w:szCs w:val="22"/>
          <w:vertAlign w:val="superscript"/>
        </w:rPr>
        <w:t>st</w:t>
      </w:r>
      <w:r w:rsidRPr="007D0C3D">
        <w:rPr>
          <w:rFonts w:ascii="Arial" w:hAnsi="Arial" w:cs="Arial"/>
          <w:sz w:val="22"/>
          <w:szCs w:val="22"/>
        </w:rPr>
        <w:t xml:space="preserve"> April 2004.  It incorporates Aberdeen Royal Infirmary, Royal Aberdeen Children’s Hospital and Aberdeen Maternity Hospital on the </w:t>
      </w:r>
      <w:proofErr w:type="spellStart"/>
      <w:r w:rsidRPr="007D0C3D">
        <w:rPr>
          <w:rFonts w:ascii="Arial" w:hAnsi="Arial" w:cs="Arial"/>
          <w:sz w:val="22"/>
          <w:szCs w:val="22"/>
        </w:rPr>
        <w:t>Foresterhill</w:t>
      </w:r>
      <w:proofErr w:type="spellEnd"/>
      <w:r w:rsidRPr="007D0C3D">
        <w:rPr>
          <w:rFonts w:ascii="Arial" w:hAnsi="Arial" w:cs="Arial"/>
          <w:sz w:val="22"/>
          <w:szCs w:val="22"/>
        </w:rPr>
        <w:t xml:space="preserve"> site. Other sites include Woodend and Royal Cornhill Hospitals in Aberdeen and </w:t>
      </w:r>
      <w:proofErr w:type="spellStart"/>
      <w:r w:rsidRPr="007D0C3D">
        <w:rPr>
          <w:rFonts w:ascii="Arial" w:hAnsi="Arial" w:cs="Arial"/>
          <w:sz w:val="22"/>
          <w:szCs w:val="22"/>
        </w:rPr>
        <w:t>Dr</w:t>
      </w:r>
      <w:proofErr w:type="spellEnd"/>
      <w:r w:rsidRPr="007D0C3D">
        <w:rPr>
          <w:rFonts w:ascii="Arial" w:hAnsi="Arial" w:cs="Arial"/>
          <w:sz w:val="22"/>
          <w:szCs w:val="22"/>
        </w:rPr>
        <w:t xml:space="preserve"> Gray’s Hospital in Elgin as well as the out-patient facilities at </w:t>
      </w:r>
      <w:proofErr w:type="spellStart"/>
      <w:r w:rsidRPr="007D0C3D">
        <w:rPr>
          <w:rFonts w:ascii="Arial" w:hAnsi="Arial" w:cs="Arial"/>
          <w:sz w:val="22"/>
          <w:szCs w:val="22"/>
        </w:rPr>
        <w:t>Woolmanhill</w:t>
      </w:r>
      <w:proofErr w:type="spellEnd"/>
      <w:r w:rsidRPr="007D0C3D">
        <w:rPr>
          <w:rFonts w:ascii="Arial" w:hAnsi="Arial" w:cs="Arial"/>
          <w:sz w:val="22"/>
          <w:szCs w:val="22"/>
        </w:rPr>
        <w:t xml:space="preserve"> Hospital and palliative care facilities at </w:t>
      </w:r>
      <w:proofErr w:type="spellStart"/>
      <w:r w:rsidRPr="007D0C3D">
        <w:rPr>
          <w:rFonts w:ascii="Arial" w:hAnsi="Arial" w:cs="Arial"/>
          <w:sz w:val="22"/>
          <w:szCs w:val="22"/>
        </w:rPr>
        <w:t>Roxburghe</w:t>
      </w:r>
      <w:proofErr w:type="spellEnd"/>
      <w:r w:rsidRPr="007D0C3D">
        <w:rPr>
          <w:rFonts w:ascii="Arial" w:hAnsi="Arial" w:cs="Arial"/>
          <w:sz w:val="22"/>
          <w:szCs w:val="22"/>
        </w:rPr>
        <w:t xml:space="preserve"> House.</w:t>
      </w:r>
    </w:p>
    <w:p w14:paraId="200C20C9" w14:textId="77777777"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Peripheral out-patient clinics are provided at various hospitals throughout the north-east of Scotland and also at the hospitals in the Orkney and Shetland Isles</w:t>
      </w:r>
    </w:p>
    <w:p w14:paraId="0C528AA0" w14:textId="77777777"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559CDA2A" w14:textId="77777777"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roofErr w:type="spellStart"/>
      <w:r w:rsidRPr="007D0C3D">
        <w:rPr>
          <w:rFonts w:ascii="Arial" w:hAnsi="Arial" w:cs="Arial"/>
          <w:b/>
          <w:bCs/>
          <w:spacing w:val="-3"/>
          <w:sz w:val="22"/>
          <w:szCs w:val="22"/>
        </w:rPr>
        <w:t>Dr</w:t>
      </w:r>
      <w:proofErr w:type="spellEnd"/>
      <w:r w:rsidRPr="007D0C3D">
        <w:rPr>
          <w:rFonts w:ascii="Arial" w:hAnsi="Arial" w:cs="Arial"/>
          <w:b/>
          <w:bCs/>
          <w:spacing w:val="-3"/>
          <w:sz w:val="22"/>
          <w:szCs w:val="22"/>
        </w:rPr>
        <w:t xml:space="preserve"> Gray’s Hospital</w:t>
      </w:r>
    </w:p>
    <w:p w14:paraId="7D6A6661" w14:textId="04E5A29C"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roofErr w:type="spellStart"/>
      <w:r w:rsidRPr="007D0C3D">
        <w:rPr>
          <w:rFonts w:ascii="Arial" w:hAnsi="Arial" w:cs="Arial"/>
          <w:iCs/>
          <w:spacing w:val="-3"/>
          <w:sz w:val="22"/>
          <w:szCs w:val="22"/>
        </w:rPr>
        <w:t>Dr</w:t>
      </w:r>
      <w:proofErr w:type="spellEnd"/>
      <w:r w:rsidRPr="007D0C3D">
        <w:rPr>
          <w:rFonts w:ascii="Arial" w:hAnsi="Arial" w:cs="Arial"/>
          <w:iCs/>
          <w:spacing w:val="-3"/>
          <w:sz w:val="22"/>
          <w:szCs w:val="22"/>
        </w:rPr>
        <w:t xml:space="preserve"> Gray’s Hospital is situated in Elgin, th</w:t>
      </w:r>
      <w:r w:rsidR="00CF0AF6">
        <w:rPr>
          <w:rFonts w:ascii="Arial" w:hAnsi="Arial" w:cs="Arial"/>
          <w:iCs/>
          <w:spacing w:val="-3"/>
          <w:sz w:val="22"/>
          <w:szCs w:val="22"/>
        </w:rPr>
        <w:t xml:space="preserve">e county town of </w:t>
      </w:r>
      <w:proofErr w:type="spellStart"/>
      <w:r w:rsidR="00CF0AF6">
        <w:rPr>
          <w:rFonts w:ascii="Arial" w:hAnsi="Arial" w:cs="Arial"/>
          <w:iCs/>
          <w:spacing w:val="-3"/>
          <w:sz w:val="22"/>
          <w:szCs w:val="22"/>
        </w:rPr>
        <w:t>Moray.</w:t>
      </w:r>
      <w:r w:rsidRPr="007D0C3D">
        <w:rPr>
          <w:rFonts w:ascii="Arial" w:hAnsi="Arial" w:cs="Arial"/>
          <w:iCs/>
          <w:spacing w:val="-3"/>
          <w:sz w:val="22"/>
          <w:szCs w:val="22"/>
        </w:rPr>
        <w:t>The</w:t>
      </w:r>
      <w:proofErr w:type="spellEnd"/>
      <w:r w:rsidRPr="007D0C3D">
        <w:rPr>
          <w:rFonts w:ascii="Arial" w:hAnsi="Arial" w:cs="Arial"/>
          <w:iCs/>
          <w:spacing w:val="-3"/>
          <w:sz w:val="22"/>
          <w:szCs w:val="22"/>
        </w:rPr>
        <w:t xml:space="preserve"> surrounding area is considered to be of outstanding natural beauty. This post offers a unique opportunity to practice </w:t>
      </w:r>
      <w:r w:rsidR="00CF0AF6">
        <w:rPr>
          <w:rFonts w:ascii="Arial" w:hAnsi="Arial" w:cs="Arial"/>
          <w:iCs/>
          <w:spacing w:val="-3"/>
          <w:sz w:val="22"/>
          <w:szCs w:val="22"/>
        </w:rPr>
        <w:t xml:space="preserve">orthopedic </w:t>
      </w:r>
      <w:r w:rsidRPr="007D0C3D">
        <w:rPr>
          <w:rFonts w:ascii="Arial" w:hAnsi="Arial" w:cs="Arial"/>
          <w:iCs/>
          <w:spacing w:val="-3"/>
          <w:sz w:val="22"/>
          <w:szCs w:val="22"/>
        </w:rPr>
        <w:t>surgery in an area with a high quality of life, excellent schools, affordable housing and superb recreational facilities.</w:t>
      </w:r>
    </w:p>
    <w:p w14:paraId="75E6915E" w14:textId="77777777"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081B3D91" w14:textId="2C256586" w:rsidR="00CF0AF6" w:rsidRPr="00CF0AF6" w:rsidRDefault="009C5E86" w:rsidP="00CF0AF6">
      <w:pPr>
        <w:numPr>
          <w:ilvl w:val="0"/>
          <w:numId w:val="21"/>
        </w:numPr>
        <w:pBdr>
          <w:top w:val="none" w:sz="0" w:space="0" w:color="auto"/>
          <w:left w:val="none" w:sz="0" w:space="0" w:color="auto"/>
          <w:bottom w:val="none" w:sz="0" w:space="0" w:color="auto"/>
          <w:right w:val="none" w:sz="0" w:space="0" w:color="auto"/>
          <w:bar w:val="none" w:sz="0" w:color="auto"/>
        </w:pBdr>
        <w:shd w:val="clear" w:color="auto" w:fill="FFFFFF"/>
        <w:spacing w:beforeAutospacing="1" w:afterAutospacing="1"/>
        <w:ind w:left="0"/>
        <w:rPr>
          <w:rFonts w:ascii="Arial" w:hAnsi="Arial" w:cs="Arial"/>
          <w:color w:val="454545"/>
          <w:sz w:val="22"/>
          <w:szCs w:val="22"/>
          <w:lang w:val="en-GB" w:eastAsia="en-GB"/>
        </w:rPr>
      </w:pPr>
      <w:r w:rsidRPr="00CF0AF6">
        <w:rPr>
          <w:rFonts w:ascii="Arial" w:hAnsi="Arial" w:cs="Arial"/>
          <w:iCs/>
          <w:spacing w:val="-3"/>
          <w:sz w:val="22"/>
          <w:szCs w:val="22"/>
        </w:rPr>
        <w:t xml:space="preserve">The Hospital serves a population of about 132,000 and provides emergency and elective general surgical services within the hospital and at selected community hospitals. There are good links with Aberdeen Royal Infirmary which is a Tertiary Referral and Major Trauma Centre.  Increasingly, links are being developed with </w:t>
      </w:r>
      <w:proofErr w:type="spellStart"/>
      <w:r w:rsidRPr="00CF0AF6">
        <w:rPr>
          <w:rFonts w:ascii="Arial" w:hAnsi="Arial" w:cs="Arial"/>
          <w:iCs/>
          <w:spacing w:val="-3"/>
          <w:sz w:val="22"/>
          <w:szCs w:val="22"/>
        </w:rPr>
        <w:t>Raigmore</w:t>
      </w:r>
      <w:proofErr w:type="spellEnd"/>
      <w:r w:rsidRPr="00CF0AF6">
        <w:rPr>
          <w:rFonts w:ascii="Arial" w:hAnsi="Arial" w:cs="Arial"/>
          <w:iCs/>
          <w:spacing w:val="-3"/>
          <w:sz w:val="22"/>
          <w:szCs w:val="22"/>
        </w:rPr>
        <w:t xml:space="preserve"> Hospital, in Inverness, which is the main Teaching Hospital for NHS Highland</w:t>
      </w:r>
      <w:r w:rsidR="00CF0AF6" w:rsidRPr="00CF0AF6">
        <w:rPr>
          <w:rFonts w:ascii="Arial" w:hAnsi="Arial" w:cs="Arial"/>
          <w:iCs/>
          <w:spacing w:val="-3"/>
          <w:sz w:val="22"/>
          <w:szCs w:val="22"/>
        </w:rPr>
        <w:t>.</w:t>
      </w:r>
      <w:r w:rsidRPr="00CF0AF6">
        <w:rPr>
          <w:rFonts w:ascii="Arial" w:hAnsi="Arial" w:cs="Arial"/>
          <w:iCs/>
          <w:spacing w:val="-3"/>
          <w:sz w:val="22"/>
          <w:szCs w:val="22"/>
        </w:rPr>
        <w:t xml:space="preserve"> </w:t>
      </w:r>
      <w:r w:rsidR="00CF0AF6" w:rsidRPr="00CF0AF6">
        <w:rPr>
          <w:rFonts w:ascii="Arial" w:hAnsi="Arial" w:cs="Arial"/>
          <w:color w:val="454545"/>
          <w:sz w:val="22"/>
          <w:szCs w:val="22"/>
          <w:bdr w:val="none" w:sz="0" w:space="0" w:color="auto" w:frame="1"/>
          <w:lang w:val="en-GB" w:eastAsia="en-GB"/>
        </w:rPr>
        <w:t>Structure of junior staff - 2 speciality doctors, 1 ST1 trainee, 1 FY2, 1 Clinical fellow (this pos</w:t>
      </w:r>
      <w:r w:rsidR="00F639C5">
        <w:rPr>
          <w:rFonts w:ascii="Arial" w:hAnsi="Arial" w:cs="Arial"/>
          <w:color w:val="454545"/>
          <w:sz w:val="22"/>
          <w:szCs w:val="22"/>
          <w:bdr w:val="none" w:sz="0" w:space="0" w:color="auto" w:frame="1"/>
          <w:lang w:val="en-GB" w:eastAsia="en-GB"/>
        </w:rPr>
        <w:t>t), 1 FY1 and supported by 1 ANP.</w:t>
      </w:r>
    </w:p>
    <w:p w14:paraId="2963C659" w14:textId="31B493E8"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iCs/>
          <w:spacing w:val="-3"/>
          <w:sz w:val="22"/>
          <w:szCs w:val="22"/>
        </w:rPr>
        <w:t xml:space="preserve">The Hospital continues to develop a cohort of Advanced Nurse Practitioners and Physician Assistants to support junior </w:t>
      </w:r>
      <w:proofErr w:type="spellStart"/>
      <w:r w:rsidRPr="007D0C3D">
        <w:rPr>
          <w:rFonts w:ascii="Arial" w:hAnsi="Arial" w:cs="Arial"/>
          <w:iCs/>
          <w:spacing w:val="-3"/>
          <w:sz w:val="22"/>
          <w:szCs w:val="22"/>
        </w:rPr>
        <w:t>rotas</w:t>
      </w:r>
      <w:proofErr w:type="spellEnd"/>
      <w:r w:rsidRPr="007D0C3D">
        <w:rPr>
          <w:rFonts w:ascii="Arial" w:hAnsi="Arial" w:cs="Arial"/>
          <w:iCs/>
          <w:spacing w:val="-3"/>
          <w:sz w:val="22"/>
          <w:szCs w:val="22"/>
        </w:rPr>
        <w:t xml:space="preserve"> and consultant workload.  The Hospital enjoys a strong association with the University of Aberdeen, Robert Gordon University and the University of Highlands and Islands.  The hospital trains final year medical students and intends to develop this component further. </w:t>
      </w:r>
    </w:p>
    <w:p w14:paraId="73BD2044" w14:textId="77777777"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398BCC09" w14:textId="77777777"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b/>
          <w:bCs/>
          <w:sz w:val="22"/>
          <w:szCs w:val="22"/>
        </w:rPr>
        <w:t>Aberdeen Royal Infirmary</w:t>
      </w:r>
      <w:r w:rsidRPr="007D0C3D">
        <w:rPr>
          <w:rFonts w:ascii="Arial" w:hAnsi="Arial" w:cs="Arial"/>
          <w:sz w:val="22"/>
          <w:szCs w:val="22"/>
        </w:rPr>
        <w:t xml:space="preserve">, </w:t>
      </w:r>
      <w:proofErr w:type="spellStart"/>
      <w:r w:rsidRPr="007D0C3D">
        <w:rPr>
          <w:rFonts w:ascii="Arial" w:hAnsi="Arial" w:cs="Arial"/>
          <w:sz w:val="22"/>
          <w:szCs w:val="22"/>
        </w:rPr>
        <w:t>Foresterhill</w:t>
      </w:r>
      <w:proofErr w:type="spellEnd"/>
      <w:r w:rsidRPr="007D0C3D">
        <w:rPr>
          <w:rFonts w:ascii="Arial" w:hAnsi="Arial" w:cs="Arial"/>
          <w:sz w:val="22"/>
          <w:szCs w:val="22"/>
        </w:rPr>
        <w:t xml:space="preserve">, with a complement of 975 beds is situated to the north-west of Aberdeen city on the teaching hospital site with the Medical School of the University of Aberdeen. This is the principal adult acute hospital of the Grampian Area providing a complete range of medical and surgical </w:t>
      </w:r>
      <w:proofErr w:type="spellStart"/>
      <w:r w:rsidRPr="007D0C3D">
        <w:rPr>
          <w:rFonts w:ascii="Arial" w:hAnsi="Arial" w:cs="Arial"/>
          <w:sz w:val="22"/>
          <w:szCs w:val="22"/>
        </w:rPr>
        <w:t>specialities</w:t>
      </w:r>
      <w:proofErr w:type="spellEnd"/>
      <w:r w:rsidRPr="007D0C3D">
        <w:rPr>
          <w:rFonts w:ascii="Arial" w:hAnsi="Arial" w:cs="Arial"/>
          <w:sz w:val="22"/>
          <w:szCs w:val="22"/>
        </w:rPr>
        <w:t xml:space="preserve"> including General Medicine and allied </w:t>
      </w:r>
      <w:proofErr w:type="spellStart"/>
      <w:r w:rsidRPr="007D0C3D">
        <w:rPr>
          <w:rFonts w:ascii="Arial" w:hAnsi="Arial" w:cs="Arial"/>
          <w:sz w:val="22"/>
          <w:szCs w:val="22"/>
        </w:rPr>
        <w:t>specialities</w:t>
      </w:r>
      <w:proofErr w:type="spellEnd"/>
      <w:r w:rsidRPr="007D0C3D">
        <w:rPr>
          <w:rFonts w:ascii="Arial" w:hAnsi="Arial" w:cs="Arial"/>
          <w:sz w:val="22"/>
          <w:szCs w:val="22"/>
        </w:rPr>
        <w:t xml:space="preserve"> (Acute Medicine, Cardiology, Respiratory, Gastroenterology, Infectious Diseases, Neurology, Clinical Pharmacology, Stroke Medicine, Diabetes &amp; Endocrinology, </w:t>
      </w:r>
      <w:proofErr w:type="spellStart"/>
      <w:r w:rsidRPr="007D0C3D">
        <w:rPr>
          <w:rFonts w:ascii="Arial" w:hAnsi="Arial" w:cs="Arial"/>
          <w:sz w:val="22"/>
          <w:szCs w:val="22"/>
        </w:rPr>
        <w:t>Haematology</w:t>
      </w:r>
      <w:proofErr w:type="spellEnd"/>
      <w:r w:rsidRPr="007D0C3D">
        <w:rPr>
          <w:rFonts w:ascii="Arial" w:hAnsi="Arial" w:cs="Arial"/>
          <w:sz w:val="22"/>
          <w:szCs w:val="22"/>
        </w:rPr>
        <w:t xml:space="preserve">, Nephrology, Oncology, Dermatology, Blood Transfusion, Rheumatology and Geriatrics), General Surgery and allied </w:t>
      </w:r>
      <w:proofErr w:type="spellStart"/>
      <w:r w:rsidRPr="007D0C3D">
        <w:rPr>
          <w:rFonts w:ascii="Arial" w:hAnsi="Arial" w:cs="Arial"/>
          <w:sz w:val="22"/>
          <w:szCs w:val="22"/>
        </w:rPr>
        <w:t>specialities</w:t>
      </w:r>
      <w:proofErr w:type="spellEnd"/>
      <w:r w:rsidRPr="007D0C3D">
        <w:rPr>
          <w:rFonts w:ascii="Arial" w:hAnsi="Arial" w:cs="Arial"/>
          <w:sz w:val="22"/>
          <w:szCs w:val="22"/>
        </w:rPr>
        <w:t xml:space="preserve"> (Cardiothoracic, Vascular, </w:t>
      </w:r>
      <w:proofErr w:type="spellStart"/>
      <w:r w:rsidRPr="007D0C3D">
        <w:rPr>
          <w:rFonts w:ascii="Arial" w:hAnsi="Arial" w:cs="Arial"/>
          <w:sz w:val="22"/>
          <w:szCs w:val="22"/>
        </w:rPr>
        <w:t>Orthopaedics</w:t>
      </w:r>
      <w:proofErr w:type="spellEnd"/>
      <w:r w:rsidRPr="007D0C3D">
        <w:rPr>
          <w:rFonts w:ascii="Arial" w:hAnsi="Arial" w:cs="Arial"/>
          <w:sz w:val="22"/>
          <w:szCs w:val="22"/>
        </w:rPr>
        <w:t xml:space="preserve">, Neurosurgery, Plastics, Dental, ENT &amp; Maxillofacial, Burns, Transplantation, Ophthalmology, Urology), </w:t>
      </w:r>
      <w:proofErr w:type="spellStart"/>
      <w:r w:rsidRPr="007D0C3D">
        <w:rPr>
          <w:rFonts w:ascii="Arial" w:hAnsi="Arial" w:cs="Arial"/>
          <w:sz w:val="22"/>
          <w:szCs w:val="22"/>
        </w:rPr>
        <w:t>Gynaecology</w:t>
      </w:r>
      <w:proofErr w:type="spellEnd"/>
      <w:r w:rsidRPr="007D0C3D">
        <w:rPr>
          <w:rFonts w:ascii="Arial" w:hAnsi="Arial" w:cs="Arial"/>
          <w:sz w:val="22"/>
          <w:szCs w:val="22"/>
        </w:rPr>
        <w:t xml:space="preserve">, ITU, A &amp; E, Radiotherapy and </w:t>
      </w:r>
      <w:proofErr w:type="spellStart"/>
      <w:r w:rsidRPr="007D0C3D">
        <w:rPr>
          <w:rFonts w:ascii="Arial" w:hAnsi="Arial" w:cs="Arial"/>
          <w:sz w:val="22"/>
          <w:szCs w:val="22"/>
        </w:rPr>
        <w:t>Anaesthetics</w:t>
      </w:r>
      <w:proofErr w:type="spellEnd"/>
      <w:r w:rsidRPr="007D0C3D">
        <w:rPr>
          <w:rFonts w:ascii="Arial" w:hAnsi="Arial" w:cs="Arial"/>
          <w:sz w:val="22"/>
          <w:szCs w:val="22"/>
        </w:rPr>
        <w:t>.</w:t>
      </w:r>
    </w:p>
    <w:p w14:paraId="431F4E82" w14:textId="77777777"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2313B7E1" w14:textId="77777777"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 xml:space="preserve">Aberdeen Royal Infirmary is also a major tertiary referral </w:t>
      </w:r>
      <w:proofErr w:type="spellStart"/>
      <w:r w:rsidRPr="007D0C3D">
        <w:rPr>
          <w:rFonts w:ascii="Arial" w:hAnsi="Arial" w:cs="Arial"/>
          <w:sz w:val="22"/>
          <w:szCs w:val="22"/>
        </w:rPr>
        <w:t>centre</w:t>
      </w:r>
      <w:proofErr w:type="spellEnd"/>
      <w:r w:rsidRPr="007D0C3D">
        <w:rPr>
          <w:rFonts w:ascii="Arial" w:hAnsi="Arial" w:cs="Arial"/>
          <w:sz w:val="22"/>
          <w:szCs w:val="22"/>
        </w:rPr>
        <w:t xml:space="preserve"> for the North and North East of Scotland in a number of </w:t>
      </w:r>
      <w:proofErr w:type="spellStart"/>
      <w:r w:rsidRPr="007D0C3D">
        <w:rPr>
          <w:rFonts w:ascii="Arial" w:hAnsi="Arial" w:cs="Arial"/>
          <w:sz w:val="22"/>
          <w:szCs w:val="22"/>
        </w:rPr>
        <w:t>specialities</w:t>
      </w:r>
      <w:proofErr w:type="spellEnd"/>
      <w:r w:rsidRPr="007D0C3D">
        <w:rPr>
          <w:rFonts w:ascii="Arial" w:hAnsi="Arial" w:cs="Arial"/>
          <w:sz w:val="22"/>
          <w:szCs w:val="22"/>
        </w:rPr>
        <w:t xml:space="preserve">.  It is situated on a large open site to the North-West of the city </w:t>
      </w:r>
      <w:proofErr w:type="spellStart"/>
      <w:r w:rsidRPr="007D0C3D">
        <w:rPr>
          <w:rFonts w:ascii="Arial" w:hAnsi="Arial" w:cs="Arial"/>
          <w:sz w:val="22"/>
          <w:szCs w:val="22"/>
        </w:rPr>
        <w:t>centre</w:t>
      </w:r>
      <w:proofErr w:type="spellEnd"/>
      <w:r w:rsidRPr="007D0C3D">
        <w:rPr>
          <w:rFonts w:ascii="Arial" w:hAnsi="Arial" w:cs="Arial"/>
          <w:sz w:val="22"/>
          <w:szCs w:val="22"/>
        </w:rPr>
        <w:t xml:space="preserve">. </w:t>
      </w:r>
    </w:p>
    <w:p w14:paraId="468206BC" w14:textId="77777777"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05492587" w14:textId="77777777"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A new Emergency Care Centre, which opened in December 2012, incorporates Unscheduled Care services and the majority of the Medical specialties, and is an exciting new development for NHS Grampian.</w:t>
      </w:r>
    </w:p>
    <w:p w14:paraId="62316D9A" w14:textId="77777777"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1D46AAAD" w14:textId="77777777"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b/>
          <w:bCs/>
          <w:sz w:val="22"/>
          <w:szCs w:val="22"/>
        </w:rPr>
        <w:t>Woodend Hospital</w:t>
      </w:r>
      <w:r w:rsidRPr="007D0C3D">
        <w:rPr>
          <w:rFonts w:ascii="Arial" w:hAnsi="Arial" w:cs="Arial"/>
          <w:sz w:val="22"/>
          <w:szCs w:val="22"/>
        </w:rPr>
        <w:t xml:space="preserve"> with a complement of 422 beds is situated one mile west of Aberdeen Royal Infirmary and includes the provision of elective </w:t>
      </w:r>
      <w:proofErr w:type="spellStart"/>
      <w:r w:rsidRPr="007D0C3D">
        <w:rPr>
          <w:rFonts w:ascii="Arial" w:hAnsi="Arial" w:cs="Arial"/>
          <w:sz w:val="22"/>
          <w:szCs w:val="22"/>
        </w:rPr>
        <w:t>orthopaedics</w:t>
      </w:r>
      <w:proofErr w:type="spellEnd"/>
      <w:r w:rsidRPr="007D0C3D">
        <w:rPr>
          <w:rFonts w:ascii="Arial" w:hAnsi="Arial" w:cs="Arial"/>
          <w:sz w:val="22"/>
          <w:szCs w:val="22"/>
        </w:rPr>
        <w:t xml:space="preserve"> and Intermediate Care Medicine for the Elderly.</w:t>
      </w:r>
    </w:p>
    <w:p w14:paraId="3B0E80BF" w14:textId="77777777"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366DE752" w14:textId="77777777"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b/>
          <w:bCs/>
          <w:sz w:val="22"/>
          <w:szCs w:val="22"/>
        </w:rPr>
        <w:t>Royal Aberdeen Children’s Hospital (RACH)</w:t>
      </w:r>
      <w:r w:rsidRPr="007D0C3D">
        <w:rPr>
          <w:rFonts w:ascii="Arial" w:hAnsi="Arial" w:cs="Arial"/>
          <w:sz w:val="22"/>
          <w:szCs w:val="22"/>
        </w:rPr>
        <w:t>, with a complement of 103 in-patient and 13 day beds, together with the Neonatal Unit in Aberdeen Maternity Hospital (AMH) provides all Specialty care for children up to the age of 16 years in the Grampian Region and the Orkney and Shetland Islands. The new Children’s Hospital adjoining Aberdeen Royal Infirmary opened in early 2004.</w:t>
      </w:r>
    </w:p>
    <w:p w14:paraId="314FF6A7" w14:textId="77777777"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63B6318B" w14:textId="77777777"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b/>
          <w:bCs/>
          <w:sz w:val="22"/>
          <w:szCs w:val="22"/>
        </w:rPr>
        <w:t>Aberdeen Maternity Hospital</w:t>
      </w:r>
      <w:r w:rsidRPr="007D0C3D">
        <w:rPr>
          <w:rFonts w:ascii="Arial" w:hAnsi="Arial" w:cs="Arial"/>
          <w:sz w:val="22"/>
          <w:szCs w:val="22"/>
        </w:rPr>
        <w:t>, with a complement of 120 beds, is the main Maternity Hospital for the area.  It has both ante-natal and post-natal beds.</w:t>
      </w:r>
    </w:p>
    <w:p w14:paraId="5F978945" w14:textId="77777777"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537A0BDC" w14:textId="77777777"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b/>
          <w:bCs/>
          <w:sz w:val="22"/>
          <w:szCs w:val="22"/>
        </w:rPr>
        <w:t>Royal Cornhill Hospital</w:t>
      </w:r>
      <w:r w:rsidRPr="007D0C3D">
        <w:rPr>
          <w:rFonts w:ascii="Arial" w:hAnsi="Arial" w:cs="Arial"/>
          <w:sz w:val="22"/>
          <w:szCs w:val="22"/>
        </w:rPr>
        <w:t xml:space="preserve"> provides a comprehensive psychiatric service to Aberdeen and </w:t>
      </w:r>
      <w:proofErr w:type="spellStart"/>
      <w:r w:rsidRPr="007D0C3D">
        <w:rPr>
          <w:rFonts w:ascii="Arial" w:hAnsi="Arial" w:cs="Arial"/>
          <w:sz w:val="22"/>
          <w:szCs w:val="22"/>
        </w:rPr>
        <w:t>Aberdeenshire</w:t>
      </w:r>
      <w:proofErr w:type="spellEnd"/>
      <w:r w:rsidRPr="007D0C3D">
        <w:rPr>
          <w:rFonts w:ascii="Arial" w:hAnsi="Arial" w:cs="Arial"/>
          <w:sz w:val="22"/>
          <w:szCs w:val="22"/>
        </w:rPr>
        <w:t>.</w:t>
      </w:r>
    </w:p>
    <w:p w14:paraId="0C25D110" w14:textId="77777777"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21D219FF" w14:textId="77777777"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19FE2616" w14:textId="77777777"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4A216542" w14:textId="77777777" w:rsidR="009C5E86" w:rsidRPr="007D0C3D" w:rsidRDefault="009C5E86" w:rsidP="009C5E86">
      <w:pPr>
        <w:pStyle w:val="Heading6"/>
        <w:pBdr>
          <w:top w:val="none" w:sz="0" w:space="0" w:color="auto"/>
          <w:left w:val="none" w:sz="0" w:space="0" w:color="auto"/>
          <w:bottom w:val="none" w:sz="0" w:space="0" w:color="auto"/>
          <w:right w:val="none" w:sz="0" w:space="0" w:color="auto"/>
          <w:bar w:val="none" w:sz="0" w:color="auto"/>
        </w:pBdr>
        <w:tabs>
          <w:tab w:val="clear" w:pos="720"/>
        </w:tabs>
        <w:ind w:left="0" w:firstLine="0"/>
        <w:rPr>
          <w:rFonts w:ascii="Arial" w:eastAsia="Times New Roman" w:hAnsi="Arial" w:cs="Arial"/>
          <w:sz w:val="22"/>
          <w:szCs w:val="22"/>
        </w:rPr>
      </w:pPr>
      <w:r w:rsidRPr="007D0C3D">
        <w:rPr>
          <w:rFonts w:ascii="Arial" w:eastAsia="Times New Roman" w:hAnsi="Arial" w:cs="Arial"/>
          <w:sz w:val="22"/>
          <w:szCs w:val="22"/>
        </w:rPr>
        <w:t>THE POST</w:t>
      </w:r>
    </w:p>
    <w:p w14:paraId="7E366C6A" w14:textId="77777777" w:rsidR="009C5E86" w:rsidRPr="007D0C3D" w:rsidRDefault="009C5E86" w:rsidP="009C5E86">
      <w:pPr>
        <w:pBdr>
          <w:top w:val="none" w:sz="0" w:space="0" w:color="auto"/>
          <w:left w:val="none" w:sz="0" w:space="0" w:color="auto"/>
          <w:bottom w:val="none" w:sz="0" w:space="0" w:color="auto"/>
          <w:right w:val="none" w:sz="0" w:space="0" w:color="auto"/>
          <w:bar w:val="none" w:sz="0" w:color="auto"/>
        </w:pBdr>
        <w:ind w:firstLine="720"/>
        <w:rPr>
          <w:rFonts w:ascii="Arial" w:hAnsi="Arial" w:cs="Arial"/>
          <w:b/>
          <w:bCs/>
          <w:sz w:val="22"/>
          <w:szCs w:val="22"/>
        </w:rPr>
      </w:pPr>
      <w:r w:rsidRPr="007D0C3D">
        <w:rPr>
          <w:rFonts w:ascii="Arial" w:hAnsi="Arial" w:cs="Arial"/>
          <w:b/>
          <w:bCs/>
          <w:sz w:val="22"/>
          <w:szCs w:val="22"/>
        </w:rPr>
        <w:t xml:space="preserve"> </w:t>
      </w:r>
    </w:p>
    <w:p w14:paraId="08EA1DBD" w14:textId="50996BB0" w:rsidR="009C5E86" w:rsidRDefault="009C5E86" w:rsidP="009C5E86">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r>
        <w:rPr>
          <w:rFonts w:ascii="Arial" w:hAnsi="Arial" w:cs="Arial"/>
          <w:b/>
          <w:bCs/>
          <w:sz w:val="22"/>
          <w:szCs w:val="22"/>
        </w:rPr>
        <w:t>Clinical Fellow</w:t>
      </w:r>
    </w:p>
    <w:p w14:paraId="1F12E208" w14:textId="77777777" w:rsidR="00F639C5" w:rsidRDefault="00F639C5" w:rsidP="009C5E86">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p>
    <w:p w14:paraId="2123A563" w14:textId="2DAA66FA" w:rsidR="00F639C5" w:rsidRPr="00751814"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bCs/>
          <w:sz w:val="22"/>
          <w:szCs w:val="22"/>
        </w:rPr>
      </w:pPr>
      <w:r w:rsidRPr="00F639C5">
        <w:rPr>
          <w:rFonts w:ascii="Arial" w:hAnsi="Arial" w:cs="Arial"/>
          <w:bCs/>
          <w:sz w:val="22"/>
          <w:szCs w:val="22"/>
        </w:rPr>
        <w:t>The Clinical Fellow post</w:t>
      </w:r>
      <w:r>
        <w:rPr>
          <w:rFonts w:ascii="Arial" w:hAnsi="Arial" w:cs="Arial"/>
          <w:b/>
          <w:bCs/>
          <w:sz w:val="22"/>
          <w:szCs w:val="22"/>
        </w:rPr>
        <w:t xml:space="preserve"> </w:t>
      </w:r>
      <w:r w:rsidRPr="007D0C3D">
        <w:rPr>
          <w:rFonts w:ascii="Arial" w:hAnsi="Arial" w:cs="Arial"/>
          <w:sz w:val="22"/>
          <w:szCs w:val="22"/>
        </w:rPr>
        <w:t xml:space="preserve">based at </w:t>
      </w:r>
      <w:proofErr w:type="spellStart"/>
      <w:r w:rsidRPr="007D0C3D">
        <w:rPr>
          <w:rFonts w:ascii="Arial" w:hAnsi="Arial" w:cs="Arial"/>
          <w:sz w:val="22"/>
          <w:szCs w:val="22"/>
        </w:rPr>
        <w:t>Dr</w:t>
      </w:r>
      <w:proofErr w:type="spellEnd"/>
      <w:r w:rsidRPr="007D0C3D">
        <w:rPr>
          <w:rFonts w:ascii="Arial" w:hAnsi="Arial" w:cs="Arial"/>
          <w:sz w:val="22"/>
          <w:szCs w:val="22"/>
        </w:rPr>
        <w:t xml:space="preserve"> Grays </w:t>
      </w:r>
      <w:r>
        <w:rPr>
          <w:rFonts w:ascii="Arial" w:hAnsi="Arial" w:cs="Arial"/>
          <w:sz w:val="22"/>
          <w:szCs w:val="22"/>
        </w:rPr>
        <w:t>Hospitals but with flexibility for additional exposure at tertiary level work at Aberdeen Royal Infirmary and Woodend Hospital.</w:t>
      </w:r>
      <w:r w:rsidRPr="00751814">
        <w:rPr>
          <w:rFonts w:ascii="Arial" w:hAnsi="Arial" w:cs="Arial"/>
          <w:b/>
          <w:sz w:val="22"/>
          <w:szCs w:val="22"/>
        </w:rPr>
        <w:t xml:space="preserve"> </w:t>
      </w:r>
      <w:r w:rsidRPr="00751814">
        <w:rPr>
          <w:rFonts w:ascii="Arial" w:hAnsi="Arial" w:cs="Arial"/>
          <w:sz w:val="22"/>
          <w:szCs w:val="22"/>
        </w:rPr>
        <w:t xml:space="preserve">This post also provides cross cover for General Surgery and </w:t>
      </w:r>
      <w:proofErr w:type="spellStart"/>
      <w:r w:rsidRPr="00751814">
        <w:rPr>
          <w:rFonts w:ascii="Arial" w:hAnsi="Arial" w:cs="Arial"/>
          <w:sz w:val="22"/>
          <w:szCs w:val="22"/>
        </w:rPr>
        <w:t>Orthopaedics</w:t>
      </w:r>
      <w:proofErr w:type="spellEnd"/>
      <w:r w:rsidRPr="00751814">
        <w:rPr>
          <w:rFonts w:ascii="Arial" w:hAnsi="Arial" w:cs="Arial"/>
          <w:sz w:val="22"/>
          <w:szCs w:val="22"/>
        </w:rPr>
        <w:t xml:space="preserve"> on call/out of hours</w:t>
      </w:r>
      <w:r>
        <w:rPr>
          <w:rFonts w:ascii="Arial" w:hAnsi="Arial" w:cs="Arial"/>
          <w:sz w:val="22"/>
          <w:szCs w:val="22"/>
        </w:rPr>
        <w:t>.</w:t>
      </w:r>
    </w:p>
    <w:p w14:paraId="6F8C9CAE" w14:textId="77777777" w:rsidR="00F639C5"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0063B7A0" w14:textId="3BCB3592" w:rsidR="00F639C5"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Pr>
          <w:rFonts w:ascii="Arial" w:hAnsi="Arial" w:cs="Arial"/>
          <w:sz w:val="22"/>
          <w:szCs w:val="22"/>
        </w:rPr>
        <w:t xml:space="preserve">It is a </w:t>
      </w:r>
      <w:r w:rsidR="00E91DBE">
        <w:rPr>
          <w:rFonts w:ascii="Arial" w:hAnsi="Arial" w:cs="Arial"/>
          <w:sz w:val="22"/>
          <w:szCs w:val="22"/>
        </w:rPr>
        <w:t>two year post fixed term post.</w:t>
      </w:r>
    </w:p>
    <w:p w14:paraId="0C8824B5"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b/>
          <w:bCs/>
          <w:sz w:val="22"/>
          <w:szCs w:val="22"/>
        </w:rPr>
      </w:pPr>
    </w:p>
    <w:p w14:paraId="5DF4F458" w14:textId="77777777" w:rsidR="00F639C5" w:rsidRPr="007D0C3D" w:rsidRDefault="00F639C5" w:rsidP="00F639C5">
      <w:pPr>
        <w:pStyle w:val="Heading6"/>
        <w:pBdr>
          <w:top w:val="none" w:sz="0" w:space="0" w:color="auto"/>
          <w:left w:val="none" w:sz="0" w:space="0" w:color="auto"/>
          <w:bottom w:val="none" w:sz="0" w:space="0" w:color="auto"/>
          <w:right w:val="none" w:sz="0" w:space="0" w:color="auto"/>
          <w:bar w:val="none" w:sz="0" w:color="auto"/>
        </w:pBdr>
        <w:tabs>
          <w:tab w:val="clear" w:pos="720"/>
        </w:tabs>
        <w:ind w:left="0" w:firstLine="0"/>
        <w:jc w:val="both"/>
        <w:rPr>
          <w:rFonts w:ascii="Arial" w:eastAsia="Times New Roman" w:hAnsi="Arial" w:cs="Arial"/>
          <w:sz w:val="22"/>
          <w:szCs w:val="22"/>
        </w:rPr>
      </w:pPr>
      <w:r w:rsidRPr="007D0C3D">
        <w:rPr>
          <w:rFonts w:ascii="Arial" w:eastAsia="Times New Roman" w:hAnsi="Arial" w:cs="Arial"/>
          <w:sz w:val="22"/>
          <w:szCs w:val="22"/>
        </w:rPr>
        <w:t>DUTIES</w:t>
      </w:r>
    </w:p>
    <w:p w14:paraId="194EABDA"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7A239738"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b/>
          <w:bCs/>
          <w:sz w:val="22"/>
          <w:szCs w:val="22"/>
        </w:rPr>
      </w:pPr>
      <w:r w:rsidRPr="007D0C3D">
        <w:rPr>
          <w:rFonts w:ascii="Arial" w:hAnsi="Arial" w:cs="Arial"/>
          <w:b/>
          <w:bCs/>
          <w:sz w:val="22"/>
          <w:szCs w:val="22"/>
        </w:rPr>
        <w:t>Clinical Duties</w:t>
      </w:r>
    </w:p>
    <w:p w14:paraId="426D350E" w14:textId="77777777" w:rsidR="00F639C5"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The successful candidate</w:t>
      </w:r>
      <w:r>
        <w:rPr>
          <w:rFonts w:ascii="Arial" w:hAnsi="Arial" w:cs="Arial"/>
          <w:sz w:val="22"/>
          <w:szCs w:val="22"/>
        </w:rPr>
        <w:t>s</w:t>
      </w:r>
      <w:r w:rsidRPr="007D0C3D">
        <w:rPr>
          <w:rFonts w:ascii="Arial" w:hAnsi="Arial" w:cs="Arial"/>
          <w:sz w:val="22"/>
          <w:szCs w:val="22"/>
        </w:rPr>
        <w:t xml:space="preserve"> will be expected to make a full contribution to the role of the </w:t>
      </w:r>
      <w:r>
        <w:rPr>
          <w:rFonts w:ascii="Arial" w:hAnsi="Arial" w:cs="Arial"/>
          <w:sz w:val="22"/>
          <w:szCs w:val="22"/>
        </w:rPr>
        <w:t xml:space="preserve">Trauma &amp; </w:t>
      </w:r>
      <w:proofErr w:type="spellStart"/>
      <w:r>
        <w:rPr>
          <w:rFonts w:ascii="Arial" w:hAnsi="Arial" w:cs="Arial"/>
          <w:sz w:val="22"/>
          <w:szCs w:val="22"/>
        </w:rPr>
        <w:t>Orthopaedic</w:t>
      </w:r>
      <w:proofErr w:type="spellEnd"/>
      <w:r w:rsidRPr="007D0C3D">
        <w:rPr>
          <w:rFonts w:ascii="Arial" w:hAnsi="Arial" w:cs="Arial"/>
          <w:sz w:val="22"/>
          <w:szCs w:val="22"/>
        </w:rPr>
        <w:t xml:space="preserve"> Department, and its associated areas of work. </w:t>
      </w:r>
    </w:p>
    <w:p w14:paraId="729941B6" w14:textId="77777777" w:rsidR="00F639C5"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7C7AC4F8" w14:textId="77777777" w:rsidR="00F639C5"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Day-time duties entail the day-t</w:t>
      </w:r>
      <w:r>
        <w:rPr>
          <w:rFonts w:ascii="Arial" w:hAnsi="Arial" w:cs="Arial"/>
          <w:sz w:val="22"/>
          <w:szCs w:val="22"/>
        </w:rPr>
        <w:t xml:space="preserve">o-day management of trauma &amp; elective patients.  </w:t>
      </w:r>
    </w:p>
    <w:p w14:paraId="0CE366FE"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Pr>
          <w:rFonts w:ascii="Arial" w:hAnsi="Arial" w:cs="Arial"/>
          <w:sz w:val="22"/>
          <w:szCs w:val="22"/>
        </w:rPr>
        <w:t>O</w:t>
      </w:r>
      <w:r w:rsidRPr="007D0C3D">
        <w:rPr>
          <w:rFonts w:ascii="Arial" w:hAnsi="Arial" w:cs="Arial"/>
          <w:sz w:val="22"/>
          <w:szCs w:val="22"/>
        </w:rPr>
        <w:t>n-call commit</w:t>
      </w:r>
      <w:r>
        <w:rPr>
          <w:rFonts w:ascii="Arial" w:hAnsi="Arial" w:cs="Arial"/>
          <w:sz w:val="22"/>
          <w:szCs w:val="22"/>
        </w:rPr>
        <w:t xml:space="preserve">ment includes evening, periodic </w:t>
      </w:r>
      <w:r w:rsidRPr="007D0C3D">
        <w:rPr>
          <w:rFonts w:ascii="Arial" w:hAnsi="Arial" w:cs="Arial"/>
          <w:sz w:val="22"/>
          <w:szCs w:val="22"/>
        </w:rPr>
        <w:t>night and weekend cover.</w:t>
      </w:r>
    </w:p>
    <w:p w14:paraId="0AF2CC5C"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1F968DBC" w14:textId="23438AD5" w:rsidR="00F639C5"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Pr>
          <w:rFonts w:ascii="Arial" w:hAnsi="Arial" w:cs="Arial"/>
          <w:sz w:val="22"/>
          <w:szCs w:val="22"/>
        </w:rPr>
        <w:t xml:space="preserve">The successful candidates will be part of the new expanded on-call </w:t>
      </w:r>
      <w:proofErr w:type="spellStart"/>
      <w:r>
        <w:rPr>
          <w:rFonts w:ascii="Arial" w:hAnsi="Arial" w:cs="Arial"/>
          <w:sz w:val="22"/>
          <w:szCs w:val="22"/>
        </w:rPr>
        <w:t>rota</w:t>
      </w:r>
      <w:proofErr w:type="spellEnd"/>
      <w:r>
        <w:rPr>
          <w:rFonts w:ascii="Arial" w:hAnsi="Arial" w:cs="Arial"/>
          <w:sz w:val="22"/>
          <w:szCs w:val="22"/>
        </w:rPr>
        <w:t xml:space="preserve"> of</w:t>
      </w:r>
      <w:r w:rsidR="00E91DBE">
        <w:rPr>
          <w:rFonts w:ascii="Arial" w:hAnsi="Arial" w:cs="Arial"/>
          <w:sz w:val="22"/>
          <w:szCs w:val="22"/>
        </w:rPr>
        <w:t xml:space="preserve"> 1:8</w:t>
      </w:r>
      <w:r>
        <w:rPr>
          <w:rFonts w:ascii="Arial" w:hAnsi="Arial" w:cs="Arial"/>
          <w:sz w:val="22"/>
          <w:szCs w:val="22"/>
        </w:rPr>
        <w:t>, cross covering for General Surgery out of hours.</w:t>
      </w:r>
    </w:p>
    <w:p w14:paraId="6DC8347E" w14:textId="77777777" w:rsidR="00F639C5"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3492C5C1" w14:textId="77777777" w:rsidR="00F639C5"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Pr>
          <w:rFonts w:ascii="Arial" w:hAnsi="Arial" w:cs="Arial"/>
          <w:sz w:val="22"/>
          <w:szCs w:val="22"/>
        </w:rPr>
        <w:t xml:space="preserve">In addition to the trauma on-call, the successful candidates with have regular turns in various areas of clinical training on a roughly weekly basis, spanning both the trauma and elective side of </w:t>
      </w:r>
      <w:proofErr w:type="spellStart"/>
      <w:r>
        <w:rPr>
          <w:rFonts w:ascii="Arial" w:hAnsi="Arial" w:cs="Arial"/>
          <w:sz w:val="22"/>
          <w:szCs w:val="22"/>
        </w:rPr>
        <w:t>orthopaedics</w:t>
      </w:r>
      <w:proofErr w:type="spellEnd"/>
      <w:r>
        <w:rPr>
          <w:rFonts w:ascii="Arial" w:hAnsi="Arial" w:cs="Arial"/>
          <w:sz w:val="22"/>
          <w:szCs w:val="22"/>
        </w:rPr>
        <w:t xml:space="preserve">. These areas include: </w:t>
      </w:r>
    </w:p>
    <w:p w14:paraId="7DB939E0" w14:textId="77777777" w:rsidR="00F639C5" w:rsidRDefault="00F639C5" w:rsidP="00F639C5">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jc w:val="both"/>
        <w:rPr>
          <w:rFonts w:ascii="Arial" w:hAnsi="Arial" w:cs="Arial"/>
          <w:sz w:val="22"/>
          <w:szCs w:val="22"/>
        </w:rPr>
      </w:pPr>
    </w:p>
    <w:p w14:paraId="7D6DEA64" w14:textId="77777777" w:rsidR="00AD66A1" w:rsidRDefault="00AD66A1" w:rsidP="00F639C5">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jc w:val="both"/>
        <w:rPr>
          <w:rFonts w:ascii="Arial" w:hAnsi="Arial" w:cs="Arial"/>
          <w:sz w:val="22"/>
          <w:szCs w:val="22"/>
        </w:rPr>
      </w:pPr>
    </w:p>
    <w:p w14:paraId="7CC5EE0B" w14:textId="77777777" w:rsidR="00AD66A1" w:rsidRDefault="00AD66A1" w:rsidP="00F639C5">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jc w:val="both"/>
        <w:rPr>
          <w:rFonts w:ascii="Arial" w:hAnsi="Arial" w:cs="Arial"/>
          <w:sz w:val="22"/>
          <w:szCs w:val="22"/>
        </w:rPr>
      </w:pPr>
    </w:p>
    <w:p w14:paraId="45EE527E" w14:textId="77777777" w:rsidR="00F639C5" w:rsidRDefault="00F639C5" w:rsidP="00F639C5">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jc w:val="both"/>
        <w:rPr>
          <w:rFonts w:ascii="Arial" w:hAnsi="Arial" w:cs="Arial"/>
          <w:sz w:val="22"/>
          <w:szCs w:val="22"/>
        </w:rPr>
      </w:pPr>
      <w:r>
        <w:rPr>
          <w:rFonts w:ascii="Arial" w:hAnsi="Arial" w:cs="Arial"/>
          <w:sz w:val="22"/>
          <w:szCs w:val="22"/>
        </w:rPr>
        <w:t>1] Fracture clinic</w:t>
      </w:r>
    </w:p>
    <w:p w14:paraId="62DF7906" w14:textId="77777777" w:rsidR="00F639C5" w:rsidRDefault="00F639C5" w:rsidP="00F639C5">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jc w:val="both"/>
        <w:rPr>
          <w:rFonts w:ascii="Arial" w:hAnsi="Arial" w:cs="Arial"/>
          <w:sz w:val="22"/>
          <w:szCs w:val="22"/>
        </w:rPr>
      </w:pPr>
      <w:r>
        <w:rPr>
          <w:rFonts w:ascii="Arial" w:hAnsi="Arial" w:cs="Arial"/>
          <w:sz w:val="22"/>
          <w:szCs w:val="22"/>
        </w:rPr>
        <w:t>2] Trauma operating theatre</w:t>
      </w:r>
    </w:p>
    <w:p w14:paraId="3232BF6F" w14:textId="77777777" w:rsidR="00F639C5" w:rsidRDefault="00F639C5" w:rsidP="00F639C5">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jc w:val="both"/>
        <w:rPr>
          <w:rFonts w:ascii="Arial" w:hAnsi="Arial" w:cs="Arial"/>
          <w:sz w:val="22"/>
          <w:szCs w:val="22"/>
        </w:rPr>
      </w:pPr>
      <w:r>
        <w:rPr>
          <w:rFonts w:ascii="Arial" w:hAnsi="Arial" w:cs="Arial"/>
          <w:sz w:val="22"/>
          <w:szCs w:val="22"/>
        </w:rPr>
        <w:t xml:space="preserve">3] Major elective operating theatre </w:t>
      </w:r>
    </w:p>
    <w:p w14:paraId="5FE6E083" w14:textId="77777777" w:rsidR="00F639C5" w:rsidRDefault="00F639C5" w:rsidP="00F639C5">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jc w:val="both"/>
        <w:rPr>
          <w:rFonts w:ascii="Arial" w:hAnsi="Arial" w:cs="Arial"/>
          <w:sz w:val="22"/>
          <w:szCs w:val="22"/>
        </w:rPr>
      </w:pPr>
      <w:r>
        <w:rPr>
          <w:rFonts w:ascii="Arial" w:hAnsi="Arial" w:cs="Arial"/>
          <w:sz w:val="22"/>
          <w:szCs w:val="22"/>
        </w:rPr>
        <w:t>4] Day case elective operating theatre including minor operations</w:t>
      </w:r>
    </w:p>
    <w:p w14:paraId="373FDD9A" w14:textId="77777777" w:rsidR="00F639C5" w:rsidRDefault="00F639C5" w:rsidP="00F639C5">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jc w:val="both"/>
        <w:rPr>
          <w:rFonts w:ascii="Arial" w:hAnsi="Arial" w:cs="Arial"/>
          <w:sz w:val="22"/>
          <w:szCs w:val="22"/>
        </w:rPr>
      </w:pPr>
      <w:r>
        <w:rPr>
          <w:rFonts w:ascii="Arial" w:hAnsi="Arial" w:cs="Arial"/>
          <w:sz w:val="22"/>
          <w:szCs w:val="22"/>
        </w:rPr>
        <w:t>5] Adult new clinic</w:t>
      </w:r>
    </w:p>
    <w:p w14:paraId="282538E2" w14:textId="77777777" w:rsidR="00F639C5" w:rsidRDefault="00F639C5" w:rsidP="00F639C5">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jc w:val="both"/>
        <w:rPr>
          <w:rFonts w:ascii="Arial" w:hAnsi="Arial" w:cs="Arial"/>
          <w:sz w:val="22"/>
          <w:szCs w:val="22"/>
        </w:rPr>
      </w:pPr>
      <w:r>
        <w:rPr>
          <w:rFonts w:ascii="Arial" w:hAnsi="Arial" w:cs="Arial"/>
          <w:sz w:val="22"/>
          <w:szCs w:val="22"/>
        </w:rPr>
        <w:t>6] Review clinic</w:t>
      </w:r>
    </w:p>
    <w:p w14:paraId="37040B12" w14:textId="77777777" w:rsidR="00F639C5" w:rsidRDefault="00F639C5" w:rsidP="00F639C5">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jc w:val="both"/>
        <w:rPr>
          <w:rFonts w:ascii="Arial" w:hAnsi="Arial" w:cs="Arial"/>
          <w:sz w:val="22"/>
          <w:szCs w:val="22"/>
        </w:rPr>
      </w:pPr>
      <w:r>
        <w:rPr>
          <w:rFonts w:ascii="Arial" w:hAnsi="Arial" w:cs="Arial"/>
          <w:sz w:val="22"/>
          <w:szCs w:val="22"/>
        </w:rPr>
        <w:t>7] Foot &amp; Ankle clinics</w:t>
      </w:r>
    </w:p>
    <w:p w14:paraId="31298AA1" w14:textId="77777777" w:rsidR="00F639C5" w:rsidRDefault="00F639C5" w:rsidP="00F639C5">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jc w:val="both"/>
        <w:rPr>
          <w:rFonts w:ascii="Arial" w:hAnsi="Arial" w:cs="Arial"/>
          <w:sz w:val="22"/>
          <w:szCs w:val="22"/>
        </w:rPr>
      </w:pPr>
      <w:r>
        <w:rPr>
          <w:rFonts w:ascii="Arial" w:hAnsi="Arial" w:cs="Arial"/>
          <w:sz w:val="22"/>
          <w:szCs w:val="22"/>
        </w:rPr>
        <w:t>8] Shoulder/upper limb clinic</w:t>
      </w:r>
    </w:p>
    <w:p w14:paraId="21B81B35" w14:textId="77777777" w:rsidR="00F639C5" w:rsidRDefault="00F639C5" w:rsidP="00F639C5">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jc w:val="both"/>
        <w:rPr>
          <w:rFonts w:ascii="Arial" w:hAnsi="Arial" w:cs="Arial"/>
          <w:sz w:val="22"/>
          <w:szCs w:val="22"/>
        </w:rPr>
      </w:pPr>
      <w:r>
        <w:rPr>
          <w:rFonts w:ascii="Arial" w:hAnsi="Arial" w:cs="Arial"/>
          <w:sz w:val="22"/>
          <w:szCs w:val="22"/>
        </w:rPr>
        <w:t xml:space="preserve">9] </w:t>
      </w:r>
      <w:proofErr w:type="spellStart"/>
      <w:r>
        <w:rPr>
          <w:rFonts w:ascii="Arial" w:hAnsi="Arial" w:cs="Arial"/>
          <w:sz w:val="22"/>
          <w:szCs w:val="22"/>
        </w:rPr>
        <w:t>Paediatric</w:t>
      </w:r>
      <w:proofErr w:type="spellEnd"/>
      <w:r>
        <w:rPr>
          <w:rFonts w:ascii="Arial" w:hAnsi="Arial" w:cs="Arial"/>
          <w:sz w:val="22"/>
          <w:szCs w:val="22"/>
        </w:rPr>
        <w:t xml:space="preserve"> clinics</w:t>
      </w:r>
    </w:p>
    <w:p w14:paraId="2EF87621"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0CD89A78" w14:textId="77777777" w:rsidR="00F639C5"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Pr>
          <w:rFonts w:ascii="Arial" w:hAnsi="Arial" w:cs="Arial"/>
          <w:sz w:val="22"/>
          <w:szCs w:val="22"/>
        </w:rPr>
        <w:t>Specific a</w:t>
      </w:r>
      <w:r w:rsidRPr="007D0C3D">
        <w:rPr>
          <w:rFonts w:ascii="Arial" w:hAnsi="Arial" w:cs="Arial"/>
          <w:sz w:val="22"/>
          <w:szCs w:val="22"/>
        </w:rPr>
        <w:t xml:space="preserve">ctivities will include: </w:t>
      </w:r>
    </w:p>
    <w:p w14:paraId="6CAAB632"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6C1C9CBD"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Pr>
          <w:rFonts w:ascii="Arial" w:hAnsi="Arial" w:cs="Arial"/>
          <w:sz w:val="22"/>
          <w:szCs w:val="22"/>
        </w:rPr>
        <w:t xml:space="preserve">1] </w:t>
      </w:r>
      <w:r w:rsidRPr="007D0C3D">
        <w:rPr>
          <w:rFonts w:ascii="Arial" w:hAnsi="Arial" w:cs="Arial"/>
          <w:sz w:val="22"/>
          <w:szCs w:val="22"/>
        </w:rPr>
        <w:t xml:space="preserve">Carrying </w:t>
      </w:r>
      <w:r>
        <w:rPr>
          <w:rFonts w:ascii="Arial" w:hAnsi="Arial" w:cs="Arial"/>
          <w:sz w:val="22"/>
          <w:szCs w:val="22"/>
        </w:rPr>
        <w:t>the on-call pager responding to calls from within and without hospital</w:t>
      </w:r>
    </w:p>
    <w:p w14:paraId="20B5F32D" w14:textId="77777777" w:rsidR="00F639C5" w:rsidRPr="007D0C3D" w:rsidRDefault="00F639C5" w:rsidP="00F639C5">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jc w:val="both"/>
        <w:rPr>
          <w:rFonts w:ascii="Arial" w:hAnsi="Arial" w:cs="Arial"/>
          <w:sz w:val="22"/>
          <w:szCs w:val="22"/>
        </w:rPr>
      </w:pPr>
      <w:r>
        <w:rPr>
          <w:rFonts w:ascii="Arial" w:hAnsi="Arial" w:cs="Arial"/>
          <w:sz w:val="22"/>
          <w:szCs w:val="22"/>
        </w:rPr>
        <w:t>2] Participation in</w:t>
      </w:r>
      <w:r w:rsidRPr="007D0C3D">
        <w:rPr>
          <w:rFonts w:ascii="Arial" w:hAnsi="Arial" w:cs="Arial"/>
          <w:sz w:val="22"/>
          <w:szCs w:val="22"/>
        </w:rPr>
        <w:t xml:space="preserve"> ward round</w:t>
      </w:r>
    </w:p>
    <w:p w14:paraId="7F3ECA34" w14:textId="77777777" w:rsidR="00F639C5" w:rsidRDefault="00F639C5" w:rsidP="00F639C5">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jc w:val="both"/>
        <w:rPr>
          <w:rFonts w:ascii="Arial" w:hAnsi="Arial" w:cs="Arial"/>
          <w:sz w:val="22"/>
          <w:szCs w:val="22"/>
        </w:rPr>
      </w:pPr>
      <w:r>
        <w:rPr>
          <w:rFonts w:ascii="Arial" w:hAnsi="Arial" w:cs="Arial"/>
          <w:sz w:val="22"/>
          <w:szCs w:val="22"/>
        </w:rPr>
        <w:t xml:space="preserve">3] </w:t>
      </w:r>
      <w:r w:rsidRPr="007D0C3D">
        <w:rPr>
          <w:rFonts w:ascii="Arial" w:hAnsi="Arial" w:cs="Arial"/>
          <w:sz w:val="22"/>
          <w:szCs w:val="22"/>
        </w:rPr>
        <w:t>Assisting</w:t>
      </w:r>
      <w:r>
        <w:rPr>
          <w:rFonts w:ascii="Arial" w:hAnsi="Arial" w:cs="Arial"/>
          <w:sz w:val="22"/>
          <w:szCs w:val="22"/>
        </w:rPr>
        <w:t xml:space="preserve"> and participating in trauma and elective theatre work</w:t>
      </w:r>
    </w:p>
    <w:p w14:paraId="26E02A53" w14:textId="77777777" w:rsidR="00F639C5" w:rsidRPr="007D0C3D" w:rsidRDefault="00F639C5" w:rsidP="00F639C5">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jc w:val="both"/>
        <w:rPr>
          <w:rFonts w:ascii="Arial" w:hAnsi="Arial" w:cs="Arial"/>
          <w:sz w:val="22"/>
          <w:szCs w:val="22"/>
        </w:rPr>
      </w:pPr>
      <w:r>
        <w:rPr>
          <w:rFonts w:ascii="Arial" w:hAnsi="Arial" w:cs="Arial"/>
          <w:sz w:val="22"/>
          <w:szCs w:val="22"/>
        </w:rPr>
        <w:t>4] Assisting in clinics</w:t>
      </w:r>
    </w:p>
    <w:p w14:paraId="00C46854" w14:textId="77777777" w:rsidR="00F639C5" w:rsidRDefault="00F639C5" w:rsidP="00F639C5">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jc w:val="both"/>
        <w:rPr>
          <w:rFonts w:ascii="Arial" w:hAnsi="Arial" w:cs="Arial"/>
          <w:sz w:val="22"/>
          <w:szCs w:val="22"/>
        </w:rPr>
      </w:pPr>
      <w:r>
        <w:rPr>
          <w:rFonts w:ascii="Arial" w:hAnsi="Arial" w:cs="Arial"/>
          <w:sz w:val="22"/>
          <w:szCs w:val="22"/>
        </w:rPr>
        <w:t xml:space="preserve">5] </w:t>
      </w:r>
      <w:r w:rsidRPr="007D0C3D">
        <w:rPr>
          <w:rFonts w:ascii="Arial" w:hAnsi="Arial" w:cs="Arial"/>
          <w:sz w:val="22"/>
          <w:szCs w:val="22"/>
        </w:rPr>
        <w:t>Continuing care of patients in "step down" wards and decanted patients</w:t>
      </w:r>
    </w:p>
    <w:p w14:paraId="09E31E82"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Pr>
          <w:rFonts w:ascii="Arial" w:hAnsi="Arial" w:cs="Arial"/>
          <w:sz w:val="22"/>
          <w:szCs w:val="22"/>
        </w:rPr>
        <w:t xml:space="preserve">6] </w:t>
      </w:r>
      <w:r w:rsidRPr="007D0C3D">
        <w:rPr>
          <w:rFonts w:ascii="Arial" w:hAnsi="Arial" w:cs="Arial"/>
          <w:sz w:val="22"/>
          <w:szCs w:val="22"/>
        </w:rPr>
        <w:t>Communication with relatives</w:t>
      </w:r>
    </w:p>
    <w:p w14:paraId="69161959"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Pr>
          <w:rFonts w:ascii="Arial" w:hAnsi="Arial" w:cs="Arial"/>
          <w:sz w:val="22"/>
          <w:szCs w:val="22"/>
        </w:rPr>
        <w:t xml:space="preserve">7] </w:t>
      </w:r>
      <w:r w:rsidRPr="007D0C3D">
        <w:rPr>
          <w:rFonts w:ascii="Arial" w:hAnsi="Arial" w:cs="Arial"/>
          <w:sz w:val="22"/>
          <w:szCs w:val="22"/>
        </w:rPr>
        <w:t>Discharge planning with multidisciplinary team</w:t>
      </w:r>
    </w:p>
    <w:p w14:paraId="0FD7528D" w14:textId="77777777" w:rsidR="00F639C5" w:rsidRDefault="00F639C5" w:rsidP="00F639C5">
      <w:pPr>
        <w:pStyle w:val="Header"/>
        <w:pBdr>
          <w:top w:val="none" w:sz="0" w:space="0" w:color="auto"/>
          <w:left w:val="none" w:sz="0" w:space="0" w:color="auto"/>
          <w:bottom w:val="none" w:sz="0" w:space="0" w:color="auto"/>
          <w:right w:val="none" w:sz="0" w:space="0" w:color="auto"/>
          <w:bar w:val="none" w:sz="0" w:color="auto"/>
        </w:pBdr>
        <w:tabs>
          <w:tab w:val="clear" w:pos="4153"/>
          <w:tab w:val="clear" w:pos="8306"/>
        </w:tabs>
        <w:jc w:val="both"/>
        <w:rPr>
          <w:rFonts w:ascii="Arial" w:hAnsi="Arial" w:cs="Arial"/>
          <w:sz w:val="22"/>
          <w:szCs w:val="22"/>
        </w:rPr>
      </w:pPr>
      <w:r>
        <w:rPr>
          <w:rFonts w:ascii="Arial" w:hAnsi="Arial" w:cs="Arial"/>
          <w:sz w:val="22"/>
          <w:szCs w:val="22"/>
        </w:rPr>
        <w:t xml:space="preserve">8] </w:t>
      </w:r>
      <w:r w:rsidRPr="007D0C3D">
        <w:rPr>
          <w:rFonts w:ascii="Arial" w:hAnsi="Arial" w:cs="Arial"/>
          <w:sz w:val="22"/>
          <w:szCs w:val="22"/>
        </w:rPr>
        <w:t>Associated administration and correspondence</w:t>
      </w:r>
    </w:p>
    <w:p w14:paraId="52869389" w14:textId="77777777" w:rsidR="00F639C5"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0FD6BDF9" w14:textId="72CD6620" w:rsidR="00F639C5" w:rsidRDefault="00E91DBE"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Pr>
          <w:rFonts w:ascii="Arial" w:hAnsi="Arial" w:cs="Arial"/>
          <w:sz w:val="22"/>
          <w:szCs w:val="22"/>
        </w:rPr>
        <w:t>The Clinical Fellow is</w:t>
      </w:r>
      <w:r w:rsidR="00F639C5">
        <w:rPr>
          <w:rFonts w:ascii="Arial" w:hAnsi="Arial" w:cs="Arial"/>
          <w:sz w:val="22"/>
          <w:szCs w:val="22"/>
        </w:rPr>
        <w:t xml:space="preserve"> expected to contribute to:</w:t>
      </w:r>
    </w:p>
    <w:p w14:paraId="3C42ACB5" w14:textId="77777777" w:rsidR="00F639C5"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64E87EE2" w14:textId="77777777" w:rsidR="00F639C5" w:rsidRPr="000438DC"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0438DC">
        <w:rPr>
          <w:rFonts w:ascii="Arial" w:hAnsi="Arial" w:cs="Arial"/>
          <w:sz w:val="22"/>
          <w:szCs w:val="22"/>
        </w:rPr>
        <w:t>1] The clinical supervision of more junior staff</w:t>
      </w:r>
    </w:p>
    <w:p w14:paraId="465889DB" w14:textId="77777777" w:rsidR="00F639C5" w:rsidRPr="000438DC"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0438DC">
        <w:rPr>
          <w:rFonts w:ascii="Arial" w:hAnsi="Arial" w:cs="Arial"/>
          <w:bCs/>
          <w:sz w:val="22"/>
          <w:szCs w:val="22"/>
        </w:rPr>
        <w:t xml:space="preserve">2] Teaching – </w:t>
      </w:r>
      <w:r w:rsidRPr="000438DC">
        <w:rPr>
          <w:rFonts w:ascii="Arial" w:hAnsi="Arial" w:cs="Arial"/>
          <w:sz w:val="22"/>
          <w:szCs w:val="22"/>
        </w:rPr>
        <w:t xml:space="preserve">All trainees are regularly involved in undergraduate teaching and multidisciplinary teaching. Occasional postgraduate teaching may be required depending on the individual unit. </w:t>
      </w:r>
    </w:p>
    <w:p w14:paraId="4DAD63A9" w14:textId="77777777" w:rsidR="00F639C5" w:rsidRPr="000438DC"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0438DC">
        <w:rPr>
          <w:rFonts w:ascii="Arial" w:hAnsi="Arial" w:cs="Arial"/>
          <w:sz w:val="22"/>
          <w:szCs w:val="22"/>
        </w:rPr>
        <w:t xml:space="preserve">3] </w:t>
      </w:r>
      <w:r w:rsidRPr="000438DC">
        <w:rPr>
          <w:rFonts w:ascii="Arial" w:hAnsi="Arial" w:cs="Arial"/>
          <w:bCs/>
          <w:sz w:val="22"/>
          <w:szCs w:val="22"/>
        </w:rPr>
        <w:t xml:space="preserve">Audit work - </w:t>
      </w:r>
      <w:r w:rsidRPr="000438DC">
        <w:rPr>
          <w:rFonts w:ascii="Arial" w:hAnsi="Arial" w:cs="Arial"/>
          <w:sz w:val="22"/>
          <w:szCs w:val="22"/>
        </w:rPr>
        <w:t>An important aspect of all levels of training is to take part in, and initiate clinical audit projects.</w:t>
      </w:r>
      <w:r>
        <w:rPr>
          <w:rFonts w:ascii="Arial" w:hAnsi="Arial" w:cs="Arial"/>
          <w:sz w:val="22"/>
          <w:szCs w:val="22"/>
        </w:rPr>
        <w:t xml:space="preserve"> </w:t>
      </w:r>
      <w:r w:rsidRPr="000438DC">
        <w:rPr>
          <w:rFonts w:ascii="Arial" w:hAnsi="Arial" w:cs="Arial"/>
          <w:sz w:val="22"/>
          <w:szCs w:val="22"/>
        </w:rPr>
        <w:t xml:space="preserve">It is expected that throughout all the attachments the trainee will participate in unit audit and educational meetings. </w:t>
      </w:r>
    </w:p>
    <w:p w14:paraId="0FD520B7" w14:textId="77777777" w:rsidR="00F639C5" w:rsidRPr="000438DC"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Pr>
          <w:rFonts w:ascii="Arial" w:hAnsi="Arial" w:cs="Arial"/>
          <w:bCs/>
          <w:sz w:val="22"/>
          <w:szCs w:val="22"/>
        </w:rPr>
        <w:t>4</w:t>
      </w:r>
      <w:r w:rsidRPr="000438DC">
        <w:rPr>
          <w:rFonts w:ascii="Arial" w:hAnsi="Arial" w:cs="Arial"/>
          <w:bCs/>
          <w:sz w:val="22"/>
          <w:szCs w:val="22"/>
        </w:rPr>
        <w:t>] Research work -</w:t>
      </w:r>
      <w:r w:rsidRPr="007D0C3D">
        <w:rPr>
          <w:rFonts w:ascii="Arial" w:hAnsi="Arial" w:cs="Arial"/>
          <w:b/>
          <w:bCs/>
          <w:sz w:val="22"/>
          <w:szCs w:val="22"/>
        </w:rPr>
        <w:t xml:space="preserve"> </w:t>
      </w:r>
      <w:r w:rsidRPr="007D0C3D">
        <w:rPr>
          <w:rFonts w:ascii="Arial" w:hAnsi="Arial" w:cs="Arial"/>
          <w:sz w:val="22"/>
          <w:szCs w:val="22"/>
        </w:rPr>
        <w:t>The successful candidate will be encouraged to take part in the existing projects and interests of the department or to develop their own research interest with a vie</w:t>
      </w:r>
      <w:r>
        <w:rPr>
          <w:rFonts w:ascii="Arial" w:hAnsi="Arial" w:cs="Arial"/>
          <w:sz w:val="22"/>
          <w:szCs w:val="22"/>
        </w:rPr>
        <w:t>w to promoting the specialty.</w:t>
      </w:r>
    </w:p>
    <w:p w14:paraId="7E54C98B"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b/>
          <w:bCs/>
          <w:sz w:val="22"/>
          <w:szCs w:val="22"/>
        </w:rPr>
      </w:pPr>
    </w:p>
    <w:p w14:paraId="15C4DB20" w14:textId="77777777" w:rsidR="00F639C5"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b/>
          <w:bCs/>
          <w:sz w:val="22"/>
          <w:szCs w:val="22"/>
        </w:rPr>
        <w:t>Hours of Work</w:t>
      </w:r>
      <w:r>
        <w:rPr>
          <w:rFonts w:ascii="Arial" w:hAnsi="Arial" w:cs="Arial"/>
          <w:sz w:val="22"/>
          <w:szCs w:val="22"/>
        </w:rPr>
        <w:t xml:space="preserve"> </w:t>
      </w:r>
    </w:p>
    <w:p w14:paraId="3C171764"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 xml:space="preserve">In line with the nationally agreed hours limits for junior medical staff the following has been agreed for junior doctors working within NHS Grampian: </w:t>
      </w:r>
    </w:p>
    <w:p w14:paraId="5CE93D14"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u w:val="single"/>
        </w:rPr>
      </w:pPr>
    </w:p>
    <w:p w14:paraId="7AD91BBA"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The maximum contracted hours will be no more onerous than an average of 48 hours per week.  The appointment is offered on the basis outlined above.</w:t>
      </w:r>
    </w:p>
    <w:p w14:paraId="7609AB3F"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6BFB99AD" w14:textId="77777777" w:rsidR="00F639C5"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0438DC">
        <w:rPr>
          <w:rFonts w:ascii="Arial" w:hAnsi="Arial" w:cs="Arial"/>
          <w:bCs/>
          <w:sz w:val="22"/>
          <w:szCs w:val="22"/>
        </w:rPr>
        <w:t>Cover for Colleagues</w:t>
      </w:r>
      <w:r w:rsidRPr="000438DC">
        <w:rPr>
          <w:rFonts w:ascii="Arial" w:hAnsi="Arial" w:cs="Arial"/>
          <w:sz w:val="22"/>
          <w:szCs w:val="22"/>
        </w:rPr>
        <w:t xml:space="preserve"> - The</w:t>
      </w:r>
      <w:r w:rsidRPr="007D0C3D">
        <w:rPr>
          <w:rFonts w:ascii="Arial" w:hAnsi="Arial" w:cs="Arial"/>
          <w:sz w:val="22"/>
          <w:szCs w:val="22"/>
        </w:rPr>
        <w:t xml:space="preserve"> allocation of a Banding is prospective and therefore includes an allowance for cover for colleagues on annual and study leave.  </w:t>
      </w:r>
    </w:p>
    <w:p w14:paraId="2E43838D" w14:textId="77777777" w:rsidR="00F639C5"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6F1A7BE1" w14:textId="77777777" w:rsidR="00F639C5" w:rsidRPr="007D0C3D" w:rsidRDefault="00F639C5" w:rsidP="00F639C5">
      <w:pPr>
        <w:pStyle w:val="Heading6"/>
        <w:pBdr>
          <w:top w:val="none" w:sz="0" w:space="0" w:color="auto"/>
          <w:left w:val="none" w:sz="0" w:space="0" w:color="auto"/>
          <w:bottom w:val="none" w:sz="0" w:space="0" w:color="auto"/>
          <w:right w:val="none" w:sz="0" w:space="0" w:color="auto"/>
          <w:bar w:val="none" w:sz="0" w:color="auto"/>
        </w:pBdr>
        <w:tabs>
          <w:tab w:val="clear" w:pos="720"/>
        </w:tabs>
        <w:rPr>
          <w:rFonts w:ascii="Arial" w:eastAsia="Times New Roman" w:hAnsi="Arial" w:cs="Arial"/>
          <w:sz w:val="22"/>
          <w:szCs w:val="22"/>
        </w:rPr>
      </w:pPr>
      <w:r w:rsidRPr="007D0C3D">
        <w:rPr>
          <w:rFonts w:ascii="Arial" w:eastAsia="Times New Roman" w:hAnsi="Arial" w:cs="Arial"/>
          <w:sz w:val="22"/>
          <w:szCs w:val="22"/>
        </w:rPr>
        <w:t>LOCATION OF DUTIES</w:t>
      </w:r>
    </w:p>
    <w:p w14:paraId="660F67C3"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780C9BF2"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7D0C3D">
        <w:rPr>
          <w:rFonts w:ascii="Arial" w:hAnsi="Arial" w:cs="Arial"/>
          <w:sz w:val="22"/>
          <w:szCs w:val="22"/>
        </w:rPr>
        <w:t xml:space="preserve">The post will be </w:t>
      </w:r>
      <w:r>
        <w:rPr>
          <w:rFonts w:ascii="Arial" w:hAnsi="Arial" w:cs="Arial"/>
          <w:sz w:val="22"/>
          <w:szCs w:val="22"/>
        </w:rPr>
        <w:t xml:space="preserve">based at </w:t>
      </w:r>
      <w:proofErr w:type="spellStart"/>
      <w:r w:rsidRPr="007D0C3D">
        <w:rPr>
          <w:rFonts w:ascii="Arial" w:hAnsi="Arial" w:cs="Arial"/>
          <w:sz w:val="22"/>
          <w:szCs w:val="22"/>
        </w:rPr>
        <w:t>Dr</w:t>
      </w:r>
      <w:proofErr w:type="spellEnd"/>
      <w:r w:rsidRPr="007D0C3D">
        <w:rPr>
          <w:rFonts w:ascii="Arial" w:hAnsi="Arial" w:cs="Arial"/>
          <w:sz w:val="22"/>
          <w:szCs w:val="22"/>
        </w:rPr>
        <w:t xml:space="preserve"> Grays Hospital Elgin</w:t>
      </w:r>
      <w:r>
        <w:rPr>
          <w:rFonts w:ascii="Arial" w:hAnsi="Arial" w:cs="Arial"/>
          <w:sz w:val="22"/>
          <w:szCs w:val="22"/>
        </w:rPr>
        <w:t xml:space="preserve"> with flexibility for further exposures at Woodend and Aberdeen Royal Infirmary.</w:t>
      </w:r>
    </w:p>
    <w:p w14:paraId="16C799A3"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748756A5" w14:textId="77777777" w:rsidR="00F639C5" w:rsidRPr="007D0C3D" w:rsidRDefault="00F639C5" w:rsidP="00F639C5">
      <w:pPr>
        <w:pStyle w:val="Heading6"/>
        <w:pBdr>
          <w:top w:val="none" w:sz="0" w:space="0" w:color="auto"/>
          <w:left w:val="none" w:sz="0" w:space="0" w:color="auto"/>
          <w:bottom w:val="none" w:sz="0" w:space="0" w:color="auto"/>
          <w:right w:val="none" w:sz="0" w:space="0" w:color="auto"/>
          <w:bar w:val="none" w:sz="0" w:color="auto"/>
        </w:pBdr>
        <w:tabs>
          <w:tab w:val="clear" w:pos="720"/>
        </w:tabs>
        <w:ind w:left="0" w:firstLine="0"/>
        <w:rPr>
          <w:rFonts w:ascii="Arial" w:eastAsia="Times New Roman" w:hAnsi="Arial" w:cs="Arial"/>
          <w:sz w:val="22"/>
          <w:szCs w:val="22"/>
        </w:rPr>
      </w:pPr>
      <w:r w:rsidRPr="007D0C3D">
        <w:rPr>
          <w:rFonts w:ascii="Arial" w:eastAsia="Times New Roman" w:hAnsi="Arial" w:cs="Arial"/>
          <w:sz w:val="22"/>
          <w:szCs w:val="22"/>
        </w:rPr>
        <w:t>EMERGENCY DUTIES</w:t>
      </w:r>
    </w:p>
    <w:p w14:paraId="0713EEDB"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rPr>
          <w:rFonts w:ascii="Arial" w:hAnsi="Arial" w:cs="Arial"/>
          <w:b/>
          <w:bCs/>
          <w:sz w:val="22"/>
          <w:szCs w:val="22"/>
        </w:rPr>
      </w:pPr>
    </w:p>
    <w:p w14:paraId="22BF053A"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Surgical staff will also be required to perform duties in occasional emergencies and unforeseen circumstances and at the request of the appropriate consultant, in consultation where practicable with colleagues, both senior and junior.</w:t>
      </w:r>
    </w:p>
    <w:p w14:paraId="1538485B"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2B3C8D12" w14:textId="77777777" w:rsidR="00F639C5"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It has been agreed between the professions and the Departments that while surgical staff accept that they will perform such duties, it is stressed that additional commitments arising under the sub-section are exceptional and, in particular, that these doctors should not be required to undertake work of this kind for prolonged periods or on a regular basis.</w:t>
      </w:r>
    </w:p>
    <w:p w14:paraId="4CFCC65A" w14:textId="77777777" w:rsidR="00F639C5"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18524A3B"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Pr>
          <w:rFonts w:ascii="Arial" w:hAnsi="Arial" w:cs="Arial"/>
          <w:sz w:val="22"/>
          <w:szCs w:val="22"/>
        </w:rPr>
        <w:t xml:space="preserve">Out of hours the post holder will be responsible for cross covering General Surgery and </w:t>
      </w:r>
      <w:proofErr w:type="spellStart"/>
      <w:r>
        <w:rPr>
          <w:rFonts w:ascii="Arial" w:hAnsi="Arial" w:cs="Arial"/>
          <w:sz w:val="22"/>
          <w:szCs w:val="22"/>
        </w:rPr>
        <w:t>Orthopaedics</w:t>
      </w:r>
      <w:proofErr w:type="spellEnd"/>
      <w:r>
        <w:rPr>
          <w:rFonts w:ascii="Arial" w:hAnsi="Arial" w:cs="Arial"/>
          <w:sz w:val="22"/>
          <w:szCs w:val="22"/>
        </w:rPr>
        <w:t>.</w:t>
      </w:r>
    </w:p>
    <w:p w14:paraId="27F6839D"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3723F122" w14:textId="77777777" w:rsidR="00F639C5" w:rsidRPr="007D0C3D" w:rsidRDefault="00F639C5" w:rsidP="00F639C5">
      <w:pPr>
        <w:pStyle w:val="Heading6"/>
        <w:pBdr>
          <w:top w:val="none" w:sz="0" w:space="0" w:color="auto"/>
          <w:left w:val="none" w:sz="0" w:space="0" w:color="auto"/>
          <w:bottom w:val="none" w:sz="0" w:space="0" w:color="auto"/>
          <w:right w:val="none" w:sz="0" w:space="0" w:color="auto"/>
          <w:bar w:val="none" w:sz="0" w:color="auto"/>
        </w:pBdr>
        <w:tabs>
          <w:tab w:val="clear" w:pos="720"/>
        </w:tabs>
        <w:ind w:left="0" w:firstLine="0"/>
        <w:rPr>
          <w:rFonts w:ascii="Arial" w:eastAsia="Times New Roman" w:hAnsi="Arial" w:cs="Arial"/>
          <w:sz w:val="22"/>
          <w:szCs w:val="22"/>
        </w:rPr>
      </w:pPr>
      <w:r w:rsidRPr="007D0C3D">
        <w:rPr>
          <w:rFonts w:ascii="Arial" w:eastAsia="Times New Roman" w:hAnsi="Arial" w:cs="Arial"/>
          <w:sz w:val="22"/>
          <w:szCs w:val="22"/>
        </w:rPr>
        <w:t>STUDY AND TRAINING</w:t>
      </w:r>
    </w:p>
    <w:p w14:paraId="78E669AF"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3A715197"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 xml:space="preserve">Extensive library facilities are provided in </w:t>
      </w:r>
      <w:proofErr w:type="spellStart"/>
      <w:r w:rsidRPr="007D0C3D">
        <w:rPr>
          <w:rFonts w:ascii="Arial" w:hAnsi="Arial" w:cs="Arial"/>
          <w:sz w:val="22"/>
          <w:szCs w:val="22"/>
        </w:rPr>
        <w:t>Dunbarney</w:t>
      </w:r>
      <w:proofErr w:type="spellEnd"/>
      <w:r w:rsidRPr="007D0C3D">
        <w:rPr>
          <w:rFonts w:ascii="Arial" w:hAnsi="Arial" w:cs="Arial"/>
          <w:sz w:val="22"/>
          <w:szCs w:val="22"/>
        </w:rPr>
        <w:t xml:space="preserve"> house</w:t>
      </w:r>
      <w:r>
        <w:rPr>
          <w:rFonts w:ascii="Arial" w:hAnsi="Arial" w:cs="Arial"/>
          <w:sz w:val="22"/>
          <w:szCs w:val="22"/>
        </w:rPr>
        <w:t xml:space="preserve">. Access to online teaching for North of Scotland specialist trainees in trauma &amp; </w:t>
      </w:r>
      <w:proofErr w:type="spellStart"/>
      <w:r>
        <w:rPr>
          <w:rFonts w:ascii="Arial" w:hAnsi="Arial" w:cs="Arial"/>
          <w:sz w:val="22"/>
          <w:szCs w:val="22"/>
        </w:rPr>
        <w:t>orthopaedics</w:t>
      </w:r>
      <w:proofErr w:type="spellEnd"/>
    </w:p>
    <w:p w14:paraId="2853E0CE"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34E3F53C" w14:textId="77777777" w:rsidR="00F639C5" w:rsidRPr="007D0C3D" w:rsidRDefault="00F639C5" w:rsidP="00F639C5">
      <w:pPr>
        <w:pStyle w:val="Heading6"/>
        <w:pBdr>
          <w:top w:val="none" w:sz="0" w:space="0" w:color="auto"/>
          <w:left w:val="none" w:sz="0" w:space="0" w:color="auto"/>
          <w:bottom w:val="none" w:sz="0" w:space="0" w:color="auto"/>
          <w:right w:val="none" w:sz="0" w:space="0" w:color="auto"/>
          <w:bar w:val="none" w:sz="0" w:color="auto"/>
        </w:pBdr>
        <w:tabs>
          <w:tab w:val="clear" w:pos="720"/>
        </w:tabs>
        <w:rPr>
          <w:rFonts w:ascii="Arial" w:eastAsia="Times New Roman" w:hAnsi="Arial" w:cs="Arial"/>
          <w:sz w:val="22"/>
          <w:szCs w:val="22"/>
        </w:rPr>
      </w:pPr>
      <w:r w:rsidRPr="007D0C3D">
        <w:rPr>
          <w:rFonts w:ascii="Arial" w:eastAsia="Times New Roman" w:hAnsi="Arial" w:cs="Arial"/>
          <w:sz w:val="22"/>
          <w:szCs w:val="22"/>
        </w:rPr>
        <w:t>MAIN CONDITIONS OF SERVICE</w:t>
      </w:r>
    </w:p>
    <w:p w14:paraId="2843D3B1"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4D1CFF6C" w14:textId="7EC62A3D" w:rsidR="00F639C5" w:rsidRPr="007D0C3D"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 xml:space="preserve">The post of </w:t>
      </w:r>
      <w:r w:rsidR="00E91DBE">
        <w:rPr>
          <w:rFonts w:ascii="Arial" w:hAnsi="Arial" w:cs="Arial"/>
          <w:sz w:val="22"/>
          <w:szCs w:val="22"/>
        </w:rPr>
        <w:t xml:space="preserve">Clinical Fellow </w:t>
      </w:r>
      <w:r w:rsidRPr="007D0C3D">
        <w:rPr>
          <w:rFonts w:ascii="Arial" w:hAnsi="Arial" w:cs="Arial"/>
          <w:sz w:val="22"/>
          <w:szCs w:val="22"/>
        </w:rPr>
        <w:t>is covered by the Terms and Conditions of Service for Hospital Medical and Dental Staff. It is a whole-time appointment.</w:t>
      </w:r>
    </w:p>
    <w:p w14:paraId="6C7FAF11"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p>
    <w:p w14:paraId="796C2166" w14:textId="77777777" w:rsidR="00F639C5" w:rsidRDefault="00F639C5" w:rsidP="00F639C5">
      <w:pPr>
        <w:pStyle w:val="Heading6"/>
        <w:pBdr>
          <w:top w:val="none" w:sz="0" w:space="0" w:color="auto"/>
          <w:left w:val="none" w:sz="0" w:space="0" w:color="auto"/>
          <w:bottom w:val="none" w:sz="0" w:space="0" w:color="auto"/>
          <w:right w:val="none" w:sz="0" w:space="0" w:color="auto"/>
          <w:bar w:val="none" w:sz="0" w:color="auto"/>
        </w:pBdr>
        <w:tabs>
          <w:tab w:val="clear" w:pos="720"/>
        </w:tabs>
        <w:rPr>
          <w:rFonts w:ascii="Arial" w:eastAsia="Times New Roman" w:hAnsi="Arial" w:cs="Arial"/>
          <w:sz w:val="22"/>
          <w:szCs w:val="22"/>
        </w:rPr>
      </w:pPr>
      <w:r w:rsidRPr="007D0C3D">
        <w:rPr>
          <w:rFonts w:ascii="Arial" w:eastAsia="Times New Roman" w:hAnsi="Arial" w:cs="Arial"/>
          <w:sz w:val="22"/>
          <w:szCs w:val="22"/>
        </w:rPr>
        <w:t>CONDITIONS OF APPOINTMENT</w:t>
      </w:r>
    </w:p>
    <w:p w14:paraId="444A3A91" w14:textId="77777777" w:rsidR="00F639C5"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6EB5B7E5" w14:textId="77777777" w:rsidR="00F639C5"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 xml:space="preserve">Applicants for the above post must have completed Foundation Training in Medicine (or equivalent). </w:t>
      </w:r>
    </w:p>
    <w:p w14:paraId="4C5CC99F" w14:textId="77777777" w:rsidR="00F639C5"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sz w:val="22"/>
          <w:szCs w:val="22"/>
        </w:rPr>
        <w:t xml:space="preserve">All must be registered with the General Medical Council, and be eligible to work in the United Kingdom.  </w:t>
      </w:r>
    </w:p>
    <w:p w14:paraId="55CB0AF6"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rPr>
          <w:rFonts w:ascii="Arial" w:hAnsi="Arial" w:cs="Arial"/>
          <w:spacing w:val="-3"/>
          <w:sz w:val="22"/>
          <w:szCs w:val="22"/>
        </w:rPr>
      </w:pPr>
    </w:p>
    <w:p w14:paraId="69705DD9" w14:textId="77777777" w:rsidR="00F639C5" w:rsidRDefault="00F639C5" w:rsidP="00F639C5">
      <w:pPr>
        <w:pStyle w:val="Heading6"/>
        <w:pBdr>
          <w:top w:val="none" w:sz="0" w:space="0" w:color="auto"/>
          <w:left w:val="none" w:sz="0" w:space="0" w:color="auto"/>
          <w:bottom w:val="none" w:sz="0" w:space="0" w:color="auto"/>
          <w:right w:val="none" w:sz="0" w:space="0" w:color="auto"/>
          <w:bar w:val="none" w:sz="0" w:color="auto"/>
        </w:pBdr>
        <w:tabs>
          <w:tab w:val="clear" w:pos="720"/>
        </w:tabs>
        <w:rPr>
          <w:rFonts w:ascii="Arial" w:eastAsia="Times New Roman" w:hAnsi="Arial" w:cs="Arial"/>
          <w:sz w:val="22"/>
          <w:szCs w:val="22"/>
        </w:rPr>
      </w:pPr>
      <w:r w:rsidRPr="007D0C3D">
        <w:rPr>
          <w:rFonts w:ascii="Arial" w:eastAsia="Times New Roman" w:hAnsi="Arial" w:cs="Arial"/>
          <w:sz w:val="22"/>
          <w:szCs w:val="22"/>
        </w:rPr>
        <w:t>GENERAL INFORMATION</w:t>
      </w:r>
    </w:p>
    <w:p w14:paraId="16CD4FE9" w14:textId="77777777" w:rsidR="00F639C5" w:rsidRDefault="00F639C5" w:rsidP="00F639C5">
      <w:pPr>
        <w:pBdr>
          <w:top w:val="none" w:sz="0" w:space="0" w:color="auto"/>
          <w:left w:val="none" w:sz="0" w:space="0" w:color="auto"/>
          <w:bottom w:val="none" w:sz="0" w:space="0" w:color="auto"/>
          <w:right w:val="none" w:sz="0" w:space="0" w:color="auto"/>
          <w:bar w:val="none" w:sz="0" w:color="auto"/>
        </w:pBdr>
        <w:rPr>
          <w:rFonts w:ascii="Arial" w:hAnsi="Arial" w:cs="Arial"/>
          <w:spacing w:val="-3"/>
          <w:sz w:val="22"/>
          <w:szCs w:val="22"/>
        </w:rPr>
      </w:pPr>
    </w:p>
    <w:p w14:paraId="5D7F5DB5"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rPr>
          <w:rFonts w:ascii="Arial" w:hAnsi="Arial" w:cs="Arial"/>
          <w:spacing w:val="-3"/>
          <w:sz w:val="22"/>
          <w:szCs w:val="22"/>
        </w:rPr>
      </w:pPr>
      <w:r w:rsidRPr="007D0C3D">
        <w:rPr>
          <w:rFonts w:ascii="Arial" w:hAnsi="Arial" w:cs="Arial"/>
          <w:spacing w:val="-3"/>
          <w:sz w:val="22"/>
          <w:szCs w:val="22"/>
        </w:rPr>
        <w:t>Canvassing in connection with appointments is not permitted but this does not debar candidates who wish from visiting the hospitals concerned.</w:t>
      </w:r>
    </w:p>
    <w:p w14:paraId="7A3ACE34" w14:textId="77777777" w:rsidR="00F639C5" w:rsidRPr="007D0C3D" w:rsidRDefault="00F639C5" w:rsidP="00F639C5">
      <w:pPr>
        <w:pBdr>
          <w:top w:val="none" w:sz="0" w:space="0" w:color="auto"/>
          <w:left w:val="none" w:sz="0" w:space="0" w:color="auto"/>
          <w:bottom w:val="none" w:sz="0" w:space="0" w:color="auto"/>
          <w:right w:val="none" w:sz="0" w:space="0" w:color="auto"/>
          <w:bar w:val="none" w:sz="0" w:color="auto"/>
        </w:pBdr>
        <w:rPr>
          <w:rFonts w:ascii="Arial" w:hAnsi="Arial" w:cs="Arial"/>
          <w:spacing w:val="-3"/>
          <w:sz w:val="22"/>
          <w:szCs w:val="22"/>
        </w:rPr>
      </w:pPr>
    </w:p>
    <w:p w14:paraId="3D059ED8" w14:textId="77777777" w:rsidR="00F639C5"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b/>
          <w:bCs/>
          <w:sz w:val="22"/>
          <w:szCs w:val="22"/>
        </w:rPr>
        <w:t>This job description serves to indicate the range of duties of the post but is not intended to be exhaustive.</w:t>
      </w:r>
    </w:p>
    <w:p w14:paraId="1BABAB59" w14:textId="77777777" w:rsidR="00F639C5" w:rsidRDefault="00F639C5" w:rsidP="00F639C5">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69AD88DE" w14:textId="495966E1"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4168A9C7" w14:textId="77777777"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67461E2B" w14:textId="77777777" w:rsidR="009C5E86" w:rsidRDefault="009C5E86"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7D0C3D">
        <w:rPr>
          <w:rFonts w:ascii="Arial" w:hAnsi="Arial" w:cs="Arial"/>
          <w:b/>
          <w:spacing w:val="-3"/>
          <w:sz w:val="22"/>
          <w:szCs w:val="22"/>
        </w:rPr>
        <w:t>NHS GRAMPIAN</w:t>
      </w:r>
    </w:p>
    <w:p w14:paraId="4B3242B4" w14:textId="77777777" w:rsidR="00AD66A1" w:rsidRDefault="00AD66A1" w:rsidP="00AD66A1">
      <w:pPr>
        <w:jc w:val="both"/>
        <w:rPr>
          <w:rFonts w:ascii="Arial" w:hAnsi="Arial" w:cs="Arial"/>
          <w:b/>
          <w:sz w:val="22"/>
          <w:szCs w:val="22"/>
        </w:rPr>
      </w:pPr>
      <w:r w:rsidRPr="00AD66A1">
        <w:rPr>
          <w:rFonts w:ascii="Arial" w:hAnsi="Arial" w:cs="Arial"/>
          <w:b/>
          <w:sz w:val="22"/>
          <w:szCs w:val="22"/>
        </w:rPr>
        <w:t xml:space="preserve">The </w:t>
      </w:r>
      <w:proofErr w:type="spellStart"/>
      <w:r w:rsidRPr="00AD66A1">
        <w:rPr>
          <w:rFonts w:ascii="Arial" w:hAnsi="Arial" w:cs="Arial"/>
          <w:b/>
          <w:sz w:val="22"/>
          <w:szCs w:val="22"/>
        </w:rPr>
        <w:t>Orthopaedic</w:t>
      </w:r>
      <w:proofErr w:type="spellEnd"/>
      <w:r w:rsidRPr="00AD66A1">
        <w:rPr>
          <w:rFonts w:ascii="Arial" w:hAnsi="Arial" w:cs="Arial"/>
          <w:b/>
          <w:sz w:val="22"/>
          <w:szCs w:val="22"/>
        </w:rPr>
        <w:t xml:space="preserve"> Unit</w:t>
      </w:r>
    </w:p>
    <w:p w14:paraId="6D7C96E5" w14:textId="77777777" w:rsidR="00AD66A1" w:rsidRPr="00AD66A1" w:rsidRDefault="00AD66A1" w:rsidP="00AD66A1">
      <w:pPr>
        <w:jc w:val="both"/>
        <w:rPr>
          <w:rFonts w:ascii="Arial" w:hAnsi="Arial" w:cs="Arial"/>
          <w:b/>
          <w:sz w:val="22"/>
          <w:szCs w:val="22"/>
        </w:rPr>
      </w:pPr>
    </w:p>
    <w:p w14:paraId="3C9ECFC0" w14:textId="0F7097CF" w:rsidR="008D7E00" w:rsidRPr="00AD66A1" w:rsidRDefault="00AD66A1" w:rsidP="00AD66A1">
      <w:pPr>
        <w:jc w:val="both"/>
        <w:rPr>
          <w:rFonts w:ascii="Arial" w:hAnsi="Arial" w:cs="Arial"/>
        </w:rPr>
      </w:pPr>
      <w:r>
        <w:rPr>
          <w:rFonts w:ascii="Arial" w:hAnsi="Arial" w:cs="Arial"/>
          <w:sz w:val="22"/>
          <w:szCs w:val="22"/>
        </w:rPr>
        <w:t xml:space="preserve">We </w:t>
      </w:r>
      <w:r w:rsidRPr="00AD66A1">
        <w:rPr>
          <w:rFonts w:ascii="Arial" w:hAnsi="Arial" w:cs="Arial"/>
          <w:sz w:val="22"/>
          <w:szCs w:val="22"/>
        </w:rPr>
        <w:t>have 6</w:t>
      </w:r>
      <w:r>
        <w:rPr>
          <w:rFonts w:ascii="Arial" w:hAnsi="Arial" w:cs="Arial"/>
          <w:sz w:val="22"/>
          <w:szCs w:val="22"/>
        </w:rPr>
        <w:t xml:space="preserve"> Consultant </w:t>
      </w:r>
      <w:proofErr w:type="spellStart"/>
      <w:r>
        <w:rPr>
          <w:rFonts w:ascii="Arial" w:hAnsi="Arial" w:cs="Arial"/>
          <w:sz w:val="22"/>
          <w:szCs w:val="22"/>
        </w:rPr>
        <w:t>Orthopaedic</w:t>
      </w:r>
      <w:proofErr w:type="spellEnd"/>
      <w:r>
        <w:rPr>
          <w:rFonts w:ascii="Arial" w:hAnsi="Arial" w:cs="Arial"/>
          <w:sz w:val="22"/>
          <w:szCs w:val="22"/>
        </w:rPr>
        <w:t xml:space="preserve"> Surgeons at </w:t>
      </w:r>
      <w:proofErr w:type="spellStart"/>
      <w:r>
        <w:rPr>
          <w:rFonts w:ascii="Arial" w:hAnsi="Arial" w:cs="Arial"/>
          <w:sz w:val="22"/>
          <w:szCs w:val="22"/>
        </w:rPr>
        <w:t>Dr</w:t>
      </w:r>
      <w:proofErr w:type="spellEnd"/>
      <w:r>
        <w:rPr>
          <w:rFonts w:ascii="Arial" w:hAnsi="Arial" w:cs="Arial"/>
          <w:sz w:val="22"/>
          <w:szCs w:val="22"/>
        </w:rPr>
        <w:t xml:space="preserve"> Gray</w:t>
      </w:r>
    </w:p>
    <w:tbl>
      <w:tblPr>
        <w:tblStyle w:val="TableGrid"/>
        <w:tblW w:w="0" w:type="auto"/>
        <w:tblLook w:val="04A0" w:firstRow="1" w:lastRow="0" w:firstColumn="1" w:lastColumn="0" w:noHBand="0" w:noVBand="1"/>
      </w:tblPr>
      <w:tblGrid>
        <w:gridCol w:w="4505"/>
        <w:gridCol w:w="4505"/>
      </w:tblGrid>
      <w:tr w:rsidR="008D7E00" w14:paraId="4351F81E" w14:textId="77777777" w:rsidTr="008D7E00">
        <w:tc>
          <w:tcPr>
            <w:tcW w:w="4505" w:type="dxa"/>
          </w:tcPr>
          <w:p w14:paraId="19F0DF26" w14:textId="3F4BB014" w:rsidR="008D7E00" w:rsidRPr="008D7E00" w:rsidRDefault="008D7E00"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b/>
                <w:sz w:val="22"/>
                <w:szCs w:val="22"/>
              </w:rPr>
            </w:pPr>
            <w:r w:rsidRPr="008D7E00">
              <w:rPr>
                <w:rFonts w:ascii="Arial" w:hAnsi="Arial" w:cs="Arial"/>
                <w:b/>
                <w:sz w:val="22"/>
                <w:szCs w:val="22"/>
              </w:rPr>
              <w:t>Consultant</w:t>
            </w:r>
          </w:p>
        </w:tc>
        <w:tc>
          <w:tcPr>
            <w:tcW w:w="4505" w:type="dxa"/>
          </w:tcPr>
          <w:p w14:paraId="48AD819B" w14:textId="44F55296" w:rsidR="008D7E00" w:rsidRPr="008D7E00" w:rsidRDefault="008D7E00"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b/>
                <w:sz w:val="22"/>
                <w:szCs w:val="22"/>
              </w:rPr>
            </w:pPr>
            <w:r w:rsidRPr="008D7E00">
              <w:rPr>
                <w:rFonts w:ascii="Arial" w:hAnsi="Arial" w:cs="Arial"/>
                <w:b/>
                <w:sz w:val="22"/>
                <w:szCs w:val="22"/>
              </w:rPr>
              <w:t>Sub Specialty</w:t>
            </w:r>
          </w:p>
        </w:tc>
      </w:tr>
      <w:tr w:rsidR="008D7E00" w14:paraId="6837C433" w14:textId="77777777" w:rsidTr="008D7E00">
        <w:tc>
          <w:tcPr>
            <w:tcW w:w="4505" w:type="dxa"/>
          </w:tcPr>
          <w:p w14:paraId="3AA86473" w14:textId="24E7BC0E" w:rsidR="008D7E00" w:rsidRDefault="008D7E00"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8D7E00">
              <w:rPr>
                <w:rFonts w:ascii="Segoe UI" w:hAnsi="Segoe UI" w:cs="Segoe UI"/>
                <w:color w:val="454545"/>
                <w:sz w:val="23"/>
                <w:szCs w:val="23"/>
                <w:lang w:val="en-GB" w:eastAsia="en-GB"/>
              </w:rPr>
              <w:t xml:space="preserve">Mr </w:t>
            </w:r>
            <w:proofErr w:type="spellStart"/>
            <w:r w:rsidRPr="008D7E00">
              <w:rPr>
                <w:rFonts w:ascii="Segoe UI" w:hAnsi="Segoe UI" w:cs="Segoe UI"/>
                <w:color w:val="454545"/>
                <w:sz w:val="23"/>
                <w:szCs w:val="23"/>
                <w:lang w:val="en-GB" w:eastAsia="en-GB"/>
              </w:rPr>
              <w:t>Antonios</w:t>
            </w:r>
            <w:proofErr w:type="spellEnd"/>
            <w:r w:rsidRPr="008D7E00">
              <w:rPr>
                <w:rFonts w:ascii="Segoe UI" w:hAnsi="Segoe UI" w:cs="Segoe UI"/>
                <w:color w:val="454545"/>
                <w:sz w:val="23"/>
                <w:szCs w:val="23"/>
                <w:lang w:val="en-GB" w:eastAsia="en-GB"/>
              </w:rPr>
              <w:t xml:space="preserve"> Papadopoulos (Clinical lead)</w:t>
            </w:r>
          </w:p>
        </w:tc>
        <w:tc>
          <w:tcPr>
            <w:tcW w:w="4505" w:type="dxa"/>
          </w:tcPr>
          <w:p w14:paraId="6922698A" w14:textId="0CB16576" w:rsidR="008D7E00" w:rsidRDefault="008D7E00"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Pr>
                <w:rFonts w:ascii="Segoe UI" w:hAnsi="Segoe UI" w:cs="Segoe UI"/>
                <w:color w:val="454545"/>
                <w:sz w:val="23"/>
                <w:szCs w:val="23"/>
                <w:lang w:val="en-GB" w:eastAsia="en-GB"/>
              </w:rPr>
              <w:t>L</w:t>
            </w:r>
            <w:r w:rsidRPr="008D7E00">
              <w:rPr>
                <w:rFonts w:ascii="Segoe UI" w:hAnsi="Segoe UI" w:cs="Segoe UI"/>
                <w:color w:val="454545"/>
                <w:sz w:val="23"/>
                <w:szCs w:val="23"/>
                <w:lang w:val="en-GB" w:eastAsia="en-GB"/>
              </w:rPr>
              <w:t>ower limb arthroplasty, trauma </w:t>
            </w:r>
          </w:p>
        </w:tc>
      </w:tr>
      <w:tr w:rsidR="008D7E00" w14:paraId="1A0A4353" w14:textId="77777777" w:rsidTr="008D7E00">
        <w:tc>
          <w:tcPr>
            <w:tcW w:w="4505" w:type="dxa"/>
          </w:tcPr>
          <w:p w14:paraId="3E6EB60A" w14:textId="71211FF9" w:rsidR="008D7E00" w:rsidRDefault="008D7E00"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8D7E00">
              <w:rPr>
                <w:rFonts w:ascii="Segoe UI" w:hAnsi="Segoe UI" w:cs="Segoe UI"/>
                <w:color w:val="454545"/>
                <w:sz w:val="23"/>
                <w:szCs w:val="23"/>
                <w:lang w:val="en-GB" w:eastAsia="en-GB"/>
              </w:rPr>
              <w:t xml:space="preserve">Mr Andrea </w:t>
            </w:r>
            <w:proofErr w:type="spellStart"/>
            <w:r w:rsidRPr="008D7E00">
              <w:rPr>
                <w:rFonts w:ascii="Segoe UI" w:hAnsi="Segoe UI" w:cs="Segoe UI"/>
                <w:color w:val="454545"/>
                <w:sz w:val="23"/>
                <w:szCs w:val="23"/>
                <w:lang w:val="en-GB" w:eastAsia="en-GB"/>
              </w:rPr>
              <w:t>Volpin</w:t>
            </w:r>
            <w:proofErr w:type="spellEnd"/>
          </w:p>
        </w:tc>
        <w:tc>
          <w:tcPr>
            <w:tcW w:w="4505" w:type="dxa"/>
          </w:tcPr>
          <w:p w14:paraId="384A6B7C" w14:textId="49519CDC" w:rsidR="008D7E00" w:rsidRDefault="008D7E00"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Pr>
                <w:rFonts w:ascii="Segoe UI" w:hAnsi="Segoe UI" w:cs="Segoe UI"/>
                <w:color w:val="454545"/>
                <w:sz w:val="23"/>
                <w:szCs w:val="23"/>
                <w:lang w:val="en-GB" w:eastAsia="en-GB"/>
              </w:rPr>
              <w:t>L</w:t>
            </w:r>
            <w:r w:rsidRPr="008D7E00">
              <w:rPr>
                <w:rFonts w:ascii="Segoe UI" w:hAnsi="Segoe UI" w:cs="Segoe UI"/>
                <w:color w:val="454545"/>
                <w:sz w:val="23"/>
                <w:szCs w:val="23"/>
                <w:lang w:val="en-GB" w:eastAsia="en-GB"/>
              </w:rPr>
              <w:t>ower limb arthroplasty, soft tissue knees, trauma </w:t>
            </w:r>
          </w:p>
        </w:tc>
      </w:tr>
      <w:tr w:rsidR="008D7E00" w14:paraId="6A4AEC71" w14:textId="77777777" w:rsidTr="008D7E00">
        <w:tc>
          <w:tcPr>
            <w:tcW w:w="4505" w:type="dxa"/>
          </w:tcPr>
          <w:p w14:paraId="16C58160" w14:textId="2A08831C" w:rsidR="008D7E00" w:rsidRDefault="008D7E00"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8D7E00">
              <w:rPr>
                <w:rFonts w:ascii="Segoe UI" w:hAnsi="Segoe UI" w:cs="Segoe UI"/>
                <w:color w:val="454545"/>
                <w:sz w:val="23"/>
                <w:szCs w:val="23"/>
                <w:lang w:val="en-GB" w:eastAsia="en-GB"/>
              </w:rPr>
              <w:t xml:space="preserve">Mr Donald </w:t>
            </w:r>
            <w:proofErr w:type="spellStart"/>
            <w:r w:rsidRPr="008D7E00">
              <w:rPr>
                <w:rFonts w:ascii="Segoe UI" w:hAnsi="Segoe UI" w:cs="Segoe UI"/>
                <w:color w:val="454545"/>
                <w:sz w:val="23"/>
                <w:szCs w:val="23"/>
                <w:lang w:val="en-GB" w:eastAsia="en-GB"/>
              </w:rPr>
              <w:t>Osarumwense</w:t>
            </w:r>
            <w:proofErr w:type="spellEnd"/>
          </w:p>
        </w:tc>
        <w:tc>
          <w:tcPr>
            <w:tcW w:w="4505" w:type="dxa"/>
          </w:tcPr>
          <w:p w14:paraId="3200F886" w14:textId="1D5D35FB" w:rsidR="008D7E00" w:rsidRDefault="008D7E00"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Pr>
                <w:rFonts w:ascii="Segoe UI" w:hAnsi="Segoe UI" w:cs="Segoe UI"/>
                <w:color w:val="454545"/>
                <w:sz w:val="23"/>
                <w:szCs w:val="23"/>
                <w:lang w:val="en-GB" w:eastAsia="en-GB"/>
              </w:rPr>
              <w:t>L</w:t>
            </w:r>
            <w:r w:rsidRPr="008D7E00">
              <w:rPr>
                <w:rFonts w:ascii="Segoe UI" w:hAnsi="Segoe UI" w:cs="Segoe UI"/>
                <w:color w:val="454545"/>
                <w:sz w:val="23"/>
                <w:szCs w:val="23"/>
                <w:lang w:val="en-GB" w:eastAsia="en-GB"/>
              </w:rPr>
              <w:t>ower limb arthroplasty, trauma </w:t>
            </w:r>
          </w:p>
        </w:tc>
      </w:tr>
      <w:tr w:rsidR="008D7E00" w14:paraId="269E3DA3" w14:textId="77777777" w:rsidTr="008D7E00">
        <w:tc>
          <w:tcPr>
            <w:tcW w:w="4505" w:type="dxa"/>
          </w:tcPr>
          <w:p w14:paraId="575D9AFE" w14:textId="4430F427" w:rsidR="008D7E00" w:rsidRDefault="008D7E00"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8D7E00">
              <w:rPr>
                <w:rFonts w:ascii="Segoe UI" w:hAnsi="Segoe UI" w:cs="Segoe UI"/>
                <w:color w:val="454545"/>
                <w:sz w:val="23"/>
                <w:szCs w:val="23"/>
                <w:lang w:val="en-GB" w:eastAsia="en-GB"/>
              </w:rPr>
              <w:t>Mr Juan Robinson</w:t>
            </w:r>
          </w:p>
        </w:tc>
        <w:tc>
          <w:tcPr>
            <w:tcW w:w="4505" w:type="dxa"/>
          </w:tcPr>
          <w:p w14:paraId="3D0FEA59" w14:textId="6A46DB87" w:rsidR="008D7E00" w:rsidRDefault="008D7E00" w:rsidP="009C5E86">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Pr>
                <w:rFonts w:ascii="Segoe UI" w:hAnsi="Segoe UI" w:cs="Segoe UI"/>
                <w:color w:val="454545"/>
                <w:sz w:val="23"/>
                <w:szCs w:val="23"/>
                <w:lang w:val="en-GB" w:eastAsia="en-GB"/>
              </w:rPr>
              <w:t>L</w:t>
            </w:r>
            <w:r w:rsidRPr="008D7E00">
              <w:rPr>
                <w:rFonts w:ascii="Segoe UI" w:hAnsi="Segoe UI" w:cs="Segoe UI"/>
                <w:color w:val="454545"/>
                <w:sz w:val="23"/>
                <w:szCs w:val="23"/>
                <w:lang w:val="en-GB" w:eastAsia="en-GB"/>
              </w:rPr>
              <w:t>ower limb arthroplasty, trauma </w:t>
            </w:r>
          </w:p>
        </w:tc>
      </w:tr>
      <w:tr w:rsidR="008D7E00" w14:paraId="6D381DA1" w14:textId="77777777" w:rsidTr="008D7E00">
        <w:tc>
          <w:tcPr>
            <w:tcW w:w="4505" w:type="dxa"/>
          </w:tcPr>
          <w:p w14:paraId="65282260" w14:textId="250973D6" w:rsidR="008D7E00" w:rsidRPr="008D7E00" w:rsidRDefault="008D7E00" w:rsidP="009C5E86">
            <w:pPr>
              <w:pBdr>
                <w:top w:val="none" w:sz="0" w:space="0" w:color="auto"/>
                <w:left w:val="none" w:sz="0" w:space="0" w:color="auto"/>
                <w:bottom w:val="none" w:sz="0" w:space="0" w:color="auto"/>
                <w:right w:val="none" w:sz="0" w:space="0" w:color="auto"/>
                <w:bar w:val="none" w:sz="0" w:color="auto"/>
              </w:pBdr>
              <w:jc w:val="both"/>
              <w:rPr>
                <w:rFonts w:ascii="Segoe UI" w:hAnsi="Segoe UI" w:cs="Segoe UI"/>
                <w:color w:val="454545"/>
                <w:sz w:val="23"/>
                <w:szCs w:val="23"/>
                <w:lang w:val="en-GB" w:eastAsia="en-GB"/>
              </w:rPr>
            </w:pPr>
            <w:r w:rsidRPr="008D7E00">
              <w:rPr>
                <w:rFonts w:ascii="Segoe UI" w:hAnsi="Segoe UI" w:cs="Segoe UI"/>
                <w:color w:val="454545"/>
                <w:sz w:val="23"/>
                <w:szCs w:val="23"/>
                <w:lang w:val="en-GB" w:eastAsia="en-GB"/>
              </w:rPr>
              <w:t xml:space="preserve">Mr Mohamed </w:t>
            </w:r>
            <w:proofErr w:type="spellStart"/>
            <w:r w:rsidRPr="008D7E00">
              <w:rPr>
                <w:rFonts w:ascii="Segoe UI" w:hAnsi="Segoe UI" w:cs="Segoe UI"/>
                <w:color w:val="454545"/>
                <w:sz w:val="23"/>
                <w:szCs w:val="23"/>
                <w:lang w:val="en-GB" w:eastAsia="en-GB"/>
              </w:rPr>
              <w:t>Zubair</w:t>
            </w:r>
            <w:proofErr w:type="spellEnd"/>
            <w:r w:rsidRPr="008D7E00">
              <w:rPr>
                <w:rFonts w:ascii="Segoe UI" w:hAnsi="Segoe UI" w:cs="Segoe UI"/>
                <w:color w:val="454545"/>
                <w:sz w:val="23"/>
                <w:szCs w:val="23"/>
                <w:lang w:val="en-GB" w:eastAsia="en-GB"/>
              </w:rPr>
              <w:t xml:space="preserve"> </w:t>
            </w:r>
            <w:proofErr w:type="spellStart"/>
            <w:r w:rsidRPr="008D7E00">
              <w:rPr>
                <w:rFonts w:ascii="Segoe UI" w:hAnsi="Segoe UI" w:cs="Segoe UI"/>
                <w:color w:val="454545"/>
                <w:sz w:val="23"/>
                <w:szCs w:val="23"/>
                <w:lang w:val="en-GB" w:eastAsia="en-GB"/>
              </w:rPr>
              <w:t>Farook</w:t>
            </w:r>
            <w:proofErr w:type="spellEnd"/>
          </w:p>
        </w:tc>
        <w:tc>
          <w:tcPr>
            <w:tcW w:w="4505" w:type="dxa"/>
          </w:tcPr>
          <w:p w14:paraId="2ACDC9C0" w14:textId="25921504" w:rsidR="008D7E00" w:rsidRPr="008D7E00" w:rsidRDefault="008D7E00" w:rsidP="008D7E00">
            <w:pPr>
              <w:pBdr>
                <w:top w:val="none" w:sz="0" w:space="0" w:color="auto"/>
                <w:left w:val="none" w:sz="0" w:space="0" w:color="auto"/>
                <w:bottom w:val="none" w:sz="0" w:space="0" w:color="auto"/>
                <w:right w:val="none" w:sz="0" w:space="0" w:color="auto"/>
                <w:bar w:val="none" w:sz="0" w:color="auto"/>
              </w:pBdr>
              <w:shd w:val="clear" w:color="auto" w:fill="FFFFFF"/>
              <w:textAlignment w:val="baseline"/>
              <w:rPr>
                <w:rFonts w:ascii="Segoe UI" w:hAnsi="Segoe UI" w:cs="Segoe UI"/>
                <w:color w:val="454545"/>
                <w:sz w:val="23"/>
                <w:szCs w:val="23"/>
                <w:lang w:val="en-GB" w:eastAsia="en-GB"/>
              </w:rPr>
            </w:pPr>
            <w:r>
              <w:rPr>
                <w:rFonts w:ascii="Segoe UI" w:hAnsi="Segoe UI" w:cs="Segoe UI"/>
                <w:color w:val="454545"/>
                <w:sz w:val="23"/>
                <w:szCs w:val="23"/>
                <w:lang w:val="en-GB" w:eastAsia="en-GB"/>
              </w:rPr>
              <w:t>L</w:t>
            </w:r>
            <w:r w:rsidRPr="008D7E00">
              <w:rPr>
                <w:rFonts w:ascii="Segoe UI" w:hAnsi="Segoe UI" w:cs="Segoe UI"/>
                <w:color w:val="454545"/>
                <w:sz w:val="23"/>
                <w:szCs w:val="23"/>
                <w:lang w:val="en-GB" w:eastAsia="en-GB"/>
              </w:rPr>
              <w:t>ower limb arthroplasty, hand surgery, upper and lower limb trauma </w:t>
            </w:r>
          </w:p>
          <w:p w14:paraId="4FBBA865" w14:textId="77777777" w:rsidR="008D7E00" w:rsidRDefault="008D7E00" w:rsidP="009C5E86">
            <w:pPr>
              <w:pBdr>
                <w:top w:val="none" w:sz="0" w:space="0" w:color="auto"/>
                <w:left w:val="none" w:sz="0" w:space="0" w:color="auto"/>
                <w:bottom w:val="none" w:sz="0" w:space="0" w:color="auto"/>
                <w:right w:val="none" w:sz="0" w:space="0" w:color="auto"/>
                <w:bar w:val="none" w:sz="0" w:color="auto"/>
              </w:pBdr>
              <w:jc w:val="both"/>
              <w:rPr>
                <w:rFonts w:ascii="Segoe UI" w:hAnsi="Segoe UI" w:cs="Segoe UI"/>
                <w:color w:val="454545"/>
                <w:sz w:val="23"/>
                <w:szCs w:val="23"/>
                <w:lang w:val="en-GB" w:eastAsia="en-GB"/>
              </w:rPr>
            </w:pPr>
          </w:p>
        </w:tc>
      </w:tr>
      <w:tr w:rsidR="008D7E00" w14:paraId="7B19E4C5" w14:textId="77777777" w:rsidTr="008D7E00">
        <w:tc>
          <w:tcPr>
            <w:tcW w:w="4505" w:type="dxa"/>
          </w:tcPr>
          <w:p w14:paraId="28C7660E" w14:textId="6C9D53D6" w:rsidR="008D7E00" w:rsidRPr="008D7E00" w:rsidRDefault="008D7E00" w:rsidP="009C5E86">
            <w:pPr>
              <w:pBdr>
                <w:top w:val="none" w:sz="0" w:space="0" w:color="auto"/>
                <w:left w:val="none" w:sz="0" w:space="0" w:color="auto"/>
                <w:bottom w:val="none" w:sz="0" w:space="0" w:color="auto"/>
                <w:right w:val="none" w:sz="0" w:space="0" w:color="auto"/>
                <w:bar w:val="none" w:sz="0" w:color="auto"/>
              </w:pBdr>
              <w:jc w:val="both"/>
              <w:rPr>
                <w:rFonts w:ascii="Segoe UI" w:hAnsi="Segoe UI" w:cs="Segoe UI"/>
                <w:color w:val="454545"/>
                <w:sz w:val="23"/>
                <w:szCs w:val="23"/>
                <w:lang w:val="en-GB" w:eastAsia="en-GB"/>
              </w:rPr>
            </w:pPr>
            <w:r w:rsidRPr="008D7E00">
              <w:rPr>
                <w:rFonts w:ascii="Segoe UI" w:hAnsi="Segoe UI" w:cs="Segoe UI"/>
                <w:color w:val="454545"/>
                <w:sz w:val="23"/>
                <w:szCs w:val="23"/>
                <w:lang w:val="en-GB" w:eastAsia="en-GB"/>
              </w:rPr>
              <w:t xml:space="preserve">Mr Mohammed </w:t>
            </w:r>
            <w:proofErr w:type="spellStart"/>
            <w:r w:rsidRPr="008D7E00">
              <w:rPr>
                <w:rFonts w:ascii="Segoe UI" w:hAnsi="Segoe UI" w:cs="Segoe UI"/>
                <w:color w:val="454545"/>
                <w:sz w:val="23"/>
                <w:szCs w:val="23"/>
                <w:lang w:val="en-GB" w:eastAsia="en-GB"/>
              </w:rPr>
              <w:t>Sajjad</w:t>
            </w:r>
            <w:proofErr w:type="spellEnd"/>
            <w:r w:rsidRPr="008D7E00">
              <w:rPr>
                <w:rFonts w:ascii="Segoe UI" w:hAnsi="Segoe UI" w:cs="Segoe UI"/>
                <w:color w:val="454545"/>
                <w:sz w:val="23"/>
                <w:szCs w:val="23"/>
                <w:lang w:val="en-GB" w:eastAsia="en-GB"/>
              </w:rPr>
              <w:t xml:space="preserve"> Athar</w:t>
            </w:r>
          </w:p>
        </w:tc>
        <w:tc>
          <w:tcPr>
            <w:tcW w:w="4505" w:type="dxa"/>
          </w:tcPr>
          <w:p w14:paraId="04A2F83D" w14:textId="6B9393B8" w:rsidR="008D7E00" w:rsidRDefault="008D7E00" w:rsidP="008D7E00">
            <w:pPr>
              <w:pBdr>
                <w:top w:val="none" w:sz="0" w:space="0" w:color="auto"/>
                <w:left w:val="none" w:sz="0" w:space="0" w:color="auto"/>
                <w:bottom w:val="none" w:sz="0" w:space="0" w:color="auto"/>
                <w:right w:val="none" w:sz="0" w:space="0" w:color="auto"/>
                <w:bar w:val="none" w:sz="0" w:color="auto"/>
              </w:pBdr>
              <w:shd w:val="clear" w:color="auto" w:fill="FFFFFF"/>
              <w:textAlignment w:val="baseline"/>
              <w:rPr>
                <w:rFonts w:ascii="Segoe UI" w:hAnsi="Segoe UI" w:cs="Segoe UI"/>
                <w:color w:val="454545"/>
                <w:sz w:val="23"/>
                <w:szCs w:val="23"/>
                <w:lang w:val="en-GB" w:eastAsia="en-GB"/>
              </w:rPr>
            </w:pPr>
            <w:r>
              <w:rPr>
                <w:rFonts w:ascii="Segoe UI" w:hAnsi="Segoe UI" w:cs="Segoe UI"/>
                <w:color w:val="454545"/>
                <w:sz w:val="23"/>
                <w:szCs w:val="23"/>
                <w:lang w:val="en-GB" w:eastAsia="en-GB"/>
              </w:rPr>
              <w:t>L</w:t>
            </w:r>
            <w:r w:rsidRPr="008D7E00">
              <w:rPr>
                <w:rFonts w:ascii="Segoe UI" w:hAnsi="Segoe UI" w:cs="Segoe UI"/>
                <w:color w:val="454545"/>
                <w:sz w:val="23"/>
                <w:szCs w:val="23"/>
                <w:lang w:val="en-GB" w:eastAsia="en-GB"/>
              </w:rPr>
              <w:t>ower limb arthroplasty, foot &amp; ankle, trauma</w:t>
            </w:r>
          </w:p>
        </w:tc>
      </w:tr>
    </w:tbl>
    <w:p w14:paraId="3CB560A8" w14:textId="77777777" w:rsidR="009C5E86" w:rsidRPr="007D0C3D" w:rsidRDefault="009C5E86" w:rsidP="009C5E86">
      <w:pPr>
        <w:tabs>
          <w:tab w:val="left" w:pos="-720"/>
        </w:tabs>
        <w:suppressAutoHyphens/>
        <w:jc w:val="both"/>
        <w:rPr>
          <w:rFonts w:ascii="Arial" w:hAnsi="Arial" w:cs="Arial"/>
          <w:spacing w:val="-3"/>
          <w:sz w:val="22"/>
          <w:szCs w:val="22"/>
        </w:rPr>
      </w:pPr>
    </w:p>
    <w:p w14:paraId="02DB5A32" w14:textId="2614E7C2" w:rsidR="00CD583C" w:rsidRPr="00C1753F" w:rsidRDefault="009C5E86" w:rsidP="00C1753F">
      <w:pPr>
        <w:rPr>
          <w:rFonts w:ascii="Arial" w:hAnsi="Arial" w:cs="Arial"/>
          <w:sz w:val="22"/>
          <w:szCs w:val="22"/>
          <w:lang w:val="en-GB"/>
        </w:rPr>
      </w:pPr>
      <w:r w:rsidRPr="007D0C3D">
        <w:rPr>
          <w:rFonts w:ascii="Arial" w:hAnsi="Arial" w:cs="Arial"/>
          <w:sz w:val="22"/>
          <w:szCs w:val="22"/>
        </w:rPr>
        <w:t xml:space="preserve">Apply for this post by visiting </w:t>
      </w:r>
      <w:hyperlink w:history="1">
        <w:r w:rsidRPr="007D0C3D">
          <w:rPr>
            <w:rStyle w:val="Hyperlink"/>
            <w:rFonts w:ascii="Arial" w:hAnsi="Arial" w:cs="Arial"/>
            <w:sz w:val="22"/>
            <w:szCs w:val="22"/>
          </w:rPr>
          <w:t>www.nhsgrampian.org/jobs</w:t>
        </w:r>
      </w:hyperlink>
      <w:r w:rsidRPr="007D0C3D">
        <w:rPr>
          <w:rFonts w:ascii="Arial" w:hAnsi="Arial" w:cs="Arial"/>
          <w:sz w:val="22"/>
          <w:szCs w:val="22"/>
        </w:rPr>
        <w:t xml:space="preserve"> </w:t>
      </w:r>
      <w:r w:rsidRPr="007D0C3D">
        <w:rPr>
          <w:rFonts w:ascii="Arial" w:hAnsi="Arial" w:cs="Arial"/>
          <w:sz w:val="22"/>
          <w:szCs w:val="22"/>
          <w:lang w:val="en-GB"/>
        </w:rPr>
        <w:t xml:space="preserve">and search for Ref No quoted above.    </w:t>
      </w:r>
    </w:p>
    <w:p w14:paraId="13A27358" w14:textId="0228F51B" w:rsidR="00DC5D5A" w:rsidRPr="00C1753F" w:rsidRDefault="00DC5D5A" w:rsidP="00C1753F">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p>
    <w:p w14:paraId="25BD4941" w14:textId="77777777" w:rsidR="00DC5D5A" w:rsidRPr="001D4D33" w:rsidRDefault="00DC5D5A" w:rsidP="00DC5D5A">
      <w:pPr>
        <w:pBdr>
          <w:top w:val="none" w:sz="0" w:space="0" w:color="auto"/>
          <w:left w:val="none" w:sz="0" w:space="0" w:color="auto"/>
          <w:bottom w:val="none" w:sz="0" w:space="0" w:color="auto"/>
          <w:right w:val="none" w:sz="0" w:space="0" w:color="auto"/>
          <w:bar w:val="none" w:sz="0" w:color="auto"/>
        </w:pBdr>
        <w:rPr>
          <w:rFonts w:ascii="Arial" w:hAnsi="Arial" w:cs="Arial"/>
          <w:spacing w:val="-3"/>
          <w:sz w:val="22"/>
          <w:szCs w:val="22"/>
        </w:rPr>
      </w:pPr>
      <w:r w:rsidRPr="001D4D33">
        <w:rPr>
          <w:rFonts w:ascii="Arial" w:hAnsi="Arial" w:cs="Arial"/>
          <w:sz w:val="22"/>
          <w:szCs w:val="22"/>
        </w:rPr>
        <w:t>Further information can be obtained from:</w:t>
      </w:r>
    </w:p>
    <w:p w14:paraId="20175729" w14:textId="1B2C3031" w:rsidR="00DC5D5A" w:rsidRPr="001D4D33" w:rsidRDefault="008D7E00" w:rsidP="00DC5D5A">
      <w:pPr>
        <w:pBdr>
          <w:top w:val="none" w:sz="0" w:space="0" w:color="auto"/>
          <w:left w:val="none" w:sz="0" w:space="0" w:color="auto"/>
          <w:bottom w:val="none" w:sz="0" w:space="0" w:color="auto"/>
          <w:right w:val="none" w:sz="0" w:space="0" w:color="auto"/>
          <w:bar w:val="none" w:sz="0" w:color="auto"/>
        </w:pBdr>
        <w:rPr>
          <w:rFonts w:ascii="Arial" w:hAnsi="Arial" w:cs="Arial"/>
          <w:spacing w:val="-3"/>
          <w:sz w:val="22"/>
          <w:szCs w:val="22"/>
        </w:rPr>
      </w:pPr>
      <w:proofErr w:type="spellStart"/>
      <w:r>
        <w:rPr>
          <w:rFonts w:ascii="Arial" w:hAnsi="Arial" w:cs="Arial"/>
          <w:sz w:val="22"/>
          <w:szCs w:val="22"/>
        </w:rPr>
        <w:t>Mr</w:t>
      </w:r>
      <w:proofErr w:type="spellEnd"/>
      <w:r>
        <w:rPr>
          <w:rFonts w:ascii="Arial" w:hAnsi="Arial" w:cs="Arial"/>
          <w:sz w:val="22"/>
          <w:szCs w:val="22"/>
        </w:rPr>
        <w:t xml:space="preserve"> </w:t>
      </w:r>
      <w:proofErr w:type="spellStart"/>
      <w:r>
        <w:rPr>
          <w:rFonts w:ascii="Arial" w:hAnsi="Arial" w:cs="Arial"/>
          <w:sz w:val="22"/>
          <w:szCs w:val="22"/>
        </w:rPr>
        <w:t>Antonios</w:t>
      </w:r>
      <w:proofErr w:type="spellEnd"/>
      <w:r>
        <w:rPr>
          <w:rFonts w:ascii="Arial" w:hAnsi="Arial" w:cs="Arial"/>
          <w:sz w:val="22"/>
          <w:szCs w:val="22"/>
        </w:rPr>
        <w:t xml:space="preserve"> </w:t>
      </w:r>
      <w:proofErr w:type="gramStart"/>
      <w:r>
        <w:rPr>
          <w:rFonts w:ascii="Arial" w:hAnsi="Arial" w:cs="Arial"/>
          <w:sz w:val="22"/>
          <w:szCs w:val="22"/>
        </w:rPr>
        <w:t xml:space="preserve">Papadopoulos </w:t>
      </w:r>
      <w:r w:rsidR="00C1753F">
        <w:rPr>
          <w:rFonts w:ascii="Arial" w:hAnsi="Arial" w:cs="Arial"/>
          <w:sz w:val="22"/>
          <w:szCs w:val="22"/>
        </w:rPr>
        <w:t xml:space="preserve"> </w:t>
      </w:r>
      <w:r w:rsidR="00DC5D5A" w:rsidRPr="001D4D33">
        <w:rPr>
          <w:rFonts w:ascii="Arial" w:hAnsi="Arial" w:cs="Arial"/>
          <w:sz w:val="22"/>
          <w:szCs w:val="22"/>
        </w:rPr>
        <w:t>Consultant</w:t>
      </w:r>
      <w:proofErr w:type="gramEnd"/>
      <w:r w:rsidR="00DC5D5A" w:rsidRPr="001D4D33">
        <w:rPr>
          <w:rFonts w:ascii="Arial" w:hAnsi="Arial" w:cs="Arial"/>
          <w:sz w:val="22"/>
          <w:szCs w:val="22"/>
        </w:rPr>
        <w:t xml:space="preserve"> </w:t>
      </w:r>
      <w:proofErr w:type="spellStart"/>
      <w:r>
        <w:rPr>
          <w:rFonts w:ascii="Arial" w:hAnsi="Arial" w:cs="Arial"/>
          <w:sz w:val="22"/>
          <w:szCs w:val="22"/>
        </w:rPr>
        <w:t>Othopaedic</w:t>
      </w:r>
      <w:proofErr w:type="spellEnd"/>
      <w:r>
        <w:rPr>
          <w:rFonts w:ascii="Arial" w:hAnsi="Arial" w:cs="Arial"/>
          <w:sz w:val="22"/>
          <w:szCs w:val="22"/>
        </w:rPr>
        <w:t xml:space="preserve"> Surgeon  &amp; Clinical Lead</w:t>
      </w:r>
    </w:p>
    <w:p w14:paraId="2D8CB2A5" w14:textId="79B22B3D" w:rsidR="00DC5D5A" w:rsidRPr="001D4D33" w:rsidRDefault="00DC5D5A" w:rsidP="00DC5D5A">
      <w:pPr>
        <w:pBdr>
          <w:top w:val="none" w:sz="0" w:space="0" w:color="auto"/>
          <w:left w:val="none" w:sz="0" w:space="0" w:color="auto"/>
          <w:bottom w:val="none" w:sz="0" w:space="0" w:color="auto"/>
          <w:right w:val="none" w:sz="0" w:space="0" w:color="auto"/>
          <w:bar w:val="none" w:sz="0" w:color="auto"/>
        </w:pBdr>
        <w:rPr>
          <w:rFonts w:ascii="Arial" w:hAnsi="Arial" w:cs="Arial"/>
          <w:spacing w:val="-3"/>
          <w:sz w:val="22"/>
          <w:szCs w:val="22"/>
        </w:rPr>
      </w:pPr>
      <w:r w:rsidRPr="001D4D33">
        <w:rPr>
          <w:rFonts w:ascii="Arial" w:hAnsi="Arial" w:cs="Arial"/>
          <w:sz w:val="22"/>
          <w:szCs w:val="22"/>
        </w:rPr>
        <w:t xml:space="preserve"> </w:t>
      </w:r>
      <w:proofErr w:type="spellStart"/>
      <w:r w:rsidR="008D7E00">
        <w:rPr>
          <w:rFonts w:ascii="Arial" w:hAnsi="Arial" w:cs="Arial"/>
          <w:sz w:val="22"/>
          <w:szCs w:val="22"/>
        </w:rPr>
        <w:t>antonios.papadopoulos</w:t>
      </w:r>
      <w:r w:rsidRPr="001D4D33">
        <w:rPr>
          <w:rFonts w:ascii="Arial" w:hAnsi="Arial" w:cs="Arial"/>
          <w:sz w:val="22"/>
          <w:szCs w:val="22"/>
        </w:rPr>
        <w:t>@nhs.scot</w:t>
      </w:r>
      <w:proofErr w:type="spellEnd"/>
      <w:r w:rsidRPr="001D4D33">
        <w:rPr>
          <w:rFonts w:ascii="Arial" w:hAnsi="Arial" w:cs="Arial"/>
          <w:sz w:val="22"/>
          <w:szCs w:val="22"/>
        </w:rPr>
        <w:t> </w:t>
      </w:r>
    </w:p>
    <w:p w14:paraId="38920ABF" w14:textId="77777777" w:rsidR="00DC5D5A" w:rsidRPr="001D4D33" w:rsidRDefault="00DC5D5A">
      <w:pPr>
        <w:pBdr>
          <w:top w:val="none" w:sz="0" w:space="0" w:color="auto"/>
          <w:left w:val="none" w:sz="0" w:space="0" w:color="auto"/>
          <w:bottom w:val="none" w:sz="0" w:space="0" w:color="auto"/>
          <w:right w:val="none" w:sz="0" w:space="0" w:color="auto"/>
          <w:bar w:val="none" w:sz="0" w:color="auto"/>
        </w:pBdr>
        <w:rPr>
          <w:rFonts w:ascii="Arial" w:hAnsi="Arial" w:cs="Arial"/>
          <w:spacing w:val="-3"/>
          <w:sz w:val="22"/>
          <w:szCs w:val="22"/>
        </w:rPr>
      </w:pPr>
    </w:p>
    <w:p w14:paraId="3A9BF7DD" w14:textId="77777777" w:rsidR="008D7E00" w:rsidRDefault="00255B23" w:rsidP="008D7E00">
      <w:pPr>
        <w:pBdr>
          <w:top w:val="none" w:sz="0" w:space="0" w:color="auto"/>
          <w:left w:val="none" w:sz="0" w:space="0" w:color="auto"/>
          <w:bottom w:val="none" w:sz="0" w:space="0" w:color="auto"/>
          <w:right w:val="none" w:sz="0" w:space="0" w:color="auto"/>
          <w:bar w:val="none" w:sz="0" w:color="auto"/>
        </w:pBdr>
        <w:jc w:val="both"/>
        <w:rPr>
          <w:rFonts w:ascii="Arial" w:hAnsi="Arial" w:cs="Arial"/>
          <w:b/>
          <w:bCs/>
          <w:sz w:val="22"/>
          <w:szCs w:val="22"/>
        </w:rPr>
      </w:pPr>
      <w:r w:rsidRPr="001D4D33">
        <w:rPr>
          <w:rFonts w:ascii="Arial" w:hAnsi="Arial" w:cs="Arial"/>
          <w:b/>
          <w:bCs/>
          <w:sz w:val="22"/>
          <w:szCs w:val="22"/>
        </w:rPr>
        <w:t>This job description serves to indicate the range of duties of the post but i</w:t>
      </w:r>
      <w:r w:rsidR="008D7E00">
        <w:rPr>
          <w:rFonts w:ascii="Arial" w:hAnsi="Arial" w:cs="Arial"/>
          <w:b/>
          <w:bCs/>
          <w:sz w:val="22"/>
          <w:szCs w:val="22"/>
        </w:rPr>
        <w:t>s not intended to be exhaustive</w:t>
      </w:r>
    </w:p>
    <w:p w14:paraId="657E0FB9" w14:textId="0C8099F4" w:rsidR="00A1205B" w:rsidRPr="005622E5" w:rsidRDefault="00A1205B" w:rsidP="008D7E00">
      <w:pPr>
        <w:pBdr>
          <w:top w:val="none" w:sz="0" w:space="0" w:color="auto"/>
          <w:left w:val="none" w:sz="0" w:space="0" w:color="auto"/>
          <w:bottom w:val="none" w:sz="0" w:space="0" w:color="auto"/>
          <w:right w:val="none" w:sz="0" w:space="0" w:color="auto"/>
          <w:bar w:val="none" w:sz="0" w:color="auto"/>
        </w:pBdr>
        <w:jc w:val="both"/>
        <w:rPr>
          <w:rFonts w:ascii="Arial" w:hAnsi="Arial" w:cs="Arial"/>
          <w:sz w:val="22"/>
          <w:szCs w:val="22"/>
        </w:rPr>
      </w:pPr>
      <w:r w:rsidRPr="00870D8E">
        <w:rPr>
          <w:rFonts w:ascii="Arial" w:hAnsi="Arial" w:cs="Arial"/>
          <w:b/>
          <w:sz w:val="22"/>
          <w:szCs w:val="22"/>
        </w:rPr>
        <w:t>NHS Grampian</w:t>
      </w:r>
    </w:p>
    <w:p w14:paraId="302E2238" w14:textId="63FECCA2" w:rsidR="008E055C" w:rsidRDefault="008E055C">
      <w:pPr>
        <w:pBdr>
          <w:top w:val="none" w:sz="0" w:space="0" w:color="auto"/>
          <w:left w:val="none" w:sz="0" w:space="0" w:color="auto"/>
          <w:bottom w:val="none" w:sz="0" w:space="0" w:color="auto"/>
          <w:right w:val="none" w:sz="0" w:space="0" w:color="auto"/>
          <w:bar w:val="none" w:sz="0" w:color="auto"/>
        </w:pBdr>
        <w:rPr>
          <w:rFonts w:ascii="Arial" w:hAnsi="Arial" w:cs="Arial"/>
          <w:b/>
          <w:sz w:val="22"/>
          <w:szCs w:val="22"/>
        </w:rPr>
      </w:pPr>
      <w:r>
        <w:rPr>
          <w:rFonts w:ascii="Arial" w:hAnsi="Arial" w:cs="Arial"/>
          <w:b/>
          <w:sz w:val="22"/>
          <w:szCs w:val="22"/>
        </w:rPr>
        <w:br w:type="page"/>
      </w:r>
    </w:p>
    <w:p w14:paraId="40FD3F9D" w14:textId="77777777" w:rsidR="00A1205B" w:rsidRPr="00870D8E" w:rsidRDefault="00A1205B" w:rsidP="00A1205B">
      <w:pPr>
        <w:contextualSpacing/>
        <w:jc w:val="center"/>
        <w:rPr>
          <w:rFonts w:ascii="Arial" w:hAnsi="Arial" w:cs="Arial"/>
          <w:b/>
          <w:sz w:val="22"/>
          <w:szCs w:val="22"/>
        </w:rPr>
      </w:pPr>
    </w:p>
    <w:p w14:paraId="74E39B67" w14:textId="77777777" w:rsidR="00A1205B" w:rsidRDefault="00A1205B" w:rsidP="00A1205B">
      <w:pPr>
        <w:contextualSpacing/>
        <w:jc w:val="center"/>
        <w:rPr>
          <w:rFonts w:ascii="Arial" w:hAnsi="Arial" w:cs="Arial"/>
          <w:b/>
          <w:sz w:val="22"/>
          <w:szCs w:val="22"/>
        </w:rPr>
      </w:pPr>
      <w:r w:rsidRPr="00870D8E">
        <w:rPr>
          <w:rFonts w:ascii="Arial" w:hAnsi="Arial" w:cs="Arial"/>
          <w:b/>
          <w:sz w:val="22"/>
          <w:szCs w:val="22"/>
        </w:rPr>
        <w:t>Person Specification</w:t>
      </w:r>
    </w:p>
    <w:p w14:paraId="5ACDAF2F" w14:textId="77777777" w:rsidR="00A1205B" w:rsidRPr="00870D8E" w:rsidRDefault="00A1205B" w:rsidP="00A1205B">
      <w:pPr>
        <w:contextualSpacing/>
        <w:jc w:val="center"/>
        <w:rPr>
          <w:rFonts w:ascii="Arial" w:hAnsi="Arial" w:cs="Arial"/>
          <w:b/>
          <w:sz w:val="22"/>
          <w:szCs w:val="22"/>
        </w:rPr>
      </w:pPr>
    </w:p>
    <w:tbl>
      <w:tblPr>
        <w:tblW w:w="10598" w:type="dxa"/>
        <w:tblInd w:w="-114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93"/>
        <w:gridCol w:w="4819"/>
        <w:gridCol w:w="3686"/>
      </w:tblGrid>
      <w:tr w:rsidR="00A1205B" w:rsidRPr="00870D8E" w14:paraId="433DE9B2" w14:textId="77777777" w:rsidTr="00775069">
        <w:trPr>
          <w:trHeight w:val="381"/>
        </w:trPr>
        <w:tc>
          <w:tcPr>
            <w:tcW w:w="2093" w:type="dxa"/>
            <w:tcBorders>
              <w:top w:val="double" w:sz="6" w:space="0" w:color="auto"/>
              <w:bottom w:val="single" w:sz="6" w:space="0" w:color="auto"/>
            </w:tcBorders>
            <w:shd w:val="pct10" w:color="auto" w:fill="auto"/>
          </w:tcPr>
          <w:p w14:paraId="1FC68627" w14:textId="77777777" w:rsidR="00A1205B" w:rsidRPr="00870D8E" w:rsidRDefault="00A1205B" w:rsidP="00775069">
            <w:pPr>
              <w:spacing w:after="60"/>
              <w:contextualSpacing/>
              <w:rPr>
                <w:rFonts w:ascii="Arial" w:hAnsi="Arial" w:cs="Arial"/>
                <w:sz w:val="22"/>
                <w:szCs w:val="22"/>
              </w:rPr>
            </w:pPr>
            <w:r w:rsidRPr="00870D8E">
              <w:rPr>
                <w:rFonts w:ascii="Arial" w:hAnsi="Arial" w:cs="Arial"/>
                <w:sz w:val="22"/>
                <w:szCs w:val="22"/>
              </w:rPr>
              <w:t>REQUIREMENTS</w:t>
            </w:r>
          </w:p>
        </w:tc>
        <w:tc>
          <w:tcPr>
            <w:tcW w:w="4819" w:type="dxa"/>
            <w:tcBorders>
              <w:top w:val="double" w:sz="6" w:space="0" w:color="auto"/>
              <w:bottom w:val="single" w:sz="6" w:space="0" w:color="auto"/>
            </w:tcBorders>
            <w:shd w:val="pct10" w:color="auto" w:fill="auto"/>
          </w:tcPr>
          <w:p w14:paraId="1E15451C" w14:textId="77777777" w:rsidR="00A1205B" w:rsidRPr="00870D8E" w:rsidRDefault="00A1205B" w:rsidP="00775069">
            <w:pPr>
              <w:spacing w:after="60"/>
              <w:contextualSpacing/>
              <w:rPr>
                <w:rFonts w:ascii="Arial" w:hAnsi="Arial" w:cs="Arial"/>
                <w:sz w:val="22"/>
                <w:szCs w:val="22"/>
              </w:rPr>
            </w:pPr>
            <w:r w:rsidRPr="00870D8E">
              <w:rPr>
                <w:rFonts w:ascii="Arial" w:hAnsi="Arial" w:cs="Arial"/>
                <w:sz w:val="22"/>
                <w:szCs w:val="22"/>
              </w:rPr>
              <w:t>ESSENTIAL</w:t>
            </w:r>
          </w:p>
        </w:tc>
        <w:tc>
          <w:tcPr>
            <w:tcW w:w="3686" w:type="dxa"/>
            <w:tcBorders>
              <w:top w:val="double" w:sz="6" w:space="0" w:color="auto"/>
              <w:bottom w:val="single" w:sz="6" w:space="0" w:color="auto"/>
            </w:tcBorders>
            <w:shd w:val="pct10" w:color="auto" w:fill="auto"/>
          </w:tcPr>
          <w:p w14:paraId="31090CD4" w14:textId="77777777" w:rsidR="00A1205B" w:rsidRPr="00870D8E" w:rsidRDefault="00A1205B" w:rsidP="00775069">
            <w:pPr>
              <w:spacing w:after="60"/>
              <w:contextualSpacing/>
              <w:rPr>
                <w:rFonts w:ascii="Arial" w:hAnsi="Arial" w:cs="Arial"/>
                <w:sz w:val="22"/>
                <w:szCs w:val="22"/>
              </w:rPr>
            </w:pPr>
            <w:r w:rsidRPr="00870D8E">
              <w:rPr>
                <w:rFonts w:ascii="Arial" w:hAnsi="Arial" w:cs="Arial"/>
                <w:sz w:val="22"/>
                <w:szCs w:val="22"/>
              </w:rPr>
              <w:t>DESIRABLE</w:t>
            </w:r>
          </w:p>
        </w:tc>
      </w:tr>
      <w:tr w:rsidR="00A1205B" w:rsidRPr="00870D8E" w14:paraId="0D76884C" w14:textId="77777777" w:rsidTr="004519B7">
        <w:trPr>
          <w:trHeight w:val="2008"/>
        </w:trPr>
        <w:tc>
          <w:tcPr>
            <w:tcW w:w="2093" w:type="dxa"/>
            <w:tcBorders>
              <w:top w:val="single" w:sz="6" w:space="0" w:color="auto"/>
              <w:bottom w:val="single" w:sz="6" w:space="0" w:color="auto"/>
            </w:tcBorders>
            <w:shd w:val="pct10" w:color="auto" w:fill="auto"/>
          </w:tcPr>
          <w:p w14:paraId="393B32D9" w14:textId="77777777" w:rsidR="00A1205B" w:rsidRPr="00870D8E" w:rsidRDefault="00A1205B" w:rsidP="00775069">
            <w:pPr>
              <w:adjustRightInd w:val="0"/>
              <w:contextualSpacing/>
              <w:rPr>
                <w:rFonts w:ascii="Arial" w:hAnsi="Arial" w:cs="Arial"/>
                <w:sz w:val="22"/>
                <w:szCs w:val="22"/>
              </w:rPr>
            </w:pPr>
            <w:r w:rsidRPr="00870D8E">
              <w:rPr>
                <w:rFonts w:ascii="Arial" w:hAnsi="Arial" w:cs="Arial"/>
                <w:sz w:val="22"/>
                <w:szCs w:val="22"/>
              </w:rPr>
              <w:t>Qualifications</w:t>
            </w:r>
          </w:p>
        </w:tc>
        <w:tc>
          <w:tcPr>
            <w:tcW w:w="4819" w:type="dxa"/>
            <w:tcBorders>
              <w:top w:val="nil"/>
            </w:tcBorders>
          </w:tcPr>
          <w:p w14:paraId="2F1A78DD" w14:textId="7EDAF986" w:rsidR="00A1205B" w:rsidRPr="00DC5D5A" w:rsidRDefault="00A1205B" w:rsidP="00775069">
            <w:pPr>
              <w:adjustRightInd w:val="0"/>
              <w:contextualSpacing/>
              <w:rPr>
                <w:rFonts w:ascii="Arial" w:hAnsi="Arial" w:cs="Arial"/>
                <w:sz w:val="22"/>
                <w:szCs w:val="22"/>
              </w:rPr>
            </w:pPr>
            <w:r w:rsidRPr="00DC5D5A">
              <w:rPr>
                <w:rFonts w:ascii="Arial" w:hAnsi="Arial" w:cs="Arial"/>
                <w:sz w:val="22"/>
                <w:szCs w:val="22"/>
              </w:rPr>
              <w:t>Full GMC Registration</w:t>
            </w:r>
          </w:p>
          <w:p w14:paraId="259B7B72" w14:textId="77777777" w:rsidR="00A1205B" w:rsidRPr="00DC5D5A" w:rsidRDefault="00A1205B" w:rsidP="00775069">
            <w:pPr>
              <w:adjustRightInd w:val="0"/>
              <w:contextualSpacing/>
              <w:rPr>
                <w:rFonts w:ascii="Arial" w:hAnsi="Arial" w:cs="Arial"/>
                <w:sz w:val="22"/>
                <w:szCs w:val="22"/>
              </w:rPr>
            </w:pPr>
          </w:p>
          <w:p w14:paraId="58DB90FD" w14:textId="69F61488" w:rsidR="00A1205B" w:rsidRPr="00DC5D5A" w:rsidRDefault="00A1205B" w:rsidP="00775069">
            <w:pPr>
              <w:adjustRightInd w:val="0"/>
              <w:contextualSpacing/>
              <w:rPr>
                <w:rFonts w:ascii="Arial" w:hAnsi="Arial" w:cs="Arial"/>
                <w:sz w:val="22"/>
                <w:szCs w:val="22"/>
              </w:rPr>
            </w:pPr>
            <w:r w:rsidRPr="00DC5D5A">
              <w:rPr>
                <w:rFonts w:ascii="Arial" w:hAnsi="Arial" w:cs="Arial"/>
                <w:sz w:val="22"/>
                <w:szCs w:val="22"/>
              </w:rPr>
              <w:t>MBBS or equivalent</w:t>
            </w:r>
          </w:p>
          <w:p w14:paraId="7A562C2C" w14:textId="77777777" w:rsidR="00A1205B" w:rsidRPr="00DC5D5A" w:rsidRDefault="00A1205B" w:rsidP="00775069">
            <w:pPr>
              <w:adjustRightInd w:val="0"/>
              <w:contextualSpacing/>
              <w:rPr>
                <w:rFonts w:ascii="Arial" w:hAnsi="Arial" w:cs="Arial"/>
                <w:sz w:val="22"/>
                <w:szCs w:val="22"/>
              </w:rPr>
            </w:pPr>
          </w:p>
          <w:p w14:paraId="59E9A6FB" w14:textId="6B150AB0" w:rsidR="00A1205B" w:rsidRPr="00DC5D5A" w:rsidRDefault="00A1205B" w:rsidP="00DC5D5A">
            <w:pPr>
              <w:adjustRightInd w:val="0"/>
              <w:contextualSpacing/>
              <w:rPr>
                <w:rFonts w:ascii="Arial" w:hAnsi="Arial" w:cs="Arial"/>
                <w:sz w:val="22"/>
                <w:szCs w:val="22"/>
              </w:rPr>
            </w:pPr>
            <w:r w:rsidRPr="00DC5D5A">
              <w:rPr>
                <w:rFonts w:ascii="Arial" w:hAnsi="Arial" w:cs="Arial"/>
                <w:sz w:val="22"/>
                <w:szCs w:val="22"/>
              </w:rPr>
              <w:t>MRCS or equivalent</w:t>
            </w:r>
          </w:p>
        </w:tc>
        <w:tc>
          <w:tcPr>
            <w:tcW w:w="3686" w:type="dxa"/>
            <w:tcBorders>
              <w:top w:val="nil"/>
            </w:tcBorders>
          </w:tcPr>
          <w:p w14:paraId="73B7C073" w14:textId="2283DFE6" w:rsidR="00A1205B" w:rsidRDefault="00A1205B" w:rsidP="00775069">
            <w:pPr>
              <w:adjustRightInd w:val="0"/>
              <w:contextualSpacing/>
              <w:rPr>
                <w:rFonts w:ascii="Arial" w:hAnsi="Arial" w:cs="Arial"/>
                <w:sz w:val="22"/>
                <w:szCs w:val="22"/>
              </w:rPr>
            </w:pPr>
            <w:r w:rsidRPr="001F27AC">
              <w:rPr>
                <w:rFonts w:ascii="Arial" w:hAnsi="Arial" w:cs="Arial"/>
                <w:sz w:val="22"/>
                <w:szCs w:val="22"/>
              </w:rPr>
              <w:t xml:space="preserve">FRCS or equivalent </w:t>
            </w:r>
          </w:p>
          <w:p w14:paraId="38313E5E" w14:textId="77777777" w:rsidR="004322F7" w:rsidRPr="001F27AC" w:rsidRDefault="004322F7" w:rsidP="00775069">
            <w:pPr>
              <w:adjustRightInd w:val="0"/>
              <w:contextualSpacing/>
              <w:rPr>
                <w:rFonts w:ascii="Arial" w:hAnsi="Arial" w:cs="Arial"/>
                <w:sz w:val="22"/>
                <w:szCs w:val="22"/>
              </w:rPr>
            </w:pPr>
          </w:p>
          <w:p w14:paraId="34467155" w14:textId="754635E7" w:rsidR="00A1205B" w:rsidRPr="00870D8E" w:rsidRDefault="00A1205B" w:rsidP="00775069">
            <w:pPr>
              <w:adjustRightInd w:val="0"/>
              <w:contextualSpacing/>
              <w:rPr>
                <w:rFonts w:ascii="Arial" w:hAnsi="Arial" w:cs="Arial"/>
                <w:sz w:val="22"/>
                <w:szCs w:val="22"/>
              </w:rPr>
            </w:pPr>
            <w:r w:rsidRPr="001F27AC">
              <w:rPr>
                <w:rFonts w:ascii="Arial" w:hAnsi="Arial" w:cs="Arial"/>
                <w:sz w:val="22"/>
                <w:szCs w:val="22"/>
              </w:rPr>
              <w:t>Higher Medical Degree (MD or MSc)</w:t>
            </w:r>
          </w:p>
        </w:tc>
      </w:tr>
      <w:tr w:rsidR="00A1205B" w:rsidRPr="00870D8E" w14:paraId="5DF55102" w14:textId="77777777" w:rsidTr="00775069">
        <w:tc>
          <w:tcPr>
            <w:tcW w:w="2093" w:type="dxa"/>
            <w:tcBorders>
              <w:top w:val="single" w:sz="6" w:space="0" w:color="auto"/>
              <w:bottom w:val="single" w:sz="6" w:space="0" w:color="auto"/>
            </w:tcBorders>
            <w:shd w:val="pct10" w:color="auto" w:fill="auto"/>
          </w:tcPr>
          <w:p w14:paraId="17578ADA" w14:textId="77777777" w:rsidR="00A1205B" w:rsidRPr="00870D8E" w:rsidRDefault="00A1205B" w:rsidP="00775069">
            <w:pPr>
              <w:adjustRightInd w:val="0"/>
              <w:contextualSpacing/>
              <w:rPr>
                <w:rFonts w:ascii="Arial" w:hAnsi="Arial" w:cs="Arial"/>
                <w:sz w:val="22"/>
                <w:szCs w:val="22"/>
              </w:rPr>
            </w:pPr>
            <w:r w:rsidRPr="00870D8E">
              <w:rPr>
                <w:rFonts w:ascii="Arial" w:hAnsi="Arial" w:cs="Arial"/>
                <w:sz w:val="22"/>
                <w:szCs w:val="22"/>
              </w:rPr>
              <w:t>Experience</w:t>
            </w:r>
          </w:p>
        </w:tc>
        <w:tc>
          <w:tcPr>
            <w:tcW w:w="4819" w:type="dxa"/>
          </w:tcPr>
          <w:p w14:paraId="185BCCB0" w14:textId="450CEAF7" w:rsidR="00A1205B" w:rsidRPr="004519B7" w:rsidRDefault="008E055C" w:rsidP="00AD66A1">
            <w:pPr>
              <w:adjustRightInd w:val="0"/>
              <w:contextualSpacing/>
              <w:rPr>
                <w:rFonts w:ascii="Arial" w:hAnsi="Arial" w:cs="Arial"/>
                <w:sz w:val="22"/>
                <w:szCs w:val="22"/>
              </w:rPr>
            </w:pPr>
            <w:r>
              <w:rPr>
                <w:rFonts w:ascii="Arial" w:hAnsi="Arial" w:cs="Arial"/>
                <w:sz w:val="22"/>
                <w:szCs w:val="22"/>
              </w:rPr>
              <w:t>6 Months UK experience FY</w:t>
            </w:r>
            <w:bookmarkStart w:id="0" w:name="_GoBack"/>
            <w:bookmarkEnd w:id="0"/>
            <w:r w:rsidR="00AD66A1">
              <w:rPr>
                <w:rFonts w:ascii="Arial" w:hAnsi="Arial" w:cs="Arial"/>
                <w:sz w:val="22"/>
                <w:szCs w:val="22"/>
              </w:rPr>
              <w:t>2 level of above.</w:t>
            </w:r>
          </w:p>
        </w:tc>
        <w:tc>
          <w:tcPr>
            <w:tcW w:w="3686" w:type="dxa"/>
          </w:tcPr>
          <w:p w14:paraId="14C829B9" w14:textId="76D58446" w:rsidR="00DC5D5A" w:rsidRPr="00DC5D5A" w:rsidRDefault="00DC5D5A" w:rsidP="00DC5D5A">
            <w:pPr>
              <w:adjustRightInd w:val="0"/>
              <w:contextualSpacing/>
              <w:rPr>
                <w:rFonts w:ascii="Arial" w:hAnsi="Arial" w:cs="Arial"/>
                <w:sz w:val="22"/>
                <w:szCs w:val="22"/>
              </w:rPr>
            </w:pPr>
            <w:r w:rsidRPr="00DC5D5A">
              <w:rPr>
                <w:rFonts w:ascii="Arial" w:hAnsi="Arial" w:cs="Arial"/>
                <w:sz w:val="22"/>
                <w:szCs w:val="22"/>
              </w:rPr>
              <w:t xml:space="preserve">Clinical and operative </w:t>
            </w:r>
            <w:r>
              <w:rPr>
                <w:rFonts w:ascii="Arial" w:hAnsi="Arial" w:cs="Arial"/>
                <w:sz w:val="22"/>
                <w:szCs w:val="22"/>
              </w:rPr>
              <w:t>c</w:t>
            </w:r>
            <w:r w:rsidRPr="00DC5D5A">
              <w:rPr>
                <w:rFonts w:ascii="Arial" w:hAnsi="Arial" w:cs="Arial"/>
                <w:sz w:val="22"/>
                <w:szCs w:val="22"/>
              </w:rPr>
              <w:t xml:space="preserve">ompetencies </w:t>
            </w:r>
            <w:r>
              <w:rPr>
                <w:rFonts w:ascii="Arial" w:hAnsi="Arial" w:cs="Arial"/>
                <w:sz w:val="22"/>
                <w:szCs w:val="22"/>
              </w:rPr>
              <w:t xml:space="preserve">at the level of </w:t>
            </w:r>
            <w:r w:rsidR="004322F7">
              <w:rPr>
                <w:rFonts w:ascii="Arial" w:hAnsi="Arial" w:cs="Arial"/>
                <w:sz w:val="22"/>
                <w:szCs w:val="22"/>
              </w:rPr>
              <w:t xml:space="preserve">final phase of Higher Surgical Training as per ISCP </w:t>
            </w:r>
            <w:r w:rsidR="004519B7">
              <w:rPr>
                <w:rFonts w:ascii="Arial" w:hAnsi="Arial" w:cs="Arial"/>
                <w:sz w:val="22"/>
                <w:szCs w:val="22"/>
              </w:rPr>
              <w:t>(or equivalent)</w:t>
            </w:r>
          </w:p>
        </w:tc>
      </w:tr>
      <w:tr w:rsidR="00A1205B" w:rsidRPr="00870D8E" w14:paraId="3171EEFF" w14:textId="77777777" w:rsidTr="00775069">
        <w:tc>
          <w:tcPr>
            <w:tcW w:w="2093" w:type="dxa"/>
            <w:tcBorders>
              <w:top w:val="single" w:sz="6" w:space="0" w:color="auto"/>
              <w:bottom w:val="single" w:sz="6" w:space="0" w:color="auto"/>
            </w:tcBorders>
            <w:shd w:val="pct10" w:color="auto" w:fill="auto"/>
          </w:tcPr>
          <w:p w14:paraId="27319969" w14:textId="77777777" w:rsidR="00A1205B" w:rsidRPr="00870D8E" w:rsidRDefault="00A1205B" w:rsidP="00775069">
            <w:pPr>
              <w:adjustRightInd w:val="0"/>
              <w:contextualSpacing/>
              <w:rPr>
                <w:rFonts w:ascii="Arial" w:hAnsi="Arial" w:cs="Arial"/>
                <w:sz w:val="22"/>
                <w:szCs w:val="22"/>
              </w:rPr>
            </w:pPr>
            <w:r w:rsidRPr="00870D8E">
              <w:rPr>
                <w:rFonts w:ascii="Arial" w:hAnsi="Arial" w:cs="Arial"/>
                <w:sz w:val="22"/>
                <w:szCs w:val="22"/>
              </w:rPr>
              <w:t>Ability</w:t>
            </w:r>
          </w:p>
        </w:tc>
        <w:tc>
          <w:tcPr>
            <w:tcW w:w="4819" w:type="dxa"/>
          </w:tcPr>
          <w:p w14:paraId="34D72943" w14:textId="776446D9" w:rsidR="00A1205B" w:rsidRPr="004519B7" w:rsidRDefault="00A1205B" w:rsidP="00775069">
            <w:pPr>
              <w:adjustRightInd w:val="0"/>
              <w:contextualSpacing/>
              <w:rPr>
                <w:rFonts w:ascii="Arial" w:hAnsi="Arial" w:cs="Arial"/>
                <w:sz w:val="22"/>
                <w:szCs w:val="22"/>
              </w:rPr>
            </w:pPr>
            <w:r w:rsidRPr="004519B7">
              <w:rPr>
                <w:rFonts w:ascii="Arial" w:hAnsi="Arial" w:cs="Arial"/>
                <w:sz w:val="22"/>
                <w:szCs w:val="22"/>
              </w:rPr>
              <w:t>Evidence of continuing personal</w:t>
            </w:r>
          </w:p>
          <w:p w14:paraId="7E37CD73" w14:textId="03CC8117" w:rsidR="00A1205B" w:rsidRPr="004519B7" w:rsidRDefault="00DC5D5A" w:rsidP="00DC5D5A">
            <w:pPr>
              <w:adjustRightInd w:val="0"/>
              <w:contextualSpacing/>
              <w:rPr>
                <w:rFonts w:ascii="Arial" w:hAnsi="Arial" w:cs="Arial"/>
                <w:sz w:val="22"/>
                <w:szCs w:val="22"/>
              </w:rPr>
            </w:pPr>
            <w:r w:rsidRPr="004519B7">
              <w:rPr>
                <w:rFonts w:ascii="Arial" w:hAnsi="Arial" w:cs="Arial"/>
                <w:sz w:val="22"/>
                <w:szCs w:val="22"/>
              </w:rPr>
              <w:t>development</w:t>
            </w:r>
            <w:r w:rsidR="00A1205B" w:rsidRPr="004519B7">
              <w:rPr>
                <w:rFonts w:ascii="Arial" w:hAnsi="Arial" w:cs="Arial"/>
                <w:sz w:val="22"/>
                <w:szCs w:val="22"/>
              </w:rPr>
              <w:t xml:space="preserve"> activity</w:t>
            </w:r>
            <w:r w:rsidR="004519B7" w:rsidRPr="004519B7">
              <w:rPr>
                <w:rFonts w:ascii="Arial" w:hAnsi="Arial" w:cs="Arial"/>
                <w:sz w:val="22"/>
                <w:szCs w:val="22"/>
              </w:rPr>
              <w:t xml:space="preserve"> across the portfolio of competencies required for surgical training </w:t>
            </w:r>
          </w:p>
        </w:tc>
        <w:tc>
          <w:tcPr>
            <w:tcW w:w="3686" w:type="dxa"/>
          </w:tcPr>
          <w:p w14:paraId="3DD1B74E" w14:textId="58983ADE" w:rsidR="00A1205B" w:rsidRPr="00DC5D5A" w:rsidRDefault="00A1205B" w:rsidP="00DC5D5A">
            <w:pPr>
              <w:adjustRightInd w:val="0"/>
              <w:rPr>
                <w:rFonts w:ascii="Arial" w:hAnsi="Arial" w:cs="Arial"/>
                <w:sz w:val="22"/>
                <w:szCs w:val="22"/>
              </w:rPr>
            </w:pPr>
          </w:p>
        </w:tc>
      </w:tr>
      <w:tr w:rsidR="00A1205B" w:rsidRPr="00870D8E" w14:paraId="17BF8C7A" w14:textId="77777777" w:rsidTr="00775069">
        <w:tc>
          <w:tcPr>
            <w:tcW w:w="2093" w:type="dxa"/>
            <w:tcBorders>
              <w:top w:val="single" w:sz="6" w:space="0" w:color="auto"/>
              <w:bottom w:val="single" w:sz="6" w:space="0" w:color="auto"/>
            </w:tcBorders>
            <w:shd w:val="pct10" w:color="auto" w:fill="auto"/>
          </w:tcPr>
          <w:p w14:paraId="7AEA874C" w14:textId="5E70FC28" w:rsidR="00A1205B" w:rsidRPr="00870D8E" w:rsidRDefault="00A1205B" w:rsidP="00775069">
            <w:pPr>
              <w:adjustRightInd w:val="0"/>
              <w:contextualSpacing/>
              <w:rPr>
                <w:rFonts w:ascii="Arial" w:hAnsi="Arial" w:cs="Arial"/>
                <w:sz w:val="22"/>
                <w:szCs w:val="22"/>
              </w:rPr>
            </w:pPr>
            <w:r w:rsidRPr="00870D8E">
              <w:rPr>
                <w:rFonts w:ascii="Arial" w:hAnsi="Arial" w:cs="Arial"/>
                <w:sz w:val="22"/>
                <w:szCs w:val="22"/>
              </w:rPr>
              <w:t>Personal</w:t>
            </w:r>
            <w:r w:rsidR="004322F7">
              <w:rPr>
                <w:rFonts w:ascii="Arial" w:hAnsi="Arial" w:cs="Arial"/>
                <w:sz w:val="22"/>
                <w:szCs w:val="22"/>
              </w:rPr>
              <w:t xml:space="preserve"> attributes</w:t>
            </w:r>
          </w:p>
        </w:tc>
        <w:tc>
          <w:tcPr>
            <w:tcW w:w="4819" w:type="dxa"/>
          </w:tcPr>
          <w:p w14:paraId="12556693" w14:textId="0A28B5E2" w:rsidR="00A1205B" w:rsidRPr="004322F7" w:rsidRDefault="00A1205B" w:rsidP="00775069">
            <w:pPr>
              <w:adjustRightInd w:val="0"/>
              <w:contextualSpacing/>
              <w:rPr>
                <w:rFonts w:ascii="Arial" w:hAnsi="Arial" w:cs="Arial"/>
                <w:sz w:val="22"/>
                <w:szCs w:val="22"/>
              </w:rPr>
            </w:pPr>
            <w:r w:rsidRPr="004322F7">
              <w:rPr>
                <w:rFonts w:ascii="Arial" w:hAnsi="Arial" w:cs="Arial"/>
                <w:sz w:val="22"/>
                <w:szCs w:val="22"/>
              </w:rPr>
              <w:t>Effective communication skills</w:t>
            </w:r>
          </w:p>
          <w:p w14:paraId="714CC188" w14:textId="77777777" w:rsidR="00A1205B" w:rsidRPr="004322F7" w:rsidRDefault="00A1205B" w:rsidP="00775069">
            <w:pPr>
              <w:adjustRightInd w:val="0"/>
              <w:contextualSpacing/>
              <w:rPr>
                <w:rFonts w:ascii="Arial" w:hAnsi="Arial" w:cs="Arial"/>
                <w:sz w:val="22"/>
                <w:szCs w:val="22"/>
              </w:rPr>
            </w:pPr>
          </w:p>
          <w:p w14:paraId="33656972" w14:textId="77777777" w:rsidR="004322F7" w:rsidRDefault="00A1205B" w:rsidP="004322F7">
            <w:pPr>
              <w:adjustRightInd w:val="0"/>
              <w:contextualSpacing/>
              <w:rPr>
                <w:rFonts w:ascii="Arial" w:hAnsi="Arial" w:cs="Arial"/>
                <w:sz w:val="22"/>
                <w:szCs w:val="22"/>
              </w:rPr>
            </w:pPr>
            <w:r w:rsidRPr="004322F7">
              <w:rPr>
                <w:rFonts w:ascii="Arial" w:hAnsi="Arial" w:cs="Arial"/>
                <w:sz w:val="22"/>
                <w:szCs w:val="22"/>
              </w:rPr>
              <w:t>Works well within a multidisciplinary</w:t>
            </w:r>
            <w:r w:rsidR="004519B7" w:rsidRPr="004322F7">
              <w:rPr>
                <w:rFonts w:ascii="Arial" w:hAnsi="Arial" w:cs="Arial"/>
                <w:sz w:val="22"/>
                <w:szCs w:val="22"/>
              </w:rPr>
              <w:t xml:space="preserve"> e</w:t>
            </w:r>
            <w:r w:rsidRPr="004322F7">
              <w:rPr>
                <w:rFonts w:ascii="Arial" w:hAnsi="Arial" w:cs="Arial"/>
                <w:sz w:val="22"/>
                <w:szCs w:val="22"/>
              </w:rPr>
              <w:t>nvironment including experience of working in an MDT</w:t>
            </w:r>
          </w:p>
          <w:p w14:paraId="748C8AB1" w14:textId="77777777" w:rsidR="004322F7" w:rsidRDefault="004322F7" w:rsidP="004322F7">
            <w:pPr>
              <w:adjustRightInd w:val="0"/>
              <w:contextualSpacing/>
              <w:rPr>
                <w:rFonts w:ascii="Arial" w:hAnsi="Arial" w:cs="Arial"/>
                <w:sz w:val="22"/>
                <w:szCs w:val="22"/>
              </w:rPr>
            </w:pPr>
          </w:p>
          <w:p w14:paraId="2BEDB8FA" w14:textId="77777777" w:rsidR="004322F7" w:rsidRDefault="004322F7" w:rsidP="004322F7">
            <w:pPr>
              <w:adjustRightInd w:val="0"/>
              <w:contextualSpacing/>
              <w:rPr>
                <w:rFonts w:ascii="Arial" w:hAnsi="Arial" w:cs="Arial"/>
                <w:sz w:val="22"/>
                <w:szCs w:val="22"/>
              </w:rPr>
            </w:pPr>
            <w:r w:rsidRPr="004322F7">
              <w:rPr>
                <w:rFonts w:ascii="Arial" w:hAnsi="Arial" w:cs="Arial"/>
                <w:sz w:val="22"/>
                <w:szCs w:val="22"/>
              </w:rPr>
              <w:t xml:space="preserve">Alignment with the Trust’s Core &amp; Professional </w:t>
            </w:r>
            <w:proofErr w:type="spellStart"/>
            <w:r w:rsidRPr="004322F7">
              <w:rPr>
                <w:rFonts w:ascii="Arial" w:hAnsi="Arial" w:cs="Arial"/>
                <w:sz w:val="22"/>
                <w:szCs w:val="22"/>
              </w:rPr>
              <w:t>Behaviours</w:t>
            </w:r>
            <w:proofErr w:type="spellEnd"/>
            <w:r w:rsidRPr="004322F7">
              <w:rPr>
                <w:rFonts w:ascii="Arial" w:hAnsi="Arial" w:cs="Arial"/>
                <w:sz w:val="22"/>
                <w:szCs w:val="22"/>
              </w:rPr>
              <w:t xml:space="preserve">. </w:t>
            </w:r>
          </w:p>
          <w:p w14:paraId="39F5F6A3" w14:textId="77777777" w:rsidR="004322F7" w:rsidRDefault="004322F7" w:rsidP="004322F7">
            <w:pPr>
              <w:adjustRightInd w:val="0"/>
              <w:contextualSpacing/>
              <w:rPr>
                <w:rFonts w:ascii="Arial" w:hAnsi="Arial" w:cs="Arial"/>
                <w:sz w:val="22"/>
                <w:szCs w:val="22"/>
              </w:rPr>
            </w:pPr>
          </w:p>
          <w:p w14:paraId="63D93C1F" w14:textId="2C03A2A8" w:rsidR="004322F7" w:rsidRPr="004322F7" w:rsidRDefault="004322F7" w:rsidP="00775069">
            <w:pPr>
              <w:adjustRightInd w:val="0"/>
              <w:contextualSpacing/>
              <w:rPr>
                <w:rFonts w:ascii="Arial" w:hAnsi="Arial" w:cs="Arial"/>
                <w:sz w:val="22"/>
                <w:szCs w:val="22"/>
              </w:rPr>
            </w:pPr>
            <w:r w:rsidRPr="004322F7">
              <w:rPr>
                <w:rFonts w:ascii="Arial" w:hAnsi="Arial" w:cs="Arial"/>
                <w:sz w:val="22"/>
                <w:szCs w:val="22"/>
              </w:rPr>
              <w:t xml:space="preserve">Flexible approach to service delivery and committed approach to development. </w:t>
            </w:r>
          </w:p>
        </w:tc>
        <w:tc>
          <w:tcPr>
            <w:tcW w:w="3686" w:type="dxa"/>
          </w:tcPr>
          <w:p w14:paraId="1FE4633B" w14:textId="77777777" w:rsidR="00A1205B" w:rsidRPr="00870D8E" w:rsidRDefault="00A1205B" w:rsidP="00775069">
            <w:pPr>
              <w:adjustRightInd w:val="0"/>
              <w:contextualSpacing/>
              <w:rPr>
                <w:rFonts w:ascii="Arial" w:hAnsi="Arial" w:cs="Arial"/>
                <w:sz w:val="22"/>
                <w:szCs w:val="22"/>
              </w:rPr>
            </w:pPr>
          </w:p>
        </w:tc>
      </w:tr>
      <w:tr w:rsidR="00A1205B" w:rsidRPr="00870D8E" w14:paraId="2095BA7C" w14:textId="77777777" w:rsidTr="00775069">
        <w:tc>
          <w:tcPr>
            <w:tcW w:w="2093" w:type="dxa"/>
            <w:tcBorders>
              <w:top w:val="single" w:sz="6" w:space="0" w:color="auto"/>
              <w:bottom w:val="single" w:sz="6" w:space="0" w:color="auto"/>
            </w:tcBorders>
            <w:shd w:val="pct10" w:color="auto" w:fill="auto"/>
          </w:tcPr>
          <w:p w14:paraId="2A7CE715" w14:textId="77777777" w:rsidR="00A1205B" w:rsidRPr="00870D8E" w:rsidRDefault="00A1205B" w:rsidP="00775069">
            <w:pPr>
              <w:adjustRightInd w:val="0"/>
              <w:contextualSpacing/>
              <w:rPr>
                <w:rFonts w:ascii="Arial" w:hAnsi="Arial" w:cs="Arial"/>
                <w:sz w:val="22"/>
                <w:szCs w:val="22"/>
              </w:rPr>
            </w:pPr>
            <w:r w:rsidRPr="00870D8E">
              <w:rPr>
                <w:rFonts w:ascii="Arial" w:hAnsi="Arial" w:cs="Arial"/>
                <w:sz w:val="22"/>
                <w:szCs w:val="22"/>
              </w:rPr>
              <w:t>Audit</w:t>
            </w:r>
          </w:p>
        </w:tc>
        <w:tc>
          <w:tcPr>
            <w:tcW w:w="4819" w:type="dxa"/>
          </w:tcPr>
          <w:p w14:paraId="14B9E467" w14:textId="6C28069C" w:rsidR="00A1205B" w:rsidRPr="004519B7" w:rsidRDefault="00A1205B" w:rsidP="00775069">
            <w:pPr>
              <w:adjustRightInd w:val="0"/>
              <w:contextualSpacing/>
              <w:rPr>
                <w:rFonts w:ascii="Arial" w:hAnsi="Arial" w:cs="Arial"/>
                <w:sz w:val="22"/>
                <w:szCs w:val="22"/>
              </w:rPr>
            </w:pPr>
            <w:r w:rsidRPr="004519B7">
              <w:rPr>
                <w:rFonts w:ascii="Arial" w:hAnsi="Arial" w:cs="Arial"/>
                <w:sz w:val="22"/>
                <w:szCs w:val="22"/>
              </w:rPr>
              <w:t>Evidence of commitment to audit or quality improvement</w:t>
            </w:r>
            <w:r w:rsidR="004519B7">
              <w:rPr>
                <w:rFonts w:ascii="Arial" w:hAnsi="Arial" w:cs="Arial"/>
                <w:sz w:val="22"/>
                <w:szCs w:val="22"/>
              </w:rPr>
              <w:t xml:space="preserve"> (QI)</w:t>
            </w:r>
            <w:r w:rsidRPr="004519B7">
              <w:rPr>
                <w:rFonts w:ascii="Arial" w:hAnsi="Arial" w:cs="Arial"/>
                <w:sz w:val="22"/>
                <w:szCs w:val="22"/>
              </w:rPr>
              <w:t xml:space="preserve"> initiatives</w:t>
            </w:r>
          </w:p>
          <w:p w14:paraId="3A7BF9BE" w14:textId="77777777" w:rsidR="00A1205B" w:rsidRPr="002A204F" w:rsidRDefault="00A1205B" w:rsidP="00775069">
            <w:pPr>
              <w:adjustRightInd w:val="0"/>
              <w:contextualSpacing/>
              <w:rPr>
                <w:rFonts w:ascii="Arial" w:hAnsi="Arial" w:cs="Arial"/>
                <w:sz w:val="22"/>
                <w:szCs w:val="22"/>
                <w:highlight w:val="cyan"/>
              </w:rPr>
            </w:pPr>
          </w:p>
          <w:p w14:paraId="02DEFAAE" w14:textId="77777777" w:rsidR="00A1205B" w:rsidRPr="002A204F" w:rsidRDefault="00A1205B" w:rsidP="00775069">
            <w:pPr>
              <w:adjustRightInd w:val="0"/>
              <w:contextualSpacing/>
              <w:rPr>
                <w:rFonts w:ascii="Arial" w:hAnsi="Arial" w:cs="Arial"/>
                <w:sz w:val="22"/>
                <w:szCs w:val="22"/>
                <w:highlight w:val="cyan"/>
              </w:rPr>
            </w:pPr>
          </w:p>
        </w:tc>
        <w:tc>
          <w:tcPr>
            <w:tcW w:w="3686" w:type="dxa"/>
          </w:tcPr>
          <w:p w14:paraId="3F43A174" w14:textId="5F20E9B0" w:rsidR="00A1205B" w:rsidRPr="00870D8E" w:rsidRDefault="00A1205B" w:rsidP="00775069">
            <w:pPr>
              <w:adjustRightInd w:val="0"/>
              <w:contextualSpacing/>
              <w:rPr>
                <w:rFonts w:ascii="Arial" w:hAnsi="Arial" w:cs="Arial"/>
                <w:sz w:val="22"/>
                <w:szCs w:val="22"/>
              </w:rPr>
            </w:pPr>
            <w:r w:rsidRPr="001F27AC">
              <w:rPr>
                <w:rFonts w:ascii="Arial" w:hAnsi="Arial" w:cs="Arial"/>
                <w:sz w:val="22"/>
                <w:szCs w:val="22"/>
              </w:rPr>
              <w:t xml:space="preserve">Evidence of </w:t>
            </w:r>
            <w:r w:rsidR="004519B7">
              <w:rPr>
                <w:rFonts w:ascii="Arial" w:hAnsi="Arial" w:cs="Arial"/>
                <w:sz w:val="22"/>
                <w:szCs w:val="22"/>
              </w:rPr>
              <w:t>QI</w:t>
            </w:r>
            <w:r w:rsidRPr="001F27AC">
              <w:rPr>
                <w:rFonts w:ascii="Arial" w:hAnsi="Arial" w:cs="Arial"/>
                <w:sz w:val="22"/>
                <w:szCs w:val="22"/>
              </w:rPr>
              <w:t xml:space="preserve"> initiatives result</w:t>
            </w:r>
            <w:r w:rsidR="004519B7">
              <w:rPr>
                <w:rFonts w:ascii="Arial" w:hAnsi="Arial" w:cs="Arial"/>
                <w:sz w:val="22"/>
                <w:szCs w:val="22"/>
              </w:rPr>
              <w:t>ing</w:t>
            </w:r>
            <w:r w:rsidRPr="001F27AC">
              <w:rPr>
                <w:rFonts w:ascii="Arial" w:hAnsi="Arial" w:cs="Arial"/>
                <w:sz w:val="22"/>
                <w:szCs w:val="22"/>
              </w:rPr>
              <w:t xml:space="preserve"> in positive change in practice</w:t>
            </w:r>
          </w:p>
        </w:tc>
      </w:tr>
      <w:tr w:rsidR="00A1205B" w:rsidRPr="00870D8E" w14:paraId="16B92BE3" w14:textId="77777777" w:rsidTr="00775069">
        <w:tc>
          <w:tcPr>
            <w:tcW w:w="2093" w:type="dxa"/>
            <w:tcBorders>
              <w:top w:val="single" w:sz="6" w:space="0" w:color="auto"/>
              <w:bottom w:val="single" w:sz="6" w:space="0" w:color="auto"/>
            </w:tcBorders>
            <w:shd w:val="pct10" w:color="auto" w:fill="auto"/>
          </w:tcPr>
          <w:p w14:paraId="2B1FDB46" w14:textId="77777777" w:rsidR="00A1205B" w:rsidRPr="00870D8E" w:rsidRDefault="00A1205B" w:rsidP="00775069">
            <w:pPr>
              <w:adjustRightInd w:val="0"/>
              <w:contextualSpacing/>
              <w:rPr>
                <w:rFonts w:ascii="Arial" w:hAnsi="Arial" w:cs="Arial"/>
                <w:sz w:val="22"/>
                <w:szCs w:val="22"/>
              </w:rPr>
            </w:pPr>
            <w:r w:rsidRPr="00870D8E">
              <w:rPr>
                <w:rFonts w:ascii="Arial" w:hAnsi="Arial" w:cs="Arial"/>
                <w:sz w:val="22"/>
                <w:szCs w:val="22"/>
              </w:rPr>
              <w:t>Research</w:t>
            </w:r>
          </w:p>
        </w:tc>
        <w:tc>
          <w:tcPr>
            <w:tcW w:w="4819" w:type="dxa"/>
          </w:tcPr>
          <w:p w14:paraId="002BD710" w14:textId="16FA7330" w:rsidR="00A1205B" w:rsidRPr="004519B7" w:rsidRDefault="004519B7" w:rsidP="00775069">
            <w:pPr>
              <w:adjustRightInd w:val="0"/>
              <w:contextualSpacing/>
              <w:rPr>
                <w:rFonts w:ascii="Arial" w:hAnsi="Arial" w:cs="Arial"/>
                <w:sz w:val="22"/>
                <w:szCs w:val="22"/>
              </w:rPr>
            </w:pPr>
            <w:r w:rsidRPr="004519B7">
              <w:rPr>
                <w:rFonts w:ascii="Arial" w:hAnsi="Arial" w:cs="Arial"/>
                <w:sz w:val="22"/>
                <w:szCs w:val="22"/>
              </w:rPr>
              <w:t>Evidence of engagement in research</w:t>
            </w:r>
          </w:p>
          <w:p w14:paraId="2CE630FE" w14:textId="77777777" w:rsidR="00A1205B" w:rsidRPr="002A204F" w:rsidRDefault="00A1205B" w:rsidP="00775069">
            <w:pPr>
              <w:adjustRightInd w:val="0"/>
              <w:contextualSpacing/>
              <w:rPr>
                <w:rFonts w:ascii="Arial" w:hAnsi="Arial" w:cs="Arial"/>
                <w:sz w:val="22"/>
                <w:szCs w:val="22"/>
                <w:highlight w:val="cyan"/>
              </w:rPr>
            </w:pPr>
          </w:p>
          <w:p w14:paraId="15F25240" w14:textId="77777777" w:rsidR="00A1205B" w:rsidRPr="002A204F" w:rsidRDefault="00A1205B" w:rsidP="00775069">
            <w:pPr>
              <w:adjustRightInd w:val="0"/>
              <w:contextualSpacing/>
              <w:rPr>
                <w:rFonts w:ascii="Arial" w:hAnsi="Arial" w:cs="Arial"/>
                <w:sz w:val="22"/>
                <w:szCs w:val="22"/>
                <w:highlight w:val="cyan"/>
              </w:rPr>
            </w:pPr>
          </w:p>
        </w:tc>
        <w:tc>
          <w:tcPr>
            <w:tcW w:w="3686" w:type="dxa"/>
          </w:tcPr>
          <w:p w14:paraId="0C4A182D" w14:textId="77777777" w:rsidR="00A1205B" w:rsidRPr="001F27AC" w:rsidRDefault="00A1205B" w:rsidP="00775069">
            <w:pPr>
              <w:adjustRightInd w:val="0"/>
              <w:contextualSpacing/>
              <w:rPr>
                <w:rFonts w:ascii="Arial" w:hAnsi="Arial" w:cs="Arial"/>
                <w:sz w:val="22"/>
                <w:szCs w:val="22"/>
              </w:rPr>
            </w:pPr>
            <w:r w:rsidRPr="001F27AC">
              <w:rPr>
                <w:rFonts w:ascii="Arial" w:hAnsi="Arial" w:cs="Arial"/>
                <w:sz w:val="22"/>
                <w:szCs w:val="22"/>
              </w:rPr>
              <w:t>Evidence of peer reviewed</w:t>
            </w:r>
          </w:p>
          <w:p w14:paraId="118E2F4C" w14:textId="77777777" w:rsidR="00A1205B" w:rsidRPr="00870D8E" w:rsidRDefault="00A1205B" w:rsidP="00775069">
            <w:pPr>
              <w:adjustRightInd w:val="0"/>
              <w:contextualSpacing/>
              <w:rPr>
                <w:rFonts w:ascii="Arial" w:hAnsi="Arial" w:cs="Arial"/>
                <w:sz w:val="22"/>
                <w:szCs w:val="22"/>
              </w:rPr>
            </w:pPr>
            <w:r w:rsidRPr="001F27AC">
              <w:rPr>
                <w:rFonts w:ascii="Arial" w:hAnsi="Arial" w:cs="Arial"/>
                <w:sz w:val="22"/>
                <w:szCs w:val="22"/>
              </w:rPr>
              <w:t>publications</w:t>
            </w:r>
          </w:p>
        </w:tc>
      </w:tr>
      <w:tr w:rsidR="00A1205B" w:rsidRPr="00870D8E" w14:paraId="63DC0B41" w14:textId="77777777" w:rsidTr="00775069">
        <w:tc>
          <w:tcPr>
            <w:tcW w:w="2093" w:type="dxa"/>
            <w:tcBorders>
              <w:top w:val="single" w:sz="6" w:space="0" w:color="auto"/>
              <w:bottom w:val="single" w:sz="6" w:space="0" w:color="auto"/>
            </w:tcBorders>
            <w:shd w:val="pct10" w:color="auto" w:fill="auto"/>
          </w:tcPr>
          <w:p w14:paraId="58D55C8F" w14:textId="77777777" w:rsidR="00A1205B" w:rsidRPr="00870D8E" w:rsidRDefault="00A1205B" w:rsidP="00775069">
            <w:pPr>
              <w:adjustRightInd w:val="0"/>
              <w:contextualSpacing/>
              <w:rPr>
                <w:rFonts w:ascii="Arial" w:hAnsi="Arial" w:cs="Arial"/>
                <w:sz w:val="22"/>
                <w:szCs w:val="22"/>
              </w:rPr>
            </w:pPr>
            <w:r w:rsidRPr="00870D8E">
              <w:rPr>
                <w:rFonts w:ascii="Arial" w:hAnsi="Arial" w:cs="Arial"/>
                <w:sz w:val="22"/>
                <w:szCs w:val="22"/>
              </w:rPr>
              <w:t>Management Ability</w:t>
            </w:r>
          </w:p>
        </w:tc>
        <w:tc>
          <w:tcPr>
            <w:tcW w:w="4819" w:type="dxa"/>
          </w:tcPr>
          <w:p w14:paraId="0C4CC387" w14:textId="77777777" w:rsidR="00A1205B" w:rsidRPr="004519B7" w:rsidRDefault="00A1205B" w:rsidP="00775069">
            <w:pPr>
              <w:adjustRightInd w:val="0"/>
              <w:contextualSpacing/>
              <w:rPr>
                <w:rFonts w:ascii="Arial" w:hAnsi="Arial" w:cs="Arial"/>
                <w:sz w:val="22"/>
                <w:szCs w:val="22"/>
              </w:rPr>
            </w:pPr>
          </w:p>
          <w:p w14:paraId="77F5C2E5" w14:textId="28079DF6" w:rsidR="00A1205B" w:rsidRPr="004519B7" w:rsidRDefault="004519B7" w:rsidP="00775069">
            <w:pPr>
              <w:adjustRightInd w:val="0"/>
              <w:contextualSpacing/>
              <w:rPr>
                <w:rFonts w:ascii="Arial" w:hAnsi="Arial" w:cs="Arial"/>
                <w:sz w:val="22"/>
                <w:szCs w:val="22"/>
              </w:rPr>
            </w:pPr>
            <w:r w:rsidRPr="004519B7">
              <w:rPr>
                <w:rFonts w:ascii="Arial" w:hAnsi="Arial" w:cs="Arial"/>
                <w:sz w:val="22"/>
                <w:szCs w:val="22"/>
              </w:rPr>
              <w:t xml:space="preserve">Evidence of engagement with management activity </w:t>
            </w:r>
          </w:p>
          <w:p w14:paraId="2A42B584" w14:textId="77777777" w:rsidR="00A1205B" w:rsidRPr="004519B7" w:rsidRDefault="00A1205B" w:rsidP="00775069">
            <w:pPr>
              <w:adjustRightInd w:val="0"/>
              <w:contextualSpacing/>
              <w:rPr>
                <w:rFonts w:ascii="Arial" w:hAnsi="Arial" w:cs="Arial"/>
                <w:sz w:val="22"/>
                <w:szCs w:val="22"/>
              </w:rPr>
            </w:pPr>
          </w:p>
          <w:p w14:paraId="5C3A5933" w14:textId="77777777" w:rsidR="00A1205B" w:rsidRPr="004519B7" w:rsidRDefault="00A1205B" w:rsidP="00775069">
            <w:pPr>
              <w:adjustRightInd w:val="0"/>
              <w:contextualSpacing/>
              <w:rPr>
                <w:rFonts w:ascii="Arial" w:hAnsi="Arial" w:cs="Arial"/>
                <w:sz w:val="22"/>
                <w:szCs w:val="22"/>
              </w:rPr>
            </w:pPr>
          </w:p>
        </w:tc>
        <w:tc>
          <w:tcPr>
            <w:tcW w:w="3686" w:type="dxa"/>
          </w:tcPr>
          <w:p w14:paraId="7D72652F" w14:textId="77777777" w:rsidR="00A1205B" w:rsidRPr="004519B7" w:rsidRDefault="00A1205B" w:rsidP="00775069">
            <w:pPr>
              <w:adjustRightInd w:val="0"/>
              <w:contextualSpacing/>
              <w:rPr>
                <w:rFonts w:ascii="Arial" w:hAnsi="Arial" w:cs="Arial"/>
                <w:sz w:val="22"/>
                <w:szCs w:val="22"/>
              </w:rPr>
            </w:pPr>
          </w:p>
          <w:p w14:paraId="18E66B6F" w14:textId="61A4C422" w:rsidR="004519B7" w:rsidRPr="004519B7" w:rsidRDefault="004519B7" w:rsidP="004519B7">
            <w:pPr>
              <w:adjustRightInd w:val="0"/>
              <w:contextualSpacing/>
              <w:rPr>
                <w:rFonts w:ascii="Arial" w:hAnsi="Arial" w:cs="Arial"/>
                <w:sz w:val="22"/>
                <w:szCs w:val="22"/>
              </w:rPr>
            </w:pPr>
            <w:r w:rsidRPr="004519B7">
              <w:rPr>
                <w:rFonts w:ascii="Arial" w:hAnsi="Arial" w:cs="Arial"/>
                <w:sz w:val="22"/>
                <w:szCs w:val="22"/>
              </w:rPr>
              <w:t xml:space="preserve">Evidence of </w:t>
            </w:r>
            <w:r w:rsidR="004322F7">
              <w:rPr>
                <w:rFonts w:ascii="Arial" w:hAnsi="Arial" w:cs="Arial"/>
                <w:sz w:val="22"/>
                <w:szCs w:val="22"/>
              </w:rPr>
              <w:t xml:space="preserve">leadership/ </w:t>
            </w:r>
            <w:r w:rsidRPr="004519B7">
              <w:rPr>
                <w:rFonts w:ascii="Arial" w:hAnsi="Arial" w:cs="Arial"/>
                <w:sz w:val="22"/>
                <w:szCs w:val="22"/>
              </w:rPr>
              <w:t xml:space="preserve">management experience </w:t>
            </w:r>
          </w:p>
          <w:p w14:paraId="457CE7F9" w14:textId="44D012EA" w:rsidR="004519B7" w:rsidRPr="004519B7" w:rsidRDefault="004519B7" w:rsidP="00775069">
            <w:pPr>
              <w:adjustRightInd w:val="0"/>
              <w:contextualSpacing/>
              <w:rPr>
                <w:rFonts w:ascii="Arial" w:hAnsi="Arial" w:cs="Arial"/>
                <w:sz w:val="22"/>
                <w:szCs w:val="22"/>
              </w:rPr>
            </w:pPr>
          </w:p>
        </w:tc>
      </w:tr>
      <w:tr w:rsidR="00A1205B" w:rsidRPr="00870D8E" w14:paraId="7D5BDCF1" w14:textId="77777777" w:rsidTr="00775069">
        <w:tc>
          <w:tcPr>
            <w:tcW w:w="2093" w:type="dxa"/>
            <w:tcBorders>
              <w:top w:val="single" w:sz="6" w:space="0" w:color="auto"/>
              <w:bottom w:val="single" w:sz="6" w:space="0" w:color="auto"/>
            </w:tcBorders>
            <w:shd w:val="pct10" w:color="auto" w:fill="auto"/>
          </w:tcPr>
          <w:p w14:paraId="0BA8A79D" w14:textId="49C0E9FC" w:rsidR="00A1205B" w:rsidRPr="00870D8E" w:rsidRDefault="004322F7" w:rsidP="00775069">
            <w:pPr>
              <w:adjustRightInd w:val="0"/>
              <w:contextualSpacing/>
              <w:rPr>
                <w:rFonts w:ascii="Arial" w:hAnsi="Arial" w:cs="Arial"/>
                <w:sz w:val="22"/>
                <w:szCs w:val="22"/>
              </w:rPr>
            </w:pPr>
            <w:r>
              <w:rPr>
                <w:rFonts w:ascii="Arial" w:hAnsi="Arial" w:cs="Arial"/>
                <w:sz w:val="22"/>
                <w:szCs w:val="22"/>
              </w:rPr>
              <w:t>Teaching</w:t>
            </w:r>
          </w:p>
        </w:tc>
        <w:tc>
          <w:tcPr>
            <w:tcW w:w="4819" w:type="dxa"/>
          </w:tcPr>
          <w:p w14:paraId="0E513855" w14:textId="77777777" w:rsidR="004322F7" w:rsidRPr="004658E7" w:rsidRDefault="004322F7" w:rsidP="004322F7">
            <w:pPr>
              <w:pStyle w:val="NormalWeb"/>
              <w:shd w:val="clear" w:color="auto" w:fill="FFFFFF"/>
              <w:rPr>
                <w:rFonts w:ascii="Arial" w:hAnsi="Arial" w:cs="Arial"/>
                <w:sz w:val="22"/>
                <w:szCs w:val="22"/>
              </w:rPr>
            </w:pPr>
          </w:p>
          <w:p w14:paraId="2B8F2DCE" w14:textId="447C46C1" w:rsidR="004322F7" w:rsidRPr="004658E7" w:rsidRDefault="004322F7" w:rsidP="004322F7">
            <w:pPr>
              <w:pStyle w:val="NormalWeb"/>
              <w:shd w:val="clear" w:color="auto" w:fill="FFFFFF"/>
              <w:rPr>
                <w:rFonts w:ascii="Arial" w:hAnsi="Arial" w:cs="Arial"/>
                <w:sz w:val="22"/>
                <w:szCs w:val="22"/>
              </w:rPr>
            </w:pPr>
            <w:r w:rsidRPr="004658E7">
              <w:rPr>
                <w:rFonts w:ascii="Arial" w:hAnsi="Arial" w:cs="Arial"/>
                <w:sz w:val="22"/>
                <w:szCs w:val="22"/>
              </w:rPr>
              <w:t>Experience of supervising junior medical staff</w:t>
            </w:r>
          </w:p>
          <w:p w14:paraId="2EDD1473" w14:textId="6A92582F" w:rsidR="004322F7" w:rsidRPr="004658E7" w:rsidRDefault="004322F7" w:rsidP="004322F7">
            <w:pPr>
              <w:pStyle w:val="NormalWeb"/>
              <w:shd w:val="clear" w:color="auto" w:fill="FFFFFF"/>
              <w:rPr>
                <w:rFonts w:ascii="Arial" w:hAnsi="Arial" w:cs="Arial"/>
                <w:sz w:val="22"/>
                <w:szCs w:val="22"/>
              </w:rPr>
            </w:pPr>
            <w:r w:rsidRPr="004658E7">
              <w:rPr>
                <w:rFonts w:ascii="Arial" w:hAnsi="Arial" w:cs="Arial"/>
                <w:sz w:val="22"/>
                <w:szCs w:val="22"/>
              </w:rPr>
              <w:t>Experience of participation in undergraduate and postgraduate teaching</w:t>
            </w:r>
          </w:p>
          <w:p w14:paraId="5E0A1D3B" w14:textId="77777777" w:rsidR="00A1205B" w:rsidRPr="004658E7" w:rsidRDefault="004322F7" w:rsidP="004322F7">
            <w:pPr>
              <w:pStyle w:val="NormalWeb"/>
              <w:shd w:val="clear" w:color="auto" w:fill="FFFFFF"/>
              <w:rPr>
                <w:rFonts w:ascii="Arial" w:hAnsi="Arial" w:cs="Arial"/>
                <w:sz w:val="22"/>
                <w:szCs w:val="22"/>
              </w:rPr>
            </w:pPr>
            <w:r w:rsidRPr="004658E7">
              <w:rPr>
                <w:rFonts w:ascii="Arial" w:hAnsi="Arial" w:cs="Arial"/>
                <w:sz w:val="22"/>
                <w:szCs w:val="22"/>
              </w:rPr>
              <w:t>Ability to teach clinical / technical / practical skills</w:t>
            </w:r>
          </w:p>
          <w:p w14:paraId="4FE076E6" w14:textId="21052932" w:rsidR="004322F7" w:rsidRPr="004658E7" w:rsidRDefault="004322F7" w:rsidP="004322F7">
            <w:pPr>
              <w:pStyle w:val="NormalWeb"/>
              <w:shd w:val="clear" w:color="auto" w:fill="FFFFFF"/>
              <w:rPr>
                <w:rFonts w:ascii="Arial" w:hAnsi="Arial" w:cs="Arial"/>
                <w:sz w:val="22"/>
                <w:szCs w:val="22"/>
              </w:rPr>
            </w:pPr>
          </w:p>
        </w:tc>
        <w:tc>
          <w:tcPr>
            <w:tcW w:w="3686" w:type="dxa"/>
          </w:tcPr>
          <w:p w14:paraId="57CDD584" w14:textId="77777777" w:rsidR="004322F7" w:rsidRPr="004658E7" w:rsidRDefault="004322F7" w:rsidP="004322F7">
            <w:pPr>
              <w:pStyle w:val="NormalWeb"/>
              <w:shd w:val="clear" w:color="auto" w:fill="FFFFFF"/>
              <w:rPr>
                <w:rFonts w:ascii="Arial" w:hAnsi="Arial" w:cs="Arial"/>
                <w:sz w:val="22"/>
                <w:szCs w:val="22"/>
              </w:rPr>
            </w:pPr>
          </w:p>
          <w:p w14:paraId="7F6AF383" w14:textId="471AB7EB" w:rsidR="004322F7" w:rsidRPr="004658E7" w:rsidRDefault="004322F7" w:rsidP="004322F7">
            <w:pPr>
              <w:pStyle w:val="NormalWeb"/>
              <w:shd w:val="clear" w:color="auto" w:fill="FFFFFF"/>
              <w:rPr>
                <w:rFonts w:ascii="Arial" w:hAnsi="Arial" w:cs="Arial"/>
                <w:sz w:val="22"/>
                <w:szCs w:val="22"/>
              </w:rPr>
            </w:pPr>
            <w:r w:rsidRPr="004658E7">
              <w:rPr>
                <w:rFonts w:ascii="Arial" w:hAnsi="Arial" w:cs="Arial"/>
                <w:sz w:val="22"/>
                <w:szCs w:val="22"/>
              </w:rPr>
              <w:t>Attendance at courses to develop teaching skills</w:t>
            </w:r>
          </w:p>
          <w:p w14:paraId="713E47F8" w14:textId="349E7FDC" w:rsidR="00A1205B" w:rsidRPr="004658E7" w:rsidRDefault="004322F7" w:rsidP="004322F7">
            <w:pPr>
              <w:pStyle w:val="NormalWeb"/>
              <w:shd w:val="clear" w:color="auto" w:fill="FFFFFF"/>
              <w:rPr>
                <w:rFonts w:ascii="Arial" w:hAnsi="Arial" w:cs="Arial"/>
                <w:sz w:val="22"/>
                <w:szCs w:val="22"/>
              </w:rPr>
            </w:pPr>
            <w:r w:rsidRPr="004658E7">
              <w:rPr>
                <w:rFonts w:ascii="Arial" w:hAnsi="Arial" w:cs="Arial"/>
                <w:sz w:val="22"/>
                <w:szCs w:val="22"/>
              </w:rPr>
              <w:t>Postgraduate qualification in medical education</w:t>
            </w:r>
          </w:p>
        </w:tc>
      </w:tr>
    </w:tbl>
    <w:p w14:paraId="2004EAB7" w14:textId="77777777" w:rsidR="00A1205B" w:rsidRDefault="00A1205B" w:rsidP="00A1205B">
      <w:pPr>
        <w:spacing w:line="360" w:lineRule="auto"/>
        <w:rPr>
          <w:rFonts w:ascii="Arial" w:hAnsi="Arial" w:cs="Arial"/>
        </w:rPr>
      </w:pPr>
    </w:p>
    <w:p w14:paraId="77AD27A6" w14:textId="77777777" w:rsidR="00A1205B" w:rsidRPr="00192D93" w:rsidRDefault="00A1205B" w:rsidP="00A1205B">
      <w:pPr>
        <w:spacing w:line="360" w:lineRule="auto"/>
        <w:rPr>
          <w:rFonts w:ascii="Arial" w:hAnsi="Arial" w:cs="Arial"/>
        </w:rPr>
      </w:pPr>
    </w:p>
    <w:p w14:paraId="73A03E2C" w14:textId="77777777" w:rsidR="00A1205B" w:rsidRPr="006A6818" w:rsidRDefault="00A1205B" w:rsidP="006A6818">
      <w:pPr>
        <w:pBdr>
          <w:top w:val="none" w:sz="0" w:space="0" w:color="auto"/>
          <w:left w:val="none" w:sz="0" w:space="0" w:color="auto"/>
          <w:bottom w:val="none" w:sz="0" w:space="0" w:color="auto"/>
          <w:right w:val="none" w:sz="0" w:space="0" w:color="auto"/>
          <w:bar w:val="none" w:sz="0" w:color="auto"/>
        </w:pBdr>
        <w:rPr>
          <w:rFonts w:ascii="Arial" w:hAnsi="Arial" w:cs="Arial"/>
          <w:b/>
          <w:spacing w:val="-3"/>
          <w:sz w:val="22"/>
          <w:szCs w:val="22"/>
        </w:rPr>
      </w:pPr>
    </w:p>
    <w:sectPr w:rsidR="00A1205B" w:rsidRPr="006A6818" w:rsidSect="00D06BB3">
      <w:headerReference w:type="default" r:id="rId8"/>
      <w:footerReference w:type="default" r:id="rId9"/>
      <w:pgSz w:w="11900" w:h="16840"/>
      <w:pgMar w:top="567" w:right="1440" w:bottom="567" w:left="14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69A2C" w14:textId="77777777" w:rsidR="009F5CF7" w:rsidRDefault="009F5CF7" w:rsidP="008556BB">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4D1455AE" w14:textId="77777777" w:rsidR="009F5CF7" w:rsidRDefault="009F5CF7" w:rsidP="008556BB">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5FDB6" w14:textId="77777777" w:rsidR="00587C84" w:rsidRDefault="00842CBC">
    <w:pPr>
      <w:pStyle w:val="Footer"/>
      <w:pBdr>
        <w:top w:val="none" w:sz="0" w:space="0" w:color="auto"/>
        <w:left w:val="none" w:sz="0" w:space="0" w:color="auto"/>
        <w:bottom w:val="none" w:sz="0" w:space="0" w:color="auto"/>
        <w:right w:val="none" w:sz="0" w:space="0" w:color="auto"/>
        <w:bar w:val="none" w:sz="0" w:color="auto"/>
      </w:pBdr>
      <w:jc w:val="right"/>
    </w:pPr>
    <w:r>
      <w:fldChar w:fldCharType="begin"/>
    </w:r>
    <w:r w:rsidR="00587C84">
      <w:instrText xml:space="preserve"> PAGE </w:instrText>
    </w:r>
    <w:r>
      <w:fldChar w:fldCharType="separate"/>
    </w:r>
    <w:r w:rsidR="008E055C">
      <w:rPr>
        <w:noProof/>
      </w:rPr>
      <w:t>9</w:t>
    </w:r>
    <w:r>
      <w:fldChar w:fldCharType="end"/>
    </w:r>
  </w:p>
  <w:p w14:paraId="565334DD" w14:textId="77777777" w:rsidR="00587C84" w:rsidRDefault="00587C84">
    <w:pPr>
      <w:pStyle w:val="Footer"/>
      <w:pBdr>
        <w:top w:val="none" w:sz="0" w:space="0" w:color="auto"/>
        <w:left w:val="none" w:sz="0" w:space="0" w:color="auto"/>
        <w:bottom w:val="none" w:sz="0" w:space="0" w:color="auto"/>
        <w:right w:val="none" w:sz="0" w:space="0" w:color="auto"/>
        <w:bar w:val="none" w:sz="0" w:color="auto"/>
      </w:pBdr>
      <w:tabs>
        <w:tab w:val="clear" w:pos="4153"/>
        <w:tab w:val="clear" w:pos="8306"/>
        <w:tab w:val="center" w:pos="1570"/>
        <w:tab w:val="right" w:pos="180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235E5" w14:textId="77777777" w:rsidR="009F5CF7" w:rsidRDefault="009F5CF7" w:rsidP="008556BB">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392EA93E" w14:textId="77777777" w:rsidR="009F5CF7" w:rsidRDefault="009F5CF7" w:rsidP="008556BB">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81464" w14:textId="77777777" w:rsidR="00587C84" w:rsidRDefault="00587C84">
    <w:pPr>
      <w:pStyle w:val="HeaderFoote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C1D5E"/>
    <w:multiLevelType w:val="hybridMultilevel"/>
    <w:tmpl w:val="9B2C8A6C"/>
    <w:lvl w:ilvl="0" w:tplc="FFFFFFFF">
      <w:numFmt w:val="bullet"/>
      <w:lvlText w:val=""/>
      <w:legacy w:legacy="1" w:legacySpace="0" w:legacyIndent="283"/>
      <w:lvlJc w:val="left"/>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692020"/>
    <w:multiLevelType w:val="multilevel"/>
    <w:tmpl w:val="4B0EA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35374"/>
    <w:multiLevelType w:val="multilevel"/>
    <w:tmpl w:val="FFFFFFFF"/>
    <w:lvl w:ilvl="0">
      <w:start w:val="1"/>
      <w:numFmt w:val="bullet"/>
      <w:lvlText w:val="•"/>
      <w:lvlJc w:val="left"/>
      <w:pPr>
        <w:tabs>
          <w:tab w:val="num" w:pos="1418"/>
        </w:tabs>
        <w:ind w:left="1418" w:hanging="709"/>
      </w:pPr>
      <w:rPr>
        <w:rFonts w:ascii="Arial" w:eastAsia="Times New Roman" w:hAnsi="Arial"/>
        <w:position w:val="0"/>
        <w:sz w:val="22"/>
      </w:rPr>
    </w:lvl>
    <w:lvl w:ilvl="1">
      <w:start w:val="1"/>
      <w:numFmt w:val="bullet"/>
      <w:lvlText w:val="•"/>
      <w:lvlJc w:val="left"/>
      <w:pPr>
        <w:tabs>
          <w:tab w:val="num" w:pos="330"/>
        </w:tabs>
        <w:ind w:left="330" w:hanging="330"/>
      </w:pPr>
      <w:rPr>
        <w:rFonts w:ascii="Arial" w:eastAsia="Times New Roman" w:hAnsi="Arial"/>
        <w:position w:val="0"/>
        <w:sz w:val="22"/>
      </w:rPr>
    </w:lvl>
    <w:lvl w:ilvl="2">
      <w:start w:val="1"/>
      <w:numFmt w:val="bullet"/>
      <w:lvlText w:val="•"/>
      <w:lvlJc w:val="left"/>
      <w:pPr>
        <w:tabs>
          <w:tab w:val="num" w:pos="330"/>
        </w:tabs>
        <w:ind w:left="330" w:hanging="330"/>
      </w:pPr>
      <w:rPr>
        <w:rFonts w:ascii="Arial" w:eastAsia="Times New Roman" w:hAnsi="Arial"/>
        <w:position w:val="0"/>
        <w:sz w:val="22"/>
      </w:rPr>
    </w:lvl>
    <w:lvl w:ilvl="3">
      <w:start w:val="1"/>
      <w:numFmt w:val="bullet"/>
      <w:lvlText w:val="•"/>
      <w:lvlJc w:val="left"/>
      <w:pPr>
        <w:tabs>
          <w:tab w:val="num" w:pos="330"/>
        </w:tabs>
        <w:ind w:left="330" w:hanging="330"/>
      </w:pPr>
      <w:rPr>
        <w:rFonts w:ascii="Arial" w:eastAsia="Times New Roman" w:hAnsi="Arial"/>
        <w:position w:val="0"/>
        <w:sz w:val="22"/>
      </w:rPr>
    </w:lvl>
    <w:lvl w:ilvl="4">
      <w:start w:val="1"/>
      <w:numFmt w:val="bullet"/>
      <w:lvlText w:val="•"/>
      <w:lvlJc w:val="left"/>
      <w:pPr>
        <w:tabs>
          <w:tab w:val="num" w:pos="330"/>
        </w:tabs>
        <w:ind w:left="330" w:hanging="330"/>
      </w:pPr>
      <w:rPr>
        <w:rFonts w:ascii="Arial" w:eastAsia="Times New Roman" w:hAnsi="Arial"/>
        <w:position w:val="0"/>
        <w:sz w:val="22"/>
      </w:rPr>
    </w:lvl>
    <w:lvl w:ilvl="5">
      <w:start w:val="1"/>
      <w:numFmt w:val="bullet"/>
      <w:lvlText w:val="•"/>
      <w:lvlJc w:val="left"/>
      <w:pPr>
        <w:tabs>
          <w:tab w:val="num" w:pos="330"/>
        </w:tabs>
        <w:ind w:left="330" w:hanging="330"/>
      </w:pPr>
      <w:rPr>
        <w:rFonts w:ascii="Arial" w:eastAsia="Times New Roman" w:hAnsi="Arial"/>
        <w:position w:val="0"/>
        <w:sz w:val="22"/>
      </w:rPr>
    </w:lvl>
    <w:lvl w:ilvl="6">
      <w:start w:val="1"/>
      <w:numFmt w:val="bullet"/>
      <w:lvlText w:val="•"/>
      <w:lvlJc w:val="left"/>
      <w:pPr>
        <w:tabs>
          <w:tab w:val="num" w:pos="330"/>
        </w:tabs>
        <w:ind w:left="330" w:hanging="330"/>
      </w:pPr>
      <w:rPr>
        <w:rFonts w:ascii="Arial" w:eastAsia="Times New Roman" w:hAnsi="Arial"/>
        <w:position w:val="0"/>
        <w:sz w:val="22"/>
      </w:rPr>
    </w:lvl>
    <w:lvl w:ilvl="7">
      <w:start w:val="1"/>
      <w:numFmt w:val="bullet"/>
      <w:lvlText w:val="•"/>
      <w:lvlJc w:val="left"/>
      <w:pPr>
        <w:tabs>
          <w:tab w:val="num" w:pos="330"/>
        </w:tabs>
        <w:ind w:left="330" w:hanging="330"/>
      </w:pPr>
      <w:rPr>
        <w:rFonts w:ascii="Arial" w:eastAsia="Times New Roman" w:hAnsi="Arial"/>
        <w:position w:val="0"/>
        <w:sz w:val="22"/>
      </w:rPr>
    </w:lvl>
    <w:lvl w:ilvl="8">
      <w:start w:val="1"/>
      <w:numFmt w:val="bullet"/>
      <w:lvlText w:val="•"/>
      <w:lvlJc w:val="left"/>
      <w:pPr>
        <w:tabs>
          <w:tab w:val="num" w:pos="330"/>
        </w:tabs>
        <w:ind w:left="330" w:hanging="330"/>
      </w:pPr>
      <w:rPr>
        <w:rFonts w:ascii="Arial" w:eastAsia="Times New Roman" w:hAnsi="Arial"/>
        <w:position w:val="0"/>
        <w:sz w:val="22"/>
      </w:rPr>
    </w:lvl>
  </w:abstractNum>
  <w:abstractNum w:abstractNumId="4" w15:restartNumberingAfterBreak="0">
    <w:nsid w:val="12987E90"/>
    <w:multiLevelType w:val="multilevel"/>
    <w:tmpl w:val="FFFFFFFF"/>
    <w:lvl w:ilvl="0">
      <w:start w:val="1"/>
      <w:numFmt w:val="decimal"/>
      <w:lvlText w:val="%1."/>
      <w:lvlJc w:val="left"/>
      <w:rPr>
        <w:rFonts w:cs="Times New Roman"/>
        <w:position w:val="0"/>
      </w:rPr>
    </w:lvl>
    <w:lvl w:ilvl="1">
      <w:start w:val="1"/>
      <w:numFmt w:val="decimal"/>
      <w:lvlText w:val="%1.%2."/>
      <w:lvlJc w:val="left"/>
      <w:rPr>
        <w:rFonts w:cs="Times New Roman"/>
        <w:position w:val="0"/>
      </w:rPr>
    </w:lvl>
    <w:lvl w:ilvl="2">
      <w:start w:val="1"/>
      <w:numFmt w:val="decimal"/>
      <w:lvlText w:val="%3."/>
      <w:lvlJc w:val="left"/>
      <w:rPr>
        <w:rFonts w:cs="Times New Roman"/>
        <w:position w:val="0"/>
      </w:rPr>
    </w:lvl>
    <w:lvl w:ilvl="3">
      <w:start w:val="1"/>
      <w:numFmt w:val="decimal"/>
      <w:lvlText w:val="%4."/>
      <w:lvlJc w:val="left"/>
      <w:rPr>
        <w:rFonts w:cs="Times New Roman"/>
        <w:position w:val="0"/>
      </w:rPr>
    </w:lvl>
    <w:lvl w:ilvl="4">
      <w:start w:val="1"/>
      <w:numFmt w:val="decimal"/>
      <w:lvlText w:val="%5."/>
      <w:lvlJc w:val="left"/>
      <w:rPr>
        <w:rFonts w:cs="Times New Roman"/>
        <w:position w:val="0"/>
      </w:rPr>
    </w:lvl>
    <w:lvl w:ilvl="5">
      <w:start w:val="1"/>
      <w:numFmt w:val="decimal"/>
      <w:lvlText w:val="%6."/>
      <w:lvlJc w:val="left"/>
      <w:rPr>
        <w:rFonts w:cs="Times New Roman"/>
        <w:position w:val="0"/>
      </w:rPr>
    </w:lvl>
    <w:lvl w:ilvl="6">
      <w:start w:val="1"/>
      <w:numFmt w:val="decimal"/>
      <w:lvlText w:val="%7."/>
      <w:lvlJc w:val="left"/>
      <w:rPr>
        <w:rFonts w:cs="Times New Roman"/>
        <w:position w:val="0"/>
      </w:rPr>
    </w:lvl>
    <w:lvl w:ilvl="7">
      <w:start w:val="1"/>
      <w:numFmt w:val="decimal"/>
      <w:lvlText w:val="%8."/>
      <w:lvlJc w:val="left"/>
      <w:rPr>
        <w:rFonts w:cs="Times New Roman"/>
        <w:position w:val="0"/>
      </w:rPr>
    </w:lvl>
    <w:lvl w:ilvl="8">
      <w:start w:val="1"/>
      <w:numFmt w:val="decimal"/>
      <w:lvlText w:val="%9."/>
      <w:lvlJc w:val="left"/>
      <w:rPr>
        <w:rFonts w:cs="Times New Roman"/>
        <w:position w:val="0"/>
      </w:rPr>
    </w:lvl>
  </w:abstractNum>
  <w:abstractNum w:abstractNumId="5" w15:restartNumberingAfterBreak="0">
    <w:nsid w:val="13AF4FE3"/>
    <w:multiLevelType w:val="hybridMultilevel"/>
    <w:tmpl w:val="07F2108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55E78B7"/>
    <w:multiLevelType w:val="hybridMultilevel"/>
    <w:tmpl w:val="CC50A30A"/>
    <w:lvl w:ilvl="0" w:tplc="900E0FD6">
      <w:start w:val="12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D594D"/>
    <w:multiLevelType w:val="hybridMultilevel"/>
    <w:tmpl w:val="577246F4"/>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8" w15:restartNumberingAfterBreak="0">
    <w:nsid w:val="25E02C98"/>
    <w:multiLevelType w:val="hybridMultilevel"/>
    <w:tmpl w:val="4A5E5B70"/>
    <w:lvl w:ilvl="0" w:tplc="730C0CFA">
      <w:start w:val="12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A6D68"/>
    <w:multiLevelType w:val="hybridMultilevel"/>
    <w:tmpl w:val="7AFC952C"/>
    <w:lvl w:ilvl="0" w:tplc="65D05E2E">
      <w:start w:val="12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D3B6D"/>
    <w:multiLevelType w:val="hybridMultilevel"/>
    <w:tmpl w:val="A198C1F2"/>
    <w:lvl w:ilvl="0" w:tplc="3624863E">
      <w:start w:val="12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74036"/>
    <w:multiLevelType w:val="hybridMultilevel"/>
    <w:tmpl w:val="304E9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447393"/>
    <w:multiLevelType w:val="multilevel"/>
    <w:tmpl w:val="FFFFFFFF"/>
    <w:lvl w:ilvl="0">
      <w:start w:val="1"/>
      <w:numFmt w:val="decimal"/>
      <w:lvlText w:val="%1."/>
      <w:lvlJc w:val="left"/>
      <w:pPr>
        <w:tabs>
          <w:tab w:val="num" w:pos="720"/>
        </w:tabs>
        <w:ind w:left="720" w:hanging="720"/>
      </w:pPr>
      <w:rPr>
        <w:rFonts w:ascii="Arial" w:eastAsia="Times New Roman" w:hAnsi="Arial" w:cs="Arial"/>
        <w:b/>
        <w:bCs/>
        <w:position w:val="0"/>
        <w:sz w:val="22"/>
        <w:szCs w:val="22"/>
      </w:rPr>
    </w:lvl>
    <w:lvl w:ilvl="1">
      <w:start w:val="1"/>
      <w:numFmt w:val="decimal"/>
      <w:lvlText w:val="%1.%2."/>
      <w:lvlJc w:val="left"/>
      <w:pPr>
        <w:tabs>
          <w:tab w:val="num" w:pos="660"/>
        </w:tabs>
        <w:ind w:left="660" w:hanging="660"/>
      </w:pPr>
      <w:rPr>
        <w:rFonts w:ascii="Arial" w:eastAsia="Times New Roman" w:hAnsi="Arial" w:cs="Arial"/>
        <w:b/>
        <w:bCs/>
        <w:position w:val="0"/>
        <w:sz w:val="22"/>
        <w:szCs w:val="22"/>
      </w:rPr>
    </w:lvl>
    <w:lvl w:ilvl="2">
      <w:start w:val="1"/>
      <w:numFmt w:val="decimal"/>
      <w:lvlText w:val="%3."/>
      <w:lvlJc w:val="left"/>
      <w:pPr>
        <w:tabs>
          <w:tab w:val="num" w:pos="660"/>
        </w:tabs>
        <w:ind w:left="660" w:hanging="660"/>
      </w:pPr>
      <w:rPr>
        <w:rFonts w:ascii="Arial" w:eastAsia="Times New Roman" w:hAnsi="Arial" w:cs="Arial"/>
        <w:b/>
        <w:bCs/>
        <w:position w:val="0"/>
        <w:sz w:val="22"/>
        <w:szCs w:val="22"/>
      </w:rPr>
    </w:lvl>
    <w:lvl w:ilvl="3">
      <w:start w:val="1"/>
      <w:numFmt w:val="decimal"/>
      <w:lvlText w:val="%4."/>
      <w:lvlJc w:val="left"/>
      <w:pPr>
        <w:tabs>
          <w:tab w:val="num" w:pos="660"/>
        </w:tabs>
        <w:ind w:left="660" w:hanging="660"/>
      </w:pPr>
      <w:rPr>
        <w:rFonts w:ascii="Arial" w:eastAsia="Times New Roman" w:hAnsi="Arial" w:cs="Arial"/>
        <w:b/>
        <w:bCs/>
        <w:position w:val="0"/>
        <w:sz w:val="22"/>
        <w:szCs w:val="22"/>
      </w:rPr>
    </w:lvl>
    <w:lvl w:ilvl="4">
      <w:start w:val="1"/>
      <w:numFmt w:val="decimal"/>
      <w:lvlText w:val="%5."/>
      <w:lvlJc w:val="left"/>
      <w:pPr>
        <w:tabs>
          <w:tab w:val="num" w:pos="660"/>
        </w:tabs>
        <w:ind w:left="660" w:hanging="660"/>
      </w:pPr>
      <w:rPr>
        <w:rFonts w:ascii="Arial" w:eastAsia="Times New Roman" w:hAnsi="Arial" w:cs="Arial"/>
        <w:b/>
        <w:bCs/>
        <w:position w:val="0"/>
        <w:sz w:val="22"/>
        <w:szCs w:val="22"/>
      </w:rPr>
    </w:lvl>
    <w:lvl w:ilvl="5">
      <w:start w:val="1"/>
      <w:numFmt w:val="decimal"/>
      <w:lvlText w:val="%6."/>
      <w:lvlJc w:val="left"/>
      <w:pPr>
        <w:tabs>
          <w:tab w:val="num" w:pos="660"/>
        </w:tabs>
        <w:ind w:left="660" w:hanging="660"/>
      </w:pPr>
      <w:rPr>
        <w:rFonts w:ascii="Arial" w:eastAsia="Times New Roman" w:hAnsi="Arial" w:cs="Arial"/>
        <w:b/>
        <w:bCs/>
        <w:position w:val="0"/>
        <w:sz w:val="22"/>
        <w:szCs w:val="22"/>
      </w:rPr>
    </w:lvl>
    <w:lvl w:ilvl="6">
      <w:start w:val="1"/>
      <w:numFmt w:val="decimal"/>
      <w:lvlText w:val="%7."/>
      <w:lvlJc w:val="left"/>
      <w:pPr>
        <w:tabs>
          <w:tab w:val="num" w:pos="660"/>
        </w:tabs>
        <w:ind w:left="660" w:hanging="660"/>
      </w:pPr>
      <w:rPr>
        <w:rFonts w:ascii="Arial" w:eastAsia="Times New Roman" w:hAnsi="Arial" w:cs="Arial"/>
        <w:b/>
        <w:bCs/>
        <w:position w:val="0"/>
        <w:sz w:val="22"/>
        <w:szCs w:val="22"/>
      </w:rPr>
    </w:lvl>
    <w:lvl w:ilvl="7">
      <w:start w:val="1"/>
      <w:numFmt w:val="decimal"/>
      <w:lvlText w:val="%8."/>
      <w:lvlJc w:val="left"/>
      <w:pPr>
        <w:tabs>
          <w:tab w:val="num" w:pos="660"/>
        </w:tabs>
        <w:ind w:left="660" w:hanging="660"/>
      </w:pPr>
      <w:rPr>
        <w:rFonts w:ascii="Arial" w:eastAsia="Times New Roman" w:hAnsi="Arial" w:cs="Arial"/>
        <w:b/>
        <w:bCs/>
        <w:position w:val="0"/>
        <w:sz w:val="22"/>
        <w:szCs w:val="22"/>
      </w:rPr>
    </w:lvl>
    <w:lvl w:ilvl="8">
      <w:start w:val="1"/>
      <w:numFmt w:val="decimal"/>
      <w:lvlText w:val="%9."/>
      <w:lvlJc w:val="left"/>
      <w:pPr>
        <w:tabs>
          <w:tab w:val="num" w:pos="660"/>
        </w:tabs>
        <w:ind w:left="660" w:hanging="660"/>
      </w:pPr>
      <w:rPr>
        <w:rFonts w:ascii="Arial" w:eastAsia="Times New Roman" w:hAnsi="Arial" w:cs="Arial"/>
        <w:b/>
        <w:bCs/>
        <w:position w:val="0"/>
        <w:sz w:val="22"/>
        <w:szCs w:val="22"/>
      </w:rPr>
    </w:lvl>
  </w:abstractNum>
  <w:abstractNum w:abstractNumId="13" w15:restartNumberingAfterBreak="0">
    <w:nsid w:val="3C9B540C"/>
    <w:multiLevelType w:val="multilevel"/>
    <w:tmpl w:val="FFFFFFFF"/>
    <w:styleLink w:val="List0"/>
    <w:lvl w:ilvl="0">
      <w:start w:val="1"/>
      <w:numFmt w:val="decimal"/>
      <w:lvlText w:val="%1."/>
      <w:lvlJc w:val="left"/>
      <w:pPr>
        <w:tabs>
          <w:tab w:val="num" w:pos="1004"/>
        </w:tabs>
        <w:ind w:left="1004" w:hanging="720"/>
      </w:pPr>
      <w:rPr>
        <w:rFonts w:ascii="Arial" w:eastAsia="Times New Roman" w:hAnsi="Arial" w:cs="Arial"/>
        <w:b/>
        <w:bCs/>
        <w:position w:val="0"/>
        <w:sz w:val="22"/>
        <w:szCs w:val="22"/>
      </w:rPr>
    </w:lvl>
    <w:lvl w:ilvl="1">
      <w:start w:val="1"/>
      <w:numFmt w:val="decimal"/>
      <w:lvlText w:val="%1.%2."/>
      <w:lvlJc w:val="left"/>
      <w:pPr>
        <w:tabs>
          <w:tab w:val="num" w:pos="944"/>
        </w:tabs>
        <w:ind w:left="944" w:hanging="660"/>
      </w:pPr>
      <w:rPr>
        <w:rFonts w:ascii="Arial" w:eastAsia="Times New Roman" w:hAnsi="Arial" w:cs="Arial"/>
        <w:b/>
        <w:bCs/>
        <w:position w:val="0"/>
        <w:sz w:val="22"/>
        <w:szCs w:val="22"/>
      </w:rPr>
    </w:lvl>
    <w:lvl w:ilvl="2">
      <w:start w:val="1"/>
      <w:numFmt w:val="decimal"/>
      <w:lvlText w:val="%3."/>
      <w:lvlJc w:val="left"/>
      <w:pPr>
        <w:tabs>
          <w:tab w:val="num" w:pos="944"/>
        </w:tabs>
        <w:ind w:left="944" w:hanging="660"/>
      </w:pPr>
      <w:rPr>
        <w:rFonts w:ascii="Arial" w:eastAsia="Times New Roman" w:hAnsi="Arial" w:cs="Arial"/>
        <w:b/>
        <w:bCs/>
        <w:position w:val="0"/>
        <w:sz w:val="22"/>
        <w:szCs w:val="22"/>
      </w:rPr>
    </w:lvl>
    <w:lvl w:ilvl="3">
      <w:start w:val="1"/>
      <w:numFmt w:val="decimal"/>
      <w:lvlText w:val="%4."/>
      <w:lvlJc w:val="left"/>
      <w:pPr>
        <w:tabs>
          <w:tab w:val="num" w:pos="944"/>
        </w:tabs>
        <w:ind w:left="944" w:hanging="660"/>
      </w:pPr>
      <w:rPr>
        <w:rFonts w:ascii="Arial" w:eastAsia="Times New Roman" w:hAnsi="Arial" w:cs="Arial"/>
        <w:b/>
        <w:bCs/>
        <w:position w:val="0"/>
        <w:sz w:val="22"/>
        <w:szCs w:val="22"/>
      </w:rPr>
    </w:lvl>
    <w:lvl w:ilvl="4">
      <w:start w:val="1"/>
      <w:numFmt w:val="decimal"/>
      <w:lvlText w:val="%5."/>
      <w:lvlJc w:val="left"/>
      <w:pPr>
        <w:tabs>
          <w:tab w:val="num" w:pos="944"/>
        </w:tabs>
        <w:ind w:left="944" w:hanging="660"/>
      </w:pPr>
      <w:rPr>
        <w:rFonts w:ascii="Arial" w:eastAsia="Times New Roman" w:hAnsi="Arial" w:cs="Arial"/>
        <w:b/>
        <w:bCs/>
        <w:position w:val="0"/>
        <w:sz w:val="22"/>
        <w:szCs w:val="22"/>
      </w:rPr>
    </w:lvl>
    <w:lvl w:ilvl="5">
      <w:start w:val="1"/>
      <w:numFmt w:val="decimal"/>
      <w:lvlText w:val="%6."/>
      <w:lvlJc w:val="left"/>
      <w:pPr>
        <w:tabs>
          <w:tab w:val="num" w:pos="944"/>
        </w:tabs>
        <w:ind w:left="944" w:hanging="660"/>
      </w:pPr>
      <w:rPr>
        <w:rFonts w:ascii="Arial" w:eastAsia="Times New Roman" w:hAnsi="Arial" w:cs="Arial"/>
        <w:b/>
        <w:bCs/>
        <w:position w:val="0"/>
        <w:sz w:val="22"/>
        <w:szCs w:val="22"/>
      </w:rPr>
    </w:lvl>
    <w:lvl w:ilvl="6">
      <w:start w:val="1"/>
      <w:numFmt w:val="decimal"/>
      <w:lvlText w:val="%7."/>
      <w:lvlJc w:val="left"/>
      <w:pPr>
        <w:tabs>
          <w:tab w:val="num" w:pos="944"/>
        </w:tabs>
        <w:ind w:left="944" w:hanging="660"/>
      </w:pPr>
      <w:rPr>
        <w:rFonts w:ascii="Arial" w:eastAsia="Times New Roman" w:hAnsi="Arial" w:cs="Arial"/>
        <w:b/>
        <w:bCs/>
        <w:position w:val="0"/>
        <w:sz w:val="22"/>
        <w:szCs w:val="22"/>
      </w:rPr>
    </w:lvl>
    <w:lvl w:ilvl="7">
      <w:start w:val="1"/>
      <w:numFmt w:val="decimal"/>
      <w:lvlText w:val="%8."/>
      <w:lvlJc w:val="left"/>
      <w:pPr>
        <w:tabs>
          <w:tab w:val="num" w:pos="944"/>
        </w:tabs>
        <w:ind w:left="944" w:hanging="660"/>
      </w:pPr>
      <w:rPr>
        <w:rFonts w:ascii="Arial" w:eastAsia="Times New Roman" w:hAnsi="Arial" w:cs="Arial"/>
        <w:b/>
        <w:bCs/>
        <w:position w:val="0"/>
        <w:sz w:val="22"/>
        <w:szCs w:val="22"/>
      </w:rPr>
    </w:lvl>
    <w:lvl w:ilvl="8">
      <w:start w:val="1"/>
      <w:numFmt w:val="decimal"/>
      <w:lvlText w:val="%9."/>
      <w:lvlJc w:val="left"/>
      <w:pPr>
        <w:tabs>
          <w:tab w:val="num" w:pos="944"/>
        </w:tabs>
        <w:ind w:left="944" w:hanging="660"/>
      </w:pPr>
      <w:rPr>
        <w:rFonts w:ascii="Arial" w:eastAsia="Times New Roman" w:hAnsi="Arial" w:cs="Arial"/>
        <w:b/>
        <w:bCs/>
        <w:position w:val="0"/>
        <w:sz w:val="22"/>
        <w:szCs w:val="22"/>
      </w:rPr>
    </w:lvl>
  </w:abstractNum>
  <w:abstractNum w:abstractNumId="14" w15:restartNumberingAfterBreak="0">
    <w:nsid w:val="432A52B8"/>
    <w:multiLevelType w:val="hybridMultilevel"/>
    <w:tmpl w:val="27BA4EF0"/>
    <w:lvl w:ilvl="0" w:tplc="D5D4A1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E64817"/>
    <w:multiLevelType w:val="singleLevel"/>
    <w:tmpl w:val="E1586916"/>
    <w:lvl w:ilvl="0">
      <w:start w:val="5"/>
      <w:numFmt w:val="decimal"/>
      <w:lvlText w:val="%1"/>
      <w:lvlJc w:val="left"/>
      <w:pPr>
        <w:tabs>
          <w:tab w:val="num" w:pos="720"/>
        </w:tabs>
        <w:ind w:left="720" w:hanging="720"/>
      </w:pPr>
      <w:rPr>
        <w:rFonts w:hint="default"/>
      </w:rPr>
    </w:lvl>
  </w:abstractNum>
  <w:abstractNum w:abstractNumId="16" w15:restartNumberingAfterBreak="0">
    <w:nsid w:val="60B435A6"/>
    <w:multiLevelType w:val="multilevel"/>
    <w:tmpl w:val="FFFFFFFF"/>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7" w15:restartNumberingAfterBreak="0">
    <w:nsid w:val="62CE3FC2"/>
    <w:multiLevelType w:val="hybridMultilevel"/>
    <w:tmpl w:val="8F22A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DF0A4B"/>
    <w:multiLevelType w:val="multilevel"/>
    <w:tmpl w:val="FFFFFFFF"/>
    <w:lvl w:ilvl="0">
      <w:numFmt w:val="bullet"/>
      <w:lvlText w:val="•"/>
      <w:lvlJc w:val="left"/>
      <w:pPr>
        <w:tabs>
          <w:tab w:val="num" w:pos="1418"/>
        </w:tabs>
        <w:ind w:left="1418" w:hanging="709"/>
      </w:pPr>
      <w:rPr>
        <w:rFonts w:ascii="Arial" w:eastAsia="Times New Roman" w:hAnsi="Arial"/>
        <w:position w:val="0"/>
        <w:sz w:val="20"/>
      </w:rPr>
    </w:lvl>
    <w:lvl w:ilvl="1">
      <w:start w:val="1"/>
      <w:numFmt w:val="bullet"/>
      <w:lvlText w:val="•"/>
      <w:lvlJc w:val="left"/>
      <w:pPr>
        <w:tabs>
          <w:tab w:val="num" w:pos="330"/>
        </w:tabs>
        <w:ind w:left="330" w:hanging="330"/>
      </w:pPr>
      <w:rPr>
        <w:rFonts w:ascii="Arial" w:eastAsia="Times New Roman" w:hAnsi="Arial"/>
        <w:position w:val="0"/>
        <w:sz w:val="22"/>
      </w:rPr>
    </w:lvl>
    <w:lvl w:ilvl="2">
      <w:start w:val="1"/>
      <w:numFmt w:val="bullet"/>
      <w:lvlText w:val="•"/>
      <w:lvlJc w:val="left"/>
      <w:pPr>
        <w:tabs>
          <w:tab w:val="num" w:pos="330"/>
        </w:tabs>
        <w:ind w:left="330" w:hanging="330"/>
      </w:pPr>
      <w:rPr>
        <w:rFonts w:ascii="Arial" w:eastAsia="Times New Roman" w:hAnsi="Arial"/>
        <w:position w:val="0"/>
        <w:sz w:val="22"/>
      </w:rPr>
    </w:lvl>
    <w:lvl w:ilvl="3">
      <w:start w:val="1"/>
      <w:numFmt w:val="bullet"/>
      <w:lvlText w:val="•"/>
      <w:lvlJc w:val="left"/>
      <w:pPr>
        <w:tabs>
          <w:tab w:val="num" w:pos="330"/>
        </w:tabs>
        <w:ind w:left="330" w:hanging="330"/>
      </w:pPr>
      <w:rPr>
        <w:rFonts w:ascii="Arial" w:eastAsia="Times New Roman" w:hAnsi="Arial"/>
        <w:position w:val="0"/>
        <w:sz w:val="22"/>
      </w:rPr>
    </w:lvl>
    <w:lvl w:ilvl="4">
      <w:start w:val="1"/>
      <w:numFmt w:val="bullet"/>
      <w:lvlText w:val="•"/>
      <w:lvlJc w:val="left"/>
      <w:pPr>
        <w:tabs>
          <w:tab w:val="num" w:pos="330"/>
        </w:tabs>
        <w:ind w:left="330" w:hanging="330"/>
      </w:pPr>
      <w:rPr>
        <w:rFonts w:ascii="Arial" w:eastAsia="Times New Roman" w:hAnsi="Arial"/>
        <w:position w:val="0"/>
        <w:sz w:val="22"/>
      </w:rPr>
    </w:lvl>
    <w:lvl w:ilvl="5">
      <w:start w:val="1"/>
      <w:numFmt w:val="bullet"/>
      <w:lvlText w:val="•"/>
      <w:lvlJc w:val="left"/>
      <w:pPr>
        <w:tabs>
          <w:tab w:val="num" w:pos="330"/>
        </w:tabs>
        <w:ind w:left="330" w:hanging="330"/>
      </w:pPr>
      <w:rPr>
        <w:rFonts w:ascii="Arial" w:eastAsia="Times New Roman" w:hAnsi="Arial"/>
        <w:position w:val="0"/>
        <w:sz w:val="22"/>
      </w:rPr>
    </w:lvl>
    <w:lvl w:ilvl="6">
      <w:start w:val="1"/>
      <w:numFmt w:val="bullet"/>
      <w:lvlText w:val="•"/>
      <w:lvlJc w:val="left"/>
      <w:pPr>
        <w:tabs>
          <w:tab w:val="num" w:pos="330"/>
        </w:tabs>
        <w:ind w:left="330" w:hanging="330"/>
      </w:pPr>
      <w:rPr>
        <w:rFonts w:ascii="Arial" w:eastAsia="Times New Roman" w:hAnsi="Arial"/>
        <w:position w:val="0"/>
        <w:sz w:val="22"/>
      </w:rPr>
    </w:lvl>
    <w:lvl w:ilvl="7">
      <w:start w:val="1"/>
      <w:numFmt w:val="bullet"/>
      <w:lvlText w:val="•"/>
      <w:lvlJc w:val="left"/>
      <w:pPr>
        <w:tabs>
          <w:tab w:val="num" w:pos="330"/>
        </w:tabs>
        <w:ind w:left="330" w:hanging="330"/>
      </w:pPr>
      <w:rPr>
        <w:rFonts w:ascii="Arial" w:eastAsia="Times New Roman" w:hAnsi="Arial"/>
        <w:position w:val="0"/>
        <w:sz w:val="22"/>
      </w:rPr>
    </w:lvl>
    <w:lvl w:ilvl="8">
      <w:start w:val="1"/>
      <w:numFmt w:val="bullet"/>
      <w:lvlText w:val="•"/>
      <w:lvlJc w:val="left"/>
      <w:pPr>
        <w:tabs>
          <w:tab w:val="num" w:pos="330"/>
        </w:tabs>
        <w:ind w:left="330" w:hanging="330"/>
      </w:pPr>
      <w:rPr>
        <w:rFonts w:ascii="Arial" w:eastAsia="Times New Roman" w:hAnsi="Arial"/>
        <w:position w:val="0"/>
        <w:sz w:val="22"/>
      </w:rPr>
    </w:lvl>
  </w:abstractNum>
  <w:abstractNum w:abstractNumId="19" w15:restartNumberingAfterBreak="0">
    <w:nsid w:val="691A5713"/>
    <w:multiLevelType w:val="hybridMultilevel"/>
    <w:tmpl w:val="E424CA5A"/>
    <w:lvl w:ilvl="0" w:tplc="217E491A">
      <w:start w:val="12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20F0B"/>
    <w:multiLevelType w:val="multilevel"/>
    <w:tmpl w:val="FFFFFFFF"/>
    <w:styleLink w:val="List1"/>
    <w:lvl w:ilvl="0">
      <w:numFmt w:val="bullet"/>
      <w:lvlText w:val="•"/>
      <w:lvlJc w:val="left"/>
      <w:pPr>
        <w:tabs>
          <w:tab w:val="num" w:pos="1418"/>
        </w:tabs>
        <w:ind w:left="1418" w:hanging="709"/>
      </w:pPr>
      <w:rPr>
        <w:rFonts w:ascii="Arial" w:eastAsia="Times New Roman" w:hAnsi="Arial"/>
        <w:position w:val="0"/>
        <w:sz w:val="20"/>
      </w:rPr>
    </w:lvl>
    <w:lvl w:ilvl="1">
      <w:start w:val="1"/>
      <w:numFmt w:val="bullet"/>
      <w:lvlText w:val="•"/>
      <w:lvlJc w:val="left"/>
      <w:pPr>
        <w:tabs>
          <w:tab w:val="num" w:pos="330"/>
        </w:tabs>
        <w:ind w:left="330" w:hanging="330"/>
      </w:pPr>
      <w:rPr>
        <w:rFonts w:ascii="Arial" w:eastAsia="Times New Roman" w:hAnsi="Arial"/>
        <w:position w:val="0"/>
        <w:sz w:val="22"/>
      </w:rPr>
    </w:lvl>
    <w:lvl w:ilvl="2">
      <w:start w:val="1"/>
      <w:numFmt w:val="bullet"/>
      <w:lvlText w:val="•"/>
      <w:lvlJc w:val="left"/>
      <w:pPr>
        <w:tabs>
          <w:tab w:val="num" w:pos="330"/>
        </w:tabs>
        <w:ind w:left="330" w:hanging="330"/>
      </w:pPr>
      <w:rPr>
        <w:rFonts w:ascii="Arial" w:eastAsia="Times New Roman" w:hAnsi="Arial"/>
        <w:position w:val="0"/>
        <w:sz w:val="22"/>
      </w:rPr>
    </w:lvl>
    <w:lvl w:ilvl="3">
      <w:start w:val="1"/>
      <w:numFmt w:val="bullet"/>
      <w:lvlText w:val="•"/>
      <w:lvlJc w:val="left"/>
      <w:pPr>
        <w:tabs>
          <w:tab w:val="num" w:pos="330"/>
        </w:tabs>
        <w:ind w:left="330" w:hanging="330"/>
      </w:pPr>
      <w:rPr>
        <w:rFonts w:ascii="Arial" w:eastAsia="Times New Roman" w:hAnsi="Arial"/>
        <w:position w:val="0"/>
        <w:sz w:val="22"/>
      </w:rPr>
    </w:lvl>
    <w:lvl w:ilvl="4">
      <w:start w:val="1"/>
      <w:numFmt w:val="bullet"/>
      <w:lvlText w:val="•"/>
      <w:lvlJc w:val="left"/>
      <w:pPr>
        <w:tabs>
          <w:tab w:val="num" w:pos="330"/>
        </w:tabs>
        <w:ind w:left="330" w:hanging="330"/>
      </w:pPr>
      <w:rPr>
        <w:rFonts w:ascii="Arial" w:eastAsia="Times New Roman" w:hAnsi="Arial"/>
        <w:position w:val="0"/>
        <w:sz w:val="22"/>
      </w:rPr>
    </w:lvl>
    <w:lvl w:ilvl="5">
      <w:start w:val="1"/>
      <w:numFmt w:val="bullet"/>
      <w:lvlText w:val="•"/>
      <w:lvlJc w:val="left"/>
      <w:pPr>
        <w:tabs>
          <w:tab w:val="num" w:pos="330"/>
        </w:tabs>
        <w:ind w:left="330" w:hanging="330"/>
      </w:pPr>
      <w:rPr>
        <w:rFonts w:ascii="Arial" w:eastAsia="Times New Roman" w:hAnsi="Arial"/>
        <w:position w:val="0"/>
        <w:sz w:val="22"/>
      </w:rPr>
    </w:lvl>
    <w:lvl w:ilvl="6">
      <w:start w:val="1"/>
      <w:numFmt w:val="bullet"/>
      <w:lvlText w:val="•"/>
      <w:lvlJc w:val="left"/>
      <w:pPr>
        <w:tabs>
          <w:tab w:val="num" w:pos="330"/>
        </w:tabs>
        <w:ind w:left="330" w:hanging="330"/>
      </w:pPr>
      <w:rPr>
        <w:rFonts w:ascii="Arial" w:eastAsia="Times New Roman" w:hAnsi="Arial"/>
        <w:position w:val="0"/>
        <w:sz w:val="22"/>
      </w:rPr>
    </w:lvl>
    <w:lvl w:ilvl="7">
      <w:start w:val="1"/>
      <w:numFmt w:val="bullet"/>
      <w:lvlText w:val="•"/>
      <w:lvlJc w:val="left"/>
      <w:pPr>
        <w:tabs>
          <w:tab w:val="num" w:pos="330"/>
        </w:tabs>
        <w:ind w:left="330" w:hanging="330"/>
      </w:pPr>
      <w:rPr>
        <w:rFonts w:ascii="Arial" w:eastAsia="Times New Roman" w:hAnsi="Arial"/>
        <w:position w:val="0"/>
        <w:sz w:val="22"/>
      </w:rPr>
    </w:lvl>
    <w:lvl w:ilvl="8">
      <w:start w:val="1"/>
      <w:numFmt w:val="bullet"/>
      <w:lvlText w:val="•"/>
      <w:lvlJc w:val="left"/>
      <w:pPr>
        <w:tabs>
          <w:tab w:val="num" w:pos="330"/>
        </w:tabs>
        <w:ind w:left="330" w:hanging="330"/>
      </w:pPr>
      <w:rPr>
        <w:rFonts w:ascii="Arial" w:eastAsia="Times New Roman" w:hAnsi="Arial"/>
        <w:position w:val="0"/>
        <w:sz w:val="22"/>
      </w:rPr>
    </w:lvl>
  </w:abstractNum>
  <w:num w:numId="1">
    <w:abstractNumId w:val="12"/>
  </w:num>
  <w:num w:numId="2">
    <w:abstractNumId w:val="4"/>
  </w:num>
  <w:num w:numId="3">
    <w:abstractNumId w:val="13"/>
  </w:num>
  <w:num w:numId="4">
    <w:abstractNumId w:val="3"/>
  </w:num>
  <w:num w:numId="5">
    <w:abstractNumId w:val="16"/>
  </w:num>
  <w:num w:numId="6">
    <w:abstractNumId w:val="18"/>
  </w:num>
  <w:num w:numId="7">
    <w:abstractNumId w:val="20"/>
  </w:num>
  <w:num w:numId="8">
    <w:abstractNumId w:val="15"/>
  </w:num>
  <w:num w:numId="9">
    <w:abstractNumId w:val="0"/>
    <w:lvlOverride w:ilvl="0">
      <w:lvl w:ilvl="0">
        <w:numFmt w:val="bullet"/>
        <w:lvlText w:val=""/>
        <w:legacy w:legacy="1" w:legacySpace="0" w:legacyIndent="283"/>
        <w:lvlJc w:val="left"/>
        <w:rPr>
          <w:rFonts w:ascii="Symbol" w:hAnsi="Symbol" w:hint="default"/>
        </w:rPr>
      </w:lvl>
    </w:lvlOverride>
  </w:num>
  <w:num w:numId="10">
    <w:abstractNumId w:val="1"/>
  </w:num>
  <w:num w:numId="11">
    <w:abstractNumId w:val="11"/>
  </w:num>
  <w:num w:numId="12">
    <w:abstractNumId w:val="5"/>
  </w:num>
  <w:num w:numId="13">
    <w:abstractNumId w:val="17"/>
  </w:num>
  <w:num w:numId="14">
    <w:abstractNumId w:val="7"/>
  </w:num>
  <w:num w:numId="15">
    <w:abstractNumId w:val="19"/>
  </w:num>
  <w:num w:numId="16">
    <w:abstractNumId w:val="6"/>
  </w:num>
  <w:num w:numId="17">
    <w:abstractNumId w:val="9"/>
  </w:num>
  <w:num w:numId="18">
    <w:abstractNumId w:val="8"/>
  </w:num>
  <w:num w:numId="19">
    <w:abstractNumId w:val="10"/>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6BB"/>
    <w:rsid w:val="00051F3D"/>
    <w:rsid w:val="001105BD"/>
    <w:rsid w:val="0013419F"/>
    <w:rsid w:val="00152869"/>
    <w:rsid w:val="00184869"/>
    <w:rsid w:val="00184DE9"/>
    <w:rsid w:val="001914BA"/>
    <w:rsid w:val="00197C7C"/>
    <w:rsid w:val="001B1F53"/>
    <w:rsid w:val="001D4D33"/>
    <w:rsid w:val="001D7001"/>
    <w:rsid w:val="00255B23"/>
    <w:rsid w:val="00280F96"/>
    <w:rsid w:val="002F6976"/>
    <w:rsid w:val="00304E2F"/>
    <w:rsid w:val="00311F82"/>
    <w:rsid w:val="00315430"/>
    <w:rsid w:val="0031547A"/>
    <w:rsid w:val="00322ECE"/>
    <w:rsid w:val="00380C0E"/>
    <w:rsid w:val="003957CC"/>
    <w:rsid w:val="00396C93"/>
    <w:rsid w:val="003A7213"/>
    <w:rsid w:val="003F3803"/>
    <w:rsid w:val="003F4D37"/>
    <w:rsid w:val="00410259"/>
    <w:rsid w:val="0041243B"/>
    <w:rsid w:val="004322F7"/>
    <w:rsid w:val="00444815"/>
    <w:rsid w:val="004519B7"/>
    <w:rsid w:val="004553F2"/>
    <w:rsid w:val="0045637A"/>
    <w:rsid w:val="004653AB"/>
    <w:rsid w:val="004658E7"/>
    <w:rsid w:val="00477BE2"/>
    <w:rsid w:val="004D51A4"/>
    <w:rsid w:val="004E0E4A"/>
    <w:rsid w:val="004F0F2D"/>
    <w:rsid w:val="00587C84"/>
    <w:rsid w:val="00694DC4"/>
    <w:rsid w:val="006A5B8F"/>
    <w:rsid w:val="006A6818"/>
    <w:rsid w:val="006C6868"/>
    <w:rsid w:val="006F29E1"/>
    <w:rsid w:val="006F7183"/>
    <w:rsid w:val="00705A71"/>
    <w:rsid w:val="00711CEF"/>
    <w:rsid w:val="007456C0"/>
    <w:rsid w:val="00746AC4"/>
    <w:rsid w:val="00747EE2"/>
    <w:rsid w:val="007B0A91"/>
    <w:rsid w:val="007D0B76"/>
    <w:rsid w:val="00842CBC"/>
    <w:rsid w:val="008556BB"/>
    <w:rsid w:val="00857260"/>
    <w:rsid w:val="008A0744"/>
    <w:rsid w:val="008D7E00"/>
    <w:rsid w:val="008E055C"/>
    <w:rsid w:val="00904153"/>
    <w:rsid w:val="00912C73"/>
    <w:rsid w:val="009253DB"/>
    <w:rsid w:val="009549DB"/>
    <w:rsid w:val="00985417"/>
    <w:rsid w:val="00985DD9"/>
    <w:rsid w:val="009C5E86"/>
    <w:rsid w:val="009D3050"/>
    <w:rsid w:val="009D5A10"/>
    <w:rsid w:val="009D60F1"/>
    <w:rsid w:val="009F5CF7"/>
    <w:rsid w:val="00A1205B"/>
    <w:rsid w:val="00A2460B"/>
    <w:rsid w:val="00A548F3"/>
    <w:rsid w:val="00A71F41"/>
    <w:rsid w:val="00AC5AE4"/>
    <w:rsid w:val="00AD66A1"/>
    <w:rsid w:val="00B200F0"/>
    <w:rsid w:val="00C1753F"/>
    <w:rsid w:val="00C71F19"/>
    <w:rsid w:val="00CB1F20"/>
    <w:rsid w:val="00CC2891"/>
    <w:rsid w:val="00CD546B"/>
    <w:rsid w:val="00CD583C"/>
    <w:rsid w:val="00CF0AF6"/>
    <w:rsid w:val="00CF4699"/>
    <w:rsid w:val="00D008E7"/>
    <w:rsid w:val="00D03709"/>
    <w:rsid w:val="00D06BB3"/>
    <w:rsid w:val="00D2117B"/>
    <w:rsid w:val="00D373E6"/>
    <w:rsid w:val="00D60732"/>
    <w:rsid w:val="00D63FC2"/>
    <w:rsid w:val="00D674AA"/>
    <w:rsid w:val="00D86F0E"/>
    <w:rsid w:val="00DA6BEC"/>
    <w:rsid w:val="00DC5D5A"/>
    <w:rsid w:val="00DF185E"/>
    <w:rsid w:val="00DF6D6B"/>
    <w:rsid w:val="00E12599"/>
    <w:rsid w:val="00E43351"/>
    <w:rsid w:val="00E618ED"/>
    <w:rsid w:val="00E66AF3"/>
    <w:rsid w:val="00E91DBE"/>
    <w:rsid w:val="00E9474D"/>
    <w:rsid w:val="00EB4A4E"/>
    <w:rsid w:val="00EE7091"/>
    <w:rsid w:val="00F13C75"/>
    <w:rsid w:val="00F22276"/>
    <w:rsid w:val="00F639C5"/>
    <w:rsid w:val="00F71034"/>
    <w:rsid w:val="00F87DDB"/>
    <w:rsid w:val="00FC57A7"/>
    <w:rsid w:val="00FD6501"/>
    <w:rsid w:val="00FF1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3528027"/>
  <w15:docId w15:val="{37BC26CA-58EA-C143-A71D-505B1EB6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6BB"/>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eastAsia="Times New Roman" w:hAnsi="Arial Unicode MS" w:cs="Arial Unicode MS"/>
      <w:color w:val="000000"/>
      <w:u w:color="000000"/>
      <w:lang w:val="en-US" w:eastAsia="en-US"/>
    </w:rPr>
  </w:style>
  <w:style w:type="paragraph" w:styleId="Heading1">
    <w:name w:val="heading 1"/>
    <w:basedOn w:val="Normal"/>
    <w:next w:val="Normal"/>
    <w:link w:val="Heading1Char"/>
    <w:qFormat/>
    <w:locked/>
    <w:rsid w:val="00D03709"/>
    <w:pPr>
      <w:keepNext/>
      <w:pBdr>
        <w:top w:val="none" w:sz="0" w:space="0" w:color="auto"/>
        <w:left w:val="none" w:sz="0" w:space="0" w:color="auto"/>
        <w:bottom w:val="none" w:sz="0" w:space="0" w:color="auto"/>
        <w:right w:val="none" w:sz="0" w:space="0" w:color="auto"/>
        <w:bar w:val="none" w:sz="0" w:color="auto"/>
      </w:pBdr>
      <w:spacing w:before="240" w:after="60"/>
      <w:outlineLvl w:val="0"/>
    </w:pPr>
    <w:rPr>
      <w:rFonts w:ascii="Arial" w:hAnsi="Arial" w:cs="Arial"/>
      <w:b/>
      <w:bCs/>
      <w:color w:val="auto"/>
      <w:kern w:val="32"/>
      <w:sz w:val="32"/>
      <w:szCs w:val="32"/>
      <w:lang w:val="en-GB" w:eastAsia="en-GB"/>
    </w:rPr>
  </w:style>
  <w:style w:type="paragraph" w:styleId="Heading2">
    <w:name w:val="heading 2"/>
    <w:basedOn w:val="Normal"/>
    <w:next w:val="Normal"/>
    <w:link w:val="Heading2Char"/>
    <w:semiHidden/>
    <w:unhideWhenUsed/>
    <w:qFormat/>
    <w:locked/>
    <w:rsid w:val="006C686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qFormat/>
    <w:rsid w:val="008556BB"/>
    <w:pPr>
      <w:keepNext/>
      <w:tabs>
        <w:tab w:val="left" w:pos="720"/>
      </w:tabs>
      <w:ind w:left="720" w:hanging="720"/>
      <w:outlineLvl w:val="5"/>
    </w:pPr>
    <w:rPr>
      <w:rFonts w:eastAsia="Arial Unicode MS"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556BB"/>
    <w:rPr>
      <w:u w:val="single"/>
    </w:rPr>
  </w:style>
  <w:style w:type="paragraph" w:customStyle="1" w:styleId="HeaderFooter">
    <w:name w:val="Header &amp; Footer"/>
    <w:rsid w:val="008556BB"/>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Arial Unicode MS" w:cs="Arial Unicode MS"/>
      <w:color w:val="000000"/>
      <w:sz w:val="24"/>
      <w:szCs w:val="24"/>
      <w:lang w:val="en-US" w:eastAsia="en-US"/>
    </w:rPr>
  </w:style>
  <w:style w:type="paragraph" w:styleId="Footer">
    <w:name w:val="footer"/>
    <w:basedOn w:val="Normal"/>
    <w:rsid w:val="008556BB"/>
    <w:pPr>
      <w:tabs>
        <w:tab w:val="center" w:pos="4153"/>
        <w:tab w:val="right" w:pos="8306"/>
      </w:tabs>
    </w:pPr>
  </w:style>
  <w:style w:type="paragraph" w:styleId="Title">
    <w:name w:val="Title"/>
    <w:basedOn w:val="Normal"/>
    <w:qFormat/>
    <w:rsid w:val="008556BB"/>
    <w:pPr>
      <w:jc w:val="center"/>
    </w:pPr>
    <w:rPr>
      <w:b/>
      <w:bCs/>
      <w:spacing w:val="-3"/>
      <w:sz w:val="28"/>
      <w:szCs w:val="28"/>
    </w:rPr>
  </w:style>
  <w:style w:type="character" w:customStyle="1" w:styleId="Link">
    <w:name w:val="Link"/>
    <w:rsid w:val="008556BB"/>
    <w:rPr>
      <w:color w:val="0000FF"/>
      <w:u w:val="single" w:color="0000FF"/>
    </w:rPr>
  </w:style>
  <w:style w:type="character" w:customStyle="1" w:styleId="Hyperlink0">
    <w:name w:val="Hyperlink.0"/>
    <w:basedOn w:val="Link"/>
    <w:rsid w:val="008556BB"/>
    <w:rPr>
      <w:rFonts w:ascii="Arial" w:eastAsia="Times New Roman" w:hAnsi="Arial" w:cs="Arial"/>
      <w:color w:val="0000FF"/>
      <w:sz w:val="22"/>
      <w:szCs w:val="22"/>
      <w:u w:val="single" w:color="0000FF"/>
    </w:rPr>
  </w:style>
  <w:style w:type="paragraph" w:styleId="BodyTextIndent2">
    <w:name w:val="Body Text Indent 2"/>
    <w:basedOn w:val="Normal"/>
    <w:rsid w:val="008556BB"/>
    <w:pPr>
      <w:suppressAutoHyphens/>
      <w:jc w:val="both"/>
    </w:pPr>
    <w:rPr>
      <w:sz w:val="24"/>
      <w:szCs w:val="24"/>
    </w:rPr>
  </w:style>
  <w:style w:type="paragraph" w:styleId="BodyText">
    <w:name w:val="Body Text"/>
    <w:basedOn w:val="Normal"/>
    <w:rsid w:val="008556BB"/>
    <w:pPr>
      <w:jc w:val="both"/>
    </w:pPr>
    <w:rPr>
      <w:sz w:val="24"/>
      <w:szCs w:val="24"/>
    </w:rPr>
  </w:style>
  <w:style w:type="paragraph" w:styleId="Header">
    <w:name w:val="header"/>
    <w:basedOn w:val="Normal"/>
    <w:rsid w:val="008556BB"/>
    <w:pPr>
      <w:tabs>
        <w:tab w:val="center" w:pos="4153"/>
        <w:tab w:val="right" w:pos="8306"/>
      </w:tabs>
    </w:pPr>
  </w:style>
  <w:style w:type="numbering" w:customStyle="1" w:styleId="List0">
    <w:name w:val="List 0"/>
    <w:rsid w:val="00DE5E0E"/>
    <w:pPr>
      <w:numPr>
        <w:numId w:val="3"/>
      </w:numPr>
    </w:pPr>
  </w:style>
  <w:style w:type="numbering" w:customStyle="1" w:styleId="List1">
    <w:name w:val="List 1"/>
    <w:rsid w:val="00DE5E0E"/>
    <w:pPr>
      <w:numPr>
        <w:numId w:val="7"/>
      </w:numPr>
    </w:pPr>
  </w:style>
  <w:style w:type="character" w:customStyle="1" w:styleId="Heading2Char">
    <w:name w:val="Heading 2 Char"/>
    <w:basedOn w:val="DefaultParagraphFont"/>
    <w:link w:val="Heading2"/>
    <w:semiHidden/>
    <w:rsid w:val="006C6868"/>
    <w:rPr>
      <w:rFonts w:asciiTheme="majorHAnsi" w:eastAsiaTheme="majorEastAsia" w:hAnsiTheme="majorHAnsi" w:cstheme="majorBidi"/>
      <w:b/>
      <w:bCs/>
      <w:color w:val="4F81BD" w:themeColor="accent1"/>
      <w:sz w:val="26"/>
      <w:szCs w:val="26"/>
      <w:u w:color="000000"/>
      <w:lang w:val="en-US" w:eastAsia="en-US"/>
    </w:rPr>
  </w:style>
  <w:style w:type="paragraph" w:styleId="ListParagraph">
    <w:name w:val="List Paragraph"/>
    <w:basedOn w:val="Normal"/>
    <w:uiPriority w:val="34"/>
    <w:qFormat/>
    <w:rsid w:val="006C6868"/>
    <w:pPr>
      <w:ind w:left="720"/>
      <w:contextualSpacing/>
    </w:pPr>
  </w:style>
  <w:style w:type="paragraph" w:customStyle="1" w:styleId="Default">
    <w:name w:val="Default"/>
    <w:rsid w:val="00CF469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unhideWhenUsed/>
    <w:rsid w:val="007D0B76"/>
    <w:rPr>
      <w:rFonts w:ascii="Segoe UI" w:hAnsi="Segoe UI" w:cs="Segoe UI"/>
      <w:sz w:val="18"/>
      <w:szCs w:val="18"/>
    </w:rPr>
  </w:style>
  <w:style w:type="character" w:customStyle="1" w:styleId="BalloonTextChar">
    <w:name w:val="Balloon Text Char"/>
    <w:basedOn w:val="DefaultParagraphFont"/>
    <w:link w:val="BalloonText"/>
    <w:semiHidden/>
    <w:rsid w:val="007D0B76"/>
    <w:rPr>
      <w:rFonts w:ascii="Segoe UI" w:eastAsia="Times New Roman" w:hAnsi="Segoe UI" w:cs="Segoe UI"/>
      <w:color w:val="000000"/>
      <w:sz w:val="18"/>
      <w:szCs w:val="18"/>
      <w:u w:color="000000"/>
      <w:lang w:val="en-US" w:eastAsia="en-US"/>
    </w:rPr>
  </w:style>
  <w:style w:type="character" w:customStyle="1" w:styleId="Heading1Char">
    <w:name w:val="Heading 1 Char"/>
    <w:basedOn w:val="DefaultParagraphFont"/>
    <w:link w:val="Heading1"/>
    <w:rsid w:val="00D03709"/>
    <w:rPr>
      <w:rFonts w:ascii="Arial" w:eastAsia="Times New Roman" w:hAnsi="Arial" w:cs="Arial"/>
      <w:b/>
      <w:bCs/>
      <w:kern w:val="32"/>
      <w:sz w:val="32"/>
      <w:szCs w:val="32"/>
    </w:rPr>
  </w:style>
  <w:style w:type="paragraph" w:styleId="NormalWeb">
    <w:name w:val="Normal (Web)"/>
    <w:basedOn w:val="Normal"/>
    <w:uiPriority w:val="99"/>
    <w:unhideWhenUsed/>
    <w:rsid w:val="004322F7"/>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rFonts w:hAnsi="Times New Roman" w:cs="Times New Roman"/>
      <w:color w:val="auto"/>
      <w:sz w:val="24"/>
      <w:szCs w:val="24"/>
      <w:lang w:val="en-GB" w:eastAsia="en-GB"/>
    </w:rPr>
  </w:style>
  <w:style w:type="table" w:styleId="TableGrid">
    <w:name w:val="Table Grid"/>
    <w:basedOn w:val="TableNormal"/>
    <w:locked/>
    <w:rsid w:val="008D7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761025">
      <w:bodyDiv w:val="1"/>
      <w:marLeft w:val="0"/>
      <w:marRight w:val="0"/>
      <w:marTop w:val="0"/>
      <w:marBottom w:val="0"/>
      <w:divBdr>
        <w:top w:val="none" w:sz="0" w:space="0" w:color="auto"/>
        <w:left w:val="none" w:sz="0" w:space="0" w:color="auto"/>
        <w:bottom w:val="none" w:sz="0" w:space="0" w:color="auto"/>
        <w:right w:val="none" w:sz="0" w:space="0" w:color="auto"/>
      </w:divBdr>
      <w:divsChild>
        <w:div w:id="633026560">
          <w:marLeft w:val="0"/>
          <w:marRight w:val="0"/>
          <w:marTop w:val="0"/>
          <w:marBottom w:val="0"/>
          <w:divBdr>
            <w:top w:val="none" w:sz="0" w:space="0" w:color="auto"/>
            <w:left w:val="none" w:sz="0" w:space="0" w:color="auto"/>
            <w:bottom w:val="none" w:sz="0" w:space="0" w:color="auto"/>
            <w:right w:val="none" w:sz="0" w:space="0" w:color="auto"/>
          </w:divBdr>
        </w:div>
        <w:div w:id="56125072">
          <w:marLeft w:val="0"/>
          <w:marRight w:val="0"/>
          <w:marTop w:val="0"/>
          <w:marBottom w:val="0"/>
          <w:divBdr>
            <w:top w:val="none" w:sz="0" w:space="0" w:color="auto"/>
            <w:left w:val="none" w:sz="0" w:space="0" w:color="auto"/>
            <w:bottom w:val="none" w:sz="0" w:space="0" w:color="auto"/>
            <w:right w:val="none" w:sz="0" w:space="0" w:color="auto"/>
          </w:divBdr>
        </w:div>
        <w:div w:id="1050106093">
          <w:marLeft w:val="0"/>
          <w:marRight w:val="0"/>
          <w:marTop w:val="0"/>
          <w:marBottom w:val="0"/>
          <w:divBdr>
            <w:top w:val="none" w:sz="0" w:space="0" w:color="auto"/>
            <w:left w:val="none" w:sz="0" w:space="0" w:color="auto"/>
            <w:bottom w:val="none" w:sz="0" w:space="0" w:color="auto"/>
            <w:right w:val="none" w:sz="0" w:space="0" w:color="auto"/>
          </w:divBdr>
        </w:div>
        <w:div w:id="462188156">
          <w:marLeft w:val="0"/>
          <w:marRight w:val="0"/>
          <w:marTop w:val="0"/>
          <w:marBottom w:val="0"/>
          <w:divBdr>
            <w:top w:val="none" w:sz="0" w:space="0" w:color="auto"/>
            <w:left w:val="none" w:sz="0" w:space="0" w:color="auto"/>
            <w:bottom w:val="none" w:sz="0" w:space="0" w:color="auto"/>
            <w:right w:val="none" w:sz="0" w:space="0" w:color="auto"/>
          </w:divBdr>
        </w:div>
        <w:div w:id="614293969">
          <w:marLeft w:val="0"/>
          <w:marRight w:val="0"/>
          <w:marTop w:val="0"/>
          <w:marBottom w:val="0"/>
          <w:divBdr>
            <w:top w:val="none" w:sz="0" w:space="0" w:color="auto"/>
            <w:left w:val="none" w:sz="0" w:space="0" w:color="auto"/>
            <w:bottom w:val="none" w:sz="0" w:space="0" w:color="auto"/>
            <w:right w:val="none" w:sz="0" w:space="0" w:color="auto"/>
          </w:divBdr>
        </w:div>
        <w:div w:id="1041395227">
          <w:marLeft w:val="0"/>
          <w:marRight w:val="0"/>
          <w:marTop w:val="0"/>
          <w:marBottom w:val="0"/>
          <w:divBdr>
            <w:top w:val="none" w:sz="0" w:space="0" w:color="auto"/>
            <w:left w:val="none" w:sz="0" w:space="0" w:color="auto"/>
            <w:bottom w:val="none" w:sz="0" w:space="0" w:color="auto"/>
            <w:right w:val="none" w:sz="0" w:space="0" w:color="auto"/>
          </w:divBdr>
        </w:div>
        <w:div w:id="500241221">
          <w:marLeft w:val="0"/>
          <w:marRight w:val="0"/>
          <w:marTop w:val="0"/>
          <w:marBottom w:val="0"/>
          <w:divBdr>
            <w:top w:val="none" w:sz="0" w:space="0" w:color="auto"/>
            <w:left w:val="none" w:sz="0" w:space="0" w:color="auto"/>
            <w:bottom w:val="none" w:sz="0" w:space="0" w:color="auto"/>
            <w:right w:val="none" w:sz="0" w:space="0" w:color="auto"/>
          </w:divBdr>
        </w:div>
        <w:div w:id="1045368321">
          <w:marLeft w:val="0"/>
          <w:marRight w:val="0"/>
          <w:marTop w:val="0"/>
          <w:marBottom w:val="0"/>
          <w:divBdr>
            <w:top w:val="none" w:sz="0" w:space="0" w:color="auto"/>
            <w:left w:val="none" w:sz="0" w:space="0" w:color="auto"/>
            <w:bottom w:val="none" w:sz="0" w:space="0" w:color="auto"/>
            <w:right w:val="none" w:sz="0" w:space="0" w:color="auto"/>
          </w:divBdr>
        </w:div>
        <w:div w:id="1300839160">
          <w:marLeft w:val="0"/>
          <w:marRight w:val="0"/>
          <w:marTop w:val="0"/>
          <w:marBottom w:val="0"/>
          <w:divBdr>
            <w:top w:val="none" w:sz="0" w:space="0" w:color="auto"/>
            <w:left w:val="none" w:sz="0" w:space="0" w:color="auto"/>
            <w:bottom w:val="none" w:sz="0" w:space="0" w:color="auto"/>
            <w:right w:val="none" w:sz="0" w:space="0" w:color="auto"/>
          </w:divBdr>
        </w:div>
        <w:div w:id="1223054386">
          <w:marLeft w:val="0"/>
          <w:marRight w:val="0"/>
          <w:marTop w:val="0"/>
          <w:marBottom w:val="0"/>
          <w:divBdr>
            <w:top w:val="none" w:sz="0" w:space="0" w:color="auto"/>
            <w:left w:val="none" w:sz="0" w:space="0" w:color="auto"/>
            <w:bottom w:val="none" w:sz="0" w:space="0" w:color="auto"/>
            <w:right w:val="none" w:sz="0" w:space="0" w:color="auto"/>
          </w:divBdr>
        </w:div>
        <w:div w:id="677729210">
          <w:marLeft w:val="0"/>
          <w:marRight w:val="0"/>
          <w:marTop w:val="0"/>
          <w:marBottom w:val="0"/>
          <w:divBdr>
            <w:top w:val="none" w:sz="0" w:space="0" w:color="auto"/>
            <w:left w:val="none" w:sz="0" w:space="0" w:color="auto"/>
            <w:bottom w:val="none" w:sz="0" w:space="0" w:color="auto"/>
            <w:right w:val="none" w:sz="0" w:space="0" w:color="auto"/>
          </w:divBdr>
        </w:div>
      </w:divsChild>
    </w:div>
    <w:div w:id="996419496">
      <w:bodyDiv w:val="1"/>
      <w:marLeft w:val="0"/>
      <w:marRight w:val="0"/>
      <w:marTop w:val="0"/>
      <w:marBottom w:val="0"/>
      <w:divBdr>
        <w:top w:val="none" w:sz="0" w:space="0" w:color="auto"/>
        <w:left w:val="none" w:sz="0" w:space="0" w:color="auto"/>
        <w:bottom w:val="none" w:sz="0" w:space="0" w:color="auto"/>
        <w:right w:val="none" w:sz="0" w:space="0" w:color="auto"/>
      </w:divBdr>
      <w:divsChild>
        <w:div w:id="259147532">
          <w:marLeft w:val="0"/>
          <w:marRight w:val="0"/>
          <w:marTop w:val="0"/>
          <w:marBottom w:val="0"/>
          <w:divBdr>
            <w:top w:val="none" w:sz="0" w:space="0" w:color="auto"/>
            <w:left w:val="none" w:sz="0" w:space="0" w:color="auto"/>
            <w:bottom w:val="none" w:sz="0" w:space="0" w:color="auto"/>
            <w:right w:val="none" w:sz="0" w:space="0" w:color="auto"/>
          </w:divBdr>
          <w:divsChild>
            <w:div w:id="173031616">
              <w:marLeft w:val="0"/>
              <w:marRight w:val="0"/>
              <w:marTop w:val="0"/>
              <w:marBottom w:val="0"/>
              <w:divBdr>
                <w:top w:val="none" w:sz="0" w:space="0" w:color="auto"/>
                <w:left w:val="none" w:sz="0" w:space="0" w:color="auto"/>
                <w:bottom w:val="none" w:sz="0" w:space="0" w:color="auto"/>
                <w:right w:val="none" w:sz="0" w:space="0" w:color="auto"/>
              </w:divBdr>
              <w:divsChild>
                <w:div w:id="1078093701">
                  <w:marLeft w:val="0"/>
                  <w:marRight w:val="0"/>
                  <w:marTop w:val="0"/>
                  <w:marBottom w:val="0"/>
                  <w:divBdr>
                    <w:top w:val="none" w:sz="0" w:space="0" w:color="auto"/>
                    <w:left w:val="none" w:sz="0" w:space="0" w:color="auto"/>
                    <w:bottom w:val="none" w:sz="0" w:space="0" w:color="auto"/>
                    <w:right w:val="none" w:sz="0" w:space="0" w:color="auto"/>
                  </w:divBdr>
                  <w:divsChild>
                    <w:div w:id="6683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13381">
      <w:bodyDiv w:val="1"/>
      <w:marLeft w:val="0"/>
      <w:marRight w:val="0"/>
      <w:marTop w:val="0"/>
      <w:marBottom w:val="0"/>
      <w:divBdr>
        <w:top w:val="none" w:sz="0" w:space="0" w:color="auto"/>
        <w:left w:val="none" w:sz="0" w:space="0" w:color="auto"/>
        <w:bottom w:val="none" w:sz="0" w:space="0" w:color="auto"/>
        <w:right w:val="none" w:sz="0" w:space="0" w:color="auto"/>
      </w:divBdr>
      <w:divsChild>
        <w:div w:id="929390093">
          <w:marLeft w:val="0"/>
          <w:marRight w:val="0"/>
          <w:marTop w:val="0"/>
          <w:marBottom w:val="0"/>
          <w:divBdr>
            <w:top w:val="none" w:sz="0" w:space="0" w:color="auto"/>
            <w:left w:val="none" w:sz="0" w:space="0" w:color="auto"/>
            <w:bottom w:val="none" w:sz="0" w:space="0" w:color="auto"/>
            <w:right w:val="none" w:sz="0" w:space="0" w:color="auto"/>
          </w:divBdr>
          <w:divsChild>
            <w:div w:id="1645619531">
              <w:marLeft w:val="0"/>
              <w:marRight w:val="0"/>
              <w:marTop w:val="0"/>
              <w:marBottom w:val="0"/>
              <w:divBdr>
                <w:top w:val="none" w:sz="0" w:space="0" w:color="auto"/>
                <w:left w:val="none" w:sz="0" w:space="0" w:color="auto"/>
                <w:bottom w:val="none" w:sz="0" w:space="0" w:color="auto"/>
                <w:right w:val="none" w:sz="0" w:space="0" w:color="auto"/>
              </w:divBdr>
              <w:divsChild>
                <w:div w:id="287518832">
                  <w:marLeft w:val="0"/>
                  <w:marRight w:val="0"/>
                  <w:marTop w:val="0"/>
                  <w:marBottom w:val="0"/>
                  <w:divBdr>
                    <w:top w:val="none" w:sz="0" w:space="0" w:color="auto"/>
                    <w:left w:val="none" w:sz="0" w:space="0" w:color="auto"/>
                    <w:bottom w:val="none" w:sz="0" w:space="0" w:color="auto"/>
                    <w:right w:val="none" w:sz="0" w:space="0" w:color="auto"/>
                  </w:divBdr>
                  <w:divsChild>
                    <w:div w:id="10727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76412">
      <w:bodyDiv w:val="1"/>
      <w:marLeft w:val="0"/>
      <w:marRight w:val="0"/>
      <w:marTop w:val="0"/>
      <w:marBottom w:val="0"/>
      <w:divBdr>
        <w:top w:val="none" w:sz="0" w:space="0" w:color="auto"/>
        <w:left w:val="none" w:sz="0" w:space="0" w:color="auto"/>
        <w:bottom w:val="none" w:sz="0" w:space="0" w:color="auto"/>
        <w:right w:val="none" w:sz="0" w:space="0" w:color="auto"/>
      </w:divBdr>
      <w:divsChild>
        <w:div w:id="1430349770">
          <w:marLeft w:val="0"/>
          <w:marRight w:val="0"/>
          <w:marTop w:val="0"/>
          <w:marBottom w:val="0"/>
          <w:divBdr>
            <w:top w:val="none" w:sz="0" w:space="0" w:color="auto"/>
            <w:left w:val="none" w:sz="0" w:space="0" w:color="auto"/>
            <w:bottom w:val="none" w:sz="0" w:space="0" w:color="auto"/>
            <w:right w:val="none" w:sz="0" w:space="0" w:color="auto"/>
          </w:divBdr>
          <w:divsChild>
            <w:div w:id="2104253619">
              <w:marLeft w:val="0"/>
              <w:marRight w:val="0"/>
              <w:marTop w:val="0"/>
              <w:marBottom w:val="0"/>
              <w:divBdr>
                <w:top w:val="none" w:sz="0" w:space="0" w:color="auto"/>
                <w:left w:val="none" w:sz="0" w:space="0" w:color="auto"/>
                <w:bottom w:val="none" w:sz="0" w:space="0" w:color="auto"/>
                <w:right w:val="none" w:sz="0" w:space="0" w:color="auto"/>
              </w:divBdr>
              <w:divsChild>
                <w:div w:id="1348216357">
                  <w:marLeft w:val="0"/>
                  <w:marRight w:val="0"/>
                  <w:marTop w:val="0"/>
                  <w:marBottom w:val="0"/>
                  <w:divBdr>
                    <w:top w:val="none" w:sz="0" w:space="0" w:color="auto"/>
                    <w:left w:val="none" w:sz="0" w:space="0" w:color="auto"/>
                    <w:bottom w:val="none" w:sz="0" w:space="0" w:color="auto"/>
                    <w:right w:val="none" w:sz="0" w:space="0" w:color="auto"/>
                  </w:divBdr>
                  <w:divsChild>
                    <w:div w:id="19170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44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2323</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NHS Grampian</vt:lpstr>
    </vt:vector>
  </TitlesOfParts>
  <Company>NHSG</Company>
  <LinksUpToDate>false</LinksUpToDate>
  <CharactersWithSpaces>15555</CharactersWithSpaces>
  <SharedDoc>false</SharedDoc>
  <HLinks>
    <vt:vector size="18" baseType="variant">
      <vt:variant>
        <vt:i4>524303</vt:i4>
      </vt:variant>
      <vt:variant>
        <vt:i4>6</vt:i4>
      </vt:variant>
      <vt:variant>
        <vt:i4>0</vt:i4>
      </vt:variant>
      <vt:variant>
        <vt:i4>5</vt:i4>
      </vt:variant>
      <vt:variant>
        <vt:lpwstr>http://www.rgu.ac.uk/</vt:lpwstr>
      </vt:variant>
      <vt:variant>
        <vt:lpwstr/>
      </vt:variant>
      <vt:variant>
        <vt:i4>3735672</vt:i4>
      </vt:variant>
      <vt:variant>
        <vt:i4>3</vt:i4>
      </vt:variant>
      <vt:variant>
        <vt:i4>0</vt:i4>
      </vt:variant>
      <vt:variant>
        <vt:i4>5</vt:i4>
      </vt:variant>
      <vt:variant>
        <vt:lpwstr>http://www.abdn.ac.uk/</vt:lpwstr>
      </vt:variant>
      <vt:variant>
        <vt:lpwstr/>
      </vt:variant>
      <vt:variant>
        <vt:i4>6881388</vt:i4>
      </vt:variant>
      <vt:variant>
        <vt:i4>0</vt:i4>
      </vt:variant>
      <vt:variant>
        <vt:i4>0</vt:i4>
      </vt:variant>
      <vt:variant>
        <vt:i4>5</vt:i4>
      </vt:variant>
      <vt:variant>
        <vt:lpwstr>http://www.british-publishing.com/pages/aberdeenog/introducing.html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Grampian</dc:title>
  <dc:creator>NHSG</dc:creator>
  <cp:lastModifiedBy>Paulina Stephen (NHS Grampian)</cp:lastModifiedBy>
  <cp:revision>2</cp:revision>
  <dcterms:created xsi:type="dcterms:W3CDTF">2022-11-17T10:33:00Z</dcterms:created>
  <dcterms:modified xsi:type="dcterms:W3CDTF">2022-11-17T10:33:00Z</dcterms:modified>
</cp:coreProperties>
</file>