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F7A" w:rsidRDefault="00282E58">
      <w:bookmarkStart w:id="0" w:name="_GoBack"/>
      <w:bookmarkEnd w:id="0"/>
      <w:r>
        <w:rPr>
          <w:noProof/>
          <w:lang w:eastAsia="en-GB"/>
        </w:rPr>
        <w:drawing>
          <wp:anchor distT="0" distB="0" distL="114300" distR="114300" simplePos="0" relativeHeight="251657728" behindDoc="1" locked="0" layoutInCell="1" allowOverlap="1">
            <wp:simplePos x="0" y="0"/>
            <wp:positionH relativeFrom="margin">
              <wp:posOffset>-895350</wp:posOffset>
            </wp:positionH>
            <wp:positionV relativeFrom="margin">
              <wp:posOffset>-617220</wp:posOffset>
            </wp:positionV>
            <wp:extent cx="7509510" cy="10614660"/>
            <wp:effectExtent l="19050" t="0" r="0" b="0"/>
            <wp:wrapNone/>
            <wp:docPr id="9" name="Picture 1" descr="MIS14-268-GD Candidate Information Pack_INSERTS_Page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S14-268-GD Candidate Information Pack_INSERTS_Page_01.jpg"/>
                    <pic:cNvPicPr>
                      <a:picLocks noChangeAspect="1" noChangeArrowheads="1"/>
                    </pic:cNvPicPr>
                  </pic:nvPicPr>
                  <pic:blipFill>
                    <a:blip r:embed="rId8" cstate="print"/>
                    <a:srcRect/>
                    <a:stretch>
                      <a:fillRect/>
                    </a:stretch>
                  </pic:blipFill>
                  <pic:spPr bwMode="auto">
                    <a:xfrm>
                      <a:off x="0" y="0"/>
                      <a:ext cx="7509510" cy="10614660"/>
                    </a:xfrm>
                    <a:prstGeom prst="rect">
                      <a:avLst/>
                    </a:prstGeom>
                    <a:noFill/>
                    <a:ln w="9525">
                      <a:noFill/>
                      <a:miter lim="800000"/>
                      <a:headEnd/>
                      <a:tailEnd/>
                    </a:ln>
                  </pic:spPr>
                </pic:pic>
              </a:graphicData>
            </a:graphic>
          </wp:anchor>
        </w:drawing>
      </w:r>
    </w:p>
    <w:p w:rsidR="002D1897" w:rsidRDefault="002D1897"/>
    <w:p w:rsidR="002D1897" w:rsidRDefault="002D1897"/>
    <w:p w:rsidR="002D1897" w:rsidRDefault="002D1897"/>
    <w:p w:rsidR="002D1897" w:rsidRDefault="002D1897"/>
    <w:p w:rsidR="002D1897" w:rsidRDefault="002D1897"/>
    <w:p w:rsidR="002D1897" w:rsidRDefault="002D1897">
      <w:r>
        <w:br w:type="page"/>
      </w:r>
    </w:p>
    <w:p w:rsidR="00AA7827" w:rsidRDefault="00282E58">
      <w:r>
        <w:rPr>
          <w:noProof/>
          <w:lang w:eastAsia="en-GB"/>
        </w:rPr>
        <w:lastRenderedPageBreak/>
        <w:drawing>
          <wp:inline distT="0" distB="0" distL="0" distR="0">
            <wp:extent cx="5724525" cy="6572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724525" cy="657225"/>
                    </a:xfrm>
                    <a:prstGeom prst="rect">
                      <a:avLst/>
                    </a:prstGeom>
                    <a:noFill/>
                    <a:ln w="9525">
                      <a:noFill/>
                      <a:miter lim="800000"/>
                      <a:headEnd/>
                      <a:tailEnd/>
                    </a:ln>
                  </pic:spPr>
                </pic:pic>
              </a:graphicData>
            </a:graphic>
          </wp:inline>
        </w:drawing>
      </w:r>
    </w:p>
    <w:p w:rsidR="00706A84" w:rsidRDefault="00706A84"/>
    <w:p w:rsidR="00D040D1" w:rsidRDefault="00D040D1"/>
    <w:p w:rsidR="00706A84" w:rsidRPr="00022338" w:rsidRDefault="00706A84" w:rsidP="00706A84">
      <w:pPr>
        <w:jc w:val="both"/>
      </w:pPr>
      <w:r w:rsidRPr="00022338">
        <w:t xml:space="preserve">This post will complement the current team of </w:t>
      </w:r>
      <w:r w:rsidR="0064549A">
        <w:t>12</w:t>
      </w:r>
      <w:r>
        <w:t xml:space="preserve"> </w:t>
      </w:r>
      <w:r w:rsidRPr="00022338">
        <w:t xml:space="preserve">Consultant General Surgeons (with sub-specialty interests), </w:t>
      </w:r>
      <w:r w:rsidR="00251C4E">
        <w:t>4</w:t>
      </w:r>
      <w:r w:rsidRPr="00022338">
        <w:t xml:space="preserve"> Consultant Breast Surgeon</w:t>
      </w:r>
      <w:r>
        <w:t>s</w:t>
      </w:r>
      <w:r w:rsidR="00282E58">
        <w:t>, 5</w:t>
      </w:r>
      <w:r w:rsidRPr="00022338">
        <w:t xml:space="preserve"> General </w:t>
      </w:r>
      <w:r w:rsidR="00251C4E">
        <w:t>Surgery Specialty Trainees,</w:t>
      </w:r>
      <w:r w:rsidR="00B00520">
        <w:t xml:space="preserve"> </w:t>
      </w:r>
      <w:r w:rsidR="00E448B1">
        <w:t>6</w:t>
      </w:r>
      <w:r w:rsidR="0080193A">
        <w:t xml:space="preserve"> Clinical Fellows,</w:t>
      </w:r>
      <w:r w:rsidR="00282E58">
        <w:t xml:space="preserve"> 1 Core Trainee, 1 FY2,</w:t>
      </w:r>
      <w:r w:rsidRPr="00022338">
        <w:t xml:space="preserve"> 1 Associate</w:t>
      </w:r>
      <w:r w:rsidR="00E448B1">
        <w:t xml:space="preserve"> Specialist Breast Surgeon and 4</w:t>
      </w:r>
      <w:r w:rsidRPr="00022338">
        <w:t xml:space="preserve"> other speciality level doctors  in the Department of General Surgery at </w:t>
      </w:r>
      <w:r>
        <w:t>University Hospital Crosshouse</w:t>
      </w:r>
      <w:r w:rsidRPr="00022338">
        <w:t xml:space="preserve">. </w:t>
      </w:r>
    </w:p>
    <w:p w:rsidR="00706A84" w:rsidRPr="00022338" w:rsidRDefault="00706A84" w:rsidP="00706A84">
      <w:pPr>
        <w:jc w:val="both"/>
      </w:pPr>
    </w:p>
    <w:p w:rsidR="00706A84" w:rsidRPr="00022338" w:rsidRDefault="00706A84" w:rsidP="00706A84">
      <w:pPr>
        <w:jc w:val="both"/>
      </w:pPr>
      <w:r>
        <w:t>University Hospital Crosshouse</w:t>
      </w:r>
      <w:r w:rsidRPr="00022338">
        <w:t xml:space="preserve"> (539 beds - base population 225,000) was opened in 1982, and has been expanded and upgraded regularly since then.  It stands on a green field site just outside Kilmarnock</w:t>
      </w:r>
      <w:r w:rsidR="00282E58">
        <w:t>,</w:t>
      </w:r>
      <w:r w:rsidRPr="00022338">
        <w:t xml:space="preserve"> has excellent trunk road access and free car parking.  There is also easy access to rail and air services (Prestwick and </w:t>
      </w:r>
      <w:smartTag w:uri="urn:schemas-microsoft-com:office:smarttags" w:element="City">
        <w:smartTag w:uri="urn:schemas-microsoft-com:office:smarttags" w:element="place">
          <w:r w:rsidRPr="00022338">
            <w:t>Glasgow</w:t>
          </w:r>
        </w:smartTag>
      </w:smartTag>
      <w:r w:rsidRPr="00022338">
        <w:t xml:space="preserve"> airports).</w:t>
      </w:r>
    </w:p>
    <w:p w:rsidR="00706A84" w:rsidRPr="00022338" w:rsidRDefault="00706A84" w:rsidP="00706A84">
      <w:pPr>
        <w:jc w:val="both"/>
      </w:pPr>
    </w:p>
    <w:p w:rsidR="00706A84" w:rsidRPr="00022338" w:rsidRDefault="00282E58" w:rsidP="00706A84">
      <w:pPr>
        <w:jc w:val="both"/>
      </w:pPr>
      <w:r>
        <w:t>S</w:t>
      </w:r>
      <w:r w:rsidR="00706A84" w:rsidRPr="00022338">
        <w:t>ervices in the</w:t>
      </w:r>
      <w:r>
        <w:t xml:space="preserve"> majority of</w:t>
      </w:r>
      <w:r w:rsidR="00706A84" w:rsidRPr="00022338">
        <w:t xml:space="preserve"> major specialities are provided at the hospital, as well as Ayrshire-wide services in Laboratory Medicine, Renal Medicine, Infectious Diseases, Dermatology, ENT (including the Scottish National Cochlear Implant Centr</w:t>
      </w:r>
      <w:r w:rsidR="00D4376B">
        <w:t>e), Maxillo-Facial Surgery and</w:t>
      </w:r>
      <w:r>
        <w:t xml:space="preserve"> Obstetrics and </w:t>
      </w:r>
      <w:r w:rsidR="00706A84" w:rsidRPr="00022338">
        <w:t xml:space="preserve">Gynaecology.  The South West Scotland Breast Screening Unit is based in </w:t>
      </w:r>
      <w:smartTag w:uri="urn:schemas-microsoft-com:office:smarttags" w:element="place">
        <w:smartTag w:uri="urn:schemas-microsoft-com:office:smarttags" w:element="PlaceName">
          <w:r w:rsidR="00706A84" w:rsidRPr="00022338">
            <w:t>Ayrshire</w:t>
          </w:r>
        </w:smartTag>
        <w:r w:rsidR="00706A84" w:rsidRPr="00022338">
          <w:t xml:space="preserve"> </w:t>
        </w:r>
        <w:smartTag w:uri="urn:schemas-microsoft-com:office:smarttags" w:element="PlaceName">
          <w:r w:rsidR="00706A84" w:rsidRPr="00022338">
            <w:t>Central</w:t>
          </w:r>
        </w:smartTag>
        <w:r w:rsidR="00706A84" w:rsidRPr="00022338">
          <w:t xml:space="preserve"> </w:t>
        </w:r>
        <w:smartTag w:uri="urn:schemas-microsoft-com:office:smarttags" w:element="PlaceType">
          <w:r w:rsidR="00706A84" w:rsidRPr="00022338">
            <w:t>Hospital</w:t>
          </w:r>
        </w:smartTag>
      </w:smartTag>
      <w:r w:rsidR="00706A84" w:rsidRPr="00022338">
        <w:t xml:space="preserve">, but all surgical activity generated is carried out at Crosshouse. The Ayrshire </w:t>
      </w:r>
      <w:r w:rsidR="00D4376B">
        <w:t>Maternity Unit resides in a</w:t>
      </w:r>
      <w:r w:rsidR="00706A84" w:rsidRPr="00022338">
        <w:t xml:space="preserve"> state of the art building on the Crosshouse site. Ayrshire and Arran paediatric inpatient and </w:t>
      </w:r>
      <w:r w:rsidRPr="00022338">
        <w:t>day case</w:t>
      </w:r>
      <w:r w:rsidR="00706A84" w:rsidRPr="00022338">
        <w:t xml:space="preserve"> ser</w:t>
      </w:r>
      <w:r w:rsidR="00D4376B">
        <w:t>vices, including the adolescent unit, are also based at the Crosshouse site</w:t>
      </w:r>
      <w:r w:rsidR="0084318D">
        <w:t>.</w:t>
      </w:r>
      <w:r w:rsidR="00706A84" w:rsidRPr="00022338">
        <w:t xml:space="preserve"> </w:t>
      </w:r>
    </w:p>
    <w:p w:rsidR="00706A84" w:rsidRPr="00022338" w:rsidRDefault="00706A84" w:rsidP="00706A84">
      <w:pPr>
        <w:jc w:val="both"/>
      </w:pPr>
    </w:p>
    <w:p w:rsidR="00706A84" w:rsidRDefault="00D051BD" w:rsidP="00706A84">
      <w:pPr>
        <w:jc w:val="both"/>
      </w:pPr>
      <w:r>
        <w:t>T</w:t>
      </w:r>
      <w:r w:rsidR="00C90623">
        <w:t>here is</w:t>
      </w:r>
      <w:r w:rsidR="00706A84">
        <w:t xml:space="preserve"> </w:t>
      </w:r>
      <w:r w:rsidR="00706A84" w:rsidRPr="00022338">
        <w:t>a purpose built 3-theat</w:t>
      </w:r>
      <w:r w:rsidR="00C90623">
        <w:t xml:space="preserve">re Day Surgery Unit, plus a </w:t>
      </w:r>
      <w:r w:rsidR="00706A84" w:rsidRPr="00022338">
        <w:t>4-procedure room endoscopy suite</w:t>
      </w:r>
      <w:r w:rsidR="00706A84">
        <w:t xml:space="preserve"> to comple</w:t>
      </w:r>
      <w:r>
        <w:t>ment our</w:t>
      </w:r>
      <w:r w:rsidR="00706A84">
        <w:t xml:space="preserve"> </w:t>
      </w:r>
      <w:r w:rsidR="00706A84" w:rsidRPr="00022338">
        <w:t xml:space="preserve">8 theatres in the main theatre complex </w:t>
      </w:r>
      <w:r w:rsidR="00706A84">
        <w:t xml:space="preserve">which </w:t>
      </w:r>
      <w:r>
        <w:t>have</w:t>
      </w:r>
      <w:r w:rsidR="00706A84">
        <w:t xml:space="preserve"> been</w:t>
      </w:r>
      <w:r w:rsidR="00706A84" w:rsidRPr="00022338">
        <w:t xml:space="preserve"> extensi</w:t>
      </w:r>
      <w:r w:rsidR="00706A84">
        <w:t>ve</w:t>
      </w:r>
      <w:r>
        <w:t xml:space="preserve">ly upgraded and refurbished. </w:t>
      </w:r>
      <w:r w:rsidR="00706A84">
        <w:t xml:space="preserve">In addition, </w:t>
      </w:r>
      <w:r w:rsidR="00E94CAF">
        <w:t>a</w:t>
      </w:r>
      <w:r w:rsidR="00706A84">
        <w:t xml:space="preserve"> Combined Assessment Unit </w:t>
      </w:r>
      <w:r w:rsidR="00E94CAF">
        <w:t xml:space="preserve">has </w:t>
      </w:r>
      <w:r w:rsidR="00706A84">
        <w:t>been opened in order to improve the delivery of front door emergency service</w:t>
      </w:r>
      <w:r w:rsidR="006D352E">
        <w:t xml:space="preserve">s and a new surgical </w:t>
      </w:r>
      <w:r w:rsidR="00D82670">
        <w:t>ambulatory care</w:t>
      </w:r>
      <w:r w:rsidR="006D352E">
        <w:t xml:space="preserve"> suite </w:t>
      </w:r>
      <w:r w:rsidR="00D82670">
        <w:t>has been developed.</w:t>
      </w:r>
    </w:p>
    <w:p w:rsidR="00D82670" w:rsidRPr="00022338" w:rsidRDefault="00D82670" w:rsidP="00706A84">
      <w:pPr>
        <w:jc w:val="both"/>
        <w:rPr>
          <w:b/>
        </w:rPr>
      </w:pPr>
    </w:p>
    <w:p w:rsidR="003B1EF4" w:rsidRDefault="002D1897">
      <w:r>
        <w:br w:type="page"/>
      </w:r>
      <w:r w:rsidR="00282E58">
        <w:rPr>
          <w:noProof/>
          <w:lang w:eastAsia="en-GB"/>
        </w:rPr>
        <w:lastRenderedPageBreak/>
        <w:drawing>
          <wp:inline distT="0" distB="0" distL="0" distR="0">
            <wp:extent cx="5734050" cy="9906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5734050" cy="990600"/>
                    </a:xfrm>
                    <a:prstGeom prst="rect">
                      <a:avLst/>
                    </a:prstGeom>
                    <a:noFill/>
                    <a:ln w="9525">
                      <a:noFill/>
                      <a:miter lim="800000"/>
                      <a:headEnd/>
                      <a:tailEnd/>
                    </a:ln>
                  </pic:spPr>
                </pic:pic>
              </a:graphicData>
            </a:graphic>
          </wp:inline>
        </w:drawing>
      </w:r>
    </w:p>
    <w:p w:rsidR="003B1EF4" w:rsidRDefault="003B1EF4"/>
    <w:p w:rsidR="00706A84" w:rsidRPr="00022338" w:rsidRDefault="00706A84" w:rsidP="00706A84">
      <w:pPr>
        <w:rPr>
          <w:b/>
        </w:rPr>
      </w:pPr>
      <w:r w:rsidRPr="00022338">
        <w:rPr>
          <w:b/>
        </w:rPr>
        <w:t xml:space="preserve">Facilities </w:t>
      </w:r>
    </w:p>
    <w:p w:rsidR="00706A84" w:rsidRPr="00022338" w:rsidRDefault="00706A84" w:rsidP="00706A84">
      <w:pPr>
        <w:rPr>
          <w:b/>
        </w:rPr>
      </w:pPr>
    </w:p>
    <w:p w:rsidR="00706A84" w:rsidRPr="00022338" w:rsidRDefault="00706A84" w:rsidP="00706A84">
      <w:r w:rsidRPr="00022338">
        <w:t xml:space="preserve">The General Surgical Unit at </w:t>
      </w:r>
      <w:r>
        <w:t>University Hospital Crosshouse</w:t>
      </w:r>
      <w:r w:rsidRPr="00022338">
        <w:t xml:space="preserve"> provides a comprehensive elective and emergency service to both adults and children, within a catchment population of 225,000.</w:t>
      </w:r>
    </w:p>
    <w:p w:rsidR="00706A84" w:rsidRPr="00022338" w:rsidRDefault="00706A84" w:rsidP="00706A84">
      <w:pPr>
        <w:rPr>
          <w:b/>
        </w:rPr>
      </w:pPr>
    </w:p>
    <w:p w:rsidR="00706A84" w:rsidRPr="00022338" w:rsidRDefault="00706A84" w:rsidP="00706A84">
      <w:pPr>
        <w:rPr>
          <w:b/>
        </w:rPr>
      </w:pPr>
    </w:p>
    <w:p w:rsidR="00706A84" w:rsidRPr="00022338" w:rsidRDefault="00706A84" w:rsidP="00706A84">
      <w:pPr>
        <w:jc w:val="both"/>
        <w:rPr>
          <w:b/>
        </w:rPr>
      </w:pPr>
      <w:r w:rsidRPr="00022338">
        <w:rPr>
          <w:b/>
        </w:rPr>
        <w:t>Inpatient Beds</w:t>
      </w:r>
    </w:p>
    <w:p w:rsidR="00706A84" w:rsidRPr="00161F4B" w:rsidRDefault="00706A84" w:rsidP="00706A84">
      <w:pPr>
        <w:jc w:val="both"/>
      </w:pPr>
      <w:r w:rsidRPr="00161F4B">
        <w:t>Emergency and elective</w:t>
      </w:r>
      <w:r w:rsidR="001A143B" w:rsidRPr="00161F4B">
        <w:t xml:space="preserve"> inpatient care provided from 5</w:t>
      </w:r>
      <w:r w:rsidR="00976AF2" w:rsidRPr="00161F4B">
        <w:t>4</w:t>
      </w:r>
      <w:r w:rsidRPr="00161F4B">
        <w:t xml:space="preserve"> beds, including </w:t>
      </w:r>
      <w:r w:rsidR="001A143B" w:rsidRPr="00161F4B">
        <w:t>8</w:t>
      </w:r>
      <w:r w:rsidRPr="00161F4B">
        <w:t xml:space="preserve"> </w:t>
      </w:r>
      <w:r w:rsidR="003D4C09">
        <w:t xml:space="preserve">monitored post-operative </w:t>
      </w:r>
      <w:r w:rsidRPr="00161F4B">
        <w:t>beds</w:t>
      </w:r>
      <w:r w:rsidR="001A143B" w:rsidRPr="00161F4B">
        <w:t xml:space="preserve"> and a surgical a</w:t>
      </w:r>
      <w:r w:rsidR="00D874CF">
        <w:t>mbulatory care</w:t>
      </w:r>
      <w:r w:rsidR="001A143B" w:rsidRPr="00161F4B">
        <w:t xml:space="preserve"> unit</w:t>
      </w:r>
      <w:r w:rsidR="006379D2">
        <w:t>.  Within the hospital is a new, combined</w:t>
      </w:r>
      <w:r w:rsidRPr="00161F4B">
        <w:t xml:space="preserve"> ITU</w:t>
      </w:r>
      <w:r w:rsidR="006379D2">
        <w:t xml:space="preserve"> and HDU facility</w:t>
      </w:r>
      <w:r w:rsidRPr="00161F4B">
        <w:t>.  In addition there are 4 general surgical paediatric beds in the paediatric department.</w:t>
      </w:r>
    </w:p>
    <w:p w:rsidR="00706A84" w:rsidRPr="00B57204" w:rsidRDefault="00706A84" w:rsidP="00706A84">
      <w:pPr>
        <w:jc w:val="both"/>
        <w:rPr>
          <w:color w:val="FF0000"/>
        </w:rPr>
      </w:pPr>
    </w:p>
    <w:p w:rsidR="00706A84" w:rsidRPr="00022338" w:rsidRDefault="00706A84" w:rsidP="00706A84">
      <w:pPr>
        <w:pStyle w:val="Heading7"/>
        <w:jc w:val="both"/>
        <w:rPr>
          <w:rFonts w:ascii="Arial" w:hAnsi="Arial" w:cs="Arial"/>
          <w:b/>
        </w:rPr>
      </w:pPr>
      <w:r w:rsidRPr="00022338">
        <w:rPr>
          <w:rFonts w:ascii="Arial" w:hAnsi="Arial" w:cs="Arial"/>
          <w:b/>
        </w:rPr>
        <w:t>Main Theatres</w:t>
      </w:r>
    </w:p>
    <w:p w:rsidR="00706A84" w:rsidRPr="00022338" w:rsidRDefault="0084318D" w:rsidP="00706A84">
      <w:pPr>
        <w:jc w:val="both"/>
      </w:pPr>
      <w:r>
        <w:t>There is a high standard 8 theatre complex</w:t>
      </w:r>
      <w:r w:rsidR="00706A84" w:rsidRPr="00022338">
        <w:t>. Two of the main theatres are primarily allocated for the use of general surgery with their associated teams of theatre nursing staff. There is</w:t>
      </w:r>
      <w:r w:rsidR="00282E58">
        <w:t xml:space="preserve"> a dedicated CEPOD theatre avail</w:t>
      </w:r>
      <w:r w:rsidR="00706A84" w:rsidRPr="00022338">
        <w:t>abl</w:t>
      </w:r>
      <w:r w:rsidR="00DA052F">
        <w:t xml:space="preserve">e </w:t>
      </w:r>
      <w:r w:rsidR="003D4C09">
        <w:t xml:space="preserve">which </w:t>
      </w:r>
      <w:r w:rsidR="00706A84" w:rsidRPr="00022338">
        <w:t>is a shared emergency theatre for all surgical specialties</w:t>
      </w:r>
      <w:r w:rsidR="003D4C09">
        <w:t xml:space="preserve"> and separate trauma theatre facilities</w:t>
      </w:r>
      <w:r w:rsidR="00706A84" w:rsidRPr="00022338">
        <w:t xml:space="preserve">. </w:t>
      </w:r>
    </w:p>
    <w:p w:rsidR="00706A84" w:rsidRPr="00022338" w:rsidRDefault="00706A84" w:rsidP="00706A84">
      <w:pPr>
        <w:jc w:val="both"/>
      </w:pPr>
    </w:p>
    <w:p w:rsidR="00706A84" w:rsidRPr="00022338" w:rsidRDefault="00706A84" w:rsidP="00706A84">
      <w:pPr>
        <w:pStyle w:val="Heading7"/>
        <w:jc w:val="both"/>
        <w:rPr>
          <w:rFonts w:ascii="Arial" w:hAnsi="Arial" w:cs="Arial"/>
          <w:b/>
        </w:rPr>
      </w:pPr>
      <w:r w:rsidRPr="00022338">
        <w:rPr>
          <w:rFonts w:ascii="Arial" w:hAnsi="Arial" w:cs="Arial"/>
          <w:b/>
        </w:rPr>
        <w:t>Day Surgery</w:t>
      </w:r>
    </w:p>
    <w:p w:rsidR="00706A84" w:rsidRPr="00022338" w:rsidRDefault="00706A84" w:rsidP="00706A84">
      <w:pPr>
        <w:jc w:val="both"/>
      </w:pPr>
      <w:r w:rsidRPr="00022338">
        <w:t xml:space="preserve">A purpose built Day Surgery Unit </w:t>
      </w:r>
      <w:r>
        <w:t>consists of</w:t>
      </w:r>
      <w:r w:rsidRPr="00022338">
        <w:t xml:space="preserve"> 3 fully staffed theatres along with an additional treatment room for minor procedures. The unit provides overnight beds for ‘23hr’ patients. Pre-operative assessment </w:t>
      </w:r>
      <w:r w:rsidR="00396ABA">
        <w:t>is available</w:t>
      </w:r>
      <w:r w:rsidRPr="00022338">
        <w:t xml:space="preserve"> for all </w:t>
      </w:r>
      <w:r w:rsidR="00396ABA">
        <w:t xml:space="preserve">elective </w:t>
      </w:r>
      <w:r w:rsidRPr="00022338">
        <w:t>surgical patients</w:t>
      </w:r>
      <w:r w:rsidR="002A5DFB">
        <w:t xml:space="preserve"> and a ‘same day admissions unit’</w:t>
      </w:r>
      <w:r w:rsidR="00B6664D">
        <w:t xml:space="preserve"> has recently been opened</w:t>
      </w:r>
      <w:r w:rsidRPr="00022338">
        <w:t>, to improve the service.</w:t>
      </w:r>
      <w:r>
        <w:t xml:space="preserve"> </w:t>
      </w:r>
    </w:p>
    <w:p w:rsidR="00706A84" w:rsidRPr="00022338" w:rsidRDefault="00706A84" w:rsidP="00706A84"/>
    <w:p w:rsidR="00706A84" w:rsidRPr="00022338" w:rsidRDefault="00706A84" w:rsidP="00706A84">
      <w:pPr>
        <w:pStyle w:val="Heading7"/>
        <w:jc w:val="both"/>
        <w:rPr>
          <w:rFonts w:ascii="Arial" w:hAnsi="Arial" w:cs="Arial"/>
          <w:b/>
        </w:rPr>
      </w:pPr>
      <w:r w:rsidRPr="00022338">
        <w:rPr>
          <w:rFonts w:ascii="Arial" w:hAnsi="Arial" w:cs="Arial"/>
          <w:b/>
        </w:rPr>
        <w:t>Endoscopy</w:t>
      </w:r>
    </w:p>
    <w:p w:rsidR="00706A84" w:rsidRPr="00022338" w:rsidRDefault="00BC2D1E" w:rsidP="00706A84">
      <w:pPr>
        <w:jc w:val="both"/>
      </w:pPr>
      <w:r>
        <w:t>There is a</w:t>
      </w:r>
      <w:r w:rsidR="00396ABA">
        <w:t xml:space="preserve"> </w:t>
      </w:r>
      <w:r w:rsidR="00706A84" w:rsidRPr="00022338">
        <w:t>purpose built endosco</w:t>
      </w:r>
      <w:r w:rsidR="00396ABA">
        <w:t>py unit, co-loca</w:t>
      </w:r>
      <w:r>
        <w:t xml:space="preserve">ted within the Day Surgery Unit. </w:t>
      </w:r>
      <w:r w:rsidR="00706A84" w:rsidRPr="00022338">
        <w:t xml:space="preserve">This unit has 4 procedure rooms which are fully equipped and staffed.  </w:t>
      </w:r>
      <w:r w:rsidR="006A16E3">
        <w:t>A 5</w:t>
      </w:r>
      <w:r w:rsidR="006A16E3" w:rsidRPr="006A16E3">
        <w:rPr>
          <w:vertAlign w:val="superscript"/>
        </w:rPr>
        <w:t>th</w:t>
      </w:r>
      <w:r w:rsidR="006A16E3">
        <w:t xml:space="preserve"> room has recently be</w:t>
      </w:r>
      <w:r w:rsidR="001A143B">
        <w:t>en refurbished for trans-</w:t>
      </w:r>
      <w:r w:rsidR="006A16E3">
        <w:t xml:space="preserve">nasal endoscopy. </w:t>
      </w:r>
      <w:r w:rsidR="00706A84" w:rsidRPr="00022338">
        <w:t xml:space="preserve">Currently the surgical department </w:t>
      </w:r>
      <w:r w:rsidR="00396ABA">
        <w:t>performs</w:t>
      </w:r>
      <w:r w:rsidR="00706A84" w:rsidRPr="00022338">
        <w:t xml:space="preserve"> about 80% of endoscopic procedures in the hospita</w:t>
      </w:r>
      <w:r w:rsidR="006A16E3">
        <w:t>l, the rest being performed by 3</w:t>
      </w:r>
      <w:r w:rsidR="00706A84" w:rsidRPr="00022338">
        <w:t xml:space="preserve"> consultant gastroenterologists.  </w:t>
      </w:r>
      <w:r w:rsidR="00880066">
        <w:t>In addition, t</w:t>
      </w:r>
      <w:r w:rsidR="00D874CF">
        <w:t>here are 5 nurse endoscopists (4</w:t>
      </w:r>
      <w:r w:rsidR="00880066">
        <w:t xml:space="preserve"> surgical) and a GP endoscopist.</w:t>
      </w:r>
    </w:p>
    <w:p w:rsidR="00706A84" w:rsidRPr="00022338" w:rsidRDefault="00706A84" w:rsidP="00706A84">
      <w:pPr>
        <w:jc w:val="both"/>
      </w:pPr>
    </w:p>
    <w:p w:rsidR="00706A84" w:rsidRDefault="00706A84" w:rsidP="00706A84">
      <w:pPr>
        <w:jc w:val="both"/>
      </w:pPr>
      <w:r w:rsidRPr="00022338">
        <w:t>The full range of upper and lower GI endoscopic procedures are available, including ERCP</w:t>
      </w:r>
      <w:r w:rsidR="008574BA">
        <w:t xml:space="preserve"> and laser therapy</w:t>
      </w:r>
      <w:r w:rsidRPr="00022338">
        <w:t xml:space="preserve">.  C-arm image intensifier is available within the department for procedures requiring screening. </w:t>
      </w:r>
    </w:p>
    <w:p w:rsidR="00880066" w:rsidRDefault="00880066" w:rsidP="00706A84">
      <w:pPr>
        <w:jc w:val="both"/>
      </w:pPr>
    </w:p>
    <w:p w:rsidR="00880066" w:rsidRDefault="00880066" w:rsidP="00706A84">
      <w:pPr>
        <w:jc w:val="both"/>
      </w:pPr>
    </w:p>
    <w:p w:rsidR="00BC2D1E" w:rsidRDefault="00BC2D1E" w:rsidP="00706A84">
      <w:pPr>
        <w:jc w:val="both"/>
      </w:pPr>
    </w:p>
    <w:p w:rsidR="00BC2D1E" w:rsidRPr="00022338" w:rsidRDefault="00BC2D1E" w:rsidP="00706A84">
      <w:pPr>
        <w:jc w:val="both"/>
      </w:pPr>
    </w:p>
    <w:p w:rsidR="00706A84" w:rsidRPr="00022338" w:rsidRDefault="00706A84" w:rsidP="00706A84">
      <w:pPr>
        <w:pStyle w:val="Heading7"/>
        <w:jc w:val="both"/>
        <w:rPr>
          <w:rFonts w:ascii="Arial" w:hAnsi="Arial" w:cs="Arial"/>
          <w:b/>
        </w:rPr>
      </w:pPr>
      <w:r w:rsidRPr="00022338">
        <w:rPr>
          <w:rFonts w:ascii="Arial" w:hAnsi="Arial" w:cs="Arial"/>
          <w:b/>
        </w:rPr>
        <w:lastRenderedPageBreak/>
        <w:t>Outpatient Clinics</w:t>
      </w:r>
    </w:p>
    <w:p w:rsidR="00706A84" w:rsidRPr="00022338" w:rsidRDefault="00706A84" w:rsidP="00706A84">
      <w:pPr>
        <w:jc w:val="both"/>
        <w:rPr>
          <w:i/>
          <w:color w:val="FF0000"/>
        </w:rPr>
      </w:pPr>
      <w:r w:rsidRPr="00022338">
        <w:t xml:space="preserve">A range of general and specialist </w:t>
      </w:r>
      <w:r w:rsidR="007D3E1C" w:rsidRPr="00022338">
        <w:t>outpatient</w:t>
      </w:r>
      <w:r w:rsidRPr="00022338">
        <w:t xml:space="preserve"> clinics are held, in the </w:t>
      </w:r>
      <w:r w:rsidR="007D3E1C" w:rsidRPr="00022338">
        <w:t>outpatient</w:t>
      </w:r>
      <w:r w:rsidRPr="00022338">
        <w:t xml:space="preserve"> department.  Specialist clinics include a weekly one-stop breast clinic, </w:t>
      </w:r>
      <w:r w:rsidR="005E19C4">
        <w:t>Colorectal and</w:t>
      </w:r>
      <w:r w:rsidR="005B028F">
        <w:t xml:space="preserve"> UGI clinics </w:t>
      </w:r>
      <w:r w:rsidRPr="00022338">
        <w:t xml:space="preserve">and paediatric surgical clinics.  </w:t>
      </w:r>
    </w:p>
    <w:p w:rsidR="00706A84" w:rsidRPr="00022338" w:rsidRDefault="00706A84" w:rsidP="00706A84">
      <w:pPr>
        <w:pStyle w:val="Heading7"/>
        <w:rPr>
          <w:rFonts w:ascii="Arial" w:hAnsi="Arial" w:cs="Arial"/>
          <w:b/>
        </w:rPr>
      </w:pPr>
      <w:r w:rsidRPr="00022338">
        <w:rPr>
          <w:rFonts w:ascii="Arial" w:hAnsi="Arial" w:cs="Arial"/>
          <w:b/>
        </w:rPr>
        <w:t xml:space="preserve">Multi disciplinary meetings </w:t>
      </w:r>
    </w:p>
    <w:p w:rsidR="00706A84" w:rsidRPr="00022338" w:rsidRDefault="00706A84" w:rsidP="00706A84">
      <w:r w:rsidRPr="00022338">
        <w:t xml:space="preserve">At present there are breast cancer, colorectal cancer, and upper GI cancer  MDT meetings, all held on a weekly basis.   All three of these meetings are linked by teleconferencing to the </w:t>
      </w:r>
      <w:smartTag w:uri="urn:schemas-microsoft-com:office:smarttags" w:element="PlaceName">
        <w:r w:rsidRPr="00022338">
          <w:t>Ayr</w:t>
        </w:r>
      </w:smartTag>
      <w:r w:rsidRPr="00022338">
        <w:t xml:space="preserve"> </w:t>
      </w:r>
      <w:smartTag w:uri="urn:schemas-microsoft-com:office:smarttags" w:element="PlaceType">
        <w:r w:rsidRPr="00022338">
          <w:t>Hospital</w:t>
        </w:r>
      </w:smartTag>
      <w:r w:rsidRPr="00022338">
        <w:t xml:space="preserve"> and for the colorectal and upper GI meetings, to the Beatson West of Scotland Cancer Centre in </w:t>
      </w:r>
      <w:smartTag w:uri="urn:schemas-microsoft-com:office:smarttags" w:element="City">
        <w:smartTag w:uri="urn:schemas-microsoft-com:office:smarttags" w:element="place">
          <w:r w:rsidRPr="00022338">
            <w:t>Glasgow</w:t>
          </w:r>
        </w:smartTag>
      </w:smartTag>
      <w:r w:rsidRPr="00022338">
        <w:t xml:space="preserve">.  </w:t>
      </w:r>
      <w:r w:rsidR="00D82670">
        <w:t>In addition, there is a monthly IBD MDT.</w:t>
      </w:r>
    </w:p>
    <w:p w:rsidR="00706A84" w:rsidRPr="00022338" w:rsidRDefault="00706A84" w:rsidP="00706A84">
      <w:pPr>
        <w:jc w:val="both"/>
      </w:pPr>
    </w:p>
    <w:p w:rsidR="00706A84" w:rsidRPr="00022338" w:rsidRDefault="00706A84" w:rsidP="00706A84">
      <w:pPr>
        <w:pStyle w:val="Heading7"/>
        <w:rPr>
          <w:rFonts w:ascii="Arial" w:hAnsi="Arial" w:cs="Arial"/>
          <w:b/>
        </w:rPr>
      </w:pPr>
      <w:r w:rsidRPr="00022338">
        <w:rPr>
          <w:rFonts w:ascii="Arial" w:hAnsi="Arial" w:cs="Arial"/>
          <w:b/>
        </w:rPr>
        <w:t xml:space="preserve">Oncology Services </w:t>
      </w:r>
    </w:p>
    <w:p w:rsidR="00706A84" w:rsidRPr="00022338" w:rsidRDefault="00706A84" w:rsidP="00706A84">
      <w:pPr>
        <w:jc w:val="both"/>
      </w:pPr>
      <w:r w:rsidRPr="00022338">
        <w:t xml:space="preserve">Within </w:t>
      </w:r>
      <w:r>
        <w:t>University Hospital Crosshouse</w:t>
      </w:r>
      <w:r w:rsidRPr="00022338">
        <w:t xml:space="preserve">, there is an Oncology ward which caters for in and day patients. This is under the management of the medical directorate. Medical oncology support is provided from the Beatson Oncology Centre, Glasgow. Outreach sessions are provided within Ayrshire and </w:t>
      </w:r>
      <w:smartTag w:uri="urn:schemas-microsoft-com:office:smarttags" w:element="place">
        <w:r w:rsidRPr="00022338">
          <w:t>Arran</w:t>
        </w:r>
      </w:smartTag>
      <w:r w:rsidRPr="00022338">
        <w:t xml:space="preserve">. </w:t>
      </w:r>
    </w:p>
    <w:p w:rsidR="00706A84" w:rsidRPr="00022338" w:rsidRDefault="00706A84" w:rsidP="00706A84">
      <w:pPr>
        <w:jc w:val="both"/>
      </w:pPr>
    </w:p>
    <w:p w:rsidR="00706A84" w:rsidRPr="00022338" w:rsidRDefault="00706A84" w:rsidP="00706A84">
      <w:pPr>
        <w:jc w:val="both"/>
      </w:pPr>
      <w:r w:rsidRPr="00022338">
        <w:t xml:space="preserve">Access to palliative care is readily available, with consultant sessions from the Ayrshire Hospice. </w:t>
      </w:r>
    </w:p>
    <w:p w:rsidR="00706A84" w:rsidRPr="00022338" w:rsidRDefault="00706A84" w:rsidP="00706A84">
      <w:pPr>
        <w:jc w:val="both"/>
      </w:pPr>
    </w:p>
    <w:p w:rsidR="00706A84" w:rsidRPr="00022338" w:rsidRDefault="00706A84" w:rsidP="00706A84">
      <w:pPr>
        <w:pStyle w:val="Heading7"/>
        <w:rPr>
          <w:rFonts w:ascii="Arial" w:hAnsi="Arial" w:cs="Arial"/>
          <w:b/>
        </w:rPr>
      </w:pPr>
      <w:r w:rsidRPr="00022338">
        <w:rPr>
          <w:rFonts w:ascii="Arial" w:hAnsi="Arial" w:cs="Arial"/>
          <w:b/>
        </w:rPr>
        <w:t>Nurse Specialists</w:t>
      </w:r>
    </w:p>
    <w:p w:rsidR="00706A84" w:rsidRPr="00022338" w:rsidRDefault="00706A84" w:rsidP="00706A84">
      <w:pPr>
        <w:jc w:val="both"/>
      </w:pPr>
      <w:r w:rsidRPr="00022338">
        <w:t xml:space="preserve">The surgical department </w:t>
      </w:r>
      <w:r w:rsidR="007F561D">
        <w:t>currently has 4</w:t>
      </w:r>
      <w:r>
        <w:t xml:space="preserve"> breast care, </w:t>
      </w:r>
      <w:r w:rsidRPr="00022338">
        <w:t>2 colorectal</w:t>
      </w:r>
      <w:r>
        <w:t xml:space="preserve"> an</w:t>
      </w:r>
      <w:r w:rsidR="00540D7A">
        <w:t>d 2</w:t>
      </w:r>
      <w:r>
        <w:t xml:space="preserve"> upper GI</w:t>
      </w:r>
      <w:r w:rsidRPr="00022338">
        <w:t xml:space="preserve"> cancer nu</w:t>
      </w:r>
      <w:r w:rsidR="007F561D">
        <w:t>rse specialists. There are</w:t>
      </w:r>
      <w:r w:rsidR="00AD3AF6">
        <w:t xml:space="preserve"> also 2</w:t>
      </w:r>
      <w:r w:rsidRPr="00022338">
        <w:t xml:space="preserve"> stoma</w:t>
      </w:r>
      <w:r>
        <w:t xml:space="preserve"> </w:t>
      </w:r>
      <w:r w:rsidRPr="00022338">
        <w:t>therapist</w:t>
      </w:r>
      <w:r w:rsidR="007F561D">
        <w:t>s and 2 palliative care nurse specialists</w:t>
      </w:r>
      <w:r w:rsidRPr="00022338">
        <w:t xml:space="preserve">. </w:t>
      </w:r>
    </w:p>
    <w:p w:rsidR="00706A84" w:rsidRPr="00022338" w:rsidRDefault="00706A84" w:rsidP="00706A84">
      <w:pPr>
        <w:jc w:val="both"/>
      </w:pPr>
    </w:p>
    <w:p w:rsidR="00706A84" w:rsidRPr="00022338" w:rsidRDefault="00540D7A" w:rsidP="00706A84">
      <w:pPr>
        <w:jc w:val="both"/>
      </w:pPr>
      <w:r>
        <w:t>As indicated above, there are 2</w:t>
      </w:r>
      <w:r w:rsidR="00706A84" w:rsidRPr="00022338">
        <w:t xml:space="preserve"> experienced nurse endoscopists who carry o</w:t>
      </w:r>
      <w:r w:rsidR="007F561D">
        <w:t>ut upper and lower GI endoscopy</w:t>
      </w:r>
      <w:r w:rsidR="00706A84" w:rsidRPr="00022338">
        <w:t xml:space="preserve">. </w:t>
      </w:r>
      <w:r w:rsidR="00FA3CDD">
        <w:t>2 further nurse endoscopists perform OGD.</w:t>
      </w:r>
    </w:p>
    <w:p w:rsidR="00706A84" w:rsidRPr="00022338" w:rsidRDefault="00706A84" w:rsidP="00706A84">
      <w:pPr>
        <w:pStyle w:val="Heading7"/>
        <w:jc w:val="both"/>
        <w:rPr>
          <w:rFonts w:ascii="Arial" w:hAnsi="Arial" w:cs="Arial"/>
          <w:b/>
        </w:rPr>
      </w:pPr>
      <w:r w:rsidRPr="00022338">
        <w:rPr>
          <w:rFonts w:ascii="Arial" w:hAnsi="Arial" w:cs="Arial"/>
          <w:b/>
        </w:rPr>
        <w:t>Diagnostics</w:t>
      </w:r>
    </w:p>
    <w:p w:rsidR="00706A84" w:rsidRPr="00022338" w:rsidRDefault="00706A84" w:rsidP="00706A84">
      <w:pPr>
        <w:jc w:val="both"/>
      </w:pPr>
      <w:r w:rsidRPr="00022338">
        <w:t>Crosshouse has a full supporting diagnostic facility including a spiral CT scanner with 3D reconstruction and a</w:t>
      </w:r>
      <w:r w:rsidR="00623E84">
        <w:t>n</w:t>
      </w:r>
      <w:r w:rsidRPr="00022338">
        <w:t xml:space="preserve"> MRI scanner. </w:t>
      </w:r>
    </w:p>
    <w:p w:rsidR="00706A84" w:rsidRPr="00022338" w:rsidRDefault="00706A84" w:rsidP="00706A84">
      <w:pPr>
        <w:jc w:val="both"/>
      </w:pPr>
    </w:p>
    <w:p w:rsidR="00706A84" w:rsidRPr="00022338" w:rsidRDefault="00706A84" w:rsidP="00706A84">
      <w:pPr>
        <w:pStyle w:val="Heading7"/>
        <w:rPr>
          <w:rFonts w:ascii="Arial" w:hAnsi="Arial" w:cs="Arial"/>
          <w:b/>
        </w:rPr>
      </w:pPr>
      <w:r w:rsidRPr="00022338">
        <w:rPr>
          <w:rFonts w:ascii="Arial" w:hAnsi="Arial" w:cs="Arial"/>
          <w:b/>
        </w:rPr>
        <w:t>Education:</w:t>
      </w:r>
    </w:p>
    <w:p w:rsidR="00706A84" w:rsidRDefault="00706A84" w:rsidP="00706A84">
      <w:pPr>
        <w:jc w:val="both"/>
      </w:pPr>
      <w:r w:rsidRPr="00022338">
        <w:t xml:space="preserve">NHS Ayrshire and </w:t>
      </w:r>
      <w:smartTag w:uri="urn:schemas-microsoft-com:office:smarttags" w:element="place">
        <w:r w:rsidRPr="00022338">
          <w:t>Arran</w:t>
        </w:r>
      </w:smartTag>
      <w:r w:rsidRPr="00022338">
        <w:t xml:space="preserve"> has excellent education facilities based within the Alexander Fleming Education Centre.  This is conveniently sited in the centre of the Hospital, and has a </w:t>
      </w:r>
      <w:r w:rsidR="004C495A" w:rsidRPr="00022338">
        <w:t>well-stocked</w:t>
      </w:r>
      <w:r w:rsidRPr="00022338">
        <w:t xml:space="preserve"> library with good electroni</w:t>
      </w:r>
      <w:r w:rsidR="00D82670">
        <w:t>c facilities, a lecture theatre</w:t>
      </w:r>
      <w:r w:rsidR="004C495A">
        <w:t>,</w:t>
      </w:r>
      <w:r w:rsidRPr="00022338">
        <w:t xml:space="preserve"> meeting rooms</w:t>
      </w:r>
      <w:r w:rsidR="004C495A">
        <w:t xml:space="preserve"> and teaching rooms</w:t>
      </w:r>
      <w:r w:rsidRPr="00022338">
        <w:t xml:space="preserve">. </w:t>
      </w:r>
    </w:p>
    <w:p w:rsidR="004C495A" w:rsidRPr="00022338" w:rsidRDefault="004C495A" w:rsidP="00706A84">
      <w:pPr>
        <w:jc w:val="both"/>
      </w:pPr>
    </w:p>
    <w:p w:rsidR="00706A84" w:rsidRDefault="00706A84" w:rsidP="00706A84">
      <w:pPr>
        <w:jc w:val="both"/>
      </w:pPr>
      <w:r w:rsidRPr="00022338">
        <w:t xml:space="preserve">The Directorate is fully involved in the teaching of </w:t>
      </w:r>
      <w:smartTag w:uri="urn:schemas-microsoft-com:office:smarttags" w:element="place">
        <w:smartTag w:uri="urn:schemas-microsoft-com:office:smarttags" w:element="PlaceName">
          <w:r w:rsidRPr="00022338">
            <w:t>Glasgow</w:t>
          </w:r>
        </w:smartTag>
        <w:r w:rsidRPr="00022338">
          <w:t xml:space="preserve"> </w:t>
        </w:r>
        <w:smartTag w:uri="urn:schemas-microsoft-com:office:smarttags" w:element="PlaceType">
          <w:r w:rsidRPr="00022338">
            <w:t>University</w:t>
          </w:r>
        </w:smartTag>
      </w:smartTag>
      <w:r w:rsidRPr="00022338">
        <w:t xml:space="preserve"> undergraduates.</w:t>
      </w:r>
    </w:p>
    <w:p w:rsidR="00623E84" w:rsidRDefault="00623E84" w:rsidP="00706A84">
      <w:pPr>
        <w:jc w:val="both"/>
      </w:pPr>
    </w:p>
    <w:p w:rsidR="00623E84" w:rsidRDefault="00623E84" w:rsidP="00706A84">
      <w:pPr>
        <w:jc w:val="both"/>
      </w:pPr>
    </w:p>
    <w:p w:rsidR="00623E84" w:rsidRPr="00022338" w:rsidRDefault="00623E84" w:rsidP="00706A84">
      <w:pPr>
        <w:jc w:val="both"/>
      </w:pPr>
    </w:p>
    <w:p w:rsidR="00706A84" w:rsidRDefault="00706A84" w:rsidP="00706A84"/>
    <w:p w:rsidR="004C495A" w:rsidRDefault="004C495A" w:rsidP="00706A84"/>
    <w:p w:rsidR="004C495A" w:rsidRPr="00022338" w:rsidRDefault="004C495A" w:rsidP="00706A84"/>
    <w:p w:rsidR="00706A84" w:rsidRPr="00022338" w:rsidRDefault="00706A84" w:rsidP="00706A84">
      <w:pPr>
        <w:rPr>
          <w:b/>
        </w:rPr>
      </w:pPr>
    </w:p>
    <w:p w:rsidR="00706A84" w:rsidRPr="00022338" w:rsidRDefault="00706A84" w:rsidP="00706A84">
      <w:pPr>
        <w:rPr>
          <w:b/>
        </w:rPr>
      </w:pPr>
      <w:r w:rsidRPr="00022338">
        <w:rPr>
          <w:b/>
        </w:rPr>
        <w:t xml:space="preserve">Medical Staff Resources </w:t>
      </w:r>
    </w:p>
    <w:p w:rsidR="00706A84" w:rsidRPr="00022338" w:rsidRDefault="00706A84" w:rsidP="00706A8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7"/>
        <w:gridCol w:w="6009"/>
      </w:tblGrid>
      <w:tr w:rsidR="00706A84" w:rsidRPr="00022338" w:rsidTr="00454B5B">
        <w:tc>
          <w:tcPr>
            <w:tcW w:w="3059" w:type="dxa"/>
          </w:tcPr>
          <w:p w:rsidR="00706A84" w:rsidRPr="0046083E" w:rsidRDefault="00706A84" w:rsidP="00D040D1">
            <w:pPr>
              <w:tabs>
                <w:tab w:val="left" w:pos="720"/>
                <w:tab w:val="left" w:pos="1440"/>
                <w:tab w:val="left" w:pos="2160"/>
                <w:tab w:val="left" w:pos="2880"/>
                <w:tab w:val="left" w:pos="4680"/>
                <w:tab w:val="left" w:pos="5400"/>
                <w:tab w:val="right" w:pos="9000"/>
              </w:tabs>
              <w:spacing w:line="240" w:lineRule="atLeast"/>
              <w:jc w:val="both"/>
              <w:rPr>
                <w:b/>
              </w:rPr>
            </w:pPr>
            <w:r w:rsidRPr="0046083E">
              <w:rPr>
                <w:b/>
              </w:rPr>
              <w:t>Consultant Staff</w:t>
            </w:r>
          </w:p>
        </w:tc>
        <w:tc>
          <w:tcPr>
            <w:tcW w:w="6183" w:type="dxa"/>
          </w:tcPr>
          <w:p w:rsidR="00706A84" w:rsidRPr="0046083E" w:rsidRDefault="00706A84" w:rsidP="00D040D1">
            <w:pPr>
              <w:tabs>
                <w:tab w:val="left" w:pos="720"/>
                <w:tab w:val="left" w:pos="1440"/>
                <w:tab w:val="left" w:pos="2160"/>
                <w:tab w:val="left" w:pos="2880"/>
                <w:tab w:val="left" w:pos="4680"/>
                <w:tab w:val="left" w:pos="5400"/>
                <w:tab w:val="right" w:pos="9000"/>
              </w:tabs>
              <w:spacing w:line="240" w:lineRule="atLeast"/>
              <w:jc w:val="both"/>
              <w:rPr>
                <w:b/>
              </w:rPr>
            </w:pPr>
          </w:p>
        </w:tc>
      </w:tr>
      <w:tr w:rsidR="00706A84" w:rsidRPr="00022338" w:rsidTr="00454B5B">
        <w:tc>
          <w:tcPr>
            <w:tcW w:w="3059" w:type="dxa"/>
          </w:tcPr>
          <w:p w:rsidR="00706A84" w:rsidRPr="0046083E" w:rsidRDefault="00706A84" w:rsidP="00D040D1">
            <w:pPr>
              <w:tabs>
                <w:tab w:val="left" w:pos="720"/>
                <w:tab w:val="left" w:pos="1440"/>
                <w:tab w:val="left" w:pos="2160"/>
                <w:tab w:val="left" w:pos="2880"/>
                <w:tab w:val="left" w:pos="4680"/>
                <w:tab w:val="left" w:pos="5400"/>
                <w:tab w:val="right" w:pos="9000"/>
              </w:tabs>
              <w:spacing w:line="240" w:lineRule="atLeast"/>
              <w:jc w:val="both"/>
              <w:rPr>
                <w:b/>
              </w:rPr>
            </w:pPr>
            <w:r w:rsidRPr="0046083E">
              <w:rPr>
                <w:b/>
              </w:rPr>
              <w:t>Subspecialty Interest</w:t>
            </w:r>
          </w:p>
        </w:tc>
        <w:tc>
          <w:tcPr>
            <w:tcW w:w="6183" w:type="dxa"/>
          </w:tcPr>
          <w:p w:rsidR="00706A84" w:rsidRPr="0046083E" w:rsidRDefault="00706A84" w:rsidP="00D040D1">
            <w:pPr>
              <w:tabs>
                <w:tab w:val="left" w:pos="720"/>
                <w:tab w:val="left" w:pos="1440"/>
                <w:tab w:val="left" w:pos="2160"/>
                <w:tab w:val="left" w:pos="2880"/>
                <w:tab w:val="left" w:pos="4680"/>
                <w:tab w:val="left" w:pos="5400"/>
                <w:tab w:val="right" w:pos="9000"/>
              </w:tabs>
              <w:spacing w:line="240" w:lineRule="atLeast"/>
              <w:jc w:val="both"/>
              <w:rPr>
                <w:b/>
              </w:rPr>
            </w:pPr>
            <w:r w:rsidRPr="0046083E">
              <w:rPr>
                <w:b/>
              </w:rPr>
              <w:t xml:space="preserve">Based at </w:t>
            </w:r>
            <w:r>
              <w:rPr>
                <w:b/>
              </w:rPr>
              <w:t>University Hospital Crosshouse</w:t>
            </w:r>
          </w:p>
        </w:tc>
      </w:tr>
      <w:tr w:rsidR="00706A84" w:rsidRPr="00022338" w:rsidTr="00454B5B">
        <w:tc>
          <w:tcPr>
            <w:tcW w:w="3059" w:type="dxa"/>
          </w:tcPr>
          <w:p w:rsidR="00706A84" w:rsidRPr="0046083E" w:rsidRDefault="00706A84" w:rsidP="00D040D1">
            <w:pPr>
              <w:tabs>
                <w:tab w:val="left" w:pos="720"/>
                <w:tab w:val="left" w:pos="1440"/>
                <w:tab w:val="left" w:pos="2160"/>
                <w:tab w:val="left" w:pos="2880"/>
                <w:tab w:val="left" w:pos="4680"/>
                <w:tab w:val="left" w:pos="5400"/>
                <w:tab w:val="right" w:pos="9000"/>
              </w:tabs>
              <w:spacing w:line="240" w:lineRule="atLeast"/>
              <w:jc w:val="both"/>
            </w:pPr>
            <w:r w:rsidRPr="0046083E">
              <w:t>Colorectal Surgery</w:t>
            </w:r>
          </w:p>
        </w:tc>
        <w:tc>
          <w:tcPr>
            <w:tcW w:w="6183" w:type="dxa"/>
          </w:tcPr>
          <w:p w:rsidR="00706A84" w:rsidRDefault="002A1E00" w:rsidP="00D040D1">
            <w:pPr>
              <w:tabs>
                <w:tab w:val="left" w:pos="720"/>
                <w:tab w:val="left" w:pos="1440"/>
                <w:tab w:val="left" w:pos="2160"/>
                <w:tab w:val="left" w:pos="2880"/>
                <w:tab w:val="left" w:pos="4680"/>
                <w:tab w:val="left" w:pos="5400"/>
                <w:tab w:val="right" w:pos="9000"/>
              </w:tabs>
              <w:spacing w:line="240" w:lineRule="atLeast"/>
              <w:jc w:val="both"/>
            </w:pPr>
            <w:r>
              <w:t xml:space="preserve">Mr </w:t>
            </w:r>
            <w:r w:rsidR="001A143B">
              <w:t>I Felsenstein</w:t>
            </w:r>
          </w:p>
          <w:p w:rsidR="002A1E00" w:rsidRDefault="002A1E00" w:rsidP="00D040D1">
            <w:pPr>
              <w:tabs>
                <w:tab w:val="left" w:pos="720"/>
                <w:tab w:val="left" w:pos="1440"/>
                <w:tab w:val="left" w:pos="2160"/>
                <w:tab w:val="left" w:pos="2880"/>
                <w:tab w:val="left" w:pos="4680"/>
                <w:tab w:val="left" w:pos="5400"/>
                <w:tab w:val="right" w:pos="9000"/>
              </w:tabs>
              <w:spacing w:line="240" w:lineRule="atLeast"/>
              <w:jc w:val="both"/>
            </w:pPr>
          </w:p>
          <w:p w:rsidR="002A1E00" w:rsidRPr="0046083E" w:rsidRDefault="002A1E00" w:rsidP="00D040D1">
            <w:pPr>
              <w:tabs>
                <w:tab w:val="left" w:pos="720"/>
                <w:tab w:val="left" w:pos="1440"/>
                <w:tab w:val="left" w:pos="2160"/>
                <w:tab w:val="left" w:pos="2880"/>
                <w:tab w:val="left" w:pos="4680"/>
                <w:tab w:val="left" w:pos="5400"/>
                <w:tab w:val="right" w:pos="9000"/>
              </w:tabs>
              <w:spacing w:line="240" w:lineRule="atLeast"/>
              <w:jc w:val="both"/>
            </w:pPr>
            <w:r>
              <w:t xml:space="preserve">Mr </w:t>
            </w:r>
            <w:r w:rsidR="001A143B">
              <w:t>E Leung</w:t>
            </w:r>
          </w:p>
          <w:p w:rsidR="00706A84" w:rsidRPr="0046083E" w:rsidRDefault="00706A84" w:rsidP="00D040D1">
            <w:pPr>
              <w:tabs>
                <w:tab w:val="left" w:pos="720"/>
                <w:tab w:val="left" w:pos="1440"/>
                <w:tab w:val="left" w:pos="2160"/>
                <w:tab w:val="left" w:pos="2880"/>
                <w:tab w:val="left" w:pos="4680"/>
                <w:tab w:val="left" w:pos="5400"/>
                <w:tab w:val="right" w:pos="9000"/>
              </w:tabs>
              <w:spacing w:line="240" w:lineRule="atLeast"/>
              <w:jc w:val="both"/>
            </w:pPr>
          </w:p>
          <w:p w:rsidR="00706A84" w:rsidRPr="0046083E" w:rsidRDefault="002A1E00" w:rsidP="00D040D1">
            <w:pPr>
              <w:tabs>
                <w:tab w:val="left" w:pos="720"/>
                <w:tab w:val="left" w:pos="1440"/>
                <w:tab w:val="left" w:pos="2160"/>
                <w:tab w:val="left" w:pos="2880"/>
                <w:tab w:val="left" w:pos="4680"/>
                <w:tab w:val="left" w:pos="5400"/>
                <w:tab w:val="right" w:pos="9000"/>
              </w:tabs>
              <w:spacing w:line="240" w:lineRule="atLeast"/>
              <w:jc w:val="both"/>
            </w:pPr>
            <w:r>
              <w:t>Mr C Ray</w:t>
            </w:r>
          </w:p>
          <w:p w:rsidR="00706A84" w:rsidRPr="0046083E" w:rsidRDefault="00706A84" w:rsidP="00D040D1">
            <w:pPr>
              <w:tabs>
                <w:tab w:val="left" w:pos="720"/>
                <w:tab w:val="left" w:pos="1440"/>
                <w:tab w:val="left" w:pos="2160"/>
                <w:tab w:val="left" w:pos="2880"/>
                <w:tab w:val="left" w:pos="4680"/>
                <w:tab w:val="left" w:pos="5400"/>
                <w:tab w:val="right" w:pos="9000"/>
              </w:tabs>
              <w:spacing w:line="240" w:lineRule="atLeast"/>
              <w:jc w:val="both"/>
            </w:pPr>
          </w:p>
          <w:p w:rsidR="00454B5B" w:rsidRDefault="002A1E00" w:rsidP="00454B5B">
            <w:pPr>
              <w:tabs>
                <w:tab w:val="left" w:pos="720"/>
                <w:tab w:val="left" w:pos="1440"/>
                <w:tab w:val="left" w:pos="2160"/>
                <w:tab w:val="left" w:pos="2880"/>
                <w:tab w:val="left" w:pos="4680"/>
                <w:tab w:val="left" w:pos="5400"/>
                <w:tab w:val="right" w:pos="9000"/>
              </w:tabs>
              <w:spacing w:line="240" w:lineRule="atLeast"/>
              <w:jc w:val="both"/>
            </w:pPr>
            <w:r>
              <w:t>Miss H Koh</w:t>
            </w:r>
          </w:p>
          <w:p w:rsidR="002A1E00" w:rsidRDefault="002A1E00" w:rsidP="00454B5B">
            <w:pPr>
              <w:tabs>
                <w:tab w:val="left" w:pos="720"/>
                <w:tab w:val="left" w:pos="1440"/>
                <w:tab w:val="left" w:pos="2160"/>
                <w:tab w:val="left" w:pos="2880"/>
                <w:tab w:val="left" w:pos="4680"/>
                <w:tab w:val="left" w:pos="5400"/>
                <w:tab w:val="right" w:pos="9000"/>
              </w:tabs>
              <w:spacing w:line="240" w:lineRule="atLeast"/>
              <w:jc w:val="both"/>
            </w:pPr>
          </w:p>
          <w:p w:rsidR="002A1E00" w:rsidRDefault="00E72EE8" w:rsidP="00454B5B">
            <w:pPr>
              <w:tabs>
                <w:tab w:val="left" w:pos="720"/>
                <w:tab w:val="left" w:pos="1440"/>
                <w:tab w:val="left" w:pos="2160"/>
                <w:tab w:val="left" w:pos="2880"/>
                <w:tab w:val="left" w:pos="4680"/>
                <w:tab w:val="left" w:pos="5400"/>
                <w:tab w:val="right" w:pos="9000"/>
              </w:tabs>
              <w:spacing w:line="240" w:lineRule="atLeast"/>
              <w:jc w:val="both"/>
            </w:pPr>
            <w:r>
              <w:t>Mr D Watt</w:t>
            </w:r>
          </w:p>
          <w:p w:rsidR="00961D4F" w:rsidRDefault="00961D4F" w:rsidP="00454B5B">
            <w:pPr>
              <w:tabs>
                <w:tab w:val="left" w:pos="720"/>
                <w:tab w:val="left" w:pos="1440"/>
                <w:tab w:val="left" w:pos="2160"/>
                <w:tab w:val="left" w:pos="2880"/>
                <w:tab w:val="left" w:pos="4680"/>
                <w:tab w:val="left" w:pos="5400"/>
                <w:tab w:val="right" w:pos="9000"/>
              </w:tabs>
              <w:spacing w:line="240" w:lineRule="atLeast"/>
              <w:jc w:val="both"/>
            </w:pPr>
          </w:p>
          <w:p w:rsidR="00961D4F" w:rsidRDefault="00961D4F" w:rsidP="00454B5B">
            <w:pPr>
              <w:tabs>
                <w:tab w:val="left" w:pos="720"/>
                <w:tab w:val="left" w:pos="1440"/>
                <w:tab w:val="left" w:pos="2160"/>
                <w:tab w:val="left" w:pos="2880"/>
                <w:tab w:val="left" w:pos="4680"/>
                <w:tab w:val="left" w:pos="5400"/>
                <w:tab w:val="right" w:pos="9000"/>
              </w:tabs>
              <w:spacing w:line="240" w:lineRule="atLeast"/>
              <w:jc w:val="both"/>
            </w:pPr>
            <w:r>
              <w:t>Ms E Yeap</w:t>
            </w:r>
          </w:p>
          <w:p w:rsidR="00E448B1" w:rsidRDefault="00E448B1" w:rsidP="00454B5B">
            <w:pPr>
              <w:tabs>
                <w:tab w:val="left" w:pos="720"/>
                <w:tab w:val="left" w:pos="1440"/>
                <w:tab w:val="left" w:pos="2160"/>
                <w:tab w:val="left" w:pos="2880"/>
                <w:tab w:val="left" w:pos="4680"/>
                <w:tab w:val="left" w:pos="5400"/>
                <w:tab w:val="right" w:pos="9000"/>
              </w:tabs>
              <w:spacing w:line="240" w:lineRule="atLeast"/>
              <w:jc w:val="both"/>
            </w:pPr>
          </w:p>
          <w:p w:rsidR="00E448B1" w:rsidRDefault="00E448B1" w:rsidP="00454B5B">
            <w:pPr>
              <w:tabs>
                <w:tab w:val="left" w:pos="720"/>
                <w:tab w:val="left" w:pos="1440"/>
                <w:tab w:val="left" w:pos="2160"/>
                <w:tab w:val="left" w:pos="2880"/>
                <w:tab w:val="left" w:pos="4680"/>
                <w:tab w:val="left" w:pos="5400"/>
                <w:tab w:val="right" w:pos="9000"/>
              </w:tabs>
              <w:spacing w:line="240" w:lineRule="atLeast"/>
              <w:jc w:val="both"/>
            </w:pPr>
            <w:r>
              <w:t>Mr J Cutajar</w:t>
            </w:r>
          </w:p>
          <w:p w:rsidR="004C495A" w:rsidRDefault="004C495A" w:rsidP="00454B5B">
            <w:pPr>
              <w:tabs>
                <w:tab w:val="left" w:pos="720"/>
                <w:tab w:val="left" w:pos="1440"/>
                <w:tab w:val="left" w:pos="2160"/>
                <w:tab w:val="left" w:pos="2880"/>
                <w:tab w:val="left" w:pos="4680"/>
                <w:tab w:val="left" w:pos="5400"/>
                <w:tab w:val="right" w:pos="9000"/>
              </w:tabs>
              <w:spacing w:line="240" w:lineRule="atLeast"/>
              <w:jc w:val="both"/>
            </w:pPr>
          </w:p>
          <w:p w:rsidR="004C495A" w:rsidRPr="0046083E" w:rsidRDefault="004C495A" w:rsidP="00454B5B">
            <w:pPr>
              <w:tabs>
                <w:tab w:val="left" w:pos="720"/>
                <w:tab w:val="left" w:pos="1440"/>
                <w:tab w:val="left" w:pos="2160"/>
                <w:tab w:val="left" w:pos="2880"/>
                <w:tab w:val="left" w:pos="4680"/>
                <w:tab w:val="left" w:pos="5400"/>
                <w:tab w:val="right" w:pos="9000"/>
              </w:tabs>
              <w:spacing w:line="240" w:lineRule="atLeast"/>
              <w:jc w:val="both"/>
            </w:pPr>
            <w:r>
              <w:t>Mr V Manda (Locum Consultant)</w:t>
            </w:r>
          </w:p>
        </w:tc>
      </w:tr>
      <w:tr w:rsidR="00706A84" w:rsidRPr="00022338" w:rsidTr="00454B5B">
        <w:tc>
          <w:tcPr>
            <w:tcW w:w="3059" w:type="dxa"/>
          </w:tcPr>
          <w:p w:rsidR="00706A84" w:rsidRPr="0046083E" w:rsidRDefault="00706A84" w:rsidP="00D040D1">
            <w:pPr>
              <w:tabs>
                <w:tab w:val="left" w:pos="720"/>
                <w:tab w:val="left" w:pos="1440"/>
                <w:tab w:val="left" w:pos="2160"/>
                <w:tab w:val="left" w:pos="2880"/>
                <w:tab w:val="left" w:pos="4680"/>
                <w:tab w:val="left" w:pos="5400"/>
                <w:tab w:val="right" w:pos="9000"/>
              </w:tabs>
              <w:spacing w:line="240" w:lineRule="atLeast"/>
              <w:jc w:val="both"/>
            </w:pPr>
            <w:r>
              <w:t xml:space="preserve">Upper </w:t>
            </w:r>
            <w:r w:rsidRPr="0046083E">
              <w:t>GI Surgery</w:t>
            </w:r>
          </w:p>
        </w:tc>
        <w:tc>
          <w:tcPr>
            <w:tcW w:w="6183" w:type="dxa"/>
          </w:tcPr>
          <w:p w:rsidR="00706A84" w:rsidRDefault="00757683" w:rsidP="00D040D1">
            <w:pPr>
              <w:tabs>
                <w:tab w:val="left" w:pos="720"/>
                <w:tab w:val="left" w:pos="1440"/>
                <w:tab w:val="left" w:pos="2160"/>
                <w:tab w:val="left" w:pos="2880"/>
                <w:tab w:val="left" w:pos="4680"/>
                <w:tab w:val="left" w:pos="5400"/>
                <w:tab w:val="right" w:pos="9000"/>
              </w:tabs>
              <w:spacing w:line="240" w:lineRule="atLeast"/>
              <w:jc w:val="both"/>
            </w:pPr>
            <w:r>
              <w:t>Mr K Robertson</w:t>
            </w:r>
          </w:p>
          <w:p w:rsidR="00757683" w:rsidRDefault="00757683" w:rsidP="00D040D1">
            <w:pPr>
              <w:tabs>
                <w:tab w:val="left" w:pos="720"/>
                <w:tab w:val="left" w:pos="1440"/>
                <w:tab w:val="left" w:pos="2160"/>
                <w:tab w:val="left" w:pos="2880"/>
                <w:tab w:val="left" w:pos="4680"/>
                <w:tab w:val="left" w:pos="5400"/>
                <w:tab w:val="right" w:pos="9000"/>
              </w:tabs>
              <w:spacing w:line="240" w:lineRule="atLeast"/>
              <w:jc w:val="both"/>
            </w:pPr>
          </w:p>
          <w:p w:rsidR="00757683" w:rsidRDefault="00757683" w:rsidP="00D040D1">
            <w:pPr>
              <w:tabs>
                <w:tab w:val="left" w:pos="720"/>
                <w:tab w:val="left" w:pos="1440"/>
                <w:tab w:val="left" w:pos="2160"/>
                <w:tab w:val="left" w:pos="2880"/>
                <w:tab w:val="left" w:pos="4680"/>
                <w:tab w:val="left" w:pos="5400"/>
                <w:tab w:val="right" w:pos="9000"/>
              </w:tabs>
              <w:spacing w:line="240" w:lineRule="atLeast"/>
              <w:jc w:val="both"/>
            </w:pPr>
            <w:r>
              <w:t>Miss C Sharp</w:t>
            </w:r>
          </w:p>
          <w:p w:rsidR="00706A84" w:rsidRDefault="00706A84" w:rsidP="00D040D1">
            <w:pPr>
              <w:tabs>
                <w:tab w:val="left" w:pos="720"/>
                <w:tab w:val="left" w:pos="1440"/>
                <w:tab w:val="left" w:pos="2160"/>
                <w:tab w:val="left" w:pos="2880"/>
                <w:tab w:val="left" w:pos="4680"/>
                <w:tab w:val="left" w:pos="5400"/>
                <w:tab w:val="right" w:pos="9000"/>
              </w:tabs>
              <w:spacing w:line="240" w:lineRule="atLeast"/>
              <w:jc w:val="both"/>
            </w:pPr>
          </w:p>
          <w:p w:rsidR="00706A84" w:rsidRDefault="00757683" w:rsidP="00D040D1">
            <w:pPr>
              <w:tabs>
                <w:tab w:val="left" w:pos="720"/>
                <w:tab w:val="left" w:pos="1440"/>
                <w:tab w:val="left" w:pos="2160"/>
                <w:tab w:val="left" w:pos="2880"/>
                <w:tab w:val="left" w:pos="4680"/>
                <w:tab w:val="left" w:pos="5400"/>
                <w:tab w:val="right" w:pos="9000"/>
              </w:tabs>
              <w:spacing w:line="240" w:lineRule="atLeast"/>
              <w:jc w:val="both"/>
            </w:pPr>
            <w:r>
              <w:t>Mr D Morran</w:t>
            </w:r>
          </w:p>
          <w:p w:rsidR="00E448B1" w:rsidRDefault="00E448B1" w:rsidP="00D040D1">
            <w:pPr>
              <w:tabs>
                <w:tab w:val="left" w:pos="720"/>
                <w:tab w:val="left" w:pos="1440"/>
                <w:tab w:val="left" w:pos="2160"/>
                <w:tab w:val="left" w:pos="2880"/>
                <w:tab w:val="left" w:pos="4680"/>
                <w:tab w:val="left" w:pos="5400"/>
                <w:tab w:val="right" w:pos="9000"/>
              </w:tabs>
              <w:spacing w:line="240" w:lineRule="atLeast"/>
              <w:jc w:val="both"/>
            </w:pPr>
          </w:p>
          <w:p w:rsidR="00E448B1" w:rsidRPr="0046083E" w:rsidRDefault="00E448B1" w:rsidP="00D040D1">
            <w:pPr>
              <w:tabs>
                <w:tab w:val="left" w:pos="720"/>
                <w:tab w:val="left" w:pos="1440"/>
                <w:tab w:val="left" w:pos="2160"/>
                <w:tab w:val="left" w:pos="2880"/>
                <w:tab w:val="left" w:pos="4680"/>
                <w:tab w:val="left" w:pos="5400"/>
                <w:tab w:val="right" w:pos="9000"/>
              </w:tabs>
              <w:spacing w:line="240" w:lineRule="atLeast"/>
              <w:jc w:val="both"/>
            </w:pPr>
            <w:r>
              <w:t>Mr L Velu</w:t>
            </w:r>
          </w:p>
        </w:tc>
      </w:tr>
      <w:tr w:rsidR="00706A84" w:rsidRPr="00022338" w:rsidTr="00454B5B">
        <w:tc>
          <w:tcPr>
            <w:tcW w:w="3059" w:type="dxa"/>
          </w:tcPr>
          <w:p w:rsidR="00706A84" w:rsidRPr="0046083E" w:rsidRDefault="00706A84" w:rsidP="00D040D1">
            <w:pPr>
              <w:tabs>
                <w:tab w:val="left" w:pos="720"/>
                <w:tab w:val="left" w:pos="1440"/>
                <w:tab w:val="left" w:pos="2160"/>
                <w:tab w:val="left" w:pos="2880"/>
                <w:tab w:val="left" w:pos="4680"/>
                <w:tab w:val="left" w:pos="5400"/>
                <w:tab w:val="right" w:pos="9000"/>
              </w:tabs>
              <w:spacing w:line="240" w:lineRule="atLeast"/>
            </w:pPr>
            <w:r w:rsidRPr="0046083E">
              <w:t>General</w:t>
            </w:r>
            <w:r w:rsidR="00454B5B">
              <w:t>/ Paediatric</w:t>
            </w:r>
            <w:r w:rsidRPr="0046083E">
              <w:t xml:space="preserve"> Surgery</w:t>
            </w:r>
          </w:p>
        </w:tc>
        <w:tc>
          <w:tcPr>
            <w:tcW w:w="6183" w:type="dxa"/>
          </w:tcPr>
          <w:p w:rsidR="00706A84" w:rsidRDefault="00706A84" w:rsidP="00D040D1">
            <w:pPr>
              <w:tabs>
                <w:tab w:val="left" w:pos="720"/>
                <w:tab w:val="left" w:pos="1440"/>
                <w:tab w:val="left" w:pos="2160"/>
                <w:tab w:val="left" w:pos="2880"/>
                <w:tab w:val="left" w:pos="4680"/>
                <w:tab w:val="left" w:pos="5400"/>
                <w:tab w:val="right" w:pos="9000"/>
              </w:tabs>
              <w:spacing w:line="240" w:lineRule="atLeast"/>
              <w:jc w:val="both"/>
            </w:pPr>
            <w:r>
              <w:t>Mr M Khine</w:t>
            </w:r>
          </w:p>
          <w:p w:rsidR="00706A84" w:rsidRPr="0046083E" w:rsidRDefault="00706A84" w:rsidP="00D040D1">
            <w:pPr>
              <w:tabs>
                <w:tab w:val="left" w:pos="720"/>
                <w:tab w:val="left" w:pos="1440"/>
                <w:tab w:val="left" w:pos="2160"/>
                <w:tab w:val="left" w:pos="2880"/>
                <w:tab w:val="left" w:pos="4680"/>
                <w:tab w:val="left" w:pos="5400"/>
                <w:tab w:val="right" w:pos="9000"/>
              </w:tabs>
              <w:spacing w:line="240" w:lineRule="atLeast"/>
              <w:jc w:val="both"/>
            </w:pPr>
          </w:p>
        </w:tc>
      </w:tr>
      <w:tr w:rsidR="00706A84" w:rsidRPr="00022338" w:rsidTr="00454B5B">
        <w:tc>
          <w:tcPr>
            <w:tcW w:w="3059" w:type="dxa"/>
          </w:tcPr>
          <w:p w:rsidR="00706A84" w:rsidRPr="0046083E" w:rsidRDefault="00706A84" w:rsidP="00D040D1">
            <w:pPr>
              <w:tabs>
                <w:tab w:val="left" w:pos="720"/>
                <w:tab w:val="left" w:pos="1440"/>
                <w:tab w:val="left" w:pos="2160"/>
                <w:tab w:val="left" w:pos="2880"/>
                <w:tab w:val="left" w:pos="4680"/>
                <w:tab w:val="left" w:pos="5400"/>
                <w:tab w:val="right" w:pos="9000"/>
              </w:tabs>
              <w:spacing w:line="240" w:lineRule="atLeast"/>
              <w:jc w:val="both"/>
            </w:pPr>
            <w:r w:rsidRPr="0046083E">
              <w:t>Breast Surgery</w:t>
            </w:r>
          </w:p>
        </w:tc>
        <w:tc>
          <w:tcPr>
            <w:tcW w:w="6183" w:type="dxa"/>
          </w:tcPr>
          <w:p w:rsidR="00706A84" w:rsidRDefault="00706A84" w:rsidP="00D040D1">
            <w:pPr>
              <w:tabs>
                <w:tab w:val="left" w:pos="720"/>
                <w:tab w:val="left" w:pos="1440"/>
                <w:tab w:val="left" w:pos="2160"/>
                <w:tab w:val="left" w:pos="2880"/>
                <w:tab w:val="left" w:pos="4680"/>
                <w:tab w:val="left" w:pos="5400"/>
                <w:tab w:val="right" w:pos="9000"/>
              </w:tabs>
              <w:spacing w:line="240" w:lineRule="atLeast"/>
              <w:jc w:val="both"/>
            </w:pPr>
            <w:r w:rsidRPr="0046083E">
              <w:t>Miss S Tovey</w:t>
            </w:r>
          </w:p>
          <w:p w:rsidR="00454B5B" w:rsidRDefault="00454B5B" w:rsidP="00D040D1">
            <w:pPr>
              <w:tabs>
                <w:tab w:val="left" w:pos="720"/>
                <w:tab w:val="left" w:pos="1440"/>
                <w:tab w:val="left" w:pos="2160"/>
                <w:tab w:val="left" w:pos="2880"/>
                <w:tab w:val="left" w:pos="4680"/>
                <w:tab w:val="left" w:pos="5400"/>
                <w:tab w:val="right" w:pos="9000"/>
              </w:tabs>
              <w:spacing w:line="240" w:lineRule="atLeast"/>
              <w:jc w:val="both"/>
            </w:pPr>
          </w:p>
          <w:p w:rsidR="00706A84" w:rsidRDefault="004B1794" w:rsidP="00D040D1">
            <w:pPr>
              <w:tabs>
                <w:tab w:val="left" w:pos="720"/>
                <w:tab w:val="left" w:pos="1440"/>
                <w:tab w:val="left" w:pos="2160"/>
                <w:tab w:val="left" w:pos="2880"/>
                <w:tab w:val="left" w:pos="4680"/>
                <w:tab w:val="left" w:pos="5400"/>
                <w:tab w:val="right" w:pos="9000"/>
              </w:tabs>
              <w:spacing w:line="240" w:lineRule="atLeast"/>
              <w:jc w:val="both"/>
            </w:pPr>
            <w:r>
              <w:t>Miss S Elgamma</w:t>
            </w:r>
            <w:r w:rsidR="00706A84">
              <w:t xml:space="preserve">l </w:t>
            </w:r>
          </w:p>
          <w:p w:rsidR="00454B5B" w:rsidRDefault="00454B5B" w:rsidP="00D040D1">
            <w:pPr>
              <w:tabs>
                <w:tab w:val="left" w:pos="720"/>
                <w:tab w:val="left" w:pos="1440"/>
                <w:tab w:val="left" w:pos="2160"/>
                <w:tab w:val="left" w:pos="2880"/>
                <w:tab w:val="left" w:pos="4680"/>
                <w:tab w:val="left" w:pos="5400"/>
                <w:tab w:val="right" w:pos="9000"/>
              </w:tabs>
              <w:spacing w:line="240" w:lineRule="atLeast"/>
              <w:jc w:val="both"/>
            </w:pPr>
          </w:p>
          <w:p w:rsidR="00757683" w:rsidRDefault="00757683" w:rsidP="00D040D1">
            <w:pPr>
              <w:tabs>
                <w:tab w:val="left" w:pos="720"/>
                <w:tab w:val="left" w:pos="1440"/>
                <w:tab w:val="left" w:pos="2160"/>
                <w:tab w:val="left" w:pos="2880"/>
                <w:tab w:val="left" w:pos="4680"/>
                <w:tab w:val="left" w:pos="5400"/>
                <w:tab w:val="right" w:pos="9000"/>
              </w:tabs>
              <w:spacing w:line="240" w:lineRule="atLeast"/>
              <w:jc w:val="both"/>
            </w:pPr>
            <w:r>
              <w:t>Miss J Reid</w:t>
            </w:r>
          </w:p>
          <w:p w:rsidR="00961D4F" w:rsidRDefault="00961D4F" w:rsidP="00D040D1">
            <w:pPr>
              <w:tabs>
                <w:tab w:val="left" w:pos="720"/>
                <w:tab w:val="left" w:pos="1440"/>
                <w:tab w:val="left" w:pos="2160"/>
                <w:tab w:val="left" w:pos="2880"/>
                <w:tab w:val="left" w:pos="4680"/>
                <w:tab w:val="left" w:pos="5400"/>
                <w:tab w:val="right" w:pos="9000"/>
              </w:tabs>
              <w:spacing w:line="240" w:lineRule="atLeast"/>
              <w:jc w:val="both"/>
            </w:pPr>
          </w:p>
          <w:p w:rsidR="00961D4F" w:rsidRPr="0046083E" w:rsidRDefault="00961D4F" w:rsidP="00D040D1">
            <w:pPr>
              <w:tabs>
                <w:tab w:val="left" w:pos="720"/>
                <w:tab w:val="left" w:pos="1440"/>
                <w:tab w:val="left" w:pos="2160"/>
                <w:tab w:val="left" w:pos="2880"/>
                <w:tab w:val="left" w:pos="4680"/>
                <w:tab w:val="left" w:pos="5400"/>
                <w:tab w:val="right" w:pos="9000"/>
              </w:tabs>
              <w:spacing w:line="240" w:lineRule="atLeast"/>
              <w:jc w:val="both"/>
            </w:pPr>
            <w:r>
              <w:t>Miss L Ewan</w:t>
            </w:r>
          </w:p>
        </w:tc>
      </w:tr>
      <w:tr w:rsidR="00706A84" w:rsidRPr="00022338" w:rsidTr="00454B5B">
        <w:tc>
          <w:tcPr>
            <w:tcW w:w="3059" w:type="dxa"/>
          </w:tcPr>
          <w:p w:rsidR="00706A84" w:rsidRPr="0046083E" w:rsidRDefault="00706A84" w:rsidP="00D040D1">
            <w:pPr>
              <w:tabs>
                <w:tab w:val="left" w:pos="720"/>
                <w:tab w:val="left" w:pos="1440"/>
                <w:tab w:val="left" w:pos="2160"/>
                <w:tab w:val="left" w:pos="2880"/>
                <w:tab w:val="left" w:pos="4680"/>
                <w:tab w:val="left" w:pos="5400"/>
                <w:tab w:val="right" w:pos="9000"/>
              </w:tabs>
              <w:spacing w:line="240" w:lineRule="atLeast"/>
              <w:jc w:val="both"/>
              <w:rPr>
                <w:b/>
              </w:rPr>
            </w:pPr>
            <w:r w:rsidRPr="0046083E">
              <w:rPr>
                <w:b/>
              </w:rPr>
              <w:t>Associate Specialist</w:t>
            </w:r>
          </w:p>
        </w:tc>
        <w:tc>
          <w:tcPr>
            <w:tcW w:w="6183" w:type="dxa"/>
          </w:tcPr>
          <w:p w:rsidR="00706A84" w:rsidRPr="0046083E" w:rsidRDefault="00706A84" w:rsidP="00D040D1">
            <w:pPr>
              <w:tabs>
                <w:tab w:val="left" w:pos="720"/>
                <w:tab w:val="left" w:pos="1440"/>
                <w:tab w:val="left" w:pos="2160"/>
                <w:tab w:val="left" w:pos="2880"/>
                <w:tab w:val="left" w:pos="4680"/>
                <w:tab w:val="left" w:pos="5400"/>
                <w:tab w:val="right" w:pos="9000"/>
              </w:tabs>
              <w:spacing w:line="240" w:lineRule="atLeast"/>
              <w:jc w:val="both"/>
              <w:rPr>
                <w:b/>
              </w:rPr>
            </w:pPr>
          </w:p>
        </w:tc>
      </w:tr>
      <w:tr w:rsidR="00706A84" w:rsidRPr="00022338" w:rsidTr="00454B5B">
        <w:tc>
          <w:tcPr>
            <w:tcW w:w="3059" w:type="dxa"/>
          </w:tcPr>
          <w:p w:rsidR="00706A84" w:rsidRPr="0046083E" w:rsidRDefault="00706A84" w:rsidP="00D040D1">
            <w:pPr>
              <w:tabs>
                <w:tab w:val="left" w:pos="720"/>
                <w:tab w:val="left" w:pos="1440"/>
                <w:tab w:val="left" w:pos="2160"/>
                <w:tab w:val="left" w:pos="2880"/>
                <w:tab w:val="left" w:pos="4680"/>
                <w:tab w:val="left" w:pos="5400"/>
                <w:tab w:val="right" w:pos="9000"/>
              </w:tabs>
              <w:spacing w:line="240" w:lineRule="atLeast"/>
              <w:jc w:val="both"/>
            </w:pPr>
            <w:r w:rsidRPr="0046083E">
              <w:t>Breast Surgery</w:t>
            </w:r>
          </w:p>
        </w:tc>
        <w:tc>
          <w:tcPr>
            <w:tcW w:w="6183" w:type="dxa"/>
          </w:tcPr>
          <w:p w:rsidR="00706A84" w:rsidRPr="0046083E" w:rsidRDefault="00706A84" w:rsidP="00D040D1">
            <w:pPr>
              <w:tabs>
                <w:tab w:val="left" w:pos="720"/>
                <w:tab w:val="left" w:pos="1440"/>
                <w:tab w:val="left" w:pos="2160"/>
                <w:tab w:val="left" w:pos="2880"/>
                <w:tab w:val="left" w:pos="4680"/>
                <w:tab w:val="left" w:pos="5400"/>
                <w:tab w:val="right" w:pos="9000"/>
              </w:tabs>
              <w:spacing w:line="240" w:lineRule="atLeast"/>
              <w:jc w:val="both"/>
            </w:pPr>
            <w:r w:rsidRPr="0046083E">
              <w:t>Ms S Pareek</w:t>
            </w:r>
          </w:p>
        </w:tc>
      </w:tr>
      <w:tr w:rsidR="009F0BE3" w:rsidRPr="00022338" w:rsidTr="00454B5B">
        <w:tc>
          <w:tcPr>
            <w:tcW w:w="3059" w:type="dxa"/>
          </w:tcPr>
          <w:p w:rsidR="009F0BE3" w:rsidRPr="009F0BE3" w:rsidRDefault="009F0BE3" w:rsidP="00D040D1">
            <w:pPr>
              <w:tabs>
                <w:tab w:val="left" w:pos="720"/>
                <w:tab w:val="left" w:pos="1440"/>
                <w:tab w:val="left" w:pos="2160"/>
                <w:tab w:val="left" w:pos="2880"/>
                <w:tab w:val="left" w:pos="4680"/>
                <w:tab w:val="left" w:pos="5400"/>
                <w:tab w:val="right" w:pos="9000"/>
              </w:tabs>
              <w:spacing w:line="240" w:lineRule="atLeast"/>
              <w:jc w:val="both"/>
              <w:rPr>
                <w:b/>
              </w:rPr>
            </w:pPr>
            <w:r w:rsidRPr="009F0BE3">
              <w:rPr>
                <w:b/>
              </w:rPr>
              <w:t>Clinical Director</w:t>
            </w:r>
          </w:p>
        </w:tc>
        <w:tc>
          <w:tcPr>
            <w:tcW w:w="6183" w:type="dxa"/>
          </w:tcPr>
          <w:p w:rsidR="009F0BE3" w:rsidRPr="0046083E" w:rsidRDefault="00F42190" w:rsidP="00D040D1">
            <w:pPr>
              <w:tabs>
                <w:tab w:val="left" w:pos="720"/>
                <w:tab w:val="left" w:pos="1440"/>
                <w:tab w:val="left" w:pos="2160"/>
                <w:tab w:val="left" w:pos="2880"/>
                <w:tab w:val="left" w:pos="4680"/>
                <w:tab w:val="left" w:pos="5400"/>
                <w:tab w:val="right" w:pos="9000"/>
              </w:tabs>
              <w:spacing w:line="240" w:lineRule="atLeast"/>
              <w:jc w:val="both"/>
            </w:pPr>
            <w:r>
              <w:t>Mr K Robertson</w:t>
            </w:r>
          </w:p>
        </w:tc>
      </w:tr>
      <w:tr w:rsidR="0030195B" w:rsidRPr="00022338" w:rsidTr="00454B5B">
        <w:tc>
          <w:tcPr>
            <w:tcW w:w="3059" w:type="dxa"/>
          </w:tcPr>
          <w:p w:rsidR="0030195B" w:rsidRPr="009F0BE3" w:rsidRDefault="0030195B" w:rsidP="00D040D1">
            <w:pPr>
              <w:tabs>
                <w:tab w:val="left" w:pos="720"/>
                <w:tab w:val="left" w:pos="1440"/>
                <w:tab w:val="left" w:pos="2160"/>
                <w:tab w:val="left" w:pos="2880"/>
                <w:tab w:val="left" w:pos="4680"/>
                <w:tab w:val="left" w:pos="5400"/>
                <w:tab w:val="right" w:pos="9000"/>
              </w:tabs>
              <w:spacing w:line="240" w:lineRule="atLeast"/>
              <w:jc w:val="both"/>
              <w:rPr>
                <w:b/>
              </w:rPr>
            </w:pPr>
          </w:p>
        </w:tc>
        <w:tc>
          <w:tcPr>
            <w:tcW w:w="6183" w:type="dxa"/>
          </w:tcPr>
          <w:p w:rsidR="0030195B" w:rsidRPr="0046083E" w:rsidRDefault="0030195B" w:rsidP="00D040D1">
            <w:pPr>
              <w:tabs>
                <w:tab w:val="left" w:pos="720"/>
                <w:tab w:val="left" w:pos="1440"/>
                <w:tab w:val="left" w:pos="2160"/>
                <w:tab w:val="left" w:pos="2880"/>
                <w:tab w:val="left" w:pos="4680"/>
                <w:tab w:val="left" w:pos="5400"/>
                <w:tab w:val="right" w:pos="9000"/>
              </w:tabs>
              <w:spacing w:line="240" w:lineRule="atLeast"/>
              <w:jc w:val="both"/>
            </w:pPr>
          </w:p>
        </w:tc>
      </w:tr>
    </w:tbl>
    <w:p w:rsidR="00706A84" w:rsidRPr="00022338" w:rsidRDefault="00706A84" w:rsidP="00706A84"/>
    <w:p w:rsidR="00E448B1" w:rsidRPr="00022338" w:rsidRDefault="00706A84" w:rsidP="00706A84">
      <w:r w:rsidRPr="00022338">
        <w:t xml:space="preserve"> </w:t>
      </w:r>
    </w:p>
    <w:p w:rsidR="00706A84" w:rsidRPr="00022338" w:rsidRDefault="00706A84" w:rsidP="00706A84"/>
    <w:p w:rsidR="00706A84" w:rsidRPr="00022338" w:rsidRDefault="00706A84" w:rsidP="00706A84">
      <w:pPr>
        <w:rPr>
          <w:i/>
          <w:u w:val="single"/>
        </w:rPr>
      </w:pPr>
    </w:p>
    <w:p w:rsidR="00706A84" w:rsidRPr="00022338" w:rsidRDefault="00706A84" w:rsidP="00706A84"/>
    <w:p w:rsidR="003B1EF4" w:rsidRDefault="002D1897">
      <w:r>
        <w:br w:type="page"/>
      </w:r>
      <w:r w:rsidR="00282E58">
        <w:rPr>
          <w:noProof/>
          <w:lang w:eastAsia="en-GB"/>
        </w:rPr>
        <w:drawing>
          <wp:inline distT="0" distB="0" distL="0" distR="0">
            <wp:extent cx="5724525" cy="58102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5724525" cy="581025"/>
                    </a:xfrm>
                    <a:prstGeom prst="rect">
                      <a:avLst/>
                    </a:prstGeom>
                    <a:noFill/>
                    <a:ln w="9525">
                      <a:noFill/>
                      <a:miter lim="800000"/>
                      <a:headEnd/>
                      <a:tailEnd/>
                    </a:ln>
                  </pic:spPr>
                </pic:pic>
              </a:graphicData>
            </a:graphic>
          </wp:inline>
        </w:drawing>
      </w:r>
    </w:p>
    <w:p w:rsidR="003B1EF4" w:rsidRDefault="003B1EF4"/>
    <w:p w:rsidR="00706A84" w:rsidRPr="00022338" w:rsidRDefault="00706A84" w:rsidP="00706A84">
      <w:pPr>
        <w:jc w:val="both"/>
      </w:pPr>
      <w:r w:rsidRPr="00022338">
        <w:t>There have been a number of developments in the general surgical department over the past few years.</w:t>
      </w:r>
    </w:p>
    <w:p w:rsidR="00706A84" w:rsidRPr="00022338" w:rsidRDefault="00706A84" w:rsidP="00706A84">
      <w:pPr>
        <w:jc w:val="both"/>
      </w:pPr>
    </w:p>
    <w:p w:rsidR="00706A84" w:rsidRPr="00022338" w:rsidRDefault="00706A84" w:rsidP="004447FB">
      <w:pPr>
        <w:pStyle w:val="ListParagraph"/>
        <w:numPr>
          <w:ilvl w:val="0"/>
          <w:numId w:val="31"/>
        </w:numPr>
        <w:jc w:val="both"/>
      </w:pPr>
      <w:r w:rsidRPr="00022338">
        <w:t>Endoscopy services in North Ayrshire are f</w:t>
      </w:r>
      <w:r w:rsidR="00A940DA">
        <w:t>ully comprehensive and cover many of the</w:t>
      </w:r>
      <w:r w:rsidRPr="00022338">
        <w:t xml:space="preserve"> diagnostic and therap</w:t>
      </w:r>
      <w:r>
        <w:t>e</w:t>
      </w:r>
      <w:r w:rsidRPr="00022338">
        <w:t>utic techniques currently available</w:t>
      </w:r>
      <w:r w:rsidR="00A940DA">
        <w:t xml:space="preserve"> including ERCP, UGI stenting, laser treatment and EMR</w:t>
      </w:r>
      <w:r w:rsidRPr="00022338">
        <w:t>.  Approximately 6,500 procedures are carried out each year with about 80% being performed by members of the surgical department.</w:t>
      </w:r>
      <w:r w:rsidR="00A940DA">
        <w:t xml:space="preserve"> Recent developments include provi</w:t>
      </w:r>
      <w:r w:rsidR="00833228">
        <w:t xml:space="preserve">sion of transnasal endoscopy, </w:t>
      </w:r>
      <w:r w:rsidR="00A940DA">
        <w:t>development endoscopic submucosal dissection for UGI lesions</w:t>
      </w:r>
      <w:r w:rsidR="00833228">
        <w:t>, anorectal manometery and endoanal ultrasound scan for sphincter assessment and staging</w:t>
      </w:r>
      <w:r w:rsidR="00A940DA">
        <w:t>.</w:t>
      </w:r>
    </w:p>
    <w:p w:rsidR="00706A84" w:rsidRPr="00022338" w:rsidRDefault="00706A84" w:rsidP="00386FF9">
      <w:pPr>
        <w:ind w:left="360" w:hanging="360"/>
        <w:jc w:val="both"/>
      </w:pPr>
    </w:p>
    <w:p w:rsidR="00706A84" w:rsidRPr="00022338" w:rsidRDefault="00823A79" w:rsidP="004447FB">
      <w:pPr>
        <w:pStyle w:val="ListParagraph"/>
        <w:numPr>
          <w:ilvl w:val="0"/>
          <w:numId w:val="31"/>
        </w:numPr>
        <w:jc w:val="both"/>
      </w:pPr>
      <w:r>
        <w:t xml:space="preserve">In recent years the </w:t>
      </w:r>
      <w:r w:rsidR="00706A84" w:rsidRPr="00022338">
        <w:t xml:space="preserve">range of minimal access procedures offered by the Department has continued to expand.  Full facilities are available in all of the elective and emergency theatres.  In addition to laparoscopic cholecystectomy, the following laparoscopic procedures are carried out regularly in the unit; </w:t>
      </w:r>
      <w:r>
        <w:t>hiatal</w:t>
      </w:r>
      <w:r w:rsidR="00706A84" w:rsidRPr="00022338">
        <w:t xml:space="preserve"> surgery,</w:t>
      </w:r>
      <w:r>
        <w:t xml:space="preserve"> bile duct exploration, benign gastric surgery,</w:t>
      </w:r>
      <w:r w:rsidR="00706A84" w:rsidRPr="00022338">
        <w:t xml:space="preserve"> colorectal resection, </w:t>
      </w:r>
      <w:r w:rsidR="001A143B">
        <w:t xml:space="preserve">TAMIS, rectopexy, </w:t>
      </w:r>
      <w:r w:rsidR="00706A84" w:rsidRPr="00022338">
        <w:t xml:space="preserve">hernia repair (groin and incisional), peritoneal dialysis access, appendicectomy and diagnostic procedures.  </w:t>
      </w:r>
      <w:r w:rsidR="00833228">
        <w:t>A business case has recently been submitted for robotic surgery in Ayrshire and Arran with the plan for the robot to be based at Crosshouse Hospital.</w:t>
      </w:r>
    </w:p>
    <w:p w:rsidR="00706A84" w:rsidRPr="00022338" w:rsidRDefault="00706A84" w:rsidP="00386FF9">
      <w:pPr>
        <w:ind w:left="360" w:hanging="360"/>
        <w:jc w:val="both"/>
      </w:pPr>
    </w:p>
    <w:p w:rsidR="00706A84" w:rsidRDefault="00706A84" w:rsidP="004447FB">
      <w:pPr>
        <w:pStyle w:val="ListParagraph"/>
        <w:numPr>
          <w:ilvl w:val="0"/>
          <w:numId w:val="31"/>
        </w:numPr>
        <w:jc w:val="both"/>
      </w:pPr>
      <w:r w:rsidRPr="00022338">
        <w:t xml:space="preserve">The surgical department is responsible for the assessment and treatment of all patients screened by the breast screening centre based in Irvine.  This centre deals with all women in the appropriate age group for the Ayrshire and Arran Health Board area, and those covered by Dumfries and Galloway Health Board area. </w:t>
      </w:r>
      <w:r w:rsidR="00D04C72">
        <w:t>Magseed techniques are regularly utilised for localising impalpable lesions. More recently the team have introduced the use of Magtrace for sentinel lymph node localisation.</w:t>
      </w:r>
    </w:p>
    <w:p w:rsidR="005537AA" w:rsidRDefault="005537AA" w:rsidP="00386FF9">
      <w:pPr>
        <w:jc w:val="both"/>
      </w:pPr>
    </w:p>
    <w:p w:rsidR="005537AA" w:rsidRDefault="005537AA" w:rsidP="00386FF9">
      <w:pPr>
        <w:pStyle w:val="ListParagraph"/>
        <w:jc w:val="both"/>
      </w:pPr>
    </w:p>
    <w:p w:rsidR="005537AA" w:rsidRDefault="009C5234" w:rsidP="004447FB">
      <w:pPr>
        <w:pStyle w:val="ListParagraph"/>
        <w:numPr>
          <w:ilvl w:val="0"/>
          <w:numId w:val="31"/>
        </w:numPr>
        <w:jc w:val="both"/>
      </w:pPr>
      <w:r>
        <w:t xml:space="preserve">Over the last </w:t>
      </w:r>
      <w:r w:rsidR="00316D41">
        <w:t xml:space="preserve">2 years </w:t>
      </w:r>
      <w:r>
        <w:t xml:space="preserve">significant refurbishment of the surgical wards has taken place with the </w:t>
      </w:r>
      <w:r w:rsidR="00316D41">
        <w:t xml:space="preserve">elective ward now having 8 monitored beds for elective </w:t>
      </w:r>
      <w:r w:rsidR="00B750A8">
        <w:t>post-operative</w:t>
      </w:r>
      <w:r w:rsidR="00316D41">
        <w:t xml:space="preserve"> patients. </w:t>
      </w:r>
    </w:p>
    <w:p w:rsidR="00FB6310" w:rsidRDefault="00FB6310" w:rsidP="00386FF9">
      <w:pPr>
        <w:jc w:val="both"/>
      </w:pPr>
    </w:p>
    <w:p w:rsidR="00FB6310" w:rsidRPr="00022338" w:rsidRDefault="00316D41" w:rsidP="004447FB">
      <w:pPr>
        <w:pStyle w:val="ListParagraph"/>
        <w:numPr>
          <w:ilvl w:val="0"/>
          <w:numId w:val="31"/>
        </w:numPr>
        <w:jc w:val="both"/>
      </w:pPr>
      <w:r>
        <w:t>An</w:t>
      </w:r>
      <w:r w:rsidR="00FB6310">
        <w:t xml:space="preserve"> area </w:t>
      </w:r>
      <w:r w:rsidR="001A143B">
        <w:t>for ‘hot clinic’ / surgical a</w:t>
      </w:r>
      <w:r w:rsidR="009773F1">
        <w:t xml:space="preserve">mbulatory </w:t>
      </w:r>
      <w:r w:rsidR="00DB7F8B">
        <w:t xml:space="preserve">care </w:t>
      </w:r>
      <w:r w:rsidR="009773F1">
        <w:t>unit</w:t>
      </w:r>
      <w:r w:rsidR="001A143B">
        <w:t xml:space="preserve"> for emergency referrals has</w:t>
      </w:r>
      <w:r w:rsidR="00B750A8">
        <w:t xml:space="preserve"> recently</w:t>
      </w:r>
      <w:r w:rsidR="001A143B">
        <w:t xml:space="preserve"> been developed between the two surgical wards</w:t>
      </w:r>
      <w:r w:rsidR="00FB6310">
        <w:t>.</w:t>
      </w:r>
      <w:r w:rsidR="001A143B">
        <w:t xml:space="preserve"> </w:t>
      </w:r>
      <w:r>
        <w:t>In this area there is also a middle grade doctor’s</w:t>
      </w:r>
      <w:r w:rsidR="001A143B">
        <w:t xml:space="preserve"> </w:t>
      </w:r>
      <w:r>
        <w:t>room</w:t>
      </w:r>
      <w:r w:rsidR="00DB7F8B">
        <w:t xml:space="preserve"> with a number of computer stations</w:t>
      </w:r>
      <w:r>
        <w:t xml:space="preserve"> </w:t>
      </w:r>
      <w:r w:rsidR="00B6314C">
        <w:t xml:space="preserve">and is </w:t>
      </w:r>
      <w:r>
        <w:t>utilised for handovers,</w:t>
      </w:r>
      <w:r w:rsidR="00DB7F8B">
        <w:t xml:space="preserve"> administrative work,</w:t>
      </w:r>
      <w:r>
        <w:t xml:space="preserve"> </w:t>
      </w:r>
      <w:r w:rsidR="00DB7F8B">
        <w:t>and education</w:t>
      </w:r>
      <w:r w:rsidR="001A143B">
        <w:t xml:space="preserve"> and training purposes.</w:t>
      </w:r>
    </w:p>
    <w:p w:rsidR="00316D41" w:rsidRDefault="002D1897" w:rsidP="00386FF9">
      <w:pPr>
        <w:jc w:val="both"/>
      </w:pPr>
      <w:r>
        <w:br w:type="page"/>
      </w:r>
    </w:p>
    <w:p w:rsidR="003B1EF4" w:rsidRDefault="00282E58" w:rsidP="00386FF9">
      <w:pPr>
        <w:jc w:val="both"/>
      </w:pPr>
      <w:r>
        <w:rPr>
          <w:noProof/>
          <w:lang w:eastAsia="en-GB"/>
        </w:rPr>
        <w:drawing>
          <wp:inline distT="0" distB="0" distL="0" distR="0">
            <wp:extent cx="5734050" cy="96202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5734050" cy="962025"/>
                    </a:xfrm>
                    <a:prstGeom prst="rect">
                      <a:avLst/>
                    </a:prstGeom>
                    <a:noFill/>
                    <a:ln w="9525">
                      <a:noFill/>
                      <a:miter lim="800000"/>
                      <a:headEnd/>
                      <a:tailEnd/>
                    </a:ln>
                  </pic:spPr>
                </pic:pic>
              </a:graphicData>
            </a:graphic>
          </wp:inline>
        </w:drawing>
      </w:r>
    </w:p>
    <w:p w:rsidR="003B1EF4" w:rsidRDefault="003B1EF4"/>
    <w:p w:rsidR="00706A84" w:rsidRPr="00022338" w:rsidRDefault="00706A84" w:rsidP="00706A84">
      <w:pPr>
        <w:jc w:val="both"/>
        <w:rPr>
          <w:b/>
        </w:rPr>
      </w:pPr>
      <w:r w:rsidRPr="00022338">
        <w:rPr>
          <w:b/>
        </w:rPr>
        <w:t>C</w:t>
      </w:r>
      <w:r>
        <w:rPr>
          <w:b/>
        </w:rPr>
        <w:t>linical Activities of the Post</w:t>
      </w:r>
    </w:p>
    <w:p w:rsidR="00706A84" w:rsidRPr="00022338" w:rsidRDefault="00706A84" w:rsidP="00706A84">
      <w:pPr>
        <w:jc w:val="both"/>
        <w:rPr>
          <w:b/>
        </w:rPr>
      </w:pPr>
    </w:p>
    <w:p w:rsidR="00706A84" w:rsidRPr="00022338" w:rsidRDefault="00706A84" w:rsidP="00706A84">
      <w:pPr>
        <w:jc w:val="both"/>
      </w:pPr>
      <w:r w:rsidRPr="00022338">
        <w:t xml:space="preserve">The appointee will engage in all forms of elective and clinical activity taking place in the Department of Surgery.  He/she will rotate through the 3 clinical teams (Colorectal, Upper GI and Breast) and therefore gain experience in a wide variety of specialist surgery.  Paediatric surgery </w:t>
      </w:r>
      <w:r w:rsidR="00536664">
        <w:t>is</w:t>
      </w:r>
      <w:r w:rsidRPr="00022338">
        <w:t xml:space="preserve"> also practiced within the Department.  </w:t>
      </w:r>
    </w:p>
    <w:p w:rsidR="00706A84" w:rsidRPr="00022338" w:rsidRDefault="00706A84" w:rsidP="00706A84">
      <w:pPr>
        <w:jc w:val="both"/>
      </w:pPr>
    </w:p>
    <w:p w:rsidR="00706A84" w:rsidRPr="00022338" w:rsidRDefault="00706A84" w:rsidP="00706A84">
      <w:pPr>
        <w:jc w:val="both"/>
      </w:pPr>
      <w:r w:rsidRPr="00022338">
        <w:t xml:space="preserve">The Colorectal Unit has a major commitment to the management of colorectal neoplasia and this includes a significant contribution to the National Bowel Screening Programme.  There is also a specialist commitment to benign colorectal disease, including surgery for inflammatory bowel disease and incontinence.  The majority of colonoscopy in </w:t>
      </w:r>
      <w:r>
        <w:t>University Hospital Crosshouse</w:t>
      </w:r>
      <w:r w:rsidRPr="00022338">
        <w:t xml:space="preserve"> is practiced by the surgical unit and the teaching of colonoscopy skills receives particular attention.</w:t>
      </w:r>
    </w:p>
    <w:p w:rsidR="00706A84" w:rsidRPr="00022338" w:rsidRDefault="00706A84" w:rsidP="00706A84">
      <w:pPr>
        <w:jc w:val="both"/>
      </w:pPr>
    </w:p>
    <w:p w:rsidR="00706A84" w:rsidRDefault="00706A84" w:rsidP="00706A84">
      <w:pPr>
        <w:jc w:val="both"/>
      </w:pPr>
      <w:r w:rsidRPr="00022338">
        <w:t xml:space="preserve">The Upper GI team has specialist interests in resectional surgery for gastro-oesophageal cancer, laparoscopic </w:t>
      </w:r>
      <w:r w:rsidR="002E7D82">
        <w:t>hiatal</w:t>
      </w:r>
      <w:r w:rsidR="0057728A">
        <w:t xml:space="preserve"> surgery</w:t>
      </w:r>
      <w:r w:rsidRPr="00022338">
        <w:t>, and ERCP.  Endoscopic skills are also well developed for the palliation of advanced upper GI tract malignancy</w:t>
      </w:r>
      <w:r w:rsidR="0057728A">
        <w:t xml:space="preserve">. All ERCP procedures are practiced by the surgical unit in addition to EMR and ESD. </w:t>
      </w:r>
    </w:p>
    <w:p w:rsidR="00DB7F8B" w:rsidRPr="00022338" w:rsidRDefault="00DB7F8B" w:rsidP="00706A84">
      <w:pPr>
        <w:jc w:val="both"/>
      </w:pPr>
    </w:p>
    <w:p w:rsidR="00706A84" w:rsidRPr="00022338" w:rsidRDefault="00706A84" w:rsidP="00706A84">
      <w:pPr>
        <w:jc w:val="both"/>
      </w:pPr>
      <w:r w:rsidRPr="00022338">
        <w:t xml:space="preserve">Specialists experience within the Breast Team will be gained in the management of benign and malignant breast pathology, including impalpable screen detected disease. </w:t>
      </w:r>
      <w:r>
        <w:t xml:space="preserve"> On-</w:t>
      </w:r>
      <w:r w:rsidRPr="00022338">
        <w:t xml:space="preserve">site breast reconstruction is practiced and there is additional onco-plastic work carried out with the Canniesburn Unit in Glasgow Royal Infirmary.  </w:t>
      </w:r>
    </w:p>
    <w:p w:rsidR="00706A84" w:rsidRPr="00022338" w:rsidRDefault="00706A84" w:rsidP="00706A84">
      <w:pPr>
        <w:jc w:val="both"/>
      </w:pPr>
    </w:p>
    <w:p w:rsidR="00706A84" w:rsidRPr="00022338" w:rsidRDefault="00706A84" w:rsidP="00706A84">
      <w:pPr>
        <w:jc w:val="both"/>
      </w:pPr>
      <w:r w:rsidRPr="00022338">
        <w:t xml:space="preserve">As previously mentioned, it is likely that the post will attract an additional 2 programmed activities on top of the core contract </w:t>
      </w:r>
      <w:r w:rsidR="002E7BAC">
        <w:t>of</w:t>
      </w:r>
      <w:r w:rsidRPr="00022338">
        <w:t xml:space="preserve"> 10 PAs but candidates wishin</w:t>
      </w:r>
      <w:r w:rsidR="00DB7F8B">
        <w:t>g to restrict themselves to 10PA’</w:t>
      </w:r>
      <w:r w:rsidRPr="00022338">
        <w:t>s will not be disadvantaged.  Whatever contract is agreed 1.5</w:t>
      </w:r>
      <w:r>
        <w:t xml:space="preserve"> - 2</w:t>
      </w:r>
      <w:r w:rsidRPr="00022338">
        <w:t xml:space="preserve"> P</w:t>
      </w:r>
      <w:r>
        <w:t>A</w:t>
      </w:r>
      <w:r w:rsidRPr="00022338">
        <w:t xml:space="preserve">s will be allocated </w:t>
      </w:r>
      <w:r>
        <w:t>to recognise the commitment to emergency duty work associated with the participation on the full sh</w:t>
      </w:r>
      <w:r w:rsidRPr="00022338">
        <w:t xml:space="preserve">ift rota on an equal basis with all </w:t>
      </w:r>
      <w:r w:rsidR="00BA5EC4">
        <w:t>other rota participants</w:t>
      </w:r>
      <w:r w:rsidRPr="00022338">
        <w:t>.  The rota pattern is illustrated below.</w:t>
      </w:r>
    </w:p>
    <w:p w:rsidR="00706A84" w:rsidRPr="00022338" w:rsidRDefault="00706A84" w:rsidP="00706A84">
      <w:pPr>
        <w:jc w:val="both"/>
      </w:pPr>
    </w:p>
    <w:p w:rsidR="00706A84" w:rsidRPr="00022338" w:rsidRDefault="00706A84" w:rsidP="00706A84">
      <w:pPr>
        <w:jc w:val="both"/>
      </w:pPr>
      <w:r w:rsidRPr="00022338">
        <w:t>Outwith periods of night shift, elective clinical activities will vary slightly depending on the sub-specialty team allocation but on a 12 PA contract this will approximately equate to the following;</w:t>
      </w:r>
    </w:p>
    <w:p w:rsidR="00706A84" w:rsidRPr="00022338" w:rsidRDefault="00706A84" w:rsidP="00706A84">
      <w:pPr>
        <w:jc w:val="both"/>
      </w:pPr>
    </w:p>
    <w:p w:rsidR="00706A84" w:rsidRPr="00022338" w:rsidRDefault="00706A84" w:rsidP="00DB7F8B">
      <w:pPr>
        <w:numPr>
          <w:ilvl w:val="0"/>
          <w:numId w:val="2"/>
        </w:numPr>
        <w:jc w:val="both"/>
      </w:pPr>
      <w:r w:rsidRPr="00022338">
        <w:t>6 specialty clinical sessions comprising operating theatre (2-3 sessions), endoscopy (1-2 sessions), o</w:t>
      </w:r>
      <w:r w:rsidR="00DB7F8B">
        <w:t>utpatient clinics (1-2 sessions)</w:t>
      </w:r>
    </w:p>
    <w:p w:rsidR="00706A84" w:rsidRPr="00022338" w:rsidRDefault="00706A84" w:rsidP="00706A84">
      <w:pPr>
        <w:numPr>
          <w:ilvl w:val="0"/>
          <w:numId w:val="2"/>
        </w:numPr>
        <w:jc w:val="both"/>
      </w:pPr>
      <w:r w:rsidRPr="00022338">
        <w:t>1 clinical administration session</w:t>
      </w:r>
    </w:p>
    <w:p w:rsidR="00706A84" w:rsidRPr="00022338" w:rsidRDefault="00706A84" w:rsidP="00706A84">
      <w:pPr>
        <w:numPr>
          <w:ilvl w:val="0"/>
          <w:numId w:val="2"/>
        </w:numPr>
        <w:jc w:val="both"/>
      </w:pPr>
      <w:r w:rsidRPr="00022338">
        <w:t>1 session for supporting professional activity</w:t>
      </w:r>
    </w:p>
    <w:p w:rsidR="00706A84" w:rsidRDefault="00706A84" w:rsidP="00706A84">
      <w:pPr>
        <w:numPr>
          <w:ilvl w:val="0"/>
          <w:numId w:val="2"/>
        </w:numPr>
        <w:jc w:val="both"/>
      </w:pPr>
      <w:r w:rsidRPr="00022338">
        <w:t>1.5. sessions for ward clinical duties</w:t>
      </w:r>
    </w:p>
    <w:p w:rsidR="00DB7F8B" w:rsidRPr="00022338" w:rsidRDefault="00DB7F8B" w:rsidP="00DB7F8B">
      <w:pPr>
        <w:ind w:left="720"/>
        <w:jc w:val="both"/>
      </w:pPr>
    </w:p>
    <w:p w:rsidR="00706A84" w:rsidRPr="00022338" w:rsidRDefault="00706A84" w:rsidP="00706A84">
      <w:pPr>
        <w:jc w:val="both"/>
      </w:pPr>
      <w:r w:rsidRPr="00022338">
        <w:t>A successful appointee who wishes only a 10 PA contract will have the elective sessions reduced on a pro-rata basis</w:t>
      </w:r>
    </w:p>
    <w:p w:rsidR="00706A84" w:rsidRPr="00022338" w:rsidRDefault="00706A84" w:rsidP="00706A84">
      <w:pPr>
        <w:jc w:val="both"/>
        <w:rPr>
          <w:b/>
        </w:rPr>
      </w:pPr>
    </w:p>
    <w:p w:rsidR="00706A84" w:rsidRPr="00022338" w:rsidRDefault="00706A84" w:rsidP="00706A84">
      <w:pPr>
        <w:jc w:val="both"/>
      </w:pPr>
      <w:r w:rsidRPr="00022338">
        <w:t>The job plan will be reviewed with the successful candidate no later than 3 months following appointment and where possible discussion may take place in advance of appointment.  Job plan review thereafter will be no less frequent than annually.</w:t>
      </w:r>
    </w:p>
    <w:p w:rsidR="00706A84" w:rsidRPr="00022338" w:rsidRDefault="00706A84" w:rsidP="00706A84">
      <w:pPr>
        <w:jc w:val="both"/>
      </w:pPr>
    </w:p>
    <w:p w:rsidR="00706A84" w:rsidRPr="00022338" w:rsidRDefault="00706A84" w:rsidP="00706A84">
      <w:pPr>
        <w:jc w:val="both"/>
      </w:pPr>
      <w:r w:rsidRPr="00022338">
        <w:t xml:space="preserve">The agreed job plan will include all the </w:t>
      </w:r>
      <w:r w:rsidR="00980653" w:rsidRPr="00022338">
        <w:t>appointee’s</w:t>
      </w:r>
      <w:r w:rsidRPr="00022338">
        <w:t xml:space="preserve"> professional duties and commitments, including agreed Supporting Professional Activity.  </w:t>
      </w:r>
    </w:p>
    <w:p w:rsidR="00706A84" w:rsidRDefault="00706A84" w:rsidP="00706A84">
      <w:pPr>
        <w:jc w:val="both"/>
      </w:pPr>
    </w:p>
    <w:p w:rsidR="00706A84" w:rsidRDefault="00706A84" w:rsidP="00706A84">
      <w:pPr>
        <w:jc w:val="both"/>
      </w:pPr>
    </w:p>
    <w:p w:rsidR="00706A84" w:rsidRPr="00022338" w:rsidRDefault="00706A84" w:rsidP="00706A84">
      <w:pPr>
        <w:widowControl w:val="0"/>
        <w:autoSpaceDE w:val="0"/>
        <w:autoSpaceDN w:val="0"/>
        <w:adjustRightInd w:val="0"/>
        <w:rPr>
          <w:color w:val="000000"/>
        </w:rPr>
      </w:pPr>
      <w:r w:rsidRPr="00022338">
        <w:rPr>
          <w:color w:val="000000"/>
        </w:rPr>
        <w:t>Template work pattern</w:t>
      </w:r>
    </w:p>
    <w:p w:rsidR="00706A84" w:rsidRDefault="00706A84" w:rsidP="00706A84">
      <w:pPr>
        <w:widowControl w:val="0"/>
        <w:adjustRightInd w:val="0"/>
        <w:rPr>
          <w:color w:val="000000"/>
          <w:sz w:val="16"/>
          <w:szCs w:val="16"/>
        </w:rPr>
      </w:pPr>
    </w:p>
    <w:tbl>
      <w:tblPr>
        <w:tblW w:w="1036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691"/>
        <w:gridCol w:w="1382"/>
        <w:gridCol w:w="1382"/>
        <w:gridCol w:w="1382"/>
        <w:gridCol w:w="1382"/>
        <w:gridCol w:w="1382"/>
        <w:gridCol w:w="1382"/>
        <w:gridCol w:w="1382"/>
      </w:tblGrid>
      <w:tr w:rsidR="00706A84" w:rsidTr="005C4509">
        <w:trPr>
          <w:cantSplit/>
          <w:trHeight w:val="212"/>
          <w:jc w:val="center"/>
        </w:trPr>
        <w:tc>
          <w:tcPr>
            <w:tcW w:w="691"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hideMark/>
          </w:tcPr>
          <w:p w:rsidR="00706A84" w:rsidRDefault="00706A84" w:rsidP="00D040D1">
            <w:pPr>
              <w:widowControl w:val="0"/>
              <w:adjustRightInd w:val="0"/>
              <w:jc w:val="center"/>
              <w:rPr>
                <w:color w:val="000000"/>
                <w:sz w:val="16"/>
                <w:szCs w:val="16"/>
              </w:rPr>
            </w:pPr>
            <w:r>
              <w:rPr>
                <w:color w:val="000000"/>
                <w:sz w:val="16"/>
                <w:szCs w:val="16"/>
              </w:rPr>
              <w:t>Wk</w:t>
            </w:r>
          </w:p>
        </w:tc>
        <w:tc>
          <w:tcPr>
            <w:tcW w:w="138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hideMark/>
          </w:tcPr>
          <w:p w:rsidR="00706A84" w:rsidRDefault="00706A84" w:rsidP="00D040D1">
            <w:pPr>
              <w:widowControl w:val="0"/>
              <w:adjustRightInd w:val="0"/>
              <w:jc w:val="center"/>
              <w:rPr>
                <w:color w:val="000000"/>
                <w:sz w:val="16"/>
                <w:szCs w:val="16"/>
              </w:rPr>
            </w:pPr>
            <w:r>
              <w:rPr>
                <w:color w:val="000000"/>
                <w:sz w:val="16"/>
                <w:szCs w:val="16"/>
              </w:rPr>
              <w:t>Mon</w:t>
            </w:r>
          </w:p>
        </w:tc>
        <w:tc>
          <w:tcPr>
            <w:tcW w:w="138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hideMark/>
          </w:tcPr>
          <w:p w:rsidR="00706A84" w:rsidRDefault="00706A84" w:rsidP="00D040D1">
            <w:pPr>
              <w:widowControl w:val="0"/>
              <w:adjustRightInd w:val="0"/>
              <w:jc w:val="center"/>
              <w:rPr>
                <w:color w:val="000000"/>
                <w:sz w:val="16"/>
                <w:szCs w:val="16"/>
              </w:rPr>
            </w:pPr>
            <w:r>
              <w:rPr>
                <w:color w:val="000000"/>
                <w:sz w:val="16"/>
                <w:szCs w:val="16"/>
              </w:rPr>
              <w:t>Tue</w:t>
            </w:r>
          </w:p>
        </w:tc>
        <w:tc>
          <w:tcPr>
            <w:tcW w:w="138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hideMark/>
          </w:tcPr>
          <w:p w:rsidR="00706A84" w:rsidRDefault="00706A84" w:rsidP="00D040D1">
            <w:pPr>
              <w:widowControl w:val="0"/>
              <w:adjustRightInd w:val="0"/>
              <w:jc w:val="center"/>
              <w:rPr>
                <w:color w:val="000000"/>
                <w:sz w:val="16"/>
                <w:szCs w:val="16"/>
              </w:rPr>
            </w:pPr>
            <w:r>
              <w:rPr>
                <w:color w:val="000000"/>
                <w:sz w:val="16"/>
                <w:szCs w:val="16"/>
              </w:rPr>
              <w:t>Wed</w:t>
            </w:r>
          </w:p>
        </w:tc>
        <w:tc>
          <w:tcPr>
            <w:tcW w:w="138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hideMark/>
          </w:tcPr>
          <w:p w:rsidR="00706A84" w:rsidRDefault="00706A84" w:rsidP="00D040D1">
            <w:pPr>
              <w:widowControl w:val="0"/>
              <w:adjustRightInd w:val="0"/>
              <w:jc w:val="center"/>
              <w:rPr>
                <w:color w:val="000000"/>
                <w:sz w:val="16"/>
                <w:szCs w:val="16"/>
              </w:rPr>
            </w:pPr>
            <w:r>
              <w:rPr>
                <w:color w:val="000000"/>
                <w:sz w:val="16"/>
                <w:szCs w:val="16"/>
              </w:rPr>
              <w:t>Thu</w:t>
            </w:r>
          </w:p>
        </w:tc>
        <w:tc>
          <w:tcPr>
            <w:tcW w:w="138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hideMark/>
          </w:tcPr>
          <w:p w:rsidR="00706A84" w:rsidRDefault="00706A84" w:rsidP="00D040D1">
            <w:pPr>
              <w:widowControl w:val="0"/>
              <w:adjustRightInd w:val="0"/>
              <w:jc w:val="center"/>
              <w:rPr>
                <w:color w:val="000000"/>
                <w:sz w:val="16"/>
                <w:szCs w:val="16"/>
              </w:rPr>
            </w:pPr>
            <w:r>
              <w:rPr>
                <w:color w:val="000000"/>
                <w:sz w:val="16"/>
                <w:szCs w:val="16"/>
              </w:rPr>
              <w:t>Fri</w:t>
            </w:r>
          </w:p>
        </w:tc>
        <w:tc>
          <w:tcPr>
            <w:tcW w:w="138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hideMark/>
          </w:tcPr>
          <w:p w:rsidR="00706A84" w:rsidRDefault="00706A84" w:rsidP="00D040D1">
            <w:pPr>
              <w:widowControl w:val="0"/>
              <w:adjustRightInd w:val="0"/>
              <w:jc w:val="center"/>
              <w:rPr>
                <w:color w:val="000000"/>
                <w:sz w:val="16"/>
                <w:szCs w:val="16"/>
              </w:rPr>
            </w:pPr>
            <w:r>
              <w:rPr>
                <w:color w:val="000000"/>
                <w:sz w:val="16"/>
                <w:szCs w:val="16"/>
              </w:rPr>
              <w:t>Sat</w:t>
            </w:r>
          </w:p>
        </w:tc>
        <w:tc>
          <w:tcPr>
            <w:tcW w:w="138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hideMark/>
          </w:tcPr>
          <w:p w:rsidR="00706A84" w:rsidRDefault="00706A84" w:rsidP="00D040D1">
            <w:pPr>
              <w:widowControl w:val="0"/>
              <w:adjustRightInd w:val="0"/>
              <w:jc w:val="center"/>
              <w:rPr>
                <w:color w:val="000000"/>
                <w:sz w:val="16"/>
                <w:szCs w:val="16"/>
              </w:rPr>
            </w:pPr>
            <w:r>
              <w:rPr>
                <w:color w:val="000000"/>
                <w:sz w:val="16"/>
                <w:szCs w:val="16"/>
              </w:rPr>
              <w:t>Sun</w:t>
            </w:r>
          </w:p>
        </w:tc>
      </w:tr>
      <w:tr w:rsidR="00706A84" w:rsidTr="005C4509">
        <w:trPr>
          <w:cantSplit/>
          <w:trHeight w:val="464"/>
          <w:jc w:val="center"/>
        </w:trPr>
        <w:tc>
          <w:tcPr>
            <w:tcW w:w="691"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hideMark/>
          </w:tcPr>
          <w:p w:rsidR="00706A84" w:rsidRDefault="00706A84" w:rsidP="00D040D1">
            <w:pPr>
              <w:widowControl w:val="0"/>
              <w:adjustRightInd w:val="0"/>
              <w:jc w:val="center"/>
              <w:rPr>
                <w:color w:val="000000"/>
                <w:sz w:val="16"/>
                <w:szCs w:val="16"/>
              </w:rPr>
            </w:pPr>
            <w:r>
              <w:rPr>
                <w:color w:val="000000"/>
                <w:sz w:val="16"/>
                <w:szCs w:val="16"/>
              </w:rPr>
              <w:t>1</w:t>
            </w:r>
          </w:p>
        </w:tc>
        <w:tc>
          <w:tcPr>
            <w:tcW w:w="1382"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hideMark/>
          </w:tcPr>
          <w:p w:rsidR="00706A84" w:rsidRDefault="00706A84" w:rsidP="00D040D1">
            <w:pPr>
              <w:widowControl w:val="0"/>
              <w:adjustRightInd w:val="0"/>
              <w:jc w:val="center"/>
              <w:rPr>
                <w:color w:val="000000"/>
                <w:sz w:val="16"/>
                <w:szCs w:val="16"/>
              </w:rPr>
            </w:pPr>
            <w:r>
              <w:rPr>
                <w:color w:val="000000"/>
                <w:sz w:val="16"/>
                <w:szCs w:val="16"/>
              </w:rPr>
              <w:t>Stnd Day</w:t>
            </w:r>
          </w:p>
          <w:p w:rsidR="00706A84" w:rsidRDefault="00706A84" w:rsidP="00D040D1">
            <w:pPr>
              <w:widowControl w:val="0"/>
              <w:adjustRightInd w:val="0"/>
              <w:jc w:val="center"/>
              <w:rPr>
                <w:color w:val="000000"/>
                <w:sz w:val="16"/>
                <w:szCs w:val="16"/>
              </w:rPr>
            </w:pPr>
            <w:r>
              <w:rPr>
                <w:color w:val="000000"/>
                <w:sz w:val="16"/>
                <w:szCs w:val="16"/>
              </w:rPr>
              <w:t>08:00 17:00</w:t>
            </w:r>
          </w:p>
        </w:tc>
        <w:tc>
          <w:tcPr>
            <w:tcW w:w="1382"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hideMark/>
          </w:tcPr>
          <w:p w:rsidR="00706A84" w:rsidRDefault="00706A84" w:rsidP="00D040D1">
            <w:pPr>
              <w:widowControl w:val="0"/>
              <w:adjustRightInd w:val="0"/>
              <w:jc w:val="center"/>
              <w:rPr>
                <w:color w:val="000000"/>
                <w:sz w:val="16"/>
                <w:szCs w:val="16"/>
              </w:rPr>
            </w:pPr>
            <w:r>
              <w:rPr>
                <w:color w:val="000000"/>
                <w:sz w:val="16"/>
                <w:szCs w:val="16"/>
              </w:rPr>
              <w:t>Stnd Day</w:t>
            </w:r>
          </w:p>
          <w:p w:rsidR="00706A84" w:rsidRDefault="00706A84" w:rsidP="00D040D1">
            <w:pPr>
              <w:widowControl w:val="0"/>
              <w:adjustRightInd w:val="0"/>
              <w:jc w:val="center"/>
              <w:rPr>
                <w:color w:val="000000"/>
                <w:sz w:val="16"/>
                <w:szCs w:val="16"/>
              </w:rPr>
            </w:pPr>
            <w:r>
              <w:rPr>
                <w:color w:val="000000"/>
                <w:sz w:val="16"/>
                <w:szCs w:val="16"/>
              </w:rPr>
              <w:t>08:00 17:00</w:t>
            </w:r>
          </w:p>
        </w:tc>
        <w:tc>
          <w:tcPr>
            <w:tcW w:w="1382"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hideMark/>
          </w:tcPr>
          <w:p w:rsidR="00706A84" w:rsidRDefault="00706A84" w:rsidP="00D040D1">
            <w:pPr>
              <w:widowControl w:val="0"/>
              <w:adjustRightInd w:val="0"/>
              <w:jc w:val="center"/>
              <w:rPr>
                <w:color w:val="000000"/>
                <w:sz w:val="16"/>
                <w:szCs w:val="16"/>
              </w:rPr>
            </w:pPr>
            <w:r>
              <w:rPr>
                <w:color w:val="000000"/>
                <w:sz w:val="16"/>
                <w:szCs w:val="16"/>
              </w:rPr>
              <w:t>Stnd Day</w:t>
            </w:r>
          </w:p>
          <w:p w:rsidR="00706A84" w:rsidRDefault="00706A84" w:rsidP="00D040D1">
            <w:pPr>
              <w:widowControl w:val="0"/>
              <w:adjustRightInd w:val="0"/>
              <w:jc w:val="center"/>
              <w:rPr>
                <w:color w:val="000000"/>
                <w:sz w:val="16"/>
                <w:szCs w:val="16"/>
              </w:rPr>
            </w:pPr>
            <w:r>
              <w:rPr>
                <w:color w:val="000000"/>
                <w:sz w:val="16"/>
                <w:szCs w:val="16"/>
              </w:rPr>
              <w:t>08:00 17:00</w:t>
            </w:r>
          </w:p>
        </w:tc>
        <w:tc>
          <w:tcPr>
            <w:tcW w:w="1382"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hideMark/>
          </w:tcPr>
          <w:p w:rsidR="00706A84" w:rsidRDefault="005C4509" w:rsidP="00D040D1">
            <w:pPr>
              <w:widowControl w:val="0"/>
              <w:adjustRightInd w:val="0"/>
              <w:jc w:val="center"/>
              <w:rPr>
                <w:color w:val="000000"/>
                <w:sz w:val="16"/>
                <w:szCs w:val="16"/>
              </w:rPr>
            </w:pPr>
            <w:r>
              <w:rPr>
                <w:color w:val="000000"/>
                <w:sz w:val="16"/>
                <w:szCs w:val="16"/>
              </w:rPr>
              <w:t>Zero Hours</w:t>
            </w:r>
          </w:p>
        </w:tc>
        <w:tc>
          <w:tcPr>
            <w:tcW w:w="138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hideMark/>
          </w:tcPr>
          <w:p w:rsidR="00706A84" w:rsidRDefault="00706A84" w:rsidP="00D040D1">
            <w:pPr>
              <w:widowControl w:val="0"/>
              <w:adjustRightInd w:val="0"/>
              <w:jc w:val="center"/>
              <w:rPr>
                <w:color w:val="000000"/>
                <w:sz w:val="16"/>
                <w:szCs w:val="16"/>
              </w:rPr>
            </w:pPr>
            <w:r>
              <w:rPr>
                <w:color w:val="000000"/>
                <w:sz w:val="16"/>
                <w:szCs w:val="16"/>
              </w:rPr>
              <w:t>A: W/E Night</w:t>
            </w:r>
          </w:p>
          <w:p w:rsidR="00706A84" w:rsidRDefault="00706A84" w:rsidP="00D040D1">
            <w:pPr>
              <w:widowControl w:val="0"/>
              <w:adjustRightInd w:val="0"/>
              <w:jc w:val="center"/>
              <w:rPr>
                <w:color w:val="000000"/>
                <w:sz w:val="16"/>
                <w:szCs w:val="16"/>
              </w:rPr>
            </w:pPr>
            <w:r>
              <w:rPr>
                <w:color w:val="000000"/>
                <w:sz w:val="16"/>
                <w:szCs w:val="16"/>
              </w:rPr>
              <w:t>20:30 08:30</w:t>
            </w:r>
          </w:p>
        </w:tc>
        <w:tc>
          <w:tcPr>
            <w:tcW w:w="138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hideMark/>
          </w:tcPr>
          <w:p w:rsidR="00706A84" w:rsidRDefault="00706A84" w:rsidP="00D040D1">
            <w:pPr>
              <w:widowControl w:val="0"/>
              <w:adjustRightInd w:val="0"/>
              <w:jc w:val="center"/>
              <w:rPr>
                <w:color w:val="000000"/>
                <w:sz w:val="16"/>
                <w:szCs w:val="16"/>
              </w:rPr>
            </w:pPr>
            <w:r>
              <w:rPr>
                <w:color w:val="000000"/>
                <w:sz w:val="16"/>
                <w:szCs w:val="16"/>
              </w:rPr>
              <w:t>A: W/E Night</w:t>
            </w:r>
          </w:p>
          <w:p w:rsidR="00706A84" w:rsidRDefault="00706A84" w:rsidP="00D040D1">
            <w:pPr>
              <w:widowControl w:val="0"/>
              <w:adjustRightInd w:val="0"/>
              <w:jc w:val="center"/>
              <w:rPr>
                <w:color w:val="000000"/>
                <w:sz w:val="16"/>
                <w:szCs w:val="16"/>
              </w:rPr>
            </w:pPr>
            <w:r>
              <w:rPr>
                <w:color w:val="000000"/>
                <w:sz w:val="16"/>
                <w:szCs w:val="16"/>
              </w:rPr>
              <w:t>20:30 08:30</w:t>
            </w:r>
          </w:p>
        </w:tc>
        <w:tc>
          <w:tcPr>
            <w:tcW w:w="138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hideMark/>
          </w:tcPr>
          <w:p w:rsidR="00706A84" w:rsidRDefault="00706A84" w:rsidP="00D040D1">
            <w:pPr>
              <w:widowControl w:val="0"/>
              <w:adjustRightInd w:val="0"/>
              <w:jc w:val="center"/>
              <w:rPr>
                <w:color w:val="000000"/>
                <w:sz w:val="16"/>
                <w:szCs w:val="16"/>
              </w:rPr>
            </w:pPr>
            <w:r>
              <w:rPr>
                <w:color w:val="000000"/>
                <w:sz w:val="16"/>
                <w:szCs w:val="16"/>
              </w:rPr>
              <w:t>A: W/E Night</w:t>
            </w:r>
          </w:p>
          <w:p w:rsidR="00706A84" w:rsidRDefault="00706A84" w:rsidP="00D040D1">
            <w:pPr>
              <w:widowControl w:val="0"/>
              <w:adjustRightInd w:val="0"/>
              <w:jc w:val="center"/>
              <w:rPr>
                <w:color w:val="000000"/>
                <w:sz w:val="16"/>
                <w:szCs w:val="16"/>
              </w:rPr>
            </w:pPr>
            <w:r>
              <w:rPr>
                <w:color w:val="000000"/>
                <w:sz w:val="16"/>
                <w:szCs w:val="16"/>
              </w:rPr>
              <w:t>20:30 08:30</w:t>
            </w:r>
          </w:p>
        </w:tc>
      </w:tr>
      <w:tr w:rsidR="00706A84" w:rsidTr="005C4509">
        <w:trPr>
          <w:cantSplit/>
          <w:trHeight w:val="445"/>
          <w:jc w:val="center"/>
        </w:trPr>
        <w:tc>
          <w:tcPr>
            <w:tcW w:w="691"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hideMark/>
          </w:tcPr>
          <w:p w:rsidR="00706A84" w:rsidRDefault="00706A84" w:rsidP="00D040D1">
            <w:pPr>
              <w:widowControl w:val="0"/>
              <w:adjustRightInd w:val="0"/>
              <w:jc w:val="center"/>
              <w:rPr>
                <w:color w:val="000000"/>
                <w:sz w:val="16"/>
                <w:szCs w:val="16"/>
              </w:rPr>
            </w:pPr>
            <w:r>
              <w:rPr>
                <w:color w:val="000000"/>
                <w:sz w:val="16"/>
                <w:szCs w:val="16"/>
              </w:rPr>
              <w:t>2</w:t>
            </w:r>
          </w:p>
        </w:tc>
        <w:tc>
          <w:tcPr>
            <w:tcW w:w="1382"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hideMark/>
          </w:tcPr>
          <w:p w:rsidR="00706A84" w:rsidRDefault="00706A84" w:rsidP="00D040D1">
            <w:pPr>
              <w:widowControl w:val="0"/>
              <w:adjustRightInd w:val="0"/>
              <w:jc w:val="center"/>
              <w:rPr>
                <w:color w:val="000000"/>
                <w:sz w:val="16"/>
                <w:szCs w:val="16"/>
              </w:rPr>
            </w:pPr>
            <w:r>
              <w:rPr>
                <w:color w:val="000000"/>
                <w:sz w:val="16"/>
                <w:szCs w:val="16"/>
              </w:rPr>
              <w:t>Zero Hours</w:t>
            </w:r>
          </w:p>
        </w:tc>
        <w:tc>
          <w:tcPr>
            <w:tcW w:w="1382"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hideMark/>
          </w:tcPr>
          <w:p w:rsidR="00706A84" w:rsidRDefault="00706A84" w:rsidP="00D040D1">
            <w:pPr>
              <w:widowControl w:val="0"/>
              <w:adjustRightInd w:val="0"/>
              <w:jc w:val="center"/>
              <w:rPr>
                <w:color w:val="000000"/>
                <w:sz w:val="16"/>
                <w:szCs w:val="16"/>
              </w:rPr>
            </w:pPr>
            <w:r>
              <w:rPr>
                <w:color w:val="000000"/>
                <w:sz w:val="16"/>
                <w:szCs w:val="16"/>
              </w:rPr>
              <w:t>Zero Hours</w:t>
            </w:r>
          </w:p>
        </w:tc>
        <w:tc>
          <w:tcPr>
            <w:tcW w:w="1382"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hideMark/>
          </w:tcPr>
          <w:p w:rsidR="00706A84" w:rsidRDefault="005C4509" w:rsidP="00D040D1">
            <w:pPr>
              <w:widowControl w:val="0"/>
              <w:adjustRightInd w:val="0"/>
              <w:jc w:val="center"/>
              <w:rPr>
                <w:color w:val="000000"/>
                <w:sz w:val="16"/>
                <w:szCs w:val="16"/>
              </w:rPr>
            </w:pPr>
            <w:r>
              <w:rPr>
                <w:color w:val="000000"/>
                <w:sz w:val="16"/>
                <w:szCs w:val="16"/>
              </w:rPr>
              <w:t>Zero hours</w:t>
            </w:r>
          </w:p>
        </w:tc>
        <w:tc>
          <w:tcPr>
            <w:tcW w:w="1382"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hideMark/>
          </w:tcPr>
          <w:p w:rsidR="00706A84" w:rsidRDefault="00706A84" w:rsidP="00D040D1">
            <w:pPr>
              <w:widowControl w:val="0"/>
              <w:adjustRightInd w:val="0"/>
              <w:jc w:val="center"/>
              <w:rPr>
                <w:color w:val="000000"/>
                <w:sz w:val="16"/>
                <w:szCs w:val="16"/>
              </w:rPr>
            </w:pPr>
            <w:r>
              <w:rPr>
                <w:color w:val="000000"/>
                <w:sz w:val="16"/>
                <w:szCs w:val="16"/>
              </w:rPr>
              <w:t>Stnd Day</w:t>
            </w:r>
          </w:p>
          <w:p w:rsidR="00706A84" w:rsidRDefault="00706A84" w:rsidP="00D040D1">
            <w:pPr>
              <w:widowControl w:val="0"/>
              <w:adjustRightInd w:val="0"/>
              <w:jc w:val="center"/>
              <w:rPr>
                <w:color w:val="000000"/>
                <w:sz w:val="16"/>
                <w:szCs w:val="16"/>
              </w:rPr>
            </w:pPr>
            <w:r>
              <w:rPr>
                <w:color w:val="000000"/>
                <w:sz w:val="16"/>
                <w:szCs w:val="16"/>
              </w:rPr>
              <w:t>08:00 17:00</w:t>
            </w:r>
          </w:p>
        </w:tc>
        <w:tc>
          <w:tcPr>
            <w:tcW w:w="1382"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hideMark/>
          </w:tcPr>
          <w:p w:rsidR="00706A84" w:rsidRDefault="00706A84" w:rsidP="00D040D1">
            <w:pPr>
              <w:widowControl w:val="0"/>
              <w:adjustRightInd w:val="0"/>
              <w:jc w:val="center"/>
              <w:rPr>
                <w:color w:val="000000"/>
                <w:sz w:val="16"/>
                <w:szCs w:val="16"/>
              </w:rPr>
            </w:pPr>
            <w:r>
              <w:rPr>
                <w:color w:val="000000"/>
                <w:sz w:val="16"/>
                <w:szCs w:val="16"/>
              </w:rPr>
              <w:t>Stnd Day</w:t>
            </w:r>
          </w:p>
          <w:p w:rsidR="00706A84" w:rsidRDefault="00706A84" w:rsidP="00D040D1">
            <w:pPr>
              <w:widowControl w:val="0"/>
              <w:adjustRightInd w:val="0"/>
              <w:jc w:val="center"/>
              <w:rPr>
                <w:color w:val="000000"/>
                <w:sz w:val="16"/>
                <w:szCs w:val="16"/>
              </w:rPr>
            </w:pPr>
            <w:r>
              <w:rPr>
                <w:color w:val="000000"/>
                <w:sz w:val="16"/>
                <w:szCs w:val="16"/>
              </w:rPr>
              <w:t>08:00 17:00</w:t>
            </w:r>
          </w:p>
        </w:tc>
        <w:tc>
          <w:tcPr>
            <w:tcW w:w="1382"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706A84" w:rsidRDefault="00706A84" w:rsidP="00D040D1">
            <w:pPr>
              <w:widowControl w:val="0"/>
              <w:adjustRightInd w:val="0"/>
              <w:jc w:val="center"/>
              <w:rPr>
                <w:color w:val="000000"/>
                <w:sz w:val="16"/>
                <w:szCs w:val="16"/>
              </w:rPr>
            </w:pPr>
          </w:p>
        </w:tc>
        <w:tc>
          <w:tcPr>
            <w:tcW w:w="1382"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706A84" w:rsidRDefault="00706A84" w:rsidP="00D040D1">
            <w:pPr>
              <w:widowControl w:val="0"/>
              <w:adjustRightInd w:val="0"/>
              <w:jc w:val="center"/>
              <w:rPr>
                <w:color w:val="000000"/>
                <w:sz w:val="16"/>
                <w:szCs w:val="16"/>
              </w:rPr>
            </w:pPr>
          </w:p>
        </w:tc>
      </w:tr>
      <w:tr w:rsidR="00706A84" w:rsidTr="005C4509">
        <w:trPr>
          <w:cantSplit/>
          <w:trHeight w:val="464"/>
          <w:jc w:val="center"/>
        </w:trPr>
        <w:tc>
          <w:tcPr>
            <w:tcW w:w="691"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hideMark/>
          </w:tcPr>
          <w:p w:rsidR="00706A84" w:rsidRDefault="00706A84" w:rsidP="00D040D1">
            <w:pPr>
              <w:widowControl w:val="0"/>
              <w:adjustRightInd w:val="0"/>
              <w:jc w:val="center"/>
              <w:rPr>
                <w:color w:val="000000"/>
                <w:sz w:val="16"/>
                <w:szCs w:val="16"/>
              </w:rPr>
            </w:pPr>
            <w:r>
              <w:rPr>
                <w:color w:val="000000"/>
                <w:sz w:val="16"/>
                <w:szCs w:val="16"/>
              </w:rPr>
              <w:t>3</w:t>
            </w:r>
          </w:p>
        </w:tc>
        <w:tc>
          <w:tcPr>
            <w:tcW w:w="138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hideMark/>
          </w:tcPr>
          <w:p w:rsidR="00706A84" w:rsidRDefault="00706A84" w:rsidP="00D040D1">
            <w:pPr>
              <w:widowControl w:val="0"/>
              <w:adjustRightInd w:val="0"/>
              <w:jc w:val="center"/>
              <w:rPr>
                <w:color w:val="000000"/>
                <w:sz w:val="16"/>
                <w:szCs w:val="16"/>
              </w:rPr>
            </w:pPr>
            <w:r>
              <w:rPr>
                <w:color w:val="000000"/>
                <w:sz w:val="16"/>
                <w:szCs w:val="16"/>
              </w:rPr>
              <w:t>B: Long</w:t>
            </w:r>
          </w:p>
          <w:p w:rsidR="00706A84" w:rsidRDefault="00706A84" w:rsidP="00D040D1">
            <w:pPr>
              <w:widowControl w:val="0"/>
              <w:adjustRightInd w:val="0"/>
              <w:jc w:val="center"/>
              <w:rPr>
                <w:color w:val="000000"/>
                <w:sz w:val="16"/>
                <w:szCs w:val="16"/>
              </w:rPr>
            </w:pPr>
            <w:r>
              <w:rPr>
                <w:color w:val="000000"/>
                <w:sz w:val="16"/>
                <w:szCs w:val="16"/>
              </w:rPr>
              <w:t>08:00 20:45</w:t>
            </w:r>
          </w:p>
        </w:tc>
        <w:tc>
          <w:tcPr>
            <w:tcW w:w="138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hideMark/>
          </w:tcPr>
          <w:p w:rsidR="00706A84" w:rsidRDefault="00706A84" w:rsidP="00D040D1">
            <w:pPr>
              <w:widowControl w:val="0"/>
              <w:adjustRightInd w:val="0"/>
              <w:jc w:val="center"/>
              <w:rPr>
                <w:color w:val="000000"/>
                <w:sz w:val="16"/>
                <w:szCs w:val="16"/>
              </w:rPr>
            </w:pPr>
            <w:r>
              <w:rPr>
                <w:color w:val="000000"/>
                <w:sz w:val="16"/>
                <w:szCs w:val="16"/>
              </w:rPr>
              <w:t>C: Half Day</w:t>
            </w:r>
          </w:p>
          <w:p w:rsidR="00706A84" w:rsidRDefault="00706A84" w:rsidP="00D040D1">
            <w:pPr>
              <w:widowControl w:val="0"/>
              <w:adjustRightInd w:val="0"/>
              <w:jc w:val="center"/>
              <w:rPr>
                <w:color w:val="000000"/>
                <w:sz w:val="16"/>
                <w:szCs w:val="16"/>
              </w:rPr>
            </w:pPr>
            <w:r>
              <w:rPr>
                <w:color w:val="000000"/>
                <w:sz w:val="16"/>
                <w:szCs w:val="16"/>
              </w:rPr>
              <w:t>08:00 12:30</w:t>
            </w:r>
          </w:p>
        </w:tc>
        <w:tc>
          <w:tcPr>
            <w:tcW w:w="1382"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hideMark/>
          </w:tcPr>
          <w:p w:rsidR="00706A84" w:rsidRDefault="00706A84" w:rsidP="00D040D1">
            <w:pPr>
              <w:widowControl w:val="0"/>
              <w:adjustRightInd w:val="0"/>
              <w:jc w:val="center"/>
              <w:rPr>
                <w:color w:val="000000"/>
                <w:sz w:val="16"/>
                <w:szCs w:val="16"/>
              </w:rPr>
            </w:pPr>
            <w:r>
              <w:rPr>
                <w:color w:val="000000"/>
                <w:sz w:val="16"/>
                <w:szCs w:val="16"/>
              </w:rPr>
              <w:t>Stnd Day</w:t>
            </w:r>
          </w:p>
          <w:p w:rsidR="00706A84" w:rsidRDefault="00706A84" w:rsidP="00D040D1">
            <w:pPr>
              <w:widowControl w:val="0"/>
              <w:adjustRightInd w:val="0"/>
              <w:jc w:val="center"/>
              <w:rPr>
                <w:color w:val="000000"/>
                <w:sz w:val="16"/>
                <w:szCs w:val="16"/>
              </w:rPr>
            </w:pPr>
            <w:r>
              <w:rPr>
                <w:color w:val="000000"/>
                <w:sz w:val="16"/>
                <w:szCs w:val="16"/>
              </w:rPr>
              <w:t>08:00 17:00</w:t>
            </w:r>
          </w:p>
        </w:tc>
        <w:tc>
          <w:tcPr>
            <w:tcW w:w="1382"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hideMark/>
          </w:tcPr>
          <w:p w:rsidR="00706A84" w:rsidRDefault="00706A84" w:rsidP="00D040D1">
            <w:pPr>
              <w:widowControl w:val="0"/>
              <w:adjustRightInd w:val="0"/>
              <w:jc w:val="center"/>
              <w:rPr>
                <w:color w:val="000000"/>
                <w:sz w:val="16"/>
                <w:szCs w:val="16"/>
              </w:rPr>
            </w:pPr>
            <w:r>
              <w:rPr>
                <w:color w:val="000000"/>
                <w:sz w:val="16"/>
                <w:szCs w:val="16"/>
              </w:rPr>
              <w:t>Stnd Day</w:t>
            </w:r>
          </w:p>
          <w:p w:rsidR="00706A84" w:rsidRDefault="00706A84" w:rsidP="00D040D1">
            <w:pPr>
              <w:widowControl w:val="0"/>
              <w:adjustRightInd w:val="0"/>
              <w:jc w:val="center"/>
              <w:rPr>
                <w:color w:val="000000"/>
                <w:sz w:val="16"/>
                <w:szCs w:val="16"/>
              </w:rPr>
            </w:pPr>
            <w:r>
              <w:rPr>
                <w:color w:val="000000"/>
                <w:sz w:val="16"/>
                <w:szCs w:val="16"/>
              </w:rPr>
              <w:t>08:00 17:00</w:t>
            </w:r>
          </w:p>
        </w:tc>
        <w:tc>
          <w:tcPr>
            <w:tcW w:w="1382"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hideMark/>
          </w:tcPr>
          <w:p w:rsidR="00706A84" w:rsidRDefault="00706A84" w:rsidP="00D040D1">
            <w:pPr>
              <w:widowControl w:val="0"/>
              <w:adjustRightInd w:val="0"/>
              <w:jc w:val="center"/>
              <w:rPr>
                <w:color w:val="000000"/>
                <w:sz w:val="16"/>
                <w:szCs w:val="16"/>
              </w:rPr>
            </w:pPr>
            <w:r>
              <w:rPr>
                <w:color w:val="000000"/>
                <w:sz w:val="16"/>
                <w:szCs w:val="16"/>
              </w:rPr>
              <w:t>Stnd Day</w:t>
            </w:r>
          </w:p>
          <w:p w:rsidR="00706A84" w:rsidRDefault="00706A84" w:rsidP="00D040D1">
            <w:pPr>
              <w:widowControl w:val="0"/>
              <w:adjustRightInd w:val="0"/>
              <w:jc w:val="center"/>
              <w:rPr>
                <w:color w:val="000000"/>
                <w:sz w:val="16"/>
                <w:szCs w:val="16"/>
              </w:rPr>
            </w:pPr>
            <w:r>
              <w:rPr>
                <w:color w:val="000000"/>
                <w:sz w:val="16"/>
                <w:szCs w:val="16"/>
              </w:rPr>
              <w:t>08:00 17:00</w:t>
            </w:r>
          </w:p>
        </w:tc>
        <w:tc>
          <w:tcPr>
            <w:tcW w:w="1382"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706A84" w:rsidRDefault="00706A84" w:rsidP="00D040D1">
            <w:pPr>
              <w:widowControl w:val="0"/>
              <w:adjustRightInd w:val="0"/>
              <w:jc w:val="center"/>
              <w:rPr>
                <w:color w:val="000000"/>
                <w:sz w:val="16"/>
                <w:szCs w:val="16"/>
              </w:rPr>
            </w:pPr>
          </w:p>
        </w:tc>
        <w:tc>
          <w:tcPr>
            <w:tcW w:w="1382"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706A84" w:rsidRDefault="00706A84" w:rsidP="00D040D1">
            <w:pPr>
              <w:widowControl w:val="0"/>
              <w:adjustRightInd w:val="0"/>
              <w:jc w:val="center"/>
              <w:rPr>
                <w:color w:val="000000"/>
                <w:sz w:val="16"/>
                <w:szCs w:val="16"/>
              </w:rPr>
            </w:pPr>
          </w:p>
        </w:tc>
      </w:tr>
      <w:tr w:rsidR="00706A84" w:rsidTr="005C4509">
        <w:trPr>
          <w:cantSplit/>
          <w:trHeight w:val="445"/>
          <w:jc w:val="center"/>
        </w:trPr>
        <w:tc>
          <w:tcPr>
            <w:tcW w:w="691"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hideMark/>
          </w:tcPr>
          <w:p w:rsidR="00706A84" w:rsidRDefault="00706A84" w:rsidP="00D040D1">
            <w:pPr>
              <w:widowControl w:val="0"/>
              <w:adjustRightInd w:val="0"/>
              <w:jc w:val="center"/>
              <w:rPr>
                <w:color w:val="000000"/>
                <w:sz w:val="16"/>
                <w:szCs w:val="16"/>
              </w:rPr>
            </w:pPr>
            <w:r>
              <w:rPr>
                <w:color w:val="000000"/>
                <w:sz w:val="16"/>
                <w:szCs w:val="16"/>
              </w:rPr>
              <w:t>4</w:t>
            </w:r>
          </w:p>
        </w:tc>
        <w:tc>
          <w:tcPr>
            <w:tcW w:w="138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hideMark/>
          </w:tcPr>
          <w:p w:rsidR="00706A84" w:rsidRDefault="00706A84" w:rsidP="00D040D1">
            <w:pPr>
              <w:widowControl w:val="0"/>
              <w:adjustRightInd w:val="0"/>
              <w:jc w:val="center"/>
              <w:rPr>
                <w:color w:val="000000"/>
                <w:sz w:val="16"/>
                <w:szCs w:val="16"/>
              </w:rPr>
            </w:pPr>
            <w:r>
              <w:rPr>
                <w:color w:val="000000"/>
                <w:sz w:val="16"/>
                <w:szCs w:val="16"/>
              </w:rPr>
              <w:t>D: Night</w:t>
            </w:r>
          </w:p>
          <w:p w:rsidR="00706A84" w:rsidRDefault="00706A84" w:rsidP="00D040D1">
            <w:pPr>
              <w:widowControl w:val="0"/>
              <w:adjustRightInd w:val="0"/>
              <w:jc w:val="center"/>
              <w:rPr>
                <w:color w:val="000000"/>
                <w:sz w:val="16"/>
                <w:szCs w:val="16"/>
              </w:rPr>
            </w:pPr>
            <w:r>
              <w:rPr>
                <w:color w:val="000000"/>
                <w:sz w:val="16"/>
                <w:szCs w:val="16"/>
              </w:rPr>
              <w:t>20:30 08:30</w:t>
            </w:r>
          </w:p>
        </w:tc>
        <w:tc>
          <w:tcPr>
            <w:tcW w:w="138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hideMark/>
          </w:tcPr>
          <w:p w:rsidR="00706A84" w:rsidRDefault="00706A84" w:rsidP="00D040D1">
            <w:pPr>
              <w:widowControl w:val="0"/>
              <w:adjustRightInd w:val="0"/>
              <w:jc w:val="center"/>
              <w:rPr>
                <w:color w:val="000000"/>
                <w:sz w:val="16"/>
                <w:szCs w:val="16"/>
              </w:rPr>
            </w:pPr>
            <w:r>
              <w:rPr>
                <w:color w:val="000000"/>
                <w:sz w:val="16"/>
                <w:szCs w:val="16"/>
              </w:rPr>
              <w:t>D: Night</w:t>
            </w:r>
          </w:p>
          <w:p w:rsidR="00706A84" w:rsidRDefault="00706A84" w:rsidP="00D040D1">
            <w:pPr>
              <w:widowControl w:val="0"/>
              <w:adjustRightInd w:val="0"/>
              <w:jc w:val="center"/>
              <w:rPr>
                <w:color w:val="000000"/>
                <w:sz w:val="16"/>
                <w:szCs w:val="16"/>
              </w:rPr>
            </w:pPr>
            <w:r>
              <w:rPr>
                <w:color w:val="000000"/>
                <w:sz w:val="16"/>
                <w:szCs w:val="16"/>
              </w:rPr>
              <w:t>20:30 08:30</w:t>
            </w:r>
          </w:p>
        </w:tc>
        <w:tc>
          <w:tcPr>
            <w:tcW w:w="138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hideMark/>
          </w:tcPr>
          <w:p w:rsidR="00706A84" w:rsidRDefault="00706A84" w:rsidP="00D040D1">
            <w:pPr>
              <w:widowControl w:val="0"/>
              <w:adjustRightInd w:val="0"/>
              <w:jc w:val="center"/>
              <w:rPr>
                <w:color w:val="000000"/>
                <w:sz w:val="16"/>
                <w:szCs w:val="16"/>
              </w:rPr>
            </w:pPr>
            <w:r>
              <w:rPr>
                <w:color w:val="000000"/>
                <w:sz w:val="16"/>
                <w:szCs w:val="16"/>
              </w:rPr>
              <w:t>D: Night</w:t>
            </w:r>
          </w:p>
          <w:p w:rsidR="00706A84" w:rsidRDefault="00706A84" w:rsidP="00D040D1">
            <w:pPr>
              <w:widowControl w:val="0"/>
              <w:adjustRightInd w:val="0"/>
              <w:jc w:val="center"/>
              <w:rPr>
                <w:color w:val="000000"/>
                <w:sz w:val="16"/>
                <w:szCs w:val="16"/>
              </w:rPr>
            </w:pPr>
            <w:r>
              <w:rPr>
                <w:color w:val="000000"/>
                <w:sz w:val="16"/>
                <w:szCs w:val="16"/>
              </w:rPr>
              <w:t>20:30 08:30</w:t>
            </w:r>
          </w:p>
        </w:tc>
        <w:tc>
          <w:tcPr>
            <w:tcW w:w="138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hideMark/>
          </w:tcPr>
          <w:p w:rsidR="00706A84" w:rsidRDefault="00706A84" w:rsidP="00D040D1">
            <w:pPr>
              <w:widowControl w:val="0"/>
              <w:adjustRightInd w:val="0"/>
              <w:jc w:val="center"/>
              <w:rPr>
                <w:color w:val="000000"/>
                <w:sz w:val="16"/>
                <w:szCs w:val="16"/>
              </w:rPr>
            </w:pPr>
            <w:r>
              <w:rPr>
                <w:color w:val="000000"/>
                <w:sz w:val="16"/>
                <w:szCs w:val="16"/>
              </w:rPr>
              <w:t>D: Night</w:t>
            </w:r>
          </w:p>
          <w:p w:rsidR="00706A84" w:rsidRDefault="00706A84" w:rsidP="00D040D1">
            <w:pPr>
              <w:widowControl w:val="0"/>
              <w:adjustRightInd w:val="0"/>
              <w:jc w:val="center"/>
              <w:rPr>
                <w:color w:val="000000"/>
                <w:sz w:val="16"/>
                <w:szCs w:val="16"/>
              </w:rPr>
            </w:pPr>
            <w:r>
              <w:rPr>
                <w:color w:val="000000"/>
                <w:sz w:val="16"/>
                <w:szCs w:val="16"/>
              </w:rPr>
              <w:t>20:30 08:30</w:t>
            </w:r>
          </w:p>
        </w:tc>
        <w:tc>
          <w:tcPr>
            <w:tcW w:w="1382"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hideMark/>
          </w:tcPr>
          <w:p w:rsidR="00706A84" w:rsidRDefault="00706A84" w:rsidP="00D040D1">
            <w:pPr>
              <w:widowControl w:val="0"/>
              <w:adjustRightInd w:val="0"/>
              <w:jc w:val="center"/>
              <w:rPr>
                <w:color w:val="000000"/>
                <w:sz w:val="16"/>
                <w:szCs w:val="16"/>
              </w:rPr>
            </w:pPr>
            <w:r>
              <w:rPr>
                <w:color w:val="000000"/>
                <w:sz w:val="16"/>
                <w:szCs w:val="16"/>
              </w:rPr>
              <w:t>Zero Hours</w:t>
            </w:r>
          </w:p>
        </w:tc>
        <w:tc>
          <w:tcPr>
            <w:tcW w:w="1382"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706A84" w:rsidRDefault="00706A84" w:rsidP="00D040D1">
            <w:pPr>
              <w:widowControl w:val="0"/>
              <w:adjustRightInd w:val="0"/>
              <w:jc w:val="center"/>
              <w:rPr>
                <w:color w:val="000000"/>
                <w:sz w:val="16"/>
                <w:szCs w:val="16"/>
              </w:rPr>
            </w:pPr>
          </w:p>
        </w:tc>
        <w:tc>
          <w:tcPr>
            <w:tcW w:w="1382"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706A84" w:rsidRDefault="00706A84" w:rsidP="00D040D1">
            <w:pPr>
              <w:widowControl w:val="0"/>
              <w:adjustRightInd w:val="0"/>
              <w:jc w:val="center"/>
              <w:rPr>
                <w:color w:val="000000"/>
                <w:sz w:val="16"/>
                <w:szCs w:val="16"/>
              </w:rPr>
            </w:pPr>
          </w:p>
        </w:tc>
      </w:tr>
      <w:tr w:rsidR="00706A84" w:rsidTr="005C4509">
        <w:trPr>
          <w:cantSplit/>
          <w:trHeight w:val="464"/>
          <w:jc w:val="center"/>
        </w:trPr>
        <w:tc>
          <w:tcPr>
            <w:tcW w:w="691"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hideMark/>
          </w:tcPr>
          <w:p w:rsidR="00706A84" w:rsidRDefault="00706A84" w:rsidP="00D040D1">
            <w:pPr>
              <w:widowControl w:val="0"/>
              <w:adjustRightInd w:val="0"/>
              <w:jc w:val="center"/>
              <w:rPr>
                <w:color w:val="000000"/>
                <w:sz w:val="16"/>
                <w:szCs w:val="16"/>
              </w:rPr>
            </w:pPr>
            <w:r>
              <w:rPr>
                <w:color w:val="000000"/>
                <w:sz w:val="16"/>
                <w:szCs w:val="16"/>
              </w:rPr>
              <w:t>5</w:t>
            </w:r>
          </w:p>
        </w:tc>
        <w:tc>
          <w:tcPr>
            <w:tcW w:w="1382"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hideMark/>
          </w:tcPr>
          <w:p w:rsidR="00706A84" w:rsidRDefault="00706A84" w:rsidP="00D040D1">
            <w:pPr>
              <w:widowControl w:val="0"/>
              <w:adjustRightInd w:val="0"/>
              <w:jc w:val="center"/>
              <w:rPr>
                <w:color w:val="000000"/>
                <w:sz w:val="16"/>
                <w:szCs w:val="16"/>
              </w:rPr>
            </w:pPr>
            <w:r>
              <w:rPr>
                <w:color w:val="000000"/>
                <w:sz w:val="16"/>
                <w:szCs w:val="16"/>
              </w:rPr>
              <w:t>Stnd Day</w:t>
            </w:r>
          </w:p>
          <w:p w:rsidR="00706A84" w:rsidRDefault="00706A84" w:rsidP="00D040D1">
            <w:pPr>
              <w:widowControl w:val="0"/>
              <w:adjustRightInd w:val="0"/>
              <w:jc w:val="center"/>
              <w:rPr>
                <w:color w:val="000000"/>
                <w:sz w:val="16"/>
                <w:szCs w:val="16"/>
              </w:rPr>
            </w:pPr>
            <w:r>
              <w:rPr>
                <w:color w:val="000000"/>
                <w:sz w:val="16"/>
                <w:szCs w:val="16"/>
              </w:rPr>
              <w:t>08:00 17:00</w:t>
            </w:r>
          </w:p>
        </w:tc>
        <w:tc>
          <w:tcPr>
            <w:tcW w:w="138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hideMark/>
          </w:tcPr>
          <w:p w:rsidR="00706A84" w:rsidRDefault="00706A84" w:rsidP="00D040D1">
            <w:pPr>
              <w:widowControl w:val="0"/>
              <w:adjustRightInd w:val="0"/>
              <w:jc w:val="center"/>
              <w:rPr>
                <w:color w:val="000000"/>
                <w:sz w:val="16"/>
                <w:szCs w:val="16"/>
              </w:rPr>
            </w:pPr>
            <w:r>
              <w:rPr>
                <w:color w:val="000000"/>
                <w:sz w:val="16"/>
                <w:szCs w:val="16"/>
              </w:rPr>
              <w:t>B: Long</w:t>
            </w:r>
          </w:p>
          <w:p w:rsidR="00706A84" w:rsidRDefault="00706A84" w:rsidP="00D040D1">
            <w:pPr>
              <w:widowControl w:val="0"/>
              <w:adjustRightInd w:val="0"/>
              <w:jc w:val="center"/>
              <w:rPr>
                <w:color w:val="000000"/>
                <w:sz w:val="16"/>
                <w:szCs w:val="16"/>
              </w:rPr>
            </w:pPr>
            <w:r>
              <w:rPr>
                <w:color w:val="000000"/>
                <w:sz w:val="16"/>
                <w:szCs w:val="16"/>
              </w:rPr>
              <w:t>08:00 20:45</w:t>
            </w:r>
          </w:p>
        </w:tc>
        <w:tc>
          <w:tcPr>
            <w:tcW w:w="138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hideMark/>
          </w:tcPr>
          <w:p w:rsidR="00706A84" w:rsidRDefault="00706A84" w:rsidP="00D040D1">
            <w:pPr>
              <w:widowControl w:val="0"/>
              <w:adjustRightInd w:val="0"/>
              <w:jc w:val="center"/>
              <w:rPr>
                <w:color w:val="000000"/>
                <w:sz w:val="16"/>
                <w:szCs w:val="16"/>
              </w:rPr>
            </w:pPr>
            <w:r>
              <w:rPr>
                <w:color w:val="000000"/>
                <w:sz w:val="16"/>
                <w:szCs w:val="16"/>
              </w:rPr>
              <w:t>C: Half Day</w:t>
            </w:r>
          </w:p>
          <w:p w:rsidR="00706A84" w:rsidRDefault="00706A84" w:rsidP="00D040D1">
            <w:pPr>
              <w:widowControl w:val="0"/>
              <w:adjustRightInd w:val="0"/>
              <w:jc w:val="center"/>
              <w:rPr>
                <w:color w:val="000000"/>
                <w:sz w:val="16"/>
                <w:szCs w:val="16"/>
              </w:rPr>
            </w:pPr>
            <w:r>
              <w:rPr>
                <w:color w:val="000000"/>
                <w:sz w:val="16"/>
                <w:szCs w:val="16"/>
              </w:rPr>
              <w:t>08:00 12:30</w:t>
            </w:r>
          </w:p>
        </w:tc>
        <w:tc>
          <w:tcPr>
            <w:tcW w:w="1382"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hideMark/>
          </w:tcPr>
          <w:p w:rsidR="00706A84" w:rsidRDefault="00706A84" w:rsidP="00D040D1">
            <w:pPr>
              <w:widowControl w:val="0"/>
              <w:adjustRightInd w:val="0"/>
              <w:jc w:val="center"/>
              <w:rPr>
                <w:color w:val="000000"/>
                <w:sz w:val="16"/>
                <w:szCs w:val="16"/>
              </w:rPr>
            </w:pPr>
            <w:r>
              <w:rPr>
                <w:color w:val="000000"/>
                <w:sz w:val="16"/>
                <w:szCs w:val="16"/>
              </w:rPr>
              <w:t>Stnd Day</w:t>
            </w:r>
          </w:p>
          <w:p w:rsidR="00706A84" w:rsidRDefault="00706A84" w:rsidP="00D040D1">
            <w:pPr>
              <w:widowControl w:val="0"/>
              <w:adjustRightInd w:val="0"/>
              <w:jc w:val="center"/>
              <w:rPr>
                <w:color w:val="000000"/>
                <w:sz w:val="16"/>
                <w:szCs w:val="16"/>
              </w:rPr>
            </w:pPr>
            <w:r>
              <w:rPr>
                <w:color w:val="000000"/>
                <w:sz w:val="16"/>
                <w:szCs w:val="16"/>
              </w:rPr>
              <w:t>08:00 17:00</w:t>
            </w:r>
          </w:p>
        </w:tc>
        <w:tc>
          <w:tcPr>
            <w:tcW w:w="1382"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hideMark/>
          </w:tcPr>
          <w:p w:rsidR="00706A84" w:rsidRDefault="00706A84" w:rsidP="00D040D1">
            <w:pPr>
              <w:widowControl w:val="0"/>
              <w:adjustRightInd w:val="0"/>
              <w:jc w:val="center"/>
              <w:rPr>
                <w:color w:val="000000"/>
                <w:sz w:val="16"/>
                <w:szCs w:val="16"/>
              </w:rPr>
            </w:pPr>
            <w:r>
              <w:rPr>
                <w:color w:val="000000"/>
                <w:sz w:val="16"/>
                <w:szCs w:val="16"/>
              </w:rPr>
              <w:t>Zero Hours</w:t>
            </w:r>
          </w:p>
        </w:tc>
        <w:tc>
          <w:tcPr>
            <w:tcW w:w="1382" w:type="dxa"/>
            <w:tcBorders>
              <w:top w:val="single" w:sz="4" w:space="0" w:color="000000"/>
              <w:left w:val="single" w:sz="4" w:space="0" w:color="000000"/>
              <w:bottom w:val="single" w:sz="4" w:space="0" w:color="000000"/>
              <w:right w:val="single" w:sz="4" w:space="0" w:color="000000"/>
            </w:tcBorders>
            <w:shd w:val="clear" w:color="auto" w:fill="FF7F50"/>
            <w:tcMar>
              <w:top w:w="10" w:type="dxa"/>
              <w:left w:w="10" w:type="dxa"/>
              <w:bottom w:w="10" w:type="dxa"/>
              <w:right w:w="10" w:type="dxa"/>
            </w:tcMar>
            <w:vAlign w:val="center"/>
            <w:hideMark/>
          </w:tcPr>
          <w:p w:rsidR="00706A84" w:rsidRDefault="00706A84" w:rsidP="00D040D1">
            <w:pPr>
              <w:widowControl w:val="0"/>
              <w:adjustRightInd w:val="0"/>
              <w:jc w:val="center"/>
              <w:rPr>
                <w:color w:val="000000"/>
                <w:sz w:val="16"/>
                <w:szCs w:val="16"/>
              </w:rPr>
            </w:pPr>
            <w:r>
              <w:rPr>
                <w:color w:val="000000"/>
                <w:sz w:val="16"/>
                <w:szCs w:val="16"/>
              </w:rPr>
              <w:t>G: W/E Long</w:t>
            </w:r>
          </w:p>
          <w:p w:rsidR="00706A84" w:rsidRDefault="00706A84" w:rsidP="00D040D1">
            <w:pPr>
              <w:widowControl w:val="0"/>
              <w:adjustRightInd w:val="0"/>
              <w:jc w:val="center"/>
              <w:rPr>
                <w:color w:val="000000"/>
                <w:sz w:val="16"/>
                <w:szCs w:val="16"/>
              </w:rPr>
            </w:pPr>
            <w:r>
              <w:rPr>
                <w:color w:val="000000"/>
                <w:sz w:val="16"/>
                <w:szCs w:val="16"/>
              </w:rPr>
              <w:t>08:00 20:45</w:t>
            </w:r>
          </w:p>
        </w:tc>
        <w:tc>
          <w:tcPr>
            <w:tcW w:w="1382" w:type="dxa"/>
            <w:tcBorders>
              <w:top w:val="single" w:sz="4" w:space="0" w:color="000000"/>
              <w:left w:val="single" w:sz="4" w:space="0" w:color="000000"/>
              <w:bottom w:val="single" w:sz="4" w:space="0" w:color="000000"/>
              <w:right w:val="single" w:sz="4" w:space="0" w:color="000000"/>
            </w:tcBorders>
            <w:shd w:val="clear" w:color="auto" w:fill="FF7F50"/>
            <w:tcMar>
              <w:top w:w="10" w:type="dxa"/>
              <w:left w:w="10" w:type="dxa"/>
              <w:bottom w:w="10" w:type="dxa"/>
              <w:right w:w="10" w:type="dxa"/>
            </w:tcMar>
            <w:vAlign w:val="center"/>
            <w:hideMark/>
          </w:tcPr>
          <w:p w:rsidR="00706A84" w:rsidRDefault="00706A84" w:rsidP="00D040D1">
            <w:pPr>
              <w:widowControl w:val="0"/>
              <w:adjustRightInd w:val="0"/>
              <w:jc w:val="center"/>
              <w:rPr>
                <w:color w:val="000000"/>
                <w:sz w:val="16"/>
                <w:szCs w:val="16"/>
              </w:rPr>
            </w:pPr>
            <w:r>
              <w:rPr>
                <w:color w:val="000000"/>
                <w:sz w:val="16"/>
                <w:szCs w:val="16"/>
              </w:rPr>
              <w:t>G: W/E Long</w:t>
            </w:r>
          </w:p>
          <w:p w:rsidR="00706A84" w:rsidRDefault="00706A84" w:rsidP="00D040D1">
            <w:pPr>
              <w:widowControl w:val="0"/>
              <w:adjustRightInd w:val="0"/>
              <w:jc w:val="center"/>
              <w:rPr>
                <w:color w:val="000000"/>
                <w:sz w:val="16"/>
                <w:szCs w:val="16"/>
              </w:rPr>
            </w:pPr>
            <w:r>
              <w:rPr>
                <w:color w:val="000000"/>
                <w:sz w:val="16"/>
                <w:szCs w:val="16"/>
              </w:rPr>
              <w:t>08:00 20:45</w:t>
            </w:r>
          </w:p>
        </w:tc>
      </w:tr>
      <w:tr w:rsidR="00706A84" w:rsidTr="005C4509">
        <w:trPr>
          <w:cantSplit/>
          <w:trHeight w:val="445"/>
          <w:jc w:val="center"/>
        </w:trPr>
        <w:tc>
          <w:tcPr>
            <w:tcW w:w="691"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hideMark/>
          </w:tcPr>
          <w:p w:rsidR="00706A84" w:rsidRDefault="00706A84" w:rsidP="00D040D1">
            <w:pPr>
              <w:widowControl w:val="0"/>
              <w:adjustRightInd w:val="0"/>
              <w:jc w:val="center"/>
              <w:rPr>
                <w:color w:val="000000"/>
                <w:sz w:val="16"/>
                <w:szCs w:val="16"/>
              </w:rPr>
            </w:pPr>
            <w:r>
              <w:rPr>
                <w:color w:val="000000"/>
                <w:sz w:val="16"/>
                <w:szCs w:val="16"/>
              </w:rPr>
              <w:t>6</w:t>
            </w:r>
          </w:p>
        </w:tc>
        <w:tc>
          <w:tcPr>
            <w:tcW w:w="1382"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hideMark/>
          </w:tcPr>
          <w:p w:rsidR="00706A84" w:rsidRDefault="00706A84" w:rsidP="00D040D1">
            <w:pPr>
              <w:widowControl w:val="0"/>
              <w:adjustRightInd w:val="0"/>
              <w:jc w:val="center"/>
              <w:rPr>
                <w:color w:val="000000"/>
                <w:sz w:val="16"/>
                <w:szCs w:val="16"/>
              </w:rPr>
            </w:pPr>
            <w:r>
              <w:rPr>
                <w:color w:val="000000"/>
                <w:sz w:val="16"/>
                <w:szCs w:val="16"/>
              </w:rPr>
              <w:t>Stnd Day</w:t>
            </w:r>
          </w:p>
          <w:p w:rsidR="00706A84" w:rsidRDefault="00706A84" w:rsidP="00D040D1">
            <w:pPr>
              <w:widowControl w:val="0"/>
              <w:adjustRightInd w:val="0"/>
              <w:jc w:val="center"/>
              <w:rPr>
                <w:color w:val="000000"/>
                <w:sz w:val="16"/>
                <w:szCs w:val="16"/>
              </w:rPr>
            </w:pPr>
            <w:r>
              <w:rPr>
                <w:color w:val="000000"/>
                <w:sz w:val="16"/>
                <w:szCs w:val="16"/>
              </w:rPr>
              <w:t>08:00 17:00</w:t>
            </w:r>
          </w:p>
        </w:tc>
        <w:tc>
          <w:tcPr>
            <w:tcW w:w="1382"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hideMark/>
          </w:tcPr>
          <w:p w:rsidR="00706A84" w:rsidRDefault="00706A84" w:rsidP="00D040D1">
            <w:pPr>
              <w:widowControl w:val="0"/>
              <w:adjustRightInd w:val="0"/>
              <w:jc w:val="center"/>
              <w:rPr>
                <w:color w:val="000000"/>
                <w:sz w:val="16"/>
                <w:szCs w:val="16"/>
              </w:rPr>
            </w:pPr>
            <w:r>
              <w:rPr>
                <w:color w:val="000000"/>
                <w:sz w:val="16"/>
                <w:szCs w:val="16"/>
              </w:rPr>
              <w:t>Stnd Day</w:t>
            </w:r>
          </w:p>
          <w:p w:rsidR="00706A84" w:rsidRDefault="00706A84" w:rsidP="00D040D1">
            <w:pPr>
              <w:widowControl w:val="0"/>
              <w:adjustRightInd w:val="0"/>
              <w:jc w:val="center"/>
              <w:rPr>
                <w:color w:val="000000"/>
                <w:sz w:val="16"/>
                <w:szCs w:val="16"/>
              </w:rPr>
            </w:pPr>
            <w:r>
              <w:rPr>
                <w:color w:val="000000"/>
                <w:sz w:val="16"/>
                <w:szCs w:val="16"/>
              </w:rPr>
              <w:t>08:00 17:00</w:t>
            </w:r>
          </w:p>
        </w:tc>
        <w:tc>
          <w:tcPr>
            <w:tcW w:w="138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hideMark/>
          </w:tcPr>
          <w:p w:rsidR="00706A84" w:rsidRDefault="00706A84" w:rsidP="00D040D1">
            <w:pPr>
              <w:widowControl w:val="0"/>
              <w:adjustRightInd w:val="0"/>
              <w:jc w:val="center"/>
              <w:rPr>
                <w:color w:val="000000"/>
                <w:sz w:val="16"/>
                <w:szCs w:val="16"/>
              </w:rPr>
            </w:pPr>
            <w:r>
              <w:rPr>
                <w:color w:val="000000"/>
                <w:sz w:val="16"/>
                <w:szCs w:val="16"/>
              </w:rPr>
              <w:t>B: Long</w:t>
            </w:r>
          </w:p>
          <w:p w:rsidR="00706A84" w:rsidRDefault="00706A84" w:rsidP="00D040D1">
            <w:pPr>
              <w:widowControl w:val="0"/>
              <w:adjustRightInd w:val="0"/>
              <w:jc w:val="center"/>
              <w:rPr>
                <w:color w:val="000000"/>
                <w:sz w:val="16"/>
                <w:szCs w:val="16"/>
              </w:rPr>
            </w:pPr>
            <w:r>
              <w:rPr>
                <w:color w:val="000000"/>
                <w:sz w:val="16"/>
                <w:szCs w:val="16"/>
              </w:rPr>
              <w:t>08:00 20:45</w:t>
            </w:r>
          </w:p>
        </w:tc>
        <w:tc>
          <w:tcPr>
            <w:tcW w:w="138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hideMark/>
          </w:tcPr>
          <w:p w:rsidR="00706A84" w:rsidRDefault="00706A84" w:rsidP="00D040D1">
            <w:pPr>
              <w:widowControl w:val="0"/>
              <w:adjustRightInd w:val="0"/>
              <w:jc w:val="center"/>
              <w:rPr>
                <w:color w:val="000000"/>
                <w:sz w:val="16"/>
                <w:szCs w:val="16"/>
              </w:rPr>
            </w:pPr>
            <w:r>
              <w:rPr>
                <w:color w:val="000000"/>
                <w:sz w:val="16"/>
                <w:szCs w:val="16"/>
              </w:rPr>
              <w:t>C: Half Day</w:t>
            </w:r>
          </w:p>
          <w:p w:rsidR="00706A84" w:rsidRDefault="00706A84" w:rsidP="00D040D1">
            <w:pPr>
              <w:widowControl w:val="0"/>
              <w:adjustRightInd w:val="0"/>
              <w:jc w:val="center"/>
              <w:rPr>
                <w:color w:val="000000"/>
                <w:sz w:val="16"/>
                <w:szCs w:val="16"/>
              </w:rPr>
            </w:pPr>
            <w:r>
              <w:rPr>
                <w:color w:val="000000"/>
                <w:sz w:val="16"/>
                <w:szCs w:val="16"/>
              </w:rPr>
              <w:t>08:00 12:30</w:t>
            </w:r>
          </w:p>
        </w:tc>
        <w:tc>
          <w:tcPr>
            <w:tcW w:w="1382"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hideMark/>
          </w:tcPr>
          <w:p w:rsidR="00706A84" w:rsidRDefault="00706A84" w:rsidP="00D040D1">
            <w:pPr>
              <w:widowControl w:val="0"/>
              <w:adjustRightInd w:val="0"/>
              <w:jc w:val="center"/>
              <w:rPr>
                <w:color w:val="000000"/>
                <w:sz w:val="16"/>
                <w:szCs w:val="16"/>
              </w:rPr>
            </w:pPr>
            <w:r>
              <w:rPr>
                <w:color w:val="000000"/>
                <w:sz w:val="16"/>
                <w:szCs w:val="16"/>
              </w:rPr>
              <w:t>Stnd Day</w:t>
            </w:r>
          </w:p>
          <w:p w:rsidR="00706A84" w:rsidRDefault="00706A84" w:rsidP="00D040D1">
            <w:pPr>
              <w:widowControl w:val="0"/>
              <w:adjustRightInd w:val="0"/>
              <w:jc w:val="center"/>
              <w:rPr>
                <w:color w:val="000000"/>
                <w:sz w:val="16"/>
                <w:szCs w:val="16"/>
              </w:rPr>
            </w:pPr>
            <w:r>
              <w:rPr>
                <w:color w:val="000000"/>
                <w:sz w:val="16"/>
                <w:szCs w:val="16"/>
              </w:rPr>
              <w:t>08:00 17:00</w:t>
            </w:r>
          </w:p>
        </w:tc>
        <w:tc>
          <w:tcPr>
            <w:tcW w:w="1382"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706A84" w:rsidRDefault="00706A84" w:rsidP="00D040D1">
            <w:pPr>
              <w:widowControl w:val="0"/>
              <w:adjustRightInd w:val="0"/>
              <w:jc w:val="center"/>
              <w:rPr>
                <w:color w:val="000000"/>
                <w:sz w:val="16"/>
                <w:szCs w:val="16"/>
              </w:rPr>
            </w:pPr>
          </w:p>
        </w:tc>
        <w:tc>
          <w:tcPr>
            <w:tcW w:w="1382"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706A84" w:rsidRDefault="00706A84" w:rsidP="00D040D1">
            <w:pPr>
              <w:widowControl w:val="0"/>
              <w:adjustRightInd w:val="0"/>
              <w:jc w:val="center"/>
              <w:rPr>
                <w:color w:val="000000"/>
                <w:sz w:val="16"/>
                <w:szCs w:val="16"/>
              </w:rPr>
            </w:pPr>
          </w:p>
        </w:tc>
      </w:tr>
      <w:tr w:rsidR="00706A84" w:rsidTr="005C4509">
        <w:trPr>
          <w:cantSplit/>
          <w:trHeight w:val="464"/>
          <w:jc w:val="center"/>
        </w:trPr>
        <w:tc>
          <w:tcPr>
            <w:tcW w:w="691"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hideMark/>
          </w:tcPr>
          <w:p w:rsidR="00706A84" w:rsidRDefault="00706A84" w:rsidP="00D040D1">
            <w:pPr>
              <w:widowControl w:val="0"/>
              <w:adjustRightInd w:val="0"/>
              <w:jc w:val="center"/>
              <w:rPr>
                <w:color w:val="000000"/>
                <w:sz w:val="16"/>
                <w:szCs w:val="16"/>
              </w:rPr>
            </w:pPr>
            <w:r>
              <w:rPr>
                <w:color w:val="000000"/>
                <w:sz w:val="16"/>
                <w:szCs w:val="16"/>
              </w:rPr>
              <w:t>7</w:t>
            </w:r>
          </w:p>
        </w:tc>
        <w:tc>
          <w:tcPr>
            <w:tcW w:w="1382"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hideMark/>
          </w:tcPr>
          <w:p w:rsidR="00706A84" w:rsidRDefault="00706A84" w:rsidP="00D040D1">
            <w:pPr>
              <w:widowControl w:val="0"/>
              <w:adjustRightInd w:val="0"/>
              <w:jc w:val="center"/>
              <w:rPr>
                <w:color w:val="000000"/>
                <w:sz w:val="16"/>
                <w:szCs w:val="16"/>
              </w:rPr>
            </w:pPr>
            <w:r>
              <w:rPr>
                <w:color w:val="000000"/>
                <w:sz w:val="16"/>
                <w:szCs w:val="16"/>
              </w:rPr>
              <w:t>Stnd Day</w:t>
            </w:r>
          </w:p>
          <w:p w:rsidR="00706A84" w:rsidRDefault="00706A84" w:rsidP="00D040D1">
            <w:pPr>
              <w:widowControl w:val="0"/>
              <w:adjustRightInd w:val="0"/>
              <w:jc w:val="center"/>
              <w:rPr>
                <w:color w:val="000000"/>
                <w:sz w:val="16"/>
                <w:szCs w:val="16"/>
              </w:rPr>
            </w:pPr>
            <w:r>
              <w:rPr>
                <w:color w:val="000000"/>
                <w:sz w:val="16"/>
                <w:szCs w:val="16"/>
              </w:rPr>
              <w:t>08:00 17:00</w:t>
            </w:r>
          </w:p>
        </w:tc>
        <w:tc>
          <w:tcPr>
            <w:tcW w:w="1382"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hideMark/>
          </w:tcPr>
          <w:p w:rsidR="00706A84" w:rsidRDefault="00706A84" w:rsidP="00D040D1">
            <w:pPr>
              <w:widowControl w:val="0"/>
              <w:adjustRightInd w:val="0"/>
              <w:jc w:val="center"/>
              <w:rPr>
                <w:color w:val="000000"/>
                <w:sz w:val="16"/>
                <w:szCs w:val="16"/>
              </w:rPr>
            </w:pPr>
            <w:r>
              <w:rPr>
                <w:color w:val="000000"/>
                <w:sz w:val="16"/>
                <w:szCs w:val="16"/>
              </w:rPr>
              <w:t>Stnd Day</w:t>
            </w:r>
          </w:p>
          <w:p w:rsidR="00706A84" w:rsidRDefault="00706A84" w:rsidP="00D040D1">
            <w:pPr>
              <w:widowControl w:val="0"/>
              <w:adjustRightInd w:val="0"/>
              <w:jc w:val="center"/>
              <w:rPr>
                <w:color w:val="000000"/>
                <w:sz w:val="16"/>
                <w:szCs w:val="16"/>
              </w:rPr>
            </w:pPr>
            <w:r>
              <w:rPr>
                <w:color w:val="000000"/>
                <w:sz w:val="16"/>
                <w:szCs w:val="16"/>
              </w:rPr>
              <w:t>08:00 17:00</w:t>
            </w:r>
          </w:p>
        </w:tc>
        <w:tc>
          <w:tcPr>
            <w:tcW w:w="1382"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hideMark/>
          </w:tcPr>
          <w:p w:rsidR="00706A84" w:rsidRDefault="00706A84" w:rsidP="00D040D1">
            <w:pPr>
              <w:widowControl w:val="0"/>
              <w:adjustRightInd w:val="0"/>
              <w:jc w:val="center"/>
              <w:rPr>
                <w:color w:val="000000"/>
                <w:sz w:val="16"/>
                <w:szCs w:val="16"/>
              </w:rPr>
            </w:pPr>
            <w:r>
              <w:rPr>
                <w:color w:val="000000"/>
                <w:sz w:val="16"/>
                <w:szCs w:val="16"/>
              </w:rPr>
              <w:t>Stnd Day</w:t>
            </w:r>
          </w:p>
          <w:p w:rsidR="00706A84" w:rsidRDefault="00706A84" w:rsidP="00D040D1">
            <w:pPr>
              <w:widowControl w:val="0"/>
              <w:adjustRightInd w:val="0"/>
              <w:jc w:val="center"/>
              <w:rPr>
                <w:color w:val="000000"/>
                <w:sz w:val="16"/>
                <w:szCs w:val="16"/>
              </w:rPr>
            </w:pPr>
            <w:r>
              <w:rPr>
                <w:color w:val="000000"/>
                <w:sz w:val="16"/>
                <w:szCs w:val="16"/>
              </w:rPr>
              <w:t>08:00 17:00</w:t>
            </w:r>
          </w:p>
        </w:tc>
        <w:tc>
          <w:tcPr>
            <w:tcW w:w="138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hideMark/>
          </w:tcPr>
          <w:p w:rsidR="00706A84" w:rsidRDefault="00706A84" w:rsidP="00D040D1">
            <w:pPr>
              <w:widowControl w:val="0"/>
              <w:adjustRightInd w:val="0"/>
              <w:jc w:val="center"/>
              <w:rPr>
                <w:color w:val="000000"/>
                <w:sz w:val="16"/>
                <w:szCs w:val="16"/>
              </w:rPr>
            </w:pPr>
            <w:r>
              <w:rPr>
                <w:color w:val="000000"/>
                <w:sz w:val="16"/>
                <w:szCs w:val="16"/>
              </w:rPr>
              <w:t>B: Long</w:t>
            </w:r>
          </w:p>
          <w:p w:rsidR="00706A84" w:rsidRDefault="00706A84" w:rsidP="00D040D1">
            <w:pPr>
              <w:widowControl w:val="0"/>
              <w:adjustRightInd w:val="0"/>
              <w:jc w:val="center"/>
              <w:rPr>
                <w:color w:val="000000"/>
                <w:sz w:val="16"/>
                <w:szCs w:val="16"/>
              </w:rPr>
            </w:pPr>
            <w:r>
              <w:rPr>
                <w:color w:val="000000"/>
                <w:sz w:val="16"/>
                <w:szCs w:val="16"/>
              </w:rPr>
              <w:t>08:00 20:45</w:t>
            </w:r>
          </w:p>
        </w:tc>
        <w:tc>
          <w:tcPr>
            <w:tcW w:w="138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hideMark/>
          </w:tcPr>
          <w:p w:rsidR="00706A84" w:rsidRDefault="00706A84" w:rsidP="00D040D1">
            <w:pPr>
              <w:widowControl w:val="0"/>
              <w:adjustRightInd w:val="0"/>
              <w:jc w:val="center"/>
              <w:rPr>
                <w:color w:val="000000"/>
                <w:sz w:val="16"/>
                <w:szCs w:val="16"/>
              </w:rPr>
            </w:pPr>
            <w:r>
              <w:rPr>
                <w:color w:val="000000"/>
                <w:sz w:val="16"/>
                <w:szCs w:val="16"/>
              </w:rPr>
              <w:t>C: Half Day</w:t>
            </w:r>
          </w:p>
          <w:p w:rsidR="00706A84" w:rsidRDefault="00706A84" w:rsidP="00D040D1">
            <w:pPr>
              <w:widowControl w:val="0"/>
              <w:adjustRightInd w:val="0"/>
              <w:jc w:val="center"/>
              <w:rPr>
                <w:color w:val="000000"/>
                <w:sz w:val="16"/>
                <w:szCs w:val="16"/>
              </w:rPr>
            </w:pPr>
            <w:r>
              <w:rPr>
                <w:color w:val="000000"/>
                <w:sz w:val="16"/>
                <w:szCs w:val="16"/>
              </w:rPr>
              <w:t>08:00 12:30</w:t>
            </w:r>
          </w:p>
        </w:tc>
        <w:tc>
          <w:tcPr>
            <w:tcW w:w="1382"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706A84" w:rsidRDefault="00706A84" w:rsidP="00D040D1">
            <w:pPr>
              <w:widowControl w:val="0"/>
              <w:adjustRightInd w:val="0"/>
              <w:jc w:val="center"/>
              <w:rPr>
                <w:color w:val="000000"/>
                <w:sz w:val="16"/>
                <w:szCs w:val="16"/>
              </w:rPr>
            </w:pPr>
          </w:p>
        </w:tc>
        <w:tc>
          <w:tcPr>
            <w:tcW w:w="1382"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706A84" w:rsidRDefault="00706A84" w:rsidP="00D040D1">
            <w:pPr>
              <w:widowControl w:val="0"/>
              <w:adjustRightInd w:val="0"/>
              <w:jc w:val="center"/>
              <w:rPr>
                <w:color w:val="000000"/>
                <w:sz w:val="16"/>
                <w:szCs w:val="16"/>
              </w:rPr>
            </w:pPr>
          </w:p>
        </w:tc>
      </w:tr>
      <w:tr w:rsidR="00706A84" w:rsidTr="005C4509">
        <w:trPr>
          <w:cantSplit/>
          <w:trHeight w:val="464"/>
          <w:jc w:val="center"/>
        </w:trPr>
        <w:tc>
          <w:tcPr>
            <w:tcW w:w="691"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hideMark/>
          </w:tcPr>
          <w:p w:rsidR="00706A84" w:rsidRDefault="00706A84" w:rsidP="00D040D1">
            <w:pPr>
              <w:widowControl w:val="0"/>
              <w:adjustRightInd w:val="0"/>
              <w:jc w:val="center"/>
              <w:rPr>
                <w:color w:val="000000"/>
                <w:sz w:val="16"/>
                <w:szCs w:val="16"/>
              </w:rPr>
            </w:pPr>
            <w:r>
              <w:rPr>
                <w:color w:val="000000"/>
                <w:sz w:val="16"/>
                <w:szCs w:val="16"/>
              </w:rPr>
              <w:t>8</w:t>
            </w:r>
          </w:p>
        </w:tc>
        <w:tc>
          <w:tcPr>
            <w:tcW w:w="1382"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hideMark/>
          </w:tcPr>
          <w:p w:rsidR="00706A84" w:rsidRDefault="00706A84" w:rsidP="00D040D1">
            <w:pPr>
              <w:widowControl w:val="0"/>
              <w:adjustRightInd w:val="0"/>
              <w:jc w:val="center"/>
              <w:rPr>
                <w:color w:val="000000"/>
                <w:sz w:val="16"/>
                <w:szCs w:val="16"/>
              </w:rPr>
            </w:pPr>
            <w:r>
              <w:rPr>
                <w:color w:val="000000"/>
                <w:sz w:val="16"/>
                <w:szCs w:val="16"/>
              </w:rPr>
              <w:t>Stnd Day</w:t>
            </w:r>
          </w:p>
          <w:p w:rsidR="00706A84" w:rsidRDefault="00706A84" w:rsidP="00D040D1">
            <w:pPr>
              <w:widowControl w:val="0"/>
              <w:adjustRightInd w:val="0"/>
              <w:jc w:val="center"/>
              <w:rPr>
                <w:color w:val="000000"/>
                <w:sz w:val="16"/>
                <w:szCs w:val="16"/>
              </w:rPr>
            </w:pPr>
            <w:r>
              <w:rPr>
                <w:color w:val="000000"/>
                <w:sz w:val="16"/>
                <w:szCs w:val="16"/>
              </w:rPr>
              <w:t>08:00 17:00</w:t>
            </w:r>
          </w:p>
        </w:tc>
        <w:tc>
          <w:tcPr>
            <w:tcW w:w="1382"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hideMark/>
          </w:tcPr>
          <w:p w:rsidR="00706A84" w:rsidRDefault="00706A84" w:rsidP="00D040D1">
            <w:pPr>
              <w:widowControl w:val="0"/>
              <w:adjustRightInd w:val="0"/>
              <w:jc w:val="center"/>
              <w:rPr>
                <w:color w:val="000000"/>
                <w:sz w:val="16"/>
                <w:szCs w:val="16"/>
              </w:rPr>
            </w:pPr>
            <w:r>
              <w:rPr>
                <w:color w:val="000000"/>
                <w:sz w:val="16"/>
                <w:szCs w:val="16"/>
              </w:rPr>
              <w:t>Stnd Day</w:t>
            </w:r>
          </w:p>
          <w:p w:rsidR="00706A84" w:rsidRDefault="00706A84" w:rsidP="00D040D1">
            <w:pPr>
              <w:widowControl w:val="0"/>
              <w:adjustRightInd w:val="0"/>
              <w:jc w:val="center"/>
              <w:rPr>
                <w:color w:val="000000"/>
                <w:sz w:val="16"/>
                <w:szCs w:val="16"/>
              </w:rPr>
            </w:pPr>
            <w:r>
              <w:rPr>
                <w:color w:val="000000"/>
                <w:sz w:val="16"/>
                <w:szCs w:val="16"/>
              </w:rPr>
              <w:t>08:00 17:00</w:t>
            </w:r>
          </w:p>
        </w:tc>
        <w:tc>
          <w:tcPr>
            <w:tcW w:w="1382"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hideMark/>
          </w:tcPr>
          <w:p w:rsidR="00706A84" w:rsidRDefault="00706A84" w:rsidP="00D040D1">
            <w:pPr>
              <w:widowControl w:val="0"/>
              <w:adjustRightInd w:val="0"/>
              <w:jc w:val="center"/>
              <w:rPr>
                <w:color w:val="000000"/>
                <w:sz w:val="16"/>
                <w:szCs w:val="16"/>
              </w:rPr>
            </w:pPr>
            <w:r>
              <w:rPr>
                <w:color w:val="000000"/>
                <w:sz w:val="16"/>
                <w:szCs w:val="16"/>
              </w:rPr>
              <w:t>Stnd Day</w:t>
            </w:r>
          </w:p>
          <w:p w:rsidR="00706A84" w:rsidRDefault="00706A84" w:rsidP="00D040D1">
            <w:pPr>
              <w:widowControl w:val="0"/>
              <w:adjustRightInd w:val="0"/>
              <w:jc w:val="center"/>
              <w:rPr>
                <w:color w:val="000000"/>
                <w:sz w:val="16"/>
                <w:szCs w:val="16"/>
              </w:rPr>
            </w:pPr>
            <w:r>
              <w:rPr>
                <w:color w:val="000000"/>
                <w:sz w:val="16"/>
                <w:szCs w:val="16"/>
              </w:rPr>
              <w:t>08:00 17:00</w:t>
            </w:r>
          </w:p>
        </w:tc>
        <w:tc>
          <w:tcPr>
            <w:tcW w:w="1382"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hideMark/>
          </w:tcPr>
          <w:p w:rsidR="00706A84" w:rsidRDefault="00706A84" w:rsidP="00D040D1">
            <w:pPr>
              <w:widowControl w:val="0"/>
              <w:adjustRightInd w:val="0"/>
              <w:jc w:val="center"/>
              <w:rPr>
                <w:color w:val="000000"/>
                <w:sz w:val="16"/>
                <w:szCs w:val="16"/>
              </w:rPr>
            </w:pPr>
            <w:r>
              <w:rPr>
                <w:color w:val="000000"/>
                <w:sz w:val="16"/>
                <w:szCs w:val="16"/>
              </w:rPr>
              <w:t>Stnd Day</w:t>
            </w:r>
          </w:p>
          <w:p w:rsidR="00706A84" w:rsidRDefault="00706A84" w:rsidP="00D040D1">
            <w:pPr>
              <w:widowControl w:val="0"/>
              <w:adjustRightInd w:val="0"/>
              <w:jc w:val="center"/>
              <w:rPr>
                <w:color w:val="000000"/>
                <w:sz w:val="16"/>
                <w:szCs w:val="16"/>
              </w:rPr>
            </w:pPr>
            <w:r>
              <w:rPr>
                <w:color w:val="000000"/>
                <w:sz w:val="16"/>
                <w:szCs w:val="16"/>
              </w:rPr>
              <w:t>08:00 17:00</w:t>
            </w:r>
          </w:p>
        </w:tc>
        <w:tc>
          <w:tcPr>
            <w:tcW w:w="138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hideMark/>
          </w:tcPr>
          <w:p w:rsidR="00706A84" w:rsidRDefault="00706A84" w:rsidP="00D040D1">
            <w:pPr>
              <w:widowControl w:val="0"/>
              <w:adjustRightInd w:val="0"/>
              <w:jc w:val="center"/>
              <w:rPr>
                <w:color w:val="000000"/>
                <w:sz w:val="16"/>
                <w:szCs w:val="16"/>
              </w:rPr>
            </w:pPr>
            <w:r>
              <w:rPr>
                <w:color w:val="000000"/>
                <w:sz w:val="16"/>
                <w:szCs w:val="16"/>
              </w:rPr>
              <w:t>B: Long</w:t>
            </w:r>
          </w:p>
          <w:p w:rsidR="00706A84" w:rsidRDefault="00706A84" w:rsidP="00D040D1">
            <w:pPr>
              <w:widowControl w:val="0"/>
              <w:adjustRightInd w:val="0"/>
              <w:jc w:val="center"/>
              <w:rPr>
                <w:color w:val="000000"/>
                <w:sz w:val="16"/>
                <w:szCs w:val="16"/>
              </w:rPr>
            </w:pPr>
            <w:r>
              <w:rPr>
                <w:color w:val="000000"/>
                <w:sz w:val="16"/>
                <w:szCs w:val="16"/>
              </w:rPr>
              <w:t>08:00 20:45</w:t>
            </w:r>
          </w:p>
        </w:tc>
        <w:tc>
          <w:tcPr>
            <w:tcW w:w="1382"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706A84" w:rsidRDefault="00706A84" w:rsidP="00D040D1">
            <w:pPr>
              <w:widowControl w:val="0"/>
              <w:adjustRightInd w:val="0"/>
              <w:jc w:val="center"/>
              <w:rPr>
                <w:color w:val="000000"/>
                <w:sz w:val="16"/>
                <w:szCs w:val="16"/>
              </w:rPr>
            </w:pPr>
          </w:p>
        </w:tc>
        <w:tc>
          <w:tcPr>
            <w:tcW w:w="1382"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706A84" w:rsidRDefault="00706A84" w:rsidP="00D040D1">
            <w:pPr>
              <w:widowControl w:val="0"/>
              <w:adjustRightInd w:val="0"/>
              <w:jc w:val="center"/>
              <w:rPr>
                <w:color w:val="000000"/>
                <w:sz w:val="16"/>
                <w:szCs w:val="16"/>
              </w:rPr>
            </w:pPr>
          </w:p>
        </w:tc>
      </w:tr>
      <w:tr w:rsidR="00706A84" w:rsidTr="005C4509">
        <w:trPr>
          <w:cantSplit/>
          <w:trHeight w:val="445"/>
          <w:jc w:val="center"/>
        </w:trPr>
        <w:tc>
          <w:tcPr>
            <w:tcW w:w="691"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hideMark/>
          </w:tcPr>
          <w:p w:rsidR="00706A84" w:rsidRDefault="00706A84" w:rsidP="00D040D1">
            <w:pPr>
              <w:widowControl w:val="0"/>
              <w:adjustRightInd w:val="0"/>
              <w:jc w:val="center"/>
              <w:rPr>
                <w:color w:val="000000"/>
                <w:sz w:val="16"/>
                <w:szCs w:val="16"/>
              </w:rPr>
            </w:pPr>
            <w:r>
              <w:rPr>
                <w:color w:val="000000"/>
                <w:sz w:val="16"/>
                <w:szCs w:val="16"/>
              </w:rPr>
              <w:t>9</w:t>
            </w:r>
          </w:p>
        </w:tc>
        <w:tc>
          <w:tcPr>
            <w:tcW w:w="1382"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hideMark/>
          </w:tcPr>
          <w:p w:rsidR="00706A84" w:rsidRDefault="00706A84" w:rsidP="00D040D1">
            <w:pPr>
              <w:widowControl w:val="0"/>
              <w:adjustRightInd w:val="0"/>
              <w:jc w:val="center"/>
              <w:rPr>
                <w:color w:val="000000"/>
                <w:sz w:val="16"/>
                <w:szCs w:val="16"/>
              </w:rPr>
            </w:pPr>
            <w:r>
              <w:rPr>
                <w:color w:val="000000"/>
                <w:sz w:val="16"/>
                <w:szCs w:val="16"/>
              </w:rPr>
              <w:t>Stnd Day</w:t>
            </w:r>
          </w:p>
          <w:p w:rsidR="00706A84" w:rsidRDefault="00706A84" w:rsidP="00D040D1">
            <w:pPr>
              <w:widowControl w:val="0"/>
              <w:adjustRightInd w:val="0"/>
              <w:jc w:val="center"/>
              <w:rPr>
                <w:color w:val="000000"/>
                <w:sz w:val="16"/>
                <w:szCs w:val="16"/>
              </w:rPr>
            </w:pPr>
            <w:r>
              <w:rPr>
                <w:color w:val="000000"/>
                <w:sz w:val="16"/>
                <w:szCs w:val="16"/>
              </w:rPr>
              <w:t>08:00 17:00</w:t>
            </w:r>
          </w:p>
        </w:tc>
        <w:tc>
          <w:tcPr>
            <w:tcW w:w="1382"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hideMark/>
          </w:tcPr>
          <w:p w:rsidR="00706A84" w:rsidRDefault="00706A84" w:rsidP="00D040D1">
            <w:pPr>
              <w:widowControl w:val="0"/>
              <w:adjustRightInd w:val="0"/>
              <w:jc w:val="center"/>
              <w:rPr>
                <w:color w:val="000000"/>
                <w:sz w:val="16"/>
                <w:szCs w:val="16"/>
              </w:rPr>
            </w:pPr>
            <w:r>
              <w:rPr>
                <w:color w:val="000000"/>
                <w:sz w:val="16"/>
                <w:szCs w:val="16"/>
              </w:rPr>
              <w:t>Stnd Day</w:t>
            </w:r>
          </w:p>
          <w:p w:rsidR="00706A84" w:rsidRDefault="00706A84" w:rsidP="00D040D1">
            <w:pPr>
              <w:widowControl w:val="0"/>
              <w:adjustRightInd w:val="0"/>
              <w:jc w:val="center"/>
              <w:rPr>
                <w:color w:val="000000"/>
                <w:sz w:val="16"/>
                <w:szCs w:val="16"/>
              </w:rPr>
            </w:pPr>
            <w:r>
              <w:rPr>
                <w:color w:val="000000"/>
                <w:sz w:val="16"/>
                <w:szCs w:val="16"/>
              </w:rPr>
              <w:t>08:00 17:00</w:t>
            </w:r>
          </w:p>
        </w:tc>
        <w:tc>
          <w:tcPr>
            <w:tcW w:w="1382"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hideMark/>
          </w:tcPr>
          <w:p w:rsidR="00706A84" w:rsidRDefault="00706A84" w:rsidP="00D040D1">
            <w:pPr>
              <w:widowControl w:val="0"/>
              <w:adjustRightInd w:val="0"/>
              <w:jc w:val="center"/>
              <w:rPr>
                <w:color w:val="000000"/>
                <w:sz w:val="16"/>
                <w:szCs w:val="16"/>
              </w:rPr>
            </w:pPr>
            <w:r>
              <w:rPr>
                <w:color w:val="000000"/>
                <w:sz w:val="16"/>
                <w:szCs w:val="16"/>
              </w:rPr>
              <w:t>Stnd Day</w:t>
            </w:r>
          </w:p>
          <w:p w:rsidR="00706A84" w:rsidRDefault="00706A84" w:rsidP="00D040D1">
            <w:pPr>
              <w:widowControl w:val="0"/>
              <w:adjustRightInd w:val="0"/>
              <w:jc w:val="center"/>
              <w:rPr>
                <w:color w:val="000000"/>
                <w:sz w:val="16"/>
                <w:szCs w:val="16"/>
              </w:rPr>
            </w:pPr>
            <w:r>
              <w:rPr>
                <w:color w:val="000000"/>
                <w:sz w:val="16"/>
                <w:szCs w:val="16"/>
              </w:rPr>
              <w:t>08:00 17:00</w:t>
            </w:r>
          </w:p>
        </w:tc>
        <w:tc>
          <w:tcPr>
            <w:tcW w:w="1382"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hideMark/>
          </w:tcPr>
          <w:p w:rsidR="00706A84" w:rsidRDefault="00706A84" w:rsidP="00D040D1">
            <w:pPr>
              <w:widowControl w:val="0"/>
              <w:adjustRightInd w:val="0"/>
              <w:jc w:val="center"/>
              <w:rPr>
                <w:color w:val="000000"/>
                <w:sz w:val="16"/>
                <w:szCs w:val="16"/>
              </w:rPr>
            </w:pPr>
            <w:r>
              <w:rPr>
                <w:color w:val="000000"/>
                <w:sz w:val="16"/>
                <w:szCs w:val="16"/>
              </w:rPr>
              <w:t>Stnd Day</w:t>
            </w:r>
          </w:p>
          <w:p w:rsidR="00706A84" w:rsidRDefault="00706A84" w:rsidP="00D040D1">
            <w:pPr>
              <w:widowControl w:val="0"/>
              <w:adjustRightInd w:val="0"/>
              <w:jc w:val="center"/>
              <w:rPr>
                <w:color w:val="000000"/>
                <w:sz w:val="16"/>
                <w:szCs w:val="16"/>
              </w:rPr>
            </w:pPr>
            <w:r>
              <w:rPr>
                <w:color w:val="000000"/>
                <w:sz w:val="16"/>
                <w:szCs w:val="16"/>
              </w:rPr>
              <w:t>08:00 17:00</w:t>
            </w:r>
          </w:p>
        </w:tc>
        <w:tc>
          <w:tcPr>
            <w:tcW w:w="1382" w:type="dxa"/>
            <w:tcBorders>
              <w:top w:val="single" w:sz="4" w:space="0" w:color="000000"/>
              <w:left w:val="single" w:sz="4" w:space="0" w:color="000000"/>
              <w:bottom w:val="single" w:sz="4" w:space="0" w:color="000000"/>
              <w:right w:val="single" w:sz="4" w:space="0" w:color="000000"/>
            </w:tcBorders>
            <w:shd w:val="clear" w:color="auto" w:fill="F5F5DC"/>
            <w:tcMar>
              <w:top w:w="10" w:type="dxa"/>
              <w:left w:w="10" w:type="dxa"/>
              <w:bottom w:w="10" w:type="dxa"/>
              <w:right w:w="10" w:type="dxa"/>
            </w:tcMar>
            <w:vAlign w:val="center"/>
            <w:hideMark/>
          </w:tcPr>
          <w:p w:rsidR="00706A84" w:rsidRDefault="00706A84" w:rsidP="00D040D1">
            <w:pPr>
              <w:widowControl w:val="0"/>
              <w:adjustRightInd w:val="0"/>
              <w:jc w:val="center"/>
              <w:rPr>
                <w:color w:val="000000"/>
                <w:sz w:val="16"/>
                <w:szCs w:val="16"/>
              </w:rPr>
            </w:pPr>
            <w:r>
              <w:rPr>
                <w:color w:val="000000"/>
                <w:sz w:val="16"/>
                <w:szCs w:val="16"/>
              </w:rPr>
              <w:t>E: Half Day 2</w:t>
            </w:r>
          </w:p>
          <w:p w:rsidR="00706A84" w:rsidRDefault="00706A84" w:rsidP="00D040D1">
            <w:pPr>
              <w:widowControl w:val="0"/>
              <w:adjustRightInd w:val="0"/>
              <w:jc w:val="center"/>
              <w:rPr>
                <w:color w:val="000000"/>
                <w:sz w:val="16"/>
                <w:szCs w:val="16"/>
              </w:rPr>
            </w:pPr>
            <w:r>
              <w:rPr>
                <w:color w:val="000000"/>
                <w:sz w:val="16"/>
                <w:szCs w:val="16"/>
              </w:rPr>
              <w:t>12:30 17:00</w:t>
            </w:r>
          </w:p>
        </w:tc>
        <w:tc>
          <w:tcPr>
            <w:tcW w:w="1382"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706A84" w:rsidRDefault="00706A84" w:rsidP="00D040D1">
            <w:pPr>
              <w:widowControl w:val="0"/>
              <w:adjustRightInd w:val="0"/>
              <w:jc w:val="center"/>
              <w:rPr>
                <w:color w:val="000000"/>
                <w:sz w:val="16"/>
                <w:szCs w:val="16"/>
              </w:rPr>
            </w:pPr>
          </w:p>
        </w:tc>
        <w:tc>
          <w:tcPr>
            <w:tcW w:w="1382"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706A84" w:rsidRDefault="00706A84" w:rsidP="00D040D1">
            <w:pPr>
              <w:widowControl w:val="0"/>
              <w:adjustRightInd w:val="0"/>
              <w:jc w:val="center"/>
              <w:rPr>
                <w:color w:val="000000"/>
                <w:sz w:val="16"/>
                <w:szCs w:val="16"/>
              </w:rPr>
            </w:pPr>
          </w:p>
        </w:tc>
      </w:tr>
      <w:tr w:rsidR="00706A84" w:rsidTr="005C4509">
        <w:trPr>
          <w:cantSplit/>
          <w:trHeight w:val="445"/>
          <w:jc w:val="center"/>
        </w:trPr>
        <w:tc>
          <w:tcPr>
            <w:tcW w:w="691"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hideMark/>
          </w:tcPr>
          <w:p w:rsidR="00706A84" w:rsidRDefault="00706A84" w:rsidP="00D040D1">
            <w:pPr>
              <w:widowControl w:val="0"/>
              <w:adjustRightInd w:val="0"/>
              <w:jc w:val="center"/>
              <w:rPr>
                <w:color w:val="000000"/>
                <w:sz w:val="16"/>
                <w:szCs w:val="16"/>
              </w:rPr>
            </w:pPr>
            <w:r>
              <w:rPr>
                <w:color w:val="000000"/>
                <w:sz w:val="16"/>
                <w:szCs w:val="16"/>
              </w:rPr>
              <w:t>10</w:t>
            </w:r>
          </w:p>
        </w:tc>
        <w:tc>
          <w:tcPr>
            <w:tcW w:w="1382"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hideMark/>
          </w:tcPr>
          <w:p w:rsidR="00706A84" w:rsidRDefault="00706A84" w:rsidP="00D040D1">
            <w:pPr>
              <w:widowControl w:val="0"/>
              <w:adjustRightInd w:val="0"/>
              <w:jc w:val="center"/>
              <w:rPr>
                <w:color w:val="000000"/>
                <w:sz w:val="16"/>
                <w:szCs w:val="16"/>
              </w:rPr>
            </w:pPr>
            <w:r>
              <w:rPr>
                <w:color w:val="000000"/>
                <w:sz w:val="16"/>
                <w:szCs w:val="16"/>
              </w:rPr>
              <w:t>Stnd Day</w:t>
            </w:r>
          </w:p>
          <w:p w:rsidR="00706A84" w:rsidRDefault="00706A84" w:rsidP="00D040D1">
            <w:pPr>
              <w:widowControl w:val="0"/>
              <w:adjustRightInd w:val="0"/>
              <w:jc w:val="center"/>
              <w:rPr>
                <w:color w:val="000000"/>
                <w:sz w:val="16"/>
                <w:szCs w:val="16"/>
              </w:rPr>
            </w:pPr>
            <w:r>
              <w:rPr>
                <w:color w:val="000000"/>
                <w:sz w:val="16"/>
                <w:szCs w:val="16"/>
              </w:rPr>
              <w:t>08:00 17:00</w:t>
            </w:r>
          </w:p>
        </w:tc>
        <w:tc>
          <w:tcPr>
            <w:tcW w:w="1382"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hideMark/>
          </w:tcPr>
          <w:p w:rsidR="00706A84" w:rsidRDefault="00706A84" w:rsidP="00D040D1">
            <w:pPr>
              <w:widowControl w:val="0"/>
              <w:adjustRightInd w:val="0"/>
              <w:jc w:val="center"/>
              <w:rPr>
                <w:color w:val="000000"/>
                <w:sz w:val="16"/>
                <w:szCs w:val="16"/>
              </w:rPr>
            </w:pPr>
            <w:r>
              <w:rPr>
                <w:color w:val="000000"/>
                <w:sz w:val="16"/>
                <w:szCs w:val="16"/>
              </w:rPr>
              <w:t>Stnd Day</w:t>
            </w:r>
          </w:p>
          <w:p w:rsidR="00706A84" w:rsidRDefault="00706A84" w:rsidP="00D040D1">
            <w:pPr>
              <w:widowControl w:val="0"/>
              <w:adjustRightInd w:val="0"/>
              <w:jc w:val="center"/>
              <w:rPr>
                <w:color w:val="000000"/>
                <w:sz w:val="16"/>
                <w:szCs w:val="16"/>
              </w:rPr>
            </w:pPr>
            <w:r>
              <w:rPr>
                <w:color w:val="000000"/>
                <w:sz w:val="16"/>
                <w:szCs w:val="16"/>
              </w:rPr>
              <w:t>08:00 17:00</w:t>
            </w:r>
          </w:p>
        </w:tc>
        <w:tc>
          <w:tcPr>
            <w:tcW w:w="1382"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hideMark/>
          </w:tcPr>
          <w:p w:rsidR="005C4509" w:rsidRDefault="005C4509" w:rsidP="005C4509">
            <w:pPr>
              <w:widowControl w:val="0"/>
              <w:adjustRightInd w:val="0"/>
              <w:jc w:val="center"/>
              <w:rPr>
                <w:color w:val="000000"/>
                <w:sz w:val="16"/>
                <w:szCs w:val="16"/>
              </w:rPr>
            </w:pPr>
            <w:r>
              <w:rPr>
                <w:color w:val="000000"/>
                <w:sz w:val="16"/>
                <w:szCs w:val="16"/>
              </w:rPr>
              <w:t>Stnd Day</w:t>
            </w:r>
          </w:p>
          <w:p w:rsidR="00706A84" w:rsidRDefault="005C4509" w:rsidP="005C4509">
            <w:pPr>
              <w:widowControl w:val="0"/>
              <w:adjustRightInd w:val="0"/>
              <w:jc w:val="center"/>
              <w:rPr>
                <w:color w:val="000000"/>
                <w:sz w:val="16"/>
                <w:szCs w:val="16"/>
              </w:rPr>
            </w:pPr>
            <w:r>
              <w:rPr>
                <w:color w:val="000000"/>
                <w:sz w:val="16"/>
                <w:szCs w:val="16"/>
              </w:rPr>
              <w:t>08:00 17:00</w:t>
            </w:r>
          </w:p>
        </w:tc>
        <w:tc>
          <w:tcPr>
            <w:tcW w:w="1382"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hideMark/>
          </w:tcPr>
          <w:p w:rsidR="005C4509" w:rsidRDefault="005C4509" w:rsidP="005C4509">
            <w:pPr>
              <w:widowControl w:val="0"/>
              <w:adjustRightInd w:val="0"/>
              <w:jc w:val="center"/>
              <w:rPr>
                <w:color w:val="000000"/>
                <w:sz w:val="16"/>
                <w:szCs w:val="16"/>
              </w:rPr>
            </w:pPr>
            <w:r>
              <w:rPr>
                <w:color w:val="000000"/>
                <w:sz w:val="16"/>
                <w:szCs w:val="16"/>
              </w:rPr>
              <w:t>Stnd Day</w:t>
            </w:r>
          </w:p>
          <w:p w:rsidR="00706A84" w:rsidRDefault="005C4509" w:rsidP="005C4509">
            <w:pPr>
              <w:widowControl w:val="0"/>
              <w:adjustRightInd w:val="0"/>
              <w:jc w:val="center"/>
              <w:rPr>
                <w:color w:val="000000"/>
                <w:sz w:val="16"/>
                <w:szCs w:val="16"/>
              </w:rPr>
            </w:pPr>
            <w:r>
              <w:rPr>
                <w:color w:val="000000"/>
                <w:sz w:val="16"/>
                <w:szCs w:val="16"/>
              </w:rPr>
              <w:t>08:00 17:00</w:t>
            </w:r>
          </w:p>
        </w:tc>
        <w:tc>
          <w:tcPr>
            <w:tcW w:w="1382"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hideMark/>
          </w:tcPr>
          <w:p w:rsidR="00706A84" w:rsidRDefault="00706A84" w:rsidP="00D040D1">
            <w:pPr>
              <w:widowControl w:val="0"/>
              <w:adjustRightInd w:val="0"/>
              <w:jc w:val="center"/>
              <w:rPr>
                <w:color w:val="000000"/>
                <w:sz w:val="16"/>
                <w:szCs w:val="16"/>
              </w:rPr>
            </w:pPr>
            <w:r>
              <w:rPr>
                <w:color w:val="000000"/>
                <w:sz w:val="16"/>
                <w:szCs w:val="16"/>
              </w:rPr>
              <w:t>Stnd Day</w:t>
            </w:r>
          </w:p>
          <w:p w:rsidR="00706A84" w:rsidRDefault="00706A84" w:rsidP="00D040D1">
            <w:pPr>
              <w:widowControl w:val="0"/>
              <w:adjustRightInd w:val="0"/>
              <w:jc w:val="center"/>
              <w:rPr>
                <w:color w:val="000000"/>
                <w:sz w:val="16"/>
                <w:szCs w:val="16"/>
              </w:rPr>
            </w:pPr>
            <w:r>
              <w:rPr>
                <w:color w:val="000000"/>
                <w:sz w:val="16"/>
                <w:szCs w:val="16"/>
              </w:rPr>
              <w:t>08:00 17:00</w:t>
            </w:r>
          </w:p>
        </w:tc>
        <w:tc>
          <w:tcPr>
            <w:tcW w:w="1382"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706A84" w:rsidRDefault="00706A84" w:rsidP="00D040D1">
            <w:pPr>
              <w:widowControl w:val="0"/>
              <w:adjustRightInd w:val="0"/>
              <w:jc w:val="center"/>
              <w:rPr>
                <w:color w:val="000000"/>
                <w:sz w:val="16"/>
                <w:szCs w:val="16"/>
              </w:rPr>
            </w:pPr>
          </w:p>
        </w:tc>
        <w:tc>
          <w:tcPr>
            <w:tcW w:w="1382"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706A84" w:rsidRDefault="00706A84" w:rsidP="00D040D1">
            <w:pPr>
              <w:widowControl w:val="0"/>
              <w:adjustRightInd w:val="0"/>
              <w:jc w:val="center"/>
              <w:rPr>
                <w:color w:val="000000"/>
                <w:sz w:val="16"/>
                <w:szCs w:val="16"/>
              </w:rPr>
            </w:pPr>
          </w:p>
        </w:tc>
      </w:tr>
      <w:tr w:rsidR="005C4509" w:rsidTr="00832C4B">
        <w:trPr>
          <w:cantSplit/>
          <w:trHeight w:val="445"/>
          <w:jc w:val="center"/>
        </w:trPr>
        <w:tc>
          <w:tcPr>
            <w:tcW w:w="691"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hideMark/>
          </w:tcPr>
          <w:p w:rsidR="005C4509" w:rsidRDefault="005C4509" w:rsidP="00832C4B">
            <w:pPr>
              <w:widowControl w:val="0"/>
              <w:adjustRightInd w:val="0"/>
              <w:jc w:val="center"/>
              <w:rPr>
                <w:color w:val="000000"/>
                <w:sz w:val="16"/>
                <w:szCs w:val="16"/>
              </w:rPr>
            </w:pPr>
            <w:r>
              <w:rPr>
                <w:color w:val="000000"/>
                <w:sz w:val="16"/>
                <w:szCs w:val="16"/>
              </w:rPr>
              <w:t>11</w:t>
            </w:r>
          </w:p>
        </w:tc>
        <w:tc>
          <w:tcPr>
            <w:tcW w:w="1382"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hideMark/>
          </w:tcPr>
          <w:p w:rsidR="005C4509" w:rsidRDefault="005C4509" w:rsidP="00832C4B">
            <w:pPr>
              <w:widowControl w:val="0"/>
              <w:adjustRightInd w:val="0"/>
              <w:jc w:val="center"/>
              <w:rPr>
                <w:color w:val="000000"/>
                <w:sz w:val="16"/>
                <w:szCs w:val="16"/>
              </w:rPr>
            </w:pPr>
            <w:r>
              <w:rPr>
                <w:color w:val="000000"/>
                <w:sz w:val="16"/>
                <w:szCs w:val="16"/>
              </w:rPr>
              <w:t>Stnd Day</w:t>
            </w:r>
          </w:p>
          <w:p w:rsidR="005C4509" w:rsidRDefault="005C4509" w:rsidP="00832C4B">
            <w:pPr>
              <w:widowControl w:val="0"/>
              <w:adjustRightInd w:val="0"/>
              <w:jc w:val="center"/>
              <w:rPr>
                <w:color w:val="000000"/>
                <w:sz w:val="16"/>
                <w:szCs w:val="16"/>
              </w:rPr>
            </w:pPr>
            <w:r>
              <w:rPr>
                <w:color w:val="000000"/>
                <w:sz w:val="16"/>
                <w:szCs w:val="16"/>
              </w:rPr>
              <w:t>08:00 17:00</w:t>
            </w:r>
          </w:p>
        </w:tc>
        <w:tc>
          <w:tcPr>
            <w:tcW w:w="1382"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hideMark/>
          </w:tcPr>
          <w:p w:rsidR="005C4509" w:rsidRDefault="005C4509" w:rsidP="00832C4B">
            <w:pPr>
              <w:widowControl w:val="0"/>
              <w:adjustRightInd w:val="0"/>
              <w:jc w:val="center"/>
              <w:rPr>
                <w:color w:val="000000"/>
                <w:sz w:val="16"/>
                <w:szCs w:val="16"/>
              </w:rPr>
            </w:pPr>
            <w:r>
              <w:rPr>
                <w:color w:val="000000"/>
                <w:sz w:val="16"/>
                <w:szCs w:val="16"/>
              </w:rPr>
              <w:t>Stnd Day</w:t>
            </w:r>
          </w:p>
          <w:p w:rsidR="005C4509" w:rsidRDefault="005C4509" w:rsidP="00832C4B">
            <w:pPr>
              <w:widowControl w:val="0"/>
              <w:adjustRightInd w:val="0"/>
              <w:jc w:val="center"/>
              <w:rPr>
                <w:color w:val="000000"/>
                <w:sz w:val="16"/>
                <w:szCs w:val="16"/>
              </w:rPr>
            </w:pPr>
            <w:r>
              <w:rPr>
                <w:color w:val="000000"/>
                <w:sz w:val="16"/>
                <w:szCs w:val="16"/>
              </w:rPr>
              <w:t>08:00 17:00</w:t>
            </w:r>
          </w:p>
        </w:tc>
        <w:tc>
          <w:tcPr>
            <w:tcW w:w="1382"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hideMark/>
          </w:tcPr>
          <w:p w:rsidR="005C4509" w:rsidRDefault="005C4509" w:rsidP="00832C4B">
            <w:pPr>
              <w:widowControl w:val="0"/>
              <w:adjustRightInd w:val="0"/>
              <w:jc w:val="center"/>
              <w:rPr>
                <w:color w:val="000000"/>
                <w:sz w:val="16"/>
                <w:szCs w:val="16"/>
              </w:rPr>
            </w:pPr>
            <w:r>
              <w:rPr>
                <w:color w:val="000000"/>
                <w:sz w:val="16"/>
                <w:szCs w:val="16"/>
              </w:rPr>
              <w:t>Stnd Day</w:t>
            </w:r>
          </w:p>
          <w:p w:rsidR="005C4509" w:rsidRDefault="005C4509" w:rsidP="00832C4B">
            <w:pPr>
              <w:widowControl w:val="0"/>
              <w:adjustRightInd w:val="0"/>
              <w:jc w:val="center"/>
              <w:rPr>
                <w:color w:val="000000"/>
                <w:sz w:val="16"/>
                <w:szCs w:val="16"/>
              </w:rPr>
            </w:pPr>
            <w:r>
              <w:rPr>
                <w:color w:val="000000"/>
                <w:sz w:val="16"/>
                <w:szCs w:val="16"/>
              </w:rPr>
              <w:t>08:00 17:00</w:t>
            </w:r>
          </w:p>
        </w:tc>
        <w:tc>
          <w:tcPr>
            <w:tcW w:w="1382"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hideMark/>
          </w:tcPr>
          <w:p w:rsidR="005C4509" w:rsidRDefault="005C4509" w:rsidP="00832C4B">
            <w:pPr>
              <w:widowControl w:val="0"/>
              <w:adjustRightInd w:val="0"/>
              <w:jc w:val="center"/>
              <w:rPr>
                <w:color w:val="000000"/>
                <w:sz w:val="16"/>
                <w:szCs w:val="16"/>
              </w:rPr>
            </w:pPr>
            <w:r>
              <w:rPr>
                <w:color w:val="000000"/>
                <w:sz w:val="16"/>
                <w:szCs w:val="16"/>
              </w:rPr>
              <w:t>Stnd Day</w:t>
            </w:r>
          </w:p>
          <w:p w:rsidR="005C4509" w:rsidRDefault="005C4509" w:rsidP="00832C4B">
            <w:pPr>
              <w:widowControl w:val="0"/>
              <w:adjustRightInd w:val="0"/>
              <w:jc w:val="center"/>
              <w:rPr>
                <w:color w:val="000000"/>
                <w:sz w:val="16"/>
                <w:szCs w:val="16"/>
              </w:rPr>
            </w:pPr>
            <w:r>
              <w:rPr>
                <w:color w:val="000000"/>
                <w:sz w:val="16"/>
                <w:szCs w:val="16"/>
              </w:rPr>
              <w:t>08:00 17:00</w:t>
            </w:r>
          </w:p>
        </w:tc>
        <w:tc>
          <w:tcPr>
            <w:tcW w:w="1382"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hideMark/>
          </w:tcPr>
          <w:p w:rsidR="005C4509" w:rsidRDefault="005C4509" w:rsidP="00832C4B">
            <w:pPr>
              <w:widowControl w:val="0"/>
              <w:adjustRightInd w:val="0"/>
              <w:jc w:val="center"/>
              <w:rPr>
                <w:color w:val="000000"/>
                <w:sz w:val="16"/>
                <w:szCs w:val="16"/>
              </w:rPr>
            </w:pPr>
            <w:r>
              <w:rPr>
                <w:color w:val="000000"/>
                <w:sz w:val="16"/>
                <w:szCs w:val="16"/>
              </w:rPr>
              <w:t>Stnd Day</w:t>
            </w:r>
          </w:p>
          <w:p w:rsidR="005C4509" w:rsidRDefault="005C4509" w:rsidP="00832C4B">
            <w:pPr>
              <w:widowControl w:val="0"/>
              <w:adjustRightInd w:val="0"/>
              <w:jc w:val="center"/>
              <w:rPr>
                <w:color w:val="000000"/>
                <w:sz w:val="16"/>
                <w:szCs w:val="16"/>
              </w:rPr>
            </w:pPr>
            <w:r>
              <w:rPr>
                <w:color w:val="000000"/>
                <w:sz w:val="16"/>
                <w:szCs w:val="16"/>
              </w:rPr>
              <w:t>08:00 17:00</w:t>
            </w:r>
          </w:p>
        </w:tc>
        <w:tc>
          <w:tcPr>
            <w:tcW w:w="1382"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5C4509" w:rsidRDefault="005C4509" w:rsidP="00832C4B">
            <w:pPr>
              <w:widowControl w:val="0"/>
              <w:adjustRightInd w:val="0"/>
              <w:jc w:val="center"/>
              <w:rPr>
                <w:color w:val="000000"/>
                <w:sz w:val="16"/>
                <w:szCs w:val="16"/>
              </w:rPr>
            </w:pPr>
          </w:p>
        </w:tc>
        <w:tc>
          <w:tcPr>
            <w:tcW w:w="1382"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5C4509" w:rsidRDefault="005C4509" w:rsidP="00832C4B">
            <w:pPr>
              <w:widowControl w:val="0"/>
              <w:adjustRightInd w:val="0"/>
              <w:jc w:val="center"/>
              <w:rPr>
                <w:color w:val="000000"/>
                <w:sz w:val="16"/>
                <w:szCs w:val="16"/>
              </w:rPr>
            </w:pPr>
          </w:p>
        </w:tc>
      </w:tr>
    </w:tbl>
    <w:p w:rsidR="00706A84" w:rsidRPr="00022338" w:rsidRDefault="00706A84" w:rsidP="00706A84">
      <w:pPr>
        <w:widowControl w:val="0"/>
        <w:autoSpaceDE w:val="0"/>
        <w:autoSpaceDN w:val="0"/>
        <w:adjustRightInd w:val="0"/>
        <w:rPr>
          <w:color w:val="000000"/>
        </w:rPr>
      </w:pPr>
    </w:p>
    <w:p w:rsidR="00706A84" w:rsidRPr="00022338" w:rsidRDefault="00706A84" w:rsidP="00706A84">
      <w:pPr>
        <w:widowControl w:val="0"/>
        <w:autoSpaceDE w:val="0"/>
        <w:autoSpaceDN w:val="0"/>
        <w:adjustRightInd w:val="0"/>
        <w:rPr>
          <w:color w:val="000000"/>
        </w:rPr>
      </w:pPr>
    </w:p>
    <w:p w:rsidR="00706A84" w:rsidRPr="00022338" w:rsidRDefault="00706A84" w:rsidP="00706A84">
      <w:pPr>
        <w:widowControl w:val="0"/>
        <w:autoSpaceDE w:val="0"/>
        <w:autoSpaceDN w:val="0"/>
        <w:adjustRightInd w:val="0"/>
        <w:rPr>
          <w:color w:val="000000"/>
        </w:rPr>
      </w:pPr>
    </w:p>
    <w:p w:rsidR="00706A84" w:rsidRPr="00022338" w:rsidRDefault="00DB7F8B" w:rsidP="00706A84">
      <w:pPr>
        <w:widowControl w:val="0"/>
        <w:autoSpaceDE w:val="0"/>
        <w:autoSpaceDN w:val="0"/>
        <w:adjustRightInd w:val="0"/>
        <w:rPr>
          <w:color w:val="000000"/>
        </w:rPr>
      </w:pPr>
      <w:r>
        <w:rPr>
          <w:color w:val="000000"/>
        </w:rPr>
        <w:t>This rota comprises of 11</w:t>
      </w:r>
      <w:r w:rsidR="00706A84" w:rsidRPr="00022338">
        <w:rPr>
          <w:color w:val="000000"/>
        </w:rPr>
        <w:t xml:space="preserve"> doctors:</w:t>
      </w:r>
    </w:p>
    <w:p w:rsidR="00706A84" w:rsidRPr="00022338" w:rsidRDefault="00706A84" w:rsidP="00706A84">
      <w:pPr>
        <w:widowControl w:val="0"/>
        <w:autoSpaceDE w:val="0"/>
        <w:autoSpaceDN w:val="0"/>
        <w:adjustRightInd w:val="0"/>
        <w:rPr>
          <w:color w:val="000000"/>
        </w:rPr>
      </w:pPr>
    </w:p>
    <w:p w:rsidR="00706A84" w:rsidRPr="00022338" w:rsidRDefault="00BA5EC4" w:rsidP="00706A84">
      <w:pPr>
        <w:widowControl w:val="0"/>
        <w:autoSpaceDE w:val="0"/>
        <w:autoSpaceDN w:val="0"/>
        <w:adjustRightInd w:val="0"/>
        <w:rPr>
          <w:color w:val="000000"/>
        </w:rPr>
      </w:pPr>
      <w:r>
        <w:rPr>
          <w:color w:val="000000"/>
        </w:rPr>
        <w:t>5</w:t>
      </w:r>
      <w:r w:rsidR="00706A84" w:rsidRPr="00022338">
        <w:rPr>
          <w:color w:val="000000"/>
        </w:rPr>
        <w:t xml:space="preserve"> x </w:t>
      </w:r>
      <w:r>
        <w:rPr>
          <w:color w:val="000000"/>
        </w:rPr>
        <w:t>Specialty Trainee</w:t>
      </w:r>
      <w:r w:rsidR="000207A5">
        <w:rPr>
          <w:color w:val="000000"/>
        </w:rPr>
        <w:t>s</w:t>
      </w:r>
    </w:p>
    <w:p w:rsidR="00706A84" w:rsidRDefault="00DB7F8B" w:rsidP="00706A84">
      <w:pPr>
        <w:widowControl w:val="0"/>
        <w:autoSpaceDE w:val="0"/>
        <w:autoSpaceDN w:val="0"/>
        <w:adjustRightInd w:val="0"/>
        <w:rPr>
          <w:color w:val="000000"/>
        </w:rPr>
      </w:pPr>
      <w:r>
        <w:rPr>
          <w:color w:val="000000"/>
        </w:rPr>
        <w:t>6</w:t>
      </w:r>
      <w:r w:rsidR="00BA5EC4">
        <w:rPr>
          <w:color w:val="000000"/>
        </w:rPr>
        <w:t xml:space="preserve"> x Specialty Doctors</w:t>
      </w:r>
      <w:r>
        <w:rPr>
          <w:color w:val="000000"/>
        </w:rPr>
        <w:t>/ Senior CDF</w:t>
      </w:r>
    </w:p>
    <w:p w:rsidR="00706A84" w:rsidRDefault="00706A84" w:rsidP="00706A84">
      <w:pPr>
        <w:widowControl w:val="0"/>
        <w:autoSpaceDE w:val="0"/>
        <w:autoSpaceDN w:val="0"/>
        <w:adjustRightInd w:val="0"/>
        <w:rPr>
          <w:color w:val="000000"/>
        </w:rPr>
      </w:pPr>
    </w:p>
    <w:p w:rsidR="00BA5EC4" w:rsidRDefault="00BA5EC4" w:rsidP="00706A84">
      <w:pPr>
        <w:widowControl w:val="0"/>
        <w:autoSpaceDE w:val="0"/>
        <w:autoSpaceDN w:val="0"/>
        <w:adjustRightInd w:val="0"/>
        <w:rPr>
          <w:color w:val="000000"/>
        </w:rPr>
      </w:pPr>
    </w:p>
    <w:p w:rsidR="00706A84" w:rsidRPr="00022338" w:rsidRDefault="00DB7F8B" w:rsidP="00706A84">
      <w:pPr>
        <w:widowControl w:val="0"/>
        <w:autoSpaceDE w:val="0"/>
        <w:autoSpaceDN w:val="0"/>
        <w:adjustRightInd w:val="0"/>
        <w:rPr>
          <w:color w:val="000000"/>
        </w:rPr>
      </w:pPr>
      <w:r>
        <w:rPr>
          <w:color w:val="000000"/>
        </w:rPr>
        <w:t>(1:11</w:t>
      </w:r>
      <w:r w:rsidR="00706A84">
        <w:rPr>
          <w:color w:val="000000"/>
        </w:rPr>
        <w:t xml:space="preserve"> on-call rota)</w:t>
      </w:r>
    </w:p>
    <w:p w:rsidR="00706A84" w:rsidRPr="00022338" w:rsidRDefault="00706A84" w:rsidP="00706A84">
      <w:pPr>
        <w:widowControl w:val="0"/>
        <w:autoSpaceDE w:val="0"/>
        <w:autoSpaceDN w:val="0"/>
        <w:adjustRightInd w:val="0"/>
        <w:rPr>
          <w:color w:val="000000"/>
        </w:rPr>
      </w:pPr>
    </w:p>
    <w:p w:rsidR="00706A84" w:rsidRPr="00022338" w:rsidRDefault="00706A84" w:rsidP="00706A84">
      <w:pPr>
        <w:widowControl w:val="0"/>
        <w:autoSpaceDE w:val="0"/>
        <w:autoSpaceDN w:val="0"/>
        <w:adjustRightInd w:val="0"/>
        <w:rPr>
          <w:color w:val="000000"/>
        </w:rPr>
      </w:pPr>
      <w:r w:rsidRPr="00022338">
        <w:rPr>
          <w:color w:val="000000"/>
        </w:rPr>
        <w:t>This rota is EWTD compliant over 26 week ref period.</w:t>
      </w:r>
    </w:p>
    <w:p w:rsidR="00706A84" w:rsidRPr="00022338" w:rsidRDefault="00706A84" w:rsidP="00706A84">
      <w:pPr>
        <w:widowControl w:val="0"/>
        <w:autoSpaceDE w:val="0"/>
        <w:autoSpaceDN w:val="0"/>
        <w:adjustRightInd w:val="0"/>
        <w:rPr>
          <w:color w:val="000000"/>
        </w:rPr>
      </w:pPr>
    </w:p>
    <w:p w:rsidR="00706A84" w:rsidRPr="00022338" w:rsidRDefault="00706A84" w:rsidP="00706A84">
      <w:pPr>
        <w:widowControl w:val="0"/>
        <w:autoSpaceDE w:val="0"/>
        <w:autoSpaceDN w:val="0"/>
        <w:adjustRightInd w:val="0"/>
        <w:rPr>
          <w:color w:val="000000"/>
        </w:rPr>
      </w:pPr>
    </w:p>
    <w:p w:rsidR="00706A84" w:rsidRPr="00022338" w:rsidRDefault="00706A84" w:rsidP="00706A84">
      <w:pPr>
        <w:widowControl w:val="0"/>
        <w:autoSpaceDE w:val="0"/>
        <w:autoSpaceDN w:val="0"/>
        <w:adjustRightInd w:val="0"/>
        <w:rPr>
          <w:color w:val="000000"/>
        </w:rPr>
      </w:pPr>
    </w:p>
    <w:p w:rsidR="00706A84" w:rsidRPr="00022338" w:rsidRDefault="00706A84" w:rsidP="00706A84">
      <w:pPr>
        <w:widowControl w:val="0"/>
        <w:autoSpaceDE w:val="0"/>
        <w:autoSpaceDN w:val="0"/>
        <w:adjustRightInd w:val="0"/>
        <w:rPr>
          <w:color w:val="000000"/>
        </w:rPr>
      </w:pPr>
    </w:p>
    <w:p w:rsidR="00706A84" w:rsidRDefault="00706A84" w:rsidP="00706A84">
      <w:pPr>
        <w:widowControl w:val="0"/>
        <w:autoSpaceDE w:val="0"/>
        <w:autoSpaceDN w:val="0"/>
        <w:adjustRightInd w:val="0"/>
        <w:rPr>
          <w:color w:val="000000"/>
        </w:rPr>
      </w:pPr>
    </w:p>
    <w:p w:rsidR="00706A84" w:rsidRDefault="00706A84" w:rsidP="00706A84">
      <w:pPr>
        <w:widowControl w:val="0"/>
        <w:autoSpaceDE w:val="0"/>
        <w:autoSpaceDN w:val="0"/>
        <w:adjustRightInd w:val="0"/>
        <w:rPr>
          <w:color w:val="000000"/>
        </w:rPr>
      </w:pPr>
    </w:p>
    <w:p w:rsidR="00706A84" w:rsidRDefault="00706A84" w:rsidP="00706A84">
      <w:pPr>
        <w:widowControl w:val="0"/>
        <w:autoSpaceDE w:val="0"/>
        <w:autoSpaceDN w:val="0"/>
        <w:adjustRightInd w:val="0"/>
        <w:rPr>
          <w:color w:val="000000"/>
        </w:rPr>
      </w:pPr>
    </w:p>
    <w:p w:rsidR="000207A5" w:rsidRDefault="000207A5" w:rsidP="00706A84">
      <w:pPr>
        <w:jc w:val="both"/>
      </w:pPr>
    </w:p>
    <w:p w:rsidR="00706A84" w:rsidRPr="00022338" w:rsidRDefault="00706A84" w:rsidP="00706A84">
      <w:pPr>
        <w:rPr>
          <w:b/>
          <w:u w:val="single"/>
        </w:rPr>
      </w:pPr>
      <w:r w:rsidRPr="00CA1F31">
        <w:rPr>
          <w:b/>
        </w:rPr>
        <w:t xml:space="preserve">Notes on </w:t>
      </w:r>
      <w:r w:rsidR="008C363C" w:rsidRPr="00CA1F31">
        <w:rPr>
          <w:b/>
        </w:rPr>
        <w:t>the Programme</w:t>
      </w:r>
    </w:p>
    <w:p w:rsidR="00706A84" w:rsidRPr="00022338" w:rsidRDefault="00706A84" w:rsidP="00706A84"/>
    <w:p w:rsidR="00287DCF" w:rsidRPr="00287DCF" w:rsidRDefault="00287DCF" w:rsidP="00287DCF">
      <w:pPr>
        <w:pStyle w:val="Heading1"/>
        <w:rPr>
          <w:rFonts w:ascii="Arial" w:hAnsi="Arial"/>
          <w:sz w:val="24"/>
          <w:szCs w:val="24"/>
          <w:u w:val="single"/>
        </w:rPr>
      </w:pPr>
      <w:r w:rsidRPr="00287DCF">
        <w:rPr>
          <w:rFonts w:ascii="Arial" w:hAnsi="Arial"/>
          <w:sz w:val="24"/>
          <w:szCs w:val="24"/>
        </w:rPr>
        <w:t>Proposed Weekly Programme</w:t>
      </w:r>
      <w:r w:rsidRPr="00287DCF">
        <w:rPr>
          <w:rFonts w:ascii="Arial" w:hAnsi="Arial"/>
          <w:sz w:val="24"/>
          <w:szCs w:val="24"/>
          <w:u w:val="single"/>
        </w:rPr>
        <w:t xml:space="preserve"> </w:t>
      </w:r>
    </w:p>
    <w:p w:rsidR="00287DCF" w:rsidRPr="00287DCF" w:rsidRDefault="00287DCF" w:rsidP="00287DCF"/>
    <w:p w:rsidR="00287DCF" w:rsidRPr="00287DCF" w:rsidRDefault="00287DCF" w:rsidP="00287DCF">
      <w:r w:rsidRPr="00287DCF">
        <w:t xml:space="preserve">The proposed weekly programme is shown below.    Activities with current fixed time commitments will be carried out as detailed in the work programme e.g. clinics.  Other DCC and SPA activities are shown with indicative timings within the weekly programme and will be discussed with the appointee.  </w:t>
      </w:r>
    </w:p>
    <w:p w:rsidR="00287DCF" w:rsidRPr="00287DCF" w:rsidRDefault="00287DCF" w:rsidP="00287DCF"/>
    <w:p w:rsidR="00287DCF" w:rsidRPr="00287DCF" w:rsidRDefault="00287DCF" w:rsidP="00287DCF">
      <w:pPr>
        <w:rPr>
          <w:b/>
          <w:u w:val="single"/>
        </w:rPr>
      </w:pPr>
      <w:r w:rsidRPr="00287DCF">
        <w:rPr>
          <w:b/>
        </w:rPr>
        <w:t>Notes on the Programme</w:t>
      </w:r>
    </w:p>
    <w:p w:rsidR="00287DCF" w:rsidRPr="00287DCF" w:rsidRDefault="00287DCF" w:rsidP="00287DCF"/>
    <w:p w:rsidR="00287DCF" w:rsidRPr="00287DCF" w:rsidRDefault="00287DCF" w:rsidP="00287DCF">
      <w:r w:rsidRPr="00287DCF">
        <w:rPr>
          <w:b/>
        </w:rPr>
        <w:t>Patient Administration</w:t>
      </w:r>
      <w:r w:rsidRPr="00287DCF">
        <w:t xml:space="preserve">.  This activity covers the management of individual patients including Out Patient administration, results reporting, letters/phone calls to patients, carers, GP’S and members of the wider multidisciplinary team involved in the patients care.  </w:t>
      </w:r>
    </w:p>
    <w:p w:rsidR="00287DCF" w:rsidRPr="00287DCF" w:rsidRDefault="00287DCF" w:rsidP="00287DCF"/>
    <w:p w:rsidR="00287DCF" w:rsidRPr="00287DCF" w:rsidRDefault="00287DCF" w:rsidP="00287DCF">
      <w:r w:rsidRPr="00287DCF">
        <w:rPr>
          <w:b/>
        </w:rPr>
        <w:t>Ward Rounds</w:t>
      </w:r>
      <w:r w:rsidR="00794B54">
        <w:t>:  T</w:t>
      </w:r>
      <w:r w:rsidRPr="00287DCF">
        <w:t xml:space="preserve">he time allocated is indicative and will be discussed with the appointee.  Ward work will include teaching ward rounds as required.  </w:t>
      </w:r>
    </w:p>
    <w:p w:rsidR="00287DCF" w:rsidRPr="00287DCF" w:rsidRDefault="00287DCF" w:rsidP="00287DCF"/>
    <w:p w:rsidR="00287DCF" w:rsidRPr="00287DCF" w:rsidRDefault="00287DCF" w:rsidP="00287DCF">
      <w:r w:rsidRPr="00287DCF">
        <w:rPr>
          <w:b/>
        </w:rPr>
        <w:t>Travel:</w:t>
      </w:r>
      <w:r w:rsidRPr="00287DCF">
        <w:t xml:space="preserve">  Any travel allocation will be included within the Total Programmed Activities and will be determined by location at which Direct Clinical Care and Supporting Professional activities are carried out. </w:t>
      </w:r>
    </w:p>
    <w:p w:rsidR="00287DCF" w:rsidRPr="00287DCF" w:rsidRDefault="00287DCF" w:rsidP="00287DCF"/>
    <w:p w:rsidR="00287DCF" w:rsidRPr="00287DCF" w:rsidRDefault="00287DCF" w:rsidP="00287DCF">
      <w:pPr>
        <w:jc w:val="both"/>
      </w:pPr>
      <w:r w:rsidRPr="00287DCF">
        <w:rPr>
          <w:b/>
        </w:rPr>
        <w:t>Emergency Duty Commitments</w:t>
      </w:r>
      <w:r w:rsidRPr="00287DCF">
        <w:t>:   The appointee will contribute to the emergency out of hours rota along with all the surgical specialty trainees.  This is a full-shift EWTD and New Deal compliant rota and is compulsory resident.  The rota template is attached.</w:t>
      </w:r>
    </w:p>
    <w:p w:rsidR="00287DCF" w:rsidRPr="00287DCF" w:rsidRDefault="00287DCF" w:rsidP="00287DCF">
      <w:pPr>
        <w:widowControl w:val="0"/>
        <w:autoSpaceDE w:val="0"/>
        <w:autoSpaceDN w:val="0"/>
        <w:adjustRightInd w:val="0"/>
        <w:rPr>
          <w:b/>
        </w:rPr>
      </w:pPr>
    </w:p>
    <w:p w:rsidR="00287DCF" w:rsidRPr="00287DCF" w:rsidRDefault="00287DCF" w:rsidP="00287DCF">
      <w:r w:rsidRPr="00287DCF">
        <w:rPr>
          <w:b/>
        </w:rPr>
        <w:t>Supporting Professional Activities</w:t>
      </w:r>
      <w:r w:rsidRPr="00287DCF">
        <w:t xml:space="preserve">: NHS Ayrshire and Arran recognise the important role Job Planning has in ensuring consultants are supported in delivering high quality, safe, sustainable clinical care to patients.  It is therefore important to ensure there is an adequate balance between direct clinical care activities and activities which support both the personal and professional development of the consultant workforce and facilitates agreed contribution to activities including: </w:t>
      </w:r>
    </w:p>
    <w:p w:rsidR="00287DCF" w:rsidRPr="00287DCF" w:rsidRDefault="00287DCF" w:rsidP="00287DCF"/>
    <w:p w:rsidR="00287DCF" w:rsidRPr="00287DCF" w:rsidRDefault="00287DCF" w:rsidP="00287DCF">
      <w:pPr>
        <w:pStyle w:val="ListParagraph"/>
        <w:numPr>
          <w:ilvl w:val="0"/>
          <w:numId w:val="25"/>
        </w:numPr>
        <w:spacing w:after="200" w:line="276" w:lineRule="auto"/>
        <w:contextualSpacing/>
        <w:rPr>
          <w:szCs w:val="24"/>
        </w:rPr>
      </w:pPr>
      <w:r w:rsidRPr="00287DCF">
        <w:rPr>
          <w:szCs w:val="24"/>
        </w:rPr>
        <w:t xml:space="preserve">Under and post graduate teaching/training </w:t>
      </w:r>
    </w:p>
    <w:p w:rsidR="00287DCF" w:rsidRPr="00287DCF" w:rsidRDefault="00287DCF" w:rsidP="00287DCF">
      <w:pPr>
        <w:pStyle w:val="ListParagraph"/>
        <w:numPr>
          <w:ilvl w:val="0"/>
          <w:numId w:val="25"/>
        </w:numPr>
        <w:spacing w:after="200" w:line="276" w:lineRule="auto"/>
        <w:contextualSpacing/>
        <w:rPr>
          <w:szCs w:val="24"/>
        </w:rPr>
      </w:pPr>
      <w:r w:rsidRPr="00287DCF">
        <w:rPr>
          <w:szCs w:val="24"/>
        </w:rPr>
        <w:t xml:space="preserve">Clinical Governance </w:t>
      </w:r>
    </w:p>
    <w:p w:rsidR="00287DCF" w:rsidRPr="00287DCF" w:rsidRDefault="00287DCF" w:rsidP="00287DCF">
      <w:pPr>
        <w:pStyle w:val="ListParagraph"/>
        <w:numPr>
          <w:ilvl w:val="0"/>
          <w:numId w:val="25"/>
        </w:numPr>
        <w:spacing w:after="200" w:line="276" w:lineRule="auto"/>
        <w:contextualSpacing/>
        <w:rPr>
          <w:szCs w:val="24"/>
        </w:rPr>
      </w:pPr>
      <w:r w:rsidRPr="00287DCF">
        <w:rPr>
          <w:szCs w:val="24"/>
        </w:rPr>
        <w:t xml:space="preserve">Quality and Patient Safety </w:t>
      </w:r>
    </w:p>
    <w:p w:rsidR="00287DCF" w:rsidRPr="00287DCF" w:rsidRDefault="00287DCF" w:rsidP="00287DCF">
      <w:pPr>
        <w:pStyle w:val="ListParagraph"/>
        <w:numPr>
          <w:ilvl w:val="0"/>
          <w:numId w:val="25"/>
        </w:numPr>
        <w:spacing w:after="200" w:line="276" w:lineRule="auto"/>
        <w:contextualSpacing/>
        <w:rPr>
          <w:szCs w:val="24"/>
        </w:rPr>
      </w:pPr>
      <w:r w:rsidRPr="00287DCF">
        <w:rPr>
          <w:szCs w:val="24"/>
        </w:rPr>
        <w:t xml:space="preserve">Research and Innovation </w:t>
      </w:r>
    </w:p>
    <w:p w:rsidR="00287DCF" w:rsidRPr="00287DCF" w:rsidRDefault="00287DCF" w:rsidP="00287DCF">
      <w:pPr>
        <w:pStyle w:val="ListParagraph"/>
        <w:numPr>
          <w:ilvl w:val="0"/>
          <w:numId w:val="25"/>
        </w:numPr>
        <w:spacing w:after="200" w:line="276" w:lineRule="auto"/>
        <w:contextualSpacing/>
        <w:rPr>
          <w:szCs w:val="24"/>
        </w:rPr>
      </w:pPr>
      <w:r w:rsidRPr="00287DCF">
        <w:rPr>
          <w:szCs w:val="24"/>
        </w:rPr>
        <w:t xml:space="preserve">Service management and planning </w:t>
      </w:r>
    </w:p>
    <w:p w:rsidR="00287DCF" w:rsidRPr="00287DCF" w:rsidRDefault="00287DCF" w:rsidP="00287DCF">
      <w:pPr>
        <w:pStyle w:val="ListParagraph"/>
        <w:numPr>
          <w:ilvl w:val="0"/>
          <w:numId w:val="25"/>
        </w:numPr>
        <w:spacing w:after="200" w:line="276" w:lineRule="auto"/>
        <w:contextualSpacing/>
        <w:rPr>
          <w:szCs w:val="24"/>
        </w:rPr>
      </w:pPr>
      <w:r w:rsidRPr="00287DCF">
        <w:rPr>
          <w:szCs w:val="24"/>
        </w:rPr>
        <w:t xml:space="preserve">Work with professional bodies </w:t>
      </w:r>
    </w:p>
    <w:p w:rsidR="00287DCF" w:rsidRPr="00287DCF" w:rsidRDefault="00287DCF" w:rsidP="00287DCF">
      <w:r w:rsidRPr="00287DCF">
        <w:t xml:space="preserve">All </w:t>
      </w:r>
      <w:r w:rsidR="005B1510">
        <w:t>specialty doctors</w:t>
      </w:r>
      <w:r w:rsidRPr="00287DCF">
        <w:t xml:space="preserve"> will have 1 SPA as a minimum to support job planning, appraisal and revalidation. However the final balance of SPA and DCC activity will be agreed between the appointee and clinical manager prior to contracts being agreed.  </w:t>
      </w:r>
    </w:p>
    <w:p w:rsidR="00287DCF" w:rsidRPr="00287DCF" w:rsidRDefault="00287DCF" w:rsidP="00287DCF"/>
    <w:p w:rsidR="002D1897" w:rsidRPr="00E56EE4" w:rsidRDefault="00287DCF" w:rsidP="00E56EE4">
      <w:pPr>
        <w:jc w:val="both"/>
        <w:rPr>
          <w:b/>
          <w:bCs/>
        </w:rPr>
      </w:pPr>
      <w:r w:rsidRPr="00287DCF">
        <w:t xml:space="preserve">There may be a requirement to vary the DCC outlined in the indicative timetable at section 4 when the final balance of DCC and SPA is subsequently agreed.  </w:t>
      </w:r>
    </w:p>
    <w:p w:rsidR="002D1897" w:rsidRDefault="00282E58">
      <w:r>
        <w:rPr>
          <w:noProof/>
          <w:lang w:eastAsia="en-GB"/>
        </w:rPr>
        <w:drawing>
          <wp:inline distT="0" distB="0" distL="0" distR="0">
            <wp:extent cx="5734050" cy="62865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5734050" cy="628650"/>
                    </a:xfrm>
                    <a:prstGeom prst="rect">
                      <a:avLst/>
                    </a:prstGeom>
                    <a:noFill/>
                    <a:ln w="9525">
                      <a:noFill/>
                      <a:miter lim="800000"/>
                      <a:headEnd/>
                      <a:tailEnd/>
                    </a:ln>
                  </pic:spPr>
                </pic:pic>
              </a:graphicData>
            </a:graphic>
          </wp:inline>
        </w:drawing>
      </w:r>
    </w:p>
    <w:p w:rsidR="00AA7827" w:rsidRDefault="00AA7827"/>
    <w:p w:rsidR="00AA7827" w:rsidRDefault="00AA7827"/>
    <w:p w:rsidR="00706A84" w:rsidRPr="00CA1F31" w:rsidRDefault="00706A84" w:rsidP="00D040D1">
      <w:pPr>
        <w:rPr>
          <w:b/>
        </w:rPr>
      </w:pPr>
      <w:r w:rsidRPr="00CA1F31">
        <w:rPr>
          <w:b/>
        </w:rPr>
        <w:t xml:space="preserve">Duties and Responsibilities  </w:t>
      </w:r>
    </w:p>
    <w:p w:rsidR="00706A84" w:rsidRPr="00022338" w:rsidRDefault="00706A84" w:rsidP="00706A84">
      <w:pPr>
        <w:rPr>
          <w:b/>
        </w:rPr>
      </w:pPr>
    </w:p>
    <w:p w:rsidR="00706A84" w:rsidRPr="00022338" w:rsidRDefault="00706A84" w:rsidP="00706A84">
      <w:r w:rsidRPr="00022338">
        <w:t>The main duties and responsibilities of the post include:</w:t>
      </w:r>
    </w:p>
    <w:p w:rsidR="00706A84" w:rsidRPr="00022338" w:rsidRDefault="00706A84" w:rsidP="00706A84">
      <w:pPr>
        <w:pStyle w:val="BodyTextIndent2"/>
        <w:rPr>
          <w:rFonts w:ascii="Arial" w:hAnsi="Arial" w:cs="Arial"/>
          <w:sz w:val="24"/>
          <w:szCs w:val="24"/>
        </w:rPr>
      </w:pPr>
    </w:p>
    <w:p w:rsidR="00706A84" w:rsidRPr="00022338" w:rsidRDefault="00AA365F" w:rsidP="00706A84">
      <w:pPr>
        <w:numPr>
          <w:ilvl w:val="0"/>
          <w:numId w:val="3"/>
        </w:numPr>
        <w:tabs>
          <w:tab w:val="clear" w:pos="360"/>
          <w:tab w:val="num" w:pos="720"/>
        </w:tabs>
        <w:ind w:left="720" w:hanging="720"/>
        <w:jc w:val="both"/>
      </w:pPr>
      <w:r>
        <w:t>C</w:t>
      </w:r>
      <w:r w:rsidR="00706A84" w:rsidRPr="00022338">
        <w:t>arrying out teaching as required, and for contributing to undergraduate and</w:t>
      </w:r>
      <w:r w:rsidR="00706A84" w:rsidRPr="00022338">
        <w:rPr>
          <w:b/>
        </w:rPr>
        <w:t xml:space="preserve"> </w:t>
      </w:r>
      <w:r w:rsidR="00706A84" w:rsidRPr="00022338">
        <w:t xml:space="preserve">postgraduate medical education. The </w:t>
      </w:r>
      <w:r w:rsidR="00E56EE4" w:rsidRPr="00022338">
        <w:t>post holder</w:t>
      </w:r>
      <w:r w:rsidR="00706A84" w:rsidRPr="00022338">
        <w:t xml:space="preserve"> will be expected to comply with College recommendations on Continuing Medical Education.</w:t>
      </w:r>
    </w:p>
    <w:p w:rsidR="00706A84" w:rsidRPr="00022338" w:rsidRDefault="00706A84" w:rsidP="00706A84">
      <w:pPr>
        <w:numPr>
          <w:ilvl w:val="0"/>
          <w:numId w:val="4"/>
        </w:numPr>
        <w:tabs>
          <w:tab w:val="clear" w:pos="360"/>
          <w:tab w:val="num" w:pos="720"/>
        </w:tabs>
        <w:ind w:left="720" w:hanging="720"/>
        <w:jc w:val="both"/>
      </w:pPr>
      <w:r w:rsidRPr="00022338">
        <w:t xml:space="preserve">The </w:t>
      </w:r>
      <w:r w:rsidR="00E56EE4" w:rsidRPr="00022338">
        <w:t>post holder</w:t>
      </w:r>
      <w:r w:rsidRPr="00022338">
        <w:t xml:space="preserve"> will be required to comply with NHS Ayrshire and Arran’s Policies on Clinical Governance.</w:t>
      </w:r>
    </w:p>
    <w:p w:rsidR="00706A84" w:rsidRPr="00022338" w:rsidRDefault="00706A84" w:rsidP="00706A84">
      <w:pPr>
        <w:numPr>
          <w:ilvl w:val="0"/>
          <w:numId w:val="5"/>
        </w:numPr>
        <w:tabs>
          <w:tab w:val="clear" w:pos="360"/>
        </w:tabs>
        <w:ind w:left="720" w:hanging="720"/>
        <w:jc w:val="both"/>
      </w:pPr>
      <w:r w:rsidRPr="00022338">
        <w:t xml:space="preserve">The successful applicant will be encouraged to participate in research and to develop a relevant subspecialty interest, subject to resources and local priorities.  </w:t>
      </w:r>
    </w:p>
    <w:p w:rsidR="00D040D1" w:rsidRDefault="00706A84" w:rsidP="00706A84">
      <w:pPr>
        <w:numPr>
          <w:ilvl w:val="0"/>
          <w:numId w:val="6"/>
        </w:numPr>
        <w:tabs>
          <w:tab w:val="clear" w:pos="360"/>
          <w:tab w:val="num" w:pos="0"/>
        </w:tabs>
        <w:ind w:left="0" w:firstLine="0"/>
      </w:pPr>
      <w:r w:rsidRPr="00022338">
        <w:t>Requirements to participate in medical audit and in continuing medical</w:t>
      </w:r>
    </w:p>
    <w:p w:rsidR="00706A84" w:rsidRPr="00022338" w:rsidRDefault="00D040D1" w:rsidP="00D040D1">
      <w:r>
        <w:t xml:space="preserve">          </w:t>
      </w:r>
      <w:r w:rsidR="00706A84" w:rsidRPr="00022338">
        <w:t xml:space="preserve"> education.</w:t>
      </w:r>
    </w:p>
    <w:p w:rsidR="00706A84" w:rsidRPr="00022338" w:rsidRDefault="00706A84" w:rsidP="00706A84">
      <w:pPr>
        <w:numPr>
          <w:ilvl w:val="0"/>
          <w:numId w:val="7"/>
        </w:numPr>
        <w:tabs>
          <w:tab w:val="clear" w:pos="360"/>
          <w:tab w:val="num" w:pos="0"/>
        </w:tabs>
        <w:ind w:left="0" w:firstLine="0"/>
      </w:pPr>
      <w:r w:rsidRPr="00022338">
        <w:t>Managerial</w:t>
      </w:r>
      <w:r w:rsidR="00AA365F">
        <w:t xml:space="preserve"> </w:t>
      </w:r>
      <w:r w:rsidRPr="00022338">
        <w:t>responsibilities (where appropriate).</w:t>
      </w:r>
    </w:p>
    <w:p w:rsidR="00706A84" w:rsidRPr="00022338" w:rsidRDefault="00706A84" w:rsidP="00706A84">
      <w:pPr>
        <w:rPr>
          <w:b/>
        </w:rPr>
      </w:pPr>
    </w:p>
    <w:p w:rsidR="00706A84" w:rsidRPr="00022338" w:rsidRDefault="00706A84" w:rsidP="00706A84">
      <w:pPr>
        <w:jc w:val="both"/>
      </w:pPr>
      <w:r w:rsidRPr="00022338">
        <w:t>You shall integrate with other middle grade staff in the day-to-day service</w:t>
      </w:r>
      <w:r w:rsidR="00AA365F">
        <w:t xml:space="preserve"> and</w:t>
      </w:r>
      <w:r w:rsidRPr="00022338">
        <w:t xml:space="preserve"> commitments of the department.  Accordingly, the duties would be flexible depending on </w:t>
      </w:r>
      <w:r w:rsidR="00AA365F">
        <w:t>which</w:t>
      </w:r>
      <w:r w:rsidRPr="00022338">
        <w:t xml:space="preserve"> surgical team he/she was attached to. </w:t>
      </w:r>
    </w:p>
    <w:p w:rsidR="00706A84" w:rsidRPr="00022338" w:rsidRDefault="00706A84" w:rsidP="00706A84">
      <w:pPr>
        <w:jc w:val="both"/>
      </w:pPr>
    </w:p>
    <w:p w:rsidR="00706A84" w:rsidRPr="00022338" w:rsidRDefault="00706A84" w:rsidP="00706A84">
      <w:pPr>
        <w:jc w:val="both"/>
      </w:pPr>
      <w:r w:rsidRPr="00022338">
        <w:t xml:space="preserve">You shall work with a team of Consultants, and rotate </w:t>
      </w:r>
      <w:r w:rsidR="00AA365F">
        <w:t>through the sub-specialties</w:t>
      </w:r>
      <w:r w:rsidRPr="00022338">
        <w:t>.</w:t>
      </w:r>
    </w:p>
    <w:p w:rsidR="00706A84" w:rsidRPr="00022338" w:rsidRDefault="00706A84" w:rsidP="00706A84">
      <w:pPr>
        <w:jc w:val="both"/>
      </w:pPr>
    </w:p>
    <w:p w:rsidR="00706A84" w:rsidRPr="00022338" w:rsidRDefault="00706A84" w:rsidP="00706A84">
      <w:pPr>
        <w:jc w:val="both"/>
      </w:pPr>
      <w:r w:rsidRPr="00022338">
        <w:t>All members of the department participate in monthly meetings which may combine audit review or case discussions with our radiological and pathological colleagues.</w:t>
      </w:r>
    </w:p>
    <w:p w:rsidR="00706A84" w:rsidRPr="00022338" w:rsidRDefault="00706A84" w:rsidP="00706A84">
      <w:pPr>
        <w:jc w:val="both"/>
      </w:pPr>
    </w:p>
    <w:p w:rsidR="00706A84" w:rsidRPr="00022338" w:rsidRDefault="00706A84" w:rsidP="00706A84">
      <w:pPr>
        <w:jc w:val="both"/>
      </w:pPr>
      <w:r w:rsidRPr="00022338">
        <w:t>You will be accountable to the Clinical Director who will agree the weekly timetable.</w:t>
      </w:r>
    </w:p>
    <w:p w:rsidR="00706A84" w:rsidRPr="00022338" w:rsidRDefault="00706A84" w:rsidP="00706A84"/>
    <w:p w:rsidR="00706A84" w:rsidRPr="00022338" w:rsidRDefault="00706A84" w:rsidP="00706A84">
      <w:pPr>
        <w:tabs>
          <w:tab w:val="num" w:pos="0"/>
        </w:tabs>
      </w:pPr>
    </w:p>
    <w:p w:rsidR="00706A84" w:rsidRPr="00022338" w:rsidRDefault="00706A84" w:rsidP="00706A84">
      <w:pPr>
        <w:pStyle w:val="Heading7"/>
        <w:rPr>
          <w:rFonts w:ascii="Arial" w:hAnsi="Arial" w:cs="Arial"/>
          <w:b/>
        </w:rPr>
      </w:pPr>
      <w:r w:rsidRPr="00CA1F31">
        <w:rPr>
          <w:rFonts w:ascii="Arial" w:hAnsi="Arial" w:cs="Arial"/>
          <w:b/>
        </w:rPr>
        <w:t xml:space="preserve">Annual Appraisal </w:t>
      </w:r>
    </w:p>
    <w:p w:rsidR="00706A84" w:rsidRPr="00022338" w:rsidRDefault="00706A84" w:rsidP="00706A84">
      <w:pPr>
        <w:rPr>
          <w:b/>
        </w:rPr>
      </w:pPr>
    </w:p>
    <w:p w:rsidR="00706A84" w:rsidRPr="00022338" w:rsidRDefault="00706A84" w:rsidP="00706A84">
      <w:pPr>
        <w:pStyle w:val="BodyTextIndent"/>
        <w:ind w:left="0"/>
        <w:rPr>
          <w:rFonts w:ascii="Arial" w:hAnsi="Arial" w:cs="Arial"/>
          <w:szCs w:val="24"/>
        </w:rPr>
      </w:pPr>
      <w:r w:rsidRPr="00022338">
        <w:rPr>
          <w:rFonts w:ascii="Arial" w:hAnsi="Arial" w:cs="Arial"/>
          <w:szCs w:val="24"/>
        </w:rPr>
        <w:t>You shall be required to par</w:t>
      </w:r>
      <w:r w:rsidR="00AA365F">
        <w:rPr>
          <w:rFonts w:ascii="Arial" w:hAnsi="Arial" w:cs="Arial"/>
          <w:szCs w:val="24"/>
        </w:rPr>
        <w:t xml:space="preserve">ticipate in annual appraisal and </w:t>
      </w:r>
      <w:r w:rsidRPr="00022338">
        <w:rPr>
          <w:rFonts w:ascii="Arial" w:hAnsi="Arial" w:cs="Arial"/>
          <w:szCs w:val="24"/>
        </w:rPr>
        <w:t>agree</w:t>
      </w:r>
      <w:r w:rsidR="00AA365F">
        <w:rPr>
          <w:rFonts w:ascii="Arial" w:hAnsi="Arial" w:cs="Arial"/>
          <w:szCs w:val="24"/>
        </w:rPr>
        <w:t xml:space="preserve"> a</w:t>
      </w:r>
      <w:r w:rsidRPr="00022338">
        <w:rPr>
          <w:rFonts w:ascii="Arial" w:hAnsi="Arial" w:cs="Arial"/>
          <w:szCs w:val="24"/>
        </w:rPr>
        <w:t xml:space="preserve"> personal development plan.  </w:t>
      </w:r>
    </w:p>
    <w:p w:rsidR="00706A84" w:rsidRDefault="00706A84" w:rsidP="00706A84">
      <w:pPr>
        <w:pStyle w:val="Heading7"/>
        <w:rPr>
          <w:rFonts w:ascii="Arial" w:hAnsi="Arial" w:cs="Arial"/>
        </w:rPr>
      </w:pPr>
    </w:p>
    <w:p w:rsidR="00D040D1" w:rsidRPr="00D040D1" w:rsidRDefault="00D040D1" w:rsidP="00D040D1">
      <w:pPr>
        <w:rPr>
          <w:lang w:eastAsia="en-GB"/>
        </w:rPr>
      </w:pPr>
    </w:p>
    <w:p w:rsidR="00AA7827" w:rsidRDefault="00AA7827"/>
    <w:p w:rsidR="00E56EE4" w:rsidRDefault="00E56EE4"/>
    <w:p w:rsidR="00E56EE4" w:rsidRDefault="00E56EE4"/>
    <w:p w:rsidR="00E56EE4" w:rsidRDefault="00E56EE4"/>
    <w:p w:rsidR="00E56EE4" w:rsidRDefault="00E56EE4"/>
    <w:p w:rsidR="003B1EF4" w:rsidRDefault="00282E58">
      <w:r>
        <w:rPr>
          <w:noProof/>
          <w:lang w:eastAsia="en-GB"/>
        </w:rPr>
        <w:drawing>
          <wp:inline distT="0" distB="0" distL="0" distR="0">
            <wp:extent cx="5724525" cy="628650"/>
            <wp:effectExtent l="19050" t="0" r="9525" b="0"/>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srcRect/>
                    <a:stretch>
                      <a:fillRect/>
                    </a:stretch>
                  </pic:blipFill>
                  <pic:spPr bwMode="auto">
                    <a:xfrm>
                      <a:off x="0" y="0"/>
                      <a:ext cx="5724525" cy="628650"/>
                    </a:xfrm>
                    <a:prstGeom prst="rect">
                      <a:avLst/>
                    </a:prstGeom>
                    <a:noFill/>
                    <a:ln w="9525">
                      <a:noFill/>
                      <a:miter lim="800000"/>
                      <a:headEnd/>
                      <a:tailEnd/>
                    </a:ln>
                  </pic:spPr>
                </pic:pic>
              </a:graphicData>
            </a:graphic>
          </wp:inline>
        </w:drawing>
      </w:r>
    </w:p>
    <w:p w:rsidR="003B1EF4" w:rsidRDefault="003B1EF4"/>
    <w:p w:rsidR="00706A84" w:rsidRPr="00022338" w:rsidRDefault="00706A84" w:rsidP="00706A84">
      <w:pPr>
        <w:pStyle w:val="BodyTextIndent"/>
        <w:ind w:left="0"/>
        <w:rPr>
          <w:rFonts w:ascii="Arial" w:hAnsi="Arial" w:cs="Arial"/>
          <w:szCs w:val="24"/>
        </w:rPr>
      </w:pPr>
      <w:r w:rsidRPr="00022338">
        <w:rPr>
          <w:rFonts w:ascii="Arial" w:hAnsi="Arial" w:cs="Arial"/>
          <w:szCs w:val="24"/>
        </w:rPr>
        <w:t>Are those determined by the Terms and Conditions of the New Specialty Doctor grade (</w:t>
      </w:r>
      <w:smartTag w:uri="urn:schemas-microsoft-com:office:smarttags" w:element="place">
        <w:smartTag w:uri="urn:schemas-microsoft-com:office:smarttags" w:element="country-region">
          <w:r w:rsidRPr="00022338">
            <w:rPr>
              <w:rFonts w:ascii="Arial" w:hAnsi="Arial" w:cs="Arial"/>
              <w:szCs w:val="24"/>
            </w:rPr>
            <w:t>Scotland</w:t>
          </w:r>
        </w:smartTag>
      </w:smartTag>
      <w:r w:rsidRPr="00022338">
        <w:rPr>
          <w:rFonts w:ascii="Arial" w:hAnsi="Arial" w:cs="Arial"/>
          <w:szCs w:val="24"/>
        </w:rPr>
        <w:t>) as amended from time to time.   The distance that a specialty doctor can reside from the principal base hospital, where travel time is seen as more important than mileage, is subject to the agreement of the Medical Director.</w:t>
      </w:r>
    </w:p>
    <w:p w:rsidR="00706A84" w:rsidRDefault="00706A84"/>
    <w:p w:rsidR="00706A84" w:rsidRDefault="00706A84"/>
    <w:p w:rsidR="002D1897" w:rsidRDefault="002D1897"/>
    <w:p w:rsidR="002D1897" w:rsidRDefault="00282E58">
      <w:r>
        <w:rPr>
          <w:noProof/>
          <w:lang w:eastAsia="en-GB"/>
        </w:rPr>
        <w:drawing>
          <wp:inline distT="0" distB="0" distL="0" distR="0">
            <wp:extent cx="5724525" cy="561975"/>
            <wp:effectExtent l="19050" t="0" r="9525"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srcRect/>
                    <a:stretch>
                      <a:fillRect/>
                    </a:stretch>
                  </pic:blipFill>
                  <pic:spPr bwMode="auto">
                    <a:xfrm>
                      <a:off x="0" y="0"/>
                      <a:ext cx="5724525" cy="561975"/>
                    </a:xfrm>
                    <a:prstGeom prst="rect">
                      <a:avLst/>
                    </a:prstGeom>
                    <a:noFill/>
                    <a:ln w="9525">
                      <a:noFill/>
                      <a:miter lim="800000"/>
                      <a:headEnd/>
                      <a:tailEnd/>
                    </a:ln>
                  </pic:spPr>
                </pic:pic>
              </a:graphicData>
            </a:graphic>
          </wp:inline>
        </w:drawing>
      </w:r>
    </w:p>
    <w:p w:rsidR="00AA7827" w:rsidRDefault="00AA7827"/>
    <w:p w:rsidR="00AA7827" w:rsidRDefault="00AA7827"/>
    <w:p w:rsidR="00706A84" w:rsidRPr="00022338" w:rsidRDefault="00706A84" w:rsidP="00706A84">
      <w:pPr>
        <w:jc w:val="both"/>
      </w:pPr>
      <w:r w:rsidRPr="00022338">
        <w:t>Applicants wishing further information about th</w:t>
      </w:r>
      <w:r>
        <w:t>e post are invited to contact Miss C Sharp, Consultant Surgeon or</w:t>
      </w:r>
      <w:r w:rsidR="008A558A">
        <w:t xml:space="preserve"> </w:t>
      </w:r>
      <w:r w:rsidR="00B11144">
        <w:t xml:space="preserve">Mr </w:t>
      </w:r>
      <w:r w:rsidR="003B72E8">
        <w:t>K Robertson</w:t>
      </w:r>
      <w:r w:rsidRPr="00022338">
        <w:t xml:space="preserve"> with whom visiting arrangements can also be made.</w:t>
      </w:r>
    </w:p>
    <w:p w:rsidR="00AA7827" w:rsidRDefault="00AA7827">
      <w:r>
        <w:br w:type="page"/>
      </w:r>
    </w:p>
    <w:p w:rsidR="003B1EF4" w:rsidRDefault="00282E58">
      <w:r>
        <w:rPr>
          <w:noProof/>
          <w:lang w:eastAsia="en-GB"/>
        </w:rPr>
        <w:drawing>
          <wp:inline distT="0" distB="0" distL="0" distR="0">
            <wp:extent cx="5724525" cy="704850"/>
            <wp:effectExtent l="19050" t="0" r="9525"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a:stretch>
                      <a:fillRect/>
                    </a:stretch>
                  </pic:blipFill>
                  <pic:spPr bwMode="auto">
                    <a:xfrm>
                      <a:off x="0" y="0"/>
                      <a:ext cx="5724525" cy="704850"/>
                    </a:xfrm>
                    <a:prstGeom prst="rect">
                      <a:avLst/>
                    </a:prstGeom>
                    <a:noFill/>
                    <a:ln w="9525">
                      <a:noFill/>
                      <a:miter lim="800000"/>
                      <a:headEnd/>
                      <a:tailEnd/>
                    </a:ln>
                  </pic:spPr>
                </pic:pic>
              </a:graphicData>
            </a:graphic>
          </wp:inline>
        </w:drawing>
      </w:r>
    </w:p>
    <w:p w:rsidR="00706A84" w:rsidRPr="00022338" w:rsidRDefault="00706A84" w:rsidP="00706A84">
      <w:pPr>
        <w:pStyle w:val="Heading1"/>
        <w:rPr>
          <w:rFonts w:ascii="Arial" w:hAnsi="Arial" w:cs="Arial"/>
          <w:sz w:val="24"/>
          <w:szCs w:val="24"/>
        </w:rPr>
      </w:pPr>
      <w:r w:rsidRPr="00022338">
        <w:rPr>
          <w:rFonts w:ascii="Arial" w:hAnsi="Arial" w:cs="Arial"/>
          <w:sz w:val="24"/>
          <w:szCs w:val="24"/>
        </w:rPr>
        <w:t xml:space="preserve">                                                                                                        </w:t>
      </w:r>
    </w:p>
    <w:p w:rsidR="00706A84" w:rsidRPr="00CA1F31" w:rsidRDefault="00706A84" w:rsidP="00706A84">
      <w:pPr>
        <w:rPr>
          <w:sz w:val="28"/>
          <w:szCs w:val="28"/>
        </w:rPr>
      </w:pPr>
      <w:r w:rsidRPr="00CA1F31">
        <w:rPr>
          <w:b/>
          <w:sz w:val="28"/>
          <w:szCs w:val="28"/>
        </w:rPr>
        <w:t>Post of</w:t>
      </w:r>
      <w:r w:rsidRPr="00CA1F31">
        <w:rPr>
          <w:sz w:val="28"/>
          <w:szCs w:val="28"/>
        </w:rPr>
        <w:t xml:space="preserve">:    </w:t>
      </w:r>
      <w:r w:rsidRPr="00CA1F31">
        <w:rPr>
          <w:sz w:val="28"/>
          <w:szCs w:val="28"/>
        </w:rPr>
        <w:tab/>
        <w:t>Specialty Doctor in General Surgery</w:t>
      </w:r>
    </w:p>
    <w:p w:rsidR="00706A84" w:rsidRPr="00CA1F31" w:rsidRDefault="00706A84" w:rsidP="00706A84">
      <w:pPr>
        <w:rPr>
          <w:sz w:val="28"/>
          <w:szCs w:val="28"/>
        </w:rPr>
      </w:pPr>
      <w:r w:rsidRPr="00CA1F31">
        <w:rPr>
          <w:b/>
          <w:sz w:val="28"/>
          <w:szCs w:val="28"/>
        </w:rPr>
        <w:t>Location</w:t>
      </w:r>
      <w:r w:rsidRPr="00CA1F31">
        <w:rPr>
          <w:sz w:val="28"/>
          <w:szCs w:val="28"/>
        </w:rPr>
        <w:t xml:space="preserve">: </w:t>
      </w:r>
      <w:r w:rsidRPr="00CA1F31">
        <w:rPr>
          <w:sz w:val="28"/>
          <w:szCs w:val="28"/>
        </w:rPr>
        <w:tab/>
      </w:r>
      <w:r>
        <w:rPr>
          <w:sz w:val="28"/>
          <w:szCs w:val="28"/>
        </w:rPr>
        <w:t>University Hospital Crosshouse</w:t>
      </w:r>
    </w:p>
    <w:p w:rsidR="00706A84" w:rsidRPr="00022338" w:rsidRDefault="00706A84" w:rsidP="00706A84">
      <w:pPr>
        <w:rPr>
          <w:b/>
        </w:rPr>
      </w:pPr>
    </w:p>
    <w:p w:rsidR="00706A84" w:rsidRPr="00D040D1" w:rsidRDefault="00706A84" w:rsidP="00706A84">
      <w:pPr>
        <w:pStyle w:val="Heading2"/>
        <w:rPr>
          <w:rFonts w:ascii="Arial" w:hAnsi="Arial" w:cs="Arial"/>
          <w:i w:val="0"/>
          <w:sz w:val="24"/>
          <w:szCs w:val="24"/>
        </w:rPr>
      </w:pPr>
      <w:r w:rsidRPr="00D040D1">
        <w:rPr>
          <w:rFonts w:ascii="Arial" w:hAnsi="Arial" w:cs="Arial"/>
          <w:i w:val="0"/>
          <w:sz w:val="24"/>
          <w:szCs w:val="24"/>
        </w:rPr>
        <w:t>Qualifications: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68"/>
        <w:gridCol w:w="3263"/>
      </w:tblGrid>
      <w:tr w:rsidR="00706A84" w:rsidRPr="00D040D1" w:rsidTr="00706A84">
        <w:trPr>
          <w:trHeight w:val="390"/>
        </w:trPr>
        <w:tc>
          <w:tcPr>
            <w:tcW w:w="6768" w:type="dxa"/>
            <w:tcBorders>
              <w:top w:val="single" w:sz="4" w:space="0" w:color="auto"/>
              <w:left w:val="single" w:sz="4" w:space="0" w:color="auto"/>
              <w:bottom w:val="single" w:sz="4" w:space="0" w:color="auto"/>
              <w:right w:val="single" w:sz="4" w:space="0" w:color="auto"/>
            </w:tcBorders>
          </w:tcPr>
          <w:p w:rsidR="00706A84" w:rsidRPr="00C41B75" w:rsidRDefault="00706A84" w:rsidP="00D040D1">
            <w:pPr>
              <w:pStyle w:val="Heading3"/>
              <w:rPr>
                <w:rFonts w:ascii="Arial" w:hAnsi="Arial" w:cs="Arial"/>
                <w:szCs w:val="24"/>
              </w:rPr>
            </w:pPr>
            <w:r w:rsidRPr="00C41B75">
              <w:rPr>
                <w:rFonts w:ascii="Arial" w:hAnsi="Arial" w:cs="Arial"/>
                <w:szCs w:val="24"/>
              </w:rPr>
              <w:t>Essential</w:t>
            </w:r>
          </w:p>
        </w:tc>
        <w:tc>
          <w:tcPr>
            <w:tcW w:w="3263" w:type="dxa"/>
            <w:tcBorders>
              <w:top w:val="single" w:sz="4" w:space="0" w:color="auto"/>
              <w:left w:val="single" w:sz="4" w:space="0" w:color="auto"/>
              <w:bottom w:val="single" w:sz="4" w:space="0" w:color="auto"/>
              <w:right w:val="single" w:sz="4" w:space="0" w:color="auto"/>
            </w:tcBorders>
          </w:tcPr>
          <w:p w:rsidR="00706A84" w:rsidRPr="00C41B75" w:rsidRDefault="00706A84" w:rsidP="00D040D1">
            <w:pPr>
              <w:pStyle w:val="Heading2"/>
              <w:rPr>
                <w:rFonts w:ascii="Arial" w:hAnsi="Arial" w:cs="Arial"/>
                <w:i w:val="0"/>
                <w:sz w:val="24"/>
                <w:szCs w:val="24"/>
              </w:rPr>
            </w:pPr>
            <w:r w:rsidRPr="00C41B75">
              <w:rPr>
                <w:rFonts w:ascii="Arial" w:hAnsi="Arial" w:cs="Arial"/>
                <w:i w:val="0"/>
                <w:sz w:val="24"/>
                <w:szCs w:val="24"/>
              </w:rPr>
              <w:t>Desirable</w:t>
            </w:r>
          </w:p>
        </w:tc>
      </w:tr>
      <w:tr w:rsidR="00706A84" w:rsidRPr="00022338" w:rsidTr="00706A84">
        <w:trPr>
          <w:trHeight w:val="390"/>
        </w:trPr>
        <w:tc>
          <w:tcPr>
            <w:tcW w:w="6768" w:type="dxa"/>
            <w:tcBorders>
              <w:top w:val="single" w:sz="4" w:space="0" w:color="auto"/>
              <w:left w:val="single" w:sz="4" w:space="0" w:color="auto"/>
              <w:bottom w:val="single" w:sz="4" w:space="0" w:color="auto"/>
              <w:right w:val="single" w:sz="4" w:space="0" w:color="auto"/>
            </w:tcBorders>
          </w:tcPr>
          <w:p w:rsidR="00706A84" w:rsidRPr="00C41B75" w:rsidRDefault="00706A84" w:rsidP="00706A84">
            <w:pPr>
              <w:pStyle w:val="Heading2"/>
              <w:numPr>
                <w:ilvl w:val="0"/>
                <w:numId w:val="24"/>
              </w:numPr>
              <w:spacing w:before="0" w:after="0"/>
              <w:rPr>
                <w:rFonts w:ascii="Arial" w:hAnsi="Arial" w:cs="Arial"/>
                <w:b w:val="0"/>
                <w:i w:val="0"/>
                <w:sz w:val="24"/>
                <w:szCs w:val="24"/>
              </w:rPr>
            </w:pPr>
            <w:r w:rsidRPr="00C41B75">
              <w:rPr>
                <w:rFonts w:ascii="Arial" w:hAnsi="Arial" w:cs="Arial"/>
                <w:b w:val="0"/>
                <w:i w:val="0"/>
                <w:sz w:val="24"/>
                <w:szCs w:val="24"/>
              </w:rPr>
              <w:t xml:space="preserve">MBChB/MBBS or equivalent medical qualification </w:t>
            </w:r>
          </w:p>
          <w:p w:rsidR="00706A84" w:rsidRPr="00C41B75" w:rsidRDefault="00706A84" w:rsidP="00706A84">
            <w:pPr>
              <w:pStyle w:val="Heading2"/>
              <w:numPr>
                <w:ilvl w:val="0"/>
                <w:numId w:val="24"/>
              </w:numPr>
              <w:spacing w:before="0" w:after="0"/>
              <w:rPr>
                <w:rFonts w:cs="Arial"/>
                <w:sz w:val="24"/>
                <w:szCs w:val="24"/>
              </w:rPr>
            </w:pPr>
            <w:r w:rsidRPr="00C41B75">
              <w:rPr>
                <w:rFonts w:ascii="Arial" w:hAnsi="Arial" w:cs="Arial"/>
                <w:b w:val="0"/>
                <w:i w:val="0"/>
                <w:sz w:val="24"/>
                <w:szCs w:val="24"/>
              </w:rPr>
              <w:t>Successful completion of MRCS or equivalent</w:t>
            </w:r>
          </w:p>
        </w:tc>
        <w:tc>
          <w:tcPr>
            <w:tcW w:w="3263" w:type="dxa"/>
            <w:tcBorders>
              <w:top w:val="single" w:sz="4" w:space="0" w:color="auto"/>
              <w:left w:val="single" w:sz="4" w:space="0" w:color="auto"/>
              <w:bottom w:val="single" w:sz="4" w:space="0" w:color="auto"/>
              <w:right w:val="single" w:sz="4" w:space="0" w:color="auto"/>
            </w:tcBorders>
          </w:tcPr>
          <w:p w:rsidR="00706A84" w:rsidRPr="00C41B75" w:rsidRDefault="00706A84" w:rsidP="00D040D1">
            <w:pPr>
              <w:pStyle w:val="Heading2"/>
              <w:ind w:left="360"/>
              <w:rPr>
                <w:rFonts w:cs="Arial"/>
                <w:sz w:val="24"/>
                <w:szCs w:val="24"/>
              </w:rPr>
            </w:pPr>
          </w:p>
        </w:tc>
      </w:tr>
      <w:tr w:rsidR="00706A84" w:rsidRPr="00022338" w:rsidTr="00706A84">
        <w:trPr>
          <w:trHeight w:val="390"/>
        </w:trPr>
        <w:tc>
          <w:tcPr>
            <w:tcW w:w="6768" w:type="dxa"/>
            <w:tcBorders>
              <w:top w:val="single" w:sz="4" w:space="0" w:color="auto"/>
              <w:left w:val="single" w:sz="4" w:space="0" w:color="auto"/>
              <w:bottom w:val="single" w:sz="4" w:space="0" w:color="auto"/>
              <w:right w:val="single" w:sz="4" w:space="0" w:color="auto"/>
            </w:tcBorders>
          </w:tcPr>
          <w:p w:rsidR="00706A84" w:rsidRDefault="00706A84" w:rsidP="00706A84">
            <w:pPr>
              <w:numPr>
                <w:ilvl w:val="0"/>
                <w:numId w:val="22"/>
              </w:numPr>
              <w:spacing w:before="60" w:after="60"/>
            </w:pPr>
            <w:r w:rsidRPr="00022338">
              <w:t>Full GMC Registration with a Licence to Practice at time of appointment</w:t>
            </w:r>
          </w:p>
          <w:p w:rsidR="00706A84" w:rsidRPr="00022338" w:rsidRDefault="00706A84" w:rsidP="00706A84">
            <w:pPr>
              <w:numPr>
                <w:ilvl w:val="0"/>
                <w:numId w:val="22"/>
              </w:numPr>
              <w:tabs>
                <w:tab w:val="num" w:pos="-579"/>
              </w:tabs>
              <w:spacing w:after="120"/>
              <w:ind w:left="317" w:hanging="317"/>
            </w:pPr>
            <w:r w:rsidRPr="00022338">
              <w:t>Evidence of achievement of Foundation competences by time of appointment in line with GMC standards/ Good Medical Practice including:</w:t>
            </w:r>
          </w:p>
          <w:p w:rsidR="00706A84" w:rsidRPr="00CA1F31" w:rsidRDefault="00706A84" w:rsidP="00706A84">
            <w:pPr>
              <w:numPr>
                <w:ilvl w:val="1"/>
                <w:numId w:val="22"/>
              </w:numPr>
              <w:tabs>
                <w:tab w:val="clear" w:pos="1440"/>
                <w:tab w:val="num" w:pos="538"/>
              </w:tabs>
              <w:ind w:left="538" w:hanging="284"/>
            </w:pPr>
            <w:r w:rsidRPr="00CA1F31">
              <w:t>Good clinical care</w:t>
            </w:r>
          </w:p>
          <w:p w:rsidR="00706A84" w:rsidRPr="00CA1F31" w:rsidRDefault="00706A84" w:rsidP="00706A84">
            <w:pPr>
              <w:numPr>
                <w:ilvl w:val="1"/>
                <w:numId w:val="22"/>
              </w:numPr>
              <w:tabs>
                <w:tab w:val="clear" w:pos="1440"/>
                <w:tab w:val="num" w:pos="538"/>
              </w:tabs>
              <w:ind w:left="538" w:hanging="284"/>
            </w:pPr>
            <w:r w:rsidRPr="00CA1F31">
              <w:t>Maintaining good medical practice</w:t>
            </w:r>
          </w:p>
          <w:p w:rsidR="00706A84" w:rsidRPr="00CA1F31" w:rsidRDefault="00706A84" w:rsidP="00706A84">
            <w:pPr>
              <w:numPr>
                <w:ilvl w:val="1"/>
                <w:numId w:val="22"/>
              </w:numPr>
              <w:tabs>
                <w:tab w:val="clear" w:pos="1440"/>
                <w:tab w:val="num" w:pos="538"/>
              </w:tabs>
              <w:ind w:left="538" w:hanging="284"/>
            </w:pPr>
            <w:r w:rsidRPr="00CA1F31">
              <w:t xml:space="preserve">Good relationships and communication with patients </w:t>
            </w:r>
          </w:p>
          <w:p w:rsidR="00706A84" w:rsidRPr="00CA1F31" w:rsidRDefault="00706A84" w:rsidP="00706A84">
            <w:pPr>
              <w:numPr>
                <w:ilvl w:val="1"/>
                <w:numId w:val="22"/>
              </w:numPr>
              <w:tabs>
                <w:tab w:val="clear" w:pos="1440"/>
                <w:tab w:val="num" w:pos="538"/>
              </w:tabs>
              <w:ind w:left="538" w:hanging="284"/>
            </w:pPr>
            <w:r w:rsidRPr="00CA1F31">
              <w:t>Good working relationships with colleagues</w:t>
            </w:r>
          </w:p>
          <w:p w:rsidR="00706A84" w:rsidRPr="00CA1F31" w:rsidRDefault="00706A84" w:rsidP="00706A84">
            <w:pPr>
              <w:numPr>
                <w:ilvl w:val="1"/>
                <w:numId w:val="22"/>
              </w:numPr>
              <w:tabs>
                <w:tab w:val="clear" w:pos="1440"/>
                <w:tab w:val="num" w:pos="538"/>
              </w:tabs>
              <w:ind w:left="538" w:hanging="284"/>
            </w:pPr>
            <w:r w:rsidRPr="00CA1F31">
              <w:t>Good teaching and training</w:t>
            </w:r>
          </w:p>
          <w:p w:rsidR="00706A84" w:rsidRPr="00CA1F31" w:rsidRDefault="00706A84" w:rsidP="00706A84">
            <w:pPr>
              <w:numPr>
                <w:ilvl w:val="1"/>
                <w:numId w:val="22"/>
              </w:numPr>
              <w:tabs>
                <w:tab w:val="clear" w:pos="1440"/>
                <w:tab w:val="num" w:pos="538"/>
              </w:tabs>
              <w:ind w:left="538" w:hanging="284"/>
            </w:pPr>
            <w:r w:rsidRPr="00CA1F31">
              <w:t>Professional behaviour and probity</w:t>
            </w:r>
          </w:p>
          <w:p w:rsidR="00706A84" w:rsidRPr="00CA1F31" w:rsidRDefault="00706A84" w:rsidP="00706A84">
            <w:pPr>
              <w:numPr>
                <w:ilvl w:val="1"/>
                <w:numId w:val="22"/>
              </w:numPr>
              <w:tabs>
                <w:tab w:val="clear" w:pos="1440"/>
                <w:tab w:val="num" w:pos="538"/>
              </w:tabs>
              <w:ind w:left="538" w:hanging="284"/>
            </w:pPr>
            <w:r w:rsidRPr="00CA1F31">
              <w:t xml:space="preserve">Delivery of good acute clinical care </w:t>
            </w:r>
          </w:p>
          <w:p w:rsidR="00706A84" w:rsidRPr="00022338" w:rsidRDefault="00706A84" w:rsidP="00D040D1">
            <w:pPr>
              <w:ind w:left="284"/>
            </w:pPr>
          </w:p>
          <w:p w:rsidR="00706A84" w:rsidRDefault="00706A84" w:rsidP="00706A84">
            <w:pPr>
              <w:numPr>
                <w:ilvl w:val="0"/>
                <w:numId w:val="22"/>
              </w:numPr>
              <w:spacing w:before="60" w:after="60"/>
              <w:ind w:left="284" w:hanging="284"/>
            </w:pPr>
            <w:r>
              <w:t>Completion of a minimum of 4 years full-time postgraduate training (or equivalent) with e</w:t>
            </w:r>
            <w:r w:rsidRPr="00022338">
              <w:t xml:space="preserve">vidence of achievement of at least 2 </w:t>
            </w:r>
            <w:r w:rsidR="008459FA" w:rsidRPr="00022338">
              <w:t>years’ experience</w:t>
            </w:r>
            <w:r w:rsidRPr="00022338">
              <w:t xml:space="preserve"> in competences relevant to general surgery at time of appointment</w:t>
            </w:r>
          </w:p>
          <w:p w:rsidR="00706A84" w:rsidRDefault="00706A84" w:rsidP="00706A84">
            <w:pPr>
              <w:spacing w:before="60" w:after="60"/>
            </w:pPr>
          </w:p>
          <w:p w:rsidR="00706A84" w:rsidRPr="00022338" w:rsidRDefault="00706A84" w:rsidP="00706A84">
            <w:pPr>
              <w:numPr>
                <w:ilvl w:val="0"/>
                <w:numId w:val="22"/>
              </w:numPr>
              <w:spacing w:before="60" w:after="60"/>
              <w:ind w:left="284" w:hanging="284"/>
            </w:pPr>
            <w:r>
              <w:t xml:space="preserve">Eligibility to work in the </w:t>
            </w:r>
            <w:smartTag w:uri="urn:schemas-microsoft-com:office:smarttags" w:element="country-region">
              <w:smartTag w:uri="urn:schemas-microsoft-com:office:smarttags" w:element="place">
                <w:r>
                  <w:t>UK</w:t>
                </w:r>
              </w:smartTag>
            </w:smartTag>
          </w:p>
          <w:p w:rsidR="00706A84" w:rsidRPr="00022338" w:rsidRDefault="00706A84" w:rsidP="00D040D1">
            <w:pPr>
              <w:ind w:left="180"/>
            </w:pPr>
          </w:p>
        </w:tc>
        <w:tc>
          <w:tcPr>
            <w:tcW w:w="3263" w:type="dxa"/>
            <w:tcBorders>
              <w:top w:val="single" w:sz="4" w:space="0" w:color="auto"/>
              <w:left w:val="single" w:sz="4" w:space="0" w:color="auto"/>
              <w:bottom w:val="single" w:sz="4" w:space="0" w:color="auto"/>
              <w:right w:val="single" w:sz="4" w:space="0" w:color="auto"/>
            </w:tcBorders>
          </w:tcPr>
          <w:p w:rsidR="00706A84" w:rsidRPr="00C41B75" w:rsidRDefault="00706A84" w:rsidP="00D040D1">
            <w:pPr>
              <w:pStyle w:val="Heading2"/>
              <w:rPr>
                <w:rFonts w:cs="Arial"/>
                <w:sz w:val="24"/>
                <w:szCs w:val="24"/>
              </w:rPr>
            </w:pPr>
            <w:r w:rsidRPr="00C41B75">
              <w:rPr>
                <w:rFonts w:cs="Arial"/>
                <w:sz w:val="24"/>
                <w:szCs w:val="24"/>
              </w:rPr>
              <w:t xml:space="preserve">  </w:t>
            </w:r>
          </w:p>
        </w:tc>
      </w:tr>
    </w:tbl>
    <w:p w:rsidR="00706A84" w:rsidRDefault="00706A84" w:rsidP="00706A84">
      <w:pPr>
        <w:rPr>
          <w:b/>
        </w:rPr>
      </w:pPr>
    </w:p>
    <w:p w:rsidR="00706A84" w:rsidRDefault="00706A84" w:rsidP="00706A84">
      <w:pPr>
        <w:rPr>
          <w:b/>
        </w:rPr>
      </w:pPr>
    </w:p>
    <w:p w:rsidR="00706A84" w:rsidRDefault="00706A84" w:rsidP="00706A84">
      <w:pPr>
        <w:rPr>
          <w:b/>
        </w:rPr>
      </w:pPr>
    </w:p>
    <w:p w:rsidR="00706A84" w:rsidRDefault="00706A84" w:rsidP="00706A84">
      <w:pPr>
        <w:rPr>
          <w:b/>
        </w:rPr>
      </w:pPr>
    </w:p>
    <w:p w:rsidR="00706A84" w:rsidRDefault="00706A84" w:rsidP="00706A84">
      <w:pPr>
        <w:rPr>
          <w:b/>
        </w:rPr>
      </w:pPr>
    </w:p>
    <w:p w:rsidR="00706A84" w:rsidRDefault="00706A84" w:rsidP="00706A84">
      <w:pPr>
        <w:rPr>
          <w:b/>
        </w:rPr>
      </w:pPr>
    </w:p>
    <w:p w:rsidR="00706A84" w:rsidRDefault="00706A84" w:rsidP="00706A84">
      <w:pPr>
        <w:rPr>
          <w:b/>
        </w:rPr>
      </w:pPr>
    </w:p>
    <w:p w:rsidR="00706A84" w:rsidRDefault="00706A84" w:rsidP="00706A84">
      <w:pPr>
        <w:rPr>
          <w:b/>
        </w:rPr>
      </w:pPr>
    </w:p>
    <w:p w:rsidR="00706A84" w:rsidRDefault="00706A84" w:rsidP="00706A84">
      <w:pPr>
        <w:rPr>
          <w:b/>
        </w:rPr>
      </w:pPr>
    </w:p>
    <w:p w:rsidR="00706A84" w:rsidRDefault="00706A84" w:rsidP="00706A84">
      <w:pPr>
        <w:rPr>
          <w:b/>
        </w:rPr>
      </w:pPr>
    </w:p>
    <w:p w:rsidR="00706A84" w:rsidRPr="00022338" w:rsidRDefault="00706A84" w:rsidP="00706A84">
      <w:pPr>
        <w:rPr>
          <w:b/>
        </w:rPr>
      </w:pPr>
    </w:p>
    <w:p w:rsidR="00706A84" w:rsidRPr="00022338" w:rsidRDefault="00706A84" w:rsidP="00706A84">
      <w:pPr>
        <w:pStyle w:val="Header"/>
        <w:tabs>
          <w:tab w:val="left" w:pos="720"/>
        </w:tabs>
        <w:rPr>
          <w:b/>
        </w:rPr>
      </w:pPr>
      <w:r w:rsidRPr="00022338">
        <w:rPr>
          <w:b/>
        </w:rPr>
        <w:t>S</w:t>
      </w:r>
      <w:r>
        <w:rPr>
          <w:b/>
        </w:rPr>
        <w:t>kills/Knowledge</w:t>
      </w:r>
      <w:r w:rsidRPr="00022338">
        <w:rPr>
          <w:b/>
        </w:rPr>
        <w:t>/C</w:t>
      </w:r>
      <w:r>
        <w:rPr>
          <w:b/>
        </w:rPr>
        <w:t>ompetence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3960"/>
        <w:gridCol w:w="3263"/>
      </w:tblGrid>
      <w:tr w:rsidR="00706A84" w:rsidRPr="00022338" w:rsidTr="00706A84">
        <w:tc>
          <w:tcPr>
            <w:tcW w:w="2808" w:type="dxa"/>
            <w:tcBorders>
              <w:top w:val="single" w:sz="4" w:space="0" w:color="auto"/>
              <w:left w:val="single" w:sz="4" w:space="0" w:color="auto"/>
              <w:bottom w:val="single" w:sz="4" w:space="0" w:color="auto"/>
              <w:right w:val="single" w:sz="4" w:space="0" w:color="auto"/>
            </w:tcBorders>
          </w:tcPr>
          <w:p w:rsidR="00706A84" w:rsidRPr="00022338" w:rsidRDefault="00706A84" w:rsidP="00D040D1">
            <w:pPr>
              <w:pStyle w:val="Header"/>
              <w:tabs>
                <w:tab w:val="left" w:pos="720"/>
              </w:tabs>
              <w:rPr>
                <w:b/>
              </w:rPr>
            </w:pPr>
            <w:r w:rsidRPr="00022338">
              <w:rPr>
                <w:b/>
              </w:rPr>
              <w:t>R</w:t>
            </w:r>
            <w:r>
              <w:rPr>
                <w:b/>
              </w:rPr>
              <w:t>equirements</w:t>
            </w:r>
          </w:p>
          <w:p w:rsidR="00706A84" w:rsidRPr="00022338" w:rsidRDefault="00706A84" w:rsidP="00D040D1">
            <w:pPr>
              <w:pStyle w:val="Header"/>
              <w:tabs>
                <w:tab w:val="left" w:pos="720"/>
              </w:tabs>
              <w:rPr>
                <w:b/>
              </w:rPr>
            </w:pPr>
          </w:p>
        </w:tc>
        <w:tc>
          <w:tcPr>
            <w:tcW w:w="3960" w:type="dxa"/>
            <w:tcBorders>
              <w:top w:val="single" w:sz="4" w:space="0" w:color="auto"/>
              <w:left w:val="single" w:sz="4" w:space="0" w:color="auto"/>
              <w:bottom w:val="single" w:sz="4" w:space="0" w:color="auto"/>
              <w:right w:val="single" w:sz="4" w:space="0" w:color="auto"/>
            </w:tcBorders>
          </w:tcPr>
          <w:p w:rsidR="00706A84" w:rsidRPr="00022338" w:rsidRDefault="00706A84" w:rsidP="00D040D1">
            <w:pPr>
              <w:pStyle w:val="Header"/>
              <w:tabs>
                <w:tab w:val="left" w:pos="720"/>
              </w:tabs>
              <w:rPr>
                <w:b/>
              </w:rPr>
            </w:pPr>
            <w:r w:rsidRPr="00022338">
              <w:rPr>
                <w:b/>
              </w:rPr>
              <w:t>E</w:t>
            </w:r>
            <w:r>
              <w:rPr>
                <w:b/>
              </w:rPr>
              <w:t>ssential</w:t>
            </w:r>
          </w:p>
        </w:tc>
        <w:tc>
          <w:tcPr>
            <w:tcW w:w="3263" w:type="dxa"/>
            <w:tcBorders>
              <w:top w:val="single" w:sz="4" w:space="0" w:color="auto"/>
              <w:left w:val="single" w:sz="4" w:space="0" w:color="auto"/>
              <w:bottom w:val="single" w:sz="4" w:space="0" w:color="auto"/>
              <w:right w:val="single" w:sz="4" w:space="0" w:color="auto"/>
            </w:tcBorders>
          </w:tcPr>
          <w:p w:rsidR="00706A84" w:rsidRPr="00022338" w:rsidRDefault="00706A84" w:rsidP="00D040D1">
            <w:pPr>
              <w:pStyle w:val="Header"/>
              <w:tabs>
                <w:tab w:val="left" w:pos="720"/>
              </w:tabs>
              <w:rPr>
                <w:b/>
              </w:rPr>
            </w:pPr>
            <w:r w:rsidRPr="00022338">
              <w:rPr>
                <w:b/>
              </w:rPr>
              <w:t>D</w:t>
            </w:r>
            <w:r>
              <w:rPr>
                <w:b/>
              </w:rPr>
              <w:t>esirable</w:t>
            </w:r>
          </w:p>
        </w:tc>
      </w:tr>
      <w:tr w:rsidR="00706A84" w:rsidRPr="00022338" w:rsidTr="00706A84">
        <w:trPr>
          <w:cantSplit/>
          <w:trHeight w:val="2044"/>
        </w:trPr>
        <w:tc>
          <w:tcPr>
            <w:tcW w:w="2808" w:type="dxa"/>
            <w:tcBorders>
              <w:top w:val="single" w:sz="4" w:space="0" w:color="auto"/>
              <w:left w:val="single" w:sz="4" w:space="0" w:color="auto"/>
              <w:bottom w:val="single" w:sz="4" w:space="0" w:color="auto"/>
              <w:right w:val="single" w:sz="4" w:space="0" w:color="auto"/>
            </w:tcBorders>
          </w:tcPr>
          <w:p w:rsidR="00706A84" w:rsidRPr="00022338" w:rsidRDefault="00706A84" w:rsidP="00D040D1">
            <w:pPr>
              <w:pStyle w:val="Header"/>
              <w:tabs>
                <w:tab w:val="left" w:pos="720"/>
              </w:tabs>
              <w:rPr>
                <w:b/>
              </w:rPr>
            </w:pPr>
            <w:r w:rsidRPr="00022338">
              <w:rPr>
                <w:b/>
              </w:rPr>
              <w:t>General Experience:</w:t>
            </w:r>
          </w:p>
          <w:p w:rsidR="00706A84" w:rsidRPr="00022338" w:rsidRDefault="00706A84" w:rsidP="00706A84">
            <w:pPr>
              <w:pStyle w:val="Header"/>
              <w:numPr>
                <w:ilvl w:val="0"/>
                <w:numId w:val="18"/>
              </w:numPr>
              <w:tabs>
                <w:tab w:val="clear" w:pos="4513"/>
                <w:tab w:val="clear" w:pos="9026"/>
                <w:tab w:val="center" w:pos="4153"/>
                <w:tab w:val="right" w:pos="8306"/>
              </w:tabs>
              <w:rPr>
                <w:b/>
              </w:rPr>
            </w:pPr>
            <w:r w:rsidRPr="00022338">
              <w:t>Expertise in generalist field</w:t>
            </w:r>
          </w:p>
          <w:p w:rsidR="00706A84" w:rsidRPr="00022338" w:rsidRDefault="00706A84" w:rsidP="00D040D1">
            <w:pPr>
              <w:pStyle w:val="Header"/>
              <w:tabs>
                <w:tab w:val="left" w:pos="720"/>
              </w:tabs>
            </w:pPr>
          </w:p>
          <w:p w:rsidR="00706A84" w:rsidRPr="00022338" w:rsidRDefault="00706A84" w:rsidP="00D040D1">
            <w:pPr>
              <w:pStyle w:val="Header"/>
              <w:rPr>
                <w:b/>
              </w:rPr>
            </w:pPr>
          </w:p>
        </w:tc>
        <w:tc>
          <w:tcPr>
            <w:tcW w:w="3960" w:type="dxa"/>
            <w:tcBorders>
              <w:top w:val="single" w:sz="4" w:space="0" w:color="auto"/>
              <w:left w:val="single" w:sz="4" w:space="0" w:color="auto"/>
              <w:bottom w:val="single" w:sz="4" w:space="0" w:color="auto"/>
              <w:right w:val="single" w:sz="4" w:space="0" w:color="auto"/>
            </w:tcBorders>
          </w:tcPr>
          <w:p w:rsidR="00706A84" w:rsidRPr="001074E1" w:rsidRDefault="00706A84" w:rsidP="00706A84">
            <w:pPr>
              <w:pStyle w:val="Header"/>
              <w:numPr>
                <w:ilvl w:val="0"/>
                <w:numId w:val="10"/>
              </w:numPr>
              <w:tabs>
                <w:tab w:val="clear" w:pos="4513"/>
                <w:tab w:val="clear" w:pos="9026"/>
                <w:tab w:val="center" w:pos="4153"/>
                <w:tab w:val="right" w:pos="8306"/>
              </w:tabs>
            </w:pPr>
            <w:r w:rsidRPr="001074E1">
              <w:t>Knowledge of and skill relevant to the management of general surgical patients.</w:t>
            </w:r>
          </w:p>
          <w:p w:rsidR="00706A84" w:rsidRPr="001074E1" w:rsidRDefault="00706A84" w:rsidP="00706A84">
            <w:pPr>
              <w:pStyle w:val="Header"/>
              <w:numPr>
                <w:ilvl w:val="0"/>
                <w:numId w:val="10"/>
              </w:numPr>
              <w:tabs>
                <w:tab w:val="clear" w:pos="4513"/>
                <w:tab w:val="clear" w:pos="9026"/>
                <w:tab w:val="center" w:pos="4153"/>
                <w:tab w:val="right" w:pos="8306"/>
              </w:tabs>
            </w:pPr>
            <w:r w:rsidRPr="001074E1">
              <w:t>Ability to communicate effectively with all levels of staff and patients</w:t>
            </w:r>
          </w:p>
          <w:p w:rsidR="00706A84" w:rsidRPr="001074E1" w:rsidRDefault="00706A84" w:rsidP="00706A84">
            <w:pPr>
              <w:pStyle w:val="Header"/>
              <w:numPr>
                <w:ilvl w:val="0"/>
                <w:numId w:val="10"/>
              </w:numPr>
              <w:tabs>
                <w:tab w:val="clear" w:pos="4513"/>
                <w:tab w:val="clear" w:pos="9026"/>
                <w:tab w:val="center" w:pos="4153"/>
                <w:tab w:val="right" w:pos="8306"/>
              </w:tabs>
            </w:pPr>
            <w:r w:rsidRPr="001074E1">
              <w:t>Ability to work efficiently and timeously</w:t>
            </w:r>
          </w:p>
          <w:p w:rsidR="00706A84" w:rsidRPr="001074E1" w:rsidRDefault="00706A84" w:rsidP="00706A84">
            <w:pPr>
              <w:pStyle w:val="Header"/>
              <w:numPr>
                <w:ilvl w:val="0"/>
                <w:numId w:val="10"/>
              </w:numPr>
              <w:tabs>
                <w:tab w:val="clear" w:pos="4513"/>
                <w:tab w:val="clear" w:pos="9026"/>
                <w:tab w:val="center" w:pos="4153"/>
                <w:tab w:val="right" w:pos="8306"/>
              </w:tabs>
            </w:pPr>
            <w:r w:rsidRPr="001074E1">
              <w:t>IT literacy</w:t>
            </w:r>
          </w:p>
          <w:p w:rsidR="00706A84" w:rsidRPr="001074E1" w:rsidRDefault="00706A84" w:rsidP="00D040D1">
            <w:pPr>
              <w:pStyle w:val="Header"/>
              <w:tabs>
                <w:tab w:val="left" w:pos="720"/>
              </w:tabs>
            </w:pPr>
          </w:p>
        </w:tc>
        <w:tc>
          <w:tcPr>
            <w:tcW w:w="3263" w:type="dxa"/>
            <w:tcBorders>
              <w:top w:val="single" w:sz="4" w:space="0" w:color="auto"/>
              <w:left w:val="single" w:sz="4" w:space="0" w:color="auto"/>
              <w:bottom w:val="single" w:sz="4" w:space="0" w:color="auto"/>
              <w:right w:val="single" w:sz="4" w:space="0" w:color="auto"/>
            </w:tcBorders>
          </w:tcPr>
          <w:p w:rsidR="00706A84" w:rsidRPr="001074E1" w:rsidRDefault="00706A84" w:rsidP="00706A84">
            <w:pPr>
              <w:pStyle w:val="Header"/>
              <w:numPr>
                <w:ilvl w:val="0"/>
                <w:numId w:val="19"/>
              </w:numPr>
              <w:tabs>
                <w:tab w:val="clear" w:pos="4513"/>
                <w:tab w:val="clear" w:pos="9026"/>
                <w:tab w:val="center" w:pos="4153"/>
                <w:tab w:val="right" w:pos="8306"/>
              </w:tabs>
              <w:ind w:right="175"/>
              <w:rPr>
                <w:b/>
              </w:rPr>
            </w:pPr>
            <w:r w:rsidRPr="001074E1">
              <w:t>Ability to develop and maintain a database of clinical practice</w:t>
            </w:r>
          </w:p>
        </w:tc>
      </w:tr>
      <w:tr w:rsidR="00706A84" w:rsidRPr="00022338" w:rsidTr="00706A84">
        <w:trPr>
          <w:cantSplit/>
          <w:trHeight w:val="985"/>
        </w:trPr>
        <w:tc>
          <w:tcPr>
            <w:tcW w:w="2808" w:type="dxa"/>
            <w:tcBorders>
              <w:top w:val="single" w:sz="4" w:space="0" w:color="auto"/>
              <w:left w:val="single" w:sz="4" w:space="0" w:color="auto"/>
              <w:bottom w:val="single" w:sz="4" w:space="0" w:color="auto"/>
              <w:right w:val="single" w:sz="4" w:space="0" w:color="auto"/>
            </w:tcBorders>
          </w:tcPr>
          <w:p w:rsidR="00706A84" w:rsidRPr="00022338" w:rsidRDefault="00706A84" w:rsidP="00D040D1">
            <w:pPr>
              <w:pStyle w:val="Header"/>
              <w:tabs>
                <w:tab w:val="left" w:pos="720"/>
              </w:tabs>
              <w:rPr>
                <w:b/>
              </w:rPr>
            </w:pPr>
            <w:r w:rsidRPr="00022338">
              <w:rPr>
                <w:b/>
              </w:rPr>
              <w:t xml:space="preserve">Team Working </w:t>
            </w:r>
          </w:p>
          <w:p w:rsidR="00706A84" w:rsidRPr="00022338" w:rsidRDefault="00706A84" w:rsidP="00D040D1">
            <w:pPr>
              <w:pStyle w:val="Header"/>
              <w:tabs>
                <w:tab w:val="left" w:pos="720"/>
              </w:tabs>
              <w:rPr>
                <w:b/>
              </w:rPr>
            </w:pPr>
          </w:p>
          <w:p w:rsidR="00706A84" w:rsidRPr="00022338" w:rsidRDefault="00706A84" w:rsidP="00D040D1">
            <w:pPr>
              <w:pStyle w:val="Header"/>
              <w:tabs>
                <w:tab w:val="left" w:pos="720"/>
              </w:tabs>
              <w:rPr>
                <w:b/>
              </w:rPr>
            </w:pPr>
          </w:p>
        </w:tc>
        <w:tc>
          <w:tcPr>
            <w:tcW w:w="3960" w:type="dxa"/>
            <w:tcBorders>
              <w:top w:val="single" w:sz="4" w:space="0" w:color="auto"/>
              <w:left w:val="single" w:sz="4" w:space="0" w:color="auto"/>
              <w:bottom w:val="single" w:sz="4" w:space="0" w:color="auto"/>
              <w:right w:val="single" w:sz="4" w:space="0" w:color="auto"/>
            </w:tcBorders>
          </w:tcPr>
          <w:p w:rsidR="00706A84" w:rsidRPr="001074E1" w:rsidRDefault="00706A84" w:rsidP="00706A84">
            <w:pPr>
              <w:pStyle w:val="Header"/>
              <w:numPr>
                <w:ilvl w:val="0"/>
                <w:numId w:val="11"/>
              </w:numPr>
              <w:tabs>
                <w:tab w:val="clear" w:pos="4513"/>
                <w:tab w:val="clear" w:pos="9026"/>
                <w:tab w:val="center" w:pos="4153"/>
                <w:tab w:val="right" w:pos="8306"/>
              </w:tabs>
            </w:pPr>
            <w:r w:rsidRPr="001074E1">
              <w:t>Effective Team Player</w:t>
            </w:r>
          </w:p>
        </w:tc>
        <w:tc>
          <w:tcPr>
            <w:tcW w:w="3263" w:type="dxa"/>
            <w:tcBorders>
              <w:top w:val="single" w:sz="4" w:space="0" w:color="auto"/>
              <w:left w:val="single" w:sz="4" w:space="0" w:color="auto"/>
              <w:bottom w:val="single" w:sz="4" w:space="0" w:color="auto"/>
              <w:right w:val="single" w:sz="4" w:space="0" w:color="auto"/>
            </w:tcBorders>
          </w:tcPr>
          <w:p w:rsidR="00706A84" w:rsidRPr="001074E1" w:rsidRDefault="00706A84" w:rsidP="00D040D1">
            <w:pPr>
              <w:pStyle w:val="Header"/>
              <w:tabs>
                <w:tab w:val="left" w:pos="720"/>
              </w:tabs>
            </w:pPr>
          </w:p>
        </w:tc>
      </w:tr>
      <w:tr w:rsidR="00706A84" w:rsidRPr="00022338" w:rsidTr="00706A84">
        <w:trPr>
          <w:cantSplit/>
          <w:trHeight w:val="1409"/>
        </w:trPr>
        <w:tc>
          <w:tcPr>
            <w:tcW w:w="2808" w:type="dxa"/>
            <w:tcBorders>
              <w:top w:val="single" w:sz="4" w:space="0" w:color="auto"/>
              <w:left w:val="single" w:sz="4" w:space="0" w:color="auto"/>
              <w:bottom w:val="single" w:sz="4" w:space="0" w:color="auto"/>
              <w:right w:val="single" w:sz="4" w:space="0" w:color="auto"/>
            </w:tcBorders>
          </w:tcPr>
          <w:p w:rsidR="00706A84" w:rsidRPr="00022338" w:rsidRDefault="00706A84" w:rsidP="00D040D1">
            <w:pPr>
              <w:pStyle w:val="Header"/>
              <w:tabs>
                <w:tab w:val="left" w:pos="720"/>
              </w:tabs>
            </w:pPr>
            <w:r w:rsidRPr="00022338">
              <w:rPr>
                <w:b/>
              </w:rPr>
              <w:t>Development</w:t>
            </w:r>
          </w:p>
        </w:tc>
        <w:tc>
          <w:tcPr>
            <w:tcW w:w="3960" w:type="dxa"/>
            <w:tcBorders>
              <w:top w:val="single" w:sz="4" w:space="0" w:color="auto"/>
              <w:left w:val="single" w:sz="4" w:space="0" w:color="auto"/>
              <w:bottom w:val="single" w:sz="4" w:space="0" w:color="auto"/>
              <w:right w:val="single" w:sz="4" w:space="0" w:color="auto"/>
            </w:tcBorders>
          </w:tcPr>
          <w:p w:rsidR="00706A84" w:rsidRPr="001074E1" w:rsidRDefault="00706A84" w:rsidP="00706A84">
            <w:pPr>
              <w:pStyle w:val="Header"/>
              <w:numPr>
                <w:ilvl w:val="0"/>
                <w:numId w:val="20"/>
              </w:numPr>
              <w:tabs>
                <w:tab w:val="clear" w:pos="4513"/>
                <w:tab w:val="clear" w:pos="9026"/>
                <w:tab w:val="center" w:pos="4153"/>
                <w:tab w:val="right" w:pos="8306"/>
              </w:tabs>
            </w:pPr>
            <w:r w:rsidRPr="001074E1">
              <w:t>Evidence of relevant Continuing Professional Development</w:t>
            </w:r>
          </w:p>
          <w:p w:rsidR="00706A84" w:rsidRPr="00C41B75" w:rsidRDefault="00706A84" w:rsidP="00706A84">
            <w:pPr>
              <w:pStyle w:val="Heading3"/>
              <w:numPr>
                <w:ilvl w:val="0"/>
                <w:numId w:val="22"/>
              </w:numPr>
              <w:spacing w:before="60"/>
              <w:rPr>
                <w:rFonts w:cs="Arial"/>
                <w:b w:val="0"/>
                <w:szCs w:val="24"/>
              </w:rPr>
            </w:pPr>
            <w:r w:rsidRPr="00C41B75">
              <w:rPr>
                <w:rFonts w:cs="Arial"/>
                <w:b w:val="0"/>
                <w:szCs w:val="24"/>
              </w:rPr>
              <w:t>Ability to provide a complete employment history</w:t>
            </w:r>
          </w:p>
          <w:p w:rsidR="00706A84" w:rsidRPr="001074E1" w:rsidRDefault="00706A84" w:rsidP="00706A84">
            <w:pPr>
              <w:numPr>
                <w:ilvl w:val="0"/>
                <w:numId w:val="22"/>
              </w:numPr>
              <w:tabs>
                <w:tab w:val="num" w:pos="0"/>
              </w:tabs>
            </w:pPr>
            <w:r w:rsidRPr="001074E1">
              <w:t xml:space="preserve">Evidence of satisfactory career progression </w:t>
            </w:r>
          </w:p>
          <w:p w:rsidR="00706A84" w:rsidRPr="001074E1" w:rsidRDefault="00706A84" w:rsidP="00706A84">
            <w:pPr>
              <w:numPr>
                <w:ilvl w:val="0"/>
                <w:numId w:val="23"/>
              </w:numPr>
              <w:tabs>
                <w:tab w:val="clear" w:pos="360"/>
                <w:tab w:val="num" w:pos="0"/>
                <w:tab w:val="num" w:pos="738"/>
              </w:tabs>
              <w:ind w:left="738"/>
            </w:pPr>
            <w:r w:rsidRPr="001074E1">
              <w:t>No unexplained career breaks</w:t>
            </w:r>
          </w:p>
          <w:p w:rsidR="00706A84" w:rsidRPr="001074E1" w:rsidRDefault="00706A84" w:rsidP="00706A84">
            <w:pPr>
              <w:numPr>
                <w:ilvl w:val="0"/>
                <w:numId w:val="23"/>
              </w:numPr>
              <w:tabs>
                <w:tab w:val="clear" w:pos="360"/>
                <w:tab w:val="num" w:pos="0"/>
                <w:tab w:val="num" w:pos="738"/>
              </w:tabs>
              <w:ind w:left="738"/>
            </w:pPr>
            <w:r w:rsidRPr="001074E1">
              <w:t>Maximum one year repetition of core surgical training at ST1 or ST2 level relevant to general surgery</w:t>
            </w:r>
          </w:p>
          <w:p w:rsidR="00706A84" w:rsidRPr="001074E1" w:rsidRDefault="00706A84" w:rsidP="00706A84">
            <w:pPr>
              <w:numPr>
                <w:ilvl w:val="0"/>
                <w:numId w:val="22"/>
              </w:numPr>
              <w:tabs>
                <w:tab w:val="num" w:pos="0"/>
              </w:tabs>
              <w:spacing w:before="120"/>
              <w:ind w:left="284" w:hanging="284"/>
            </w:pPr>
            <w:r w:rsidRPr="001074E1">
              <w:t>At least 24 months’ experience (at ST1/ST2 level) in surgery (not including Foundation modules) by start of appointment, of which:</w:t>
            </w:r>
          </w:p>
          <w:p w:rsidR="00706A84" w:rsidRPr="001074E1" w:rsidRDefault="00706A84" w:rsidP="00706A84">
            <w:pPr>
              <w:numPr>
                <w:ilvl w:val="1"/>
                <w:numId w:val="22"/>
              </w:numPr>
              <w:tabs>
                <w:tab w:val="clear" w:pos="1440"/>
                <w:tab w:val="num" w:pos="693"/>
              </w:tabs>
              <w:ind w:left="693" w:hanging="425"/>
            </w:pPr>
            <w:r w:rsidRPr="001074E1">
              <w:t>At least one year’s experience is in general surgery</w:t>
            </w:r>
          </w:p>
          <w:p w:rsidR="00706A84" w:rsidRPr="001074E1" w:rsidRDefault="00706A84" w:rsidP="00706A84">
            <w:pPr>
              <w:numPr>
                <w:ilvl w:val="1"/>
                <w:numId w:val="22"/>
              </w:numPr>
              <w:tabs>
                <w:tab w:val="clear" w:pos="1440"/>
                <w:tab w:val="num" w:pos="693"/>
              </w:tabs>
              <w:ind w:left="693" w:hanging="425"/>
            </w:pPr>
            <w:r w:rsidRPr="001074E1">
              <w:t>One further year is in specialties relevant to general surgery (including cardiothoracic surgery, ENT surgery, general surgery, maxillofacial surgery, neurosurgery, paediatric surgery, plastic surgery, trauma &amp; orthopaedic surgery, urology and up to 6 months ICU)</w:t>
            </w:r>
          </w:p>
          <w:p w:rsidR="00706A84" w:rsidRPr="001074E1" w:rsidRDefault="00706A84" w:rsidP="00D040D1">
            <w:pPr>
              <w:pStyle w:val="Header"/>
            </w:pPr>
          </w:p>
        </w:tc>
        <w:tc>
          <w:tcPr>
            <w:tcW w:w="3263" w:type="dxa"/>
            <w:tcBorders>
              <w:top w:val="single" w:sz="4" w:space="0" w:color="auto"/>
              <w:left w:val="single" w:sz="4" w:space="0" w:color="auto"/>
              <w:bottom w:val="single" w:sz="4" w:space="0" w:color="auto"/>
              <w:right w:val="single" w:sz="4" w:space="0" w:color="auto"/>
            </w:tcBorders>
          </w:tcPr>
          <w:p w:rsidR="00706A84" w:rsidRPr="001074E1" w:rsidRDefault="00706A84" w:rsidP="00D040D1">
            <w:pPr>
              <w:pStyle w:val="Header"/>
            </w:pPr>
          </w:p>
        </w:tc>
      </w:tr>
      <w:tr w:rsidR="00706A84" w:rsidRPr="00022338" w:rsidTr="00706A84">
        <w:trPr>
          <w:cantSplit/>
          <w:trHeight w:val="975"/>
        </w:trPr>
        <w:tc>
          <w:tcPr>
            <w:tcW w:w="2808" w:type="dxa"/>
            <w:tcBorders>
              <w:top w:val="single" w:sz="4" w:space="0" w:color="auto"/>
              <w:left w:val="single" w:sz="4" w:space="0" w:color="auto"/>
              <w:bottom w:val="single" w:sz="4" w:space="0" w:color="auto"/>
              <w:right w:val="single" w:sz="4" w:space="0" w:color="auto"/>
            </w:tcBorders>
          </w:tcPr>
          <w:p w:rsidR="00706A84" w:rsidRPr="00022338" w:rsidRDefault="00706A84" w:rsidP="00D040D1">
            <w:pPr>
              <w:pStyle w:val="Header"/>
              <w:tabs>
                <w:tab w:val="left" w:pos="720"/>
              </w:tabs>
              <w:rPr>
                <w:b/>
              </w:rPr>
            </w:pPr>
            <w:r w:rsidRPr="00022338">
              <w:rPr>
                <w:b/>
              </w:rPr>
              <w:t>Teaching &amp; Training</w:t>
            </w:r>
          </w:p>
        </w:tc>
        <w:tc>
          <w:tcPr>
            <w:tcW w:w="3960" w:type="dxa"/>
            <w:tcBorders>
              <w:top w:val="single" w:sz="4" w:space="0" w:color="auto"/>
              <w:left w:val="single" w:sz="4" w:space="0" w:color="auto"/>
              <w:bottom w:val="single" w:sz="4" w:space="0" w:color="auto"/>
              <w:right w:val="single" w:sz="4" w:space="0" w:color="auto"/>
            </w:tcBorders>
          </w:tcPr>
          <w:p w:rsidR="00706A84" w:rsidRPr="001074E1" w:rsidRDefault="00706A84" w:rsidP="00706A84">
            <w:pPr>
              <w:pStyle w:val="Header"/>
              <w:numPr>
                <w:ilvl w:val="0"/>
                <w:numId w:val="12"/>
              </w:numPr>
              <w:tabs>
                <w:tab w:val="clear" w:pos="4513"/>
                <w:tab w:val="clear" w:pos="9026"/>
                <w:tab w:val="center" w:pos="4153"/>
                <w:tab w:val="right" w:pos="8306"/>
              </w:tabs>
            </w:pPr>
            <w:r w:rsidRPr="001074E1">
              <w:t>Proven ability to deliver high quality teaching</w:t>
            </w:r>
          </w:p>
        </w:tc>
        <w:tc>
          <w:tcPr>
            <w:tcW w:w="3263" w:type="dxa"/>
            <w:tcBorders>
              <w:top w:val="single" w:sz="4" w:space="0" w:color="auto"/>
              <w:left w:val="single" w:sz="4" w:space="0" w:color="auto"/>
              <w:bottom w:val="single" w:sz="4" w:space="0" w:color="auto"/>
              <w:right w:val="single" w:sz="4" w:space="0" w:color="auto"/>
            </w:tcBorders>
          </w:tcPr>
          <w:p w:rsidR="00706A84" w:rsidRPr="001074E1" w:rsidRDefault="00706A84" w:rsidP="00D040D1">
            <w:pPr>
              <w:pStyle w:val="Header"/>
            </w:pPr>
          </w:p>
        </w:tc>
      </w:tr>
      <w:tr w:rsidR="00706A84" w:rsidRPr="00022338" w:rsidTr="00706A84">
        <w:trPr>
          <w:cantSplit/>
          <w:trHeight w:val="848"/>
        </w:trPr>
        <w:tc>
          <w:tcPr>
            <w:tcW w:w="2808" w:type="dxa"/>
            <w:tcBorders>
              <w:top w:val="single" w:sz="4" w:space="0" w:color="auto"/>
              <w:left w:val="single" w:sz="4" w:space="0" w:color="auto"/>
              <w:bottom w:val="single" w:sz="4" w:space="0" w:color="auto"/>
              <w:right w:val="single" w:sz="4" w:space="0" w:color="auto"/>
            </w:tcBorders>
          </w:tcPr>
          <w:p w:rsidR="00706A84" w:rsidRPr="00022338" w:rsidRDefault="00706A84" w:rsidP="00D040D1">
            <w:pPr>
              <w:pStyle w:val="Header"/>
              <w:tabs>
                <w:tab w:val="left" w:pos="720"/>
              </w:tabs>
            </w:pPr>
            <w:r w:rsidRPr="00022338">
              <w:rPr>
                <w:b/>
              </w:rPr>
              <w:t>Research &amp; Publications</w:t>
            </w:r>
          </w:p>
        </w:tc>
        <w:tc>
          <w:tcPr>
            <w:tcW w:w="3960" w:type="dxa"/>
            <w:tcBorders>
              <w:top w:val="single" w:sz="4" w:space="0" w:color="auto"/>
              <w:left w:val="single" w:sz="4" w:space="0" w:color="auto"/>
              <w:bottom w:val="single" w:sz="4" w:space="0" w:color="auto"/>
              <w:right w:val="single" w:sz="4" w:space="0" w:color="auto"/>
            </w:tcBorders>
          </w:tcPr>
          <w:p w:rsidR="00706A84" w:rsidRPr="001074E1" w:rsidRDefault="00706A84" w:rsidP="00D040D1">
            <w:pPr>
              <w:pStyle w:val="Header"/>
            </w:pPr>
          </w:p>
        </w:tc>
        <w:tc>
          <w:tcPr>
            <w:tcW w:w="3263" w:type="dxa"/>
            <w:tcBorders>
              <w:top w:val="single" w:sz="4" w:space="0" w:color="auto"/>
              <w:left w:val="single" w:sz="4" w:space="0" w:color="auto"/>
              <w:bottom w:val="single" w:sz="4" w:space="0" w:color="auto"/>
              <w:right w:val="single" w:sz="4" w:space="0" w:color="auto"/>
            </w:tcBorders>
          </w:tcPr>
          <w:p w:rsidR="00706A84" w:rsidRPr="001074E1" w:rsidRDefault="00706A84" w:rsidP="00706A84">
            <w:pPr>
              <w:pStyle w:val="Header"/>
              <w:numPr>
                <w:ilvl w:val="0"/>
                <w:numId w:val="9"/>
              </w:numPr>
              <w:tabs>
                <w:tab w:val="clear" w:pos="4513"/>
                <w:tab w:val="clear" w:pos="9026"/>
                <w:tab w:val="center" w:pos="4153"/>
                <w:tab w:val="right" w:pos="8306"/>
              </w:tabs>
            </w:pPr>
            <w:r w:rsidRPr="001074E1">
              <w:t xml:space="preserve">Evidence of publications. </w:t>
            </w:r>
          </w:p>
        </w:tc>
      </w:tr>
      <w:tr w:rsidR="00706A84" w:rsidRPr="00022338" w:rsidTr="00706A84">
        <w:trPr>
          <w:cantSplit/>
        </w:trPr>
        <w:tc>
          <w:tcPr>
            <w:tcW w:w="2808" w:type="dxa"/>
            <w:tcBorders>
              <w:top w:val="single" w:sz="4" w:space="0" w:color="auto"/>
              <w:left w:val="single" w:sz="4" w:space="0" w:color="auto"/>
              <w:bottom w:val="single" w:sz="4" w:space="0" w:color="auto"/>
              <w:right w:val="single" w:sz="4" w:space="0" w:color="auto"/>
            </w:tcBorders>
          </w:tcPr>
          <w:p w:rsidR="00706A84" w:rsidRPr="00022338" w:rsidRDefault="00706A84" w:rsidP="00D040D1">
            <w:pPr>
              <w:pStyle w:val="Header"/>
              <w:tabs>
                <w:tab w:val="left" w:pos="720"/>
              </w:tabs>
              <w:rPr>
                <w:b/>
              </w:rPr>
            </w:pPr>
            <w:r w:rsidRPr="00022338">
              <w:rPr>
                <w:b/>
              </w:rPr>
              <w:t>Clinical Audit</w:t>
            </w:r>
          </w:p>
        </w:tc>
        <w:tc>
          <w:tcPr>
            <w:tcW w:w="3960" w:type="dxa"/>
            <w:tcBorders>
              <w:top w:val="single" w:sz="4" w:space="0" w:color="auto"/>
              <w:left w:val="single" w:sz="4" w:space="0" w:color="auto"/>
              <w:bottom w:val="single" w:sz="4" w:space="0" w:color="auto"/>
              <w:right w:val="single" w:sz="4" w:space="0" w:color="auto"/>
            </w:tcBorders>
          </w:tcPr>
          <w:p w:rsidR="00706A84" w:rsidRPr="001074E1" w:rsidRDefault="00706A84" w:rsidP="00706A84">
            <w:pPr>
              <w:pStyle w:val="Header"/>
              <w:numPr>
                <w:ilvl w:val="0"/>
                <w:numId w:val="9"/>
              </w:numPr>
              <w:tabs>
                <w:tab w:val="clear" w:pos="4513"/>
                <w:tab w:val="clear" w:pos="9026"/>
                <w:tab w:val="center" w:pos="4153"/>
                <w:tab w:val="right" w:pos="8306"/>
              </w:tabs>
            </w:pPr>
            <w:r w:rsidRPr="001074E1">
              <w:t>Evidence of participation in audit</w:t>
            </w:r>
          </w:p>
          <w:p w:rsidR="00706A84" w:rsidRPr="001074E1" w:rsidRDefault="00706A84" w:rsidP="00D040D1">
            <w:pPr>
              <w:pStyle w:val="Header"/>
              <w:tabs>
                <w:tab w:val="left" w:pos="720"/>
              </w:tabs>
            </w:pPr>
          </w:p>
        </w:tc>
        <w:tc>
          <w:tcPr>
            <w:tcW w:w="3263" w:type="dxa"/>
            <w:tcBorders>
              <w:top w:val="single" w:sz="4" w:space="0" w:color="auto"/>
              <w:left w:val="single" w:sz="4" w:space="0" w:color="auto"/>
              <w:bottom w:val="single" w:sz="4" w:space="0" w:color="auto"/>
              <w:right w:val="single" w:sz="4" w:space="0" w:color="auto"/>
            </w:tcBorders>
          </w:tcPr>
          <w:p w:rsidR="00706A84" w:rsidRPr="001074E1" w:rsidRDefault="00706A84" w:rsidP="00D040D1">
            <w:pPr>
              <w:pStyle w:val="Header"/>
              <w:tabs>
                <w:tab w:val="left" w:pos="720"/>
              </w:tabs>
            </w:pPr>
          </w:p>
        </w:tc>
      </w:tr>
      <w:tr w:rsidR="00706A84" w:rsidRPr="00022338" w:rsidTr="00706A84">
        <w:trPr>
          <w:cantSplit/>
          <w:trHeight w:val="1835"/>
        </w:trPr>
        <w:tc>
          <w:tcPr>
            <w:tcW w:w="2808" w:type="dxa"/>
            <w:tcBorders>
              <w:top w:val="single" w:sz="4" w:space="0" w:color="auto"/>
              <w:left w:val="single" w:sz="4" w:space="0" w:color="auto"/>
              <w:bottom w:val="single" w:sz="4" w:space="0" w:color="auto"/>
              <w:right w:val="single" w:sz="4" w:space="0" w:color="auto"/>
            </w:tcBorders>
          </w:tcPr>
          <w:p w:rsidR="00706A84" w:rsidRPr="00022338" w:rsidRDefault="00706A84" w:rsidP="00D040D1">
            <w:pPr>
              <w:pStyle w:val="Header"/>
              <w:tabs>
                <w:tab w:val="left" w:pos="720"/>
              </w:tabs>
              <w:rPr>
                <w:b/>
              </w:rPr>
            </w:pPr>
            <w:r w:rsidRPr="00022338">
              <w:rPr>
                <w:b/>
              </w:rPr>
              <w:t>Management and Administration</w:t>
            </w:r>
          </w:p>
        </w:tc>
        <w:tc>
          <w:tcPr>
            <w:tcW w:w="3960" w:type="dxa"/>
            <w:tcBorders>
              <w:top w:val="single" w:sz="4" w:space="0" w:color="auto"/>
              <w:left w:val="single" w:sz="4" w:space="0" w:color="auto"/>
              <w:bottom w:val="single" w:sz="4" w:space="0" w:color="auto"/>
              <w:right w:val="single" w:sz="4" w:space="0" w:color="auto"/>
            </w:tcBorders>
          </w:tcPr>
          <w:p w:rsidR="00706A84" w:rsidRPr="001074E1" w:rsidRDefault="00706A84" w:rsidP="00706A84">
            <w:pPr>
              <w:pStyle w:val="Header"/>
              <w:numPr>
                <w:ilvl w:val="0"/>
                <w:numId w:val="13"/>
              </w:numPr>
              <w:tabs>
                <w:tab w:val="clear" w:pos="4513"/>
                <w:tab w:val="clear" w:pos="9026"/>
                <w:tab w:val="center" w:pos="4153"/>
                <w:tab w:val="right" w:pos="8306"/>
              </w:tabs>
            </w:pPr>
            <w:r w:rsidRPr="001074E1">
              <w:t>Proven organisational skills</w:t>
            </w:r>
          </w:p>
          <w:p w:rsidR="00706A84" w:rsidRPr="001074E1" w:rsidRDefault="00706A84" w:rsidP="00D040D1">
            <w:pPr>
              <w:spacing w:before="60" w:after="60"/>
            </w:pPr>
            <w:r w:rsidRPr="001074E1">
              <w:t>All applicants to have demonstrable skills in written and spoken English adequate to enable effective communication about medical topics with patients and colleagues demonstrated by one of the following:</w:t>
            </w:r>
          </w:p>
          <w:p w:rsidR="00706A84" w:rsidRPr="001074E1" w:rsidRDefault="00706A84" w:rsidP="00706A84">
            <w:pPr>
              <w:numPr>
                <w:ilvl w:val="1"/>
                <w:numId w:val="22"/>
              </w:numPr>
              <w:tabs>
                <w:tab w:val="clear" w:pos="1440"/>
              </w:tabs>
              <w:spacing w:before="60" w:after="60"/>
              <w:ind w:left="600" w:hanging="283"/>
            </w:pPr>
            <w:r w:rsidRPr="001074E1">
              <w:t xml:space="preserve">a) that applicants have undertaken undergraduate medical training in English; or </w:t>
            </w:r>
          </w:p>
          <w:p w:rsidR="00706A84" w:rsidRPr="001074E1" w:rsidRDefault="00706A84" w:rsidP="00706A84">
            <w:pPr>
              <w:numPr>
                <w:ilvl w:val="1"/>
                <w:numId w:val="22"/>
              </w:numPr>
              <w:tabs>
                <w:tab w:val="clear" w:pos="1440"/>
              </w:tabs>
              <w:spacing w:before="60" w:after="60"/>
              <w:ind w:left="600" w:hanging="283"/>
            </w:pPr>
            <w:r w:rsidRPr="001074E1">
              <w:t xml:space="preserve">b) have the following scores in the academic lnternational English Language Testing System (IELTS) – Overall 7, Speaking 7, Listening 6, Reading 6, Writing 6. </w:t>
            </w:r>
          </w:p>
          <w:p w:rsidR="00706A84" w:rsidRPr="001074E1" w:rsidRDefault="00706A84" w:rsidP="00706A84">
            <w:pPr>
              <w:pStyle w:val="Header"/>
              <w:numPr>
                <w:ilvl w:val="0"/>
                <w:numId w:val="13"/>
              </w:numPr>
              <w:tabs>
                <w:tab w:val="clear" w:pos="4513"/>
                <w:tab w:val="clear" w:pos="9026"/>
                <w:tab w:val="center" w:pos="4153"/>
                <w:tab w:val="right" w:pos="8306"/>
              </w:tabs>
            </w:pPr>
            <w:r w:rsidRPr="001074E1">
              <w:t>If applicants believe they have adequate communication skills but do not fit into one of these examples they must provide supporting evidence</w:t>
            </w:r>
          </w:p>
        </w:tc>
        <w:tc>
          <w:tcPr>
            <w:tcW w:w="3263" w:type="dxa"/>
            <w:tcBorders>
              <w:top w:val="single" w:sz="4" w:space="0" w:color="auto"/>
              <w:left w:val="single" w:sz="4" w:space="0" w:color="auto"/>
              <w:bottom w:val="single" w:sz="4" w:space="0" w:color="auto"/>
              <w:right w:val="single" w:sz="4" w:space="0" w:color="auto"/>
            </w:tcBorders>
          </w:tcPr>
          <w:p w:rsidR="00706A84" w:rsidRPr="001074E1" w:rsidRDefault="00706A84" w:rsidP="00706A84">
            <w:pPr>
              <w:pStyle w:val="Header"/>
              <w:numPr>
                <w:ilvl w:val="0"/>
                <w:numId w:val="14"/>
              </w:numPr>
              <w:tabs>
                <w:tab w:val="clear" w:pos="4513"/>
                <w:tab w:val="clear" w:pos="9026"/>
                <w:tab w:val="center" w:pos="4153"/>
                <w:tab w:val="right" w:pos="8306"/>
              </w:tabs>
            </w:pPr>
            <w:r w:rsidRPr="001074E1">
              <w:t>Understanding of resource management and quality assurance.</w:t>
            </w:r>
          </w:p>
        </w:tc>
      </w:tr>
      <w:tr w:rsidR="00706A84" w:rsidRPr="00022338" w:rsidTr="00706A84">
        <w:trPr>
          <w:cantSplit/>
          <w:trHeight w:val="1100"/>
        </w:trPr>
        <w:tc>
          <w:tcPr>
            <w:tcW w:w="2808" w:type="dxa"/>
            <w:tcBorders>
              <w:top w:val="single" w:sz="4" w:space="0" w:color="auto"/>
              <w:left w:val="single" w:sz="4" w:space="0" w:color="auto"/>
              <w:bottom w:val="single" w:sz="4" w:space="0" w:color="auto"/>
              <w:right w:val="single" w:sz="4" w:space="0" w:color="auto"/>
            </w:tcBorders>
          </w:tcPr>
          <w:p w:rsidR="00706A84" w:rsidRPr="00022338" w:rsidRDefault="00706A84" w:rsidP="00D040D1">
            <w:pPr>
              <w:pStyle w:val="Header"/>
              <w:tabs>
                <w:tab w:val="left" w:pos="720"/>
              </w:tabs>
              <w:rPr>
                <w:b/>
              </w:rPr>
            </w:pPr>
            <w:r w:rsidRPr="00022338">
              <w:rPr>
                <w:b/>
              </w:rPr>
              <w:t>Personal and Interpersonal Skills</w:t>
            </w:r>
          </w:p>
        </w:tc>
        <w:tc>
          <w:tcPr>
            <w:tcW w:w="3960" w:type="dxa"/>
            <w:tcBorders>
              <w:top w:val="single" w:sz="4" w:space="0" w:color="auto"/>
              <w:left w:val="single" w:sz="4" w:space="0" w:color="auto"/>
              <w:bottom w:val="single" w:sz="4" w:space="0" w:color="auto"/>
              <w:right w:val="single" w:sz="4" w:space="0" w:color="auto"/>
            </w:tcBorders>
          </w:tcPr>
          <w:p w:rsidR="00706A84" w:rsidRPr="001074E1" w:rsidRDefault="00706A84" w:rsidP="00706A84">
            <w:pPr>
              <w:pStyle w:val="Header"/>
              <w:numPr>
                <w:ilvl w:val="0"/>
                <w:numId w:val="21"/>
              </w:numPr>
              <w:tabs>
                <w:tab w:val="clear" w:pos="4513"/>
                <w:tab w:val="clear" w:pos="9026"/>
                <w:tab w:val="center" w:pos="4153"/>
                <w:tab w:val="right" w:pos="8306"/>
              </w:tabs>
            </w:pPr>
            <w:r w:rsidRPr="001074E1">
              <w:t>A willingness to accept flexibility to meet the changing needs of the NHS in Scotland</w:t>
            </w:r>
          </w:p>
          <w:p w:rsidR="00706A84" w:rsidRPr="001074E1" w:rsidRDefault="00706A84" w:rsidP="00706A84">
            <w:pPr>
              <w:pStyle w:val="Header"/>
              <w:numPr>
                <w:ilvl w:val="0"/>
                <w:numId w:val="15"/>
              </w:numPr>
              <w:tabs>
                <w:tab w:val="clear" w:pos="4513"/>
                <w:tab w:val="clear" w:pos="9026"/>
                <w:tab w:val="center" w:pos="4153"/>
                <w:tab w:val="right" w:pos="8306"/>
              </w:tabs>
            </w:pPr>
            <w:r w:rsidRPr="001074E1">
              <w:t>Effective communicator</w:t>
            </w:r>
          </w:p>
          <w:p w:rsidR="00706A84" w:rsidRPr="001074E1" w:rsidRDefault="00706A84" w:rsidP="00706A84">
            <w:pPr>
              <w:pStyle w:val="Header"/>
              <w:numPr>
                <w:ilvl w:val="0"/>
                <w:numId w:val="16"/>
              </w:numPr>
              <w:tabs>
                <w:tab w:val="clear" w:pos="4513"/>
                <w:tab w:val="clear" w:pos="9026"/>
                <w:tab w:val="center" w:pos="4153"/>
                <w:tab w:val="right" w:pos="8306"/>
              </w:tabs>
            </w:pPr>
            <w:r w:rsidRPr="001074E1">
              <w:t>A willingness to develop special interests which conform to the needs of NHS Ayrshire and Arran</w:t>
            </w:r>
          </w:p>
          <w:p w:rsidR="00706A84" w:rsidRPr="001074E1" w:rsidRDefault="00706A84" w:rsidP="00706A84">
            <w:pPr>
              <w:pStyle w:val="Header"/>
              <w:numPr>
                <w:ilvl w:val="0"/>
                <w:numId w:val="16"/>
              </w:numPr>
              <w:tabs>
                <w:tab w:val="clear" w:pos="4513"/>
                <w:tab w:val="clear" w:pos="9026"/>
                <w:tab w:val="center" w:pos="4153"/>
                <w:tab w:val="right" w:pos="8306"/>
              </w:tabs>
            </w:pPr>
            <w:r w:rsidRPr="001074E1">
              <w:t>Ability to function  at different levels</w:t>
            </w:r>
          </w:p>
          <w:p w:rsidR="00706A84" w:rsidRPr="001074E1" w:rsidRDefault="00706A84" w:rsidP="00706A84">
            <w:pPr>
              <w:pStyle w:val="Header"/>
              <w:numPr>
                <w:ilvl w:val="0"/>
                <w:numId w:val="16"/>
              </w:numPr>
              <w:tabs>
                <w:tab w:val="clear" w:pos="4513"/>
                <w:tab w:val="clear" w:pos="9026"/>
                <w:tab w:val="center" w:pos="4153"/>
                <w:tab w:val="right" w:pos="8306"/>
              </w:tabs>
            </w:pPr>
            <w:r w:rsidRPr="001074E1">
              <w:t>Open and non-confrontational</w:t>
            </w:r>
          </w:p>
        </w:tc>
        <w:tc>
          <w:tcPr>
            <w:tcW w:w="3263" w:type="dxa"/>
            <w:tcBorders>
              <w:top w:val="single" w:sz="4" w:space="0" w:color="auto"/>
              <w:left w:val="single" w:sz="4" w:space="0" w:color="auto"/>
              <w:bottom w:val="single" w:sz="4" w:space="0" w:color="auto"/>
              <w:right w:val="single" w:sz="4" w:space="0" w:color="auto"/>
            </w:tcBorders>
          </w:tcPr>
          <w:p w:rsidR="00706A84" w:rsidRPr="001074E1" w:rsidRDefault="00706A84" w:rsidP="00706A84">
            <w:pPr>
              <w:pStyle w:val="Header"/>
              <w:numPr>
                <w:ilvl w:val="0"/>
                <w:numId w:val="17"/>
              </w:numPr>
              <w:tabs>
                <w:tab w:val="clear" w:pos="4513"/>
                <w:tab w:val="clear" w:pos="9026"/>
                <w:tab w:val="center" w:pos="4153"/>
                <w:tab w:val="right" w:pos="8306"/>
              </w:tabs>
            </w:pPr>
            <w:r w:rsidRPr="001074E1">
              <w:t>Knowledge of recent changes in the NHS in Scotland</w:t>
            </w:r>
          </w:p>
        </w:tc>
      </w:tr>
    </w:tbl>
    <w:p w:rsidR="00706A84" w:rsidRPr="00022338" w:rsidRDefault="00706A84" w:rsidP="00706A84">
      <w:pPr>
        <w:rPr>
          <w:color w:val="FF0000"/>
        </w:rPr>
      </w:pPr>
    </w:p>
    <w:p w:rsidR="00706A84" w:rsidRPr="00022338" w:rsidRDefault="00706A84" w:rsidP="00706A84">
      <w:pPr>
        <w:jc w:val="both"/>
        <w:rPr>
          <w:color w:val="FF0000"/>
        </w:rPr>
      </w:pPr>
    </w:p>
    <w:p w:rsidR="00AA7827" w:rsidRDefault="00AA7827"/>
    <w:p w:rsidR="00AA7827" w:rsidRDefault="00AA7827"/>
    <w:p w:rsidR="00AA7827" w:rsidRDefault="00AA7827"/>
    <w:p w:rsidR="00AA7827" w:rsidRDefault="00AA7827"/>
    <w:p w:rsidR="00AA7827" w:rsidRDefault="00AA7827"/>
    <w:sectPr w:rsidR="00AA7827" w:rsidSect="00AA7827">
      <w:headerReference w:type="even" r:id="rId17"/>
      <w:footerReference w:type="default" r:id="rId18"/>
      <w:headerReference w:type="first" r:id="rId19"/>
      <w:pgSz w:w="11906" w:h="16838"/>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079D" w:rsidRDefault="0004079D" w:rsidP="0070498B">
      <w:r>
        <w:separator/>
      </w:r>
    </w:p>
  </w:endnote>
  <w:endnote w:type="continuationSeparator" w:id="0">
    <w:p w:rsidR="0004079D" w:rsidRDefault="0004079D" w:rsidP="00704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0D1" w:rsidRDefault="00D040D1" w:rsidP="00097EFD">
    <w:pPr>
      <w:pStyle w:val="Footer"/>
    </w:pPr>
    <w:r>
      <w:t>NHS Ayrshire &amp; Arran Medical Job Description</w:t>
    </w:r>
    <w:r>
      <w:tab/>
    </w:r>
    <w:r>
      <w:tab/>
      <w:t xml:space="preserve"> </w:t>
    </w:r>
    <w:r w:rsidR="009412ED">
      <w:rPr>
        <w:noProof/>
      </w:rPr>
      <w:fldChar w:fldCharType="begin"/>
    </w:r>
    <w:r w:rsidR="009412ED">
      <w:rPr>
        <w:noProof/>
      </w:rPr>
      <w:instrText xml:space="preserve"> PAGE   \* MERGEFORMAT </w:instrText>
    </w:r>
    <w:r w:rsidR="009412ED">
      <w:rPr>
        <w:noProof/>
      </w:rPr>
      <w:fldChar w:fldCharType="separate"/>
    </w:r>
    <w:r w:rsidR="00DF3FD3">
      <w:rPr>
        <w:noProof/>
      </w:rPr>
      <w:t>14</w:t>
    </w:r>
    <w:r w:rsidR="009412ED">
      <w:rPr>
        <w:noProof/>
      </w:rPr>
      <w:fldChar w:fldCharType="end"/>
    </w:r>
  </w:p>
  <w:p w:rsidR="00D040D1" w:rsidRDefault="00D040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079D" w:rsidRDefault="0004079D" w:rsidP="0070498B">
      <w:r>
        <w:separator/>
      </w:r>
    </w:p>
  </w:footnote>
  <w:footnote w:type="continuationSeparator" w:id="0">
    <w:p w:rsidR="0004079D" w:rsidRDefault="0004079D" w:rsidP="007049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0D1" w:rsidRDefault="00DF3FD3">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85129" o:spid="_x0000_s2050" type="#_x0000_t75" style="position:absolute;margin-left:0;margin-top:0;width:595.45pt;height:842.05pt;z-index:-251658240;mso-position-horizontal:center;mso-position-horizontal-relative:margin;mso-position-vertical:center;mso-position-vertical-relative:margin" o:allowincell="f">
          <v:imagedata r:id="rId1" o:title="MIS14-268-GD Candidate Information Pack_INSERTS_Page_10"/>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0D1" w:rsidRDefault="00DF3FD3">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85128" o:spid="_x0000_s2049" type="#_x0000_t75" style="position:absolute;margin-left:0;margin-top:0;width:595.45pt;height:842.05pt;z-index:-251659264;mso-position-horizontal:center;mso-position-horizontal-relative:margin;mso-position-vertical:center;mso-position-vertical-relative:margin" o:allowincell="f">
          <v:imagedata r:id="rId1" o:title="MIS14-268-GD Candidate Information Pack_INSERTS_Page_10"/>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2B3F0A"/>
    <w:multiLevelType w:val="hybridMultilevel"/>
    <w:tmpl w:val="5C5E117C"/>
    <w:lvl w:ilvl="0" w:tplc="08090003">
      <w:start w:val="1"/>
      <w:numFmt w:val="bullet"/>
      <w:lvlText w:val="o"/>
      <w:lvlJc w:val="left"/>
      <w:pPr>
        <w:tabs>
          <w:tab w:val="num" w:pos="360"/>
        </w:tabs>
        <w:ind w:left="360" w:hanging="360"/>
      </w:pPr>
      <w:rPr>
        <w:rFonts w:ascii="Courier New" w:hAnsi="Courier New" w:cs="Courier New" w:hint="default"/>
      </w:rPr>
    </w:lvl>
    <w:lvl w:ilvl="1" w:tplc="0809000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9048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6C373F3"/>
    <w:multiLevelType w:val="hybridMultilevel"/>
    <w:tmpl w:val="13F86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202D96"/>
    <w:multiLevelType w:val="hybridMultilevel"/>
    <w:tmpl w:val="0D90B4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0C07CD"/>
    <w:multiLevelType w:val="multilevel"/>
    <w:tmpl w:val="D806D77A"/>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862"/>
        </w:tabs>
        <w:ind w:left="862"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5D55EF7"/>
    <w:multiLevelType w:val="hybridMultilevel"/>
    <w:tmpl w:val="C8B0A3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89312CF"/>
    <w:multiLevelType w:val="hybridMultilevel"/>
    <w:tmpl w:val="12F0F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D92A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B3A6D1D"/>
    <w:multiLevelType w:val="hybridMultilevel"/>
    <w:tmpl w:val="37F06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A03C3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DEF4543"/>
    <w:multiLevelType w:val="hybridMultilevel"/>
    <w:tmpl w:val="ADBEF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0368C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408354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49E2D85"/>
    <w:multiLevelType w:val="hybridMultilevel"/>
    <w:tmpl w:val="2CAA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CD1CF3"/>
    <w:multiLevelType w:val="multilevel"/>
    <w:tmpl w:val="3B9C3BB2"/>
    <w:lvl w:ilvl="0">
      <w:start w:val="2"/>
      <w:numFmt w:val="decimal"/>
      <w:lvlText w:val="%1."/>
      <w:lvlJc w:val="left"/>
      <w:pPr>
        <w:tabs>
          <w:tab w:val="num" w:pos="1440"/>
        </w:tabs>
        <w:ind w:left="1440" w:hanging="1440"/>
      </w:pPr>
      <w:rPr>
        <w:rFonts w:hint="default"/>
      </w:r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5" w15:restartNumberingAfterBreak="0">
    <w:nsid w:val="4D7830A9"/>
    <w:multiLevelType w:val="hybridMultilevel"/>
    <w:tmpl w:val="F0FEDC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BF29B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0325A7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09401C8"/>
    <w:multiLevelType w:val="hybridMultilevel"/>
    <w:tmpl w:val="C506EEA8"/>
    <w:lvl w:ilvl="0" w:tplc="FFFFFFFF">
      <w:start w:val="1"/>
      <w:numFmt w:val="bullet"/>
      <w:lvlText w:val=""/>
      <w:lvlJc w:val="left"/>
      <w:pPr>
        <w:tabs>
          <w:tab w:val="num" w:pos="-720"/>
        </w:tabs>
        <w:ind w:left="283" w:hanging="283"/>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FF648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9624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D3873B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AB6188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0B517D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1116F5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3D90D2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73B60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85761D9"/>
    <w:multiLevelType w:val="hybridMultilevel"/>
    <w:tmpl w:val="FC8E9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D671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CC7363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FDE36B5"/>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4"/>
  </w:num>
  <w:num w:numId="2">
    <w:abstractNumId w:val="15"/>
  </w:num>
  <w:num w:numId="3">
    <w:abstractNumId w:val="24"/>
  </w:num>
  <w:num w:numId="4">
    <w:abstractNumId w:val="9"/>
  </w:num>
  <w:num w:numId="5">
    <w:abstractNumId w:val="19"/>
  </w:num>
  <w:num w:numId="6">
    <w:abstractNumId w:val="20"/>
  </w:num>
  <w:num w:numId="7">
    <w:abstractNumId w:val="29"/>
  </w:num>
  <w:num w:numId="8">
    <w:abstractNumId w:val="4"/>
  </w:num>
  <w:num w:numId="9">
    <w:abstractNumId w:val="21"/>
  </w:num>
  <w:num w:numId="10">
    <w:abstractNumId w:val="25"/>
  </w:num>
  <w:num w:numId="11">
    <w:abstractNumId w:val="7"/>
  </w:num>
  <w:num w:numId="12">
    <w:abstractNumId w:val="1"/>
  </w:num>
  <w:num w:numId="13">
    <w:abstractNumId w:val="23"/>
  </w:num>
  <w:num w:numId="14">
    <w:abstractNumId w:val="16"/>
  </w:num>
  <w:num w:numId="15">
    <w:abstractNumId w:val="28"/>
  </w:num>
  <w:num w:numId="16">
    <w:abstractNumId w:val="11"/>
  </w:num>
  <w:num w:numId="17">
    <w:abstractNumId w:val="22"/>
  </w:num>
  <w:num w:numId="18">
    <w:abstractNumId w:val="17"/>
  </w:num>
  <w:num w:numId="19">
    <w:abstractNumId w:val="26"/>
  </w:num>
  <w:num w:numId="20">
    <w:abstractNumId w:val="30"/>
  </w:num>
  <w:num w:numId="21">
    <w:abstractNumId w:val="12"/>
  </w:num>
  <w:num w:numId="22">
    <w:abstractNumId w:val="18"/>
  </w:num>
  <w:num w:numId="23">
    <w:abstractNumId w:val="0"/>
  </w:num>
  <w:num w:numId="24">
    <w:abstractNumId w:val="3"/>
  </w:num>
  <w:num w:numId="25">
    <w:abstractNumId w:val="13"/>
  </w:num>
  <w:num w:numId="26">
    <w:abstractNumId w:val="8"/>
  </w:num>
  <w:num w:numId="27">
    <w:abstractNumId w:val="27"/>
  </w:num>
  <w:num w:numId="28">
    <w:abstractNumId w:val="2"/>
  </w:num>
  <w:num w:numId="29">
    <w:abstractNumId w:val="10"/>
  </w:num>
  <w:num w:numId="30">
    <w:abstractNumId w:val="6"/>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98B"/>
    <w:rsid w:val="000207A5"/>
    <w:rsid w:val="0004079D"/>
    <w:rsid w:val="00097EFD"/>
    <w:rsid w:val="000F2A32"/>
    <w:rsid w:val="00161F4B"/>
    <w:rsid w:val="001A143B"/>
    <w:rsid w:val="00251C4E"/>
    <w:rsid w:val="00282E58"/>
    <w:rsid w:val="00287DCF"/>
    <w:rsid w:val="00293844"/>
    <w:rsid w:val="00294801"/>
    <w:rsid w:val="002A1E00"/>
    <w:rsid w:val="002A5DFB"/>
    <w:rsid w:val="002C3738"/>
    <w:rsid w:val="002D1897"/>
    <w:rsid w:val="002E4B47"/>
    <w:rsid w:val="002E7BAC"/>
    <w:rsid w:val="002E7D82"/>
    <w:rsid w:val="0030195B"/>
    <w:rsid w:val="00316D41"/>
    <w:rsid w:val="00342E44"/>
    <w:rsid w:val="003729F1"/>
    <w:rsid w:val="0037507B"/>
    <w:rsid w:val="00386FF9"/>
    <w:rsid w:val="00396ABA"/>
    <w:rsid w:val="003B1EF4"/>
    <w:rsid w:val="003B72E8"/>
    <w:rsid w:val="003D4C09"/>
    <w:rsid w:val="003E779B"/>
    <w:rsid w:val="004447FB"/>
    <w:rsid w:val="00445F7A"/>
    <w:rsid w:val="00454B5B"/>
    <w:rsid w:val="004B1794"/>
    <w:rsid w:val="004C495A"/>
    <w:rsid w:val="0050669E"/>
    <w:rsid w:val="005166CA"/>
    <w:rsid w:val="005206F0"/>
    <w:rsid w:val="005249D4"/>
    <w:rsid w:val="0053289F"/>
    <w:rsid w:val="00536664"/>
    <w:rsid w:val="00540D7A"/>
    <w:rsid w:val="005537AA"/>
    <w:rsid w:val="00573DBD"/>
    <w:rsid w:val="0057728A"/>
    <w:rsid w:val="00594F7A"/>
    <w:rsid w:val="005B028F"/>
    <w:rsid w:val="005B1510"/>
    <w:rsid w:val="005B1D25"/>
    <w:rsid w:val="005C4509"/>
    <w:rsid w:val="005D19DD"/>
    <w:rsid w:val="005E033A"/>
    <w:rsid w:val="005E19C4"/>
    <w:rsid w:val="005F3BFF"/>
    <w:rsid w:val="006149A3"/>
    <w:rsid w:val="00623E84"/>
    <w:rsid w:val="006379D2"/>
    <w:rsid w:val="0064549A"/>
    <w:rsid w:val="00650445"/>
    <w:rsid w:val="00666E9C"/>
    <w:rsid w:val="00683B00"/>
    <w:rsid w:val="006A16E3"/>
    <w:rsid w:val="006D352E"/>
    <w:rsid w:val="00700BFD"/>
    <w:rsid w:val="0070498B"/>
    <w:rsid w:val="00704D8F"/>
    <w:rsid w:val="00706A84"/>
    <w:rsid w:val="007262BA"/>
    <w:rsid w:val="00731E00"/>
    <w:rsid w:val="00757683"/>
    <w:rsid w:val="00767F60"/>
    <w:rsid w:val="00794B54"/>
    <w:rsid w:val="007B4E1E"/>
    <w:rsid w:val="007D3E1C"/>
    <w:rsid w:val="007F561D"/>
    <w:rsid w:val="0080193A"/>
    <w:rsid w:val="00823A79"/>
    <w:rsid w:val="00833228"/>
    <w:rsid w:val="0084318D"/>
    <w:rsid w:val="008459FA"/>
    <w:rsid w:val="008574BA"/>
    <w:rsid w:val="008603EF"/>
    <w:rsid w:val="00880066"/>
    <w:rsid w:val="008A3286"/>
    <w:rsid w:val="008A558A"/>
    <w:rsid w:val="008B79ED"/>
    <w:rsid w:val="008C0B58"/>
    <w:rsid w:val="008C0D66"/>
    <w:rsid w:val="008C3628"/>
    <w:rsid w:val="008C363C"/>
    <w:rsid w:val="009412ED"/>
    <w:rsid w:val="00961D4F"/>
    <w:rsid w:val="00976AF2"/>
    <w:rsid w:val="009773F1"/>
    <w:rsid w:val="00980653"/>
    <w:rsid w:val="009C5234"/>
    <w:rsid w:val="009D54D1"/>
    <w:rsid w:val="009E0AF3"/>
    <w:rsid w:val="009F0BE3"/>
    <w:rsid w:val="00A64E40"/>
    <w:rsid w:val="00A940DA"/>
    <w:rsid w:val="00AA365F"/>
    <w:rsid w:val="00AA7827"/>
    <w:rsid w:val="00AD3450"/>
    <w:rsid w:val="00AD3AF6"/>
    <w:rsid w:val="00B00520"/>
    <w:rsid w:val="00B01915"/>
    <w:rsid w:val="00B11144"/>
    <w:rsid w:val="00B400C8"/>
    <w:rsid w:val="00B55616"/>
    <w:rsid w:val="00B57204"/>
    <w:rsid w:val="00B6314C"/>
    <w:rsid w:val="00B6664D"/>
    <w:rsid w:val="00B74DB2"/>
    <w:rsid w:val="00B750A8"/>
    <w:rsid w:val="00B94887"/>
    <w:rsid w:val="00BA5EC4"/>
    <w:rsid w:val="00BC2D1E"/>
    <w:rsid w:val="00C204C1"/>
    <w:rsid w:val="00C41B75"/>
    <w:rsid w:val="00C90623"/>
    <w:rsid w:val="00CB2355"/>
    <w:rsid w:val="00CE6B47"/>
    <w:rsid w:val="00D040D1"/>
    <w:rsid w:val="00D04C72"/>
    <w:rsid w:val="00D051BD"/>
    <w:rsid w:val="00D4376B"/>
    <w:rsid w:val="00D77A78"/>
    <w:rsid w:val="00D82670"/>
    <w:rsid w:val="00D874CF"/>
    <w:rsid w:val="00DA052F"/>
    <w:rsid w:val="00DA58DC"/>
    <w:rsid w:val="00DB7F8B"/>
    <w:rsid w:val="00DE39DE"/>
    <w:rsid w:val="00DF3FD3"/>
    <w:rsid w:val="00E17543"/>
    <w:rsid w:val="00E21040"/>
    <w:rsid w:val="00E448B1"/>
    <w:rsid w:val="00E56EE4"/>
    <w:rsid w:val="00E64355"/>
    <w:rsid w:val="00E72EE8"/>
    <w:rsid w:val="00E84BD9"/>
    <w:rsid w:val="00E94CAF"/>
    <w:rsid w:val="00EB606E"/>
    <w:rsid w:val="00F23A18"/>
    <w:rsid w:val="00F42190"/>
    <w:rsid w:val="00F836FA"/>
    <w:rsid w:val="00FA13E8"/>
    <w:rsid w:val="00FA3CDD"/>
    <w:rsid w:val="00FB6310"/>
    <w:rsid w:val="00FC38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2051"/>
    <o:shapelayout v:ext="edit">
      <o:idmap v:ext="edit" data="1"/>
    </o:shapelayout>
  </w:shapeDefaults>
  <w:decimalSymbol w:val="."/>
  <w:listSeparator w:val=","/>
  <w15:docId w15:val="{91443791-FE1A-4503-BEBE-C3D73113B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4355"/>
    <w:rPr>
      <w:sz w:val="24"/>
      <w:szCs w:val="24"/>
      <w:lang w:eastAsia="en-US"/>
    </w:rPr>
  </w:style>
  <w:style w:type="paragraph" w:styleId="Heading1">
    <w:name w:val="heading 1"/>
    <w:basedOn w:val="Normal"/>
    <w:next w:val="Normal"/>
    <w:link w:val="Heading1Char"/>
    <w:uiPriority w:val="9"/>
    <w:qFormat/>
    <w:rsid w:val="00706A84"/>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706A84"/>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706A84"/>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qFormat/>
    <w:rsid w:val="00706A84"/>
    <w:pPr>
      <w:keepNext/>
      <w:spacing w:before="240" w:after="60"/>
      <w:outlineLvl w:val="3"/>
    </w:pPr>
    <w:rPr>
      <w:rFonts w:ascii="Times New Roman" w:eastAsia="Times New Roman" w:hAnsi="Times New Roman" w:cs="Times New Roman"/>
      <w:b/>
      <w:bCs/>
      <w:sz w:val="28"/>
      <w:szCs w:val="28"/>
      <w:lang w:eastAsia="en-GB"/>
    </w:rPr>
  </w:style>
  <w:style w:type="paragraph" w:styleId="Heading7">
    <w:name w:val="heading 7"/>
    <w:basedOn w:val="Normal"/>
    <w:next w:val="Normal"/>
    <w:link w:val="Heading7Char"/>
    <w:qFormat/>
    <w:rsid w:val="00706A84"/>
    <w:pPr>
      <w:spacing w:before="240" w:after="60"/>
      <w:outlineLvl w:val="6"/>
    </w:pPr>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0498B"/>
    <w:pPr>
      <w:tabs>
        <w:tab w:val="center" w:pos="4513"/>
        <w:tab w:val="right" w:pos="9026"/>
      </w:tabs>
    </w:pPr>
  </w:style>
  <w:style w:type="character" w:customStyle="1" w:styleId="HeaderChar">
    <w:name w:val="Header Char"/>
    <w:basedOn w:val="DefaultParagraphFont"/>
    <w:link w:val="Header"/>
    <w:semiHidden/>
    <w:rsid w:val="0070498B"/>
  </w:style>
  <w:style w:type="paragraph" w:styleId="Footer">
    <w:name w:val="footer"/>
    <w:basedOn w:val="Normal"/>
    <w:link w:val="FooterChar"/>
    <w:uiPriority w:val="99"/>
    <w:unhideWhenUsed/>
    <w:rsid w:val="0070498B"/>
    <w:pPr>
      <w:tabs>
        <w:tab w:val="center" w:pos="4513"/>
        <w:tab w:val="right" w:pos="9026"/>
      </w:tabs>
    </w:pPr>
  </w:style>
  <w:style w:type="character" w:customStyle="1" w:styleId="FooterChar">
    <w:name w:val="Footer Char"/>
    <w:basedOn w:val="DefaultParagraphFont"/>
    <w:link w:val="Footer"/>
    <w:uiPriority w:val="99"/>
    <w:rsid w:val="0070498B"/>
  </w:style>
  <w:style w:type="character" w:customStyle="1" w:styleId="Heading4Char">
    <w:name w:val="Heading 4 Char"/>
    <w:basedOn w:val="DefaultParagraphFont"/>
    <w:link w:val="Heading4"/>
    <w:rsid w:val="00706A84"/>
    <w:rPr>
      <w:rFonts w:ascii="Times New Roman" w:eastAsia="Times New Roman" w:hAnsi="Times New Roman" w:cs="Times New Roman"/>
      <w:b/>
      <w:bCs/>
      <w:sz w:val="28"/>
      <w:szCs w:val="28"/>
    </w:rPr>
  </w:style>
  <w:style w:type="character" w:customStyle="1" w:styleId="Heading7Char">
    <w:name w:val="Heading 7 Char"/>
    <w:basedOn w:val="DefaultParagraphFont"/>
    <w:link w:val="Heading7"/>
    <w:rsid w:val="00706A84"/>
    <w:rPr>
      <w:rFonts w:ascii="Times New Roman" w:eastAsia="Times New Roman" w:hAnsi="Times New Roman" w:cs="Times New Roman"/>
      <w:sz w:val="24"/>
      <w:szCs w:val="24"/>
    </w:rPr>
  </w:style>
  <w:style w:type="paragraph" w:styleId="BodyTextIndent">
    <w:name w:val="Body Text Indent"/>
    <w:basedOn w:val="Normal"/>
    <w:link w:val="BodyTextIndentChar"/>
    <w:rsid w:val="00706A84"/>
    <w:pPr>
      <w:ind w:left="360"/>
    </w:pPr>
    <w:rPr>
      <w:rFonts w:ascii="Times New Roman" w:eastAsia="Times New Roman" w:hAnsi="Times New Roman" w:cs="Times New Roman"/>
      <w:szCs w:val="20"/>
      <w:lang w:val="en-US" w:eastAsia="en-GB"/>
    </w:rPr>
  </w:style>
  <w:style w:type="character" w:customStyle="1" w:styleId="BodyTextIndentChar">
    <w:name w:val="Body Text Indent Char"/>
    <w:basedOn w:val="DefaultParagraphFont"/>
    <w:link w:val="BodyTextIndent"/>
    <w:rsid w:val="00706A84"/>
    <w:rPr>
      <w:rFonts w:ascii="Times New Roman" w:eastAsia="Times New Roman" w:hAnsi="Times New Roman" w:cs="Times New Roman"/>
      <w:sz w:val="24"/>
      <w:lang w:val="en-US"/>
    </w:rPr>
  </w:style>
  <w:style w:type="paragraph" w:styleId="BodyTextIndent2">
    <w:name w:val="Body Text Indent 2"/>
    <w:basedOn w:val="Normal"/>
    <w:link w:val="BodyTextIndent2Char"/>
    <w:rsid w:val="00706A84"/>
    <w:pPr>
      <w:ind w:left="720"/>
      <w:jc w:val="both"/>
    </w:pPr>
    <w:rPr>
      <w:rFonts w:ascii="Times New Roman" w:eastAsia="Times New Roman" w:hAnsi="Times New Roman" w:cs="Times New Roman"/>
      <w:sz w:val="22"/>
      <w:szCs w:val="20"/>
    </w:rPr>
  </w:style>
  <w:style w:type="character" w:customStyle="1" w:styleId="BodyTextIndent2Char">
    <w:name w:val="Body Text Indent 2 Char"/>
    <w:basedOn w:val="DefaultParagraphFont"/>
    <w:link w:val="BodyTextIndent2"/>
    <w:rsid w:val="00706A84"/>
    <w:rPr>
      <w:rFonts w:ascii="Times New Roman" w:eastAsia="Times New Roman" w:hAnsi="Times New Roman" w:cs="Times New Roman"/>
      <w:sz w:val="22"/>
      <w:lang w:eastAsia="en-US"/>
    </w:rPr>
  </w:style>
  <w:style w:type="character" w:customStyle="1" w:styleId="Heading1Char">
    <w:name w:val="Heading 1 Char"/>
    <w:basedOn w:val="DefaultParagraphFont"/>
    <w:link w:val="Heading1"/>
    <w:uiPriority w:val="9"/>
    <w:rsid w:val="00706A84"/>
    <w:rPr>
      <w:rFonts w:ascii="Cambria" w:eastAsia="Times New Roman" w:hAnsi="Cambria" w:cs="Times New Roman"/>
      <w:b/>
      <w:bCs/>
      <w:kern w:val="32"/>
      <w:sz w:val="32"/>
      <w:szCs w:val="32"/>
      <w:lang w:eastAsia="en-US"/>
    </w:rPr>
  </w:style>
  <w:style w:type="character" w:customStyle="1" w:styleId="Heading2Char">
    <w:name w:val="Heading 2 Char"/>
    <w:basedOn w:val="DefaultParagraphFont"/>
    <w:link w:val="Heading2"/>
    <w:uiPriority w:val="9"/>
    <w:semiHidden/>
    <w:rsid w:val="00706A84"/>
    <w:rPr>
      <w:rFonts w:ascii="Cambria" w:eastAsia="Times New Roman" w:hAnsi="Cambria" w:cs="Times New Roman"/>
      <w:b/>
      <w:bCs/>
      <w:i/>
      <w:iCs/>
      <w:sz w:val="28"/>
      <w:szCs w:val="28"/>
      <w:lang w:eastAsia="en-US"/>
    </w:rPr>
  </w:style>
  <w:style w:type="character" w:customStyle="1" w:styleId="Heading3Char">
    <w:name w:val="Heading 3 Char"/>
    <w:basedOn w:val="DefaultParagraphFont"/>
    <w:link w:val="Heading3"/>
    <w:uiPriority w:val="9"/>
    <w:semiHidden/>
    <w:rsid w:val="00706A84"/>
    <w:rPr>
      <w:rFonts w:ascii="Cambria" w:eastAsia="Times New Roman" w:hAnsi="Cambria" w:cs="Times New Roman"/>
      <w:b/>
      <w:bCs/>
      <w:sz w:val="26"/>
      <w:szCs w:val="26"/>
      <w:lang w:eastAsia="en-US"/>
    </w:rPr>
  </w:style>
  <w:style w:type="paragraph" w:styleId="ListParagraph">
    <w:name w:val="List Paragraph"/>
    <w:basedOn w:val="Normal"/>
    <w:uiPriority w:val="34"/>
    <w:qFormat/>
    <w:rsid w:val="00287DCF"/>
    <w:pPr>
      <w:ind w:left="720"/>
    </w:pPr>
    <w:rPr>
      <w:rFonts w:eastAsia="Times New Roman" w:cs="Times New Roman"/>
      <w:szCs w:val="20"/>
      <w:lang w:eastAsia="en-GB"/>
    </w:rPr>
  </w:style>
  <w:style w:type="paragraph" w:styleId="BalloonText">
    <w:name w:val="Balloon Text"/>
    <w:basedOn w:val="Normal"/>
    <w:link w:val="BalloonTextChar"/>
    <w:uiPriority w:val="99"/>
    <w:semiHidden/>
    <w:unhideWhenUsed/>
    <w:rsid w:val="00E94CAF"/>
    <w:rPr>
      <w:rFonts w:ascii="Tahoma" w:hAnsi="Tahoma" w:cs="Tahoma"/>
      <w:sz w:val="16"/>
      <w:szCs w:val="16"/>
    </w:rPr>
  </w:style>
  <w:style w:type="character" w:customStyle="1" w:styleId="BalloonTextChar">
    <w:name w:val="Balloon Text Char"/>
    <w:basedOn w:val="DefaultParagraphFont"/>
    <w:link w:val="BalloonText"/>
    <w:uiPriority w:val="99"/>
    <w:semiHidden/>
    <w:rsid w:val="00E94CA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image" Target="media/image6.png" /><Relationship Id="rId18" Type="http://schemas.openxmlformats.org/officeDocument/2006/relationships/footer" Target="footer1.xml" /><Relationship Id="rId3" Type="http://schemas.openxmlformats.org/officeDocument/2006/relationships/styles" Target="styles.xml" /><Relationship Id="rId21" Type="http://schemas.openxmlformats.org/officeDocument/2006/relationships/theme" Target="theme/theme1.xml" /><Relationship Id="rId7" Type="http://schemas.openxmlformats.org/officeDocument/2006/relationships/endnotes" Target="endnotes.xml" /><Relationship Id="rId12" Type="http://schemas.openxmlformats.org/officeDocument/2006/relationships/image" Target="media/image5.png" /><Relationship Id="rId17" Type="http://schemas.openxmlformats.org/officeDocument/2006/relationships/header" Target="header1.xml" /><Relationship Id="rId2" Type="http://schemas.openxmlformats.org/officeDocument/2006/relationships/numbering" Target="numbering.xml" /><Relationship Id="rId16" Type="http://schemas.openxmlformats.org/officeDocument/2006/relationships/image" Target="media/image9.png" /><Relationship Id="rId20" Type="http://schemas.openxmlformats.org/officeDocument/2006/relationships/fontTable" Target="fontTable.xml" /><Relationship Id="rId6" Type="http://schemas.openxmlformats.org/officeDocument/2006/relationships/footnotes" Target="footnotes.xml" /><Relationship Id="rId11" Type="http://schemas.openxmlformats.org/officeDocument/2006/relationships/image" Target="media/image4.png" /><Relationship Id="rId5" Type="http://schemas.openxmlformats.org/officeDocument/2006/relationships/webSettings" Target="webSettings.xml" /><Relationship Id="rId15" Type="http://schemas.openxmlformats.org/officeDocument/2006/relationships/image" Target="media/image8.png" /><Relationship Id="rId10" Type="http://schemas.openxmlformats.org/officeDocument/2006/relationships/image" Target="media/image3.png" /><Relationship Id="rId19"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image" Target="media/image2.png" /><Relationship Id="rId14" Type="http://schemas.openxmlformats.org/officeDocument/2006/relationships/image" Target="media/image7.png" /> </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Props1.xml><?xml version="1.0" encoding="utf-8"?>
<ds:datastoreItem xmlns:ds="http://schemas.openxmlformats.org/officeDocument/2006/customXml" ds:itemID="{A9DDBE1A-48FE-4CF7-99D8-567439E9D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3071</Words>
  <Characters>17511</Characters>
  <Application>Microsoft Office Word</Application>
  <DocSecurity>4</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NHS A&amp;A;</Company>
  <LinksUpToDate>false</LinksUpToDate>
  <CharactersWithSpaces>20541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it0017</dc:creator>
  <cp:lastModifiedBy>Chidwick, Valerie</cp:lastModifiedBy>
  <cp:revision>2</cp:revision>
  <cp:lastPrinted>2015-10-14T12:32:00Z</cp:lastPrinted>
  <dcterms:created xsi:type="dcterms:W3CDTF">2023-01-09T10:40:00Z</dcterms:created>
  <dcterms:modified xsi:type="dcterms:W3CDTF">2023-01-09T10:40:00Z</dcterms:modified>
</cp:coreProperties>
</file>