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76" w:rsidRPr="00177806" w:rsidRDefault="00E02E76" w:rsidP="00E02E76">
      <w:pPr>
        <w:pStyle w:val="Title"/>
        <w:rPr>
          <w:rFonts w:ascii="Arial" w:hAnsi="Arial" w:cs="Arial"/>
        </w:rPr>
      </w:pPr>
      <w:r w:rsidRPr="00177806">
        <w:rPr>
          <w:rFonts w:ascii="Arial" w:hAnsi="Arial" w:cs="Arial"/>
        </w:rPr>
        <w:t>NHS Grampian</w:t>
      </w:r>
      <w:r w:rsidRPr="00177806">
        <w:rPr>
          <w:rFonts w:ascii="Arial" w:hAnsi="Arial" w:cs="Arial"/>
          <w:b w:val="0"/>
          <w:noProof/>
          <w:lang w:val="en-GB"/>
        </w:rPr>
        <w:drawing>
          <wp:anchor distT="0" distB="0" distL="114300" distR="114300" simplePos="0" relativeHeight="251693056" behindDoc="1" locked="0" layoutInCell="1" allowOverlap="1">
            <wp:simplePos x="0" y="0"/>
            <wp:positionH relativeFrom="column">
              <wp:posOffset>5046345</wp:posOffset>
            </wp:positionH>
            <wp:positionV relativeFrom="paragraph">
              <wp:posOffset>-224790</wp:posOffset>
            </wp:positionV>
            <wp:extent cx="1094105" cy="683895"/>
            <wp:effectExtent l="0" t="0" r="0" b="1905"/>
            <wp:wrapNone/>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4105"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E76" w:rsidRPr="00177806" w:rsidRDefault="00E02E76" w:rsidP="00E02E76">
      <w:pPr>
        <w:rPr>
          <w:rFonts w:ascii="Arial" w:hAnsi="Arial" w:cs="Arial"/>
          <w:b/>
        </w:rPr>
      </w:pPr>
    </w:p>
    <w:p w:rsidR="00E02E76" w:rsidRPr="00177806" w:rsidRDefault="00E02E76" w:rsidP="00E02E76">
      <w:pPr>
        <w:jc w:val="center"/>
        <w:rPr>
          <w:rFonts w:ascii="Arial" w:hAnsi="Arial" w:cs="Arial"/>
          <w:b/>
        </w:rPr>
      </w:pPr>
      <w:r w:rsidRPr="00177806">
        <w:rPr>
          <w:rFonts w:ascii="Arial" w:hAnsi="Arial" w:cs="Arial"/>
          <w:b/>
        </w:rPr>
        <w:t>Job Description</w:t>
      </w:r>
    </w:p>
    <w:p w:rsidR="00E02E76" w:rsidRPr="00177806" w:rsidRDefault="00E02E76" w:rsidP="00E02E76">
      <w:pPr>
        <w:rPr>
          <w:rFonts w:ascii="Arial" w:hAnsi="Arial" w:cs="Arial"/>
          <w:b/>
        </w:rPr>
      </w:pPr>
    </w:p>
    <w:p w:rsidR="00E02E76" w:rsidRPr="00177806" w:rsidRDefault="00E02E76" w:rsidP="00E02E76">
      <w:pPr>
        <w:rPr>
          <w:rFonts w:ascii="Arial" w:hAnsi="Arial" w:cs="Arial"/>
          <w:b/>
        </w:rPr>
      </w:pPr>
    </w:p>
    <w:p w:rsidR="00E02E76" w:rsidRPr="00177806" w:rsidRDefault="00E02E76" w:rsidP="00E02E76">
      <w:pPr>
        <w:rPr>
          <w:rFonts w:ascii="Arial" w:hAnsi="Arial" w:cs="Arial"/>
          <w:b/>
        </w:rPr>
      </w:pPr>
    </w:p>
    <w:p w:rsidR="00E02E76" w:rsidRPr="00177806" w:rsidRDefault="00E02E76" w:rsidP="00E02E76">
      <w:pPr>
        <w:pStyle w:val="Heading1"/>
        <w:jc w:val="left"/>
        <w:rPr>
          <w:rFonts w:ascii="Arial" w:hAnsi="Arial" w:cs="Arial"/>
          <w:i w:val="0"/>
        </w:rPr>
      </w:pPr>
      <w:r w:rsidRPr="00177806">
        <w:rPr>
          <w:rFonts w:ascii="Arial" w:hAnsi="Arial" w:cs="Arial"/>
          <w:i w:val="0"/>
        </w:rPr>
        <w:t>SECTION 1</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7512"/>
      </w:tblGrid>
      <w:tr w:rsidR="00E02E76" w:rsidRPr="00177806" w:rsidTr="000032DF">
        <w:tblPrEx>
          <w:tblCellMar>
            <w:top w:w="0" w:type="dxa"/>
            <w:bottom w:w="0" w:type="dxa"/>
          </w:tblCellMar>
        </w:tblPrEx>
        <w:tc>
          <w:tcPr>
            <w:tcW w:w="10065" w:type="dxa"/>
            <w:gridSpan w:val="2"/>
            <w:tcBorders>
              <w:bottom w:val="nil"/>
            </w:tcBorders>
          </w:tcPr>
          <w:p w:rsidR="00E02E76" w:rsidRDefault="00E02E76" w:rsidP="000032DF">
            <w:pPr>
              <w:pStyle w:val="Heading3"/>
              <w:jc w:val="left"/>
              <w:rPr>
                <w:rFonts w:ascii="Arial" w:hAnsi="Arial" w:cs="Arial"/>
                <w:i/>
              </w:rPr>
            </w:pPr>
          </w:p>
          <w:p w:rsidR="00E02E76" w:rsidRPr="00177806" w:rsidRDefault="00E02E76" w:rsidP="000032DF">
            <w:pPr>
              <w:pStyle w:val="Heading3"/>
              <w:jc w:val="left"/>
              <w:rPr>
                <w:rFonts w:ascii="Arial" w:hAnsi="Arial" w:cs="Arial"/>
                <w:u w:val="none"/>
              </w:rPr>
            </w:pPr>
            <w:proofErr w:type="gramStart"/>
            <w:r w:rsidRPr="00177806">
              <w:rPr>
                <w:rFonts w:ascii="Arial" w:hAnsi="Arial" w:cs="Arial"/>
                <w:i/>
              </w:rPr>
              <w:t>JOB  IDENTIFICATION</w:t>
            </w:r>
            <w:proofErr w:type="gramEnd"/>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Job  Title:</w:t>
            </w:r>
          </w:p>
          <w:p w:rsidR="00E02E76" w:rsidRPr="00177806" w:rsidRDefault="00E02E76" w:rsidP="000032DF">
            <w:pPr>
              <w:rPr>
                <w:rFonts w:ascii="Arial" w:hAnsi="Arial" w:cs="Arial"/>
                <w:b/>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326AEC" w:rsidRDefault="00E02E76" w:rsidP="00E02E76">
            <w:pPr>
              <w:rPr>
                <w:rFonts w:ascii="Arial" w:hAnsi="Arial" w:cs="Arial"/>
              </w:rPr>
            </w:pPr>
            <w:r>
              <w:rPr>
                <w:rFonts w:ascii="Arial" w:hAnsi="Arial" w:cs="Arial"/>
              </w:rPr>
              <w:t>Principal Clinical</w:t>
            </w:r>
            <w:r w:rsidRPr="00326AEC">
              <w:rPr>
                <w:rFonts w:ascii="Arial" w:hAnsi="Arial" w:cs="Arial"/>
              </w:rPr>
              <w:t xml:space="preserve"> Psychologist </w:t>
            </w:r>
          </w:p>
          <w:p w:rsidR="00E02E76" w:rsidRPr="00177806" w:rsidRDefault="00E02E76" w:rsidP="00E02E76">
            <w:pPr>
              <w:rPr>
                <w:rFonts w:ascii="Arial" w:hAnsi="Arial" w:cs="Arial"/>
              </w:rPr>
            </w:pPr>
            <w:r>
              <w:rPr>
                <w:rFonts w:ascii="Arial" w:hAnsi="Arial" w:cs="Arial"/>
              </w:rPr>
              <w:t>Learning Disability Service</w:t>
            </w:r>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Department(s):</w:t>
            </w:r>
          </w:p>
          <w:p w:rsidR="00E02E76" w:rsidRPr="00177806" w:rsidRDefault="00E02E76" w:rsidP="000032DF">
            <w:pPr>
              <w:rPr>
                <w:rFonts w:ascii="Arial" w:hAnsi="Arial" w:cs="Arial"/>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Pr>
                <w:rFonts w:ascii="Arial" w:hAnsi="Arial" w:cs="Arial"/>
              </w:rPr>
              <w:t>Clinical Psychology</w:t>
            </w:r>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Location:</w:t>
            </w:r>
          </w:p>
          <w:p w:rsidR="00E02E76" w:rsidRPr="00177806" w:rsidRDefault="00E02E76" w:rsidP="000032DF">
            <w:pPr>
              <w:rPr>
                <w:rFonts w:ascii="Arial" w:hAnsi="Arial" w:cs="Arial"/>
                <w:b/>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Pr>
                <w:rFonts w:ascii="Arial" w:hAnsi="Arial" w:cs="Arial"/>
              </w:rPr>
              <w:t xml:space="preserve">Elmwood / Len </w:t>
            </w:r>
            <w:proofErr w:type="spellStart"/>
            <w:r>
              <w:rPr>
                <w:rFonts w:ascii="Arial" w:hAnsi="Arial" w:cs="Arial"/>
              </w:rPr>
              <w:t>Ironside</w:t>
            </w:r>
            <w:proofErr w:type="spellEnd"/>
            <w:r>
              <w:rPr>
                <w:rFonts w:ascii="Arial" w:hAnsi="Arial" w:cs="Arial"/>
              </w:rPr>
              <w:t xml:space="preserve"> Centre</w:t>
            </w:r>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rPr>
            </w:pPr>
            <w:r w:rsidRPr="00177806">
              <w:rPr>
                <w:rFonts w:ascii="Arial" w:hAnsi="Arial" w:cs="Arial"/>
                <w:b/>
              </w:rPr>
              <w:t xml:space="preserve">Hours: </w:t>
            </w: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Pr>
                <w:rFonts w:ascii="Arial" w:hAnsi="Arial" w:cs="Arial"/>
              </w:rPr>
              <w:t>30 hours per week</w:t>
            </w:r>
          </w:p>
          <w:p w:rsidR="00E02E76" w:rsidRPr="00177806" w:rsidRDefault="00E02E76" w:rsidP="000032DF">
            <w:pPr>
              <w:rPr>
                <w:rFonts w:ascii="Arial" w:hAnsi="Arial" w:cs="Arial"/>
              </w:rPr>
            </w:pPr>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Grade:</w:t>
            </w:r>
          </w:p>
          <w:p w:rsidR="00E02E76" w:rsidRPr="00177806" w:rsidRDefault="00E02E76" w:rsidP="000032DF">
            <w:pPr>
              <w:rPr>
                <w:rFonts w:ascii="Arial" w:hAnsi="Arial" w:cs="Arial"/>
                <w:b/>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Pr>
                <w:rFonts w:ascii="Arial" w:hAnsi="Arial" w:cs="Arial"/>
              </w:rPr>
              <w:t>Band 8B</w:t>
            </w:r>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Salary:</w:t>
            </w:r>
          </w:p>
          <w:p w:rsidR="00E02E76" w:rsidRPr="00177806" w:rsidRDefault="00E02E76" w:rsidP="000032DF">
            <w:pPr>
              <w:rPr>
                <w:rFonts w:ascii="Arial" w:hAnsi="Arial" w:cs="Arial"/>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sidRPr="00E02E76">
              <w:rPr>
                <w:rFonts w:ascii="Arial" w:hAnsi="Arial" w:cs="Arial"/>
              </w:rPr>
              <w:t>£63,530 - £68,223</w:t>
            </w:r>
            <w:r w:rsidR="00696460">
              <w:rPr>
                <w:rFonts w:ascii="Arial" w:hAnsi="Arial" w:cs="Arial"/>
              </w:rPr>
              <w:t xml:space="preserve"> pro rata per annum</w:t>
            </w:r>
            <w:bookmarkStart w:id="0" w:name="_GoBack"/>
            <w:bookmarkEnd w:id="0"/>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Contract:</w:t>
            </w:r>
          </w:p>
          <w:p w:rsidR="00E02E76" w:rsidRPr="00177806" w:rsidRDefault="00E02E76" w:rsidP="000032DF">
            <w:pPr>
              <w:rPr>
                <w:rFonts w:ascii="Arial" w:hAnsi="Arial" w:cs="Arial"/>
                <w:b/>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Pr>
                <w:rFonts w:ascii="Arial" w:hAnsi="Arial" w:cs="Arial"/>
              </w:rPr>
              <w:t>Permanent</w:t>
            </w:r>
          </w:p>
        </w:tc>
      </w:tr>
      <w:tr w:rsidR="00E02E76" w:rsidRPr="00177806" w:rsidTr="000032DF">
        <w:tblPrEx>
          <w:tblCellMar>
            <w:top w:w="0" w:type="dxa"/>
            <w:bottom w:w="0" w:type="dxa"/>
          </w:tblCellMar>
        </w:tblPrEx>
        <w:tc>
          <w:tcPr>
            <w:tcW w:w="2553" w:type="dxa"/>
            <w:tcBorders>
              <w:top w:val="nil"/>
              <w:bottom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r w:rsidRPr="00177806">
              <w:rPr>
                <w:rFonts w:ascii="Arial" w:hAnsi="Arial" w:cs="Arial"/>
                <w:b/>
              </w:rPr>
              <w:t>Job Reference:</w:t>
            </w:r>
          </w:p>
          <w:p w:rsidR="00E02E76" w:rsidRPr="00177806" w:rsidRDefault="00E02E76" w:rsidP="000032DF">
            <w:pPr>
              <w:rPr>
                <w:rFonts w:ascii="Arial" w:hAnsi="Arial" w:cs="Arial"/>
              </w:rPr>
            </w:pPr>
          </w:p>
        </w:tc>
        <w:tc>
          <w:tcPr>
            <w:tcW w:w="7512" w:type="dxa"/>
            <w:tcBorders>
              <w:top w:val="nil"/>
              <w:left w:val="nil"/>
              <w:bottom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r>
              <w:rPr>
                <w:rFonts w:ascii="Arial" w:hAnsi="Arial" w:cs="Arial"/>
              </w:rPr>
              <w:t>IR</w:t>
            </w:r>
            <w:r w:rsidRPr="00E02E76">
              <w:rPr>
                <w:rFonts w:ascii="Arial" w:hAnsi="Arial" w:cs="Arial"/>
              </w:rPr>
              <w:t>063569</w:t>
            </w:r>
          </w:p>
        </w:tc>
      </w:tr>
      <w:tr w:rsidR="00E02E76" w:rsidRPr="00177806" w:rsidTr="000032DF">
        <w:tblPrEx>
          <w:tblCellMar>
            <w:top w:w="0" w:type="dxa"/>
            <w:bottom w:w="0" w:type="dxa"/>
          </w:tblCellMar>
        </w:tblPrEx>
        <w:tc>
          <w:tcPr>
            <w:tcW w:w="2553" w:type="dxa"/>
            <w:tcBorders>
              <w:top w:val="nil"/>
              <w:right w:val="nil"/>
            </w:tcBorders>
          </w:tcPr>
          <w:p w:rsidR="00E02E76" w:rsidRPr="00177806" w:rsidRDefault="00E02E76" w:rsidP="000032DF">
            <w:pPr>
              <w:rPr>
                <w:rFonts w:ascii="Arial" w:hAnsi="Arial" w:cs="Arial"/>
                <w:b/>
              </w:rPr>
            </w:pPr>
          </w:p>
          <w:p w:rsidR="00E02E76" w:rsidRPr="00177806" w:rsidRDefault="00E02E76" w:rsidP="000032DF">
            <w:pPr>
              <w:rPr>
                <w:rFonts w:ascii="Arial" w:hAnsi="Arial" w:cs="Arial"/>
                <w:b/>
              </w:rPr>
            </w:pPr>
          </w:p>
        </w:tc>
        <w:tc>
          <w:tcPr>
            <w:tcW w:w="7512" w:type="dxa"/>
            <w:tcBorders>
              <w:top w:val="nil"/>
              <w:left w:val="nil"/>
            </w:tcBorders>
          </w:tcPr>
          <w:p w:rsidR="00E02E76" w:rsidRPr="00177806" w:rsidRDefault="00E02E76" w:rsidP="000032DF">
            <w:pPr>
              <w:rPr>
                <w:rFonts w:ascii="Arial" w:hAnsi="Arial" w:cs="Arial"/>
              </w:rPr>
            </w:pPr>
          </w:p>
          <w:p w:rsidR="00E02E76" w:rsidRPr="00177806" w:rsidRDefault="00E02E76" w:rsidP="000032DF">
            <w:pPr>
              <w:rPr>
                <w:rFonts w:ascii="Arial" w:hAnsi="Arial" w:cs="Arial"/>
              </w:rPr>
            </w:pPr>
          </w:p>
        </w:tc>
      </w:tr>
    </w:tbl>
    <w:p w:rsidR="00E02E76" w:rsidRPr="00177806" w:rsidRDefault="00E02E76" w:rsidP="00E02E76">
      <w:pPr>
        <w:rPr>
          <w:rFonts w:ascii="Arial" w:hAnsi="Arial" w:cs="Arial"/>
          <w:b/>
        </w:rPr>
      </w:pPr>
    </w:p>
    <w:p w:rsidR="00E02E76" w:rsidRPr="00177806" w:rsidRDefault="00E02E76" w:rsidP="00E02E76">
      <w:pPr>
        <w:rPr>
          <w:rFonts w:ascii="Arial" w:hAnsi="Arial" w:cs="Arial"/>
        </w:rPr>
      </w:pPr>
    </w:p>
    <w:p w:rsidR="00E02E76" w:rsidRPr="00177806" w:rsidRDefault="00E02E76" w:rsidP="00E02E76">
      <w:pPr>
        <w:rPr>
          <w:rFonts w:ascii="Arial" w:hAnsi="Arial" w:cs="Arial"/>
        </w:rPr>
      </w:pPr>
    </w:p>
    <w:p w:rsidR="00E02E76" w:rsidRPr="00177806" w:rsidRDefault="00E02E76" w:rsidP="00E02E76">
      <w:pPr>
        <w:rPr>
          <w:rFonts w:ascii="Arial" w:hAnsi="Arial" w:cs="Arial"/>
        </w:rPr>
      </w:pPr>
    </w:p>
    <w:p w:rsidR="00E02E76" w:rsidRPr="00177806" w:rsidRDefault="00E02E76" w:rsidP="00E02E76">
      <w:pPr>
        <w:rPr>
          <w:rFonts w:ascii="Arial" w:hAnsi="Arial" w:cs="Arial"/>
        </w:rPr>
      </w:pPr>
    </w:p>
    <w:p w:rsidR="004B2403" w:rsidRDefault="004B2403" w:rsidP="00326AEC">
      <w:pPr>
        <w:rPr>
          <w:rFonts w:ascii="Arial" w:hAnsi="Arial" w:cs="Arial"/>
          <w:b/>
        </w:rPr>
      </w:pPr>
    </w:p>
    <w:p w:rsidR="00E02E76" w:rsidRDefault="00E02E76" w:rsidP="00326AEC">
      <w:pPr>
        <w:rPr>
          <w:rFonts w:ascii="Arial" w:hAnsi="Arial" w:cs="Arial"/>
          <w:b/>
        </w:rPr>
      </w:pPr>
    </w:p>
    <w:p w:rsidR="00E02E76" w:rsidRDefault="00E02E76" w:rsidP="00326AEC">
      <w:pPr>
        <w:rPr>
          <w:rFonts w:ascii="Arial" w:hAnsi="Arial" w:cs="Arial"/>
          <w:b/>
        </w:rPr>
      </w:pPr>
    </w:p>
    <w:p w:rsidR="00E02E76" w:rsidRDefault="00E02E76" w:rsidP="00326AEC">
      <w:pPr>
        <w:rPr>
          <w:rFonts w:ascii="Arial" w:hAnsi="Arial" w:cs="Arial"/>
          <w:b/>
        </w:rPr>
      </w:pPr>
    </w:p>
    <w:p w:rsidR="00E02E76" w:rsidRDefault="00E02E76" w:rsidP="00326AEC">
      <w:pPr>
        <w:rPr>
          <w:rFonts w:ascii="Arial" w:hAnsi="Arial" w:cs="Arial"/>
          <w:b/>
        </w:rPr>
      </w:pPr>
    </w:p>
    <w:p w:rsidR="000506A3" w:rsidRDefault="000506A3" w:rsidP="00326AEC">
      <w:pPr>
        <w:rPr>
          <w:rFonts w:ascii="Arial" w:hAnsi="Arial" w:cs="Arial"/>
          <w:b/>
        </w:rPr>
      </w:pPr>
    </w:p>
    <w:p w:rsidR="00E02E76" w:rsidRDefault="00E02E76" w:rsidP="00326AEC">
      <w:pPr>
        <w:rPr>
          <w:rFonts w:ascii="Arial" w:hAnsi="Arial" w:cs="Arial"/>
          <w:b/>
        </w:rPr>
      </w:pPr>
    </w:p>
    <w:p w:rsidR="000506A3" w:rsidRPr="00326AEC" w:rsidRDefault="000506A3" w:rsidP="00326AEC">
      <w:pPr>
        <w:rPr>
          <w:rFonts w:ascii="Arial" w:hAnsi="Arial" w:cs="Arial"/>
          <w:b/>
        </w:rPr>
      </w:pPr>
    </w:p>
    <w:tbl>
      <w:tblPr>
        <w:tblStyle w:val="TableGrid"/>
        <w:tblW w:w="0" w:type="auto"/>
        <w:tblLook w:val="04A0" w:firstRow="1" w:lastRow="0" w:firstColumn="1" w:lastColumn="0" w:noHBand="0" w:noVBand="1"/>
      </w:tblPr>
      <w:tblGrid>
        <w:gridCol w:w="9628"/>
      </w:tblGrid>
      <w:tr w:rsidR="004B2403" w:rsidTr="004B2403">
        <w:tc>
          <w:tcPr>
            <w:tcW w:w="9628" w:type="dxa"/>
          </w:tcPr>
          <w:p w:rsidR="004B2403" w:rsidRDefault="004B2403" w:rsidP="00E02E76">
            <w:pPr>
              <w:spacing w:before="120"/>
              <w:rPr>
                <w:rFonts w:ascii="Arial" w:hAnsi="Arial" w:cs="Arial"/>
                <w:b/>
                <w:sz w:val="20"/>
                <w:szCs w:val="20"/>
              </w:rPr>
            </w:pPr>
            <w:r w:rsidRPr="004B2403">
              <w:rPr>
                <w:rFonts w:ascii="Arial" w:hAnsi="Arial" w:cs="Arial"/>
                <w:b/>
                <w:sz w:val="20"/>
                <w:szCs w:val="20"/>
              </w:rPr>
              <w:lastRenderedPageBreak/>
              <w:t xml:space="preserve">Job  Purpose </w:t>
            </w:r>
          </w:p>
          <w:p w:rsidR="00E02E76" w:rsidRPr="00E02E76" w:rsidRDefault="00E02E76" w:rsidP="00E02E76">
            <w:pPr>
              <w:spacing w:before="120"/>
              <w:rPr>
                <w:rFonts w:ascii="Arial" w:hAnsi="Arial" w:cs="Arial"/>
                <w:sz w:val="20"/>
                <w:szCs w:val="20"/>
              </w:rPr>
            </w:pPr>
          </w:p>
          <w:p w:rsidR="00B83A72" w:rsidRPr="004B2403" w:rsidRDefault="004B2403" w:rsidP="004B2403">
            <w:pPr>
              <w:jc w:val="both"/>
              <w:rPr>
                <w:rFonts w:ascii="Arial" w:hAnsi="Arial" w:cs="Arial"/>
                <w:b/>
                <w:bCs/>
                <w:sz w:val="22"/>
                <w:szCs w:val="22"/>
              </w:rPr>
            </w:pPr>
            <w:r w:rsidRPr="004B2403">
              <w:rPr>
                <w:rFonts w:ascii="Arial" w:hAnsi="Arial" w:cs="Arial"/>
                <w:b/>
                <w:bCs/>
                <w:sz w:val="22"/>
                <w:szCs w:val="22"/>
              </w:rPr>
              <w:t>The Principal Psychologist  is required;</w:t>
            </w:r>
          </w:p>
          <w:p w:rsidR="004B2403" w:rsidRPr="004B2403" w:rsidRDefault="004B2403" w:rsidP="004B2403">
            <w:pPr>
              <w:jc w:val="both"/>
              <w:rPr>
                <w:rFonts w:ascii="Arial" w:hAnsi="Arial" w:cs="Arial"/>
                <w:b/>
                <w:bCs/>
                <w:sz w:val="22"/>
                <w:szCs w:val="22"/>
              </w:rPr>
            </w:pPr>
          </w:p>
          <w:p w:rsidR="00B83A72" w:rsidRDefault="004B2403" w:rsidP="004B2403">
            <w:pPr>
              <w:jc w:val="both"/>
              <w:rPr>
                <w:rFonts w:ascii="Arial" w:hAnsi="Arial" w:cs="Arial"/>
                <w:bCs/>
                <w:sz w:val="22"/>
                <w:szCs w:val="22"/>
              </w:rPr>
            </w:pPr>
            <w:r w:rsidRPr="00B1428C">
              <w:rPr>
                <w:rFonts w:ascii="Arial" w:hAnsi="Arial" w:cs="Arial"/>
                <w:bCs/>
                <w:sz w:val="22"/>
                <w:szCs w:val="22"/>
              </w:rPr>
              <w:t xml:space="preserve">To provide a highly specialised clinical psychology service to </w:t>
            </w:r>
            <w:r w:rsidR="00B83A72" w:rsidRPr="00B1428C">
              <w:rPr>
                <w:rFonts w:ascii="Arial" w:hAnsi="Arial" w:cs="Arial"/>
                <w:bCs/>
                <w:sz w:val="22"/>
                <w:szCs w:val="22"/>
              </w:rPr>
              <w:t>adults with a</w:t>
            </w:r>
            <w:r w:rsidRPr="00B1428C">
              <w:rPr>
                <w:rFonts w:ascii="Arial" w:hAnsi="Arial" w:cs="Arial"/>
                <w:bCs/>
                <w:sz w:val="22"/>
                <w:szCs w:val="22"/>
              </w:rPr>
              <w:t xml:space="preserve"> </w:t>
            </w:r>
            <w:r w:rsidR="00B83A72" w:rsidRPr="00B1428C">
              <w:rPr>
                <w:rFonts w:ascii="Arial" w:hAnsi="Arial" w:cs="Arial"/>
                <w:bCs/>
                <w:sz w:val="22"/>
                <w:szCs w:val="22"/>
              </w:rPr>
              <w:t xml:space="preserve">Learning Disability Service </w:t>
            </w:r>
            <w:r w:rsidR="00EF5E02">
              <w:rPr>
                <w:rFonts w:ascii="Arial" w:hAnsi="Arial" w:cs="Arial"/>
                <w:bCs/>
                <w:sz w:val="22"/>
                <w:szCs w:val="22"/>
              </w:rPr>
              <w:t>within</w:t>
            </w:r>
            <w:r w:rsidR="00DD3E2D">
              <w:rPr>
                <w:rFonts w:ascii="Arial" w:hAnsi="Arial" w:cs="Arial"/>
                <w:bCs/>
                <w:sz w:val="22"/>
                <w:szCs w:val="22"/>
              </w:rPr>
              <w:t xml:space="preserve"> Aberdeen City Health &amp; Social Care Partnership.  This will also involve supporting other</w:t>
            </w:r>
            <w:r w:rsidR="00EF5E02">
              <w:rPr>
                <w:rFonts w:ascii="Arial" w:hAnsi="Arial" w:cs="Arial"/>
                <w:bCs/>
                <w:sz w:val="22"/>
                <w:szCs w:val="22"/>
              </w:rPr>
              <w:t xml:space="preserve"> Community Learning Disability Teams across Grampian</w:t>
            </w:r>
            <w:r w:rsidR="00B83A72" w:rsidRPr="00B1428C">
              <w:rPr>
                <w:rFonts w:ascii="Arial" w:hAnsi="Arial" w:cs="Arial"/>
                <w:bCs/>
                <w:sz w:val="22"/>
                <w:szCs w:val="22"/>
              </w:rPr>
              <w:t xml:space="preserve">, </w:t>
            </w:r>
            <w:r w:rsidRPr="00B1428C">
              <w:rPr>
                <w:rFonts w:ascii="Arial" w:hAnsi="Arial" w:cs="Arial"/>
                <w:bCs/>
                <w:sz w:val="22"/>
                <w:szCs w:val="22"/>
              </w:rPr>
              <w:t xml:space="preserve">offering specialist advice and consultation on clients’ psychological care to non-psychologist colleagues and to </w:t>
            </w:r>
            <w:r w:rsidR="00B1428C">
              <w:rPr>
                <w:rFonts w:ascii="Arial" w:hAnsi="Arial" w:cs="Arial"/>
                <w:bCs/>
                <w:sz w:val="22"/>
                <w:szCs w:val="22"/>
              </w:rPr>
              <w:t>other, non-professional carers.</w:t>
            </w:r>
            <w:r w:rsidR="00F24CC2">
              <w:rPr>
                <w:rFonts w:ascii="Arial" w:hAnsi="Arial" w:cs="Arial"/>
                <w:bCs/>
                <w:sz w:val="22"/>
                <w:szCs w:val="22"/>
              </w:rPr>
              <w:t xml:space="preserve">  </w:t>
            </w:r>
            <w:r w:rsidR="00081418">
              <w:rPr>
                <w:rFonts w:ascii="Arial" w:hAnsi="Arial" w:cs="Arial"/>
                <w:bCs/>
                <w:sz w:val="22"/>
                <w:szCs w:val="22"/>
              </w:rPr>
              <w:t xml:space="preserve">The </w:t>
            </w:r>
            <w:proofErr w:type="spellStart"/>
            <w:r w:rsidR="00081418">
              <w:rPr>
                <w:rFonts w:ascii="Arial" w:hAnsi="Arial" w:cs="Arial"/>
                <w:bCs/>
                <w:sz w:val="22"/>
                <w:szCs w:val="22"/>
              </w:rPr>
              <w:t>postholder</w:t>
            </w:r>
            <w:proofErr w:type="spellEnd"/>
            <w:r w:rsidR="00081418">
              <w:rPr>
                <w:rFonts w:ascii="Arial" w:hAnsi="Arial" w:cs="Arial"/>
                <w:bCs/>
                <w:sz w:val="22"/>
                <w:szCs w:val="22"/>
              </w:rPr>
              <w:t xml:space="preserve"> may be required to work across various locations within the community, including Elmwood, Len </w:t>
            </w:r>
            <w:proofErr w:type="spellStart"/>
            <w:r w:rsidR="00081418">
              <w:rPr>
                <w:rFonts w:ascii="Arial" w:hAnsi="Arial" w:cs="Arial"/>
                <w:bCs/>
                <w:sz w:val="22"/>
                <w:szCs w:val="22"/>
              </w:rPr>
              <w:t>Ironside</w:t>
            </w:r>
            <w:proofErr w:type="spellEnd"/>
            <w:r w:rsidR="00081418">
              <w:rPr>
                <w:rFonts w:ascii="Arial" w:hAnsi="Arial" w:cs="Arial"/>
                <w:bCs/>
                <w:sz w:val="22"/>
                <w:szCs w:val="22"/>
              </w:rPr>
              <w:t xml:space="preserve"> Centre and from home.  </w:t>
            </w:r>
          </w:p>
          <w:p w:rsidR="00B1428C" w:rsidRPr="00B1428C" w:rsidRDefault="00B1428C" w:rsidP="004B2403">
            <w:pPr>
              <w:jc w:val="both"/>
              <w:rPr>
                <w:rFonts w:ascii="Arial" w:hAnsi="Arial" w:cs="Arial"/>
                <w:bCs/>
                <w:sz w:val="22"/>
                <w:szCs w:val="22"/>
              </w:rPr>
            </w:pPr>
          </w:p>
          <w:p w:rsidR="00B83A72" w:rsidRPr="00B1428C" w:rsidRDefault="00B83A72" w:rsidP="00B83A72">
            <w:pPr>
              <w:jc w:val="both"/>
              <w:rPr>
                <w:rFonts w:ascii="Arial" w:eastAsia="Calibri" w:hAnsi="Arial" w:cs="Arial"/>
                <w:bCs/>
                <w:color w:val="000000"/>
                <w:sz w:val="22"/>
                <w:szCs w:val="22"/>
                <w:lang w:val="en-US" w:eastAsia="en-US" w:bidi="en-US"/>
              </w:rPr>
            </w:pPr>
            <w:r w:rsidRPr="00B1428C">
              <w:rPr>
                <w:rFonts w:ascii="Arial" w:eastAsia="Calibri" w:hAnsi="Arial" w:cs="Arial"/>
                <w:bCs/>
                <w:color w:val="000000"/>
                <w:sz w:val="22"/>
                <w:szCs w:val="22"/>
                <w:lang w:val="en-US" w:eastAsia="en-US" w:bidi="en-US"/>
              </w:rPr>
              <w:t>To exercise responsibility for governance of psychological practice by the relevant multidisciplinary team.</w:t>
            </w:r>
          </w:p>
          <w:p w:rsidR="00B83A72" w:rsidRPr="00B1428C" w:rsidRDefault="00B83A72" w:rsidP="00B83A72">
            <w:pPr>
              <w:jc w:val="both"/>
              <w:rPr>
                <w:rFonts w:ascii="Arial" w:eastAsia="Calibri" w:hAnsi="Arial" w:cs="Arial"/>
                <w:bCs/>
                <w:color w:val="000000"/>
                <w:sz w:val="22"/>
                <w:szCs w:val="22"/>
                <w:lang w:val="en-US" w:eastAsia="en-US" w:bidi="en-US"/>
              </w:rPr>
            </w:pPr>
          </w:p>
          <w:p w:rsidR="00B83A72" w:rsidRPr="00B1428C" w:rsidRDefault="00B83A72" w:rsidP="00B83A72">
            <w:pPr>
              <w:jc w:val="both"/>
              <w:rPr>
                <w:rFonts w:ascii="Arial" w:eastAsia="Calibri" w:hAnsi="Arial" w:cs="Arial"/>
                <w:color w:val="000000"/>
                <w:sz w:val="22"/>
                <w:szCs w:val="22"/>
                <w:lang w:val="en-US" w:eastAsia="en-US" w:bidi="en-US"/>
              </w:rPr>
            </w:pPr>
            <w:r w:rsidRPr="00B1428C">
              <w:rPr>
                <w:rFonts w:ascii="Arial" w:eastAsia="Calibri" w:hAnsi="Arial" w:cs="Arial"/>
                <w:bCs/>
                <w:color w:val="000000"/>
                <w:sz w:val="22"/>
                <w:szCs w:val="22"/>
                <w:lang w:val="en-US" w:eastAsia="en-US" w:bidi="en-US"/>
              </w:rPr>
              <w:t xml:space="preserve">To support and develop teaching packages and pathways, working autonomously within professional guidelines and the overall framework of the policies and procedures of </w:t>
            </w:r>
            <w:r w:rsidR="00EF5E02">
              <w:rPr>
                <w:rFonts w:ascii="Arial" w:eastAsia="Calibri" w:hAnsi="Arial" w:cs="Arial"/>
                <w:bCs/>
                <w:color w:val="000000"/>
                <w:sz w:val="22"/>
                <w:szCs w:val="22"/>
                <w:lang w:val="en-US" w:eastAsia="en-US" w:bidi="en-US"/>
              </w:rPr>
              <w:t>HSCPs</w:t>
            </w:r>
            <w:r w:rsidRPr="00B1428C">
              <w:rPr>
                <w:rFonts w:ascii="Arial" w:eastAsia="Calibri" w:hAnsi="Arial" w:cs="Arial"/>
                <w:bCs/>
                <w:color w:val="000000"/>
                <w:sz w:val="22"/>
                <w:szCs w:val="22"/>
                <w:lang w:val="en-US" w:eastAsia="en-US" w:bidi="en-US"/>
              </w:rPr>
              <w:t xml:space="preserve"> </w:t>
            </w:r>
            <w:r w:rsidR="00B1428C">
              <w:rPr>
                <w:rFonts w:ascii="Arial" w:eastAsia="Calibri" w:hAnsi="Arial" w:cs="Arial"/>
                <w:bCs/>
                <w:color w:val="000000"/>
                <w:sz w:val="22"/>
                <w:szCs w:val="22"/>
                <w:lang w:val="en-US" w:eastAsia="en-US" w:bidi="en-US"/>
              </w:rPr>
              <w:t>and NHS Grampian</w:t>
            </w:r>
          </w:p>
          <w:p w:rsidR="00B83A72" w:rsidRPr="00B1428C" w:rsidRDefault="00B83A72" w:rsidP="00B83A72">
            <w:pPr>
              <w:jc w:val="both"/>
              <w:rPr>
                <w:rFonts w:ascii="Arial" w:eastAsia="Calibri" w:hAnsi="Arial" w:cs="Arial"/>
                <w:color w:val="000000"/>
                <w:sz w:val="22"/>
                <w:szCs w:val="22"/>
                <w:lang w:val="en-US" w:eastAsia="en-US" w:bidi="en-US"/>
              </w:rPr>
            </w:pPr>
          </w:p>
          <w:p w:rsidR="00B83A72" w:rsidRPr="00B1428C" w:rsidRDefault="00B83A72" w:rsidP="00B1428C">
            <w:pPr>
              <w:ind w:left="29" w:hanging="29"/>
              <w:jc w:val="both"/>
              <w:rPr>
                <w:rFonts w:ascii="Arial" w:eastAsia="Calibri" w:hAnsi="Arial" w:cs="Arial"/>
                <w:color w:val="000000"/>
                <w:sz w:val="22"/>
                <w:szCs w:val="22"/>
                <w:lang w:val="en-US" w:eastAsia="en-US" w:bidi="en-US"/>
              </w:rPr>
            </w:pPr>
            <w:r w:rsidRPr="00B1428C">
              <w:rPr>
                <w:rFonts w:ascii="Arial" w:eastAsia="Calibri" w:hAnsi="Arial" w:cs="Arial"/>
                <w:color w:val="000000"/>
                <w:sz w:val="22"/>
                <w:szCs w:val="22"/>
                <w:lang w:val="en-US" w:eastAsia="en-US" w:bidi="en-US"/>
              </w:rPr>
              <w:t xml:space="preserve">To </w:t>
            </w:r>
            <w:proofErr w:type="spellStart"/>
            <w:r w:rsidRPr="00B1428C">
              <w:rPr>
                <w:rFonts w:ascii="Arial" w:eastAsia="Calibri" w:hAnsi="Arial" w:cs="Arial"/>
                <w:color w:val="000000"/>
                <w:sz w:val="22"/>
                <w:szCs w:val="22"/>
                <w:lang w:val="en-US" w:eastAsia="en-US" w:bidi="en-US"/>
              </w:rPr>
              <w:t>utilise</w:t>
            </w:r>
            <w:proofErr w:type="spellEnd"/>
            <w:r w:rsidRPr="00B1428C">
              <w:rPr>
                <w:rFonts w:ascii="Arial" w:eastAsia="Calibri" w:hAnsi="Arial" w:cs="Arial"/>
                <w:color w:val="000000"/>
                <w:sz w:val="22"/>
                <w:szCs w:val="22"/>
                <w:lang w:val="en-US" w:eastAsia="en-US" w:bidi="en-US"/>
              </w:rPr>
              <w:t xml:space="preserve"> research skills for audit, policy and service development. To</w:t>
            </w:r>
            <w:r w:rsidR="00B1428C">
              <w:rPr>
                <w:rFonts w:ascii="Arial" w:eastAsia="Calibri" w:hAnsi="Arial" w:cs="Arial"/>
                <w:color w:val="000000"/>
                <w:sz w:val="22"/>
                <w:szCs w:val="22"/>
                <w:lang w:val="en-US" w:eastAsia="en-US" w:bidi="en-US"/>
              </w:rPr>
              <w:t xml:space="preserve"> conduct and supervise </w:t>
            </w:r>
            <w:r w:rsidRPr="00B1428C">
              <w:rPr>
                <w:rFonts w:ascii="Arial" w:eastAsia="Calibri" w:hAnsi="Arial" w:cs="Arial"/>
                <w:color w:val="000000"/>
                <w:sz w:val="22"/>
                <w:szCs w:val="22"/>
                <w:lang w:val="en-US" w:eastAsia="en-US" w:bidi="en-US"/>
              </w:rPr>
              <w:t>research and service evaluation within areas</w:t>
            </w:r>
            <w:r w:rsidR="00B1428C">
              <w:rPr>
                <w:rFonts w:ascii="Arial" w:eastAsia="Calibri" w:hAnsi="Arial" w:cs="Arial"/>
                <w:color w:val="000000"/>
                <w:sz w:val="22"/>
                <w:szCs w:val="22"/>
                <w:lang w:val="en-US" w:eastAsia="en-US" w:bidi="en-US"/>
              </w:rPr>
              <w:t xml:space="preserve"> </w:t>
            </w:r>
            <w:r w:rsidRPr="00B1428C">
              <w:rPr>
                <w:rFonts w:ascii="Arial" w:eastAsia="Calibri" w:hAnsi="Arial" w:cs="Arial"/>
                <w:color w:val="000000"/>
                <w:sz w:val="22"/>
                <w:szCs w:val="22"/>
                <w:lang w:val="en-US" w:eastAsia="en-US" w:bidi="en-US"/>
              </w:rPr>
              <w:t xml:space="preserve">relevant to the </w:t>
            </w:r>
            <w:proofErr w:type="spellStart"/>
            <w:r w:rsidRPr="00B1428C">
              <w:rPr>
                <w:rFonts w:ascii="Arial" w:eastAsia="Calibri" w:hAnsi="Arial" w:cs="Arial"/>
                <w:color w:val="000000"/>
                <w:sz w:val="22"/>
                <w:szCs w:val="22"/>
                <w:lang w:val="en-US" w:eastAsia="en-US" w:bidi="en-US"/>
              </w:rPr>
              <w:t>postholder’s</w:t>
            </w:r>
            <w:proofErr w:type="spellEnd"/>
            <w:r w:rsidRPr="00B1428C">
              <w:rPr>
                <w:rFonts w:ascii="Arial" w:eastAsia="Calibri" w:hAnsi="Arial" w:cs="Arial"/>
                <w:color w:val="000000"/>
                <w:sz w:val="22"/>
                <w:szCs w:val="22"/>
                <w:lang w:val="en-US" w:eastAsia="en-US" w:bidi="en-US"/>
              </w:rPr>
              <w:t xml:space="preserve"> service responsibilities.</w:t>
            </w:r>
          </w:p>
          <w:p w:rsidR="00B83A72" w:rsidRPr="00B1428C" w:rsidRDefault="00B83A72" w:rsidP="00B83A72">
            <w:pPr>
              <w:ind w:left="720" w:hanging="720"/>
              <w:jc w:val="both"/>
              <w:rPr>
                <w:rFonts w:ascii="Arial" w:eastAsia="Calibri" w:hAnsi="Arial" w:cs="Arial"/>
                <w:color w:val="000000"/>
                <w:sz w:val="22"/>
                <w:szCs w:val="22"/>
                <w:lang w:val="en-US" w:eastAsia="en-US" w:bidi="en-US"/>
              </w:rPr>
            </w:pPr>
          </w:p>
          <w:p w:rsidR="00E02E76" w:rsidRDefault="00B83A72" w:rsidP="00E02E76">
            <w:pPr>
              <w:ind w:left="720" w:hanging="720"/>
              <w:jc w:val="both"/>
              <w:rPr>
                <w:rFonts w:ascii="Arial" w:eastAsia="Calibri" w:hAnsi="Arial" w:cs="Arial"/>
                <w:color w:val="000000"/>
                <w:sz w:val="22"/>
                <w:szCs w:val="22"/>
                <w:lang w:val="en-US" w:eastAsia="en-US" w:bidi="en-US"/>
              </w:rPr>
            </w:pPr>
            <w:r w:rsidRPr="00B1428C">
              <w:rPr>
                <w:rFonts w:ascii="Arial" w:eastAsia="Calibri" w:hAnsi="Arial" w:cs="Arial"/>
                <w:color w:val="000000"/>
                <w:sz w:val="22"/>
                <w:szCs w:val="22"/>
                <w:lang w:val="en-US" w:eastAsia="en-US" w:bidi="en-US"/>
              </w:rPr>
              <w:t>To provide teaching and training and supervision where appropriate</w:t>
            </w:r>
            <w:r w:rsidR="00081418">
              <w:rPr>
                <w:rFonts w:ascii="Arial" w:eastAsia="Calibri" w:hAnsi="Arial" w:cs="Arial"/>
                <w:color w:val="000000"/>
                <w:sz w:val="22"/>
                <w:szCs w:val="22"/>
                <w:lang w:val="en-US" w:eastAsia="en-US" w:bidi="en-US"/>
              </w:rPr>
              <w:t>.</w:t>
            </w:r>
          </w:p>
          <w:p w:rsidR="004B2403" w:rsidRDefault="004B2403" w:rsidP="00B83A72">
            <w:pPr>
              <w:jc w:val="both"/>
              <w:rPr>
                <w:rFonts w:ascii="Arial" w:hAnsi="Arial" w:cs="Arial"/>
              </w:rPr>
            </w:pPr>
          </w:p>
        </w:tc>
      </w:tr>
      <w:tr w:rsidR="004B2403" w:rsidTr="004B2403">
        <w:trPr>
          <w:trHeight w:val="274"/>
        </w:trPr>
        <w:tc>
          <w:tcPr>
            <w:tcW w:w="9628" w:type="dxa"/>
          </w:tcPr>
          <w:p w:rsidR="004B2403" w:rsidRPr="004B2403" w:rsidRDefault="004B2403" w:rsidP="004B2403">
            <w:pPr>
              <w:spacing w:before="120"/>
              <w:rPr>
                <w:rFonts w:ascii="Arial" w:hAnsi="Arial" w:cs="Arial"/>
                <w:b/>
                <w:sz w:val="20"/>
                <w:szCs w:val="20"/>
              </w:rPr>
            </w:pPr>
            <w:r>
              <w:rPr>
                <w:rFonts w:ascii="Arial" w:hAnsi="Arial" w:cs="Arial"/>
                <w:b/>
                <w:sz w:val="20"/>
                <w:szCs w:val="20"/>
              </w:rPr>
              <w:t>Organisational Chart</w:t>
            </w:r>
          </w:p>
        </w:tc>
      </w:tr>
      <w:tr w:rsidR="004B2403" w:rsidTr="00EF5E02">
        <w:trPr>
          <w:trHeight w:val="5723"/>
        </w:trPr>
        <w:tc>
          <w:tcPr>
            <w:tcW w:w="9628" w:type="dxa"/>
          </w:tcPr>
          <w:p w:rsidR="004B2403" w:rsidRDefault="004B2403" w:rsidP="00326AEC">
            <w:pPr>
              <w:rPr>
                <w:rFonts w:ascii="Arial" w:hAnsi="Arial" w:cs="Arial"/>
              </w:rPr>
            </w:pPr>
          </w:p>
          <w:p w:rsidR="004B2403" w:rsidRDefault="00081418" w:rsidP="00326AEC">
            <w:pPr>
              <w:rPr>
                <w:rFonts w:ascii="Arial" w:hAnsi="Arial" w:cs="Arial"/>
              </w:rPr>
            </w:pPr>
            <w:r>
              <w:rPr>
                <w:noProof/>
              </w:rPr>
              <mc:AlternateContent>
                <mc:Choice Requires="wps">
                  <w:drawing>
                    <wp:anchor distT="45720" distB="45720" distL="114300" distR="114300" simplePos="0" relativeHeight="251688960" behindDoc="1" locked="0" layoutInCell="1" allowOverlap="1" wp14:anchorId="45F890FE" wp14:editId="6BDF43DA">
                      <wp:simplePos x="0" y="0"/>
                      <wp:positionH relativeFrom="margin">
                        <wp:posOffset>3435350</wp:posOffset>
                      </wp:positionH>
                      <wp:positionV relativeFrom="paragraph">
                        <wp:posOffset>60325</wp:posOffset>
                      </wp:positionV>
                      <wp:extent cx="2092325" cy="396875"/>
                      <wp:effectExtent l="0" t="0" r="22225" b="22225"/>
                      <wp:wrapTight wrapText="bothSides">
                        <wp:wrapPolygon edited="0">
                          <wp:start x="0" y="0"/>
                          <wp:lineTo x="0" y="21773"/>
                          <wp:lineTo x="21633" y="21773"/>
                          <wp:lineTo x="21633"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396875"/>
                              </a:xfrm>
                              <a:prstGeom prst="rect">
                                <a:avLst/>
                              </a:prstGeom>
                              <a:solidFill>
                                <a:srgbClr val="FFFFFF"/>
                              </a:solidFill>
                              <a:ln w="9525">
                                <a:solidFill>
                                  <a:srgbClr val="000000"/>
                                </a:solidFill>
                                <a:miter lim="800000"/>
                                <a:headEnd/>
                                <a:tailEnd/>
                              </a:ln>
                            </wps:spPr>
                            <wps:txbx>
                              <w:txbxContent>
                                <w:p w:rsidR="00081418" w:rsidRPr="003C6B38" w:rsidRDefault="00081418" w:rsidP="00081418">
                                  <w:pPr>
                                    <w:jc w:val="center"/>
                                    <w:rPr>
                                      <w:rFonts w:ascii="Arial" w:hAnsi="Arial" w:cs="Arial"/>
                                      <w:sz w:val="20"/>
                                      <w:szCs w:val="20"/>
                                    </w:rPr>
                                  </w:pPr>
                                  <w:r>
                                    <w:rPr>
                                      <w:rFonts w:ascii="Arial" w:hAnsi="Arial" w:cs="Arial"/>
                                      <w:sz w:val="20"/>
                                      <w:szCs w:val="20"/>
                                    </w:rPr>
                                    <w:t>Professional Lead for LD and Director of Psychology</w:t>
                                  </w:r>
                                </w:p>
                                <w:p w:rsidR="00081418" w:rsidRDefault="00081418" w:rsidP="000814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890FE" id="_x0000_t202" coordsize="21600,21600" o:spt="202" path="m,l,21600r21600,l21600,xe">
                      <v:stroke joinstyle="miter"/>
                      <v:path gradientshapeok="t" o:connecttype="rect"/>
                    </v:shapetype>
                    <v:shape id="Text Box 7" o:spid="_x0000_s1026" type="#_x0000_t202" style="position:absolute;margin-left:270.5pt;margin-top:4.75pt;width:164.75pt;height:31.2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">
                      <v:textbox>
                        <w:txbxContent>
                          <w:p w:rsidR="00081418" w:rsidRPr="003C6B38" w:rsidRDefault="00081418" w:rsidP="00081418">
                            <w:pPr>
                              <w:jc w:val="center"/>
                              <w:rPr>
                                <w:rFonts w:ascii="Arial" w:hAnsi="Arial" w:cs="Arial"/>
                                <w:sz w:val="20"/>
                                <w:szCs w:val="20"/>
                              </w:rPr>
                            </w:pPr>
                            <w:r>
                              <w:rPr>
                                <w:rFonts w:ascii="Arial" w:hAnsi="Arial" w:cs="Arial"/>
                                <w:sz w:val="20"/>
                                <w:szCs w:val="20"/>
                              </w:rPr>
                              <w:t>Professional Lead for LD and Director of Psychology</w:t>
                            </w:r>
                          </w:p>
                          <w:p w:rsidR="00081418" w:rsidRDefault="00081418" w:rsidP="00081418"/>
                        </w:txbxContent>
                      </v:textbox>
                      <w10:wrap type="tight" anchorx="margin"/>
                    </v:shape>
                  </w:pict>
                </mc:Fallback>
              </mc:AlternateContent>
            </w:r>
            <w:r>
              <w:rPr>
                <w:noProof/>
              </w:rPr>
              <mc:AlternateContent>
                <mc:Choice Requires="wps">
                  <w:drawing>
                    <wp:anchor distT="45720" distB="45720" distL="114300" distR="114300" simplePos="0" relativeHeight="251674624" behindDoc="1" locked="0" layoutInCell="1" allowOverlap="1" wp14:anchorId="05C5A4B1" wp14:editId="0A4BC9E2">
                      <wp:simplePos x="0" y="0"/>
                      <wp:positionH relativeFrom="margin">
                        <wp:posOffset>1212850</wp:posOffset>
                      </wp:positionH>
                      <wp:positionV relativeFrom="paragraph">
                        <wp:posOffset>67310</wp:posOffset>
                      </wp:positionV>
                      <wp:extent cx="2092325" cy="396875"/>
                      <wp:effectExtent l="0" t="0" r="22225" b="22225"/>
                      <wp:wrapTight wrapText="bothSides">
                        <wp:wrapPolygon edited="0">
                          <wp:start x="0" y="0"/>
                          <wp:lineTo x="0" y="21773"/>
                          <wp:lineTo x="21633" y="21773"/>
                          <wp:lineTo x="21633"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396875"/>
                              </a:xfrm>
                              <a:prstGeom prst="rect">
                                <a:avLst/>
                              </a:prstGeom>
                              <a:solidFill>
                                <a:srgbClr val="FFFFFF"/>
                              </a:solidFill>
                              <a:ln w="9525">
                                <a:solidFill>
                                  <a:srgbClr val="000000"/>
                                </a:solidFill>
                                <a:miter lim="800000"/>
                                <a:headEnd/>
                                <a:tailEnd/>
                              </a:ln>
                            </wps:spPr>
                            <wps:txbx>
                              <w:txbxContent>
                                <w:p w:rsidR="004B2403" w:rsidRPr="003C6B38" w:rsidRDefault="004B2403" w:rsidP="004B2403">
                                  <w:pPr>
                                    <w:jc w:val="center"/>
                                    <w:rPr>
                                      <w:rFonts w:ascii="Arial" w:hAnsi="Arial" w:cs="Arial"/>
                                      <w:sz w:val="20"/>
                                      <w:szCs w:val="20"/>
                                    </w:rPr>
                                  </w:pPr>
                                  <w:r>
                                    <w:rPr>
                                      <w:rFonts w:ascii="Arial" w:hAnsi="Arial" w:cs="Arial"/>
                                      <w:sz w:val="20"/>
                                      <w:szCs w:val="20"/>
                                    </w:rPr>
                                    <w:t>Service Managers MHLD Aberdeen</w:t>
                                  </w:r>
                                  <w:r w:rsidR="00F24CC2">
                                    <w:rPr>
                                      <w:rFonts w:ascii="Arial" w:hAnsi="Arial" w:cs="Arial"/>
                                      <w:sz w:val="20"/>
                                      <w:szCs w:val="20"/>
                                    </w:rPr>
                                    <w:t xml:space="preserve"> City </w:t>
                                  </w:r>
                                  <w:r>
                                    <w:rPr>
                                      <w:rFonts w:ascii="Arial" w:hAnsi="Arial" w:cs="Arial"/>
                                      <w:sz w:val="20"/>
                                      <w:szCs w:val="20"/>
                                    </w:rPr>
                                    <w:t>H&amp;SCP</w:t>
                                  </w:r>
                                </w:p>
                                <w:p w:rsidR="004B2403" w:rsidRDefault="004B2403" w:rsidP="004B24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5A4B1" id="Text Box 10" o:spid="_x0000_s1027" type="#_x0000_t202" style="position:absolute;margin-left:95.5pt;margin-top:5.3pt;width:164.75pt;height:31.2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">
                      <v:textbox>
                        <w:txbxContent>
                          <w:p w:rsidR="004B2403" w:rsidRPr="003C6B38" w:rsidRDefault="004B2403" w:rsidP="004B2403">
                            <w:pPr>
                              <w:jc w:val="center"/>
                              <w:rPr>
                                <w:rFonts w:ascii="Arial" w:hAnsi="Arial" w:cs="Arial"/>
                                <w:sz w:val="20"/>
                                <w:szCs w:val="20"/>
                              </w:rPr>
                            </w:pPr>
                            <w:r>
                              <w:rPr>
                                <w:rFonts w:ascii="Arial" w:hAnsi="Arial" w:cs="Arial"/>
                                <w:sz w:val="20"/>
                                <w:szCs w:val="20"/>
                              </w:rPr>
                              <w:t>Service Managers MHLD Aberdeen</w:t>
                            </w:r>
                            <w:r w:rsidR="00F24CC2">
                              <w:rPr>
                                <w:rFonts w:ascii="Arial" w:hAnsi="Arial" w:cs="Arial"/>
                                <w:sz w:val="20"/>
                                <w:szCs w:val="20"/>
                              </w:rPr>
                              <w:t xml:space="preserve"> City </w:t>
                            </w:r>
                            <w:r>
                              <w:rPr>
                                <w:rFonts w:ascii="Arial" w:hAnsi="Arial" w:cs="Arial"/>
                                <w:sz w:val="20"/>
                                <w:szCs w:val="20"/>
                              </w:rPr>
                              <w:t>H&amp;SCP</w:t>
                            </w:r>
                          </w:p>
                          <w:p w:rsidR="004B2403" w:rsidRDefault="004B2403" w:rsidP="004B2403"/>
                        </w:txbxContent>
                      </v:textbox>
                      <w10:wrap type="tight" anchorx="margin"/>
                    </v:shape>
                  </w:pict>
                </mc:Fallback>
              </mc:AlternateContent>
            </w:r>
          </w:p>
          <w:p w:rsidR="004B2403" w:rsidRDefault="004B2403" w:rsidP="00326AEC">
            <w:pPr>
              <w:rPr>
                <w:rFonts w:ascii="Arial" w:hAnsi="Arial" w:cs="Arial"/>
              </w:rPr>
            </w:pPr>
          </w:p>
          <w:p w:rsidR="004B2403" w:rsidRPr="00F24CC2" w:rsidRDefault="00081418" w:rsidP="00326AEC">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91008" behindDoc="0" locked="0" layoutInCell="1" allowOverlap="1" wp14:anchorId="4C4AED77" wp14:editId="7184CA64">
                      <wp:simplePos x="0" y="0"/>
                      <wp:positionH relativeFrom="column">
                        <wp:posOffset>2622550</wp:posOffset>
                      </wp:positionH>
                      <wp:positionV relativeFrom="paragraph">
                        <wp:posOffset>120650</wp:posOffset>
                      </wp:positionV>
                      <wp:extent cx="0" cy="4381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3815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055BC4A2" id="Straight Connector 1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06.5pt,9.5pt" to="20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" strokecolor="#4a7ebb">
                      <v:stroke dashstyle="dash"/>
                    </v:line>
                  </w:pict>
                </mc:Fallback>
              </mc:AlternateContent>
            </w:r>
            <w:r w:rsidR="00F24CC2" w:rsidRPr="00F24CC2">
              <w:rPr>
                <w:rFonts w:ascii="Arial" w:hAnsi="Arial" w:cs="Arial"/>
                <w:noProof/>
                <w:color w:val="000000" w:themeColor="text1"/>
              </w:rPr>
              <mc:AlternateContent>
                <mc:Choice Requires="wps">
                  <w:drawing>
                    <wp:anchor distT="0" distB="0" distL="114300" distR="114300" simplePos="0" relativeHeight="251680768" behindDoc="0" locked="0" layoutInCell="1" allowOverlap="1">
                      <wp:simplePos x="0" y="0"/>
                      <wp:positionH relativeFrom="column">
                        <wp:posOffset>3723005</wp:posOffset>
                      </wp:positionH>
                      <wp:positionV relativeFrom="paragraph">
                        <wp:posOffset>128270</wp:posOffset>
                      </wp:positionV>
                      <wp:extent cx="6350" cy="460375"/>
                      <wp:effectExtent l="0" t="0" r="31750" b="34925"/>
                      <wp:wrapNone/>
                      <wp:docPr id="1" name="Straight Connector 1"/>
                      <wp:cNvGraphicFramePr/>
                      <a:graphic xmlns:a="http://schemas.openxmlformats.org/drawingml/2006/main">
                        <a:graphicData uri="http://schemas.microsoft.com/office/word/2010/wordprocessingShape">
                          <wps:wsp>
                            <wps:cNvCnPr/>
                            <wps:spPr>
                              <a:xfrm>
                                <a:off x="0" y="0"/>
                                <a:ext cx="6350" cy="460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968CD"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93.15pt,10.1pt" to="293.6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" strokecolor="black [3213]"/>
                  </w:pict>
                </mc:Fallback>
              </mc:AlternateContent>
            </w:r>
          </w:p>
          <w:p w:rsidR="004B2403" w:rsidRDefault="004B2403" w:rsidP="00326AEC">
            <w:pPr>
              <w:rPr>
                <w:rFonts w:ascii="Arial" w:hAnsi="Arial" w:cs="Arial"/>
              </w:rPr>
            </w:pPr>
          </w:p>
          <w:p w:rsidR="004B2403" w:rsidRDefault="004B2403" w:rsidP="00326AEC">
            <w:pPr>
              <w:rPr>
                <w:rFonts w:ascii="Arial" w:hAnsi="Arial" w:cs="Arial"/>
              </w:rPr>
            </w:pPr>
          </w:p>
          <w:p w:rsidR="004B2403" w:rsidRDefault="004B2403" w:rsidP="00326AEC">
            <w:pPr>
              <w:rPr>
                <w:rFonts w:ascii="Arial" w:hAnsi="Arial" w:cs="Arial"/>
              </w:rPr>
            </w:pPr>
            <w:r>
              <w:rPr>
                <w:rFonts w:ascii="Arial" w:hAnsi="Arial" w:cs="Arial"/>
                <w:b/>
                <w:noProof/>
              </w:rPr>
              <mc:AlternateContent>
                <mc:Choice Requires="wps">
                  <w:drawing>
                    <wp:anchor distT="0" distB="0" distL="114300" distR="114300" simplePos="0" relativeHeight="251672576" behindDoc="0" locked="0" layoutInCell="1" allowOverlap="1" wp14:anchorId="159F24A1" wp14:editId="154CF60E">
                      <wp:simplePos x="0" y="0"/>
                      <wp:positionH relativeFrom="margin">
                        <wp:posOffset>927100</wp:posOffset>
                      </wp:positionH>
                      <wp:positionV relativeFrom="paragraph">
                        <wp:posOffset>60960</wp:posOffset>
                      </wp:positionV>
                      <wp:extent cx="4088130" cy="495300"/>
                      <wp:effectExtent l="0" t="0" r="2667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495300"/>
                              </a:xfrm>
                              <a:prstGeom prst="rect">
                                <a:avLst/>
                              </a:prstGeom>
                              <a:solidFill>
                                <a:srgbClr val="FFFFFF"/>
                              </a:solidFill>
                              <a:ln w="9525">
                                <a:solidFill>
                                  <a:srgbClr val="000000"/>
                                </a:solidFill>
                                <a:miter lim="800000"/>
                                <a:headEnd/>
                                <a:tailEnd/>
                              </a:ln>
                            </wps:spPr>
                            <wps:txbx>
                              <w:txbxContent>
                                <w:p w:rsidR="004B2403" w:rsidRPr="00C16E6F" w:rsidRDefault="004B2403" w:rsidP="004B2403">
                                  <w:pPr>
                                    <w:jc w:val="center"/>
                                    <w:rPr>
                                      <w:rFonts w:ascii="Arial" w:hAnsi="Arial" w:cs="Arial"/>
                                      <w:sz w:val="22"/>
                                      <w:szCs w:val="22"/>
                                    </w:rPr>
                                  </w:pPr>
                                  <w:r w:rsidRPr="00C16E6F">
                                    <w:rPr>
                                      <w:rFonts w:ascii="Arial" w:hAnsi="Arial" w:cs="Arial"/>
                                      <w:sz w:val="22"/>
                                      <w:szCs w:val="22"/>
                                    </w:rPr>
                                    <w:t>Lead Consultant Clinical Psychologist</w:t>
                                  </w:r>
                                </w:p>
                                <w:p w:rsidR="004B2403" w:rsidRPr="00C16E6F" w:rsidRDefault="004B2403" w:rsidP="004B2403">
                                  <w:pPr>
                                    <w:jc w:val="center"/>
                                    <w:rPr>
                                      <w:rFonts w:ascii="Arial" w:hAnsi="Arial" w:cs="Arial"/>
                                      <w:sz w:val="22"/>
                                      <w:szCs w:val="22"/>
                                    </w:rPr>
                                  </w:pPr>
                                  <w:r w:rsidRPr="00C16E6F">
                                    <w:rPr>
                                      <w:rFonts w:ascii="Arial" w:hAnsi="Arial" w:cs="Arial"/>
                                      <w:sz w:val="22"/>
                                      <w:szCs w:val="22"/>
                                    </w:rPr>
                                    <w:t>Learning Disability Service</w:t>
                                  </w:r>
                                </w:p>
                                <w:p w:rsidR="004B2403" w:rsidRPr="000E42BA" w:rsidRDefault="004B2403" w:rsidP="004B240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F24A1" id="Text Box 9" o:spid="_x0000_s1028" type="#_x0000_t202" style="position:absolute;margin-left:73pt;margin-top:4.8pt;width:321.9pt;height: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">
                      <v:textbox>
                        <w:txbxContent>
                          <w:p w:rsidR="004B2403" w:rsidRPr="00C16E6F" w:rsidRDefault="004B2403" w:rsidP="004B2403">
                            <w:pPr>
                              <w:jc w:val="center"/>
                              <w:rPr>
                                <w:rFonts w:ascii="Arial" w:hAnsi="Arial" w:cs="Arial"/>
                                <w:sz w:val="22"/>
                                <w:szCs w:val="22"/>
                              </w:rPr>
                            </w:pPr>
                            <w:r w:rsidRPr="00C16E6F">
                              <w:rPr>
                                <w:rFonts w:ascii="Arial" w:hAnsi="Arial" w:cs="Arial"/>
                                <w:sz w:val="22"/>
                                <w:szCs w:val="22"/>
                              </w:rPr>
                              <w:t>Lead Consultant Clinical Psychologist</w:t>
                            </w:r>
                          </w:p>
                          <w:p w:rsidR="004B2403" w:rsidRPr="00C16E6F" w:rsidRDefault="004B2403" w:rsidP="004B2403">
                            <w:pPr>
                              <w:jc w:val="center"/>
                              <w:rPr>
                                <w:rFonts w:ascii="Arial" w:hAnsi="Arial" w:cs="Arial"/>
                                <w:sz w:val="22"/>
                                <w:szCs w:val="22"/>
                              </w:rPr>
                            </w:pPr>
                            <w:r w:rsidRPr="00C16E6F">
                              <w:rPr>
                                <w:rFonts w:ascii="Arial" w:hAnsi="Arial" w:cs="Arial"/>
                                <w:sz w:val="22"/>
                                <w:szCs w:val="22"/>
                              </w:rPr>
                              <w:t>Learning Disability Service</w:t>
                            </w:r>
                          </w:p>
                          <w:p w:rsidR="004B2403" w:rsidRPr="000E42BA" w:rsidRDefault="004B2403" w:rsidP="004B2403">
                            <w:pPr>
                              <w:jc w:val="center"/>
                              <w:rPr>
                                <w:rFonts w:ascii="Arial" w:hAnsi="Arial" w:cs="Arial"/>
                              </w:rPr>
                            </w:pPr>
                          </w:p>
                        </w:txbxContent>
                      </v:textbox>
                      <w10:wrap anchorx="margin"/>
                    </v:shape>
                  </w:pict>
                </mc:Fallback>
              </mc:AlternateContent>
            </w:r>
          </w:p>
          <w:p w:rsidR="004B2403" w:rsidRDefault="004B2403" w:rsidP="00326AEC">
            <w:pPr>
              <w:rPr>
                <w:rFonts w:ascii="Arial" w:hAnsi="Arial" w:cs="Arial"/>
              </w:rPr>
            </w:pPr>
          </w:p>
          <w:p w:rsidR="004B2403" w:rsidRDefault="004B2403" w:rsidP="00326AEC">
            <w:pPr>
              <w:rPr>
                <w:rFonts w:ascii="Arial" w:hAnsi="Arial" w:cs="Arial"/>
              </w:rPr>
            </w:pPr>
          </w:p>
          <w:p w:rsidR="004B2403" w:rsidRPr="00B1428C" w:rsidRDefault="00EF5E02" w:rsidP="00326AEC">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86912" behindDoc="0" locked="0" layoutInCell="1" allowOverlap="1" wp14:anchorId="34C1D743" wp14:editId="0B6C04E1">
                      <wp:simplePos x="0" y="0"/>
                      <wp:positionH relativeFrom="column">
                        <wp:posOffset>4173855</wp:posOffset>
                      </wp:positionH>
                      <wp:positionV relativeFrom="paragraph">
                        <wp:posOffset>41910</wp:posOffset>
                      </wp:positionV>
                      <wp:extent cx="6350" cy="1301750"/>
                      <wp:effectExtent l="0" t="0" r="31750" b="31750"/>
                      <wp:wrapNone/>
                      <wp:docPr id="5" name="Straight Connector 5"/>
                      <wp:cNvGraphicFramePr/>
                      <a:graphic xmlns:a="http://schemas.openxmlformats.org/drawingml/2006/main">
                        <a:graphicData uri="http://schemas.microsoft.com/office/word/2010/wordprocessingShape">
                          <wps:wsp>
                            <wps:cNvCnPr/>
                            <wps:spPr>
                              <a:xfrm>
                                <a:off x="0" y="0"/>
                                <a:ext cx="6350" cy="130175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708D9996" id="Straight Connector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5pt,3.3pt" to="329.1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" strokecolor="#4a7ebb">
                      <v:stroke dashstyle="dash"/>
                    </v:line>
                  </w:pict>
                </mc:Fallback>
              </mc:AlternateContent>
            </w:r>
            <w:r>
              <w:rPr>
                <w:rFonts w:ascii="Arial" w:hAnsi="Arial" w:cs="Arial"/>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2630805</wp:posOffset>
                      </wp:positionH>
                      <wp:positionV relativeFrom="paragraph">
                        <wp:posOffset>16510</wp:posOffset>
                      </wp:positionV>
                      <wp:extent cx="0" cy="4381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4381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B82B4" id="Straight Connector 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07.15pt,1.3pt" to="207.1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" strokecolor="#4579b8 [3044]">
                      <v:stroke dashstyle="dash"/>
                    </v:line>
                  </w:pict>
                </mc:Fallback>
              </mc:AlternateContent>
            </w:r>
            <w:r w:rsidR="004B2403" w:rsidRPr="00B1428C">
              <w:rPr>
                <w:rFonts w:ascii="Arial" w:hAnsi="Arial" w:cs="Arial"/>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2986405</wp:posOffset>
                      </wp:positionH>
                      <wp:positionV relativeFrom="paragraph">
                        <wp:posOffset>22860</wp:posOffset>
                      </wp:positionV>
                      <wp:extent cx="0" cy="4381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43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54F23"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35.15pt,1.8pt" to="235.1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" strokecolor="black [3213]"/>
                  </w:pict>
                </mc:Fallback>
              </mc:AlternateContent>
            </w:r>
          </w:p>
          <w:p w:rsidR="004B2403" w:rsidRDefault="004B2403" w:rsidP="00326AEC">
            <w:pPr>
              <w:rPr>
                <w:rFonts w:ascii="Arial" w:hAnsi="Arial" w:cs="Arial"/>
              </w:rPr>
            </w:pPr>
          </w:p>
          <w:p w:rsidR="004B2403" w:rsidRDefault="004B2403" w:rsidP="00326AEC">
            <w:pPr>
              <w:rPr>
                <w:rFonts w:ascii="Arial" w:hAnsi="Arial" w:cs="Arial"/>
              </w:rPr>
            </w:pPr>
            <w:r>
              <w:rPr>
                <w:rFonts w:ascii="Arial" w:hAnsi="Arial" w:cs="Arial"/>
                <w:b/>
                <w:noProof/>
              </w:rPr>
              <mc:AlternateContent>
                <mc:Choice Requires="wps">
                  <w:drawing>
                    <wp:anchor distT="0" distB="0" distL="114300" distR="114300" simplePos="0" relativeHeight="251670528" behindDoc="0" locked="0" layoutInCell="1" allowOverlap="1" wp14:anchorId="7377046D" wp14:editId="37F1C11C">
                      <wp:simplePos x="0" y="0"/>
                      <wp:positionH relativeFrom="column">
                        <wp:posOffset>1151255</wp:posOffset>
                      </wp:positionH>
                      <wp:positionV relativeFrom="paragraph">
                        <wp:posOffset>116840</wp:posOffset>
                      </wp:positionV>
                      <wp:extent cx="2851150" cy="596900"/>
                      <wp:effectExtent l="0" t="0" r="25400" b="1270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596900"/>
                              </a:xfrm>
                              <a:prstGeom prst="rect">
                                <a:avLst/>
                              </a:prstGeom>
                              <a:solidFill>
                                <a:srgbClr val="FFFFFF"/>
                              </a:solidFill>
                              <a:ln w="9525">
                                <a:solidFill>
                                  <a:srgbClr val="000000"/>
                                </a:solidFill>
                                <a:miter lim="800000"/>
                                <a:headEnd/>
                                <a:tailEnd/>
                              </a:ln>
                            </wps:spPr>
                            <wps:txbx>
                              <w:txbxContent>
                                <w:p w:rsidR="004B2403" w:rsidRDefault="004B2403" w:rsidP="004B2403">
                                  <w:pPr>
                                    <w:jc w:val="center"/>
                                    <w:rPr>
                                      <w:rFonts w:ascii="Arial" w:hAnsi="Arial" w:cs="Arial"/>
                                      <w:b/>
                                      <w:sz w:val="22"/>
                                      <w:szCs w:val="22"/>
                                    </w:rPr>
                                  </w:pPr>
                                  <w:r>
                                    <w:rPr>
                                      <w:rFonts w:ascii="Arial" w:hAnsi="Arial" w:cs="Arial"/>
                                      <w:b/>
                                      <w:sz w:val="22"/>
                                      <w:szCs w:val="22"/>
                                    </w:rPr>
                                    <w:t>This Post</w:t>
                                  </w:r>
                                </w:p>
                                <w:p w:rsidR="004B2403" w:rsidRPr="00B66FA3" w:rsidRDefault="004B2403" w:rsidP="004B2403">
                                  <w:pPr>
                                    <w:jc w:val="center"/>
                                    <w:rPr>
                                      <w:rFonts w:ascii="Arial" w:hAnsi="Arial" w:cs="Arial"/>
                                      <w:sz w:val="22"/>
                                      <w:szCs w:val="22"/>
                                    </w:rPr>
                                  </w:pPr>
                                  <w:r w:rsidRPr="00B66FA3">
                                    <w:rPr>
                                      <w:rFonts w:ascii="Arial" w:hAnsi="Arial" w:cs="Arial"/>
                                      <w:sz w:val="22"/>
                                      <w:szCs w:val="22"/>
                                    </w:rPr>
                                    <w:t>Principal Clinical Psychologist</w:t>
                                  </w:r>
                                </w:p>
                                <w:p w:rsidR="004B2403" w:rsidRPr="00B66FA3" w:rsidRDefault="004B2403" w:rsidP="004B2403">
                                  <w:pPr>
                                    <w:jc w:val="center"/>
                                    <w:rPr>
                                      <w:rFonts w:ascii="Arial" w:hAnsi="Arial" w:cs="Arial"/>
                                      <w:sz w:val="22"/>
                                      <w:szCs w:val="22"/>
                                    </w:rPr>
                                  </w:pPr>
                                  <w:r>
                                    <w:rPr>
                                      <w:rFonts w:ascii="Arial" w:hAnsi="Arial" w:cs="Arial"/>
                                      <w:sz w:val="22"/>
                                      <w:szCs w:val="22"/>
                                    </w:rPr>
                                    <w:t xml:space="preserve">Band </w:t>
                                  </w:r>
                                  <w:r w:rsidRPr="00B66FA3">
                                    <w:rPr>
                                      <w:rFonts w:ascii="Arial" w:hAnsi="Arial" w:cs="Arial"/>
                                      <w:sz w:val="22"/>
                                      <w:szCs w:val="22"/>
                                    </w:rPr>
                                    <w:t xml:space="preserve">8B </w:t>
                                  </w:r>
                                </w:p>
                                <w:p w:rsidR="004B2403" w:rsidRPr="00B66FA3" w:rsidRDefault="004B2403" w:rsidP="004B2403">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046D" id="Text Box 3" o:spid="_x0000_s1029" type="#_x0000_t202" style="position:absolute;margin-left:90.65pt;margin-top:9.2pt;width:224.5pt;height: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">
                      <v:textbox>
                        <w:txbxContent>
                          <w:p w:rsidR="004B2403" w:rsidRDefault="004B2403" w:rsidP="004B2403">
                            <w:pPr>
                              <w:jc w:val="center"/>
                              <w:rPr>
                                <w:rFonts w:ascii="Arial" w:hAnsi="Arial" w:cs="Arial"/>
                                <w:b/>
                                <w:sz w:val="22"/>
                                <w:szCs w:val="22"/>
                              </w:rPr>
                            </w:pPr>
                            <w:r>
                              <w:rPr>
                                <w:rFonts w:ascii="Arial" w:hAnsi="Arial" w:cs="Arial"/>
                                <w:b/>
                                <w:sz w:val="22"/>
                                <w:szCs w:val="22"/>
                              </w:rPr>
                              <w:t>This Post</w:t>
                            </w:r>
                          </w:p>
                          <w:p w:rsidR="004B2403" w:rsidRPr="00B66FA3" w:rsidRDefault="004B2403" w:rsidP="004B2403">
                            <w:pPr>
                              <w:jc w:val="center"/>
                              <w:rPr>
                                <w:rFonts w:ascii="Arial" w:hAnsi="Arial" w:cs="Arial"/>
                                <w:sz w:val="22"/>
                                <w:szCs w:val="22"/>
                              </w:rPr>
                            </w:pPr>
                            <w:r w:rsidRPr="00B66FA3">
                              <w:rPr>
                                <w:rFonts w:ascii="Arial" w:hAnsi="Arial" w:cs="Arial"/>
                                <w:sz w:val="22"/>
                                <w:szCs w:val="22"/>
                              </w:rPr>
                              <w:t>Principal Clinical Psychologist</w:t>
                            </w:r>
                          </w:p>
                          <w:p w:rsidR="004B2403" w:rsidRPr="00B66FA3" w:rsidRDefault="004B2403" w:rsidP="004B2403">
                            <w:pPr>
                              <w:jc w:val="center"/>
                              <w:rPr>
                                <w:rFonts w:ascii="Arial" w:hAnsi="Arial" w:cs="Arial"/>
                                <w:sz w:val="22"/>
                                <w:szCs w:val="22"/>
                              </w:rPr>
                            </w:pPr>
                            <w:r>
                              <w:rPr>
                                <w:rFonts w:ascii="Arial" w:hAnsi="Arial" w:cs="Arial"/>
                                <w:sz w:val="22"/>
                                <w:szCs w:val="22"/>
                              </w:rPr>
                              <w:t xml:space="preserve">Band </w:t>
                            </w:r>
                            <w:r w:rsidRPr="00B66FA3">
                              <w:rPr>
                                <w:rFonts w:ascii="Arial" w:hAnsi="Arial" w:cs="Arial"/>
                                <w:sz w:val="22"/>
                                <w:szCs w:val="22"/>
                              </w:rPr>
                              <w:t xml:space="preserve">8B </w:t>
                            </w:r>
                          </w:p>
                          <w:p w:rsidR="004B2403" w:rsidRPr="00B66FA3" w:rsidRDefault="004B2403" w:rsidP="004B2403">
                            <w:pPr>
                              <w:jc w:val="center"/>
                              <w:rPr>
                                <w:rFonts w:ascii="Arial" w:hAnsi="Arial" w:cs="Arial"/>
                                <w:sz w:val="22"/>
                                <w:szCs w:val="22"/>
                              </w:rPr>
                            </w:pPr>
                          </w:p>
                        </w:txbxContent>
                      </v:textbox>
                    </v:shape>
                  </w:pict>
                </mc:Fallback>
              </mc:AlternateContent>
            </w:r>
          </w:p>
          <w:p w:rsidR="004B2403" w:rsidRDefault="004B2403" w:rsidP="00326AEC">
            <w:pPr>
              <w:rPr>
                <w:rFonts w:ascii="Arial" w:hAnsi="Arial" w:cs="Arial"/>
              </w:rPr>
            </w:pPr>
          </w:p>
          <w:p w:rsidR="004B2403" w:rsidRDefault="004B2403" w:rsidP="00326AEC">
            <w:pPr>
              <w:rPr>
                <w:rFonts w:ascii="Arial" w:hAnsi="Arial" w:cs="Arial"/>
              </w:rPr>
            </w:pPr>
          </w:p>
          <w:p w:rsidR="004B2403" w:rsidRDefault="00EF5E02" w:rsidP="00326AEC">
            <w:pPr>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simplePos x="0" y="0"/>
                      <wp:positionH relativeFrom="column">
                        <wp:posOffset>2980055</wp:posOffset>
                      </wp:positionH>
                      <wp:positionV relativeFrom="paragraph">
                        <wp:posOffset>175260</wp:posOffset>
                      </wp:positionV>
                      <wp:extent cx="0" cy="311150"/>
                      <wp:effectExtent l="0" t="0" r="19050" b="31750"/>
                      <wp:wrapNone/>
                      <wp:docPr id="3" name="Straight Connector 3"/>
                      <wp:cNvGraphicFramePr/>
                      <a:graphic xmlns:a="http://schemas.openxmlformats.org/drawingml/2006/main">
                        <a:graphicData uri="http://schemas.microsoft.com/office/word/2010/wordprocessingShape">
                          <wps:wsp>
                            <wps:cNvCnPr/>
                            <wps:spPr>
                              <a:xfrm flipH="1">
                                <a:off x="0" y="0"/>
                                <a:ext cx="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87A59" id="Straight Connector 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65pt,13.8pt" to="234.6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" strokecolor="#4579b8 [3044]"/>
                  </w:pict>
                </mc:Fallback>
              </mc:AlternateContent>
            </w:r>
          </w:p>
          <w:p w:rsidR="004B2403" w:rsidRDefault="004B2403" w:rsidP="00326AEC">
            <w:pPr>
              <w:rPr>
                <w:rFonts w:ascii="Arial" w:hAnsi="Arial" w:cs="Arial"/>
              </w:rPr>
            </w:pPr>
          </w:p>
          <w:p w:rsidR="004B2403" w:rsidRDefault="00EF5E02" w:rsidP="00326AEC">
            <w:pPr>
              <w:rPr>
                <w:rFonts w:ascii="Arial" w:hAnsi="Arial" w:cs="Arial"/>
              </w:rPr>
            </w:pPr>
            <w:r>
              <w:rPr>
                <w:rFonts w:ascii="Arial" w:hAnsi="Arial" w:cs="Arial"/>
                <w:b/>
                <w:noProof/>
              </w:rPr>
              <mc:AlternateContent>
                <mc:Choice Requires="wps">
                  <w:drawing>
                    <wp:anchor distT="0" distB="0" distL="114300" distR="114300" simplePos="0" relativeHeight="251682816" behindDoc="0" locked="0" layoutInCell="1" allowOverlap="1" wp14:anchorId="5963017A" wp14:editId="463C7CB0">
                      <wp:simplePos x="0" y="0"/>
                      <wp:positionH relativeFrom="column">
                        <wp:posOffset>1111250</wp:posOffset>
                      </wp:positionH>
                      <wp:positionV relativeFrom="paragraph">
                        <wp:posOffset>148590</wp:posOffset>
                      </wp:positionV>
                      <wp:extent cx="3600450" cy="596900"/>
                      <wp:effectExtent l="0" t="0" r="1905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596900"/>
                              </a:xfrm>
                              <a:prstGeom prst="rect">
                                <a:avLst/>
                              </a:prstGeom>
                              <a:solidFill>
                                <a:srgbClr val="FFFFFF"/>
                              </a:solidFill>
                              <a:ln w="9525">
                                <a:solidFill>
                                  <a:srgbClr val="000000"/>
                                </a:solidFill>
                                <a:miter lim="800000"/>
                                <a:headEnd/>
                                <a:tailEnd/>
                              </a:ln>
                            </wps:spPr>
                            <wps:txbx>
                              <w:txbxContent>
                                <w:p w:rsidR="00EF5E02" w:rsidRPr="00EF5E02" w:rsidRDefault="00EF5E02" w:rsidP="00EF5E02">
                                  <w:pPr>
                                    <w:jc w:val="center"/>
                                    <w:rPr>
                                      <w:rFonts w:ascii="Arial" w:hAnsi="Arial" w:cs="Arial"/>
                                      <w:sz w:val="22"/>
                                      <w:szCs w:val="22"/>
                                    </w:rPr>
                                  </w:pPr>
                                  <w:r w:rsidRPr="00EF5E02">
                                    <w:rPr>
                                      <w:rFonts w:ascii="Arial" w:hAnsi="Arial" w:cs="Arial"/>
                                      <w:sz w:val="22"/>
                                      <w:szCs w:val="22"/>
                                    </w:rPr>
                                    <w:t>Band 8A Clinical Psychologists and Band 5 Assistant Psychologists</w:t>
                                  </w:r>
                                </w:p>
                                <w:p w:rsidR="00EF5E02" w:rsidRPr="00B66FA3" w:rsidRDefault="00EF5E02" w:rsidP="00EF5E02">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3017A" id="_x0000_s1030" type="#_x0000_t202" style="position:absolute;margin-left:87.5pt;margin-top:11.7pt;width:283.5pt;height: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ldLQIAAFcEAAAOAAAAZHJzL2Uyb0RvYy54bWysVNtu2zAMfR+wfxD0vthJk6w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">
                      <v:textbox>
                        <w:txbxContent>
                          <w:p w:rsidR="00EF5E02" w:rsidRPr="00EF5E02" w:rsidRDefault="00EF5E02" w:rsidP="00EF5E02">
                            <w:pPr>
                              <w:jc w:val="center"/>
                              <w:rPr>
                                <w:rFonts w:ascii="Arial" w:hAnsi="Arial" w:cs="Arial"/>
                                <w:sz w:val="22"/>
                                <w:szCs w:val="22"/>
                              </w:rPr>
                            </w:pPr>
                            <w:r w:rsidRPr="00EF5E02">
                              <w:rPr>
                                <w:rFonts w:ascii="Arial" w:hAnsi="Arial" w:cs="Arial"/>
                                <w:sz w:val="22"/>
                                <w:szCs w:val="22"/>
                              </w:rPr>
                              <w:t>Band 8A Clinical Psychologists and Band 5 Assistant Psychologists</w:t>
                            </w:r>
                          </w:p>
                          <w:p w:rsidR="00EF5E02" w:rsidRPr="00B66FA3" w:rsidRDefault="00EF5E02" w:rsidP="00EF5E02">
                            <w:pPr>
                              <w:jc w:val="center"/>
                              <w:rPr>
                                <w:rFonts w:ascii="Arial" w:hAnsi="Arial" w:cs="Arial"/>
                                <w:sz w:val="22"/>
                                <w:szCs w:val="22"/>
                              </w:rPr>
                            </w:pPr>
                          </w:p>
                        </w:txbxContent>
                      </v:textbox>
                    </v:shape>
                  </w:pict>
                </mc:Fallback>
              </mc:AlternateContent>
            </w:r>
          </w:p>
          <w:p w:rsidR="004B2403" w:rsidRDefault="004B2403" w:rsidP="00326AEC">
            <w:pPr>
              <w:rPr>
                <w:rFonts w:ascii="Arial" w:hAnsi="Arial" w:cs="Arial"/>
              </w:rPr>
            </w:pPr>
          </w:p>
        </w:tc>
      </w:tr>
    </w:tbl>
    <w:p w:rsidR="000E42BA" w:rsidRDefault="000E42BA" w:rsidP="004B2403">
      <w:pPr>
        <w:pStyle w:val="Heading6"/>
        <w:rPr>
          <w:rFonts w:ascii="Arial" w:hAnsi="Arial" w:cs="Arial"/>
          <w:sz w:val="24"/>
          <w:u w:val="none"/>
        </w:rPr>
      </w:pPr>
    </w:p>
    <w:p w:rsidR="00E02E76" w:rsidRDefault="00E02E76" w:rsidP="00E02E76"/>
    <w:p w:rsidR="00E02E76" w:rsidRDefault="00E02E76" w:rsidP="00E02E76"/>
    <w:p w:rsidR="00E02E76" w:rsidRDefault="00E02E76" w:rsidP="00E02E76"/>
    <w:p w:rsidR="00E02E76" w:rsidRPr="00E02E76" w:rsidRDefault="00E02E76" w:rsidP="00E02E76"/>
    <w:p w:rsidR="00326AEC" w:rsidRPr="000506A3" w:rsidRDefault="000506A3" w:rsidP="000506A3">
      <w:pPr>
        <w:pStyle w:val="Heading6"/>
        <w:rPr>
          <w:rFonts w:ascii="Arial" w:hAnsi="Arial" w:cs="Arial"/>
          <w:b w:val="0"/>
          <w:sz w:val="24"/>
          <w:u w:val="none"/>
        </w:rPr>
      </w:pPr>
      <w:r w:rsidRPr="000506A3">
        <w:rPr>
          <w:rFonts w:ascii="Arial" w:hAnsi="Arial" w:cs="Arial"/>
        </w:rPr>
        <w:lastRenderedPageBreak/>
        <w:t>Section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242"/>
      </w:tblGrid>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1</w:t>
            </w:r>
          </w:p>
        </w:tc>
        <w:tc>
          <w:tcPr>
            <w:tcW w:w="9242" w:type="dxa"/>
          </w:tcPr>
          <w:p w:rsidR="00326AEC" w:rsidRPr="00326AEC" w:rsidRDefault="00326AEC" w:rsidP="00877C6A">
            <w:pPr>
              <w:pStyle w:val="Footer"/>
              <w:tabs>
                <w:tab w:val="clear" w:pos="4153"/>
                <w:tab w:val="clear" w:pos="8306"/>
              </w:tabs>
              <w:spacing w:before="120"/>
              <w:rPr>
                <w:rFonts w:ascii="Arial" w:hAnsi="Arial" w:cs="Arial"/>
                <w:b/>
                <w:sz w:val="22"/>
              </w:rPr>
            </w:pPr>
            <w:r w:rsidRPr="00326AEC">
              <w:rPr>
                <w:rFonts w:ascii="Arial" w:hAnsi="Arial" w:cs="Arial"/>
                <w:b/>
                <w:sz w:val="22"/>
                <w:szCs w:val="22"/>
              </w:rPr>
              <w:t>Communication and relationship skills</w:t>
            </w:r>
          </w:p>
          <w:p w:rsidR="00326AEC" w:rsidRPr="00326AEC" w:rsidRDefault="00326AEC" w:rsidP="00877C6A">
            <w:pPr>
              <w:rPr>
                <w:rFonts w:ascii="Arial" w:hAnsi="Arial" w:cs="Arial"/>
              </w:rPr>
            </w:pPr>
          </w:p>
          <w:p w:rsidR="00326AEC" w:rsidRPr="00326AEC" w:rsidRDefault="00326AEC" w:rsidP="00326AEC">
            <w:pPr>
              <w:ind w:right="74"/>
              <w:jc w:val="both"/>
              <w:rPr>
                <w:rFonts w:ascii="Arial" w:hAnsi="Arial" w:cs="Arial"/>
              </w:rPr>
            </w:pPr>
            <w:r w:rsidRPr="00326AEC">
              <w:rPr>
                <w:rFonts w:ascii="Arial" w:hAnsi="Arial" w:cs="Arial"/>
                <w:sz w:val="22"/>
                <w:szCs w:val="22"/>
              </w:rPr>
              <w:t>Uses the highest level of interpersonal and communication skills to establish a working alliance with and</w:t>
            </w:r>
            <w:r w:rsidR="00BC771B">
              <w:rPr>
                <w:rFonts w:ascii="Arial" w:hAnsi="Arial" w:cs="Arial"/>
                <w:sz w:val="22"/>
                <w:szCs w:val="22"/>
              </w:rPr>
              <w:t xml:space="preserve"> to</w:t>
            </w:r>
            <w:r w:rsidRPr="00326AEC">
              <w:rPr>
                <w:rFonts w:ascii="Arial" w:hAnsi="Arial" w:cs="Arial"/>
                <w:sz w:val="22"/>
                <w:szCs w:val="22"/>
              </w:rPr>
              <w:t xml:space="preserve"> provide p</w:t>
            </w:r>
            <w:r w:rsidR="00BC771B">
              <w:rPr>
                <w:rFonts w:ascii="Arial" w:hAnsi="Arial" w:cs="Arial"/>
                <w:sz w:val="22"/>
                <w:szCs w:val="22"/>
              </w:rPr>
              <w:t>sychological therapy to clients with a learning disability</w:t>
            </w:r>
            <w:r w:rsidRPr="00326AEC">
              <w:rPr>
                <w:rFonts w:ascii="Arial" w:hAnsi="Arial" w:cs="Arial"/>
                <w:sz w:val="22"/>
                <w:szCs w:val="22"/>
              </w:rPr>
              <w:t xml:space="preserve"> some of whom will</w:t>
            </w:r>
            <w:r w:rsidR="00BC771B">
              <w:rPr>
                <w:rFonts w:ascii="Arial" w:hAnsi="Arial" w:cs="Arial"/>
                <w:sz w:val="22"/>
                <w:szCs w:val="22"/>
              </w:rPr>
              <w:t xml:space="preserve"> have severe communication problems and </w:t>
            </w:r>
            <w:r w:rsidRPr="00326AEC">
              <w:rPr>
                <w:rFonts w:ascii="Arial" w:hAnsi="Arial" w:cs="Arial"/>
                <w:sz w:val="22"/>
                <w:szCs w:val="22"/>
              </w:rPr>
              <w:t xml:space="preserve">be deeply distrusting of professionals and </w:t>
            </w:r>
            <w:r w:rsidR="00BC771B">
              <w:rPr>
                <w:rFonts w:ascii="Arial" w:hAnsi="Arial" w:cs="Arial"/>
                <w:sz w:val="22"/>
                <w:szCs w:val="22"/>
              </w:rPr>
              <w:t xml:space="preserve">may potentially be aggressive. </w:t>
            </w:r>
            <w:r w:rsidRPr="00326AEC">
              <w:rPr>
                <w:rFonts w:ascii="Arial" w:hAnsi="Arial" w:cs="Arial"/>
                <w:sz w:val="22"/>
                <w:szCs w:val="22"/>
              </w:rPr>
              <w:t xml:space="preserve"> </w:t>
            </w:r>
          </w:p>
          <w:p w:rsidR="00326AEC" w:rsidRPr="00326AEC" w:rsidRDefault="00326AEC" w:rsidP="00326AEC">
            <w:pPr>
              <w:ind w:left="360" w:right="74"/>
              <w:rPr>
                <w:rFonts w:ascii="Arial" w:hAnsi="Arial" w:cs="Arial"/>
              </w:rPr>
            </w:pPr>
          </w:p>
          <w:p w:rsidR="00326AEC" w:rsidRPr="00326AEC" w:rsidRDefault="00326AEC" w:rsidP="00326AEC">
            <w:pPr>
              <w:ind w:right="249"/>
              <w:jc w:val="both"/>
              <w:rPr>
                <w:rFonts w:ascii="Arial" w:hAnsi="Arial" w:cs="Arial"/>
                <w:bCs/>
              </w:rPr>
            </w:pPr>
            <w:r w:rsidRPr="00326AEC">
              <w:rPr>
                <w:rFonts w:ascii="Arial" w:hAnsi="Arial" w:cs="Arial"/>
                <w:bCs/>
                <w:sz w:val="22"/>
                <w:szCs w:val="22"/>
              </w:rPr>
              <w:t>Required to communicate highly complex infor</w:t>
            </w:r>
            <w:r w:rsidR="00BC771B">
              <w:rPr>
                <w:rFonts w:ascii="Arial" w:hAnsi="Arial" w:cs="Arial"/>
                <w:bCs/>
                <w:sz w:val="22"/>
                <w:szCs w:val="22"/>
              </w:rPr>
              <w:t>mation effectively with clients</w:t>
            </w:r>
            <w:r w:rsidRPr="00326AEC">
              <w:rPr>
                <w:rFonts w:ascii="Arial" w:hAnsi="Arial" w:cs="Arial"/>
                <w:bCs/>
                <w:sz w:val="22"/>
                <w:szCs w:val="22"/>
              </w:rPr>
              <w:t xml:space="preserve"> when significant barriers to communication exist e.g. severe mental illness, learning disability, sensory or physical impairment</w:t>
            </w:r>
          </w:p>
          <w:p w:rsidR="00326AEC" w:rsidRPr="00326AEC" w:rsidRDefault="00326AEC" w:rsidP="00326AEC">
            <w:pPr>
              <w:pStyle w:val="BodyText"/>
              <w:ind w:left="363" w:right="249"/>
              <w:rPr>
                <w:rFonts w:ascii="Arial" w:hAnsi="Arial" w:cs="Arial"/>
                <w:i w:val="0"/>
              </w:rPr>
            </w:pPr>
          </w:p>
          <w:p w:rsidR="00326AEC" w:rsidRPr="00326AEC" w:rsidRDefault="00326AEC" w:rsidP="00326AEC">
            <w:pPr>
              <w:pStyle w:val="BodyText"/>
              <w:ind w:right="249"/>
              <w:rPr>
                <w:rFonts w:ascii="Arial" w:hAnsi="Arial" w:cs="Arial"/>
                <w:i w:val="0"/>
              </w:rPr>
            </w:pPr>
            <w:r w:rsidRPr="00326AEC">
              <w:rPr>
                <w:rFonts w:ascii="Arial" w:hAnsi="Arial" w:cs="Arial"/>
                <w:i w:val="0"/>
                <w:sz w:val="22"/>
                <w:szCs w:val="22"/>
              </w:rPr>
              <w:t xml:space="preserve">Communicates promptly, clearly and sensitively with referral agents and colleagues providing clear, concise interpretations of highly complex information. </w:t>
            </w:r>
          </w:p>
          <w:p w:rsidR="00326AEC" w:rsidRPr="00326AEC" w:rsidRDefault="00326AEC" w:rsidP="00326AEC">
            <w:pPr>
              <w:pStyle w:val="BodyText"/>
              <w:ind w:left="363" w:right="249"/>
              <w:rPr>
                <w:rFonts w:ascii="Arial" w:hAnsi="Arial" w:cs="Arial"/>
                <w:i w:val="0"/>
              </w:rPr>
            </w:pPr>
          </w:p>
          <w:p w:rsidR="00326AEC" w:rsidRPr="00326AEC" w:rsidRDefault="00326AEC" w:rsidP="00326AEC">
            <w:pPr>
              <w:pStyle w:val="BodyText"/>
              <w:spacing w:line="264" w:lineRule="auto"/>
              <w:rPr>
                <w:rFonts w:ascii="Arial" w:hAnsi="Arial" w:cs="Arial"/>
                <w:i w:val="0"/>
              </w:rPr>
            </w:pPr>
            <w:r w:rsidRPr="00326AEC">
              <w:rPr>
                <w:rFonts w:ascii="Arial" w:hAnsi="Arial" w:cs="Arial"/>
                <w:i w:val="0"/>
                <w:sz w:val="22"/>
                <w:szCs w:val="22"/>
              </w:rPr>
              <w:t>Participates in decision making meetings and requires to be able to effectively convey information about highly complex, highly sensitive and sometimes contentious issue</w:t>
            </w:r>
            <w:r w:rsidR="00BC771B">
              <w:rPr>
                <w:rFonts w:ascii="Arial" w:hAnsi="Arial" w:cs="Arial"/>
                <w:i w:val="0"/>
                <w:sz w:val="22"/>
                <w:szCs w:val="22"/>
              </w:rPr>
              <w:t>s regarding the care of clients</w:t>
            </w:r>
            <w:r w:rsidRPr="00326AEC">
              <w:rPr>
                <w:rFonts w:ascii="Arial" w:hAnsi="Arial" w:cs="Arial"/>
                <w:i w:val="0"/>
                <w:sz w:val="22"/>
                <w:szCs w:val="22"/>
              </w:rPr>
              <w:t xml:space="preserve"> where there may at times be differences of opinion between professionals from different disciplines</w:t>
            </w:r>
            <w:r w:rsidR="00BC771B">
              <w:rPr>
                <w:rFonts w:ascii="Arial" w:hAnsi="Arial" w:cs="Arial"/>
                <w:i w:val="0"/>
                <w:sz w:val="22"/>
                <w:szCs w:val="22"/>
              </w:rPr>
              <w:t xml:space="preserve"> and other agencies.</w:t>
            </w:r>
          </w:p>
          <w:p w:rsidR="00326AEC" w:rsidRPr="00326AEC" w:rsidRDefault="00326AEC" w:rsidP="00326AEC">
            <w:pPr>
              <w:pStyle w:val="BodyText"/>
              <w:spacing w:line="264" w:lineRule="auto"/>
              <w:ind w:left="360"/>
              <w:rPr>
                <w:rFonts w:ascii="Arial" w:hAnsi="Arial" w:cs="Arial"/>
                <w:i w:val="0"/>
              </w:rPr>
            </w:pPr>
          </w:p>
          <w:p w:rsidR="00326AEC" w:rsidRPr="00326AEC" w:rsidRDefault="00326AEC" w:rsidP="00326AEC">
            <w:pPr>
              <w:ind w:right="252"/>
              <w:jc w:val="both"/>
              <w:rPr>
                <w:rFonts w:ascii="Arial" w:hAnsi="Arial" w:cs="Arial"/>
              </w:rPr>
            </w:pPr>
            <w:r w:rsidRPr="00326AEC">
              <w:rPr>
                <w:rFonts w:ascii="Arial" w:hAnsi="Arial" w:cs="Arial"/>
                <w:sz w:val="22"/>
                <w:szCs w:val="22"/>
              </w:rPr>
              <w:t xml:space="preserve">Undertakes formal presentations in public, professional and academic settings. </w:t>
            </w:r>
          </w:p>
          <w:p w:rsidR="00326AEC" w:rsidRPr="00326AEC" w:rsidRDefault="00326AEC" w:rsidP="00326AEC">
            <w:pPr>
              <w:ind w:right="252"/>
              <w:jc w:val="both"/>
              <w:rPr>
                <w:rFonts w:ascii="Arial" w:hAnsi="Arial" w:cs="Arial"/>
              </w:rPr>
            </w:pPr>
          </w:p>
          <w:p w:rsidR="00326AEC" w:rsidRPr="00326AEC" w:rsidRDefault="00326AEC" w:rsidP="00326AEC">
            <w:pPr>
              <w:ind w:right="252"/>
              <w:jc w:val="both"/>
              <w:rPr>
                <w:rFonts w:ascii="Arial" w:hAnsi="Arial" w:cs="Arial"/>
              </w:rPr>
            </w:pPr>
            <w:r w:rsidRPr="00326AEC">
              <w:rPr>
                <w:rFonts w:ascii="Arial" w:hAnsi="Arial" w:cs="Arial"/>
                <w:sz w:val="22"/>
                <w:szCs w:val="22"/>
              </w:rPr>
              <w:t>Communicates promptly, clearly and sensitively with referral agents and colleagues providing clear, concise interpretations</w:t>
            </w:r>
            <w:r w:rsidR="00BC771B">
              <w:rPr>
                <w:rFonts w:ascii="Arial" w:hAnsi="Arial" w:cs="Arial"/>
                <w:sz w:val="22"/>
                <w:szCs w:val="22"/>
              </w:rPr>
              <w:t>/formulations</w:t>
            </w:r>
            <w:r w:rsidRPr="00326AEC">
              <w:rPr>
                <w:rFonts w:ascii="Arial" w:hAnsi="Arial" w:cs="Arial"/>
                <w:sz w:val="22"/>
                <w:szCs w:val="22"/>
              </w:rPr>
              <w:t xml:space="preserve"> of highly complex information. </w:t>
            </w:r>
          </w:p>
          <w:p w:rsidR="00326AEC" w:rsidRPr="00326AEC" w:rsidRDefault="00326AEC" w:rsidP="00326AEC">
            <w:pPr>
              <w:pStyle w:val="BodyText"/>
              <w:spacing w:line="264" w:lineRule="auto"/>
              <w:jc w:val="left"/>
              <w:rPr>
                <w:rFonts w:ascii="Arial" w:hAnsi="Arial" w:cs="Arial"/>
                <w:i w:val="0"/>
              </w:rPr>
            </w:pPr>
          </w:p>
          <w:p w:rsidR="00326AEC" w:rsidRPr="00326AEC" w:rsidRDefault="00326AEC" w:rsidP="00326AEC">
            <w:pPr>
              <w:pStyle w:val="BodyText"/>
              <w:spacing w:line="264" w:lineRule="auto"/>
              <w:jc w:val="left"/>
              <w:rPr>
                <w:rFonts w:ascii="Arial" w:hAnsi="Arial" w:cs="Arial"/>
                <w:i w:val="0"/>
              </w:rPr>
            </w:pPr>
            <w:r w:rsidRPr="00326AEC">
              <w:rPr>
                <w:rFonts w:ascii="Arial" w:hAnsi="Arial" w:cs="Arial"/>
                <w:i w:val="0"/>
                <w:sz w:val="22"/>
                <w:szCs w:val="22"/>
              </w:rPr>
              <w:t>Participates in decision making meetings and requires to be able to effectively convey information about highly complex, highly sensitive and sometimes contentious issues regarding the care of clients, where there may at times be differences of opinion between professionals from different disciplines</w:t>
            </w:r>
          </w:p>
          <w:p w:rsidR="00326AEC" w:rsidRPr="00326AEC" w:rsidRDefault="00326AEC" w:rsidP="00326AEC">
            <w:pPr>
              <w:pStyle w:val="BodyText"/>
              <w:ind w:right="249"/>
              <w:jc w:val="left"/>
              <w:rPr>
                <w:rFonts w:ascii="Arial" w:hAnsi="Arial" w:cs="Arial"/>
                <w:i w:val="0"/>
              </w:rPr>
            </w:pPr>
          </w:p>
          <w:p w:rsidR="00326AEC" w:rsidRPr="00326AEC" w:rsidRDefault="00326AEC" w:rsidP="00326AEC">
            <w:pPr>
              <w:pStyle w:val="BodyText"/>
              <w:ind w:right="249"/>
              <w:jc w:val="left"/>
              <w:rPr>
                <w:rFonts w:ascii="Arial" w:hAnsi="Arial" w:cs="Arial"/>
                <w:i w:val="0"/>
              </w:rPr>
            </w:pPr>
            <w:r w:rsidRPr="00326AEC">
              <w:rPr>
                <w:rFonts w:ascii="Arial" w:hAnsi="Arial" w:cs="Arial"/>
                <w:i w:val="0"/>
                <w:sz w:val="22"/>
                <w:szCs w:val="22"/>
              </w:rPr>
              <w:t>To communicate with managers on service development activities</w:t>
            </w:r>
          </w:p>
          <w:p w:rsidR="00326AEC" w:rsidRPr="00326AEC" w:rsidRDefault="00326AEC" w:rsidP="00326AEC">
            <w:pPr>
              <w:pStyle w:val="BodyText"/>
              <w:ind w:right="249"/>
              <w:jc w:val="left"/>
              <w:rPr>
                <w:rFonts w:ascii="Arial" w:hAnsi="Arial" w:cs="Arial"/>
                <w:i w:val="0"/>
              </w:rPr>
            </w:pPr>
          </w:p>
          <w:p w:rsidR="00326AEC" w:rsidRPr="000506A3" w:rsidRDefault="00326AEC" w:rsidP="000506A3">
            <w:pPr>
              <w:pStyle w:val="BodyText"/>
              <w:ind w:right="249"/>
              <w:jc w:val="left"/>
              <w:rPr>
                <w:rFonts w:ascii="Arial" w:hAnsi="Arial" w:cs="Arial"/>
                <w:i w:val="0"/>
              </w:rPr>
            </w:pPr>
            <w:r w:rsidRPr="00326AEC">
              <w:rPr>
                <w:rFonts w:ascii="Arial" w:hAnsi="Arial" w:cs="Arial"/>
                <w:i w:val="0"/>
                <w:sz w:val="22"/>
                <w:szCs w:val="22"/>
              </w:rPr>
              <w:t>Communicates with academic staff on trainees</w:t>
            </w:r>
            <w:r w:rsidR="00BC771B">
              <w:rPr>
                <w:rFonts w:ascii="Arial" w:hAnsi="Arial" w:cs="Arial"/>
                <w:i w:val="0"/>
                <w:sz w:val="22"/>
                <w:szCs w:val="22"/>
              </w:rPr>
              <w:t>’</w:t>
            </w:r>
            <w:r w:rsidRPr="00326AEC">
              <w:rPr>
                <w:rFonts w:ascii="Arial" w:hAnsi="Arial" w:cs="Arial"/>
                <w:i w:val="0"/>
                <w:sz w:val="22"/>
                <w:szCs w:val="22"/>
              </w:rPr>
              <w:t xml:space="preserve"> competence development</w:t>
            </w:r>
          </w:p>
          <w:p w:rsidR="00326AEC" w:rsidRPr="00326AEC" w:rsidRDefault="00326AEC" w:rsidP="00877C6A">
            <w:pPr>
              <w:rPr>
                <w:rFonts w:ascii="Arial" w:hAnsi="Arial" w:cs="Arial"/>
              </w:rPr>
            </w:pPr>
          </w:p>
        </w:tc>
      </w:tr>
      <w:tr w:rsidR="00326AEC" w:rsidRPr="00326AEC" w:rsidTr="004B2403">
        <w:tc>
          <w:tcPr>
            <w:tcW w:w="534" w:type="dxa"/>
          </w:tcPr>
          <w:p w:rsidR="00326AEC" w:rsidRPr="00326AEC" w:rsidRDefault="00326AEC" w:rsidP="00877C6A">
            <w:pPr>
              <w:spacing w:before="120"/>
              <w:rPr>
                <w:rFonts w:ascii="Arial" w:hAnsi="Arial" w:cs="Arial"/>
              </w:rPr>
            </w:pPr>
            <w:r w:rsidRPr="00326AEC">
              <w:rPr>
                <w:rFonts w:ascii="Arial" w:hAnsi="Arial" w:cs="Arial"/>
                <w:b/>
              </w:rPr>
              <w:t>2</w:t>
            </w:r>
          </w:p>
        </w:tc>
        <w:tc>
          <w:tcPr>
            <w:tcW w:w="9242" w:type="dxa"/>
          </w:tcPr>
          <w:p w:rsidR="00326AEC" w:rsidRPr="00AE2B9B" w:rsidRDefault="00326AEC" w:rsidP="00877C6A">
            <w:pPr>
              <w:pStyle w:val="Heading1"/>
              <w:jc w:val="left"/>
              <w:rPr>
                <w:rFonts w:ascii="Arial" w:hAnsi="Arial" w:cs="Arial"/>
                <w:i w:val="0"/>
              </w:rPr>
            </w:pPr>
            <w:r w:rsidRPr="00AE2B9B">
              <w:rPr>
                <w:rFonts w:ascii="Arial" w:hAnsi="Arial" w:cs="Arial"/>
                <w:i w:val="0"/>
                <w:sz w:val="22"/>
                <w:szCs w:val="22"/>
              </w:rPr>
              <w:t>Knowledge, training and experience</w:t>
            </w:r>
          </w:p>
          <w:p w:rsidR="00326AEC" w:rsidRPr="00AE2B9B" w:rsidRDefault="00326AEC" w:rsidP="00877C6A">
            <w:pPr>
              <w:rPr>
                <w:rFonts w:ascii="Arial" w:hAnsi="Arial" w:cs="Arial"/>
              </w:rPr>
            </w:pPr>
          </w:p>
          <w:p w:rsidR="000506A3" w:rsidRPr="00997505" w:rsidRDefault="000506A3" w:rsidP="000506A3">
            <w:pPr>
              <w:jc w:val="both"/>
              <w:rPr>
                <w:rFonts w:ascii="Arial" w:hAnsi="Arial" w:cs="Arial"/>
                <w:sz w:val="22"/>
                <w:szCs w:val="22"/>
              </w:rPr>
            </w:pPr>
            <w:r w:rsidRPr="00997505">
              <w:rPr>
                <w:rFonts w:ascii="Arial" w:hAnsi="Arial" w:cs="Arial"/>
                <w:sz w:val="22"/>
                <w:szCs w:val="22"/>
              </w:rPr>
              <w:t>Requires to have a highly developed specialist knowledge of psychological theory and clinical skills acquired through the successful completion of doctoral level post-graduate training in applied psychology (or its equivalent fo</w:t>
            </w:r>
            <w:r>
              <w:rPr>
                <w:rFonts w:ascii="Arial" w:hAnsi="Arial" w:cs="Arial"/>
                <w:sz w:val="22"/>
                <w:szCs w:val="22"/>
              </w:rPr>
              <w:t>r those trained prior to 1996.)</w:t>
            </w:r>
            <w:r w:rsidRPr="00997505">
              <w:rPr>
                <w:rFonts w:ascii="Arial" w:hAnsi="Arial" w:cs="Arial"/>
                <w:sz w:val="22"/>
                <w:szCs w:val="22"/>
              </w:rPr>
              <w:t xml:space="preserve"> </w:t>
            </w:r>
            <w:r w:rsidRPr="00997505">
              <w:rPr>
                <w:rFonts w:ascii="Arial" w:hAnsi="Arial" w:cs="Arial"/>
                <w:color w:val="000000"/>
                <w:sz w:val="22"/>
                <w:szCs w:val="22"/>
                <w:lang w:eastAsia="en-US"/>
              </w:rPr>
              <w:t xml:space="preserve">as accredited by the BPS, including specifically: models of psychopathology, clinical psychometrics and neuropsychology, two or more distinct psychological therapies and lifespan developmental </w:t>
            </w:r>
            <w:r w:rsidRPr="00997505">
              <w:rPr>
                <w:rFonts w:ascii="Arial" w:hAnsi="Arial" w:cs="Arial"/>
                <w:sz w:val="22"/>
                <w:szCs w:val="22"/>
                <w:lang w:eastAsia="en-US"/>
              </w:rPr>
              <w:t>psychology.</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Extensive experience of working as an autonomous clinical expert delivering highly specialist psychological services for clients with complex difficulties requiring the r</w:t>
            </w:r>
            <w:r w:rsidR="00BC771B">
              <w:rPr>
                <w:rFonts w:ascii="Arial" w:hAnsi="Arial" w:cs="Arial"/>
                <w:sz w:val="22"/>
                <w:szCs w:val="22"/>
              </w:rPr>
              <w:t>egular application of specific</w:t>
            </w:r>
            <w:r w:rsidRPr="00AE2B9B">
              <w:rPr>
                <w:rFonts w:ascii="Arial" w:hAnsi="Arial" w:cs="Arial"/>
                <w:sz w:val="22"/>
                <w:szCs w:val="22"/>
              </w:rPr>
              <w:t xml:space="preserve"> risk assessment procedures.</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Highly developed knowledge and skills in a range of psychological theories, assessment and intervention approaches, including development of special interest(s) in particular areas of practice and/or of specific modalities of treatment.</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lastRenderedPageBreak/>
              <w:t>Registered with the Health</w:t>
            </w:r>
            <w:r w:rsidR="00BC771B">
              <w:rPr>
                <w:rFonts w:ascii="Arial" w:hAnsi="Arial" w:cs="Arial"/>
                <w:sz w:val="22"/>
                <w:szCs w:val="22"/>
              </w:rPr>
              <w:t xml:space="preserve"> and Care</w:t>
            </w:r>
            <w:r w:rsidRPr="00AE2B9B">
              <w:rPr>
                <w:rFonts w:ascii="Arial" w:hAnsi="Arial" w:cs="Arial"/>
                <w:sz w:val="22"/>
                <w:szCs w:val="22"/>
              </w:rPr>
              <w:t xml:space="preserve"> Professions Council.</w:t>
            </w:r>
          </w:p>
          <w:p w:rsidR="00326AEC" w:rsidRPr="00AE2B9B" w:rsidRDefault="00326AEC" w:rsidP="00877C6A">
            <w:pPr>
              <w:jc w:val="both"/>
              <w:rPr>
                <w:rFonts w:ascii="Arial" w:hAnsi="Arial" w:cs="Arial"/>
              </w:rPr>
            </w:pPr>
          </w:p>
          <w:p w:rsidR="00326AEC" w:rsidRPr="00AE2B9B" w:rsidRDefault="00326AEC" w:rsidP="00877C6A">
            <w:pPr>
              <w:ind w:right="252"/>
              <w:jc w:val="both"/>
              <w:rPr>
                <w:rFonts w:ascii="Arial" w:hAnsi="Arial" w:cs="Arial"/>
              </w:rPr>
            </w:pPr>
            <w:r w:rsidRPr="00AE2B9B">
              <w:rPr>
                <w:rFonts w:ascii="Arial" w:hAnsi="Arial" w:cs="Arial"/>
                <w:sz w:val="22"/>
                <w:szCs w:val="22"/>
              </w:rPr>
              <w:t xml:space="preserve">Further specialist post-doctoral training, supervision, research and study across a range of areas, including advanced clinical skills </w:t>
            </w:r>
          </w:p>
          <w:p w:rsidR="00326AEC" w:rsidRPr="00AE2B9B" w:rsidRDefault="00326AEC" w:rsidP="00877C6A">
            <w:pPr>
              <w:ind w:right="252"/>
              <w:jc w:val="both"/>
              <w:rPr>
                <w:rFonts w:ascii="Arial" w:hAnsi="Arial" w:cs="Arial"/>
              </w:rPr>
            </w:pPr>
          </w:p>
          <w:p w:rsidR="00326AEC" w:rsidRPr="00AE2B9B" w:rsidRDefault="00326AEC" w:rsidP="00877C6A">
            <w:pPr>
              <w:ind w:right="252"/>
              <w:jc w:val="both"/>
              <w:rPr>
                <w:rFonts w:ascii="Arial" w:hAnsi="Arial" w:cs="Arial"/>
              </w:rPr>
            </w:pPr>
            <w:r w:rsidRPr="00AE2B9B">
              <w:rPr>
                <w:rFonts w:ascii="Arial" w:hAnsi="Arial" w:cs="Arial"/>
                <w:sz w:val="22"/>
                <w:szCs w:val="22"/>
              </w:rPr>
              <w:t>Experience as a Senior Clinician undertaking clinical leadership roles and tasks within multidisciplinary and multi-agency contexts</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Completion of accredited post-qualification training confirming recognised compete</w:t>
            </w:r>
            <w:r w:rsidR="00141763">
              <w:rPr>
                <w:rFonts w:ascii="Arial" w:hAnsi="Arial" w:cs="Arial"/>
                <w:sz w:val="22"/>
                <w:szCs w:val="22"/>
              </w:rPr>
              <w:t>nce to supervise trainee clinical</w:t>
            </w:r>
            <w:r w:rsidRPr="00AE2B9B">
              <w:rPr>
                <w:rFonts w:ascii="Arial" w:hAnsi="Arial" w:cs="Arial"/>
                <w:sz w:val="22"/>
                <w:szCs w:val="22"/>
              </w:rPr>
              <w:t xml:space="preserve"> psychologists and other professionals delivering psychological interventions.</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Experience providing mentorship and clinical supervision for psychologists at Band 8A and below.</w:t>
            </w:r>
          </w:p>
          <w:p w:rsidR="00141763" w:rsidRDefault="00141763" w:rsidP="00877C6A">
            <w:pPr>
              <w:jc w:val="both"/>
              <w:rPr>
                <w:rFonts w:ascii="Arial" w:hAnsi="Arial" w:cs="Arial"/>
              </w:rPr>
            </w:pPr>
          </w:p>
          <w:p w:rsidR="00326AEC" w:rsidRPr="00141763" w:rsidRDefault="00141763" w:rsidP="00877C6A">
            <w:pPr>
              <w:jc w:val="both"/>
              <w:rPr>
                <w:rFonts w:ascii="Arial" w:hAnsi="Arial" w:cs="Arial"/>
              </w:rPr>
            </w:pPr>
            <w:r>
              <w:rPr>
                <w:rFonts w:ascii="Arial" w:hAnsi="Arial" w:cs="Arial"/>
                <w:sz w:val="22"/>
                <w:szCs w:val="22"/>
              </w:rPr>
              <w:t>E</w:t>
            </w:r>
            <w:r w:rsidR="00326AEC" w:rsidRPr="00AE2B9B">
              <w:rPr>
                <w:rFonts w:ascii="Arial" w:hAnsi="Arial" w:cs="Arial"/>
                <w:sz w:val="22"/>
                <w:szCs w:val="22"/>
              </w:rPr>
              <w:t xml:space="preserve">xperience in the planning and provision of core and specialist placements for trainee applied psychologists </w:t>
            </w:r>
          </w:p>
          <w:p w:rsidR="00326AEC" w:rsidRPr="00AE2B9B" w:rsidRDefault="00326AEC" w:rsidP="00877C6A">
            <w:pPr>
              <w:jc w:val="both"/>
              <w:rPr>
                <w:rFonts w:ascii="Arial" w:hAnsi="Arial" w:cs="Arial"/>
              </w:rPr>
            </w:pPr>
          </w:p>
          <w:p w:rsidR="00326AEC" w:rsidRPr="00AE2B9B" w:rsidRDefault="00326AEC" w:rsidP="00877C6A">
            <w:pPr>
              <w:ind w:right="72"/>
              <w:jc w:val="both"/>
              <w:rPr>
                <w:rFonts w:ascii="Arial" w:hAnsi="Arial" w:cs="Arial"/>
              </w:rPr>
            </w:pPr>
            <w:r w:rsidRPr="00AE2B9B">
              <w:rPr>
                <w:rFonts w:ascii="Arial" w:hAnsi="Arial" w:cs="Arial"/>
                <w:sz w:val="22"/>
                <w:szCs w:val="22"/>
              </w:rPr>
              <w:t xml:space="preserve">Knowledge of legislation and its implications for clinical practice in relation to </w:t>
            </w:r>
            <w:r w:rsidR="00C87C28">
              <w:rPr>
                <w:rFonts w:ascii="Arial" w:hAnsi="Arial" w:cs="Arial"/>
                <w:sz w:val="22"/>
                <w:szCs w:val="22"/>
              </w:rPr>
              <w:t>l</w:t>
            </w:r>
            <w:r w:rsidR="00141763">
              <w:rPr>
                <w:rFonts w:ascii="Arial" w:hAnsi="Arial" w:cs="Arial"/>
                <w:sz w:val="22"/>
                <w:szCs w:val="22"/>
              </w:rPr>
              <w:t xml:space="preserve">earning </w:t>
            </w:r>
            <w:r w:rsidR="00C87C28">
              <w:rPr>
                <w:rFonts w:ascii="Arial" w:hAnsi="Arial" w:cs="Arial"/>
                <w:sz w:val="22"/>
                <w:szCs w:val="22"/>
              </w:rPr>
              <w:t>d</w:t>
            </w:r>
            <w:r w:rsidR="00141763">
              <w:rPr>
                <w:rFonts w:ascii="Arial" w:hAnsi="Arial" w:cs="Arial"/>
                <w:sz w:val="22"/>
                <w:szCs w:val="22"/>
              </w:rPr>
              <w:t>isability generally and to</w:t>
            </w:r>
            <w:r w:rsidR="00C87C28">
              <w:rPr>
                <w:rFonts w:ascii="Arial" w:hAnsi="Arial" w:cs="Arial"/>
                <w:sz w:val="22"/>
                <w:szCs w:val="22"/>
              </w:rPr>
              <w:t xml:space="preserve"> mentally d</w:t>
            </w:r>
            <w:r w:rsidR="00141763">
              <w:rPr>
                <w:rFonts w:ascii="Arial" w:hAnsi="Arial" w:cs="Arial"/>
                <w:sz w:val="22"/>
                <w:szCs w:val="22"/>
              </w:rPr>
              <w:t>isordere</w:t>
            </w:r>
            <w:r w:rsidR="00C87C28">
              <w:rPr>
                <w:rFonts w:ascii="Arial" w:hAnsi="Arial" w:cs="Arial"/>
                <w:sz w:val="22"/>
                <w:szCs w:val="22"/>
              </w:rPr>
              <w:t>d o</w:t>
            </w:r>
            <w:r w:rsidR="00141763">
              <w:rPr>
                <w:rFonts w:ascii="Arial" w:hAnsi="Arial" w:cs="Arial"/>
                <w:sz w:val="22"/>
                <w:szCs w:val="22"/>
              </w:rPr>
              <w:t>ffenders.</w:t>
            </w:r>
          </w:p>
          <w:p w:rsidR="00326AEC" w:rsidRPr="00AE2B9B" w:rsidRDefault="00326AEC" w:rsidP="00877C6A">
            <w:pPr>
              <w:ind w:right="72"/>
              <w:jc w:val="both"/>
              <w:rPr>
                <w:rFonts w:ascii="Arial" w:hAnsi="Arial" w:cs="Arial"/>
              </w:rPr>
            </w:pPr>
          </w:p>
          <w:p w:rsidR="00326AEC" w:rsidRPr="00AE2B9B" w:rsidRDefault="00326AEC" w:rsidP="00877C6A">
            <w:pPr>
              <w:ind w:right="72"/>
              <w:jc w:val="both"/>
              <w:rPr>
                <w:rFonts w:ascii="Arial" w:hAnsi="Arial" w:cs="Arial"/>
              </w:rPr>
            </w:pPr>
            <w:r w:rsidRPr="00AE2B9B">
              <w:rPr>
                <w:rFonts w:ascii="Arial" w:hAnsi="Arial" w:cs="Arial"/>
                <w:sz w:val="22"/>
                <w:szCs w:val="22"/>
              </w:rPr>
              <w:t>Evidence of continuing professional development as recommended by the BPS</w:t>
            </w:r>
            <w:r w:rsidR="00141763">
              <w:rPr>
                <w:rFonts w:ascii="Arial" w:hAnsi="Arial" w:cs="Arial"/>
                <w:sz w:val="22"/>
                <w:szCs w:val="22"/>
              </w:rPr>
              <w:t xml:space="preserve"> and HCPC</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Extensive experience of the provision of consultancy and clinical supervision to other professionals applying psychological skills in their work.</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Extensive experience of preparing and delivering teaching and training on highly specialist psychological aspects of care suitable to enhance the knowledge and competencies of staff from other professions and of colleagues within psychology.</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p>
        </w:tc>
      </w:tr>
      <w:tr w:rsidR="00326AEC" w:rsidRPr="00326AEC" w:rsidTr="004B2403">
        <w:tc>
          <w:tcPr>
            <w:tcW w:w="534" w:type="dxa"/>
          </w:tcPr>
          <w:p w:rsidR="00326AEC" w:rsidRPr="00326AEC" w:rsidRDefault="00326AEC" w:rsidP="00877C6A">
            <w:pPr>
              <w:spacing w:before="120"/>
              <w:rPr>
                <w:rFonts w:ascii="Arial" w:hAnsi="Arial" w:cs="Arial"/>
              </w:rPr>
            </w:pPr>
            <w:r w:rsidRPr="00326AEC">
              <w:rPr>
                <w:rFonts w:ascii="Arial" w:hAnsi="Arial" w:cs="Arial"/>
                <w:b/>
              </w:rPr>
              <w:lastRenderedPageBreak/>
              <w:t>3</w:t>
            </w:r>
          </w:p>
        </w:tc>
        <w:tc>
          <w:tcPr>
            <w:tcW w:w="9242" w:type="dxa"/>
          </w:tcPr>
          <w:p w:rsidR="00326AEC" w:rsidRPr="00AE2B9B" w:rsidRDefault="00326AEC" w:rsidP="00877C6A">
            <w:pPr>
              <w:pStyle w:val="Heading1"/>
              <w:jc w:val="left"/>
              <w:rPr>
                <w:rFonts w:ascii="Arial" w:hAnsi="Arial" w:cs="Arial"/>
                <w:i w:val="0"/>
              </w:rPr>
            </w:pPr>
            <w:r w:rsidRPr="00AE2B9B">
              <w:rPr>
                <w:rFonts w:ascii="Arial" w:hAnsi="Arial" w:cs="Arial"/>
                <w:i w:val="0"/>
                <w:sz w:val="22"/>
                <w:szCs w:val="22"/>
              </w:rPr>
              <w:t>Analytical and judgemental skills</w:t>
            </w:r>
          </w:p>
          <w:p w:rsidR="00326AEC" w:rsidRPr="00AE2B9B" w:rsidRDefault="00326AEC" w:rsidP="00877C6A">
            <w:pPr>
              <w:rPr>
                <w:rFonts w:ascii="Arial" w:hAnsi="Arial" w:cs="Arial"/>
              </w:rPr>
            </w:pPr>
          </w:p>
          <w:p w:rsidR="00326AEC" w:rsidRPr="00AE2B9B" w:rsidRDefault="00326AEC" w:rsidP="00877C6A">
            <w:pPr>
              <w:rPr>
                <w:rFonts w:ascii="Arial" w:hAnsi="Arial" w:cs="Arial"/>
              </w:rPr>
            </w:pPr>
            <w:r w:rsidRPr="00AE2B9B">
              <w:rPr>
                <w:rFonts w:ascii="Arial" w:hAnsi="Arial" w:cs="Arial"/>
                <w:sz w:val="22"/>
                <w:szCs w:val="22"/>
              </w:rPr>
              <w:t>Provides specialist psychological assessments of clients with complex/highly complex presentations referred to the team based upon the appropriate use, interpretation and integration of complex data from a variety of sources.</w:t>
            </w:r>
          </w:p>
          <w:p w:rsidR="00326AEC" w:rsidRPr="00AE2B9B" w:rsidRDefault="00326AEC" w:rsidP="00877C6A">
            <w:pPr>
              <w:rPr>
                <w:rFonts w:ascii="Arial" w:hAnsi="Arial" w:cs="Arial"/>
              </w:rPr>
            </w:pPr>
          </w:p>
          <w:p w:rsidR="00326AEC" w:rsidRPr="00AE2B9B" w:rsidRDefault="00326AEC" w:rsidP="00877C6A">
            <w:pPr>
              <w:rPr>
                <w:rFonts w:ascii="Arial" w:hAnsi="Arial" w:cs="Arial"/>
              </w:rPr>
            </w:pPr>
            <w:r w:rsidRPr="00AE2B9B">
              <w:rPr>
                <w:rFonts w:ascii="Arial" w:hAnsi="Arial" w:cs="Arial"/>
                <w:sz w:val="22"/>
                <w:szCs w:val="22"/>
              </w:rPr>
              <w:t xml:space="preserve">Responsible for making complex clinical judgements about appropriate interventions in cases which do not conform to standard diagnoses/formulations and  where expert opinions may differ (e.g. other professionals may not share a psychological understanding and/or may disagree with the </w:t>
            </w:r>
            <w:proofErr w:type="spellStart"/>
            <w:r w:rsidRPr="00AE2B9B">
              <w:rPr>
                <w:rFonts w:ascii="Arial" w:hAnsi="Arial" w:cs="Arial"/>
                <w:sz w:val="22"/>
                <w:szCs w:val="22"/>
              </w:rPr>
              <w:t>postholder’s</w:t>
            </w:r>
            <w:proofErr w:type="spellEnd"/>
            <w:r w:rsidRPr="00AE2B9B">
              <w:rPr>
                <w:rFonts w:ascii="Arial" w:hAnsi="Arial" w:cs="Arial"/>
                <w:sz w:val="22"/>
                <w:szCs w:val="22"/>
              </w:rPr>
              <w:t xml:space="preserve"> findings and suggestions)</w:t>
            </w:r>
          </w:p>
          <w:p w:rsidR="00326AEC" w:rsidRPr="00AE2B9B" w:rsidRDefault="00326AEC" w:rsidP="00877C6A">
            <w:pPr>
              <w:rPr>
                <w:rFonts w:ascii="Arial" w:hAnsi="Arial" w:cs="Arial"/>
              </w:rPr>
            </w:pPr>
          </w:p>
          <w:p w:rsidR="00326AEC" w:rsidRPr="00AE2B9B" w:rsidRDefault="00326AEC" w:rsidP="00877C6A">
            <w:pPr>
              <w:rPr>
                <w:rFonts w:ascii="Arial" w:hAnsi="Arial" w:cs="Arial"/>
              </w:rPr>
            </w:pPr>
            <w:r w:rsidRPr="00AE2B9B">
              <w:rPr>
                <w:rFonts w:ascii="Arial" w:hAnsi="Arial" w:cs="Arial"/>
                <w:sz w:val="22"/>
                <w:szCs w:val="22"/>
              </w:rPr>
              <w:t xml:space="preserve">Responsible for making decisions about the appropriateness of referrals for own clinical service. </w:t>
            </w:r>
            <w:r w:rsidRPr="00AE2B9B">
              <w:rPr>
                <w:rFonts w:ascii="Arial" w:hAnsi="Arial" w:cs="Arial"/>
                <w:sz w:val="22"/>
                <w:szCs w:val="22"/>
              </w:rPr>
              <w:br/>
            </w:r>
          </w:p>
          <w:p w:rsidR="00326AEC" w:rsidRPr="00AE2B9B" w:rsidRDefault="00326AEC" w:rsidP="00877C6A">
            <w:pPr>
              <w:rPr>
                <w:rFonts w:ascii="Arial" w:hAnsi="Arial" w:cs="Arial"/>
              </w:rPr>
            </w:pPr>
            <w:r w:rsidRPr="00AE2B9B">
              <w:rPr>
                <w:rFonts w:ascii="Arial" w:hAnsi="Arial" w:cs="Arial"/>
                <w:sz w:val="22"/>
                <w:szCs w:val="22"/>
              </w:rPr>
              <w:t>Designated responsibility for finding solutions to identified problems or issues relevant to own area of psychology service delivery, including policy implementation.</w:t>
            </w:r>
          </w:p>
          <w:p w:rsidR="00326AEC" w:rsidRPr="00AE2B9B" w:rsidRDefault="00326AEC" w:rsidP="00877C6A">
            <w:pPr>
              <w:rPr>
                <w:rFonts w:ascii="Arial" w:hAnsi="Arial" w:cs="Arial"/>
              </w:rPr>
            </w:pPr>
          </w:p>
          <w:p w:rsidR="00326AEC" w:rsidRPr="00AE2B9B" w:rsidRDefault="00326AEC" w:rsidP="00877C6A">
            <w:pPr>
              <w:rPr>
                <w:rFonts w:ascii="Arial" w:hAnsi="Arial" w:cs="Arial"/>
              </w:rPr>
            </w:pPr>
            <w:r w:rsidRPr="00AE2B9B">
              <w:rPr>
                <w:rFonts w:ascii="Arial" w:hAnsi="Arial" w:cs="Arial"/>
                <w:sz w:val="22"/>
                <w:szCs w:val="22"/>
              </w:rPr>
              <w:t>Designs training and information packages appropriate to client group, deciding how, what and when supervision and consultation is required.</w:t>
            </w:r>
          </w:p>
          <w:p w:rsidR="00326AEC" w:rsidRPr="00AE2B9B" w:rsidRDefault="00326AEC" w:rsidP="00877C6A">
            <w:pPr>
              <w:rPr>
                <w:rFonts w:ascii="Arial" w:hAnsi="Arial" w:cs="Arial"/>
              </w:rPr>
            </w:pPr>
          </w:p>
          <w:p w:rsidR="00326AEC" w:rsidRPr="00AE2B9B" w:rsidRDefault="00326AEC" w:rsidP="00877C6A">
            <w:pPr>
              <w:rPr>
                <w:rFonts w:ascii="Arial" w:hAnsi="Arial" w:cs="Arial"/>
              </w:rPr>
            </w:pPr>
            <w:r w:rsidRPr="00AE2B9B">
              <w:rPr>
                <w:rFonts w:ascii="Arial" w:hAnsi="Arial" w:cs="Arial"/>
                <w:sz w:val="22"/>
                <w:szCs w:val="22"/>
              </w:rPr>
              <w:lastRenderedPageBreak/>
              <w:t>Provides consultation clinics for non-psychology colleagues who attend to discuss and seek expert advice from post-holder on psychological aspects of the care of clients with whom they work.  This requires post-holder to use best judgment to provide expert clinical opinion.</w:t>
            </w:r>
          </w:p>
          <w:p w:rsidR="00326AEC" w:rsidRPr="00AE2B9B" w:rsidRDefault="00326AEC" w:rsidP="00877C6A">
            <w:pPr>
              <w:rPr>
                <w:rFonts w:ascii="Arial" w:hAnsi="Arial" w:cs="Arial"/>
              </w:rPr>
            </w:pPr>
          </w:p>
          <w:p w:rsidR="00326AEC" w:rsidRPr="00AE2B9B" w:rsidRDefault="00326AEC" w:rsidP="00877C6A">
            <w:pPr>
              <w:rPr>
                <w:rFonts w:ascii="Arial" w:hAnsi="Arial" w:cs="Arial"/>
              </w:rPr>
            </w:pPr>
            <w:r w:rsidRPr="00AE2B9B">
              <w:rPr>
                <w:rFonts w:ascii="Arial" w:hAnsi="Arial" w:cs="Arial"/>
                <w:sz w:val="22"/>
                <w:szCs w:val="22"/>
              </w:rPr>
              <w:t>Assesses and evaluates trainee applied psychologists’ competencies when undertaking core or specialist placements.</w:t>
            </w:r>
          </w:p>
          <w:p w:rsidR="00326AEC" w:rsidRPr="00AE2B9B" w:rsidRDefault="00326AEC" w:rsidP="00877C6A">
            <w:pPr>
              <w:jc w:val="both"/>
              <w:rPr>
                <w:rFonts w:ascii="Arial" w:hAnsi="Arial" w:cs="Arial"/>
              </w:rPr>
            </w:pPr>
          </w:p>
        </w:tc>
      </w:tr>
      <w:tr w:rsidR="00326AEC" w:rsidRPr="00326AEC" w:rsidTr="004B2403">
        <w:tc>
          <w:tcPr>
            <w:tcW w:w="534" w:type="dxa"/>
          </w:tcPr>
          <w:p w:rsidR="00326AEC" w:rsidRPr="00AE2B9B" w:rsidRDefault="00326AEC" w:rsidP="00AE2B9B">
            <w:pPr>
              <w:spacing w:before="120"/>
              <w:jc w:val="both"/>
              <w:rPr>
                <w:rFonts w:ascii="Arial" w:hAnsi="Arial" w:cs="Arial"/>
              </w:rPr>
            </w:pPr>
            <w:r w:rsidRPr="00AE2B9B">
              <w:rPr>
                <w:rFonts w:ascii="Arial" w:hAnsi="Arial" w:cs="Arial"/>
                <w:b/>
                <w:sz w:val="22"/>
                <w:szCs w:val="22"/>
              </w:rPr>
              <w:lastRenderedPageBreak/>
              <w:t>4</w:t>
            </w:r>
          </w:p>
        </w:tc>
        <w:tc>
          <w:tcPr>
            <w:tcW w:w="9242" w:type="dxa"/>
          </w:tcPr>
          <w:p w:rsidR="00326AEC" w:rsidRPr="00AE2B9B" w:rsidRDefault="00326AEC" w:rsidP="00AE2B9B">
            <w:pPr>
              <w:pStyle w:val="Heading1"/>
              <w:rPr>
                <w:rFonts w:ascii="Arial" w:hAnsi="Arial" w:cs="Arial"/>
                <w:i w:val="0"/>
              </w:rPr>
            </w:pPr>
            <w:r w:rsidRPr="00AE2B9B">
              <w:rPr>
                <w:rFonts w:ascii="Arial" w:hAnsi="Arial" w:cs="Arial"/>
                <w:i w:val="0"/>
                <w:sz w:val="22"/>
                <w:szCs w:val="22"/>
              </w:rPr>
              <w:t>Planning and organisational skills</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Holds autonomous responsibility for providing highly specialist complex assessments, problem formulation, treatment planning and delivery for own clinical caseload</w:t>
            </w:r>
            <w:r w:rsidR="007E2661">
              <w:rPr>
                <w:rFonts w:ascii="Arial" w:hAnsi="Arial" w:cs="Arial"/>
                <w:sz w:val="22"/>
                <w:szCs w:val="22"/>
              </w:rPr>
              <w:t>.</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Responsible for planning and organising a wide range of psychological interventions, with</w:t>
            </w:r>
            <w:r w:rsidR="00FC1345">
              <w:rPr>
                <w:rFonts w:ascii="Arial" w:hAnsi="Arial" w:cs="Arial"/>
                <w:sz w:val="22"/>
                <w:szCs w:val="22"/>
              </w:rPr>
              <w:t>in a defined service area</w:t>
            </w:r>
            <w:r w:rsidRPr="00AE2B9B">
              <w:rPr>
                <w:rFonts w:ascii="Arial" w:hAnsi="Arial" w:cs="Arial"/>
                <w:sz w:val="22"/>
                <w:szCs w:val="22"/>
              </w:rPr>
              <w:t xml:space="preserve"> for a variety of client groups across different settings.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Within own defined service area, is responsible for the day to day planning, co-ordination and management of the referral process and the organisation of the delivery of a service which may need constant adjustment as circumstances and resources change. This will involve the management and organisation of multiple demands on the service, some of which may be urgent, from a range of professionals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Provides and organises teaching, consultation clinics or case discussions for multi-</w:t>
            </w:r>
            <w:proofErr w:type="spellStart"/>
            <w:r w:rsidRPr="00AE2B9B">
              <w:rPr>
                <w:rFonts w:ascii="Arial" w:hAnsi="Arial" w:cs="Arial"/>
                <w:sz w:val="22"/>
                <w:szCs w:val="22"/>
              </w:rPr>
              <w:t>disiplinary</w:t>
            </w:r>
            <w:proofErr w:type="spellEnd"/>
            <w:r w:rsidRPr="00AE2B9B">
              <w:rPr>
                <w:rFonts w:ascii="Arial" w:hAnsi="Arial" w:cs="Arial"/>
                <w:sz w:val="22"/>
                <w:szCs w:val="22"/>
              </w:rPr>
              <w:t xml:space="preserve"> professionals involved with patients’ care across a range of agencies and settings.</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Responsible for planning core and specialist placements fo</w:t>
            </w:r>
            <w:r w:rsidR="00FC1345">
              <w:rPr>
                <w:rFonts w:ascii="Arial" w:hAnsi="Arial" w:cs="Arial"/>
                <w:sz w:val="22"/>
                <w:szCs w:val="22"/>
              </w:rPr>
              <w:t>r trainee applied psychologists</w:t>
            </w:r>
            <w:r w:rsidRPr="00AE2B9B">
              <w:rPr>
                <w:rFonts w:ascii="Arial" w:hAnsi="Arial" w:cs="Arial"/>
                <w:sz w:val="22"/>
                <w:szCs w:val="22"/>
              </w:rPr>
              <w:t xml:space="preserve"> and for supervising and assessing their work as required.</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Plans appropriate research including service evaluation and complex audit within the service to help develop service provision and supervises the planning of research undertaken by trainee applied psychologists.</w:t>
            </w:r>
          </w:p>
          <w:p w:rsidR="00326AEC" w:rsidRPr="00AE2B9B" w:rsidRDefault="00326AEC" w:rsidP="00AE2B9B">
            <w:pPr>
              <w:jc w:val="both"/>
              <w:rPr>
                <w:rFonts w:ascii="Arial" w:hAnsi="Arial" w:cs="Arial"/>
              </w:rPr>
            </w:pPr>
          </w:p>
          <w:p w:rsidR="00326AEC" w:rsidRPr="00AE2B9B" w:rsidRDefault="00326AEC" w:rsidP="00AE2B9B">
            <w:pPr>
              <w:spacing w:before="120"/>
              <w:jc w:val="both"/>
              <w:rPr>
                <w:rFonts w:ascii="Arial" w:hAnsi="Arial" w:cs="Arial"/>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5</w:t>
            </w:r>
          </w:p>
        </w:tc>
        <w:tc>
          <w:tcPr>
            <w:tcW w:w="9242" w:type="dxa"/>
          </w:tcPr>
          <w:p w:rsidR="00326AEC" w:rsidRPr="00326AEC" w:rsidRDefault="00326AEC" w:rsidP="00877C6A">
            <w:pPr>
              <w:pStyle w:val="Heading1"/>
              <w:jc w:val="left"/>
              <w:rPr>
                <w:rFonts w:ascii="Arial" w:hAnsi="Arial" w:cs="Arial"/>
                <w:i w:val="0"/>
              </w:rPr>
            </w:pPr>
            <w:r w:rsidRPr="00326AEC">
              <w:rPr>
                <w:rFonts w:ascii="Arial" w:hAnsi="Arial" w:cs="Arial"/>
                <w:i w:val="0"/>
              </w:rPr>
              <w:t>Physical Skills</w:t>
            </w:r>
          </w:p>
          <w:p w:rsidR="00326AEC" w:rsidRPr="00326AEC" w:rsidRDefault="00326AEC" w:rsidP="00877C6A">
            <w:pPr>
              <w:jc w:val="both"/>
              <w:rPr>
                <w:rFonts w:ascii="Arial" w:hAnsi="Arial" w:cs="Arial"/>
              </w:rPr>
            </w:pPr>
          </w:p>
          <w:p w:rsidR="00AE2B9B" w:rsidRPr="00AE2B9B" w:rsidRDefault="00AE2B9B" w:rsidP="00AE2B9B">
            <w:pPr>
              <w:autoSpaceDE w:val="0"/>
              <w:autoSpaceDN w:val="0"/>
              <w:adjustRightInd w:val="0"/>
              <w:jc w:val="both"/>
              <w:rPr>
                <w:rFonts w:ascii="Arial" w:hAnsi="Arial" w:cs="Arial"/>
              </w:rPr>
            </w:pPr>
            <w:r w:rsidRPr="00AE2B9B">
              <w:rPr>
                <w:rFonts w:ascii="Arial" w:hAnsi="Arial" w:cs="Arial"/>
                <w:sz w:val="22"/>
                <w:szCs w:val="22"/>
              </w:rPr>
              <w:t xml:space="preserve">The </w:t>
            </w:r>
            <w:proofErr w:type="spellStart"/>
            <w:r w:rsidRPr="00AE2B9B">
              <w:rPr>
                <w:rFonts w:ascii="Arial" w:hAnsi="Arial" w:cs="Arial"/>
                <w:sz w:val="22"/>
                <w:szCs w:val="22"/>
              </w:rPr>
              <w:t>postholder</w:t>
            </w:r>
            <w:proofErr w:type="spellEnd"/>
            <w:r w:rsidRPr="00AE2B9B">
              <w:rPr>
                <w:rFonts w:ascii="Arial" w:hAnsi="Arial" w:cs="Arial"/>
                <w:sz w:val="22"/>
                <w:szCs w:val="22"/>
              </w:rPr>
              <w:t xml:space="preserve"> will acquire through experience and training the necessary skills to administer psychometric and neuropsychological assessments with the required degree of accuracy and fine motor manipulation and speed. The </w:t>
            </w:r>
            <w:proofErr w:type="spellStart"/>
            <w:r w:rsidRPr="00AE2B9B">
              <w:rPr>
                <w:rFonts w:ascii="Arial" w:hAnsi="Arial" w:cs="Arial"/>
                <w:sz w:val="22"/>
                <w:szCs w:val="22"/>
              </w:rPr>
              <w:t>postholder</w:t>
            </w:r>
            <w:proofErr w:type="spellEnd"/>
            <w:r w:rsidRPr="00AE2B9B">
              <w:rPr>
                <w:rFonts w:ascii="Arial" w:hAnsi="Arial" w:cs="Arial"/>
                <w:sz w:val="22"/>
                <w:szCs w:val="22"/>
              </w:rPr>
              <w:t xml:space="preserve"> will be required to be proficient in keyboard skills and operating a personal computer.  The </w:t>
            </w:r>
            <w:proofErr w:type="spellStart"/>
            <w:r w:rsidRPr="00AE2B9B">
              <w:rPr>
                <w:rFonts w:ascii="Arial" w:hAnsi="Arial" w:cs="Arial"/>
                <w:sz w:val="22"/>
                <w:szCs w:val="22"/>
              </w:rPr>
              <w:t>postholder</w:t>
            </w:r>
            <w:proofErr w:type="spellEnd"/>
            <w:r w:rsidRPr="00AE2B9B">
              <w:rPr>
                <w:rFonts w:ascii="Arial" w:hAnsi="Arial" w:cs="Arial"/>
                <w:sz w:val="22"/>
                <w:szCs w:val="22"/>
              </w:rPr>
              <w:t xml:space="preserve"> will be required to be</w:t>
            </w:r>
            <w:r w:rsidR="00DB0320">
              <w:rPr>
                <w:rFonts w:ascii="Arial" w:hAnsi="Arial" w:cs="Arial"/>
                <w:sz w:val="22"/>
                <w:szCs w:val="22"/>
              </w:rPr>
              <w:t xml:space="preserve"> have proficient driving skills</w:t>
            </w:r>
            <w:r w:rsidRPr="00AE2B9B">
              <w:rPr>
                <w:rFonts w:ascii="Arial" w:hAnsi="Arial" w:cs="Arial"/>
                <w:sz w:val="22"/>
                <w:szCs w:val="22"/>
              </w:rPr>
              <w:t xml:space="preserve"> and be able to carry psychometric and / or psychological test materials.</w:t>
            </w:r>
          </w:p>
          <w:p w:rsidR="00AE2B9B" w:rsidRPr="00AE2B9B" w:rsidRDefault="00AE2B9B" w:rsidP="00AE2B9B">
            <w:pPr>
              <w:ind w:right="74"/>
              <w:jc w:val="both"/>
              <w:rPr>
                <w:rFonts w:ascii="Arial" w:hAnsi="Arial" w:cs="Arial"/>
              </w:rPr>
            </w:pPr>
          </w:p>
          <w:p w:rsidR="00AE2B9B" w:rsidRPr="00AE2B9B" w:rsidRDefault="00AE2B9B" w:rsidP="00AE2B9B">
            <w:pPr>
              <w:tabs>
                <w:tab w:val="left" w:pos="6"/>
              </w:tabs>
              <w:ind w:left="6" w:right="72" w:hanging="6"/>
              <w:jc w:val="both"/>
              <w:rPr>
                <w:rFonts w:ascii="Arial" w:hAnsi="Arial" w:cs="Arial"/>
              </w:rPr>
            </w:pPr>
            <w:r w:rsidRPr="00AE2B9B">
              <w:rPr>
                <w:rFonts w:ascii="Arial" w:hAnsi="Arial" w:cs="Arial"/>
                <w:sz w:val="22"/>
                <w:szCs w:val="22"/>
              </w:rPr>
              <w:t xml:space="preserve">Required to use a P.C. to collect and collate information and to assist in its interpretation, to create and deliver presentations (including providing drawings such as graphs and preparing slides using MS PowerPoint), to analyse data, and for purposes of communication. The </w:t>
            </w:r>
            <w:proofErr w:type="spellStart"/>
            <w:r w:rsidRPr="00AE2B9B">
              <w:rPr>
                <w:rFonts w:ascii="Arial" w:hAnsi="Arial" w:cs="Arial"/>
                <w:sz w:val="22"/>
                <w:szCs w:val="22"/>
              </w:rPr>
              <w:t>postholder</w:t>
            </w:r>
            <w:proofErr w:type="spellEnd"/>
            <w:r w:rsidRPr="00AE2B9B">
              <w:rPr>
                <w:rFonts w:ascii="Arial" w:hAnsi="Arial" w:cs="Arial"/>
                <w:sz w:val="22"/>
                <w:szCs w:val="22"/>
              </w:rPr>
              <w:t xml:space="preserve"> must a</w:t>
            </w:r>
            <w:r w:rsidR="007E2661">
              <w:rPr>
                <w:rFonts w:ascii="Arial" w:hAnsi="Arial" w:cs="Arial"/>
                <w:sz w:val="22"/>
                <w:szCs w:val="22"/>
              </w:rPr>
              <w:t>lso be able to use</w:t>
            </w:r>
            <w:r w:rsidRPr="00AE2B9B">
              <w:rPr>
                <w:rFonts w:ascii="Arial" w:hAnsi="Arial" w:cs="Arial"/>
                <w:sz w:val="22"/>
                <w:szCs w:val="22"/>
              </w:rPr>
              <w:t xml:space="preserve"> I.T. systems to maintain </w:t>
            </w:r>
            <w:r w:rsidR="007E2661">
              <w:rPr>
                <w:rFonts w:ascii="Arial" w:hAnsi="Arial" w:cs="Arial"/>
                <w:sz w:val="22"/>
                <w:szCs w:val="22"/>
              </w:rPr>
              <w:t>up to date records of their</w:t>
            </w:r>
            <w:r w:rsidRPr="00AE2B9B">
              <w:rPr>
                <w:rFonts w:ascii="Arial" w:hAnsi="Arial" w:cs="Arial"/>
                <w:sz w:val="22"/>
                <w:szCs w:val="22"/>
              </w:rPr>
              <w:t xml:space="preserve"> clinical activity, caseload, waiting list et</w:t>
            </w:r>
            <w:r w:rsidR="00DB0320">
              <w:rPr>
                <w:rFonts w:ascii="Arial" w:hAnsi="Arial" w:cs="Arial"/>
                <w:sz w:val="22"/>
                <w:szCs w:val="22"/>
              </w:rPr>
              <w:t>c.</w:t>
            </w:r>
          </w:p>
          <w:p w:rsidR="00AE2B9B" w:rsidRPr="00AE2B9B" w:rsidRDefault="00AE2B9B" w:rsidP="00AE2B9B">
            <w:pPr>
              <w:tabs>
                <w:tab w:val="left" w:pos="432"/>
              </w:tabs>
              <w:ind w:left="432" w:right="72" w:hanging="432"/>
              <w:jc w:val="both"/>
              <w:rPr>
                <w:rFonts w:ascii="Arial" w:hAnsi="Arial" w:cs="Arial"/>
                <w:sz w:val="20"/>
                <w:szCs w:val="20"/>
              </w:rPr>
            </w:pPr>
          </w:p>
          <w:p w:rsidR="00AE2B9B" w:rsidRPr="007E2661" w:rsidRDefault="00DB0320" w:rsidP="007E2661">
            <w:pPr>
              <w:tabs>
                <w:tab w:val="left" w:pos="6"/>
              </w:tabs>
              <w:ind w:left="6" w:right="72"/>
              <w:jc w:val="both"/>
              <w:rPr>
                <w:rFonts w:ascii="Arial" w:hAnsi="Arial" w:cs="Arial"/>
              </w:rPr>
            </w:pPr>
            <w:r>
              <w:rPr>
                <w:rFonts w:ascii="Arial" w:hAnsi="Arial" w:cs="Arial"/>
                <w:sz w:val="22"/>
                <w:szCs w:val="22"/>
              </w:rPr>
              <w:t>Will</w:t>
            </w:r>
            <w:r w:rsidR="00AE2B9B" w:rsidRPr="00AE2B9B">
              <w:rPr>
                <w:rFonts w:ascii="Arial" w:hAnsi="Arial" w:cs="Arial"/>
                <w:sz w:val="22"/>
                <w:szCs w:val="22"/>
              </w:rPr>
              <w:t xml:space="preserve"> be required to undergo a</w:t>
            </w:r>
            <w:r>
              <w:rPr>
                <w:rFonts w:ascii="Arial" w:hAnsi="Arial" w:cs="Arial"/>
                <w:sz w:val="22"/>
                <w:szCs w:val="22"/>
              </w:rPr>
              <w:t xml:space="preserve">nd update specific training </w:t>
            </w:r>
            <w:proofErr w:type="spellStart"/>
            <w:r>
              <w:rPr>
                <w:rFonts w:ascii="Arial" w:hAnsi="Arial" w:cs="Arial"/>
                <w:sz w:val="22"/>
                <w:szCs w:val="22"/>
              </w:rPr>
              <w:t>eg</w:t>
            </w:r>
            <w:proofErr w:type="spellEnd"/>
            <w:r>
              <w:rPr>
                <w:rFonts w:ascii="Arial" w:hAnsi="Arial" w:cs="Arial"/>
                <w:sz w:val="22"/>
                <w:szCs w:val="22"/>
              </w:rPr>
              <w:t xml:space="preserve"> </w:t>
            </w:r>
            <w:r w:rsidR="00081418">
              <w:rPr>
                <w:rFonts w:ascii="Arial" w:hAnsi="Arial" w:cs="Arial"/>
                <w:sz w:val="22"/>
                <w:szCs w:val="22"/>
              </w:rPr>
              <w:t>breakaway</w:t>
            </w:r>
            <w:r w:rsidR="00AE2B9B" w:rsidRPr="00AE2B9B">
              <w:rPr>
                <w:rFonts w:ascii="Arial" w:hAnsi="Arial" w:cs="Arial"/>
                <w:sz w:val="22"/>
                <w:szCs w:val="22"/>
              </w:rPr>
              <w:t xml:space="preserve"> training. </w:t>
            </w:r>
          </w:p>
          <w:p w:rsidR="00326AEC" w:rsidRDefault="00326AEC" w:rsidP="00877C6A">
            <w:pPr>
              <w:rPr>
                <w:rFonts w:ascii="Arial" w:hAnsi="Arial" w:cs="Arial"/>
                <w:b/>
              </w:rPr>
            </w:pPr>
          </w:p>
          <w:p w:rsidR="00E02E76" w:rsidRDefault="00E02E76" w:rsidP="00877C6A">
            <w:pPr>
              <w:rPr>
                <w:rFonts w:ascii="Arial" w:hAnsi="Arial" w:cs="Arial"/>
                <w:b/>
              </w:rPr>
            </w:pPr>
          </w:p>
          <w:p w:rsidR="00E02E76" w:rsidRPr="00326AEC" w:rsidRDefault="00E02E76" w:rsidP="00877C6A">
            <w:pPr>
              <w:rPr>
                <w:rFonts w:ascii="Arial" w:hAnsi="Arial" w:cs="Arial"/>
                <w:b/>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lastRenderedPageBreak/>
              <w:t>6</w:t>
            </w:r>
          </w:p>
        </w:tc>
        <w:tc>
          <w:tcPr>
            <w:tcW w:w="9242" w:type="dxa"/>
          </w:tcPr>
          <w:p w:rsidR="00326AEC" w:rsidRPr="00AE2B9B" w:rsidRDefault="00326AEC" w:rsidP="00AE2B9B">
            <w:pPr>
              <w:pStyle w:val="Heading1"/>
              <w:rPr>
                <w:rFonts w:ascii="Arial" w:hAnsi="Arial" w:cs="Arial"/>
                <w:i w:val="0"/>
              </w:rPr>
            </w:pPr>
            <w:r w:rsidRPr="00AE2B9B">
              <w:rPr>
                <w:rFonts w:ascii="Arial" w:hAnsi="Arial" w:cs="Arial"/>
                <w:i w:val="0"/>
                <w:sz w:val="22"/>
                <w:szCs w:val="22"/>
              </w:rPr>
              <w:t>Responsibilities for patient/client care</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Responsible for working as an independent practitioner, professionally and legally accountable for all aspects of their own work acting within professional guidelines, codes of conduct and the operational policies of the</w:t>
            </w:r>
            <w:r w:rsidR="007E2661">
              <w:rPr>
                <w:rFonts w:ascii="Arial" w:hAnsi="Arial" w:cs="Arial"/>
                <w:sz w:val="22"/>
                <w:szCs w:val="22"/>
              </w:rPr>
              <w:t xml:space="preserve"> Learning Disability</w:t>
            </w:r>
            <w:r w:rsidRPr="00AE2B9B">
              <w:rPr>
                <w:rFonts w:ascii="Arial" w:hAnsi="Arial" w:cs="Arial"/>
                <w:sz w:val="22"/>
                <w:szCs w:val="22"/>
              </w:rPr>
              <w:t xml:space="preserve"> Service</w:t>
            </w:r>
            <w:r w:rsidR="00B83A72">
              <w:rPr>
                <w:rFonts w:ascii="Arial" w:hAnsi="Arial" w:cs="Arial"/>
                <w:sz w:val="22"/>
                <w:szCs w:val="22"/>
              </w:rPr>
              <w:t>, H&amp;SCP</w:t>
            </w:r>
            <w:r w:rsidRPr="00AE2B9B">
              <w:rPr>
                <w:rFonts w:ascii="Arial" w:hAnsi="Arial" w:cs="Arial"/>
                <w:sz w:val="22"/>
                <w:szCs w:val="22"/>
              </w:rPr>
              <w:t xml:space="preserve"> and NHS Grampian</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Provides highly specialist psychological assessments and formulations of complex presenting problems based on the appropriate use, interpretation and evaluation of data form a variety of sources including psychometric and neuropsychological tests,</w:t>
            </w:r>
            <w:r w:rsidR="007E2661">
              <w:rPr>
                <w:rFonts w:ascii="Arial" w:hAnsi="Arial" w:cs="Arial"/>
                <w:sz w:val="22"/>
                <w:szCs w:val="22"/>
              </w:rPr>
              <w:t xml:space="preserve"> risk assessments,</w:t>
            </w:r>
            <w:r w:rsidRPr="00AE2B9B">
              <w:rPr>
                <w:rFonts w:ascii="Arial" w:hAnsi="Arial" w:cs="Arial"/>
                <w:sz w:val="22"/>
                <w:szCs w:val="22"/>
              </w:rPr>
              <w:t xml:space="preserve"> semi-structured interviews with clients, family members or others involved in the client’s care, rating scales, self-report measures and direct and indirect structured observations.</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Autonomous responsibility for  developing and delivering a range of psychological care and treatment plans based on detailed knowledge and understanding of theoretical and therapeutic models and highly complex factors, unique in each case, concerning developmental and psychological processes and personal history. </w:t>
            </w:r>
          </w:p>
          <w:p w:rsidR="00326AEC" w:rsidRPr="00AE2B9B" w:rsidRDefault="00326AEC" w:rsidP="00AE2B9B">
            <w:pPr>
              <w:jc w:val="both"/>
              <w:rPr>
                <w:rFonts w:ascii="Arial" w:hAnsi="Arial" w:cs="Arial"/>
              </w:rPr>
            </w:pPr>
          </w:p>
          <w:p w:rsidR="00326AEC" w:rsidRPr="00AE2B9B" w:rsidRDefault="00326AEC" w:rsidP="00AE2B9B">
            <w:pPr>
              <w:tabs>
                <w:tab w:val="num" w:pos="1260"/>
              </w:tabs>
              <w:jc w:val="both"/>
              <w:rPr>
                <w:rFonts w:ascii="Arial" w:hAnsi="Arial" w:cs="Arial"/>
              </w:rPr>
            </w:pPr>
            <w:r w:rsidRPr="00AE2B9B">
              <w:rPr>
                <w:rFonts w:ascii="Arial" w:hAnsi="Arial" w:cs="Arial"/>
                <w:sz w:val="22"/>
                <w:szCs w:val="22"/>
              </w:rPr>
              <w:t xml:space="preserve">Autonomous professional responsibility for own individual clinical caseload and for the clinical care delivered to patients and carers. The </w:t>
            </w:r>
            <w:proofErr w:type="spellStart"/>
            <w:r w:rsidRPr="00AE2B9B">
              <w:rPr>
                <w:rFonts w:ascii="Arial" w:hAnsi="Arial" w:cs="Arial"/>
                <w:sz w:val="22"/>
                <w:szCs w:val="22"/>
              </w:rPr>
              <w:t>postholder</w:t>
            </w:r>
            <w:proofErr w:type="spellEnd"/>
            <w:r w:rsidRPr="00AE2B9B">
              <w:rPr>
                <w:rFonts w:ascii="Arial" w:hAnsi="Arial" w:cs="Arial"/>
                <w:sz w:val="22"/>
                <w:szCs w:val="22"/>
              </w:rPr>
              <w:t xml:space="preserve"> is responsible for planning and prioritising their own patient workload in relation to other duties of the post.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Provides highly specialist psychological advice, guidance and consultation to other professionals contributing directly to the client’s formulation, diagnosis and treatment plan.</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Has autonomous responsibility for providing clinical placements for trainee applied psychologists, including allocating and supervising work with </w:t>
            </w:r>
            <w:proofErr w:type="gramStart"/>
            <w:r w:rsidRPr="00AE2B9B">
              <w:rPr>
                <w:rFonts w:ascii="Arial" w:hAnsi="Arial" w:cs="Arial"/>
                <w:sz w:val="22"/>
                <w:szCs w:val="22"/>
              </w:rPr>
              <w:t>patients.</w:t>
            </w:r>
            <w:proofErr w:type="gramEnd"/>
          </w:p>
          <w:p w:rsidR="00326AEC" w:rsidRPr="00AE2B9B" w:rsidRDefault="00326AEC" w:rsidP="00AE2B9B">
            <w:pPr>
              <w:jc w:val="both"/>
              <w:rPr>
                <w:rFonts w:ascii="Arial" w:hAnsi="Arial" w:cs="Arial"/>
                <w:u w:val="single"/>
              </w:rPr>
            </w:pPr>
          </w:p>
          <w:p w:rsidR="00326AEC" w:rsidRPr="00AE2B9B" w:rsidRDefault="00326AEC" w:rsidP="00AE2B9B">
            <w:pPr>
              <w:jc w:val="both"/>
              <w:rPr>
                <w:rFonts w:ascii="Arial" w:hAnsi="Arial" w:cs="Arial"/>
              </w:rPr>
            </w:pPr>
            <w:r w:rsidRPr="00AE2B9B">
              <w:rPr>
                <w:rFonts w:ascii="Arial" w:hAnsi="Arial" w:cs="Arial"/>
                <w:sz w:val="22"/>
                <w:szCs w:val="22"/>
              </w:rPr>
              <w:t>Provides highly specialist clinical supervision and consultancy to other professionals trained in the delivery of specific psychological interventions.</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Provides teaching and training on psychological aspects of care to other professions working with a defined client group across a range of agencies and settings</w:t>
            </w:r>
          </w:p>
          <w:p w:rsidR="00326AEC" w:rsidRPr="00AE2B9B" w:rsidRDefault="00326AEC" w:rsidP="00AE2B9B">
            <w:pPr>
              <w:jc w:val="both"/>
              <w:rPr>
                <w:rFonts w:ascii="Arial" w:hAnsi="Arial" w:cs="Arial"/>
              </w:rPr>
            </w:pPr>
          </w:p>
          <w:p w:rsidR="00326AEC" w:rsidRPr="000506A3" w:rsidRDefault="00326AEC" w:rsidP="00AE2B9B">
            <w:pPr>
              <w:jc w:val="both"/>
              <w:rPr>
                <w:rFonts w:ascii="Arial" w:hAnsi="Arial" w:cs="Arial"/>
              </w:rPr>
            </w:pPr>
            <w:r w:rsidRPr="00AE2B9B">
              <w:rPr>
                <w:rFonts w:ascii="Arial" w:hAnsi="Arial" w:cs="Arial"/>
                <w:sz w:val="22"/>
                <w:szCs w:val="22"/>
              </w:rPr>
              <w:t>Initiates and undertakes complex audit and service evaluation with colleagues within and across defined area of practice to assure the quality of and improve clinical care.</w:t>
            </w: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7</w:t>
            </w:r>
          </w:p>
        </w:tc>
        <w:tc>
          <w:tcPr>
            <w:tcW w:w="9242" w:type="dxa"/>
          </w:tcPr>
          <w:p w:rsidR="00326AEC" w:rsidRPr="000506A3" w:rsidRDefault="00326AEC" w:rsidP="00877C6A">
            <w:pPr>
              <w:pStyle w:val="Heading1"/>
              <w:jc w:val="left"/>
              <w:rPr>
                <w:rFonts w:ascii="Arial" w:hAnsi="Arial" w:cs="Arial"/>
                <w:i w:val="0"/>
                <w:sz w:val="22"/>
                <w:szCs w:val="22"/>
              </w:rPr>
            </w:pPr>
            <w:r w:rsidRPr="000506A3">
              <w:rPr>
                <w:rFonts w:ascii="Arial" w:hAnsi="Arial" w:cs="Arial"/>
                <w:i w:val="0"/>
                <w:sz w:val="22"/>
                <w:szCs w:val="22"/>
              </w:rPr>
              <w:t>Responsibilities for policy and service development implementation</w:t>
            </w:r>
          </w:p>
          <w:p w:rsidR="00326AEC" w:rsidRPr="00326AEC" w:rsidRDefault="00326AEC" w:rsidP="00877C6A">
            <w:pPr>
              <w:rPr>
                <w:rFonts w:ascii="Arial" w:hAnsi="Arial" w:cs="Arial"/>
                <w:sz w:val="20"/>
              </w:rPr>
            </w:pPr>
          </w:p>
          <w:p w:rsidR="00326AEC" w:rsidRPr="00AE2B9B" w:rsidRDefault="00326AEC" w:rsidP="00AE2B9B">
            <w:pPr>
              <w:jc w:val="both"/>
              <w:rPr>
                <w:rFonts w:ascii="Arial" w:hAnsi="Arial" w:cs="Arial"/>
              </w:rPr>
            </w:pPr>
            <w:r w:rsidRPr="00AE2B9B">
              <w:rPr>
                <w:rFonts w:ascii="Arial" w:hAnsi="Arial" w:cs="Arial"/>
                <w:sz w:val="22"/>
                <w:szCs w:val="22"/>
              </w:rPr>
              <w:t>Ensures own comp</w:t>
            </w:r>
            <w:r w:rsidR="007E2661">
              <w:rPr>
                <w:rFonts w:ascii="Arial" w:hAnsi="Arial" w:cs="Arial"/>
                <w:sz w:val="22"/>
                <w:szCs w:val="22"/>
              </w:rPr>
              <w:t>liance</w:t>
            </w:r>
            <w:r w:rsidRPr="00AE2B9B">
              <w:rPr>
                <w:rFonts w:ascii="Arial" w:hAnsi="Arial" w:cs="Arial"/>
                <w:sz w:val="22"/>
                <w:szCs w:val="22"/>
              </w:rPr>
              <w:t xml:space="preserve"> within area of responsibility to department policies, protocols, waiting times targets, etc.</w:t>
            </w:r>
          </w:p>
          <w:p w:rsidR="00326AEC" w:rsidRPr="00AE2B9B" w:rsidRDefault="00326AEC" w:rsidP="00AE2B9B">
            <w:pPr>
              <w:jc w:val="both"/>
              <w:rPr>
                <w:rFonts w:ascii="Arial" w:hAnsi="Arial" w:cs="Arial"/>
              </w:rPr>
            </w:pPr>
          </w:p>
          <w:p w:rsidR="00326AEC" w:rsidRPr="00AE2B9B" w:rsidRDefault="007E2661" w:rsidP="00AE2B9B">
            <w:pPr>
              <w:jc w:val="both"/>
              <w:rPr>
                <w:rFonts w:ascii="Arial" w:hAnsi="Arial" w:cs="Arial"/>
              </w:rPr>
            </w:pPr>
            <w:r>
              <w:rPr>
                <w:rFonts w:ascii="Arial" w:hAnsi="Arial" w:cs="Arial"/>
                <w:sz w:val="22"/>
                <w:szCs w:val="22"/>
              </w:rPr>
              <w:t>Exercises</w:t>
            </w:r>
            <w:r w:rsidR="00326AEC" w:rsidRPr="00AE2B9B">
              <w:rPr>
                <w:rFonts w:ascii="Arial" w:hAnsi="Arial" w:cs="Arial"/>
                <w:sz w:val="22"/>
                <w:szCs w:val="22"/>
              </w:rPr>
              <w:t xml:space="preserve"> responsibility for initiating and implementing service developments and projects within defined area of practice (e.g. Multi-disciplinary team</w:t>
            </w:r>
            <w:r w:rsidR="00AE2B9B" w:rsidRPr="00AE2B9B">
              <w:rPr>
                <w:rFonts w:ascii="Arial" w:hAnsi="Arial" w:cs="Arial"/>
                <w:sz w:val="22"/>
                <w:szCs w:val="22"/>
              </w:rPr>
              <w:t>) in</w:t>
            </w:r>
            <w:r w:rsidR="00326AEC" w:rsidRPr="00AE2B9B">
              <w:rPr>
                <w:rFonts w:ascii="Arial" w:hAnsi="Arial" w:cs="Arial"/>
                <w:sz w:val="22"/>
                <w:szCs w:val="22"/>
              </w:rPr>
              <w:t xml:space="preserve"> cons</w:t>
            </w:r>
            <w:r>
              <w:rPr>
                <w:rFonts w:ascii="Arial" w:hAnsi="Arial" w:cs="Arial"/>
                <w:sz w:val="22"/>
                <w:szCs w:val="22"/>
              </w:rPr>
              <w:t xml:space="preserve">ultation with their line manager. </w:t>
            </w:r>
            <w:r w:rsidR="00326AEC" w:rsidRPr="00AE2B9B">
              <w:rPr>
                <w:rFonts w:ascii="Arial" w:hAnsi="Arial" w:cs="Arial"/>
                <w:sz w:val="22"/>
                <w:szCs w:val="22"/>
              </w:rPr>
              <w:t xml:space="preserve"> These developments are likely to impact on the work of other multi-disciplinary team members and require changes in their attitude and behaviour in regard to addressing the </w:t>
            </w:r>
            <w:r>
              <w:rPr>
                <w:rFonts w:ascii="Arial" w:hAnsi="Arial" w:cs="Arial"/>
                <w:sz w:val="22"/>
                <w:szCs w:val="22"/>
              </w:rPr>
              <w:t xml:space="preserve">psychosocial needs of patients </w:t>
            </w:r>
            <w:r w:rsidR="00326AEC" w:rsidRPr="00AE2B9B">
              <w:rPr>
                <w:rFonts w:ascii="Arial" w:hAnsi="Arial" w:cs="Arial"/>
                <w:sz w:val="22"/>
                <w:szCs w:val="22"/>
              </w:rPr>
              <w:t>where these changes may be unwelcomed.</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Represents psychology, where designated</w:t>
            </w:r>
            <w:r w:rsidR="00AE2B9B" w:rsidRPr="00AE2B9B">
              <w:rPr>
                <w:rFonts w:ascii="Arial" w:hAnsi="Arial" w:cs="Arial"/>
                <w:sz w:val="22"/>
                <w:szCs w:val="22"/>
              </w:rPr>
              <w:t xml:space="preserve"> and agreed</w:t>
            </w:r>
            <w:r w:rsidRPr="00AE2B9B">
              <w:rPr>
                <w:rFonts w:ascii="Arial" w:hAnsi="Arial" w:cs="Arial"/>
                <w:sz w:val="22"/>
                <w:szCs w:val="22"/>
              </w:rPr>
              <w:t>, on wider organisational and professional groups within NHSG and NHS Scotland.</w:t>
            </w:r>
          </w:p>
          <w:p w:rsidR="00326AEC" w:rsidRPr="00AE2B9B" w:rsidRDefault="00326AEC" w:rsidP="00AE2B9B">
            <w:pPr>
              <w:jc w:val="both"/>
              <w:rPr>
                <w:rFonts w:ascii="Arial" w:hAnsi="Arial" w:cs="Arial"/>
              </w:rPr>
            </w:pPr>
          </w:p>
          <w:p w:rsidR="00AE2B9B" w:rsidRPr="00326AEC" w:rsidRDefault="00326AEC" w:rsidP="00AE2B9B">
            <w:pPr>
              <w:jc w:val="both"/>
              <w:rPr>
                <w:rFonts w:ascii="Arial" w:hAnsi="Arial" w:cs="Arial"/>
              </w:rPr>
            </w:pPr>
            <w:r w:rsidRPr="00AE2B9B">
              <w:rPr>
                <w:rFonts w:ascii="Arial" w:hAnsi="Arial" w:cs="Arial"/>
                <w:sz w:val="22"/>
                <w:szCs w:val="22"/>
              </w:rPr>
              <w:t>Contributes to the general development of the wider psychology service through regular contribution t</w:t>
            </w:r>
            <w:r w:rsidR="00E02E76">
              <w:rPr>
                <w:rFonts w:ascii="Arial" w:hAnsi="Arial" w:cs="Arial"/>
                <w:sz w:val="22"/>
                <w:szCs w:val="22"/>
              </w:rPr>
              <w:t>o service/departmental meeting</w:t>
            </w: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lastRenderedPageBreak/>
              <w:t>8</w:t>
            </w:r>
          </w:p>
        </w:tc>
        <w:tc>
          <w:tcPr>
            <w:tcW w:w="9242" w:type="dxa"/>
          </w:tcPr>
          <w:p w:rsidR="00326AEC" w:rsidRPr="00AE2B9B" w:rsidRDefault="00326AEC" w:rsidP="00AE2B9B">
            <w:pPr>
              <w:pStyle w:val="Heading1"/>
              <w:rPr>
                <w:rFonts w:ascii="Arial" w:hAnsi="Arial" w:cs="Arial"/>
                <w:i w:val="0"/>
              </w:rPr>
            </w:pPr>
            <w:r w:rsidRPr="00AE2B9B">
              <w:rPr>
                <w:rFonts w:ascii="Arial" w:hAnsi="Arial" w:cs="Arial"/>
                <w:i w:val="0"/>
                <w:sz w:val="22"/>
                <w:szCs w:val="22"/>
              </w:rPr>
              <w:t>Responsibilities for financial and physical resources</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Responsible for duty of care in relation to equipment and resources in own work i.e. computers, </w:t>
            </w:r>
            <w:proofErr w:type="spellStart"/>
            <w:r w:rsidRPr="00AE2B9B">
              <w:rPr>
                <w:rFonts w:ascii="Arial" w:hAnsi="Arial" w:cs="Arial"/>
                <w:sz w:val="22"/>
                <w:szCs w:val="22"/>
              </w:rPr>
              <w:t>dictaphones</w:t>
            </w:r>
            <w:proofErr w:type="spellEnd"/>
            <w:r w:rsidRPr="00AE2B9B">
              <w:rPr>
                <w:rFonts w:ascii="Arial" w:hAnsi="Arial" w:cs="Arial"/>
                <w:sz w:val="22"/>
                <w:szCs w:val="22"/>
              </w:rPr>
              <w:t>, tapes and CD recording equipment for preparation of patient therapy aids, psychological and ne</w:t>
            </w:r>
            <w:r w:rsidR="007E2661">
              <w:rPr>
                <w:rFonts w:ascii="Arial" w:hAnsi="Arial" w:cs="Arial"/>
                <w:sz w:val="22"/>
                <w:szCs w:val="22"/>
              </w:rPr>
              <w:t>uropsychological test equipment</w:t>
            </w:r>
            <w:r w:rsidR="004C288C">
              <w:rPr>
                <w:rFonts w:ascii="Arial" w:hAnsi="Arial" w:cs="Arial"/>
                <w:sz w:val="22"/>
                <w:szCs w:val="22"/>
              </w:rPr>
              <w:t>.</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Responsible for inputting own expenses claims on the e-expenses system.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Contributes to ensuring that adequate and current resources are available within the service for teaching and training trainee applied psychologists and other professionals.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Responsible </w:t>
            </w:r>
            <w:r w:rsidR="00AE2B9B" w:rsidRPr="00AE2B9B">
              <w:rPr>
                <w:rFonts w:ascii="Arial" w:hAnsi="Arial" w:cs="Arial"/>
                <w:sz w:val="22"/>
                <w:szCs w:val="22"/>
              </w:rPr>
              <w:t>for informing</w:t>
            </w:r>
            <w:r w:rsidR="004C288C">
              <w:rPr>
                <w:rFonts w:ascii="Arial" w:hAnsi="Arial" w:cs="Arial"/>
                <w:sz w:val="22"/>
                <w:szCs w:val="22"/>
              </w:rPr>
              <w:t xml:space="preserve"> their line manager </w:t>
            </w:r>
            <w:r w:rsidRPr="00AE2B9B">
              <w:rPr>
                <w:rFonts w:ascii="Arial" w:hAnsi="Arial" w:cs="Arial"/>
                <w:sz w:val="22"/>
                <w:szCs w:val="22"/>
              </w:rPr>
              <w:t xml:space="preserve">of identified need for any equipment and resources which could contribute to service evaluation and research within the department. </w:t>
            </w:r>
          </w:p>
          <w:p w:rsidR="00326AEC" w:rsidRPr="00326AEC" w:rsidRDefault="00326AEC" w:rsidP="00877C6A">
            <w:pPr>
              <w:rPr>
                <w:rFonts w:ascii="Arial" w:hAnsi="Arial" w:cs="Arial"/>
                <w:b/>
              </w:rPr>
            </w:pPr>
          </w:p>
          <w:p w:rsidR="00326AEC" w:rsidRPr="00326AEC" w:rsidRDefault="00326AEC" w:rsidP="00877C6A">
            <w:pPr>
              <w:rPr>
                <w:rFonts w:ascii="Arial" w:hAnsi="Arial" w:cs="Arial"/>
                <w:b/>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9</w:t>
            </w:r>
          </w:p>
        </w:tc>
        <w:tc>
          <w:tcPr>
            <w:tcW w:w="9242" w:type="dxa"/>
          </w:tcPr>
          <w:p w:rsidR="00326AEC" w:rsidRPr="000506A3" w:rsidRDefault="00326AEC" w:rsidP="00877C6A">
            <w:pPr>
              <w:pStyle w:val="Heading1"/>
              <w:jc w:val="left"/>
              <w:rPr>
                <w:rFonts w:ascii="Arial" w:hAnsi="Arial" w:cs="Arial"/>
                <w:i w:val="0"/>
                <w:sz w:val="22"/>
                <w:szCs w:val="22"/>
              </w:rPr>
            </w:pPr>
            <w:r w:rsidRPr="000506A3">
              <w:rPr>
                <w:rFonts w:ascii="Arial" w:hAnsi="Arial" w:cs="Arial"/>
                <w:i w:val="0"/>
                <w:sz w:val="22"/>
                <w:szCs w:val="22"/>
              </w:rPr>
              <w:t>Responsibilities for human resources</w:t>
            </w:r>
          </w:p>
          <w:p w:rsidR="00326AEC" w:rsidRPr="00326AEC" w:rsidRDefault="00326AEC" w:rsidP="00877C6A">
            <w:pPr>
              <w:rPr>
                <w:rFonts w:ascii="Arial" w:hAnsi="Arial" w:cs="Arial"/>
                <w:sz w:val="20"/>
              </w:rPr>
            </w:pPr>
          </w:p>
          <w:p w:rsidR="00326AEC" w:rsidRPr="00AE2B9B" w:rsidRDefault="00326AEC" w:rsidP="00AE2B9B">
            <w:pPr>
              <w:jc w:val="both"/>
              <w:rPr>
                <w:rFonts w:ascii="Arial" w:hAnsi="Arial" w:cs="Arial"/>
              </w:rPr>
            </w:pPr>
            <w:r w:rsidRPr="00AE2B9B">
              <w:rPr>
                <w:rFonts w:ascii="Arial" w:hAnsi="Arial" w:cs="Arial"/>
                <w:sz w:val="22"/>
                <w:szCs w:val="22"/>
              </w:rPr>
              <w:t>Autonomous responsibility for organising and delivering core and specialist placements for trainee applied psychologists.</w:t>
            </w:r>
          </w:p>
          <w:p w:rsidR="00326AEC" w:rsidRPr="00AE2B9B" w:rsidRDefault="00326AEC" w:rsidP="00AE2B9B">
            <w:pPr>
              <w:jc w:val="both"/>
              <w:rPr>
                <w:rFonts w:ascii="Arial" w:hAnsi="Arial" w:cs="Arial"/>
              </w:rPr>
            </w:pPr>
          </w:p>
          <w:p w:rsidR="00326AEC" w:rsidRDefault="00326AEC" w:rsidP="00AE2B9B">
            <w:pPr>
              <w:jc w:val="both"/>
              <w:rPr>
                <w:rFonts w:ascii="Arial" w:hAnsi="Arial" w:cs="Arial"/>
                <w:sz w:val="22"/>
                <w:szCs w:val="22"/>
              </w:rPr>
            </w:pPr>
            <w:r w:rsidRPr="00AE2B9B">
              <w:rPr>
                <w:rFonts w:ascii="Arial" w:hAnsi="Arial" w:cs="Arial"/>
                <w:sz w:val="22"/>
                <w:szCs w:val="22"/>
              </w:rPr>
              <w:t>Provides training</w:t>
            </w:r>
            <w:r w:rsidR="008A0782" w:rsidRPr="00AE2B9B">
              <w:rPr>
                <w:rFonts w:ascii="Arial" w:hAnsi="Arial" w:cs="Arial"/>
                <w:sz w:val="22"/>
                <w:szCs w:val="22"/>
              </w:rPr>
              <w:t>, mentorship</w:t>
            </w:r>
            <w:r w:rsidRPr="00AE2B9B">
              <w:rPr>
                <w:rFonts w:ascii="Arial" w:hAnsi="Arial" w:cs="Arial"/>
                <w:sz w:val="22"/>
                <w:szCs w:val="22"/>
              </w:rPr>
              <w:t>, professional support and clinical supervision for applied psychologists</w:t>
            </w:r>
            <w:r w:rsidR="004C288C">
              <w:rPr>
                <w:rFonts w:ascii="Arial" w:hAnsi="Arial" w:cs="Arial"/>
                <w:sz w:val="22"/>
                <w:szCs w:val="22"/>
              </w:rPr>
              <w:t xml:space="preserve"> and other p</w:t>
            </w:r>
            <w:r w:rsidR="00081418">
              <w:rPr>
                <w:rFonts w:ascii="Arial" w:hAnsi="Arial" w:cs="Arial"/>
                <w:sz w:val="22"/>
                <w:szCs w:val="22"/>
              </w:rPr>
              <w:t>rofessionals within the service.</w:t>
            </w:r>
          </w:p>
          <w:p w:rsidR="00081418" w:rsidRPr="00AE2B9B" w:rsidRDefault="00081418"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Contributes to the selection of psychologists for junior/trainee positions (Band 8A and below) through involvement in review of applications, short-listing and interviewing</w:t>
            </w:r>
            <w:r w:rsidR="004C288C">
              <w:rPr>
                <w:rFonts w:ascii="Arial" w:hAnsi="Arial" w:cs="Arial"/>
                <w:sz w:val="22"/>
                <w:szCs w:val="22"/>
              </w:rPr>
              <w:t>.</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Responsible for providing teaching and training in highly specialist psychological aspects of care for other professionals working with a defined client group across a range of agencies and settings.</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b/>
              </w:rPr>
            </w:pPr>
            <w:r w:rsidRPr="00AE2B9B">
              <w:rPr>
                <w:rFonts w:ascii="Arial" w:hAnsi="Arial" w:cs="Arial"/>
                <w:sz w:val="22"/>
                <w:szCs w:val="22"/>
              </w:rPr>
              <w:t>Provides clinical supervision and consultancy for other professionals trained in the delivery of specific psychological interventions.</w:t>
            </w:r>
          </w:p>
          <w:p w:rsidR="00326AEC" w:rsidRPr="00326AEC" w:rsidRDefault="00326AEC" w:rsidP="00877C6A">
            <w:pPr>
              <w:rPr>
                <w:rFonts w:ascii="Arial" w:hAnsi="Arial" w:cs="Arial"/>
                <w:b/>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10</w:t>
            </w:r>
          </w:p>
        </w:tc>
        <w:tc>
          <w:tcPr>
            <w:tcW w:w="9242" w:type="dxa"/>
          </w:tcPr>
          <w:p w:rsidR="00326AEC" w:rsidRPr="00326AEC" w:rsidRDefault="00326AEC" w:rsidP="00877C6A">
            <w:pPr>
              <w:pStyle w:val="Heading1"/>
              <w:jc w:val="left"/>
              <w:rPr>
                <w:rFonts w:ascii="Arial" w:hAnsi="Arial" w:cs="Arial"/>
                <w:i w:val="0"/>
              </w:rPr>
            </w:pPr>
            <w:r w:rsidRPr="00326AEC">
              <w:rPr>
                <w:rFonts w:ascii="Arial" w:hAnsi="Arial" w:cs="Arial"/>
                <w:i w:val="0"/>
              </w:rPr>
              <w:t>Responsibilities for information resources</w:t>
            </w:r>
          </w:p>
          <w:p w:rsidR="00326AEC" w:rsidRPr="00326AEC" w:rsidRDefault="00326AEC" w:rsidP="00877C6A">
            <w:pPr>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Ensures the highest standards of clinical record keeping including electronic data entry and recording, report writing and the responsible exercise of professional self-governance in accordance with professional codes of practice of the Health</w:t>
            </w:r>
            <w:r w:rsidR="00D91392">
              <w:rPr>
                <w:rFonts w:ascii="Arial" w:hAnsi="Arial" w:cs="Arial"/>
                <w:sz w:val="22"/>
                <w:szCs w:val="22"/>
              </w:rPr>
              <w:t xml:space="preserve"> Care</w:t>
            </w:r>
            <w:r w:rsidRPr="00AE2B9B">
              <w:rPr>
                <w:rFonts w:ascii="Arial" w:hAnsi="Arial" w:cs="Arial"/>
                <w:sz w:val="22"/>
                <w:szCs w:val="22"/>
              </w:rPr>
              <w:t xml:space="preserve"> Professions Council, British Psychological Society and NHS Grampian policies and procedures.</w:t>
            </w:r>
          </w:p>
          <w:p w:rsidR="00AE2B9B" w:rsidRPr="00AE2B9B" w:rsidRDefault="00AE2B9B"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Uses IT systems to maintain up to date records of clinical activity,</w:t>
            </w:r>
            <w:r w:rsidR="00D91392">
              <w:rPr>
                <w:rFonts w:ascii="Arial" w:hAnsi="Arial" w:cs="Arial"/>
                <w:sz w:val="22"/>
                <w:szCs w:val="22"/>
              </w:rPr>
              <w:t xml:space="preserve"> risk assessments,</w:t>
            </w:r>
            <w:r w:rsidRPr="00AE2B9B">
              <w:rPr>
                <w:rFonts w:ascii="Arial" w:hAnsi="Arial" w:cs="Arial"/>
                <w:sz w:val="22"/>
                <w:szCs w:val="22"/>
              </w:rPr>
              <w:t xml:space="preserve"> caseload, waiting list etc.</w:t>
            </w:r>
          </w:p>
          <w:p w:rsidR="00326AEC" w:rsidRPr="00326AEC" w:rsidRDefault="00326AEC" w:rsidP="00877C6A">
            <w:pPr>
              <w:jc w:val="both"/>
              <w:rPr>
                <w:rFonts w:ascii="Arial" w:hAnsi="Arial" w:cs="Arial"/>
                <w:b/>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11</w:t>
            </w:r>
          </w:p>
        </w:tc>
        <w:tc>
          <w:tcPr>
            <w:tcW w:w="9242" w:type="dxa"/>
          </w:tcPr>
          <w:p w:rsidR="00326AEC" w:rsidRPr="00AE2B9B" w:rsidRDefault="00326AEC" w:rsidP="00AE2B9B">
            <w:pPr>
              <w:pStyle w:val="Heading1"/>
              <w:rPr>
                <w:rFonts w:ascii="Arial" w:hAnsi="Arial" w:cs="Arial"/>
                <w:i w:val="0"/>
              </w:rPr>
            </w:pPr>
            <w:r w:rsidRPr="00AE2B9B">
              <w:rPr>
                <w:rFonts w:ascii="Arial" w:hAnsi="Arial" w:cs="Arial"/>
                <w:i w:val="0"/>
                <w:sz w:val="22"/>
                <w:szCs w:val="22"/>
              </w:rPr>
              <w:t>Responsibilities for research and development</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Utilises theory, evidence-based literature and research to support evidence based practice in individual work and work.</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Undertakes ongoing audit of own work and that of own area of psychology service, meeting relevant clinical governance standards and informing service changes (e.g. audit of clinical outcomes, referral patterns, interventions and durations of contact, </w:t>
            </w:r>
            <w:proofErr w:type="spellStart"/>
            <w:r w:rsidRPr="00AE2B9B">
              <w:rPr>
                <w:rFonts w:ascii="Arial" w:hAnsi="Arial" w:cs="Arial"/>
                <w:sz w:val="22"/>
                <w:szCs w:val="22"/>
              </w:rPr>
              <w:t>etc</w:t>
            </w:r>
            <w:proofErr w:type="spellEnd"/>
            <w:r w:rsidRPr="00AE2B9B">
              <w:rPr>
                <w:rFonts w:ascii="Arial" w:hAnsi="Arial" w:cs="Arial"/>
                <w:sz w:val="22"/>
                <w:szCs w:val="22"/>
              </w:rPr>
              <w:t xml:space="preserve">). </w:t>
            </w:r>
          </w:p>
          <w:p w:rsidR="00326AEC" w:rsidRPr="00AE2B9B" w:rsidRDefault="00326AEC" w:rsidP="00AE2B9B">
            <w:pPr>
              <w:jc w:val="both"/>
              <w:rPr>
                <w:rFonts w:ascii="Arial" w:hAnsi="Arial" w:cs="Arial"/>
              </w:rPr>
            </w:pPr>
            <w:r w:rsidRPr="00AE2B9B">
              <w:rPr>
                <w:rFonts w:ascii="Arial" w:hAnsi="Arial" w:cs="Arial"/>
                <w:sz w:val="22"/>
                <w:szCs w:val="22"/>
              </w:rPr>
              <w:lastRenderedPageBreak/>
              <w:br/>
              <w:t xml:space="preserve">Participates regularly in ongoing departmental research and MDT/multi-centre research as appropriate.  </w:t>
            </w:r>
          </w:p>
          <w:p w:rsidR="00AE2B9B" w:rsidRPr="00AE2B9B" w:rsidRDefault="00AE2B9B"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Provides research advice and support to other staff</w:t>
            </w:r>
            <w:r w:rsidR="00D91392">
              <w:rPr>
                <w:rFonts w:ascii="Arial" w:hAnsi="Arial" w:cs="Arial"/>
                <w:sz w:val="22"/>
                <w:szCs w:val="22"/>
              </w:rPr>
              <w:t xml:space="preserve"> including applied trainee psychologists,</w:t>
            </w:r>
            <w:r w:rsidRPr="00AE2B9B">
              <w:rPr>
                <w:rFonts w:ascii="Arial" w:hAnsi="Arial" w:cs="Arial"/>
                <w:sz w:val="22"/>
                <w:szCs w:val="22"/>
              </w:rPr>
              <w:t xml:space="preserve"> undertaking research.</w:t>
            </w:r>
          </w:p>
          <w:p w:rsidR="00326AEC" w:rsidRPr="00AE2B9B" w:rsidRDefault="00AE2B9B" w:rsidP="00AE2B9B">
            <w:pPr>
              <w:jc w:val="both"/>
              <w:rPr>
                <w:rFonts w:ascii="Arial" w:hAnsi="Arial" w:cs="Arial"/>
              </w:rPr>
            </w:pPr>
            <w:r w:rsidRPr="00AE2B9B">
              <w:rPr>
                <w:rFonts w:ascii="Arial" w:hAnsi="Arial" w:cs="Arial"/>
                <w:sz w:val="22"/>
                <w:szCs w:val="22"/>
              </w:rPr>
              <w:br/>
            </w:r>
            <w:r w:rsidR="00326AEC" w:rsidRPr="00AE2B9B">
              <w:rPr>
                <w:rFonts w:ascii="Arial" w:hAnsi="Arial" w:cs="Arial"/>
                <w:sz w:val="22"/>
                <w:szCs w:val="22"/>
              </w:rPr>
              <w:t xml:space="preserve">Responsible for initiating, developing and progressing research projects and audits within a defined service area(s) (e.g. evaluation of interventions, improving understanding of relevant psychological processes, investigating patient perceptions and experiences, etc.) </w:t>
            </w:r>
          </w:p>
          <w:p w:rsidR="00326AEC" w:rsidRPr="00AE2B9B" w:rsidRDefault="00326AEC" w:rsidP="00AE2B9B">
            <w:pPr>
              <w:jc w:val="both"/>
              <w:rPr>
                <w:rFonts w:ascii="Arial" w:hAnsi="Arial" w:cs="Arial"/>
              </w:rPr>
            </w:pPr>
          </w:p>
          <w:p w:rsidR="00326AEC" w:rsidRPr="00AE2B9B" w:rsidRDefault="00326AEC" w:rsidP="00AE2B9B">
            <w:pPr>
              <w:ind w:left="720" w:hanging="720"/>
              <w:jc w:val="both"/>
              <w:rPr>
                <w:rFonts w:ascii="Arial" w:hAnsi="Arial" w:cs="Arial"/>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lastRenderedPageBreak/>
              <w:t>12</w:t>
            </w:r>
          </w:p>
        </w:tc>
        <w:tc>
          <w:tcPr>
            <w:tcW w:w="9242" w:type="dxa"/>
          </w:tcPr>
          <w:p w:rsidR="00326AEC" w:rsidRPr="000506A3" w:rsidRDefault="00326AEC" w:rsidP="000506A3">
            <w:pPr>
              <w:pStyle w:val="Footer"/>
              <w:tabs>
                <w:tab w:val="clear" w:pos="4153"/>
                <w:tab w:val="clear" w:pos="8306"/>
              </w:tabs>
              <w:spacing w:before="120"/>
              <w:jc w:val="both"/>
              <w:rPr>
                <w:rFonts w:ascii="Arial" w:hAnsi="Arial" w:cs="Arial"/>
                <w:b/>
                <w:sz w:val="22"/>
              </w:rPr>
            </w:pPr>
            <w:r w:rsidRPr="00AE2B9B">
              <w:rPr>
                <w:rFonts w:ascii="Arial" w:hAnsi="Arial" w:cs="Arial"/>
                <w:b/>
                <w:sz w:val="22"/>
                <w:szCs w:val="22"/>
              </w:rPr>
              <w:t>Freedom to act</w:t>
            </w:r>
          </w:p>
          <w:p w:rsidR="00326AEC" w:rsidRPr="00AE2B9B" w:rsidRDefault="00326AEC" w:rsidP="00AE2B9B">
            <w:pPr>
              <w:autoSpaceDE w:val="0"/>
              <w:autoSpaceDN w:val="0"/>
              <w:adjustRightInd w:val="0"/>
              <w:jc w:val="both"/>
              <w:rPr>
                <w:rFonts w:ascii="Arial" w:hAnsi="Arial" w:cs="Arial"/>
              </w:rPr>
            </w:pPr>
            <w:r w:rsidRPr="00AE2B9B">
              <w:rPr>
                <w:rFonts w:ascii="Arial" w:hAnsi="Arial" w:cs="Arial"/>
                <w:sz w:val="22"/>
                <w:szCs w:val="22"/>
              </w:rPr>
              <w:t xml:space="preserve"> </w:t>
            </w:r>
          </w:p>
          <w:p w:rsidR="00326AEC" w:rsidRPr="00AE2B9B" w:rsidRDefault="00326AEC" w:rsidP="00AE2B9B">
            <w:pPr>
              <w:jc w:val="both"/>
              <w:rPr>
                <w:rFonts w:ascii="Arial" w:hAnsi="Arial" w:cs="Arial"/>
              </w:rPr>
            </w:pPr>
            <w:r w:rsidRPr="00AE2B9B">
              <w:rPr>
                <w:rFonts w:ascii="Arial" w:hAnsi="Arial" w:cs="Arial"/>
                <w:sz w:val="22"/>
                <w:szCs w:val="22"/>
              </w:rPr>
              <w:t xml:space="preserve">The post holder is guided by principles and broad occupational policies and has significant discretion to work within a set </w:t>
            </w:r>
            <w:r w:rsidR="001B2593">
              <w:rPr>
                <w:rFonts w:ascii="Arial" w:hAnsi="Arial" w:cs="Arial"/>
                <w:sz w:val="22"/>
                <w:szCs w:val="22"/>
              </w:rPr>
              <w:t>of defined parameters as an independent practitioner.</w:t>
            </w:r>
            <w:r w:rsidRPr="00AE2B9B">
              <w:rPr>
                <w:rFonts w:ascii="Arial" w:hAnsi="Arial" w:cs="Arial"/>
                <w:sz w:val="22"/>
                <w:szCs w:val="22"/>
              </w:rPr>
              <w:t xml:space="preserve">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Responsible for the planning, management, and priori</w:t>
            </w:r>
            <w:r w:rsidR="0088029B">
              <w:rPr>
                <w:rFonts w:ascii="Arial" w:hAnsi="Arial" w:cs="Arial"/>
                <w:sz w:val="22"/>
                <w:szCs w:val="22"/>
              </w:rPr>
              <w:t>tisation of a clinical caseload</w:t>
            </w:r>
            <w:r w:rsidRPr="00AE2B9B">
              <w:rPr>
                <w:rFonts w:ascii="Arial" w:hAnsi="Arial" w:cs="Arial"/>
                <w:sz w:val="22"/>
                <w:szCs w:val="22"/>
              </w:rPr>
              <w:t xml:space="preserve"> and is responsible for their own professional actions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 xml:space="preserve">Responsible for making highly skilled evaluations and decisions, including cases which do not conform to standard diagnoses/formulations, drawing upon own expertise as clinical specialists about treatment options, and offering expert opinions where these may differ.  </w:t>
            </w:r>
          </w:p>
          <w:p w:rsidR="00326AEC" w:rsidRPr="00AE2B9B" w:rsidRDefault="00326AEC" w:rsidP="00AE2B9B">
            <w:pPr>
              <w:jc w:val="both"/>
              <w:rPr>
                <w:rFonts w:ascii="Arial" w:hAnsi="Arial" w:cs="Arial"/>
              </w:rPr>
            </w:pPr>
          </w:p>
          <w:p w:rsidR="00326AEC" w:rsidRPr="00AE2B9B" w:rsidRDefault="00326AEC" w:rsidP="00AE2B9B">
            <w:pPr>
              <w:jc w:val="both"/>
              <w:rPr>
                <w:rFonts w:ascii="Arial" w:hAnsi="Arial" w:cs="Arial"/>
              </w:rPr>
            </w:pPr>
            <w:r w:rsidRPr="00AE2B9B">
              <w:rPr>
                <w:rFonts w:ascii="Arial" w:hAnsi="Arial" w:cs="Arial"/>
                <w:sz w:val="22"/>
                <w:szCs w:val="22"/>
              </w:rPr>
              <w:t>Responsible for proposing psychological decisions and judgements within multidisciplinary team settings, proposing changes to policy, service and practice which will impact both within and beyond own area of practice.</w:t>
            </w:r>
          </w:p>
          <w:p w:rsidR="00326AEC" w:rsidRPr="00AE2B9B" w:rsidRDefault="00326AEC" w:rsidP="00AE2B9B">
            <w:pPr>
              <w:spacing w:before="120"/>
              <w:ind w:right="72"/>
              <w:jc w:val="both"/>
              <w:rPr>
                <w:rFonts w:ascii="Arial" w:hAnsi="Arial" w:cs="Arial"/>
              </w:rPr>
            </w:pPr>
            <w:r w:rsidRPr="00AE2B9B">
              <w:rPr>
                <w:rFonts w:ascii="Arial" w:hAnsi="Arial" w:cs="Arial"/>
                <w:sz w:val="22"/>
                <w:szCs w:val="22"/>
              </w:rPr>
              <w:t xml:space="preserve">Makes decisions about the most appropriate method and scope of response for delivering psychological information to requests for advice, consultation and support from an organisation agency or other professional colleagues. </w:t>
            </w:r>
          </w:p>
          <w:p w:rsidR="00326AEC" w:rsidRPr="00AE2B9B" w:rsidRDefault="00326AEC" w:rsidP="00AE2B9B">
            <w:pPr>
              <w:spacing w:before="120"/>
              <w:ind w:right="72"/>
              <w:jc w:val="both"/>
              <w:rPr>
                <w:rFonts w:ascii="Arial" w:hAnsi="Arial" w:cs="Arial"/>
              </w:rPr>
            </w:pPr>
            <w:r w:rsidRPr="00AE2B9B">
              <w:rPr>
                <w:rFonts w:ascii="Arial" w:hAnsi="Arial" w:cs="Arial"/>
                <w:sz w:val="22"/>
                <w:szCs w:val="22"/>
              </w:rPr>
              <w:t>Assesses and monitors the work of trainees and deciding if they have met competence criteria for the attainment of clinical skills.</w:t>
            </w:r>
          </w:p>
          <w:p w:rsidR="00326AEC" w:rsidRPr="00AE2B9B" w:rsidRDefault="00326AEC" w:rsidP="00AE2B9B">
            <w:pPr>
              <w:jc w:val="both"/>
              <w:rPr>
                <w:rFonts w:ascii="Arial" w:hAnsi="Arial" w:cs="Arial"/>
              </w:rPr>
            </w:pPr>
          </w:p>
        </w:tc>
      </w:tr>
      <w:tr w:rsidR="00326AEC" w:rsidRPr="00326AEC" w:rsidTr="004B2403">
        <w:tc>
          <w:tcPr>
            <w:tcW w:w="534" w:type="dxa"/>
          </w:tcPr>
          <w:p w:rsidR="00326AEC" w:rsidRPr="00AE2B9B" w:rsidRDefault="00326AEC" w:rsidP="00AE2B9B">
            <w:pPr>
              <w:spacing w:before="120"/>
              <w:jc w:val="both"/>
              <w:rPr>
                <w:rFonts w:ascii="Arial" w:hAnsi="Arial" w:cs="Arial"/>
                <w:b/>
              </w:rPr>
            </w:pPr>
            <w:r w:rsidRPr="00AE2B9B">
              <w:rPr>
                <w:rFonts w:ascii="Arial" w:hAnsi="Arial" w:cs="Arial"/>
                <w:b/>
                <w:sz w:val="22"/>
                <w:szCs w:val="22"/>
              </w:rPr>
              <w:t>13</w:t>
            </w:r>
          </w:p>
        </w:tc>
        <w:tc>
          <w:tcPr>
            <w:tcW w:w="9242" w:type="dxa"/>
          </w:tcPr>
          <w:p w:rsidR="00326AEC" w:rsidRPr="00AE2B9B" w:rsidRDefault="00326AEC" w:rsidP="00AE2B9B">
            <w:pPr>
              <w:pStyle w:val="Heading1"/>
              <w:rPr>
                <w:rFonts w:ascii="Arial" w:hAnsi="Arial" w:cs="Arial"/>
                <w:i w:val="0"/>
              </w:rPr>
            </w:pPr>
            <w:r w:rsidRPr="00AE2B9B">
              <w:rPr>
                <w:rFonts w:ascii="Arial" w:hAnsi="Arial" w:cs="Arial"/>
                <w:i w:val="0"/>
                <w:sz w:val="22"/>
                <w:szCs w:val="22"/>
              </w:rPr>
              <w:t>Physical effort</w:t>
            </w:r>
          </w:p>
          <w:p w:rsidR="00326AEC" w:rsidRPr="00AE2B9B" w:rsidRDefault="00326AEC" w:rsidP="00081418">
            <w:pPr>
              <w:jc w:val="both"/>
              <w:rPr>
                <w:rFonts w:ascii="Arial" w:hAnsi="Arial" w:cs="Arial"/>
              </w:rPr>
            </w:pPr>
            <w:r w:rsidRPr="00AE2B9B">
              <w:rPr>
                <w:rFonts w:ascii="Arial" w:hAnsi="Arial" w:cs="Arial"/>
                <w:sz w:val="22"/>
                <w:szCs w:val="22"/>
              </w:rPr>
              <w:t xml:space="preserve">Required to undertake clinical interviews with patients on </w:t>
            </w:r>
            <w:r w:rsidR="00BC39E2">
              <w:rPr>
                <w:rFonts w:ascii="Arial" w:hAnsi="Arial" w:cs="Arial"/>
                <w:sz w:val="22"/>
                <w:szCs w:val="22"/>
              </w:rPr>
              <w:t xml:space="preserve">a very frequent basis requiring </w:t>
            </w:r>
            <w:r w:rsidRPr="00AE2B9B">
              <w:rPr>
                <w:rFonts w:ascii="Arial" w:hAnsi="Arial" w:cs="Arial"/>
                <w:sz w:val="22"/>
                <w:szCs w:val="22"/>
              </w:rPr>
              <w:t xml:space="preserve">frequent, intense concentration. This will involve sitting in a restricted position for long periods of time (1-2hours). </w:t>
            </w:r>
          </w:p>
          <w:p w:rsidR="00326AEC" w:rsidRPr="00AE2B9B" w:rsidRDefault="00326AEC" w:rsidP="00AE2B9B">
            <w:pPr>
              <w:ind w:left="720" w:hanging="720"/>
              <w:jc w:val="both"/>
              <w:rPr>
                <w:rFonts w:ascii="Arial" w:hAnsi="Arial" w:cs="Arial"/>
              </w:rPr>
            </w:pPr>
          </w:p>
          <w:p w:rsidR="00326AEC" w:rsidRPr="00AE2B9B" w:rsidRDefault="0088029B" w:rsidP="000506A3">
            <w:pPr>
              <w:ind w:left="720" w:hanging="720"/>
              <w:jc w:val="both"/>
              <w:rPr>
                <w:rFonts w:ascii="Arial" w:hAnsi="Arial" w:cs="Arial"/>
              </w:rPr>
            </w:pPr>
            <w:r>
              <w:rPr>
                <w:rFonts w:ascii="Arial" w:hAnsi="Arial" w:cs="Arial"/>
                <w:sz w:val="22"/>
                <w:szCs w:val="22"/>
              </w:rPr>
              <w:t>Required</w:t>
            </w:r>
            <w:r w:rsidR="00326AEC" w:rsidRPr="00AE2B9B">
              <w:rPr>
                <w:rFonts w:ascii="Arial" w:hAnsi="Arial" w:cs="Arial"/>
                <w:sz w:val="22"/>
                <w:szCs w:val="22"/>
              </w:rPr>
              <w:t xml:space="preserve"> to have a driving licence and the po</w:t>
            </w:r>
            <w:r w:rsidR="001B2593">
              <w:rPr>
                <w:rFonts w:ascii="Arial" w:hAnsi="Arial" w:cs="Arial"/>
                <w:sz w:val="22"/>
                <w:szCs w:val="22"/>
              </w:rPr>
              <w:t xml:space="preserve">st </w:t>
            </w:r>
            <w:r w:rsidR="00BC39E2">
              <w:rPr>
                <w:rFonts w:ascii="Arial" w:hAnsi="Arial" w:cs="Arial"/>
                <w:sz w:val="22"/>
                <w:szCs w:val="22"/>
              </w:rPr>
              <w:t>may</w:t>
            </w:r>
            <w:r w:rsidR="00326AEC" w:rsidRPr="00AE2B9B">
              <w:rPr>
                <w:rFonts w:ascii="Arial" w:hAnsi="Arial" w:cs="Arial"/>
                <w:sz w:val="22"/>
                <w:szCs w:val="22"/>
              </w:rPr>
              <w:t xml:space="preserve"> require extensive driving</w:t>
            </w:r>
            <w:r w:rsidR="001B2593">
              <w:rPr>
                <w:rFonts w:ascii="Arial" w:hAnsi="Arial" w:cs="Arial"/>
                <w:sz w:val="22"/>
                <w:szCs w:val="22"/>
              </w:rPr>
              <w:t>.</w:t>
            </w:r>
          </w:p>
          <w:p w:rsidR="00326AEC" w:rsidRPr="00AE2B9B" w:rsidRDefault="00326AEC" w:rsidP="00AE2B9B">
            <w:pPr>
              <w:jc w:val="both"/>
              <w:rPr>
                <w:rFonts w:ascii="Arial" w:hAnsi="Arial" w:cs="Arial"/>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14</w:t>
            </w:r>
          </w:p>
        </w:tc>
        <w:tc>
          <w:tcPr>
            <w:tcW w:w="9242" w:type="dxa"/>
          </w:tcPr>
          <w:p w:rsidR="00326AEC" w:rsidRPr="000506A3" w:rsidRDefault="00326AEC" w:rsidP="00877C6A">
            <w:pPr>
              <w:pStyle w:val="Heading1"/>
              <w:jc w:val="left"/>
              <w:rPr>
                <w:rFonts w:ascii="Arial" w:hAnsi="Arial" w:cs="Arial"/>
                <w:i w:val="0"/>
                <w:sz w:val="22"/>
                <w:szCs w:val="22"/>
              </w:rPr>
            </w:pPr>
            <w:r w:rsidRPr="000506A3">
              <w:rPr>
                <w:rFonts w:ascii="Arial" w:hAnsi="Arial" w:cs="Arial"/>
                <w:i w:val="0"/>
                <w:sz w:val="22"/>
                <w:szCs w:val="22"/>
              </w:rPr>
              <w:t>Mental effort</w:t>
            </w:r>
          </w:p>
          <w:p w:rsidR="00326AEC" w:rsidRPr="00AE2B9B" w:rsidRDefault="00326AEC" w:rsidP="00877C6A">
            <w:pPr>
              <w:jc w:val="both"/>
              <w:rPr>
                <w:rFonts w:ascii="Arial" w:hAnsi="Arial" w:cs="Arial"/>
              </w:rPr>
            </w:pPr>
            <w:r w:rsidRPr="00AE2B9B">
              <w:rPr>
                <w:rFonts w:ascii="Arial" w:hAnsi="Arial" w:cs="Arial"/>
                <w:sz w:val="22"/>
                <w:szCs w:val="22"/>
              </w:rPr>
              <w:t xml:space="preserve">Frequent intense and sustained concentration is required when undertaking clinical interviews and interventions with clients and/or carers, often attending to multiple sources of information at the same time. Such situations often involve conflicting demands </w:t>
            </w:r>
            <w:proofErr w:type="spellStart"/>
            <w:r w:rsidRPr="00AE2B9B">
              <w:rPr>
                <w:rFonts w:ascii="Arial" w:hAnsi="Arial" w:cs="Arial"/>
                <w:sz w:val="22"/>
                <w:szCs w:val="22"/>
              </w:rPr>
              <w:t>eg</w:t>
            </w:r>
            <w:proofErr w:type="spellEnd"/>
            <w:r w:rsidRPr="00AE2B9B">
              <w:rPr>
                <w:rFonts w:ascii="Arial" w:hAnsi="Arial" w:cs="Arial"/>
                <w:sz w:val="22"/>
                <w:szCs w:val="22"/>
              </w:rPr>
              <w:t>, managing clients/ carers high expressed emotion and at the same time remaining focussed on therapeutic intervention. These situations occur on a very regular basis, at least 50% of work time.</w:t>
            </w:r>
          </w:p>
          <w:p w:rsidR="00326AEC" w:rsidRPr="00AE2B9B" w:rsidRDefault="00326AEC" w:rsidP="00877C6A">
            <w:pPr>
              <w:jc w:val="both"/>
              <w:rPr>
                <w:rFonts w:ascii="Arial" w:hAnsi="Arial" w:cs="Arial"/>
              </w:rPr>
            </w:pPr>
          </w:p>
          <w:p w:rsidR="00326AEC" w:rsidRPr="00AE2B9B" w:rsidRDefault="00326AEC" w:rsidP="00877C6A">
            <w:pPr>
              <w:jc w:val="both"/>
              <w:rPr>
                <w:rFonts w:ascii="Arial" w:hAnsi="Arial" w:cs="Arial"/>
              </w:rPr>
            </w:pPr>
            <w:r w:rsidRPr="00AE2B9B">
              <w:rPr>
                <w:rFonts w:ascii="Arial" w:hAnsi="Arial" w:cs="Arial"/>
                <w:sz w:val="22"/>
                <w:szCs w:val="22"/>
              </w:rPr>
              <w:t>Intense concentration is also required when using intricate assessment procedures such as psychometric assessments</w:t>
            </w:r>
            <w:r w:rsidR="001B2593">
              <w:rPr>
                <w:rFonts w:ascii="Arial" w:hAnsi="Arial" w:cs="Arial"/>
                <w:sz w:val="22"/>
                <w:szCs w:val="22"/>
              </w:rPr>
              <w:t>, risk assessments</w:t>
            </w:r>
            <w:r w:rsidRPr="00AE2B9B">
              <w:rPr>
                <w:rFonts w:ascii="Arial" w:hAnsi="Arial" w:cs="Arial"/>
                <w:sz w:val="22"/>
                <w:szCs w:val="22"/>
              </w:rPr>
              <w:t xml:space="preserve"> or direct observations of behaviour.</w:t>
            </w:r>
          </w:p>
          <w:p w:rsidR="00326AEC" w:rsidRPr="00326AEC" w:rsidRDefault="00326AEC" w:rsidP="00877C6A">
            <w:pPr>
              <w:jc w:val="both"/>
              <w:rPr>
                <w:rFonts w:ascii="Arial" w:hAnsi="Arial" w:cs="Arial"/>
                <w:sz w:val="20"/>
                <w:szCs w:val="20"/>
              </w:rPr>
            </w:pPr>
          </w:p>
          <w:p w:rsidR="00326AEC" w:rsidRPr="00326AEC" w:rsidRDefault="00326AEC" w:rsidP="00877C6A">
            <w:pPr>
              <w:rPr>
                <w:rFonts w:ascii="Arial" w:hAnsi="Arial" w:cs="Arial"/>
              </w:rPr>
            </w:pP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lastRenderedPageBreak/>
              <w:t>15</w:t>
            </w:r>
          </w:p>
        </w:tc>
        <w:tc>
          <w:tcPr>
            <w:tcW w:w="9242" w:type="dxa"/>
          </w:tcPr>
          <w:p w:rsidR="00326AEC" w:rsidRPr="000506A3" w:rsidRDefault="00326AEC" w:rsidP="00877C6A">
            <w:pPr>
              <w:pStyle w:val="Heading1"/>
              <w:spacing w:before="120"/>
              <w:jc w:val="left"/>
              <w:rPr>
                <w:rFonts w:ascii="Arial" w:hAnsi="Arial" w:cs="Arial"/>
                <w:i w:val="0"/>
                <w:sz w:val="22"/>
                <w:szCs w:val="22"/>
              </w:rPr>
            </w:pPr>
            <w:r w:rsidRPr="000506A3">
              <w:rPr>
                <w:rFonts w:ascii="Arial" w:hAnsi="Arial" w:cs="Arial"/>
                <w:i w:val="0"/>
                <w:sz w:val="22"/>
                <w:szCs w:val="22"/>
              </w:rPr>
              <w:t>Emotional effort</w:t>
            </w:r>
          </w:p>
          <w:p w:rsidR="00326AEC" w:rsidRPr="00AE2B9B" w:rsidRDefault="00326AEC" w:rsidP="00877C6A">
            <w:pPr>
              <w:pStyle w:val="BodyText"/>
              <w:spacing w:before="100" w:beforeAutospacing="1" w:after="100" w:afterAutospacing="1"/>
              <w:rPr>
                <w:rFonts w:ascii="Arial" w:hAnsi="Arial" w:cs="Arial"/>
                <w:i w:val="0"/>
              </w:rPr>
            </w:pPr>
            <w:r w:rsidRPr="00AE2B9B">
              <w:rPr>
                <w:rFonts w:ascii="Arial" w:hAnsi="Arial" w:cs="Arial"/>
                <w:i w:val="0"/>
                <w:sz w:val="22"/>
                <w:szCs w:val="22"/>
              </w:rPr>
              <w:t>Likely to encounter patients exhibiting challenging behaviour (such as suicidal threats or aggressive and threatening behaviour)</w:t>
            </w:r>
            <w:r w:rsidRPr="00AE2B9B">
              <w:rPr>
                <w:rFonts w:ascii="Arial" w:hAnsi="Arial" w:cs="Arial"/>
                <w:sz w:val="22"/>
                <w:szCs w:val="22"/>
              </w:rPr>
              <w:t xml:space="preserve"> </w:t>
            </w:r>
            <w:r w:rsidRPr="00AE2B9B">
              <w:rPr>
                <w:rFonts w:ascii="Arial" w:hAnsi="Arial" w:cs="Arial"/>
                <w:i w:val="0"/>
                <w:sz w:val="22"/>
                <w:szCs w:val="22"/>
              </w:rPr>
              <w:t xml:space="preserve">on a regular basis.  The </w:t>
            </w:r>
            <w:proofErr w:type="spellStart"/>
            <w:r w:rsidRPr="00AE2B9B">
              <w:rPr>
                <w:rFonts w:ascii="Arial" w:hAnsi="Arial" w:cs="Arial"/>
                <w:i w:val="0"/>
                <w:sz w:val="22"/>
                <w:szCs w:val="22"/>
              </w:rPr>
              <w:t>postholder</w:t>
            </w:r>
            <w:proofErr w:type="spellEnd"/>
            <w:r w:rsidRPr="00AE2B9B">
              <w:rPr>
                <w:rFonts w:ascii="Arial" w:hAnsi="Arial" w:cs="Arial"/>
                <w:i w:val="0"/>
                <w:sz w:val="22"/>
                <w:szCs w:val="22"/>
              </w:rPr>
              <w:t xml:space="preserve"> may encounter physical aggression (rare). </w:t>
            </w:r>
          </w:p>
          <w:p w:rsidR="00326AEC" w:rsidRPr="00AE2B9B" w:rsidRDefault="00326AEC" w:rsidP="00877C6A">
            <w:pPr>
              <w:pStyle w:val="BodyText"/>
              <w:spacing w:before="100" w:beforeAutospacing="1" w:after="100" w:afterAutospacing="1"/>
              <w:rPr>
                <w:rFonts w:ascii="Arial" w:hAnsi="Arial" w:cs="Arial"/>
                <w:i w:val="0"/>
              </w:rPr>
            </w:pPr>
            <w:r w:rsidRPr="00AE2B9B">
              <w:rPr>
                <w:rFonts w:ascii="Arial" w:hAnsi="Arial" w:cs="Arial"/>
                <w:i w:val="0"/>
                <w:sz w:val="22"/>
                <w:szCs w:val="22"/>
              </w:rPr>
              <w:t>Frequently required to deal with highly distressing situations and information, and with clients who themse</w:t>
            </w:r>
            <w:r w:rsidR="00DB6B56">
              <w:rPr>
                <w:rFonts w:ascii="Arial" w:hAnsi="Arial" w:cs="Arial"/>
                <w:i w:val="0"/>
                <w:sz w:val="22"/>
                <w:szCs w:val="22"/>
              </w:rPr>
              <w:t xml:space="preserve">lves are emotionally disturbed, </w:t>
            </w:r>
            <w:r w:rsidRPr="00AE2B9B">
              <w:rPr>
                <w:rFonts w:ascii="Arial" w:hAnsi="Arial" w:cs="Arial"/>
                <w:i w:val="0"/>
                <w:sz w:val="22"/>
                <w:szCs w:val="22"/>
              </w:rPr>
              <w:t>for example, provision of therapy for clients wi</w:t>
            </w:r>
            <w:r w:rsidR="00DB6B56">
              <w:rPr>
                <w:rFonts w:ascii="Arial" w:hAnsi="Arial" w:cs="Arial"/>
                <w:i w:val="0"/>
                <w:sz w:val="22"/>
                <w:szCs w:val="22"/>
              </w:rPr>
              <w:t>th a history of offending behaviour</w:t>
            </w:r>
            <w:r w:rsidRPr="00AE2B9B">
              <w:rPr>
                <w:rFonts w:ascii="Arial" w:hAnsi="Arial" w:cs="Arial"/>
                <w:i w:val="0"/>
                <w:sz w:val="22"/>
                <w:szCs w:val="22"/>
              </w:rPr>
              <w:t xml:space="preserve"> and for th</w:t>
            </w:r>
            <w:r w:rsidR="00DB6B56">
              <w:rPr>
                <w:rFonts w:ascii="Arial" w:hAnsi="Arial" w:cs="Arial"/>
                <w:i w:val="0"/>
                <w:sz w:val="22"/>
                <w:szCs w:val="22"/>
              </w:rPr>
              <w:t xml:space="preserve">ose who have suffered complex trauma such as physical abuse, neglect and/ or sexual abuse. </w:t>
            </w:r>
            <w:r w:rsidRPr="00AE2B9B">
              <w:rPr>
                <w:rFonts w:ascii="Arial" w:hAnsi="Arial" w:cs="Arial"/>
                <w:i w:val="0"/>
                <w:sz w:val="22"/>
                <w:szCs w:val="22"/>
              </w:rPr>
              <w:t xml:space="preserve"> </w:t>
            </w:r>
          </w:p>
          <w:p w:rsidR="00AE2B9B" w:rsidRPr="00AE2B9B" w:rsidRDefault="00326AEC" w:rsidP="00AE2B9B">
            <w:pPr>
              <w:pStyle w:val="BodyTextIndent3"/>
              <w:ind w:left="0"/>
              <w:jc w:val="both"/>
              <w:rPr>
                <w:rFonts w:ascii="Arial" w:hAnsi="Arial" w:cs="Arial"/>
                <w:sz w:val="22"/>
                <w:szCs w:val="22"/>
              </w:rPr>
            </w:pPr>
            <w:r w:rsidRPr="00AE2B9B">
              <w:rPr>
                <w:rFonts w:ascii="Arial" w:hAnsi="Arial" w:cs="Arial"/>
                <w:sz w:val="22"/>
                <w:szCs w:val="22"/>
              </w:rPr>
              <w:t>Frequently required to provide distressing diagnoses.</w:t>
            </w:r>
            <w:r w:rsidR="00BC39E2">
              <w:rPr>
                <w:rFonts w:ascii="Arial" w:hAnsi="Arial" w:cs="Arial"/>
                <w:sz w:val="22"/>
                <w:szCs w:val="22"/>
              </w:rPr>
              <w:t xml:space="preserve"> Requirement </w:t>
            </w:r>
            <w:r w:rsidR="00AE2B9B" w:rsidRPr="00AE2B9B">
              <w:rPr>
                <w:rFonts w:ascii="Arial" w:hAnsi="Arial" w:cs="Arial"/>
                <w:sz w:val="22"/>
                <w:szCs w:val="22"/>
              </w:rPr>
              <w:t>to be able to respond appropriately to patients at risk of harming themselves or others, and be able to cope emotionally with confrontation.  Be able to tolerate emotional impact on self, patients and carers of therapeutic setbacks, relapse, slow recovery, or chronic decline in a population with complex needs and significantly diminished personal resources.  Personal and professional coping strategies to deal with potential nihilism from patients and staff is essential.</w:t>
            </w:r>
          </w:p>
          <w:p w:rsidR="00326AEC" w:rsidRPr="00326AEC" w:rsidRDefault="00326AEC" w:rsidP="00877C6A">
            <w:pPr>
              <w:pStyle w:val="BodyText"/>
              <w:spacing w:before="100" w:beforeAutospacing="1" w:after="100" w:afterAutospacing="1"/>
              <w:rPr>
                <w:rFonts w:ascii="Arial" w:hAnsi="Arial" w:cs="Arial"/>
              </w:rPr>
            </w:pPr>
            <w:r w:rsidRPr="00AE2B9B">
              <w:rPr>
                <w:rFonts w:ascii="Arial" w:hAnsi="Arial" w:cs="Arial"/>
                <w:i w:val="0"/>
                <w:sz w:val="22"/>
                <w:szCs w:val="22"/>
              </w:rPr>
              <w:t>Required as appropriate to deal with staff disputes and conflict and to support staff who themselves are dealing with distressing situations.</w:t>
            </w:r>
          </w:p>
        </w:tc>
      </w:tr>
      <w:tr w:rsidR="00326AEC" w:rsidRPr="00326AEC" w:rsidTr="004B2403">
        <w:tc>
          <w:tcPr>
            <w:tcW w:w="534" w:type="dxa"/>
          </w:tcPr>
          <w:p w:rsidR="00326AEC" w:rsidRPr="00326AEC" w:rsidRDefault="00326AEC" w:rsidP="00877C6A">
            <w:pPr>
              <w:spacing w:before="120"/>
              <w:rPr>
                <w:rFonts w:ascii="Arial" w:hAnsi="Arial" w:cs="Arial"/>
                <w:b/>
              </w:rPr>
            </w:pPr>
            <w:r w:rsidRPr="00326AEC">
              <w:rPr>
                <w:rFonts w:ascii="Arial" w:hAnsi="Arial" w:cs="Arial"/>
                <w:b/>
              </w:rPr>
              <w:t>16</w:t>
            </w:r>
          </w:p>
        </w:tc>
        <w:tc>
          <w:tcPr>
            <w:tcW w:w="9242" w:type="dxa"/>
          </w:tcPr>
          <w:p w:rsidR="00326AEC" w:rsidRPr="000506A3" w:rsidRDefault="00326AEC" w:rsidP="00877C6A">
            <w:pPr>
              <w:pStyle w:val="Heading1"/>
              <w:jc w:val="left"/>
              <w:rPr>
                <w:rFonts w:ascii="Arial" w:hAnsi="Arial" w:cs="Arial"/>
                <w:i w:val="0"/>
                <w:sz w:val="22"/>
                <w:szCs w:val="22"/>
              </w:rPr>
            </w:pPr>
            <w:r w:rsidRPr="000506A3">
              <w:rPr>
                <w:rFonts w:ascii="Arial" w:hAnsi="Arial" w:cs="Arial"/>
                <w:i w:val="0"/>
                <w:sz w:val="22"/>
                <w:szCs w:val="22"/>
              </w:rPr>
              <w:t>Working conditions</w:t>
            </w:r>
          </w:p>
          <w:p w:rsidR="00326AEC" w:rsidRPr="00326AEC" w:rsidRDefault="00AE2B9B" w:rsidP="000506A3">
            <w:pPr>
              <w:jc w:val="both"/>
              <w:rPr>
                <w:rFonts w:ascii="Arial" w:hAnsi="Arial" w:cs="Arial"/>
              </w:rPr>
            </w:pPr>
            <w:r w:rsidRPr="00B25818">
              <w:rPr>
                <w:rFonts w:ascii="Arial" w:hAnsi="Arial" w:cs="Arial"/>
                <w:sz w:val="22"/>
                <w:szCs w:val="22"/>
              </w:rPr>
              <w:t>Services to clients may be delivered in a variety of settings including out-patient clinic</w:t>
            </w:r>
            <w:r w:rsidR="00DB6B56">
              <w:rPr>
                <w:rFonts w:ascii="Arial" w:hAnsi="Arial" w:cs="Arial"/>
                <w:sz w:val="22"/>
                <w:szCs w:val="22"/>
              </w:rPr>
              <w:t>s,   in-patient wards, clients’ homes, supported</w:t>
            </w:r>
            <w:r w:rsidRPr="00B25818">
              <w:rPr>
                <w:rFonts w:ascii="Arial" w:hAnsi="Arial" w:cs="Arial"/>
                <w:sz w:val="22"/>
                <w:szCs w:val="22"/>
              </w:rPr>
              <w:t xml:space="preserve"> accommodation etc. Some of these environments may present frequent exposure to unpleasant working conditions or hazards such as verbal, physical or sexual aggression, loud noise and risk of exposure to bod</w:t>
            </w:r>
            <w:r>
              <w:rPr>
                <w:rFonts w:ascii="Arial" w:hAnsi="Arial" w:cs="Arial"/>
                <w:sz w:val="22"/>
                <w:szCs w:val="22"/>
              </w:rPr>
              <w:t>il</w:t>
            </w:r>
            <w:r w:rsidRPr="00B25818">
              <w:rPr>
                <w:rFonts w:ascii="Arial" w:hAnsi="Arial" w:cs="Arial"/>
                <w:sz w:val="22"/>
                <w:szCs w:val="22"/>
              </w:rPr>
              <w:t>y fluids/odours. Lone working</w:t>
            </w:r>
            <w:r>
              <w:rPr>
                <w:rFonts w:ascii="Arial" w:hAnsi="Arial" w:cs="Arial"/>
                <w:sz w:val="22"/>
                <w:szCs w:val="22"/>
              </w:rPr>
              <w:t xml:space="preserve"> may be required and challenging</w:t>
            </w:r>
            <w:r w:rsidRPr="00B25818">
              <w:rPr>
                <w:rFonts w:ascii="Arial" w:hAnsi="Arial" w:cs="Arial"/>
                <w:sz w:val="22"/>
                <w:szCs w:val="22"/>
              </w:rPr>
              <w:t>, especially when dealing with particularly traumatic or harrowing case material or potent</w:t>
            </w:r>
            <w:r>
              <w:rPr>
                <w:rFonts w:ascii="Arial" w:hAnsi="Arial" w:cs="Arial"/>
                <w:sz w:val="22"/>
                <w:szCs w:val="22"/>
              </w:rPr>
              <w:t>ially dangerous situations.  Demands may also arise from a</w:t>
            </w:r>
            <w:r w:rsidRPr="00B25818">
              <w:rPr>
                <w:rFonts w:ascii="Arial" w:hAnsi="Arial" w:cs="Arial"/>
                <w:sz w:val="22"/>
                <w:szCs w:val="22"/>
              </w:rPr>
              <w:t xml:space="preserve"> constant and insidious emotional challenge to one's own psychological well-being of interacting with and seeking to resolve psychological distress in others.  Where necessary, having to respond appropriately to suicidal patients and to patients at risk of harming others. In the context of clinical work, there is likely to be exposure to frequent experiences of highly distressing emotional material including histories o</w:t>
            </w:r>
            <w:r w:rsidR="00DB6B56">
              <w:rPr>
                <w:rFonts w:ascii="Arial" w:hAnsi="Arial" w:cs="Arial"/>
                <w:sz w:val="22"/>
                <w:szCs w:val="22"/>
              </w:rPr>
              <w:t>f severe abuse, offending behaviour including sexual offences against children</w:t>
            </w:r>
            <w:r w:rsidRPr="00B25818">
              <w:rPr>
                <w:rFonts w:ascii="Arial" w:hAnsi="Arial" w:cs="Arial"/>
                <w:sz w:val="22"/>
                <w:szCs w:val="22"/>
              </w:rPr>
              <w:t xml:space="preserve"> and mental illness.</w:t>
            </w:r>
          </w:p>
        </w:tc>
      </w:tr>
    </w:tbl>
    <w:p w:rsidR="00BC39E2" w:rsidRDefault="00BC39E2"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Default="00E02E76" w:rsidP="00326AEC">
      <w:pPr>
        <w:rPr>
          <w:rFonts w:ascii="Arial" w:hAnsi="Arial" w:cs="Arial"/>
        </w:rPr>
      </w:pPr>
    </w:p>
    <w:p w:rsidR="00E02E76" w:rsidRPr="00326AEC" w:rsidRDefault="00E02E76" w:rsidP="00326AEC">
      <w:pPr>
        <w:rPr>
          <w:rFonts w:ascii="Arial" w:hAnsi="Arial" w:cs="Arial"/>
        </w:rPr>
      </w:pPr>
    </w:p>
    <w:p w:rsidR="005F19F9" w:rsidRPr="005F19F9" w:rsidRDefault="00E65590" w:rsidP="005F19F9">
      <w:pPr>
        <w:jc w:val="center"/>
        <w:rPr>
          <w:rFonts w:ascii="Arial" w:hAnsi="Arial" w:cs="Arial"/>
          <w:b/>
          <w:u w:val="single"/>
        </w:rPr>
      </w:pPr>
      <w:r w:rsidRPr="005F19F9">
        <w:rPr>
          <w:rFonts w:ascii="Arial" w:hAnsi="Arial" w:cs="Arial"/>
          <w:b/>
          <w:u w:val="single"/>
        </w:rPr>
        <w:lastRenderedPageBreak/>
        <w:t>Person Specification</w:t>
      </w:r>
    </w:p>
    <w:p w:rsidR="005F19F9" w:rsidRPr="005F19F9" w:rsidRDefault="005F19F9" w:rsidP="005F19F9">
      <w:pPr>
        <w:jc w:val="center"/>
        <w:rPr>
          <w:rFonts w:ascii="Arial" w:hAnsi="Arial" w:cs="Arial"/>
          <w:u w:val="single"/>
        </w:rPr>
      </w:pPr>
    </w:p>
    <w:p w:rsidR="00BC39E2" w:rsidRPr="00BC39E2" w:rsidRDefault="00E65590" w:rsidP="00BC39E2">
      <w:pPr>
        <w:spacing w:after="200"/>
        <w:jc w:val="center"/>
        <w:rPr>
          <w:rFonts w:ascii="Arial" w:hAnsi="Arial" w:cs="Arial"/>
          <w:u w:val="single"/>
        </w:rPr>
      </w:pPr>
      <w:r w:rsidRPr="005F19F9">
        <w:rPr>
          <w:rFonts w:ascii="Arial" w:hAnsi="Arial" w:cs="Arial"/>
          <w:b/>
          <w:u w:val="single"/>
        </w:rPr>
        <w:t>8B Clinical Psychology Post</w:t>
      </w:r>
      <w:r w:rsidR="005F19F9" w:rsidRPr="005F19F9">
        <w:rPr>
          <w:rFonts w:ascii="Arial" w:hAnsi="Arial" w:cs="Arial"/>
          <w:u w:val="single"/>
        </w:rPr>
        <w:t xml:space="preserve"> </w:t>
      </w:r>
    </w:p>
    <w:p w:rsidR="00C97C08" w:rsidRPr="005F19F9" w:rsidRDefault="00C97C08" w:rsidP="00BC39E2">
      <w:pPr>
        <w:spacing w:after="200"/>
        <w:jc w:val="center"/>
        <w:rPr>
          <w:rFonts w:ascii="Arial" w:hAnsi="Arial" w:cs="Arial"/>
          <w:u w:val="single"/>
        </w:rPr>
      </w:pPr>
      <w:r w:rsidRPr="005F19F9">
        <w:rPr>
          <w:rFonts w:ascii="Arial" w:hAnsi="Arial" w:cs="Arial"/>
          <w:b/>
          <w:u w:val="single"/>
        </w:rPr>
        <w:t>Learning Disability Service</w:t>
      </w:r>
    </w:p>
    <w:p w:rsidR="00E65590" w:rsidRPr="0008692D" w:rsidRDefault="00E65590" w:rsidP="00C97C08">
      <w:pPr>
        <w:rPr>
          <w:rFonts w:ascii="Arial" w:hAnsi="Arial" w:cs="Arial"/>
          <w:b/>
          <w:u w:val="single"/>
        </w:rPr>
      </w:pPr>
    </w:p>
    <w:p w:rsidR="00E65590" w:rsidRPr="00E65590" w:rsidRDefault="00E65590" w:rsidP="00E65590">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678"/>
        <w:gridCol w:w="3260"/>
      </w:tblGrid>
      <w:tr w:rsidR="00E65590" w:rsidRPr="00371841" w:rsidTr="007B21D9">
        <w:tc>
          <w:tcPr>
            <w:tcW w:w="2376" w:type="dxa"/>
          </w:tcPr>
          <w:p w:rsidR="00E65590" w:rsidRPr="00371841" w:rsidRDefault="00E65590" w:rsidP="00371841">
            <w:pPr>
              <w:rPr>
                <w:rFonts w:ascii="Arial" w:hAnsi="Arial" w:cs="Arial"/>
                <w:b/>
              </w:rPr>
            </w:pPr>
          </w:p>
        </w:tc>
        <w:tc>
          <w:tcPr>
            <w:tcW w:w="4678" w:type="dxa"/>
          </w:tcPr>
          <w:p w:rsidR="00E65590" w:rsidRPr="00371841" w:rsidRDefault="00E65590" w:rsidP="00371841">
            <w:pPr>
              <w:rPr>
                <w:rFonts w:ascii="Arial" w:hAnsi="Arial" w:cs="Arial"/>
                <w:b/>
              </w:rPr>
            </w:pPr>
            <w:r w:rsidRPr="00371841">
              <w:rPr>
                <w:rFonts w:ascii="Arial" w:hAnsi="Arial" w:cs="Arial"/>
                <w:b/>
                <w:sz w:val="22"/>
                <w:szCs w:val="22"/>
              </w:rPr>
              <w:t>Essential</w:t>
            </w:r>
          </w:p>
        </w:tc>
        <w:tc>
          <w:tcPr>
            <w:tcW w:w="3260" w:type="dxa"/>
          </w:tcPr>
          <w:p w:rsidR="00E65590" w:rsidRPr="00371841" w:rsidRDefault="00E65590" w:rsidP="00371841">
            <w:pPr>
              <w:rPr>
                <w:rFonts w:ascii="Arial" w:hAnsi="Arial" w:cs="Arial"/>
                <w:b/>
              </w:rPr>
            </w:pPr>
            <w:r w:rsidRPr="00371841">
              <w:rPr>
                <w:rFonts w:ascii="Arial" w:hAnsi="Arial" w:cs="Arial"/>
                <w:b/>
                <w:sz w:val="22"/>
                <w:szCs w:val="22"/>
              </w:rPr>
              <w:t>Desirable</w:t>
            </w:r>
          </w:p>
        </w:tc>
      </w:tr>
      <w:tr w:rsidR="00E65590" w:rsidRPr="00371841" w:rsidTr="007B21D9">
        <w:tc>
          <w:tcPr>
            <w:tcW w:w="2376" w:type="dxa"/>
          </w:tcPr>
          <w:p w:rsidR="00E65590" w:rsidRPr="00371841" w:rsidRDefault="00E65590" w:rsidP="00371841">
            <w:pPr>
              <w:rPr>
                <w:rFonts w:ascii="Arial" w:hAnsi="Arial" w:cs="Arial"/>
              </w:rPr>
            </w:pPr>
            <w:r w:rsidRPr="00371841">
              <w:rPr>
                <w:rFonts w:ascii="Arial" w:hAnsi="Arial" w:cs="Arial"/>
                <w:sz w:val="22"/>
                <w:szCs w:val="22"/>
              </w:rPr>
              <w:t>Training and Qualifications</w:t>
            </w:r>
          </w:p>
        </w:tc>
        <w:tc>
          <w:tcPr>
            <w:tcW w:w="4678" w:type="dxa"/>
          </w:tcPr>
          <w:p w:rsidR="00E65590" w:rsidRPr="00371841" w:rsidRDefault="00E65590" w:rsidP="00C3627F">
            <w:pPr>
              <w:rPr>
                <w:rFonts w:ascii="Arial" w:hAnsi="Arial" w:cs="Arial"/>
              </w:rPr>
            </w:pPr>
          </w:p>
          <w:p w:rsidR="00B1428C" w:rsidRPr="00B76D52" w:rsidRDefault="00B1428C" w:rsidP="00D95C24">
            <w:pPr>
              <w:pStyle w:val="ListParagraph"/>
              <w:numPr>
                <w:ilvl w:val="0"/>
                <w:numId w:val="4"/>
              </w:numPr>
              <w:spacing w:after="0" w:line="240" w:lineRule="auto"/>
              <w:rPr>
                <w:rFonts w:ascii="Arial" w:eastAsia="Calibri" w:hAnsi="Arial" w:cs="Arial"/>
              </w:rPr>
            </w:pPr>
            <w:r w:rsidRPr="00B76D52">
              <w:rPr>
                <w:rFonts w:ascii="Arial" w:eastAsia="Calibri" w:hAnsi="Arial" w:cs="Arial"/>
              </w:rPr>
              <w:t xml:space="preserve">Postgraduate doctoral-level training in Clinical Psychology (D. </w:t>
            </w:r>
            <w:proofErr w:type="spellStart"/>
            <w:r w:rsidRPr="00B76D52">
              <w:rPr>
                <w:rFonts w:ascii="Arial" w:eastAsia="Calibri" w:hAnsi="Arial" w:cs="Arial"/>
              </w:rPr>
              <w:t>Clin</w:t>
            </w:r>
            <w:proofErr w:type="spellEnd"/>
            <w:r w:rsidRPr="00B76D52">
              <w:rPr>
                <w:rFonts w:ascii="Arial" w:eastAsia="Calibri" w:hAnsi="Arial" w:cs="Arial"/>
              </w:rPr>
              <w:t xml:space="preserve">. </w:t>
            </w:r>
            <w:proofErr w:type="spellStart"/>
            <w:r w:rsidRPr="00B76D52">
              <w:rPr>
                <w:rFonts w:ascii="Arial" w:eastAsia="Calibri" w:hAnsi="Arial" w:cs="Arial"/>
              </w:rPr>
              <w:t>Psy</w:t>
            </w:r>
            <w:proofErr w:type="spellEnd"/>
            <w:r w:rsidRPr="00B76D52">
              <w:rPr>
                <w:rFonts w:ascii="Arial" w:eastAsia="Calibri" w:hAnsi="Arial" w:cs="Arial"/>
              </w:rPr>
              <w:t xml:space="preserve"> or equivalent</w:t>
            </w:r>
            <w:r>
              <w:rPr>
                <w:rFonts w:ascii="Arial" w:eastAsia="Calibri" w:hAnsi="Arial" w:cs="Arial"/>
              </w:rPr>
              <w:t xml:space="preserve"> for clinical psychologists trained prior to 1996</w:t>
            </w:r>
            <w:r w:rsidRPr="00B76D52">
              <w:rPr>
                <w:rFonts w:ascii="Arial" w:eastAsia="Calibri" w:hAnsi="Arial" w:cs="Arial"/>
              </w:rPr>
              <w:t>)</w:t>
            </w:r>
            <w:r>
              <w:rPr>
                <w:rFonts w:ascii="Arial" w:eastAsia="Calibri" w:hAnsi="Arial" w:cs="Arial"/>
              </w:rPr>
              <w:t xml:space="preserve"> as accredited by the BPS/HCPC including highly developed knowledge of lifespan developmental psychology, models of psychopathology, clinical psychometrics and neuropsychology and two distinct psychological therapies</w:t>
            </w:r>
            <w:r w:rsidRPr="00B76D52">
              <w:rPr>
                <w:rFonts w:ascii="Arial" w:eastAsia="Calibri" w:hAnsi="Arial" w:cs="Arial"/>
              </w:rPr>
              <w:t>.</w:t>
            </w:r>
          </w:p>
          <w:p w:rsidR="00E65590" w:rsidRPr="00D95C24" w:rsidRDefault="00E65590" w:rsidP="00D95C24">
            <w:pPr>
              <w:numPr>
                <w:ilvl w:val="0"/>
                <w:numId w:val="4"/>
              </w:numPr>
              <w:rPr>
                <w:rFonts w:ascii="Arial" w:hAnsi="Arial" w:cs="Arial"/>
              </w:rPr>
            </w:pPr>
            <w:r w:rsidRPr="00371841">
              <w:rPr>
                <w:rFonts w:ascii="Arial" w:hAnsi="Arial" w:cs="Arial"/>
                <w:sz w:val="22"/>
                <w:szCs w:val="22"/>
              </w:rPr>
              <w:t>Post qualification supervisor training</w:t>
            </w:r>
            <w:r w:rsidR="00877C6A" w:rsidRPr="00371841">
              <w:rPr>
                <w:rFonts w:ascii="Arial" w:hAnsi="Arial" w:cs="Arial"/>
                <w:sz w:val="22"/>
                <w:szCs w:val="22"/>
              </w:rPr>
              <w:t>.</w:t>
            </w:r>
          </w:p>
          <w:p w:rsidR="00D95C24" w:rsidRPr="00D95C24" w:rsidRDefault="00E02E76" w:rsidP="00D95C24">
            <w:pPr>
              <w:pStyle w:val="ListParagraph"/>
              <w:numPr>
                <w:ilvl w:val="0"/>
                <w:numId w:val="4"/>
              </w:numPr>
              <w:rPr>
                <w:rFonts w:ascii="Arial" w:hAnsi="Arial" w:cs="Arial"/>
                <w:lang w:val="en-US"/>
              </w:rPr>
            </w:pPr>
            <w:r>
              <w:rPr>
                <w:rFonts w:ascii="Arial" w:hAnsi="Arial" w:cs="Arial"/>
                <w:lang w:val="en-US"/>
              </w:rPr>
              <w:t>Full Driving License</w:t>
            </w:r>
          </w:p>
          <w:p w:rsidR="00877C6A" w:rsidRPr="00371841" w:rsidRDefault="00877C6A" w:rsidP="00BC39E2">
            <w:pPr>
              <w:ind w:left="720"/>
              <w:rPr>
                <w:rFonts w:ascii="Arial" w:hAnsi="Arial" w:cs="Arial"/>
              </w:rPr>
            </w:pPr>
          </w:p>
        </w:tc>
        <w:tc>
          <w:tcPr>
            <w:tcW w:w="3260" w:type="dxa"/>
          </w:tcPr>
          <w:p w:rsidR="00ED7D08" w:rsidRPr="00371841" w:rsidRDefault="00ED7D08" w:rsidP="00371841">
            <w:pPr>
              <w:pStyle w:val="ListParagraph"/>
              <w:numPr>
                <w:ilvl w:val="0"/>
                <w:numId w:val="6"/>
              </w:numPr>
              <w:spacing w:after="0" w:line="240" w:lineRule="auto"/>
              <w:rPr>
                <w:rFonts w:ascii="Arial" w:hAnsi="Arial" w:cs="Arial"/>
              </w:rPr>
            </w:pPr>
            <w:r>
              <w:rPr>
                <w:rFonts w:ascii="Arial" w:hAnsi="Arial" w:cs="Arial"/>
              </w:rPr>
              <w:t>Post qualification training in specific evidence- based psychological therapies.</w:t>
            </w:r>
          </w:p>
          <w:p w:rsidR="00E65590" w:rsidRPr="00ED7D08" w:rsidRDefault="00554FEE" w:rsidP="00ED7D08">
            <w:pPr>
              <w:rPr>
                <w:rFonts w:ascii="Arial" w:hAnsi="Arial" w:cs="Arial"/>
              </w:rPr>
            </w:pPr>
            <w:r w:rsidRPr="00ED7D08">
              <w:rPr>
                <w:rFonts w:ascii="Arial" w:hAnsi="Arial" w:cs="Arial"/>
              </w:rPr>
              <w:t xml:space="preserve"> </w:t>
            </w:r>
          </w:p>
          <w:p w:rsidR="00E65590" w:rsidRPr="00371841" w:rsidRDefault="00E65590" w:rsidP="00371841">
            <w:pPr>
              <w:rPr>
                <w:rFonts w:ascii="Arial" w:hAnsi="Arial" w:cs="Arial"/>
              </w:rPr>
            </w:pPr>
          </w:p>
        </w:tc>
      </w:tr>
      <w:tr w:rsidR="00E65590" w:rsidRPr="00371841" w:rsidTr="007B21D9">
        <w:tc>
          <w:tcPr>
            <w:tcW w:w="2376" w:type="dxa"/>
          </w:tcPr>
          <w:p w:rsidR="00E65590" w:rsidRPr="00371841" w:rsidRDefault="00E65590" w:rsidP="00371841">
            <w:pPr>
              <w:rPr>
                <w:rFonts w:ascii="Arial" w:hAnsi="Arial" w:cs="Arial"/>
              </w:rPr>
            </w:pPr>
            <w:r w:rsidRPr="00371841">
              <w:rPr>
                <w:rFonts w:ascii="Arial" w:hAnsi="Arial" w:cs="Arial"/>
                <w:sz w:val="22"/>
                <w:szCs w:val="22"/>
              </w:rPr>
              <w:t>Experience</w:t>
            </w:r>
          </w:p>
        </w:tc>
        <w:tc>
          <w:tcPr>
            <w:tcW w:w="4678" w:type="dxa"/>
          </w:tcPr>
          <w:p w:rsidR="00877C6A" w:rsidRPr="00ED7D08" w:rsidRDefault="007934BA" w:rsidP="00ED7D08">
            <w:pPr>
              <w:numPr>
                <w:ilvl w:val="0"/>
                <w:numId w:val="4"/>
              </w:numPr>
              <w:rPr>
                <w:rFonts w:ascii="Arial" w:hAnsi="Arial" w:cs="Arial"/>
              </w:rPr>
            </w:pPr>
            <w:r>
              <w:rPr>
                <w:rFonts w:ascii="Arial" w:hAnsi="Arial" w:cs="Arial"/>
                <w:sz w:val="22"/>
                <w:szCs w:val="22"/>
              </w:rPr>
              <w:t>Experience</w:t>
            </w:r>
            <w:r w:rsidR="00877C6A" w:rsidRPr="00371841">
              <w:rPr>
                <w:rFonts w:ascii="Arial" w:hAnsi="Arial" w:cs="Arial"/>
                <w:sz w:val="22"/>
                <w:szCs w:val="22"/>
              </w:rPr>
              <w:t xml:space="preserve"> </w:t>
            </w:r>
            <w:r w:rsidR="00E65590" w:rsidRPr="00371841">
              <w:rPr>
                <w:rFonts w:ascii="Arial" w:hAnsi="Arial" w:cs="Arial"/>
                <w:sz w:val="22"/>
                <w:szCs w:val="22"/>
              </w:rPr>
              <w:t>post-qualificatio</w:t>
            </w:r>
            <w:r>
              <w:rPr>
                <w:rFonts w:ascii="Arial" w:hAnsi="Arial" w:cs="Arial"/>
                <w:sz w:val="22"/>
                <w:szCs w:val="22"/>
              </w:rPr>
              <w:t>n</w:t>
            </w:r>
            <w:r w:rsidR="00ED7D08">
              <w:rPr>
                <w:rFonts w:ascii="Arial" w:hAnsi="Arial" w:cs="Arial"/>
                <w:sz w:val="22"/>
                <w:szCs w:val="22"/>
              </w:rPr>
              <w:t xml:space="preserve"> working within a Learning D</w:t>
            </w:r>
            <w:r w:rsidR="00ED7D08" w:rsidRPr="00ED7D08">
              <w:rPr>
                <w:rFonts w:ascii="Arial" w:hAnsi="Arial" w:cs="Arial"/>
                <w:sz w:val="22"/>
                <w:szCs w:val="22"/>
              </w:rPr>
              <w:t>isability</w:t>
            </w:r>
            <w:r w:rsidR="00ED7D08">
              <w:rPr>
                <w:rFonts w:ascii="Arial" w:hAnsi="Arial" w:cs="Arial"/>
                <w:sz w:val="22"/>
                <w:szCs w:val="22"/>
              </w:rPr>
              <w:t xml:space="preserve"> S</w:t>
            </w:r>
            <w:r w:rsidR="00ED7D08" w:rsidRPr="00ED7D08">
              <w:rPr>
                <w:rFonts w:ascii="Arial" w:hAnsi="Arial" w:cs="Arial"/>
                <w:sz w:val="22"/>
                <w:szCs w:val="22"/>
              </w:rPr>
              <w:t>ervice</w:t>
            </w:r>
            <w:r w:rsidR="007B21D9">
              <w:rPr>
                <w:rFonts w:ascii="Arial" w:hAnsi="Arial" w:cs="Arial"/>
                <w:sz w:val="22"/>
                <w:szCs w:val="22"/>
              </w:rPr>
              <w:t>,</w:t>
            </w:r>
            <w:r w:rsidR="00ED7D08" w:rsidRPr="00ED7D08">
              <w:rPr>
                <w:rFonts w:ascii="Arial" w:hAnsi="Arial" w:cs="Arial"/>
                <w:sz w:val="22"/>
                <w:szCs w:val="22"/>
              </w:rPr>
              <w:t xml:space="preserve"> </w:t>
            </w:r>
            <w:r w:rsidR="00E65590" w:rsidRPr="00ED7D08">
              <w:rPr>
                <w:rFonts w:ascii="Arial" w:hAnsi="Arial" w:cs="Arial"/>
                <w:sz w:val="22"/>
                <w:szCs w:val="22"/>
              </w:rPr>
              <w:t>exercising full clinical responsibility for clients’ psychological care and treatment.</w:t>
            </w:r>
          </w:p>
          <w:p w:rsidR="00946204" w:rsidRPr="00371841" w:rsidRDefault="00BC39E2" w:rsidP="00371841">
            <w:pPr>
              <w:numPr>
                <w:ilvl w:val="0"/>
                <w:numId w:val="4"/>
              </w:numPr>
              <w:rPr>
                <w:rFonts w:ascii="Arial" w:hAnsi="Arial" w:cs="Arial"/>
              </w:rPr>
            </w:pPr>
            <w:r>
              <w:rPr>
                <w:rFonts w:ascii="Arial" w:hAnsi="Arial" w:cs="Arial"/>
                <w:sz w:val="22"/>
                <w:szCs w:val="22"/>
              </w:rPr>
              <w:t xml:space="preserve">Experience of specialist risk assessments </w:t>
            </w:r>
          </w:p>
          <w:p w:rsidR="00946204" w:rsidRPr="007B21D9" w:rsidRDefault="00946204" w:rsidP="00371841">
            <w:pPr>
              <w:numPr>
                <w:ilvl w:val="0"/>
                <w:numId w:val="4"/>
              </w:numPr>
              <w:rPr>
                <w:rFonts w:ascii="Arial" w:hAnsi="Arial" w:cs="Arial"/>
              </w:rPr>
            </w:pPr>
            <w:r>
              <w:rPr>
                <w:rFonts w:ascii="Arial" w:hAnsi="Arial" w:cs="Arial"/>
                <w:sz w:val="22"/>
                <w:szCs w:val="22"/>
              </w:rPr>
              <w:t>Supervision of</w:t>
            </w:r>
            <w:r w:rsidR="00371841" w:rsidRPr="00371841">
              <w:rPr>
                <w:rFonts w:ascii="Arial" w:hAnsi="Arial" w:cs="Arial"/>
                <w:sz w:val="22"/>
                <w:szCs w:val="22"/>
              </w:rPr>
              <w:t xml:space="preserve"> </w:t>
            </w:r>
            <w:proofErr w:type="spellStart"/>
            <w:r w:rsidR="00371841" w:rsidRPr="00371841">
              <w:rPr>
                <w:rFonts w:ascii="Arial" w:hAnsi="Arial" w:cs="Arial"/>
                <w:sz w:val="22"/>
                <w:szCs w:val="22"/>
              </w:rPr>
              <w:t>D.Clin</w:t>
            </w:r>
            <w:proofErr w:type="spellEnd"/>
            <w:r w:rsidR="00371841" w:rsidRPr="00371841">
              <w:rPr>
                <w:rFonts w:ascii="Arial" w:hAnsi="Arial" w:cs="Arial"/>
                <w:sz w:val="22"/>
                <w:szCs w:val="22"/>
              </w:rPr>
              <w:t xml:space="preserve"> Psych</w:t>
            </w:r>
            <w:r>
              <w:rPr>
                <w:rFonts w:ascii="Arial" w:hAnsi="Arial" w:cs="Arial"/>
                <w:sz w:val="22"/>
                <w:szCs w:val="22"/>
              </w:rPr>
              <w:t xml:space="preserve"> Trainees</w:t>
            </w:r>
          </w:p>
          <w:p w:rsidR="007B21D9" w:rsidRPr="00946204" w:rsidRDefault="007B21D9" w:rsidP="00371841">
            <w:pPr>
              <w:numPr>
                <w:ilvl w:val="0"/>
                <w:numId w:val="4"/>
              </w:numPr>
              <w:rPr>
                <w:rFonts w:ascii="Arial" w:hAnsi="Arial" w:cs="Arial"/>
              </w:rPr>
            </w:pPr>
            <w:r>
              <w:rPr>
                <w:rFonts w:ascii="Arial" w:hAnsi="Arial" w:cs="Arial"/>
                <w:sz w:val="22"/>
                <w:szCs w:val="22"/>
              </w:rPr>
              <w:t>Experience of multiagency work</w:t>
            </w:r>
          </w:p>
          <w:p w:rsidR="00E65590" w:rsidRPr="00371841" w:rsidRDefault="00946204" w:rsidP="00ED7D08">
            <w:pPr>
              <w:ind w:left="720"/>
              <w:rPr>
                <w:rFonts w:ascii="Arial" w:hAnsi="Arial" w:cs="Arial"/>
              </w:rPr>
            </w:pPr>
            <w:r>
              <w:rPr>
                <w:rFonts w:ascii="Arial" w:hAnsi="Arial" w:cs="Arial"/>
                <w:sz w:val="22"/>
                <w:szCs w:val="22"/>
              </w:rPr>
              <w:t xml:space="preserve"> </w:t>
            </w:r>
          </w:p>
        </w:tc>
        <w:tc>
          <w:tcPr>
            <w:tcW w:w="3260" w:type="dxa"/>
          </w:tcPr>
          <w:p w:rsidR="00E65590" w:rsidRPr="00371841" w:rsidRDefault="0008692D" w:rsidP="00D95C24">
            <w:pPr>
              <w:pStyle w:val="ListParagraph"/>
              <w:numPr>
                <w:ilvl w:val="0"/>
                <w:numId w:val="7"/>
              </w:numPr>
              <w:spacing w:after="0" w:line="240" w:lineRule="auto"/>
              <w:rPr>
                <w:rFonts w:ascii="Arial" w:hAnsi="Arial" w:cs="Arial"/>
              </w:rPr>
            </w:pPr>
            <w:r>
              <w:rPr>
                <w:rFonts w:ascii="Arial" w:hAnsi="Arial" w:cs="Arial"/>
              </w:rPr>
              <w:t>Examples of contributions to s</w:t>
            </w:r>
            <w:r w:rsidR="00371841" w:rsidRPr="00371841">
              <w:rPr>
                <w:rFonts w:ascii="Arial" w:hAnsi="Arial" w:cs="Arial"/>
              </w:rPr>
              <w:t>ervice development</w:t>
            </w:r>
            <w:r>
              <w:rPr>
                <w:rFonts w:ascii="Arial" w:hAnsi="Arial" w:cs="Arial"/>
              </w:rPr>
              <w:t>s within the NHS.</w:t>
            </w:r>
          </w:p>
          <w:p w:rsidR="00371841" w:rsidRDefault="00ED7D08" w:rsidP="00D95C24">
            <w:pPr>
              <w:pStyle w:val="ListParagraph"/>
              <w:numPr>
                <w:ilvl w:val="0"/>
                <w:numId w:val="7"/>
              </w:numPr>
              <w:spacing w:after="0" w:line="240" w:lineRule="auto"/>
              <w:rPr>
                <w:rFonts w:ascii="Arial" w:hAnsi="Arial" w:cs="Arial"/>
              </w:rPr>
            </w:pPr>
            <w:r>
              <w:rPr>
                <w:rFonts w:ascii="Arial" w:hAnsi="Arial" w:cs="Arial"/>
              </w:rPr>
              <w:t>Experience of the relevant legislation for people with</w:t>
            </w:r>
            <w:r w:rsidR="007B21D9">
              <w:rPr>
                <w:rFonts w:ascii="Arial" w:hAnsi="Arial" w:cs="Arial"/>
              </w:rPr>
              <w:t xml:space="preserve"> a learning disability and people</w:t>
            </w:r>
            <w:r>
              <w:rPr>
                <w:rFonts w:ascii="Arial" w:hAnsi="Arial" w:cs="Arial"/>
              </w:rPr>
              <w:t xml:space="preserve"> with a history of offending.</w:t>
            </w:r>
          </w:p>
          <w:p w:rsidR="00ED7D08" w:rsidRPr="00E02E76" w:rsidRDefault="00D95C24" w:rsidP="00E02E76">
            <w:pPr>
              <w:pStyle w:val="ListParagraph"/>
              <w:numPr>
                <w:ilvl w:val="0"/>
                <w:numId w:val="7"/>
              </w:numPr>
              <w:rPr>
                <w:rFonts w:ascii="Arial" w:hAnsi="Arial" w:cs="Arial"/>
                <w:lang w:val="en-US"/>
              </w:rPr>
            </w:pPr>
            <w:r>
              <w:rPr>
                <w:rFonts w:ascii="Arial" w:hAnsi="Arial" w:cs="Arial"/>
                <w:lang w:val="en-US"/>
              </w:rPr>
              <w:t>Experience within an adult learning disability service across various settings (community, inpatient, prison)</w:t>
            </w:r>
          </w:p>
        </w:tc>
      </w:tr>
      <w:tr w:rsidR="00E65590" w:rsidRPr="00371841" w:rsidTr="007B21D9">
        <w:tc>
          <w:tcPr>
            <w:tcW w:w="2376" w:type="dxa"/>
          </w:tcPr>
          <w:p w:rsidR="00E65590" w:rsidRPr="00371841" w:rsidRDefault="00554FEE" w:rsidP="00371841">
            <w:pPr>
              <w:rPr>
                <w:rFonts w:ascii="Arial" w:hAnsi="Arial" w:cs="Arial"/>
              </w:rPr>
            </w:pPr>
            <w:r>
              <w:rPr>
                <w:rFonts w:ascii="Arial" w:hAnsi="Arial" w:cs="Arial"/>
                <w:sz w:val="22"/>
                <w:szCs w:val="22"/>
              </w:rPr>
              <w:t>Professional Skills</w:t>
            </w:r>
          </w:p>
        </w:tc>
        <w:tc>
          <w:tcPr>
            <w:tcW w:w="4678" w:type="dxa"/>
          </w:tcPr>
          <w:p w:rsidR="00E65590" w:rsidRPr="00371841" w:rsidRDefault="00E65590" w:rsidP="00371841">
            <w:pPr>
              <w:numPr>
                <w:ilvl w:val="0"/>
                <w:numId w:val="4"/>
              </w:numPr>
              <w:rPr>
                <w:rFonts w:ascii="Arial" w:hAnsi="Arial" w:cs="Arial"/>
              </w:rPr>
            </w:pPr>
            <w:proofErr w:type="spellStart"/>
            <w:r w:rsidRPr="00371841">
              <w:rPr>
                <w:rFonts w:ascii="Arial" w:hAnsi="Arial" w:cs="Arial"/>
                <w:sz w:val="22"/>
                <w:szCs w:val="22"/>
              </w:rPr>
              <w:t>Post doctoral</w:t>
            </w:r>
            <w:proofErr w:type="spellEnd"/>
            <w:r w:rsidRPr="00371841">
              <w:rPr>
                <w:rFonts w:ascii="Arial" w:hAnsi="Arial" w:cs="Arial"/>
                <w:sz w:val="22"/>
                <w:szCs w:val="22"/>
              </w:rPr>
              <w:t>-level knowledge of Clinical Psychology.</w:t>
            </w:r>
          </w:p>
          <w:p w:rsidR="00371841" w:rsidRPr="00371841" w:rsidRDefault="00E65590" w:rsidP="00371841">
            <w:pPr>
              <w:numPr>
                <w:ilvl w:val="0"/>
                <w:numId w:val="4"/>
              </w:numPr>
              <w:rPr>
                <w:rFonts w:ascii="Arial" w:hAnsi="Arial" w:cs="Arial"/>
              </w:rPr>
            </w:pPr>
            <w:r w:rsidRPr="00371841">
              <w:rPr>
                <w:rFonts w:ascii="Arial" w:hAnsi="Arial" w:cs="Arial"/>
                <w:sz w:val="22"/>
                <w:szCs w:val="22"/>
              </w:rPr>
              <w:t>Skills in providing consultation to other professionals.</w:t>
            </w:r>
          </w:p>
          <w:p w:rsidR="00371841" w:rsidRPr="00371841" w:rsidRDefault="00E65590" w:rsidP="00371841">
            <w:pPr>
              <w:numPr>
                <w:ilvl w:val="0"/>
                <w:numId w:val="4"/>
              </w:numPr>
              <w:rPr>
                <w:rFonts w:ascii="Arial" w:hAnsi="Arial" w:cs="Arial"/>
              </w:rPr>
            </w:pPr>
            <w:r w:rsidRPr="00371841">
              <w:rPr>
                <w:rFonts w:ascii="Arial" w:hAnsi="Arial" w:cs="Arial"/>
                <w:sz w:val="22"/>
                <w:szCs w:val="22"/>
              </w:rPr>
              <w:t>Sound knowledge of complex clinical presentations and treatment techniques</w:t>
            </w:r>
            <w:r w:rsidR="00371841" w:rsidRPr="00371841">
              <w:rPr>
                <w:rFonts w:ascii="Arial" w:hAnsi="Arial" w:cs="Arial"/>
                <w:sz w:val="22"/>
                <w:szCs w:val="22"/>
              </w:rPr>
              <w:t>.</w:t>
            </w:r>
          </w:p>
          <w:p w:rsidR="00371841" w:rsidRPr="00245B49" w:rsidRDefault="00371841" w:rsidP="00371841">
            <w:pPr>
              <w:numPr>
                <w:ilvl w:val="0"/>
                <w:numId w:val="4"/>
              </w:numPr>
              <w:rPr>
                <w:rFonts w:ascii="Arial" w:hAnsi="Arial" w:cs="Arial"/>
              </w:rPr>
            </w:pPr>
            <w:r w:rsidRPr="00371841">
              <w:rPr>
                <w:rFonts w:ascii="Arial" w:hAnsi="Arial" w:cs="Arial"/>
                <w:sz w:val="22"/>
                <w:szCs w:val="22"/>
              </w:rPr>
              <w:t xml:space="preserve">Ability to work autonomously and </w:t>
            </w:r>
            <w:r w:rsidR="007B21D9">
              <w:rPr>
                <w:rFonts w:ascii="Arial" w:hAnsi="Arial" w:cs="Arial"/>
                <w:sz w:val="22"/>
                <w:szCs w:val="22"/>
              </w:rPr>
              <w:t xml:space="preserve">to </w:t>
            </w:r>
            <w:r w:rsidRPr="00371841">
              <w:rPr>
                <w:rFonts w:ascii="Arial" w:hAnsi="Arial" w:cs="Arial"/>
                <w:sz w:val="22"/>
                <w:szCs w:val="22"/>
              </w:rPr>
              <w:t>competently supervise others</w:t>
            </w:r>
          </w:p>
          <w:p w:rsidR="00E65590" w:rsidRPr="00371841" w:rsidRDefault="00E65590" w:rsidP="00E02E76">
            <w:pPr>
              <w:rPr>
                <w:rFonts w:ascii="Arial" w:hAnsi="Arial" w:cs="Arial"/>
              </w:rPr>
            </w:pPr>
          </w:p>
        </w:tc>
        <w:tc>
          <w:tcPr>
            <w:tcW w:w="3260" w:type="dxa"/>
          </w:tcPr>
          <w:p w:rsidR="00E65590" w:rsidRPr="007B21D9" w:rsidRDefault="00E65590" w:rsidP="007B21D9">
            <w:pPr>
              <w:rPr>
                <w:rFonts w:ascii="Arial" w:hAnsi="Arial" w:cs="Arial"/>
              </w:rPr>
            </w:pPr>
          </w:p>
          <w:p w:rsidR="0008692D" w:rsidRPr="00371841" w:rsidRDefault="0008692D" w:rsidP="00371841">
            <w:pPr>
              <w:pStyle w:val="ListParagraph"/>
              <w:numPr>
                <w:ilvl w:val="0"/>
                <w:numId w:val="8"/>
              </w:numPr>
              <w:spacing w:after="0" w:line="240" w:lineRule="auto"/>
              <w:rPr>
                <w:rFonts w:ascii="Arial" w:hAnsi="Arial" w:cs="Arial"/>
              </w:rPr>
            </w:pPr>
            <w:r>
              <w:rPr>
                <w:rFonts w:ascii="Arial" w:hAnsi="Arial" w:cs="Arial"/>
              </w:rPr>
              <w:t xml:space="preserve">Knowledge of wider developments within the field of Clinical Psychology locally and nationally. </w:t>
            </w:r>
          </w:p>
          <w:p w:rsidR="00E65590" w:rsidRPr="00371841" w:rsidRDefault="00E65590" w:rsidP="00371841">
            <w:pPr>
              <w:rPr>
                <w:rFonts w:ascii="Arial" w:hAnsi="Arial" w:cs="Arial"/>
              </w:rPr>
            </w:pPr>
          </w:p>
          <w:p w:rsidR="00E65590" w:rsidRPr="00371841" w:rsidRDefault="00E65590" w:rsidP="00371841">
            <w:pPr>
              <w:rPr>
                <w:rFonts w:ascii="Arial" w:hAnsi="Arial" w:cs="Arial"/>
              </w:rPr>
            </w:pPr>
          </w:p>
          <w:p w:rsidR="00E65590" w:rsidRPr="00371841" w:rsidRDefault="00E65590" w:rsidP="00371841">
            <w:pPr>
              <w:rPr>
                <w:rFonts w:ascii="Arial" w:hAnsi="Arial" w:cs="Arial"/>
              </w:rPr>
            </w:pPr>
          </w:p>
        </w:tc>
      </w:tr>
      <w:tr w:rsidR="00B1428C" w:rsidRPr="00371841" w:rsidTr="007B21D9">
        <w:tc>
          <w:tcPr>
            <w:tcW w:w="2376" w:type="dxa"/>
          </w:tcPr>
          <w:p w:rsidR="00B1428C" w:rsidRDefault="00B1428C" w:rsidP="00371841">
            <w:pPr>
              <w:rPr>
                <w:rFonts w:ascii="Arial" w:hAnsi="Arial" w:cs="Arial"/>
                <w:sz w:val="22"/>
                <w:szCs w:val="22"/>
              </w:rPr>
            </w:pPr>
            <w:r>
              <w:rPr>
                <w:rFonts w:ascii="Arial" w:hAnsi="Arial" w:cs="Arial"/>
                <w:lang w:val="en-US"/>
              </w:rPr>
              <w:lastRenderedPageBreak/>
              <w:t>Personal Skills</w:t>
            </w:r>
          </w:p>
        </w:tc>
        <w:tc>
          <w:tcPr>
            <w:tcW w:w="4678" w:type="dxa"/>
          </w:tcPr>
          <w:p w:rsidR="00B1428C" w:rsidRDefault="00B1428C" w:rsidP="00B1428C">
            <w:pPr>
              <w:pStyle w:val="ListParagraph"/>
              <w:numPr>
                <w:ilvl w:val="0"/>
                <w:numId w:val="8"/>
              </w:numPr>
              <w:rPr>
                <w:rFonts w:ascii="Arial" w:hAnsi="Arial" w:cs="Arial"/>
                <w:lang w:val="en-US"/>
              </w:rPr>
            </w:pPr>
            <w:r>
              <w:rPr>
                <w:rFonts w:ascii="Arial" w:hAnsi="Arial" w:cs="Arial"/>
                <w:lang w:val="en-US"/>
              </w:rPr>
              <w:t>Ability to manage conflict within teams</w:t>
            </w:r>
          </w:p>
          <w:p w:rsidR="00B1428C" w:rsidRPr="00D95C24" w:rsidRDefault="00B1428C" w:rsidP="00B1428C">
            <w:pPr>
              <w:numPr>
                <w:ilvl w:val="0"/>
                <w:numId w:val="4"/>
              </w:numPr>
              <w:rPr>
                <w:rFonts w:ascii="Arial" w:hAnsi="Arial" w:cs="Arial"/>
                <w:sz w:val="22"/>
                <w:szCs w:val="22"/>
              </w:rPr>
            </w:pPr>
            <w:r>
              <w:rPr>
                <w:rFonts w:ascii="Arial" w:hAnsi="Arial" w:cs="Arial"/>
                <w:lang w:val="en-US"/>
              </w:rPr>
              <w:t xml:space="preserve">Excellent </w:t>
            </w:r>
            <w:r w:rsidR="00555335">
              <w:rPr>
                <w:rFonts w:ascii="Arial" w:hAnsi="Arial" w:cs="Arial"/>
                <w:lang w:val="en-US"/>
              </w:rPr>
              <w:t xml:space="preserve">written and verbal </w:t>
            </w:r>
            <w:r>
              <w:rPr>
                <w:rFonts w:ascii="Arial" w:hAnsi="Arial" w:cs="Arial"/>
                <w:lang w:val="en-US"/>
              </w:rPr>
              <w:t>communication skills</w:t>
            </w:r>
          </w:p>
          <w:p w:rsidR="00D95C24" w:rsidRPr="00371841" w:rsidRDefault="00D95C24" w:rsidP="00D95C24">
            <w:pPr>
              <w:ind w:left="720"/>
              <w:rPr>
                <w:rFonts w:ascii="Arial" w:hAnsi="Arial" w:cs="Arial"/>
                <w:sz w:val="22"/>
                <w:szCs w:val="22"/>
              </w:rPr>
            </w:pPr>
          </w:p>
        </w:tc>
        <w:tc>
          <w:tcPr>
            <w:tcW w:w="3260" w:type="dxa"/>
          </w:tcPr>
          <w:p w:rsidR="00B1428C" w:rsidRPr="007B21D9" w:rsidRDefault="00B1428C" w:rsidP="007B21D9">
            <w:pPr>
              <w:rPr>
                <w:rFonts w:ascii="Arial" w:hAnsi="Arial" w:cs="Arial"/>
              </w:rPr>
            </w:pPr>
          </w:p>
        </w:tc>
      </w:tr>
      <w:tr w:rsidR="00D95C24" w:rsidRPr="00371841" w:rsidTr="007B21D9">
        <w:tc>
          <w:tcPr>
            <w:tcW w:w="2376" w:type="dxa"/>
          </w:tcPr>
          <w:p w:rsidR="00D95C24" w:rsidRDefault="00D95C24" w:rsidP="00371841">
            <w:pPr>
              <w:rPr>
                <w:rFonts w:ascii="Arial" w:hAnsi="Arial" w:cs="Arial"/>
                <w:lang w:val="en-US"/>
              </w:rPr>
            </w:pPr>
            <w:r>
              <w:rPr>
                <w:rFonts w:ascii="Arial" w:hAnsi="Arial" w:cs="Arial"/>
                <w:lang w:val="en-US"/>
              </w:rPr>
              <w:t>Particular requirements for post</w:t>
            </w:r>
          </w:p>
        </w:tc>
        <w:tc>
          <w:tcPr>
            <w:tcW w:w="4678" w:type="dxa"/>
          </w:tcPr>
          <w:p w:rsidR="00D95C24" w:rsidRPr="00586C13" w:rsidRDefault="00D95C24" w:rsidP="00D95C24">
            <w:pPr>
              <w:pStyle w:val="ListParagraph"/>
              <w:numPr>
                <w:ilvl w:val="0"/>
                <w:numId w:val="8"/>
              </w:numPr>
              <w:spacing w:after="0" w:line="240" w:lineRule="auto"/>
              <w:contextualSpacing w:val="0"/>
              <w:rPr>
                <w:rFonts w:ascii="Arial" w:hAnsi="Arial" w:cs="Arial"/>
                <w:szCs w:val="20"/>
              </w:rPr>
            </w:pPr>
            <w:r w:rsidRPr="00D74A20">
              <w:rPr>
                <w:rFonts w:ascii="Arial" w:hAnsi="Arial" w:cs="Arial"/>
                <w:szCs w:val="20"/>
              </w:rPr>
              <w:t>Flexible, creative and organised</w:t>
            </w:r>
          </w:p>
          <w:p w:rsidR="00D95C24" w:rsidRDefault="00D95C24" w:rsidP="00D95C24">
            <w:pPr>
              <w:pStyle w:val="ListParagraph"/>
              <w:numPr>
                <w:ilvl w:val="0"/>
                <w:numId w:val="8"/>
              </w:numPr>
              <w:rPr>
                <w:rFonts w:ascii="Arial" w:hAnsi="Arial" w:cs="Arial"/>
                <w:lang w:val="en-US"/>
              </w:rPr>
            </w:pPr>
            <w:r w:rsidRPr="00D74A20">
              <w:rPr>
                <w:rFonts w:ascii="Arial" w:hAnsi="Arial" w:cs="Arial"/>
                <w:szCs w:val="20"/>
              </w:rPr>
              <w:t>Capacity to travel between bases to see cases</w:t>
            </w:r>
          </w:p>
        </w:tc>
        <w:tc>
          <w:tcPr>
            <w:tcW w:w="3260" w:type="dxa"/>
          </w:tcPr>
          <w:p w:rsidR="00D95C24" w:rsidRPr="007B21D9" w:rsidRDefault="00D95C24" w:rsidP="007B21D9">
            <w:pPr>
              <w:rPr>
                <w:rFonts w:ascii="Arial" w:hAnsi="Arial" w:cs="Arial"/>
              </w:rPr>
            </w:pPr>
          </w:p>
        </w:tc>
      </w:tr>
    </w:tbl>
    <w:p w:rsidR="00E65590" w:rsidRPr="00371841" w:rsidRDefault="00E65590" w:rsidP="00371841">
      <w:pPr>
        <w:rPr>
          <w:rFonts w:ascii="Arial" w:hAnsi="Arial" w:cs="Arial"/>
          <w:sz w:val="22"/>
          <w:szCs w:val="22"/>
          <w:lang w:val="en-US"/>
        </w:rPr>
      </w:pPr>
    </w:p>
    <w:p w:rsidR="007C0C37" w:rsidRPr="000506A3" w:rsidRDefault="007C0C37" w:rsidP="000506A3">
      <w:pPr>
        <w:tabs>
          <w:tab w:val="left" w:pos="6"/>
        </w:tabs>
        <w:ind w:left="6" w:right="72"/>
        <w:jc w:val="both"/>
        <w:rPr>
          <w:rFonts w:ascii="Arial" w:hAnsi="Arial" w:cs="Arial"/>
        </w:rPr>
      </w:pPr>
    </w:p>
    <w:sectPr w:rsidR="007C0C37" w:rsidRPr="000506A3" w:rsidSect="00877C6A">
      <w:footerReference w:type="even" r:id="rId8"/>
      <w:footerReference w:type="default" r:id="rId9"/>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49" w:rsidRDefault="00245B49" w:rsidP="006D63ED">
      <w:r>
        <w:separator/>
      </w:r>
    </w:p>
  </w:endnote>
  <w:endnote w:type="continuationSeparator" w:id="0">
    <w:p w:rsidR="00245B49" w:rsidRDefault="00245B49" w:rsidP="006D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49" w:rsidRDefault="00A24357">
    <w:pPr>
      <w:pStyle w:val="Footer"/>
      <w:framePr w:wrap="around" w:vAnchor="text" w:hAnchor="margin" w:xAlign="right" w:y="1"/>
      <w:rPr>
        <w:rStyle w:val="PageNumber"/>
      </w:rPr>
    </w:pPr>
    <w:r>
      <w:rPr>
        <w:rStyle w:val="PageNumber"/>
      </w:rPr>
      <w:fldChar w:fldCharType="begin"/>
    </w:r>
    <w:r w:rsidR="00245B49">
      <w:rPr>
        <w:rStyle w:val="PageNumber"/>
      </w:rPr>
      <w:instrText xml:space="preserve">PAGE  </w:instrText>
    </w:r>
    <w:r>
      <w:rPr>
        <w:rStyle w:val="PageNumber"/>
      </w:rPr>
      <w:fldChar w:fldCharType="separate"/>
    </w:r>
    <w:r w:rsidR="00245B49">
      <w:rPr>
        <w:rStyle w:val="PageNumber"/>
        <w:noProof/>
      </w:rPr>
      <w:t>3</w:t>
    </w:r>
    <w:r>
      <w:rPr>
        <w:rStyle w:val="PageNumber"/>
      </w:rPr>
      <w:fldChar w:fldCharType="end"/>
    </w:r>
  </w:p>
  <w:p w:rsidR="00245B49" w:rsidRDefault="00245B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49" w:rsidRDefault="00A24357">
    <w:pPr>
      <w:pStyle w:val="Footer"/>
      <w:framePr w:wrap="around" w:vAnchor="text" w:hAnchor="margin" w:xAlign="right" w:y="1"/>
      <w:rPr>
        <w:rStyle w:val="PageNumber"/>
      </w:rPr>
    </w:pPr>
    <w:r>
      <w:rPr>
        <w:rStyle w:val="PageNumber"/>
      </w:rPr>
      <w:fldChar w:fldCharType="begin"/>
    </w:r>
    <w:r w:rsidR="00245B49">
      <w:rPr>
        <w:rStyle w:val="PageNumber"/>
      </w:rPr>
      <w:instrText xml:space="preserve">PAGE  </w:instrText>
    </w:r>
    <w:r>
      <w:rPr>
        <w:rStyle w:val="PageNumber"/>
      </w:rPr>
      <w:fldChar w:fldCharType="separate"/>
    </w:r>
    <w:r w:rsidR="00696460">
      <w:rPr>
        <w:rStyle w:val="PageNumber"/>
        <w:noProof/>
      </w:rPr>
      <w:t>11</w:t>
    </w:r>
    <w:r>
      <w:rPr>
        <w:rStyle w:val="PageNumber"/>
      </w:rPr>
      <w:fldChar w:fldCharType="end"/>
    </w:r>
  </w:p>
  <w:p w:rsidR="00245B49" w:rsidRDefault="00245B4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49" w:rsidRDefault="00245B49" w:rsidP="006D63ED">
      <w:r>
        <w:separator/>
      </w:r>
    </w:p>
  </w:footnote>
  <w:footnote w:type="continuationSeparator" w:id="0">
    <w:p w:rsidR="00245B49" w:rsidRDefault="00245B49" w:rsidP="006D6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A92"/>
    <w:multiLevelType w:val="hybridMultilevel"/>
    <w:tmpl w:val="AD7C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E492B"/>
    <w:multiLevelType w:val="hybridMultilevel"/>
    <w:tmpl w:val="00F293D2"/>
    <w:lvl w:ilvl="0" w:tplc="25EAE852">
      <w:start w:val="1"/>
      <w:numFmt w:val="decimal"/>
      <w:lvlText w:val="10.%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5F57D2E"/>
    <w:multiLevelType w:val="hybridMultilevel"/>
    <w:tmpl w:val="62165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DF2743"/>
    <w:multiLevelType w:val="hybridMultilevel"/>
    <w:tmpl w:val="C88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B20B9"/>
    <w:multiLevelType w:val="multilevel"/>
    <w:tmpl w:val="E2EE5C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C03672"/>
    <w:multiLevelType w:val="multilevel"/>
    <w:tmpl w:val="DB68E2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02D5D"/>
    <w:multiLevelType w:val="hybridMultilevel"/>
    <w:tmpl w:val="8EC6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C58B9"/>
    <w:multiLevelType w:val="multilevel"/>
    <w:tmpl w:val="DB68E2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0654B"/>
    <w:multiLevelType w:val="hybridMultilevel"/>
    <w:tmpl w:val="7E5AEB3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B335E89"/>
    <w:multiLevelType w:val="hybridMultilevel"/>
    <w:tmpl w:val="B6E26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A6C73"/>
    <w:multiLevelType w:val="hybridMultilevel"/>
    <w:tmpl w:val="77C2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10"/>
  </w:num>
  <w:num w:numId="8">
    <w:abstractNumId w:val="6"/>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EC"/>
    <w:rsid w:val="000117B7"/>
    <w:rsid w:val="000506A3"/>
    <w:rsid w:val="000775E2"/>
    <w:rsid w:val="00081418"/>
    <w:rsid w:val="0008692D"/>
    <w:rsid w:val="000A33AF"/>
    <w:rsid w:val="000E42BA"/>
    <w:rsid w:val="00141763"/>
    <w:rsid w:val="00151842"/>
    <w:rsid w:val="00171C61"/>
    <w:rsid w:val="001B2593"/>
    <w:rsid w:val="001B60DC"/>
    <w:rsid w:val="001D238D"/>
    <w:rsid w:val="002220D9"/>
    <w:rsid w:val="00242E14"/>
    <w:rsid w:val="00245B49"/>
    <w:rsid w:val="00270AF2"/>
    <w:rsid w:val="002B28E7"/>
    <w:rsid w:val="00326AEC"/>
    <w:rsid w:val="00362B35"/>
    <w:rsid w:val="00371841"/>
    <w:rsid w:val="003A7F7A"/>
    <w:rsid w:val="003D03A7"/>
    <w:rsid w:val="0046050C"/>
    <w:rsid w:val="0046367E"/>
    <w:rsid w:val="0047579E"/>
    <w:rsid w:val="004932AB"/>
    <w:rsid w:val="004A3DD9"/>
    <w:rsid w:val="004B2403"/>
    <w:rsid w:val="004C288C"/>
    <w:rsid w:val="00554FEE"/>
    <w:rsid w:val="00555335"/>
    <w:rsid w:val="005F19F9"/>
    <w:rsid w:val="00617A49"/>
    <w:rsid w:val="00645434"/>
    <w:rsid w:val="00673DB3"/>
    <w:rsid w:val="006754D2"/>
    <w:rsid w:val="006948AE"/>
    <w:rsid w:val="00696460"/>
    <w:rsid w:val="006D63ED"/>
    <w:rsid w:val="007934BA"/>
    <w:rsid w:val="007B21D9"/>
    <w:rsid w:val="007C0C37"/>
    <w:rsid w:val="007C419A"/>
    <w:rsid w:val="007E2661"/>
    <w:rsid w:val="00821A15"/>
    <w:rsid w:val="008226A5"/>
    <w:rsid w:val="00877C6A"/>
    <w:rsid w:val="0088029B"/>
    <w:rsid w:val="008A0782"/>
    <w:rsid w:val="008B7F91"/>
    <w:rsid w:val="008E0A8B"/>
    <w:rsid w:val="00946204"/>
    <w:rsid w:val="00961267"/>
    <w:rsid w:val="0096243B"/>
    <w:rsid w:val="00974BE0"/>
    <w:rsid w:val="00A24357"/>
    <w:rsid w:val="00AE2B9B"/>
    <w:rsid w:val="00B1428C"/>
    <w:rsid w:val="00B66FA3"/>
    <w:rsid w:val="00B83A72"/>
    <w:rsid w:val="00BC39E2"/>
    <w:rsid w:val="00BC771B"/>
    <w:rsid w:val="00BE6BC2"/>
    <w:rsid w:val="00BF22E2"/>
    <w:rsid w:val="00C01BB3"/>
    <w:rsid w:val="00C16E6F"/>
    <w:rsid w:val="00C34F40"/>
    <w:rsid w:val="00C3627F"/>
    <w:rsid w:val="00C704F6"/>
    <w:rsid w:val="00C76BF3"/>
    <w:rsid w:val="00C87C28"/>
    <w:rsid w:val="00C97C08"/>
    <w:rsid w:val="00D0241B"/>
    <w:rsid w:val="00D67954"/>
    <w:rsid w:val="00D91392"/>
    <w:rsid w:val="00D95C24"/>
    <w:rsid w:val="00DA233B"/>
    <w:rsid w:val="00DB0320"/>
    <w:rsid w:val="00DB6B56"/>
    <w:rsid w:val="00DD07C3"/>
    <w:rsid w:val="00DD3E2D"/>
    <w:rsid w:val="00DD7D30"/>
    <w:rsid w:val="00E02E76"/>
    <w:rsid w:val="00E11F13"/>
    <w:rsid w:val="00E63883"/>
    <w:rsid w:val="00E65590"/>
    <w:rsid w:val="00ED7D08"/>
    <w:rsid w:val="00EE659D"/>
    <w:rsid w:val="00EF5E02"/>
    <w:rsid w:val="00F24CC2"/>
    <w:rsid w:val="00FB4F01"/>
    <w:rsid w:val="00FC1345"/>
    <w:rsid w:val="00FE4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A10E238-2E0F-4642-B839-EFDC4B57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AE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26AEC"/>
    <w:pPr>
      <w:keepNext/>
      <w:spacing w:line="360" w:lineRule="auto"/>
      <w:jc w:val="both"/>
      <w:outlineLvl w:val="0"/>
    </w:pPr>
    <w:rPr>
      <w:b/>
      <w:i/>
    </w:rPr>
  </w:style>
  <w:style w:type="paragraph" w:styleId="Heading2">
    <w:name w:val="heading 2"/>
    <w:basedOn w:val="Normal"/>
    <w:next w:val="Normal"/>
    <w:link w:val="Heading2Char"/>
    <w:qFormat/>
    <w:rsid w:val="00326AEC"/>
    <w:pPr>
      <w:keepNext/>
      <w:spacing w:line="360" w:lineRule="auto"/>
      <w:ind w:left="1800"/>
      <w:jc w:val="both"/>
      <w:outlineLvl w:val="1"/>
    </w:pPr>
    <w:rPr>
      <w:i/>
    </w:rPr>
  </w:style>
  <w:style w:type="paragraph" w:styleId="Heading3">
    <w:name w:val="heading 3"/>
    <w:basedOn w:val="Normal"/>
    <w:next w:val="Normal"/>
    <w:link w:val="Heading3Char"/>
    <w:qFormat/>
    <w:rsid w:val="00326AEC"/>
    <w:pPr>
      <w:keepNext/>
      <w:spacing w:line="360" w:lineRule="auto"/>
      <w:jc w:val="both"/>
      <w:outlineLvl w:val="2"/>
    </w:pPr>
    <w:rPr>
      <w:b/>
      <w:u w:val="single"/>
    </w:rPr>
  </w:style>
  <w:style w:type="paragraph" w:styleId="Heading6">
    <w:name w:val="heading 6"/>
    <w:basedOn w:val="Normal"/>
    <w:next w:val="Normal"/>
    <w:link w:val="Heading6Char"/>
    <w:qFormat/>
    <w:rsid w:val="00326AEC"/>
    <w:pPr>
      <w:keepNext/>
      <w:outlineLvl w:val="5"/>
    </w:pPr>
    <w:rPr>
      <w:b/>
      <w:sz w:val="22"/>
      <w:u w:val="single"/>
    </w:rPr>
  </w:style>
  <w:style w:type="paragraph" w:styleId="Heading7">
    <w:name w:val="heading 7"/>
    <w:basedOn w:val="Normal"/>
    <w:next w:val="Normal"/>
    <w:link w:val="Heading7Char"/>
    <w:qFormat/>
    <w:rsid w:val="00326AEC"/>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AEC"/>
    <w:rPr>
      <w:rFonts w:ascii="Times New Roman" w:eastAsia="Times New Roman" w:hAnsi="Times New Roman" w:cs="Times New Roman"/>
      <w:b/>
      <w:i/>
      <w:sz w:val="24"/>
      <w:szCs w:val="24"/>
      <w:lang w:eastAsia="en-GB"/>
    </w:rPr>
  </w:style>
  <w:style w:type="character" w:customStyle="1" w:styleId="Heading2Char">
    <w:name w:val="Heading 2 Char"/>
    <w:basedOn w:val="DefaultParagraphFont"/>
    <w:link w:val="Heading2"/>
    <w:rsid w:val="00326AEC"/>
    <w:rPr>
      <w:rFonts w:ascii="Times New Roman" w:eastAsia="Times New Roman" w:hAnsi="Times New Roman" w:cs="Times New Roman"/>
      <w:i/>
      <w:sz w:val="24"/>
      <w:szCs w:val="24"/>
      <w:lang w:eastAsia="en-GB"/>
    </w:rPr>
  </w:style>
  <w:style w:type="character" w:customStyle="1" w:styleId="Heading3Char">
    <w:name w:val="Heading 3 Char"/>
    <w:basedOn w:val="DefaultParagraphFont"/>
    <w:link w:val="Heading3"/>
    <w:rsid w:val="00326AEC"/>
    <w:rPr>
      <w:rFonts w:ascii="Times New Roman" w:eastAsia="Times New Roman" w:hAnsi="Times New Roman" w:cs="Times New Roman"/>
      <w:b/>
      <w:sz w:val="24"/>
      <w:szCs w:val="24"/>
      <w:u w:val="single"/>
      <w:lang w:eastAsia="en-GB"/>
    </w:rPr>
  </w:style>
  <w:style w:type="character" w:customStyle="1" w:styleId="Heading6Char">
    <w:name w:val="Heading 6 Char"/>
    <w:basedOn w:val="DefaultParagraphFont"/>
    <w:link w:val="Heading6"/>
    <w:rsid w:val="00326AEC"/>
    <w:rPr>
      <w:rFonts w:ascii="Times New Roman" w:eastAsia="Times New Roman" w:hAnsi="Times New Roman" w:cs="Times New Roman"/>
      <w:b/>
      <w:szCs w:val="24"/>
      <w:u w:val="single"/>
      <w:lang w:eastAsia="en-GB"/>
    </w:rPr>
  </w:style>
  <w:style w:type="character" w:customStyle="1" w:styleId="Heading7Char">
    <w:name w:val="Heading 7 Char"/>
    <w:basedOn w:val="DefaultParagraphFont"/>
    <w:link w:val="Heading7"/>
    <w:rsid w:val="00326AEC"/>
    <w:rPr>
      <w:rFonts w:ascii="Times New Roman" w:eastAsia="Times New Roman" w:hAnsi="Times New Roman" w:cs="Times New Roman"/>
      <w:b/>
      <w:szCs w:val="24"/>
      <w:u w:val="single"/>
      <w:lang w:eastAsia="en-GB"/>
    </w:rPr>
  </w:style>
  <w:style w:type="paragraph" w:styleId="BodyText">
    <w:name w:val="Body Text"/>
    <w:basedOn w:val="Normal"/>
    <w:link w:val="BodyTextChar"/>
    <w:rsid w:val="00326AEC"/>
    <w:pPr>
      <w:jc w:val="both"/>
    </w:pPr>
    <w:rPr>
      <w:i/>
    </w:rPr>
  </w:style>
  <w:style w:type="character" w:customStyle="1" w:styleId="BodyTextChar">
    <w:name w:val="Body Text Char"/>
    <w:basedOn w:val="DefaultParagraphFont"/>
    <w:link w:val="BodyText"/>
    <w:rsid w:val="00326AEC"/>
    <w:rPr>
      <w:rFonts w:ascii="Times New Roman" w:eastAsia="Times New Roman" w:hAnsi="Times New Roman" w:cs="Times New Roman"/>
      <w:i/>
      <w:sz w:val="24"/>
      <w:szCs w:val="24"/>
      <w:lang w:eastAsia="en-GB"/>
    </w:rPr>
  </w:style>
  <w:style w:type="paragraph" w:styleId="Footer">
    <w:name w:val="footer"/>
    <w:basedOn w:val="Normal"/>
    <w:link w:val="FooterChar"/>
    <w:rsid w:val="00326AEC"/>
    <w:pPr>
      <w:tabs>
        <w:tab w:val="center" w:pos="4153"/>
        <w:tab w:val="right" w:pos="8306"/>
      </w:tabs>
    </w:pPr>
    <w:rPr>
      <w:sz w:val="20"/>
    </w:rPr>
  </w:style>
  <w:style w:type="character" w:customStyle="1" w:styleId="FooterChar">
    <w:name w:val="Footer Char"/>
    <w:basedOn w:val="DefaultParagraphFont"/>
    <w:link w:val="Footer"/>
    <w:rsid w:val="00326AEC"/>
    <w:rPr>
      <w:rFonts w:ascii="Times New Roman" w:eastAsia="Times New Roman" w:hAnsi="Times New Roman" w:cs="Times New Roman"/>
      <w:sz w:val="20"/>
      <w:szCs w:val="24"/>
      <w:lang w:eastAsia="en-GB"/>
    </w:rPr>
  </w:style>
  <w:style w:type="character" w:styleId="PageNumber">
    <w:name w:val="page number"/>
    <w:basedOn w:val="DefaultParagraphFont"/>
    <w:rsid w:val="00326AEC"/>
  </w:style>
  <w:style w:type="paragraph" w:styleId="Title">
    <w:name w:val="Title"/>
    <w:basedOn w:val="Normal"/>
    <w:link w:val="TitleChar"/>
    <w:qFormat/>
    <w:rsid w:val="00326AEC"/>
    <w:pPr>
      <w:jc w:val="center"/>
    </w:pPr>
    <w:rPr>
      <w:b/>
      <w:lang w:val="en-US"/>
    </w:rPr>
  </w:style>
  <w:style w:type="character" w:customStyle="1" w:styleId="TitleChar">
    <w:name w:val="Title Char"/>
    <w:basedOn w:val="DefaultParagraphFont"/>
    <w:link w:val="Title"/>
    <w:rsid w:val="00326AEC"/>
    <w:rPr>
      <w:rFonts w:ascii="Times New Roman" w:eastAsia="Times New Roman" w:hAnsi="Times New Roman" w:cs="Times New Roman"/>
      <w:b/>
      <w:sz w:val="24"/>
      <w:szCs w:val="24"/>
      <w:lang w:val="en-US" w:eastAsia="en-GB"/>
    </w:rPr>
  </w:style>
  <w:style w:type="paragraph" w:styleId="BodyTextIndent">
    <w:name w:val="Body Text Indent"/>
    <w:basedOn w:val="Normal"/>
    <w:link w:val="BodyTextIndentChar"/>
    <w:rsid w:val="00326AEC"/>
    <w:pPr>
      <w:ind w:left="720" w:hanging="720"/>
    </w:pPr>
    <w:rPr>
      <w:lang w:val="en-US"/>
    </w:rPr>
  </w:style>
  <w:style w:type="character" w:customStyle="1" w:styleId="BodyTextIndentChar">
    <w:name w:val="Body Text Indent Char"/>
    <w:basedOn w:val="DefaultParagraphFont"/>
    <w:link w:val="BodyTextIndent"/>
    <w:rsid w:val="00326AEC"/>
    <w:rPr>
      <w:rFonts w:ascii="Times New Roman" w:eastAsia="Times New Roman" w:hAnsi="Times New Roman" w:cs="Times New Roman"/>
      <w:sz w:val="24"/>
      <w:szCs w:val="24"/>
      <w:lang w:val="en-US" w:eastAsia="en-GB"/>
    </w:rPr>
  </w:style>
  <w:style w:type="paragraph" w:styleId="BlockText">
    <w:name w:val="Block Text"/>
    <w:basedOn w:val="Normal"/>
    <w:rsid w:val="00326AEC"/>
    <w:pPr>
      <w:ind w:left="-13" w:right="-120"/>
    </w:pPr>
    <w:rPr>
      <w:rFonts w:ascii="Arial" w:hAnsi="Arial"/>
      <w:sz w:val="20"/>
      <w:szCs w:val="20"/>
      <w:lang w:eastAsia="en-US"/>
    </w:rPr>
  </w:style>
  <w:style w:type="paragraph" w:styleId="ListParagraph">
    <w:name w:val="List Paragraph"/>
    <w:basedOn w:val="Normal"/>
    <w:qFormat/>
    <w:rsid w:val="00326AEC"/>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326AEC"/>
    <w:rPr>
      <w:rFonts w:ascii="Tahoma" w:hAnsi="Tahoma" w:cs="Tahoma"/>
      <w:sz w:val="16"/>
      <w:szCs w:val="16"/>
    </w:rPr>
  </w:style>
  <w:style w:type="character" w:customStyle="1" w:styleId="BalloonTextChar">
    <w:name w:val="Balloon Text Char"/>
    <w:basedOn w:val="DefaultParagraphFont"/>
    <w:link w:val="BalloonText"/>
    <w:uiPriority w:val="99"/>
    <w:semiHidden/>
    <w:rsid w:val="00326AEC"/>
    <w:rPr>
      <w:rFonts w:ascii="Tahoma" w:eastAsia="Times New Roman" w:hAnsi="Tahoma" w:cs="Tahoma"/>
      <w:sz w:val="16"/>
      <w:szCs w:val="16"/>
      <w:lang w:eastAsia="en-GB"/>
    </w:rPr>
  </w:style>
  <w:style w:type="paragraph" w:styleId="BodyTextIndent3">
    <w:name w:val="Body Text Indent 3"/>
    <w:basedOn w:val="Normal"/>
    <w:link w:val="BodyTextIndent3Char"/>
    <w:rsid w:val="00AE2B9B"/>
    <w:pPr>
      <w:spacing w:after="120"/>
      <w:ind w:left="283"/>
    </w:pPr>
    <w:rPr>
      <w:sz w:val="16"/>
      <w:szCs w:val="16"/>
    </w:rPr>
  </w:style>
  <w:style w:type="character" w:customStyle="1" w:styleId="BodyTextIndent3Char">
    <w:name w:val="Body Text Indent 3 Char"/>
    <w:basedOn w:val="DefaultParagraphFont"/>
    <w:link w:val="BodyTextIndent3"/>
    <w:rsid w:val="00AE2B9B"/>
    <w:rPr>
      <w:rFonts w:ascii="Times New Roman" w:eastAsia="Times New Roman" w:hAnsi="Times New Roman" w:cs="Times New Roman"/>
      <w:sz w:val="16"/>
      <w:szCs w:val="16"/>
      <w:lang w:eastAsia="en-GB"/>
    </w:rPr>
  </w:style>
  <w:style w:type="table" w:styleId="TableGrid">
    <w:name w:val="Table Grid"/>
    <w:basedOn w:val="TableNormal"/>
    <w:uiPriority w:val="59"/>
    <w:rsid w:val="0055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21711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Sarah Todd (NHS Grampian)</cp:lastModifiedBy>
  <cp:revision>3</cp:revision>
  <dcterms:created xsi:type="dcterms:W3CDTF">2023-01-09T11:23:00Z</dcterms:created>
  <dcterms:modified xsi:type="dcterms:W3CDTF">2023-01-09T11:46:00Z</dcterms:modified>
</cp:coreProperties>
</file>