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311FD" w14:textId="77777777" w:rsidR="00317711" w:rsidRDefault="00026C76" w:rsidP="00317711">
      <w:pPr>
        <w:pStyle w:val="Heading2"/>
        <w:rPr>
          <w:rFonts w:ascii="Arial" w:hAnsi="Arial" w:cs="Arial"/>
        </w:rPr>
      </w:pPr>
      <w:r>
        <w:t xml:space="preserve"> </w:t>
      </w:r>
      <w:r w:rsidR="003D5A2E">
        <w:rPr>
          <w:noProof/>
          <w:lang w:eastAsia="en-GB"/>
        </w:rPr>
        <w:drawing>
          <wp:inline distT="0" distB="0" distL="0" distR="0" wp14:anchorId="0587BBEB" wp14:editId="4340C9BD">
            <wp:extent cx="1728470" cy="1226820"/>
            <wp:effectExtent l="19050" t="0" r="5080" b="0"/>
            <wp:docPr id="1" name="Picture 1" descr="LUHNT Screensav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HNT Screensaver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70" cy="12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5D5ED" w14:textId="77777777" w:rsidR="00317711" w:rsidRDefault="00317711" w:rsidP="00317711">
      <w:pPr>
        <w:pStyle w:val="Heading2"/>
        <w:rPr>
          <w:rFonts w:ascii="Arial" w:hAnsi="Arial" w:cs="Arial"/>
        </w:rPr>
      </w:pPr>
    </w:p>
    <w:p w14:paraId="5BECB5B8" w14:textId="77777777" w:rsidR="00317711" w:rsidRDefault="00317711" w:rsidP="00317711">
      <w:pPr>
        <w:pStyle w:val="Heading2"/>
        <w:rPr>
          <w:rFonts w:ascii="Arial" w:hAnsi="Arial" w:cs="Arial"/>
        </w:rPr>
      </w:pPr>
    </w:p>
    <w:p w14:paraId="23043EC5" w14:textId="77777777" w:rsidR="00F328AA" w:rsidRDefault="00F328AA" w:rsidP="0031771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Royal Infirmary of Edinburgh</w:t>
      </w:r>
    </w:p>
    <w:p w14:paraId="74E8C6C2" w14:textId="77777777" w:rsidR="00317711" w:rsidRDefault="00317711" w:rsidP="0031771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Edinburgh</w:t>
      </w:r>
    </w:p>
    <w:p w14:paraId="211DED59" w14:textId="77777777" w:rsidR="00317711" w:rsidRDefault="00317711" w:rsidP="00317711">
      <w:pPr>
        <w:pStyle w:val="Heading2"/>
        <w:rPr>
          <w:rFonts w:ascii="Arial" w:hAnsi="Arial" w:cs="Arial"/>
        </w:rPr>
      </w:pPr>
      <w:r>
        <w:rPr>
          <w:rFonts w:ascii="Arial" w:hAnsi="Arial" w:cs="Arial"/>
          <w:sz w:val="28"/>
        </w:rPr>
        <w:t>Radiology Directorate</w:t>
      </w:r>
    </w:p>
    <w:p w14:paraId="14274654" w14:textId="77777777" w:rsidR="00317711" w:rsidRDefault="00317711" w:rsidP="00317711">
      <w:pPr>
        <w:jc w:val="center"/>
        <w:rPr>
          <w:rFonts w:ascii="Arial" w:hAnsi="Arial" w:cs="Arial"/>
          <w:b/>
          <w:sz w:val="24"/>
        </w:rPr>
      </w:pPr>
    </w:p>
    <w:p w14:paraId="41C1B392" w14:textId="1CFCCE04" w:rsidR="001E7D8D" w:rsidRDefault="001E7D8D" w:rsidP="0005754E">
      <w:pPr>
        <w:rPr>
          <w:rFonts w:ascii="Arial" w:hAnsi="Arial" w:cs="Arial"/>
          <w:b/>
          <w:sz w:val="32"/>
        </w:rPr>
      </w:pPr>
    </w:p>
    <w:p w14:paraId="3F12C493" w14:textId="77777777" w:rsidR="0005754E" w:rsidRDefault="00F328AA" w:rsidP="00317711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2x </w:t>
      </w:r>
      <w:r w:rsidR="001E7D8D">
        <w:rPr>
          <w:rFonts w:ascii="Arial" w:hAnsi="Arial" w:cs="Arial"/>
          <w:b/>
          <w:sz w:val="32"/>
        </w:rPr>
        <w:t>Ba</w:t>
      </w:r>
      <w:r>
        <w:rPr>
          <w:rFonts w:ascii="Arial" w:hAnsi="Arial" w:cs="Arial"/>
          <w:b/>
          <w:sz w:val="32"/>
        </w:rPr>
        <w:t xml:space="preserve">nd 6 Specialist Rotational Radiographer </w:t>
      </w:r>
      <w:r w:rsidR="0024639D">
        <w:rPr>
          <w:rFonts w:ascii="Arial" w:hAnsi="Arial" w:cs="Arial"/>
          <w:b/>
          <w:sz w:val="32"/>
        </w:rPr>
        <w:t xml:space="preserve">– </w:t>
      </w:r>
      <w:r w:rsidR="00195C9B">
        <w:rPr>
          <w:rFonts w:ascii="Arial" w:hAnsi="Arial" w:cs="Arial"/>
          <w:b/>
          <w:sz w:val="32"/>
        </w:rPr>
        <w:t>37.5 hours</w:t>
      </w:r>
      <w:r w:rsidR="001E7D8D">
        <w:rPr>
          <w:rFonts w:ascii="Arial" w:hAnsi="Arial" w:cs="Arial"/>
          <w:b/>
          <w:sz w:val="32"/>
        </w:rPr>
        <w:t xml:space="preserve"> </w:t>
      </w:r>
    </w:p>
    <w:p w14:paraId="4E0C21C1" w14:textId="77777777" w:rsidR="00CA1E73" w:rsidRDefault="0005754E" w:rsidP="00317711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Permanent</w:t>
      </w:r>
    </w:p>
    <w:p w14:paraId="4277C799" w14:textId="77777777" w:rsidR="00F328AA" w:rsidRDefault="00F328AA" w:rsidP="00317711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1x Band 6 Specialist Rotational Radiographer – 37.5 hours – Fixed Term 12 months</w:t>
      </w:r>
    </w:p>
    <w:p w14:paraId="0831144C" w14:textId="77777777" w:rsidR="00317711" w:rsidRDefault="00317711" w:rsidP="00317711">
      <w:pPr>
        <w:jc w:val="center"/>
        <w:rPr>
          <w:rFonts w:ascii="Arial" w:hAnsi="Arial" w:cs="Arial"/>
          <w:b/>
          <w:sz w:val="24"/>
        </w:rPr>
      </w:pPr>
    </w:p>
    <w:p w14:paraId="5DE467AC" w14:textId="77777777" w:rsidR="00317711" w:rsidRDefault="00317711" w:rsidP="00317711">
      <w:pPr>
        <w:rPr>
          <w:rFonts w:ascii="Arial" w:hAnsi="Arial" w:cs="Arial"/>
          <w:b/>
          <w:sz w:val="24"/>
        </w:rPr>
      </w:pPr>
    </w:p>
    <w:p w14:paraId="1E6A16F1" w14:textId="77777777" w:rsidR="00DA5515" w:rsidRDefault="00DA5515" w:rsidP="00317711">
      <w:pPr>
        <w:pStyle w:val="Heading1"/>
        <w:rPr>
          <w:rFonts w:ascii="Arial" w:hAnsi="Arial" w:cs="Arial"/>
          <w:b w:val="0"/>
        </w:rPr>
      </w:pPr>
      <w:r w:rsidRPr="00092368">
        <w:rPr>
          <w:rFonts w:ascii="Arial" w:hAnsi="Arial" w:cs="Arial"/>
          <w:b w:val="0"/>
        </w:rPr>
        <w:t>We</w:t>
      </w:r>
      <w:r w:rsidR="00F328AA">
        <w:rPr>
          <w:rFonts w:ascii="Arial" w:hAnsi="Arial" w:cs="Arial"/>
          <w:b w:val="0"/>
        </w:rPr>
        <w:t xml:space="preserve"> are seeking </w:t>
      </w:r>
      <w:r>
        <w:rPr>
          <w:rFonts w:ascii="Arial" w:hAnsi="Arial" w:cs="Arial"/>
          <w:b w:val="0"/>
        </w:rPr>
        <w:t>motivated, enthusiastic and conscientious radiographer</w:t>
      </w:r>
      <w:r w:rsidR="00F328AA">
        <w:rPr>
          <w:rFonts w:ascii="Arial" w:hAnsi="Arial" w:cs="Arial"/>
          <w:b w:val="0"/>
        </w:rPr>
        <w:t>s</w:t>
      </w:r>
      <w:r>
        <w:rPr>
          <w:rFonts w:ascii="Arial" w:hAnsi="Arial" w:cs="Arial"/>
          <w:b w:val="0"/>
        </w:rPr>
        <w:t xml:space="preserve"> to join our</w:t>
      </w:r>
      <w:r w:rsidR="00F328AA">
        <w:rPr>
          <w:rFonts w:ascii="Arial" w:hAnsi="Arial" w:cs="Arial"/>
          <w:b w:val="0"/>
        </w:rPr>
        <w:t xml:space="preserve"> team in Main X-ray at the Royal Infirmary of Edinburgh</w:t>
      </w:r>
      <w:r>
        <w:rPr>
          <w:rFonts w:ascii="Arial" w:hAnsi="Arial" w:cs="Arial"/>
          <w:b w:val="0"/>
        </w:rPr>
        <w:t>.</w:t>
      </w:r>
      <w:r w:rsidR="00F328AA">
        <w:rPr>
          <w:rFonts w:ascii="Arial" w:hAnsi="Arial" w:cs="Arial"/>
          <w:b w:val="0"/>
        </w:rPr>
        <w:t xml:space="preserve"> T</w:t>
      </w:r>
      <w:r w:rsidR="00510601">
        <w:rPr>
          <w:rFonts w:ascii="Arial" w:hAnsi="Arial" w:cs="Arial"/>
          <w:b w:val="0"/>
        </w:rPr>
        <w:t>he post holder</w:t>
      </w:r>
      <w:r w:rsidR="00F328AA">
        <w:rPr>
          <w:rFonts w:ascii="Arial" w:hAnsi="Arial" w:cs="Arial"/>
          <w:b w:val="0"/>
        </w:rPr>
        <w:t>s</w:t>
      </w:r>
      <w:r w:rsidR="00510601">
        <w:rPr>
          <w:rFonts w:ascii="Arial" w:hAnsi="Arial" w:cs="Arial"/>
          <w:b w:val="0"/>
        </w:rPr>
        <w:t xml:space="preserve"> will</w:t>
      </w:r>
      <w:r w:rsidR="00F328AA">
        <w:rPr>
          <w:rFonts w:ascii="Arial" w:hAnsi="Arial" w:cs="Arial"/>
          <w:b w:val="0"/>
        </w:rPr>
        <w:t xml:space="preserve"> rotate in various departments</w:t>
      </w:r>
      <w:r w:rsidR="00510601">
        <w:rPr>
          <w:rFonts w:ascii="Arial" w:hAnsi="Arial" w:cs="Arial"/>
          <w:b w:val="0"/>
        </w:rPr>
        <w:t xml:space="preserve">, </w:t>
      </w:r>
      <w:r w:rsidR="00F328AA">
        <w:rPr>
          <w:rFonts w:ascii="Arial" w:hAnsi="Arial" w:cs="Arial"/>
          <w:b w:val="0"/>
        </w:rPr>
        <w:t>such as A&amp;E, CT, Cardiology, Vascular, Theatre, Portables, Inpatients, Outpatients, Fluoroscopy, Portables and Theatre. T</w:t>
      </w:r>
      <w:r w:rsidR="00510601">
        <w:rPr>
          <w:rFonts w:ascii="Arial" w:hAnsi="Arial" w:cs="Arial"/>
          <w:b w:val="0"/>
        </w:rPr>
        <w:t>he post will provide an excellent opportunity for the successful candidate</w:t>
      </w:r>
      <w:r w:rsidR="00F328AA">
        <w:rPr>
          <w:rFonts w:ascii="Arial" w:hAnsi="Arial" w:cs="Arial"/>
          <w:b w:val="0"/>
        </w:rPr>
        <w:t xml:space="preserve">s to </w:t>
      </w:r>
      <w:r w:rsidR="00147A7C">
        <w:rPr>
          <w:rFonts w:ascii="Arial" w:hAnsi="Arial" w:cs="Arial"/>
          <w:b w:val="0"/>
        </w:rPr>
        <w:t>develop and expand their expertise and skills.</w:t>
      </w:r>
    </w:p>
    <w:p w14:paraId="66FECCC7" w14:textId="77777777" w:rsidR="00DA5515" w:rsidRPr="00DA5515" w:rsidRDefault="00DA5515" w:rsidP="00DA5515"/>
    <w:p w14:paraId="5802D518" w14:textId="77777777" w:rsidR="00195C9B" w:rsidRDefault="00DA5515" w:rsidP="00317711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As a </w:t>
      </w:r>
      <w:r w:rsidR="00147A7C">
        <w:rPr>
          <w:rFonts w:ascii="Arial" w:hAnsi="Arial" w:cs="Arial"/>
          <w:b w:val="0"/>
          <w:szCs w:val="24"/>
        </w:rPr>
        <w:t>Specialist R</w:t>
      </w:r>
      <w:r w:rsidR="00F328AA">
        <w:rPr>
          <w:rFonts w:ascii="Arial" w:hAnsi="Arial" w:cs="Arial"/>
          <w:b w:val="0"/>
          <w:szCs w:val="24"/>
        </w:rPr>
        <w:t xml:space="preserve">otational Radiographer </w:t>
      </w:r>
      <w:r>
        <w:rPr>
          <w:rFonts w:ascii="Arial" w:hAnsi="Arial" w:cs="Arial"/>
          <w:b w:val="0"/>
          <w:szCs w:val="24"/>
        </w:rPr>
        <w:t xml:space="preserve">you will </w:t>
      </w:r>
      <w:r w:rsidR="00510601">
        <w:rPr>
          <w:rFonts w:ascii="Arial" w:hAnsi="Arial" w:cs="Arial"/>
          <w:b w:val="0"/>
          <w:szCs w:val="24"/>
        </w:rPr>
        <w:t>becom</w:t>
      </w:r>
      <w:r w:rsidR="003D419A">
        <w:rPr>
          <w:rFonts w:ascii="Arial" w:hAnsi="Arial" w:cs="Arial"/>
          <w:b w:val="0"/>
          <w:szCs w:val="24"/>
        </w:rPr>
        <w:t xml:space="preserve">e proficient in all aspects </w:t>
      </w:r>
      <w:r w:rsidR="00147A7C">
        <w:rPr>
          <w:rFonts w:ascii="Arial" w:hAnsi="Arial" w:cs="Arial"/>
          <w:b w:val="0"/>
          <w:szCs w:val="24"/>
        </w:rPr>
        <w:t xml:space="preserve">of the above imaging. You will also be expected to supervise and train Radiographers on their induction period, Students and Assistant Practitioners. </w:t>
      </w:r>
    </w:p>
    <w:p w14:paraId="7FB5DBA5" w14:textId="77777777" w:rsidR="003871C4" w:rsidRDefault="003871C4" w:rsidP="00317711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 w:val="0"/>
        </w:rPr>
      </w:pPr>
    </w:p>
    <w:p w14:paraId="7EB858A6" w14:textId="77777777" w:rsidR="003D419A" w:rsidRDefault="003D419A" w:rsidP="003871C4">
      <w:pPr>
        <w:rPr>
          <w:rFonts w:ascii="Arial" w:hAnsi="Arial" w:cs="Arial"/>
          <w:sz w:val="24"/>
          <w:szCs w:val="24"/>
        </w:rPr>
      </w:pPr>
    </w:p>
    <w:p w14:paraId="012DE77F" w14:textId="77777777" w:rsidR="003871C4" w:rsidRPr="003871C4" w:rsidRDefault="003D419A" w:rsidP="003871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post </w:t>
      </w:r>
      <w:r w:rsidR="003871C4" w:rsidRPr="003871C4">
        <w:rPr>
          <w:rFonts w:ascii="Arial" w:hAnsi="Arial" w:cs="Arial"/>
          <w:sz w:val="24"/>
          <w:szCs w:val="24"/>
        </w:rPr>
        <w:t>provide</w:t>
      </w:r>
      <w:r>
        <w:rPr>
          <w:rFonts w:ascii="Arial" w:hAnsi="Arial" w:cs="Arial"/>
          <w:sz w:val="24"/>
          <w:szCs w:val="24"/>
        </w:rPr>
        <w:t>s</w:t>
      </w:r>
      <w:r w:rsidR="003871C4" w:rsidRPr="003871C4">
        <w:rPr>
          <w:rFonts w:ascii="Arial" w:hAnsi="Arial" w:cs="Arial"/>
          <w:sz w:val="24"/>
          <w:szCs w:val="24"/>
        </w:rPr>
        <w:t xml:space="preserve"> an </w:t>
      </w:r>
      <w:r>
        <w:rPr>
          <w:rFonts w:ascii="Arial" w:hAnsi="Arial" w:cs="Arial"/>
          <w:sz w:val="24"/>
          <w:szCs w:val="24"/>
        </w:rPr>
        <w:t xml:space="preserve">excellent </w:t>
      </w:r>
      <w:r w:rsidR="003871C4" w:rsidRPr="003871C4">
        <w:rPr>
          <w:rFonts w:ascii="Arial" w:hAnsi="Arial" w:cs="Arial"/>
          <w:sz w:val="24"/>
          <w:szCs w:val="24"/>
        </w:rPr>
        <w:t>opportunity to work w</w:t>
      </w:r>
      <w:r w:rsidR="00147A7C">
        <w:rPr>
          <w:rFonts w:ascii="Arial" w:hAnsi="Arial" w:cs="Arial"/>
          <w:sz w:val="24"/>
          <w:szCs w:val="24"/>
        </w:rPr>
        <w:t>ith state of the art equipment</w:t>
      </w:r>
      <w:r>
        <w:rPr>
          <w:rFonts w:ascii="Arial" w:hAnsi="Arial" w:cs="Arial"/>
          <w:sz w:val="24"/>
          <w:szCs w:val="24"/>
        </w:rPr>
        <w:t>.</w:t>
      </w:r>
    </w:p>
    <w:p w14:paraId="5916AB1B" w14:textId="77777777" w:rsidR="003871C4" w:rsidRDefault="003871C4" w:rsidP="003871C4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 w:val="0"/>
          <w:szCs w:val="24"/>
        </w:rPr>
      </w:pPr>
    </w:p>
    <w:p w14:paraId="55AF1EF3" w14:textId="77777777" w:rsidR="003D419A" w:rsidRDefault="003D419A" w:rsidP="003D419A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Equipment includes, </w:t>
      </w:r>
      <w:r w:rsidR="00F328AA">
        <w:rPr>
          <w:rFonts w:ascii="Arial" w:hAnsi="Arial" w:cs="Arial"/>
          <w:b w:val="0"/>
        </w:rPr>
        <w:t xml:space="preserve">Philips, Samsung and </w:t>
      </w:r>
      <w:proofErr w:type="spellStart"/>
      <w:r w:rsidR="00F328AA">
        <w:rPr>
          <w:rFonts w:ascii="Arial" w:hAnsi="Arial" w:cs="Arial"/>
          <w:b w:val="0"/>
        </w:rPr>
        <w:t>Fuigi</w:t>
      </w:r>
      <w:proofErr w:type="spellEnd"/>
      <w:r w:rsidR="00F328AA">
        <w:rPr>
          <w:rFonts w:ascii="Arial" w:hAnsi="Arial" w:cs="Arial"/>
          <w:b w:val="0"/>
        </w:rPr>
        <w:t xml:space="preserve"> X-ray Rooms, GE Inova x3 Cardiology Flat Plates, Siemens Axiom Artis Zee x2 Vascular Flat Plates, </w:t>
      </w:r>
      <w:r w:rsidR="00147A7C">
        <w:rPr>
          <w:rFonts w:ascii="Arial" w:hAnsi="Arial" w:cs="Arial"/>
          <w:b w:val="0"/>
        </w:rPr>
        <w:t xml:space="preserve">Canon </w:t>
      </w:r>
      <w:proofErr w:type="spellStart"/>
      <w:r w:rsidR="00147A7C">
        <w:rPr>
          <w:rFonts w:ascii="Arial" w:hAnsi="Arial" w:cs="Arial"/>
          <w:b w:val="0"/>
        </w:rPr>
        <w:t>Acquillion</w:t>
      </w:r>
      <w:proofErr w:type="spellEnd"/>
      <w:r w:rsidR="00147A7C">
        <w:rPr>
          <w:rFonts w:ascii="Arial" w:hAnsi="Arial" w:cs="Arial"/>
          <w:b w:val="0"/>
        </w:rPr>
        <w:t xml:space="preserve"> One Prime SP CT Scanner and Canon </w:t>
      </w:r>
      <w:proofErr w:type="spellStart"/>
      <w:r w:rsidR="00147A7C">
        <w:rPr>
          <w:rFonts w:ascii="Arial" w:hAnsi="Arial" w:cs="Arial"/>
          <w:b w:val="0"/>
        </w:rPr>
        <w:t>Acquillion</w:t>
      </w:r>
      <w:proofErr w:type="spellEnd"/>
      <w:r w:rsidR="00147A7C">
        <w:rPr>
          <w:rFonts w:ascii="Arial" w:hAnsi="Arial" w:cs="Arial"/>
          <w:b w:val="0"/>
        </w:rPr>
        <w:t xml:space="preserve"> One Prism CT Scanner.</w:t>
      </w:r>
    </w:p>
    <w:p w14:paraId="3A43240C" w14:textId="77777777" w:rsidR="003D419A" w:rsidRDefault="003D419A" w:rsidP="003D419A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 w:val="0"/>
        </w:rPr>
      </w:pPr>
    </w:p>
    <w:p w14:paraId="3CCABD0C" w14:textId="77777777" w:rsidR="003D419A" w:rsidRDefault="003D419A" w:rsidP="003D419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successful applicant will be required to participate in evening and weekend</w:t>
      </w:r>
      <w:r w:rsidR="00147A7C">
        <w:rPr>
          <w:rFonts w:ascii="Arial" w:hAnsi="Arial" w:cs="Arial"/>
          <w:sz w:val="24"/>
        </w:rPr>
        <w:t xml:space="preserve"> over time rota</w:t>
      </w:r>
      <w:r>
        <w:rPr>
          <w:rFonts w:ascii="Arial" w:hAnsi="Arial" w:cs="Arial"/>
          <w:sz w:val="24"/>
        </w:rPr>
        <w:t>.</w:t>
      </w:r>
    </w:p>
    <w:p w14:paraId="48C34349" w14:textId="77777777" w:rsidR="003D419A" w:rsidRDefault="003D419A" w:rsidP="003D419A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 w:val="0"/>
          <w:bCs/>
          <w:szCs w:val="24"/>
        </w:rPr>
      </w:pPr>
    </w:p>
    <w:p w14:paraId="05F91DC4" w14:textId="77777777" w:rsidR="003D419A" w:rsidRDefault="003D419A" w:rsidP="003D419A">
      <w:pPr>
        <w:rPr>
          <w:rFonts w:ascii="Arial" w:hAnsi="Arial" w:cs="Arial"/>
          <w:sz w:val="24"/>
        </w:rPr>
      </w:pPr>
    </w:p>
    <w:p w14:paraId="40F79E4D" w14:textId="77777777" w:rsidR="003D419A" w:rsidRDefault="003D419A" w:rsidP="003D419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 further information please contact:</w:t>
      </w:r>
    </w:p>
    <w:p w14:paraId="7680CF5A" w14:textId="77777777" w:rsidR="003D419A" w:rsidRDefault="003D419A" w:rsidP="003D419A">
      <w:pPr>
        <w:rPr>
          <w:rFonts w:ascii="Arial" w:hAnsi="Arial" w:cs="Arial"/>
          <w:sz w:val="24"/>
        </w:rPr>
      </w:pPr>
    </w:p>
    <w:p w14:paraId="469FB8AA" w14:textId="77777777" w:rsidR="003D419A" w:rsidRDefault="00F328AA" w:rsidP="003D419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Kirsty McCraith</w:t>
      </w:r>
      <w:r w:rsidR="003D419A">
        <w:rPr>
          <w:rFonts w:ascii="Arial" w:hAnsi="Arial" w:cs="Arial"/>
          <w:sz w:val="24"/>
        </w:rPr>
        <w:tab/>
      </w:r>
      <w:r w:rsidR="003D419A">
        <w:rPr>
          <w:rFonts w:ascii="Arial" w:hAnsi="Arial" w:cs="Arial"/>
          <w:sz w:val="24"/>
        </w:rPr>
        <w:tab/>
      </w:r>
      <w:r w:rsidR="003D419A">
        <w:rPr>
          <w:rFonts w:ascii="Arial" w:hAnsi="Arial" w:cs="Arial"/>
          <w:sz w:val="24"/>
        </w:rPr>
        <w:tab/>
      </w:r>
    </w:p>
    <w:p w14:paraId="787C2D18" w14:textId="77777777" w:rsidR="003D419A" w:rsidRDefault="004E4F51" w:rsidP="003D419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Radiography Team Leader</w:t>
      </w:r>
      <w:r w:rsidR="003D419A">
        <w:rPr>
          <w:rFonts w:ascii="Arial" w:hAnsi="Arial" w:cs="Arial"/>
          <w:sz w:val="24"/>
        </w:rPr>
        <w:tab/>
      </w:r>
      <w:r w:rsidR="003D419A">
        <w:rPr>
          <w:rFonts w:ascii="Arial" w:hAnsi="Arial" w:cs="Arial"/>
          <w:sz w:val="24"/>
        </w:rPr>
        <w:tab/>
      </w:r>
    </w:p>
    <w:p w14:paraId="4EDADBAB" w14:textId="77777777" w:rsidR="00FD24F0" w:rsidRDefault="004E4F51" w:rsidP="0031771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Tel: 0131</w:t>
      </w:r>
      <w:r w:rsidR="00F328AA">
        <w:rPr>
          <w:rFonts w:ascii="Arial" w:hAnsi="Arial" w:cs="Arial"/>
          <w:sz w:val="24"/>
        </w:rPr>
        <w:t>242 3725</w:t>
      </w:r>
      <w:r w:rsidR="003D419A">
        <w:rPr>
          <w:rFonts w:ascii="Arial" w:hAnsi="Arial" w:cs="Arial"/>
          <w:sz w:val="24"/>
        </w:rPr>
        <w:tab/>
      </w:r>
      <w:r w:rsidR="003D419A">
        <w:rPr>
          <w:rFonts w:ascii="Arial" w:hAnsi="Arial" w:cs="Arial"/>
          <w:sz w:val="24"/>
        </w:rPr>
        <w:tab/>
      </w:r>
      <w:r w:rsidR="003D419A">
        <w:rPr>
          <w:rFonts w:ascii="Arial" w:hAnsi="Arial" w:cs="Arial"/>
          <w:sz w:val="24"/>
        </w:rPr>
        <w:tab/>
      </w:r>
      <w:r w:rsidR="003D419A">
        <w:rPr>
          <w:rFonts w:ascii="Arial" w:hAnsi="Arial" w:cs="Arial"/>
          <w:sz w:val="24"/>
        </w:rPr>
        <w:tab/>
      </w:r>
      <w:r w:rsidR="003D419A">
        <w:rPr>
          <w:rFonts w:ascii="Arial" w:hAnsi="Arial" w:cs="Arial"/>
          <w:sz w:val="24"/>
        </w:rPr>
        <w:tab/>
      </w:r>
    </w:p>
    <w:p w14:paraId="3D2A02F7" w14:textId="77777777" w:rsidR="00FD24F0" w:rsidRDefault="00040E5B" w:rsidP="00317711">
      <w:pPr>
        <w:rPr>
          <w:rFonts w:ascii="Arial" w:hAnsi="Arial" w:cs="Arial"/>
          <w:sz w:val="24"/>
        </w:rPr>
      </w:pPr>
      <w:hyperlink r:id="rId5" w:history="1">
        <w:r w:rsidR="00F328AA" w:rsidRPr="00D562CA">
          <w:rPr>
            <w:rStyle w:val="Hyperlink"/>
            <w:rFonts w:ascii="Arial" w:hAnsi="Arial" w:cs="Arial"/>
            <w:sz w:val="24"/>
          </w:rPr>
          <w:t>kirsty.mccraith@nhslothian.scot.nhs.uk</w:t>
        </w:r>
      </w:hyperlink>
    </w:p>
    <w:p w14:paraId="0FC0A163" w14:textId="77777777" w:rsidR="00DA5515" w:rsidRDefault="00DA5515" w:rsidP="00DA5515">
      <w:pPr>
        <w:framePr w:hSpace="180" w:wrap="around" w:vAnchor="text" w:hAnchor="margin" w:x="108" w:y="1"/>
        <w:jc w:val="center"/>
        <w:rPr>
          <w:rFonts w:ascii="Arial" w:hAnsi="Arial" w:cs="Arial"/>
          <w:b/>
          <w:sz w:val="24"/>
        </w:rPr>
      </w:pPr>
    </w:p>
    <w:p w14:paraId="6BFC1CC4" w14:textId="77777777" w:rsidR="00DA5515" w:rsidRDefault="00DA5515" w:rsidP="00DA5515">
      <w:pPr>
        <w:framePr w:hSpace="180" w:wrap="around" w:vAnchor="text" w:hAnchor="margin" w:x="108" w:y="1"/>
        <w:rPr>
          <w:rFonts w:ascii="Arial" w:hAnsi="Arial" w:cs="Arial"/>
          <w:b/>
          <w:sz w:val="24"/>
        </w:rPr>
      </w:pPr>
    </w:p>
    <w:p w14:paraId="41E8882F" w14:textId="77777777" w:rsidR="00DA5515" w:rsidRDefault="00DA5515" w:rsidP="00DA5515">
      <w:pPr>
        <w:pStyle w:val="BodyText2"/>
        <w:framePr w:hSpace="180" w:wrap="around" w:vAnchor="text" w:hAnchor="margin" w:x="108" w:y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 w:val="0"/>
          <w:bCs/>
          <w:szCs w:val="24"/>
        </w:rPr>
      </w:pPr>
    </w:p>
    <w:p w14:paraId="10BD4C04" w14:textId="77777777" w:rsidR="00DA5515" w:rsidRDefault="00DA5515" w:rsidP="00DA5515">
      <w:pPr>
        <w:pStyle w:val="BodyText2"/>
        <w:framePr w:hSpace="180" w:wrap="around" w:vAnchor="text" w:hAnchor="margin" w:x="108" w:y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 w:val="0"/>
          <w:bCs/>
          <w:szCs w:val="24"/>
        </w:rPr>
      </w:pPr>
    </w:p>
    <w:p w14:paraId="491A003B" w14:textId="77777777" w:rsidR="00FD2ED0" w:rsidRDefault="00FD2ED0" w:rsidP="00FD2ED0"/>
    <w:sectPr w:rsidR="00FD2ED0" w:rsidSect="00EC4158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11"/>
    <w:rsid w:val="00026C76"/>
    <w:rsid w:val="00030729"/>
    <w:rsid w:val="00040E5B"/>
    <w:rsid w:val="00045205"/>
    <w:rsid w:val="0005754E"/>
    <w:rsid w:val="00092368"/>
    <w:rsid w:val="0011172E"/>
    <w:rsid w:val="0014391D"/>
    <w:rsid w:val="00147A7C"/>
    <w:rsid w:val="00184BB5"/>
    <w:rsid w:val="00195816"/>
    <w:rsid w:val="00195C9B"/>
    <w:rsid w:val="001E7D8D"/>
    <w:rsid w:val="001E7F98"/>
    <w:rsid w:val="00210C42"/>
    <w:rsid w:val="0024639D"/>
    <w:rsid w:val="0025589D"/>
    <w:rsid w:val="002641EB"/>
    <w:rsid w:val="00317711"/>
    <w:rsid w:val="003871C4"/>
    <w:rsid w:val="003D419A"/>
    <w:rsid w:val="003D5A2E"/>
    <w:rsid w:val="004C5535"/>
    <w:rsid w:val="004E0BA3"/>
    <w:rsid w:val="004E4F51"/>
    <w:rsid w:val="00510601"/>
    <w:rsid w:val="005B6C50"/>
    <w:rsid w:val="007237B4"/>
    <w:rsid w:val="00760156"/>
    <w:rsid w:val="007812A5"/>
    <w:rsid w:val="007D25EF"/>
    <w:rsid w:val="00840C68"/>
    <w:rsid w:val="008424B5"/>
    <w:rsid w:val="0084759E"/>
    <w:rsid w:val="009373A1"/>
    <w:rsid w:val="0098506F"/>
    <w:rsid w:val="00A01D2B"/>
    <w:rsid w:val="00A132D8"/>
    <w:rsid w:val="00A65702"/>
    <w:rsid w:val="00AC6D71"/>
    <w:rsid w:val="00AE7842"/>
    <w:rsid w:val="00B51B49"/>
    <w:rsid w:val="00B80754"/>
    <w:rsid w:val="00B82C2B"/>
    <w:rsid w:val="00BD50FD"/>
    <w:rsid w:val="00BE238D"/>
    <w:rsid w:val="00BE7724"/>
    <w:rsid w:val="00CA1E73"/>
    <w:rsid w:val="00CA43D9"/>
    <w:rsid w:val="00CD48E4"/>
    <w:rsid w:val="00CF14C9"/>
    <w:rsid w:val="00DA5515"/>
    <w:rsid w:val="00DA7B81"/>
    <w:rsid w:val="00E710DB"/>
    <w:rsid w:val="00E71B25"/>
    <w:rsid w:val="00E7780A"/>
    <w:rsid w:val="00EA1BE9"/>
    <w:rsid w:val="00EA2903"/>
    <w:rsid w:val="00EC4158"/>
    <w:rsid w:val="00EE5F12"/>
    <w:rsid w:val="00EF401C"/>
    <w:rsid w:val="00F23DD2"/>
    <w:rsid w:val="00F25621"/>
    <w:rsid w:val="00F328AA"/>
    <w:rsid w:val="00FD24F0"/>
    <w:rsid w:val="00FD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58DEC3"/>
  <w15:docId w15:val="{DDBE1AAB-58AC-4BF9-A16B-B1A85214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711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17711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317711"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rsid w:val="00317711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317711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jc w:val="center"/>
      <w:outlineLvl w:val="4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17711"/>
    <w:rPr>
      <w:b/>
      <w:sz w:val="22"/>
    </w:rPr>
  </w:style>
  <w:style w:type="paragraph" w:styleId="BodyText2">
    <w:name w:val="Body Text 2"/>
    <w:basedOn w:val="Normal"/>
    <w:link w:val="BodyText2Char"/>
    <w:rsid w:val="00317711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</w:pPr>
    <w:rPr>
      <w:b/>
      <w:sz w:val="24"/>
    </w:rPr>
  </w:style>
  <w:style w:type="character" w:styleId="Hyperlink">
    <w:name w:val="Hyperlink"/>
    <w:basedOn w:val="DefaultParagraphFont"/>
    <w:rsid w:val="00317711"/>
    <w:rPr>
      <w:color w:val="0000FF"/>
      <w:u w:val="single"/>
    </w:rPr>
  </w:style>
  <w:style w:type="paragraph" w:styleId="BalloonText">
    <w:name w:val="Balloon Text"/>
    <w:basedOn w:val="Normal"/>
    <w:semiHidden/>
    <w:rsid w:val="00026C7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B51B49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DA5515"/>
    <w:rPr>
      <w:b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DA551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#" TargetMode="External" /><Relationship Id="rId4" Type="http://schemas.openxmlformats.org/officeDocument/2006/relationships/image" Target="media/image1.png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1521</CharactersWithSpaces>
  <SharedDoc>false</SharedDoc>
  <HLinks>
    <vt:vector size="6" baseType="variant"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http://www.jobs.scot.nhs.uk/lothjobs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lesley.a.mckinlay</dc:creator>
  <cp:lastModifiedBy>Harris, Gail</cp:lastModifiedBy>
  <cp:revision>2</cp:revision>
  <cp:lastPrinted>2019-05-08T12:44:00Z</cp:lastPrinted>
  <dcterms:created xsi:type="dcterms:W3CDTF">2023-01-24T12:39:00Z</dcterms:created>
  <dcterms:modified xsi:type="dcterms:W3CDTF">2023-01-24T12:39:00Z</dcterms:modified>
</cp:coreProperties>
</file>