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3E" w:rsidRDefault="003D7A8F" w:rsidP="00B7723E">
      <w:pPr>
        <w:spacing w:before="120" w:after="120"/>
        <w:rPr>
          <w:rFonts w:ascii="Arial" w:hAnsi="Arial" w:cs="Arial"/>
          <w:sz w:val="22"/>
          <w:szCs w:val="22"/>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5339715</wp:posOffset>
                </wp:positionH>
                <wp:positionV relativeFrom="paragraph">
                  <wp:posOffset>-13970</wp:posOffset>
                </wp:positionV>
                <wp:extent cx="1110615" cy="1085850"/>
                <wp:effectExtent l="3175" t="3175" r="63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D8C" w:rsidRDefault="00560D8C">
                            <w:r>
                              <w:rPr>
                                <w:noProof/>
                                <w:sz w:val="28"/>
                                <w:lang w:eastAsia="en-GB"/>
                              </w:rPr>
                              <w:drawing>
                                <wp:inline distT="0" distB="0" distL="0" distR="0">
                                  <wp:extent cx="876300" cy="904875"/>
                                  <wp:effectExtent l="1905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76300" cy="904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67ggIAABAFAAAOAAAAZHJzL2Uyb0RvYy54bWysVFtv2yAUfp+0/4B4T32RncZWnaqXZZrU&#10;XaR2P4AAjtEwMCCxu6n/fQecpFm3SdM0P2Auh+9cvu9wcTn2Eu24dUKrBmdnKUZcUc2E2jT488Nq&#10;tsDIeaIYkVrxBj9yhy+Xr19dDKbmue60ZNwiAFGuHkyDO+9NnSSOdrwn7kwbruCw1bYnHpZ2kzBL&#10;BkDvZZKn6TwZtGXGasqdg93b6RAvI37bcuo/tq3jHskGQ2w+jjaO6zAmywtSbywxnaD7MMg/RNET&#10;ocDpEeqWeIK2VvwC1QtqtdOtP6O6T3TbCspjDpBNlr7I5r4jhsdcoDjOHMvk/h8s/bD7ZJFgDa4w&#10;UqQHih746NG1HlEeqjMYV4PRvQEzP8I2sBwzdeZO0y8OKX3TEbXhV9bqoeOEQXRZuJmcXJ1wXABZ&#10;D+81Azdk63UEGlvbh9JBMRCgA0uPR2ZCKDS4zLJ0npUYUTjL0kW5KCN3CakP1411/i3XPQqTBlug&#10;PsKT3Z3zIRxSH0yCN6elYCshZVzYzfpGWrQjIJNV/GIGL8ykCsZKh2sT4rQDUYKPcBbijbR/r7K8&#10;SK/zaraaL85nxaooZ9V5upilWXVdzdOiKm5XTyHArKg7wRhXd0LxgwSz4u8o3jfDJJ4oQjQAlWVe&#10;Thz9Mck0fr9LshceOlKKvsGLoxGpA7NvFIO0Se2JkNM8+Tn8WGWoweEfqxJ1EKifRODH9QgoQRxr&#10;zR5BEVYDX0A7PCMw6bT9htEALdlg93VLLMdIvlOgqioritDDcVGU5zks7OnJ+vSEKApQDfYYTdMb&#10;P/X91lix6cDTpGOlr0CJrYgaeY5qr19ou5jM/okIfX26jlbPD9nyBwAAAP//AwBQSwMEFAAGAAgA&#10;AAAhAOclI5TgAAAACwEAAA8AAABkcnMvZG93bnJldi54bWxMj8tugzAQRfeV8g/WROqmSkxQQgjF&#10;RG2lVt3m8QEDngAqHiPsBPL3dVbtbkZzdOfcfD+ZTtxocK1lBatlBIK4srrlWsH59LlIQTiPrLGz&#10;TAru5GBfzJ5yzLQd+UC3o69FCGGXoYLG+z6T0lUNGXRL2xOH28UOBn1Yh1rqAccQbjoZR1EiDbYc&#10;PjTY00dD1c/xahRcvseXzW4sv/x5e1gn79huS3tX6nk+vb2C8DT5Pxge+kEdiuBU2itrJzoF6Tra&#10;BVTBIo5BPIBotQllyjAlaQqyyOX/DsUvAAAA//8DAFBLAQItABQABgAIAAAAIQC2gziS/gAAAOEB&#10;AAATAAAAAAAAAAAAAAAAAAAAAABbQ29udGVudF9UeXBlc10ueG1sUEsBAi0AFAAGAAgAAAAhADj9&#10;If/WAAAAlAEAAAsAAAAAAAAAAAAAAAAALwEAAF9yZWxzLy5yZWxzUEsBAi0AFAAGAAgAAAAhAFFw&#10;HruCAgAAEAUAAA4AAAAAAAAAAAAAAAAALgIAAGRycy9lMm9Eb2MueG1sUEsBAi0AFAAGAAgAAAAh&#10;AOclI5TgAAAACwEAAA8AAAAAAAAAAAAAAAAA3AQAAGRycy9kb3ducmV2LnhtbFBLBQYAAAAABAAE&#10;APMAAADpBQAAAAA=&#10;" stroked="f">
                <v:textbox>
                  <w:txbxContent>
                    <w:p w:rsidR="00560D8C" w:rsidRDefault="00560D8C">
                      <w:r>
                        <w:rPr>
                          <w:noProof/>
                          <w:sz w:val="28"/>
                          <w:lang w:eastAsia="en-GB"/>
                        </w:rPr>
                        <w:drawing>
                          <wp:inline distT="0" distB="0" distL="0" distR="0">
                            <wp:extent cx="876300" cy="904875"/>
                            <wp:effectExtent l="1905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76300" cy="904875"/>
                                    </a:xfrm>
                                    <a:prstGeom prst="rect">
                                      <a:avLst/>
                                    </a:prstGeom>
                                    <a:noFill/>
                                    <a:ln w="9525">
                                      <a:noFill/>
                                      <a:miter lim="800000"/>
                                      <a:headEnd/>
                                      <a:tailEnd/>
                                    </a:ln>
                                  </pic:spPr>
                                </pic:pic>
                              </a:graphicData>
                            </a:graphic>
                          </wp:inline>
                        </w:drawing>
                      </w:r>
                    </w:p>
                  </w:txbxContent>
                </v:textbox>
                <w10:wrap type="square"/>
              </v:shape>
            </w:pict>
          </mc:Fallback>
        </mc:AlternateContent>
      </w:r>
      <w:r w:rsidR="00780782" w:rsidRPr="00197DD5">
        <w:rPr>
          <w:rFonts w:ascii="Arial" w:hAnsi="Arial" w:cs="Arial"/>
          <w:sz w:val="22"/>
          <w:szCs w:val="22"/>
        </w:rPr>
        <w:t xml:space="preserve"> </w:t>
      </w:r>
    </w:p>
    <w:p w:rsidR="00780782" w:rsidRPr="00197DD5" w:rsidRDefault="00780782" w:rsidP="00B7723E">
      <w:pPr>
        <w:spacing w:before="120" w:after="120"/>
        <w:rPr>
          <w:rFonts w:ascii="Arial" w:hAnsi="Arial" w:cs="Arial"/>
          <w:smallCaps/>
          <w:sz w:val="22"/>
          <w:szCs w:val="22"/>
        </w:rPr>
      </w:pPr>
      <w:r w:rsidRPr="00197DD5">
        <w:rPr>
          <w:rFonts w:ascii="Arial" w:hAnsi="Arial" w:cs="Arial"/>
          <w:smallCaps/>
          <w:sz w:val="22"/>
          <w:szCs w:val="22"/>
        </w:rPr>
        <w:t xml:space="preserve">      </w:t>
      </w:r>
    </w:p>
    <w:p w:rsidR="00780782" w:rsidRPr="002E5C24" w:rsidRDefault="00780782" w:rsidP="000E1590">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NHS NATIONAL SERVICES </w:t>
      </w:r>
      <w:smartTag w:uri="urn:schemas-microsoft-com:office:smarttags" w:element="country-region">
        <w:smartTag w:uri="urn:schemas-microsoft-com:office:smarttags" w:element="place">
          <w:r w:rsidRPr="002E5C24">
            <w:rPr>
              <w:rFonts w:ascii="Arial" w:hAnsi="Arial" w:cs="Arial"/>
              <w:b/>
              <w:smallCaps/>
              <w:sz w:val="28"/>
              <w:szCs w:val="22"/>
            </w:rPr>
            <w:t>SCOTLAND</w:t>
          </w:r>
        </w:smartTag>
      </w:smartTag>
    </w:p>
    <w:p w:rsidR="00780782" w:rsidRDefault="00780782" w:rsidP="000E1590">
      <w:pPr>
        <w:pStyle w:val="Heading1"/>
        <w:spacing w:before="120" w:after="120"/>
        <w:jc w:val="center"/>
        <w:rPr>
          <w:rFonts w:ascii="Arial" w:hAnsi="Arial" w:cs="Arial"/>
          <w:szCs w:val="22"/>
        </w:rPr>
      </w:pPr>
      <w:r>
        <w:rPr>
          <w:rFonts w:ascii="Arial" w:hAnsi="Arial" w:cs="Arial"/>
          <w:szCs w:val="22"/>
        </w:rPr>
        <w:t xml:space="preserve">                     </w:t>
      </w:r>
      <w:r w:rsidRPr="002E5C24">
        <w:rPr>
          <w:rFonts w:ascii="Arial" w:hAnsi="Arial" w:cs="Arial"/>
          <w:szCs w:val="22"/>
        </w:rPr>
        <w:t>JOB DESCRIPTION</w:t>
      </w:r>
    </w:p>
    <w:p w:rsidR="00B7723E" w:rsidRPr="00F972F3" w:rsidRDefault="00B7723E" w:rsidP="00B7723E"/>
    <w:tbl>
      <w:tblPr>
        <w:tblW w:w="10461"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88"/>
        <w:gridCol w:w="6573"/>
      </w:tblGrid>
      <w:tr w:rsidR="00B7723E" w:rsidRPr="00123E29" w:rsidTr="00B7723E">
        <w:tc>
          <w:tcPr>
            <w:tcW w:w="10461" w:type="dxa"/>
            <w:gridSpan w:val="2"/>
            <w:tcBorders>
              <w:top w:val="single" w:sz="4" w:space="0" w:color="auto"/>
              <w:left w:val="single" w:sz="4" w:space="0" w:color="auto"/>
              <w:bottom w:val="nil"/>
              <w:right w:val="single" w:sz="4" w:space="0" w:color="auto"/>
            </w:tcBorders>
          </w:tcPr>
          <w:p w:rsidR="00B7723E" w:rsidRPr="00123E29" w:rsidRDefault="00B7723E" w:rsidP="00123E29">
            <w:pPr>
              <w:spacing w:before="120" w:after="120"/>
              <w:rPr>
                <w:rFonts w:ascii="Arial" w:hAnsi="Arial" w:cs="Arial"/>
                <w:b/>
                <w:sz w:val="22"/>
                <w:szCs w:val="22"/>
              </w:rPr>
            </w:pPr>
            <w:r w:rsidRPr="00123E29">
              <w:rPr>
                <w:rFonts w:ascii="Arial" w:hAnsi="Arial" w:cs="Arial"/>
                <w:b/>
                <w:sz w:val="22"/>
                <w:szCs w:val="22"/>
              </w:rPr>
              <w:t>1.     JOB DETAILS</w:t>
            </w:r>
          </w:p>
        </w:tc>
      </w:tr>
      <w:tr w:rsidR="00B7723E" w:rsidRPr="00123E29" w:rsidTr="00B7723E">
        <w:tc>
          <w:tcPr>
            <w:tcW w:w="3888" w:type="dxa"/>
            <w:tcBorders>
              <w:top w:val="nil"/>
              <w:left w:val="single" w:sz="4" w:space="0" w:color="auto"/>
              <w:bottom w:val="nil"/>
              <w:right w:val="nil"/>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Job Title</w:t>
            </w:r>
            <w:bookmarkStart w:id="0" w:name="_GoBack"/>
            <w:bookmarkEnd w:id="0"/>
          </w:p>
        </w:tc>
        <w:tc>
          <w:tcPr>
            <w:tcW w:w="6573" w:type="dxa"/>
            <w:tcBorders>
              <w:top w:val="nil"/>
              <w:left w:val="nil"/>
              <w:bottom w:val="nil"/>
              <w:right w:val="single" w:sz="4" w:space="0" w:color="auto"/>
            </w:tcBorders>
          </w:tcPr>
          <w:p w:rsidR="00B7723E" w:rsidRPr="00123E29" w:rsidRDefault="00B7723E" w:rsidP="00123E29">
            <w:pPr>
              <w:spacing w:before="120" w:after="120"/>
              <w:rPr>
                <w:rFonts w:ascii="Arial" w:hAnsi="Arial" w:cs="Arial"/>
                <w:sz w:val="22"/>
                <w:szCs w:val="22"/>
              </w:rPr>
            </w:pPr>
            <w:r w:rsidRPr="00123E29">
              <w:rPr>
                <w:rFonts w:ascii="Arial" w:hAnsi="Arial" w:cs="Arial"/>
                <w:b/>
                <w:sz w:val="22"/>
                <w:szCs w:val="22"/>
              </w:rPr>
              <w:t>TCAT Production Scientist</w:t>
            </w:r>
          </w:p>
        </w:tc>
      </w:tr>
      <w:tr w:rsidR="00B7723E" w:rsidRPr="00123E29" w:rsidTr="00B7723E">
        <w:tc>
          <w:tcPr>
            <w:tcW w:w="3888" w:type="dxa"/>
            <w:tcBorders>
              <w:top w:val="nil"/>
              <w:left w:val="single" w:sz="4" w:space="0" w:color="auto"/>
              <w:bottom w:val="nil"/>
              <w:right w:val="nil"/>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Immediate Senior Officer/ Line Manager</w:t>
            </w:r>
          </w:p>
        </w:tc>
        <w:tc>
          <w:tcPr>
            <w:tcW w:w="6573" w:type="dxa"/>
            <w:tcBorders>
              <w:top w:val="nil"/>
              <w:left w:val="nil"/>
              <w:bottom w:val="nil"/>
              <w:right w:val="single" w:sz="4" w:space="0" w:color="auto"/>
            </w:tcBorders>
          </w:tcPr>
          <w:p w:rsidR="00B7723E" w:rsidRPr="00123E29" w:rsidRDefault="00B7723E" w:rsidP="00123E29">
            <w:pPr>
              <w:pStyle w:val="Heading3"/>
              <w:spacing w:before="120" w:after="120"/>
              <w:rPr>
                <w:rFonts w:ascii="Arial" w:hAnsi="Arial" w:cs="Arial"/>
                <w:b w:val="0"/>
                <w:szCs w:val="22"/>
              </w:rPr>
            </w:pPr>
            <w:r w:rsidRPr="00123E29">
              <w:rPr>
                <w:rFonts w:ascii="Arial" w:hAnsi="Arial" w:cs="Arial"/>
                <w:b w:val="0"/>
                <w:szCs w:val="22"/>
              </w:rPr>
              <w:t>Production Manager</w:t>
            </w:r>
          </w:p>
        </w:tc>
      </w:tr>
      <w:tr w:rsidR="00B7723E" w:rsidRPr="00123E29" w:rsidTr="00B7723E">
        <w:tc>
          <w:tcPr>
            <w:tcW w:w="3888" w:type="dxa"/>
            <w:tcBorders>
              <w:top w:val="nil"/>
              <w:left w:val="single" w:sz="4" w:space="0" w:color="auto"/>
              <w:bottom w:val="nil"/>
              <w:right w:val="nil"/>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Department</w:t>
            </w:r>
          </w:p>
        </w:tc>
        <w:tc>
          <w:tcPr>
            <w:tcW w:w="6573" w:type="dxa"/>
            <w:tcBorders>
              <w:top w:val="nil"/>
              <w:left w:val="nil"/>
              <w:bottom w:val="nil"/>
              <w:right w:val="single" w:sz="4" w:space="0" w:color="auto"/>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Tissues, Cells and Advanced Therapeutics</w:t>
            </w:r>
          </w:p>
        </w:tc>
      </w:tr>
      <w:tr w:rsidR="00B7723E" w:rsidRPr="00123E29" w:rsidTr="00B7723E">
        <w:tc>
          <w:tcPr>
            <w:tcW w:w="3888" w:type="dxa"/>
            <w:tcBorders>
              <w:top w:val="nil"/>
              <w:left w:val="single" w:sz="4" w:space="0" w:color="auto"/>
              <w:bottom w:val="nil"/>
              <w:right w:val="nil"/>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SBU</w:t>
            </w:r>
          </w:p>
        </w:tc>
        <w:tc>
          <w:tcPr>
            <w:tcW w:w="6573" w:type="dxa"/>
            <w:tcBorders>
              <w:top w:val="nil"/>
              <w:left w:val="nil"/>
              <w:bottom w:val="nil"/>
              <w:right w:val="single" w:sz="4" w:space="0" w:color="auto"/>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SNBTS</w:t>
            </w:r>
          </w:p>
        </w:tc>
      </w:tr>
      <w:tr w:rsidR="00B7723E" w:rsidRPr="00123E29" w:rsidTr="00B7723E">
        <w:tc>
          <w:tcPr>
            <w:tcW w:w="3888" w:type="dxa"/>
            <w:tcBorders>
              <w:top w:val="nil"/>
              <w:left w:val="single" w:sz="4" w:space="0" w:color="auto"/>
              <w:bottom w:val="nil"/>
              <w:right w:val="nil"/>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Location</w:t>
            </w:r>
          </w:p>
        </w:tc>
        <w:tc>
          <w:tcPr>
            <w:tcW w:w="6573" w:type="dxa"/>
            <w:tcBorders>
              <w:top w:val="nil"/>
              <w:left w:val="nil"/>
              <w:bottom w:val="nil"/>
              <w:right w:val="single" w:sz="4" w:space="0" w:color="auto"/>
            </w:tcBorders>
          </w:tcPr>
          <w:p w:rsidR="00B7723E" w:rsidRPr="00123E29" w:rsidRDefault="00B7723E" w:rsidP="00123E29">
            <w:pPr>
              <w:spacing w:before="120" w:after="120"/>
              <w:rPr>
                <w:rFonts w:ascii="Arial" w:hAnsi="Arial" w:cs="Arial"/>
                <w:sz w:val="22"/>
                <w:szCs w:val="22"/>
                <w:highlight w:val="yellow"/>
              </w:rPr>
            </w:pPr>
            <w:r w:rsidRPr="00123E29">
              <w:rPr>
                <w:rFonts w:ascii="Arial" w:hAnsi="Arial" w:cs="Arial"/>
                <w:sz w:val="22"/>
                <w:szCs w:val="22"/>
              </w:rPr>
              <w:t>Jack Copland Centre/Scottish Centre for Regenerative Medici</w:t>
            </w:r>
          </w:p>
        </w:tc>
      </w:tr>
      <w:tr w:rsidR="00B7723E" w:rsidRPr="00123E29" w:rsidTr="00B7723E">
        <w:tc>
          <w:tcPr>
            <w:tcW w:w="3888" w:type="dxa"/>
            <w:tcBorders>
              <w:top w:val="nil"/>
              <w:left w:val="single" w:sz="4" w:space="0" w:color="auto"/>
              <w:bottom w:val="single" w:sz="4" w:space="0" w:color="auto"/>
              <w:right w:val="nil"/>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CAJE Reference</w:t>
            </w:r>
          </w:p>
        </w:tc>
        <w:tc>
          <w:tcPr>
            <w:tcW w:w="6573" w:type="dxa"/>
            <w:tcBorders>
              <w:top w:val="nil"/>
              <w:left w:val="nil"/>
              <w:bottom w:val="single" w:sz="4" w:space="0" w:color="auto"/>
              <w:right w:val="single" w:sz="4" w:space="0" w:color="auto"/>
            </w:tcBorders>
          </w:tcPr>
          <w:p w:rsidR="00B7723E" w:rsidRPr="00123E29" w:rsidRDefault="00B7723E" w:rsidP="00123E29">
            <w:pPr>
              <w:pStyle w:val="Header"/>
              <w:tabs>
                <w:tab w:val="clear" w:pos="4153"/>
                <w:tab w:val="clear" w:pos="8306"/>
              </w:tabs>
              <w:spacing w:before="120" w:after="120"/>
              <w:rPr>
                <w:rFonts w:ascii="Arial" w:hAnsi="Arial" w:cs="Arial"/>
                <w:sz w:val="22"/>
                <w:szCs w:val="22"/>
              </w:rPr>
            </w:pPr>
            <w:r w:rsidRPr="00123E29">
              <w:rPr>
                <w:rFonts w:ascii="Arial" w:hAnsi="Arial" w:cs="Arial"/>
                <w:sz w:val="22"/>
                <w:szCs w:val="22"/>
              </w:rPr>
              <w:t>BTCG105</w:t>
            </w:r>
          </w:p>
        </w:tc>
      </w:tr>
      <w:tr w:rsidR="00B7723E" w:rsidRPr="00123E29" w:rsidTr="00B7723E">
        <w:tc>
          <w:tcPr>
            <w:tcW w:w="10461" w:type="dxa"/>
            <w:gridSpan w:val="2"/>
            <w:tcBorders>
              <w:top w:val="single" w:sz="4" w:space="0" w:color="auto"/>
              <w:left w:val="nil"/>
              <w:bottom w:val="single" w:sz="4" w:space="0" w:color="auto"/>
              <w:right w:val="nil"/>
            </w:tcBorders>
          </w:tcPr>
          <w:p w:rsidR="00B7723E" w:rsidRPr="00123E29" w:rsidRDefault="00B7723E" w:rsidP="00123E29">
            <w:pPr>
              <w:spacing w:before="120" w:after="120"/>
              <w:rPr>
                <w:rFonts w:ascii="Arial" w:hAnsi="Arial" w:cs="Arial"/>
                <w:sz w:val="22"/>
                <w:szCs w:val="22"/>
              </w:rPr>
            </w:pPr>
          </w:p>
        </w:tc>
      </w:tr>
      <w:tr w:rsidR="00B7723E" w:rsidRPr="00123E29" w:rsidTr="00B7723E">
        <w:tc>
          <w:tcPr>
            <w:tcW w:w="10461" w:type="dxa"/>
            <w:gridSpan w:val="2"/>
            <w:tcBorders>
              <w:top w:val="single" w:sz="4" w:space="0" w:color="auto"/>
              <w:left w:val="single" w:sz="4" w:space="0" w:color="auto"/>
              <w:bottom w:val="nil"/>
              <w:right w:val="single" w:sz="4" w:space="0" w:color="auto"/>
            </w:tcBorders>
          </w:tcPr>
          <w:p w:rsidR="00B7723E" w:rsidRPr="00123E29" w:rsidRDefault="00B7723E" w:rsidP="00123E29">
            <w:pPr>
              <w:spacing w:before="120" w:after="120"/>
              <w:rPr>
                <w:rFonts w:ascii="Arial" w:hAnsi="Arial" w:cs="Arial"/>
                <w:b/>
                <w:sz w:val="22"/>
                <w:szCs w:val="22"/>
              </w:rPr>
            </w:pPr>
            <w:r w:rsidRPr="00123E29">
              <w:rPr>
                <w:rFonts w:ascii="Arial" w:hAnsi="Arial" w:cs="Arial"/>
                <w:b/>
                <w:sz w:val="22"/>
                <w:szCs w:val="22"/>
              </w:rPr>
              <w:t>2.</w:t>
            </w:r>
            <w:r w:rsidRPr="00123E29">
              <w:rPr>
                <w:rFonts w:ascii="Arial" w:hAnsi="Arial" w:cs="Arial"/>
                <w:b/>
                <w:sz w:val="22"/>
                <w:szCs w:val="22"/>
              </w:rPr>
              <w:tab/>
              <w:t>JOB PURPOSE</w:t>
            </w:r>
          </w:p>
        </w:tc>
      </w:tr>
      <w:tr w:rsidR="00B7723E" w:rsidRPr="00123E29" w:rsidTr="00B7723E">
        <w:tc>
          <w:tcPr>
            <w:tcW w:w="10461" w:type="dxa"/>
            <w:gridSpan w:val="2"/>
            <w:tcBorders>
              <w:top w:val="nil"/>
              <w:left w:val="single" w:sz="4" w:space="0" w:color="auto"/>
              <w:bottom w:val="single" w:sz="4" w:space="0" w:color="auto"/>
              <w:right w:val="single" w:sz="4" w:space="0" w:color="auto"/>
            </w:tcBorders>
          </w:tcPr>
          <w:p w:rsidR="00B7723E" w:rsidRPr="00123E29" w:rsidRDefault="00B7723E" w:rsidP="00123E29">
            <w:pPr>
              <w:spacing w:before="120" w:after="120"/>
              <w:rPr>
                <w:rFonts w:ascii="Arial" w:hAnsi="Arial" w:cs="Arial"/>
                <w:sz w:val="22"/>
                <w:szCs w:val="22"/>
              </w:rPr>
            </w:pPr>
            <w:r w:rsidRPr="00123E29">
              <w:rPr>
                <w:rFonts w:ascii="Arial" w:hAnsi="Arial" w:cs="Arial"/>
                <w:sz w:val="22"/>
                <w:szCs w:val="22"/>
              </w:rPr>
              <w:t>To provide the technical and scientific support to the Tissues, Cells and Advanced Therapeutics (TCAT) Jack Copland Centre (JCC) / Scottish Centre for Regenerative Medicine (SCRM) GMP facilities to allow the safe provision of efficacious tissues, cells and advanced therapeutic products on a timely basis, meeting all appropriate quality and regulatory standards.  To develop the TCAT GMP manufacturing service in line with future products/clinical trials.</w:t>
            </w:r>
          </w:p>
        </w:tc>
      </w:tr>
      <w:tr w:rsidR="00B7723E" w:rsidRPr="00123E29" w:rsidTr="00B7723E">
        <w:tc>
          <w:tcPr>
            <w:tcW w:w="10461" w:type="dxa"/>
            <w:gridSpan w:val="2"/>
            <w:tcBorders>
              <w:top w:val="single" w:sz="4" w:space="0" w:color="auto"/>
              <w:left w:val="nil"/>
              <w:bottom w:val="single" w:sz="4" w:space="0" w:color="auto"/>
              <w:right w:val="nil"/>
            </w:tcBorders>
          </w:tcPr>
          <w:p w:rsidR="00B7723E" w:rsidRPr="00123E29" w:rsidRDefault="00B7723E" w:rsidP="00123E29">
            <w:pPr>
              <w:spacing w:before="120" w:after="120"/>
              <w:rPr>
                <w:rFonts w:ascii="Arial" w:hAnsi="Arial" w:cs="Arial"/>
                <w:sz w:val="22"/>
                <w:szCs w:val="22"/>
              </w:rPr>
            </w:pPr>
          </w:p>
        </w:tc>
      </w:tr>
      <w:tr w:rsidR="00B7723E" w:rsidRPr="00123E29" w:rsidTr="00B7723E">
        <w:tc>
          <w:tcPr>
            <w:tcW w:w="10461" w:type="dxa"/>
            <w:gridSpan w:val="2"/>
            <w:tcBorders>
              <w:top w:val="single" w:sz="4" w:space="0" w:color="auto"/>
              <w:left w:val="single" w:sz="4" w:space="0" w:color="auto"/>
              <w:bottom w:val="nil"/>
              <w:right w:val="single" w:sz="4" w:space="0" w:color="auto"/>
            </w:tcBorders>
          </w:tcPr>
          <w:p w:rsidR="00B7723E" w:rsidRPr="00123E29" w:rsidRDefault="00B7723E" w:rsidP="00123E29">
            <w:pPr>
              <w:spacing w:before="120" w:after="120"/>
              <w:rPr>
                <w:rFonts w:ascii="Arial" w:hAnsi="Arial" w:cs="Arial"/>
                <w:b/>
                <w:sz w:val="22"/>
                <w:szCs w:val="22"/>
              </w:rPr>
            </w:pPr>
            <w:r w:rsidRPr="00123E29">
              <w:rPr>
                <w:rFonts w:ascii="Arial" w:hAnsi="Arial" w:cs="Arial"/>
                <w:b/>
                <w:sz w:val="22"/>
                <w:szCs w:val="22"/>
              </w:rPr>
              <w:t xml:space="preserve">3.  </w:t>
            </w:r>
            <w:r w:rsidRPr="00123E29">
              <w:rPr>
                <w:rFonts w:ascii="Arial" w:hAnsi="Arial" w:cs="Arial"/>
                <w:b/>
                <w:sz w:val="22"/>
                <w:szCs w:val="22"/>
              </w:rPr>
              <w:tab/>
              <w:t xml:space="preserve"> DIMENSIONS</w:t>
            </w:r>
          </w:p>
        </w:tc>
      </w:tr>
      <w:tr w:rsidR="00B7723E" w:rsidRPr="00123E29" w:rsidTr="00B7723E">
        <w:trPr>
          <w:trHeight w:val="1122"/>
        </w:trPr>
        <w:tc>
          <w:tcPr>
            <w:tcW w:w="10461" w:type="dxa"/>
            <w:gridSpan w:val="2"/>
            <w:tcBorders>
              <w:top w:val="nil"/>
              <w:left w:val="single" w:sz="4" w:space="0" w:color="auto"/>
              <w:bottom w:val="single" w:sz="4" w:space="0" w:color="auto"/>
              <w:right w:val="single" w:sz="4" w:space="0" w:color="auto"/>
            </w:tcBorders>
          </w:tcPr>
          <w:p w:rsidR="00B7723E" w:rsidRPr="00123E29" w:rsidRDefault="00B7723E" w:rsidP="00123E29">
            <w:pPr>
              <w:overflowPunct/>
              <w:autoSpaceDE/>
              <w:autoSpaceDN/>
              <w:adjustRightInd/>
              <w:textAlignment w:val="auto"/>
              <w:rPr>
                <w:rFonts w:ascii="Arial" w:hAnsi="Arial" w:cs="Arial"/>
                <w:iCs/>
                <w:sz w:val="22"/>
                <w:szCs w:val="22"/>
              </w:rPr>
            </w:pPr>
            <w:r w:rsidRPr="00123E29">
              <w:rPr>
                <w:rFonts w:ascii="Arial" w:hAnsi="Arial" w:cs="Arial"/>
                <w:sz w:val="22"/>
                <w:szCs w:val="22"/>
              </w:rPr>
              <w:t>This post will be based at either JCC or SCRM</w:t>
            </w:r>
            <w:r w:rsidRPr="00123E29">
              <w:rPr>
                <w:rFonts w:ascii="Arial" w:hAnsi="Arial" w:cs="Arial"/>
                <w:sz w:val="22"/>
                <w:szCs w:val="22"/>
              </w:rPr>
              <w:t>.</w:t>
            </w:r>
          </w:p>
          <w:p w:rsidR="00B7723E" w:rsidRPr="00123E29" w:rsidRDefault="00B7723E" w:rsidP="00123E29">
            <w:pPr>
              <w:overflowPunct/>
              <w:autoSpaceDE/>
              <w:autoSpaceDN/>
              <w:adjustRightInd/>
              <w:textAlignment w:val="auto"/>
              <w:rPr>
                <w:rFonts w:ascii="Arial" w:hAnsi="Arial" w:cs="Arial"/>
                <w:iCs/>
                <w:sz w:val="22"/>
                <w:szCs w:val="22"/>
              </w:rPr>
            </w:pPr>
          </w:p>
          <w:p w:rsidR="00B7723E" w:rsidRPr="00123E29" w:rsidRDefault="00B7723E" w:rsidP="00123E29">
            <w:pPr>
              <w:overflowPunct/>
              <w:autoSpaceDE/>
              <w:autoSpaceDN/>
              <w:adjustRightInd/>
              <w:textAlignment w:val="auto"/>
              <w:rPr>
                <w:rFonts w:ascii="Arial" w:hAnsi="Arial" w:cs="Arial"/>
                <w:iCs/>
                <w:sz w:val="22"/>
                <w:szCs w:val="22"/>
              </w:rPr>
            </w:pPr>
            <w:r w:rsidRPr="00123E29">
              <w:rPr>
                <w:rFonts w:ascii="Arial" w:hAnsi="Arial" w:cs="Arial"/>
                <w:iCs/>
                <w:sz w:val="22"/>
                <w:szCs w:val="22"/>
              </w:rPr>
              <w:t xml:space="preserve">This post is integral to the efficient running of the TCAT Manufacturing service with specific responsibility for the GMP manufacture of a range of tissues, cells and advanced therapeutic products.  The department is composed of Head of Manufacturing, Manufacturing Managers, Production Managers, QC Managers, Production Scientists, QC Scientists and MLAs.  </w:t>
            </w:r>
          </w:p>
        </w:tc>
      </w:tr>
    </w:tbl>
    <w:p w:rsidR="00B7723E" w:rsidRPr="00123E29" w:rsidRDefault="00B7723E" w:rsidP="00123E29">
      <w:pPr>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80782" w:rsidRPr="00123E29">
        <w:tc>
          <w:tcPr>
            <w:tcW w:w="10632" w:type="dxa"/>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 xml:space="preserve">4.   </w:t>
            </w:r>
            <w:r w:rsidRPr="00123E29">
              <w:rPr>
                <w:rFonts w:ascii="Arial" w:hAnsi="Arial" w:cs="Arial"/>
                <w:b/>
                <w:sz w:val="22"/>
                <w:szCs w:val="22"/>
              </w:rPr>
              <w:tab/>
              <w:t>ORGANISATION CHART</w:t>
            </w:r>
          </w:p>
          <w:p w:rsidR="00780782" w:rsidRPr="00123E29" w:rsidRDefault="00780782" w:rsidP="00123E29">
            <w:pPr>
              <w:spacing w:before="120" w:after="120"/>
              <w:rPr>
                <w:rFonts w:ascii="Arial" w:hAnsi="Arial" w:cs="Arial"/>
                <w:b/>
                <w:sz w:val="22"/>
                <w:szCs w:val="22"/>
              </w:rPr>
            </w:pPr>
          </w:p>
        </w:tc>
      </w:tr>
      <w:tr w:rsidR="00780782" w:rsidRPr="00123E29">
        <w:tc>
          <w:tcPr>
            <w:tcW w:w="10632" w:type="dxa"/>
            <w:tcBorders>
              <w:top w:val="nil"/>
              <w:left w:val="single" w:sz="4" w:space="0" w:color="auto"/>
              <w:bottom w:val="single" w:sz="4" w:space="0" w:color="auto"/>
              <w:right w:val="single" w:sz="4" w:space="0" w:color="auto"/>
            </w:tcBorders>
          </w:tcPr>
          <w:p w:rsidR="003A41E8" w:rsidRPr="00123E29" w:rsidRDefault="003A41E8" w:rsidP="00123E29">
            <w:pPr>
              <w:spacing w:before="120" w:after="120"/>
              <w:rPr>
                <w:rFonts w:ascii="Arial" w:hAnsi="Arial" w:cs="Arial"/>
                <w:iCs/>
                <w:sz w:val="22"/>
                <w:szCs w:val="22"/>
              </w:rPr>
            </w:pPr>
            <w:r w:rsidRPr="00123E29">
              <w:rPr>
                <w:rFonts w:ascii="Arial" w:hAnsi="Arial" w:cs="Arial"/>
                <w:iCs/>
                <w:noProof/>
                <w:sz w:val="22"/>
                <w:szCs w:val="22"/>
                <w:lang w:eastAsia="en-GB"/>
              </w:rPr>
              <w:lastRenderedPageBreak/>
              <w:drawing>
                <wp:inline distT="0" distB="0" distL="0" distR="0">
                  <wp:extent cx="5078437" cy="2574387"/>
                  <wp:effectExtent l="0" t="0" r="0" b="546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780782" w:rsidRPr="00123E29">
        <w:tc>
          <w:tcPr>
            <w:tcW w:w="10632" w:type="dxa"/>
            <w:tcBorders>
              <w:top w:val="single" w:sz="4" w:space="0" w:color="auto"/>
              <w:left w:val="nil"/>
              <w:bottom w:val="single" w:sz="4" w:space="0" w:color="auto"/>
              <w:right w:val="nil"/>
            </w:tcBorders>
          </w:tcPr>
          <w:p w:rsidR="00780782" w:rsidRPr="00123E29" w:rsidRDefault="00780782" w:rsidP="00123E29">
            <w:pPr>
              <w:spacing w:before="120" w:after="120"/>
              <w:rPr>
                <w:rFonts w:ascii="Arial" w:hAnsi="Arial" w:cs="Arial"/>
                <w:sz w:val="22"/>
                <w:szCs w:val="22"/>
              </w:rPr>
            </w:pPr>
          </w:p>
        </w:tc>
      </w:tr>
      <w:tr w:rsidR="00780782" w:rsidRPr="00123E29">
        <w:tc>
          <w:tcPr>
            <w:tcW w:w="10632" w:type="dxa"/>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 xml:space="preserve">5.   </w:t>
            </w:r>
            <w:r w:rsidRPr="00123E29">
              <w:rPr>
                <w:rFonts w:ascii="Arial" w:hAnsi="Arial" w:cs="Arial"/>
                <w:b/>
                <w:sz w:val="22"/>
                <w:szCs w:val="22"/>
              </w:rPr>
              <w:tab/>
              <w:t>ROLE OF THE DEPARTMENT</w:t>
            </w:r>
          </w:p>
        </w:tc>
      </w:tr>
      <w:tr w:rsidR="00780782" w:rsidRPr="00123E29">
        <w:tc>
          <w:tcPr>
            <w:tcW w:w="10632" w:type="dxa"/>
            <w:tcBorders>
              <w:top w:val="nil"/>
              <w:left w:val="single" w:sz="4" w:space="0" w:color="auto"/>
              <w:bottom w:val="single" w:sz="4" w:space="0" w:color="auto"/>
              <w:right w:val="single" w:sz="4" w:space="0" w:color="auto"/>
            </w:tcBorders>
          </w:tcPr>
          <w:p w:rsidR="00780782" w:rsidRPr="00123E29" w:rsidRDefault="00780782" w:rsidP="00123E29">
            <w:pPr>
              <w:pStyle w:val="BodyText2"/>
              <w:jc w:val="left"/>
              <w:rPr>
                <w:rFonts w:ascii="Arial" w:hAnsi="Arial" w:cs="Arial"/>
                <w:szCs w:val="22"/>
              </w:rPr>
            </w:pPr>
            <w:r w:rsidRPr="00123E29">
              <w:rPr>
                <w:rFonts w:ascii="Arial" w:hAnsi="Arial" w:cs="Arial"/>
                <w:szCs w:val="22"/>
              </w:rPr>
              <w:t>The core purpose of the Scottish National Blood Transfusion Service is to meet the transfusion needs of patients in Scotland.  In support of this, the SNBTS </w:t>
            </w:r>
            <w:r w:rsidR="00274018" w:rsidRPr="00123E29">
              <w:rPr>
                <w:rFonts w:ascii="Arial" w:hAnsi="Arial" w:cs="Arial"/>
                <w:szCs w:val="22"/>
              </w:rPr>
              <w:t>TCAT</w:t>
            </w:r>
            <w:r w:rsidRPr="00123E29">
              <w:rPr>
                <w:rFonts w:ascii="Arial" w:hAnsi="Arial" w:cs="Arial"/>
                <w:szCs w:val="22"/>
              </w:rPr>
              <w:t xml:space="preserve"> Directorate is committed to a programme that will enhance the service provided to NHS Scotland in both clinical and operational areas.  SNBTS undertakes research and development which is designed to support the strategic and operational priorities of the organisation, achieve high quality and impact and add value to broader NHS and Governmental objectives. </w:t>
            </w:r>
          </w:p>
          <w:p w:rsidR="00780782" w:rsidRPr="00123E29" w:rsidRDefault="00780782" w:rsidP="00123E29">
            <w:pPr>
              <w:pStyle w:val="BodyText2"/>
              <w:jc w:val="left"/>
              <w:rPr>
                <w:rFonts w:ascii="Arial" w:hAnsi="Arial" w:cs="Arial"/>
                <w:szCs w:val="22"/>
              </w:rPr>
            </w:pPr>
          </w:p>
          <w:p w:rsidR="00780782" w:rsidRPr="00123E29" w:rsidRDefault="007250B0" w:rsidP="00123E29">
            <w:pPr>
              <w:overflowPunct/>
              <w:autoSpaceDE/>
              <w:autoSpaceDN/>
              <w:adjustRightInd/>
              <w:textAlignment w:val="auto"/>
              <w:rPr>
                <w:rFonts w:ascii="Arial" w:hAnsi="Arial" w:cs="Arial"/>
                <w:iCs/>
                <w:sz w:val="22"/>
                <w:szCs w:val="22"/>
              </w:rPr>
            </w:pPr>
            <w:r w:rsidRPr="00123E29">
              <w:rPr>
                <w:rFonts w:ascii="Arial" w:hAnsi="Arial" w:cs="Arial"/>
                <w:iCs/>
                <w:sz w:val="22"/>
                <w:szCs w:val="22"/>
              </w:rPr>
              <w:t>TCAT manufacture</w:t>
            </w:r>
            <w:r w:rsidR="00780782" w:rsidRPr="00123E29">
              <w:rPr>
                <w:rFonts w:ascii="Arial" w:hAnsi="Arial" w:cs="Arial"/>
                <w:iCs/>
                <w:sz w:val="22"/>
                <w:szCs w:val="22"/>
              </w:rPr>
              <w:t xml:space="preserve"> to GMP within the </w:t>
            </w:r>
            <w:r w:rsidR="004A7F9B" w:rsidRPr="00123E29">
              <w:rPr>
                <w:rFonts w:ascii="Arial" w:hAnsi="Arial" w:cs="Arial"/>
                <w:iCs/>
                <w:sz w:val="22"/>
                <w:szCs w:val="22"/>
              </w:rPr>
              <w:t>JCC or SCRM</w:t>
            </w:r>
            <w:r w:rsidR="00780782" w:rsidRPr="00123E29">
              <w:rPr>
                <w:rFonts w:ascii="Arial" w:hAnsi="Arial" w:cs="Arial"/>
                <w:iCs/>
                <w:sz w:val="22"/>
                <w:szCs w:val="22"/>
              </w:rPr>
              <w:t>.  Th</w:t>
            </w:r>
            <w:r w:rsidR="004A7F9B" w:rsidRPr="00123E29">
              <w:rPr>
                <w:rFonts w:ascii="Arial" w:hAnsi="Arial" w:cs="Arial"/>
                <w:iCs/>
                <w:sz w:val="22"/>
                <w:szCs w:val="22"/>
              </w:rPr>
              <w:t>ese</w:t>
            </w:r>
            <w:r w:rsidR="00780782" w:rsidRPr="00123E29">
              <w:rPr>
                <w:rFonts w:ascii="Arial" w:hAnsi="Arial" w:cs="Arial"/>
                <w:iCs/>
                <w:sz w:val="22"/>
                <w:szCs w:val="22"/>
              </w:rPr>
              <w:t xml:space="preserve"> state of the art cleanroom facilit</w:t>
            </w:r>
            <w:r w:rsidR="004A7F9B" w:rsidRPr="00123E29">
              <w:rPr>
                <w:rFonts w:ascii="Arial" w:hAnsi="Arial" w:cs="Arial"/>
                <w:iCs/>
                <w:sz w:val="22"/>
                <w:szCs w:val="22"/>
              </w:rPr>
              <w:t>ies</w:t>
            </w:r>
            <w:r w:rsidR="00780782" w:rsidRPr="00123E29">
              <w:rPr>
                <w:rFonts w:ascii="Arial" w:hAnsi="Arial" w:cs="Arial"/>
                <w:iCs/>
                <w:sz w:val="22"/>
                <w:szCs w:val="22"/>
              </w:rPr>
              <w:t xml:space="preserve"> </w:t>
            </w:r>
            <w:r w:rsidR="004A7F9B" w:rsidRPr="00123E29">
              <w:rPr>
                <w:rFonts w:ascii="Arial" w:hAnsi="Arial" w:cs="Arial"/>
                <w:iCs/>
                <w:sz w:val="22"/>
                <w:szCs w:val="22"/>
              </w:rPr>
              <w:t>are</w:t>
            </w:r>
            <w:r w:rsidR="00780782" w:rsidRPr="00123E29">
              <w:rPr>
                <w:rFonts w:ascii="Arial" w:hAnsi="Arial" w:cs="Arial"/>
                <w:iCs/>
                <w:sz w:val="22"/>
                <w:szCs w:val="22"/>
              </w:rPr>
              <w:t xml:space="preserve"> licensed by both the HTA </w:t>
            </w:r>
            <w:r w:rsidR="004A7F9B" w:rsidRPr="00123E29">
              <w:rPr>
                <w:rFonts w:ascii="Arial" w:hAnsi="Arial" w:cs="Arial"/>
                <w:iCs/>
                <w:sz w:val="22"/>
                <w:szCs w:val="22"/>
              </w:rPr>
              <w:t xml:space="preserve">and MHRA </w:t>
            </w:r>
            <w:r w:rsidR="00780782" w:rsidRPr="00123E29">
              <w:rPr>
                <w:rFonts w:ascii="Arial" w:hAnsi="Arial" w:cs="Arial"/>
                <w:iCs/>
                <w:sz w:val="22"/>
                <w:szCs w:val="22"/>
              </w:rPr>
              <w:t>for the</w:t>
            </w:r>
            <w:r w:rsidR="004A7F9B" w:rsidRPr="00123E29">
              <w:rPr>
                <w:rFonts w:ascii="Arial" w:hAnsi="Arial" w:cs="Arial"/>
                <w:iCs/>
                <w:sz w:val="22"/>
                <w:szCs w:val="22"/>
              </w:rPr>
              <w:t xml:space="preserve"> manufacture of tissue, cells</w:t>
            </w:r>
            <w:r w:rsidR="00780782" w:rsidRPr="00123E29">
              <w:rPr>
                <w:rFonts w:ascii="Arial" w:hAnsi="Arial" w:cs="Arial"/>
                <w:iCs/>
                <w:sz w:val="22"/>
                <w:szCs w:val="22"/>
              </w:rPr>
              <w:t xml:space="preserve"> </w:t>
            </w:r>
            <w:r w:rsidR="004A7F9B" w:rsidRPr="00123E29">
              <w:rPr>
                <w:rFonts w:ascii="Arial" w:hAnsi="Arial" w:cs="Arial"/>
                <w:iCs/>
                <w:sz w:val="22"/>
                <w:szCs w:val="22"/>
              </w:rPr>
              <w:t>and advanced therapeutics</w:t>
            </w:r>
            <w:r w:rsidR="00780782" w:rsidRPr="00123E29">
              <w:rPr>
                <w:rFonts w:ascii="Arial" w:hAnsi="Arial" w:cs="Arial"/>
                <w:iCs/>
                <w:sz w:val="22"/>
                <w:szCs w:val="22"/>
              </w:rPr>
              <w:t xml:space="preserve"> for </w:t>
            </w:r>
            <w:r w:rsidRPr="00123E29">
              <w:rPr>
                <w:rFonts w:ascii="Arial" w:hAnsi="Arial" w:cs="Arial"/>
                <w:iCs/>
                <w:sz w:val="22"/>
                <w:szCs w:val="22"/>
              </w:rPr>
              <w:t xml:space="preserve">both </w:t>
            </w:r>
            <w:r w:rsidR="004A7F9B" w:rsidRPr="00123E29">
              <w:rPr>
                <w:rFonts w:ascii="Arial" w:hAnsi="Arial" w:cs="Arial"/>
                <w:iCs/>
                <w:sz w:val="22"/>
                <w:szCs w:val="22"/>
              </w:rPr>
              <w:t xml:space="preserve">routine clinical use </w:t>
            </w:r>
            <w:r w:rsidRPr="00123E29">
              <w:rPr>
                <w:rFonts w:ascii="Arial" w:hAnsi="Arial" w:cs="Arial"/>
                <w:iCs/>
                <w:sz w:val="22"/>
                <w:szCs w:val="22"/>
              </w:rPr>
              <w:t>and</w:t>
            </w:r>
            <w:r w:rsidR="004A7F9B" w:rsidRPr="00123E29">
              <w:rPr>
                <w:rFonts w:ascii="Arial" w:hAnsi="Arial" w:cs="Arial"/>
                <w:iCs/>
                <w:sz w:val="22"/>
                <w:szCs w:val="22"/>
              </w:rPr>
              <w:t xml:space="preserve"> </w:t>
            </w:r>
            <w:r w:rsidRPr="00123E29">
              <w:rPr>
                <w:rFonts w:ascii="Arial" w:hAnsi="Arial" w:cs="Arial"/>
                <w:iCs/>
                <w:sz w:val="22"/>
                <w:szCs w:val="22"/>
              </w:rPr>
              <w:t>use in first in man/</w:t>
            </w:r>
            <w:r w:rsidR="00780782" w:rsidRPr="00123E29">
              <w:rPr>
                <w:rFonts w:ascii="Arial" w:hAnsi="Arial" w:cs="Arial"/>
                <w:iCs/>
                <w:sz w:val="22"/>
                <w:szCs w:val="22"/>
              </w:rPr>
              <w:t xml:space="preserve">Phase I/II clinical trials.  </w:t>
            </w:r>
          </w:p>
        </w:tc>
      </w:tr>
    </w:tbl>
    <w:p w:rsidR="00780782" w:rsidRPr="00123E29" w:rsidRDefault="00780782" w:rsidP="00123E29">
      <w:pPr>
        <w:rPr>
          <w:rFonts w:ascii="Arial" w:hAnsi="Arial" w:cs="Arial"/>
          <w:sz w:val="22"/>
          <w:szCs w:val="22"/>
        </w:rPr>
      </w:pPr>
    </w:p>
    <w:p w:rsidR="00780782" w:rsidRPr="00123E29" w:rsidRDefault="00780782" w:rsidP="00123E29">
      <w:pPr>
        <w:rPr>
          <w:rFonts w:ascii="Arial" w:hAnsi="Arial" w:cs="Arial"/>
          <w:sz w:val="22"/>
          <w:szCs w:val="22"/>
        </w:rPr>
      </w:pPr>
    </w:p>
    <w:tbl>
      <w:tblPr>
        <w:tblW w:w="10661"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
        <w:gridCol w:w="2914"/>
        <w:gridCol w:w="4689"/>
        <w:gridCol w:w="790"/>
        <w:gridCol w:w="1684"/>
        <w:gridCol w:w="526"/>
        <w:gridCol w:w="29"/>
      </w:tblGrid>
      <w:tr w:rsidR="00780782" w:rsidRPr="00123E29" w:rsidTr="003A41E8">
        <w:trPr>
          <w:gridAfter w:val="1"/>
          <w:wAfter w:w="29" w:type="dxa"/>
        </w:trPr>
        <w:tc>
          <w:tcPr>
            <w:tcW w:w="10632" w:type="dxa"/>
            <w:gridSpan w:val="6"/>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 xml:space="preserve">6.   </w:t>
            </w:r>
            <w:r w:rsidRPr="00123E29">
              <w:rPr>
                <w:rFonts w:ascii="Arial" w:hAnsi="Arial" w:cs="Arial"/>
                <w:b/>
                <w:sz w:val="22"/>
                <w:szCs w:val="22"/>
              </w:rPr>
              <w:tab/>
              <w:t>KEY RESULT AREAS</w:t>
            </w:r>
          </w:p>
        </w:tc>
      </w:tr>
      <w:tr w:rsidR="00780782" w:rsidRPr="00123E29" w:rsidTr="003A41E8">
        <w:trPr>
          <w:gridAfter w:val="1"/>
          <w:wAfter w:w="29" w:type="dxa"/>
        </w:trPr>
        <w:tc>
          <w:tcPr>
            <w:tcW w:w="10632" w:type="dxa"/>
            <w:gridSpan w:val="6"/>
            <w:tcBorders>
              <w:top w:val="nil"/>
              <w:left w:val="single" w:sz="4" w:space="0" w:color="auto"/>
              <w:bottom w:val="single" w:sz="4" w:space="0" w:color="auto"/>
              <w:right w:val="single" w:sz="4" w:space="0" w:color="auto"/>
            </w:tcBorders>
          </w:tcPr>
          <w:p w:rsidR="00780782" w:rsidRPr="00123E29" w:rsidRDefault="00780782" w:rsidP="00123E29">
            <w:pPr>
              <w:pStyle w:val="BodyTextIndent3"/>
              <w:tabs>
                <w:tab w:val="num" w:pos="426"/>
              </w:tabs>
              <w:overflowPunct/>
              <w:autoSpaceDE/>
              <w:autoSpaceDN/>
              <w:adjustRightInd/>
              <w:spacing w:after="0"/>
              <w:ind w:left="426"/>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 xml:space="preserve">Manufacture a range of </w:t>
            </w:r>
            <w:r w:rsidR="00ED2CE4" w:rsidRPr="00123E29">
              <w:rPr>
                <w:rFonts w:ascii="Arial" w:hAnsi="Arial" w:cs="Arial"/>
                <w:sz w:val="22"/>
                <w:szCs w:val="22"/>
              </w:rPr>
              <w:t>tissue</w:t>
            </w:r>
            <w:r w:rsidR="007250B0" w:rsidRPr="00123E29">
              <w:rPr>
                <w:rFonts w:ascii="Arial" w:hAnsi="Arial" w:cs="Arial"/>
                <w:sz w:val="22"/>
                <w:szCs w:val="22"/>
              </w:rPr>
              <w:t>s</w:t>
            </w:r>
            <w:r w:rsidR="00ED2CE4" w:rsidRPr="00123E29">
              <w:rPr>
                <w:rFonts w:ascii="Arial" w:hAnsi="Arial" w:cs="Arial"/>
                <w:sz w:val="22"/>
                <w:szCs w:val="22"/>
              </w:rPr>
              <w:t>, cells and advanced therapeutic</w:t>
            </w:r>
            <w:r w:rsidR="007250B0" w:rsidRPr="00123E29">
              <w:rPr>
                <w:rFonts w:ascii="Arial" w:hAnsi="Arial" w:cs="Arial"/>
                <w:sz w:val="22"/>
                <w:szCs w:val="22"/>
              </w:rPr>
              <w:t>s</w:t>
            </w:r>
            <w:r w:rsidRPr="00123E29">
              <w:rPr>
                <w:rFonts w:ascii="Arial" w:hAnsi="Arial" w:cs="Arial"/>
                <w:sz w:val="22"/>
                <w:szCs w:val="22"/>
              </w:rPr>
              <w:t xml:space="preserve"> and participate in </w:t>
            </w:r>
            <w:r w:rsidR="00F539E9" w:rsidRPr="00123E29">
              <w:rPr>
                <w:rFonts w:ascii="Arial" w:hAnsi="Arial" w:cs="Arial"/>
                <w:sz w:val="22"/>
                <w:szCs w:val="22"/>
              </w:rPr>
              <w:t xml:space="preserve">procurement and </w:t>
            </w:r>
            <w:r w:rsidRPr="00123E29">
              <w:rPr>
                <w:rFonts w:ascii="Arial" w:hAnsi="Arial" w:cs="Arial"/>
                <w:sz w:val="22"/>
                <w:szCs w:val="22"/>
              </w:rPr>
              <w:t xml:space="preserve">aseptic cleanroom procedures as required to provide safe and efficacious products according to GMP, to meet the appropriate regulatory standards and the requirements of clinical trials. </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Store and dispatch products according to standard operating procedures.</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 xml:space="preserve">Contribute to the cleaning, environmental monitoring, equipment maintenance and housekeeping of the cleanroom and associated laboratory areas to ensure that the </w:t>
            </w:r>
            <w:r w:rsidR="00ED2CE4" w:rsidRPr="00123E29">
              <w:rPr>
                <w:rFonts w:ascii="Arial" w:hAnsi="Arial" w:cs="Arial"/>
                <w:sz w:val="22"/>
                <w:szCs w:val="22"/>
              </w:rPr>
              <w:t>facilities remain</w:t>
            </w:r>
            <w:r w:rsidRPr="00123E29">
              <w:rPr>
                <w:rFonts w:ascii="Arial" w:hAnsi="Arial" w:cs="Arial"/>
                <w:sz w:val="22"/>
                <w:szCs w:val="22"/>
              </w:rPr>
              <w:t xml:space="preserve"> GMP compliant at all times.</w:t>
            </w:r>
          </w:p>
          <w:p w:rsidR="003A41E8" w:rsidRPr="00123E29" w:rsidRDefault="003A41E8" w:rsidP="00123E29">
            <w:pPr>
              <w:pStyle w:val="BodyTextIndent3"/>
              <w:overflowPunct/>
              <w:autoSpaceDE/>
              <w:autoSpaceDN/>
              <w:adjustRightInd/>
              <w:spacing w:after="0"/>
              <w:ind w:left="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Coordinate, through communication with source hospitals/testing laboratories, the receipt and processing of tissues/cells, samples and documentation from donation through to transplant, to ensure the maintenance of the product audit trail.</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Assist with the continual review of manufacturing procedures, including the maintenance and review of standard operating procedures to incorporate new technology/standards to ensure continued licensing by the HTA</w:t>
            </w:r>
            <w:r w:rsidR="007250B0" w:rsidRPr="00123E29">
              <w:rPr>
                <w:rFonts w:ascii="Arial" w:hAnsi="Arial" w:cs="Arial"/>
                <w:sz w:val="22"/>
                <w:szCs w:val="22"/>
              </w:rPr>
              <w:t xml:space="preserve"> and MHRA</w:t>
            </w:r>
            <w:r w:rsidRPr="00123E29">
              <w:rPr>
                <w:rFonts w:ascii="Arial" w:hAnsi="Arial" w:cs="Arial"/>
                <w:sz w:val="22"/>
                <w:szCs w:val="22"/>
              </w:rPr>
              <w:t>.</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 xml:space="preserve">Ensure the confidentiality and security of all data relating to donors and recipients is maintained at all times. </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 xml:space="preserve">To be familiar with the aims, policies and future plans for the SNBTS </w:t>
            </w:r>
            <w:r w:rsidR="00ED2CE4" w:rsidRPr="00123E29">
              <w:rPr>
                <w:rFonts w:ascii="Arial" w:hAnsi="Arial" w:cs="Arial"/>
                <w:sz w:val="22"/>
                <w:szCs w:val="22"/>
              </w:rPr>
              <w:t>TCAT directorate</w:t>
            </w:r>
            <w:r w:rsidRPr="00123E29">
              <w:rPr>
                <w:rFonts w:ascii="Arial" w:hAnsi="Arial" w:cs="Arial"/>
                <w:sz w:val="22"/>
                <w:szCs w:val="22"/>
              </w:rPr>
              <w:t>.</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lastRenderedPageBreak/>
              <w:t xml:space="preserve">Maintain a working knowledge of UK laws and regulations relating to the GMP manufacture of </w:t>
            </w:r>
            <w:r w:rsidR="00ED2CE4" w:rsidRPr="00123E29">
              <w:rPr>
                <w:rFonts w:ascii="Arial" w:hAnsi="Arial" w:cs="Arial"/>
                <w:sz w:val="22"/>
                <w:szCs w:val="22"/>
              </w:rPr>
              <w:t>tissue</w:t>
            </w:r>
            <w:r w:rsidR="007250B0" w:rsidRPr="00123E29">
              <w:rPr>
                <w:rFonts w:ascii="Arial" w:hAnsi="Arial" w:cs="Arial"/>
                <w:sz w:val="22"/>
                <w:szCs w:val="22"/>
              </w:rPr>
              <w:t>s</w:t>
            </w:r>
            <w:r w:rsidR="00ED2CE4" w:rsidRPr="00123E29">
              <w:rPr>
                <w:rFonts w:ascii="Arial" w:hAnsi="Arial" w:cs="Arial"/>
                <w:sz w:val="22"/>
                <w:szCs w:val="22"/>
              </w:rPr>
              <w:t>, cell</w:t>
            </w:r>
            <w:r w:rsidR="007250B0" w:rsidRPr="00123E29">
              <w:rPr>
                <w:rFonts w:ascii="Arial" w:hAnsi="Arial" w:cs="Arial"/>
                <w:sz w:val="22"/>
                <w:szCs w:val="22"/>
              </w:rPr>
              <w:t>s</w:t>
            </w:r>
            <w:r w:rsidR="00ED2CE4" w:rsidRPr="00123E29">
              <w:rPr>
                <w:rFonts w:ascii="Arial" w:hAnsi="Arial" w:cs="Arial"/>
                <w:sz w:val="22"/>
                <w:szCs w:val="22"/>
              </w:rPr>
              <w:t xml:space="preserve"> and advanced therapeutic</w:t>
            </w:r>
            <w:r w:rsidRPr="00123E29">
              <w:rPr>
                <w:rFonts w:ascii="Arial" w:hAnsi="Arial" w:cs="Arial"/>
                <w:sz w:val="22"/>
                <w:szCs w:val="22"/>
              </w:rPr>
              <w:t xml:space="preserve"> products and understand the requirements for these products and their clinical importance.</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Maintaining an awareness of appropriate scientific literature so that work is carried out according to up-to-date knowledge and practice.</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Plan and undertake the development and validation of new products/procedures and/or service developments.</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Safe use of complex laboratory equipment.</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 xml:space="preserve">Make a positive effort to promote his/her own personal safety and that of others by taking reasonable care at work, by carrying out the requirements of the law or following recognised codes of practice provided or advised by management to ensure safe working. </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The presentation of data at local, national and international level.</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Participate in the on-call rota to cover equipment failure and out of hours processing/issue requirements.</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Contribute to R&amp;D projects and/or GMP translational projects as required to ensure the smooth transition of new projects into the facility.</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Apply computer knowledge and keyboard skills to interface with the software controlling the receipt, tracking and issue of patient medical, processing and product data, ensuring that associated files are GMP compliant, kept orderly and up to date.</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Participate in continual personal training and development as a member of a small team in a unique area of health care, ensuring up-to-date knowledge and skills.</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Input of clinical and laboratory data in both paper and electronic form ensuring accuracy and legibility at all times.</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Develop, maintain and use a wide range of laboratory documentation which includes writing, reviewing and updating SOP’s and associated forms/worksheets, COSHH and risk assessments, incident &amp; OOS reports, change controls and validation protocols/reports to ensure a consistent and controlled approach to laboratory activities and maintain GMP compliance.</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Carry out all duties and responsibilities according to approved SNBTS policies and procedures which are designed to comply with the EU guidelines on GMP (</w:t>
            </w:r>
            <w:proofErr w:type="spellStart"/>
            <w:r w:rsidRPr="00123E29">
              <w:rPr>
                <w:rFonts w:ascii="Arial" w:hAnsi="Arial" w:cs="Arial"/>
                <w:sz w:val="22"/>
                <w:szCs w:val="22"/>
              </w:rPr>
              <w:t>Eudralex</w:t>
            </w:r>
            <w:proofErr w:type="spellEnd"/>
            <w:r w:rsidRPr="00123E29">
              <w:rPr>
                <w:rFonts w:ascii="Arial" w:hAnsi="Arial" w:cs="Arial"/>
                <w:sz w:val="22"/>
                <w:szCs w:val="22"/>
              </w:rPr>
              <w:t xml:space="preserve"> Vol. IV).</w:t>
            </w:r>
          </w:p>
          <w:p w:rsidR="003A41E8" w:rsidRPr="00123E29" w:rsidRDefault="003A41E8" w:rsidP="00123E29">
            <w:pPr>
              <w:pStyle w:val="BodyTextIndent3"/>
              <w:overflowPunct/>
              <w:autoSpaceDE/>
              <w:autoSpaceDN/>
              <w:adjustRightInd/>
              <w:spacing w:after="0"/>
              <w:ind w:left="720"/>
              <w:textAlignment w:val="auto"/>
              <w:rPr>
                <w:rFonts w:ascii="Arial" w:hAnsi="Arial" w:cs="Arial"/>
                <w:sz w:val="22"/>
                <w:szCs w:val="22"/>
              </w:rPr>
            </w:pPr>
          </w:p>
          <w:p w:rsidR="00780782" w:rsidRPr="00123E29" w:rsidRDefault="00780782" w:rsidP="00123E29">
            <w:pPr>
              <w:pStyle w:val="BodyTextIndent3"/>
              <w:numPr>
                <w:ilvl w:val="0"/>
                <w:numId w:val="24"/>
              </w:numPr>
              <w:overflowPunct/>
              <w:autoSpaceDE/>
              <w:autoSpaceDN/>
              <w:adjustRightInd/>
              <w:spacing w:after="0"/>
              <w:textAlignment w:val="auto"/>
              <w:rPr>
                <w:rFonts w:ascii="Arial" w:hAnsi="Arial" w:cs="Arial"/>
                <w:sz w:val="22"/>
                <w:szCs w:val="22"/>
              </w:rPr>
            </w:pPr>
            <w:r w:rsidRPr="00123E29">
              <w:rPr>
                <w:rFonts w:ascii="Arial" w:hAnsi="Arial" w:cs="Arial"/>
                <w:sz w:val="22"/>
                <w:szCs w:val="22"/>
              </w:rPr>
              <w:t>Participate in internal audits and external regulatory authority inspections to ensure inspectors are informed accurately of current practices and procedures.</w:t>
            </w:r>
          </w:p>
        </w:tc>
      </w:tr>
      <w:tr w:rsidR="00780782" w:rsidRPr="00123E29" w:rsidTr="003A41E8">
        <w:trPr>
          <w:gridAfter w:val="1"/>
          <w:wAfter w:w="29" w:type="dxa"/>
        </w:trPr>
        <w:tc>
          <w:tcPr>
            <w:tcW w:w="10632" w:type="dxa"/>
            <w:gridSpan w:val="6"/>
            <w:tcBorders>
              <w:top w:val="single" w:sz="4" w:space="0" w:color="auto"/>
              <w:left w:val="nil"/>
              <w:bottom w:val="single" w:sz="4" w:space="0" w:color="auto"/>
              <w:right w:val="nil"/>
            </w:tcBorders>
          </w:tcPr>
          <w:p w:rsidR="00780782" w:rsidRPr="00123E29" w:rsidRDefault="00780782" w:rsidP="00123E29">
            <w:pPr>
              <w:pStyle w:val="Heade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single" w:sz="4" w:space="0" w:color="auto"/>
              <w:right w:val="single" w:sz="4" w:space="0" w:color="auto"/>
            </w:tcBorders>
          </w:tcPr>
          <w:p w:rsidR="00780782" w:rsidRPr="00123E29" w:rsidRDefault="00780782" w:rsidP="00123E29">
            <w:pPr>
              <w:spacing w:before="120" w:after="120"/>
              <w:rPr>
                <w:rFonts w:ascii="Arial" w:hAnsi="Arial" w:cs="Arial"/>
                <w:b/>
                <w:bCs/>
                <w:sz w:val="22"/>
                <w:szCs w:val="22"/>
              </w:rPr>
            </w:pPr>
            <w:r w:rsidRPr="00123E29">
              <w:rPr>
                <w:rFonts w:ascii="Arial" w:hAnsi="Arial" w:cs="Arial"/>
                <w:b/>
                <w:bCs/>
                <w:sz w:val="22"/>
                <w:szCs w:val="22"/>
              </w:rPr>
              <w:t xml:space="preserve">7.    </w:t>
            </w:r>
            <w:r w:rsidRPr="00123E29">
              <w:rPr>
                <w:rFonts w:ascii="Arial" w:hAnsi="Arial" w:cs="Arial"/>
                <w:b/>
                <w:bCs/>
                <w:sz w:val="22"/>
                <w:szCs w:val="22"/>
              </w:rPr>
              <w:tab/>
              <w:t>ASSIGNMENT AND REVIEW OF WORK</w:t>
            </w:r>
          </w:p>
        </w:tc>
      </w:tr>
      <w:tr w:rsidR="00780782" w:rsidRPr="00123E29" w:rsidTr="003A41E8">
        <w:trPr>
          <w:gridAfter w:val="1"/>
          <w:wAfter w:w="29" w:type="dxa"/>
          <w:trHeight w:val="493"/>
        </w:trPr>
        <w:tc>
          <w:tcPr>
            <w:tcW w:w="10632" w:type="dxa"/>
            <w:gridSpan w:val="6"/>
            <w:vMerge w:val="restart"/>
            <w:tcBorders>
              <w:top w:val="nil"/>
              <w:left w:val="single" w:sz="4" w:space="0" w:color="auto"/>
              <w:bottom w:val="single" w:sz="4" w:space="0" w:color="auto"/>
              <w:right w:val="single" w:sz="4" w:space="0" w:color="auto"/>
            </w:tcBorders>
          </w:tcPr>
          <w:p w:rsidR="00780782" w:rsidRPr="00123E29" w:rsidRDefault="00780782" w:rsidP="00123E29">
            <w:pPr>
              <w:numPr>
                <w:ilvl w:val="0"/>
                <w:numId w:val="12"/>
              </w:numPr>
              <w:tabs>
                <w:tab w:val="clear" w:pos="720"/>
                <w:tab w:val="num" w:pos="460"/>
              </w:tabs>
              <w:overflowPunct/>
              <w:autoSpaceDE/>
              <w:autoSpaceDN/>
              <w:adjustRightInd/>
              <w:spacing w:before="120" w:after="120"/>
              <w:ind w:left="460" w:hanging="426"/>
              <w:textAlignment w:val="auto"/>
              <w:rPr>
                <w:rFonts w:ascii="Arial" w:hAnsi="Arial" w:cs="Arial"/>
                <w:sz w:val="22"/>
                <w:szCs w:val="22"/>
              </w:rPr>
            </w:pPr>
            <w:r w:rsidRPr="00123E29">
              <w:rPr>
                <w:rFonts w:ascii="Arial" w:hAnsi="Arial" w:cs="Arial"/>
                <w:sz w:val="22"/>
                <w:szCs w:val="22"/>
              </w:rPr>
              <w:t xml:space="preserve">Weekly meetings with be held and tasks set in discussion with the </w:t>
            </w:r>
            <w:r w:rsidR="00ED2CE4" w:rsidRPr="00123E29">
              <w:rPr>
                <w:rFonts w:ascii="Arial" w:hAnsi="Arial" w:cs="Arial"/>
                <w:sz w:val="22"/>
                <w:szCs w:val="22"/>
              </w:rPr>
              <w:t xml:space="preserve">Production </w:t>
            </w:r>
            <w:r w:rsidRPr="00123E29">
              <w:rPr>
                <w:rFonts w:ascii="Arial" w:hAnsi="Arial" w:cs="Arial"/>
                <w:sz w:val="22"/>
                <w:szCs w:val="22"/>
              </w:rPr>
              <w:t>Manager.</w:t>
            </w:r>
          </w:p>
          <w:p w:rsidR="00780782" w:rsidRPr="00123E29" w:rsidRDefault="00780782" w:rsidP="00123E29">
            <w:pPr>
              <w:numPr>
                <w:ilvl w:val="0"/>
                <w:numId w:val="12"/>
              </w:numPr>
              <w:tabs>
                <w:tab w:val="clear" w:pos="720"/>
                <w:tab w:val="num" w:pos="460"/>
              </w:tabs>
              <w:overflowPunct/>
              <w:autoSpaceDE/>
              <w:autoSpaceDN/>
              <w:adjustRightInd/>
              <w:spacing w:before="120" w:after="120"/>
              <w:ind w:left="460" w:hanging="426"/>
              <w:textAlignment w:val="auto"/>
              <w:rPr>
                <w:rFonts w:ascii="Arial" w:hAnsi="Arial" w:cs="Arial"/>
                <w:sz w:val="22"/>
                <w:szCs w:val="22"/>
              </w:rPr>
            </w:pPr>
            <w:r w:rsidRPr="00123E29">
              <w:rPr>
                <w:rFonts w:ascii="Arial" w:hAnsi="Arial" w:cs="Arial"/>
                <w:sz w:val="22"/>
                <w:szCs w:val="22"/>
              </w:rPr>
              <w:t xml:space="preserve">Monthly team meetings will be held with all staff to discuss ongoing workload, setting goals and objectives.  </w:t>
            </w:r>
          </w:p>
          <w:p w:rsidR="00780782" w:rsidRPr="00123E29" w:rsidRDefault="00780782" w:rsidP="00123E29">
            <w:pPr>
              <w:numPr>
                <w:ilvl w:val="0"/>
                <w:numId w:val="12"/>
              </w:numPr>
              <w:tabs>
                <w:tab w:val="clear" w:pos="720"/>
                <w:tab w:val="num" w:pos="460"/>
              </w:tabs>
              <w:overflowPunct/>
              <w:autoSpaceDE/>
              <w:autoSpaceDN/>
              <w:adjustRightInd/>
              <w:spacing w:before="120" w:after="120"/>
              <w:ind w:left="460" w:hanging="426"/>
              <w:textAlignment w:val="auto"/>
              <w:rPr>
                <w:rFonts w:ascii="Arial" w:hAnsi="Arial" w:cs="Arial"/>
                <w:sz w:val="22"/>
                <w:szCs w:val="22"/>
              </w:rPr>
            </w:pPr>
            <w:r w:rsidRPr="00123E29">
              <w:rPr>
                <w:rFonts w:ascii="Arial" w:hAnsi="Arial" w:cs="Arial"/>
                <w:sz w:val="22"/>
                <w:szCs w:val="22"/>
              </w:rPr>
              <w:t>Following appropriate training, the post holder must be able to work independently and unsupervised.</w:t>
            </w:r>
          </w:p>
          <w:p w:rsidR="00780782" w:rsidRPr="00123E29" w:rsidRDefault="00780782" w:rsidP="00123E29">
            <w:pPr>
              <w:numPr>
                <w:ilvl w:val="0"/>
                <w:numId w:val="12"/>
              </w:numPr>
              <w:tabs>
                <w:tab w:val="clear" w:pos="720"/>
                <w:tab w:val="num" w:pos="460"/>
              </w:tabs>
              <w:overflowPunct/>
              <w:autoSpaceDE/>
              <w:autoSpaceDN/>
              <w:adjustRightInd/>
              <w:spacing w:before="120" w:after="120"/>
              <w:ind w:left="460" w:hanging="426"/>
              <w:textAlignment w:val="auto"/>
              <w:rPr>
                <w:rFonts w:ascii="Arial" w:hAnsi="Arial" w:cs="Arial"/>
                <w:sz w:val="22"/>
                <w:szCs w:val="22"/>
              </w:rPr>
            </w:pPr>
            <w:r w:rsidRPr="00123E29">
              <w:rPr>
                <w:rFonts w:ascii="Arial" w:hAnsi="Arial" w:cs="Arial"/>
                <w:b/>
                <w:sz w:val="22"/>
                <w:szCs w:val="22"/>
              </w:rPr>
              <w:t>Review:</w:t>
            </w:r>
            <w:r w:rsidRPr="00123E29">
              <w:rPr>
                <w:rFonts w:ascii="Arial" w:hAnsi="Arial" w:cs="Arial"/>
                <w:sz w:val="22"/>
                <w:szCs w:val="22"/>
              </w:rPr>
              <w:t xml:space="preserve">  Production Manager will review success in key result areas.  Formal assessment of performance will be reviewed annually.</w:t>
            </w:r>
          </w:p>
        </w:tc>
      </w:tr>
      <w:tr w:rsidR="00780782" w:rsidRPr="00123E29" w:rsidTr="003A41E8">
        <w:trPr>
          <w:gridAfter w:val="1"/>
          <w:wAfter w:w="29" w:type="dxa"/>
          <w:trHeight w:val="516"/>
        </w:trPr>
        <w:tc>
          <w:tcPr>
            <w:tcW w:w="10632" w:type="dxa"/>
            <w:gridSpan w:val="6"/>
            <w:vMerge/>
            <w:tcBorders>
              <w:top w:val="nil"/>
              <w:left w:val="single" w:sz="4" w:space="0" w:color="auto"/>
              <w:bottom w:val="single" w:sz="4" w:space="0" w:color="auto"/>
              <w:right w:val="single" w:sz="4" w:space="0" w:color="auto"/>
            </w:tcBorders>
          </w:tcPr>
          <w:p w:rsidR="00780782" w:rsidRPr="00123E29" w:rsidRDefault="00780782" w:rsidP="00123E29">
            <w:pPr>
              <w:pStyle w:val="Header"/>
              <w:numPr>
                <w:ilvl w:val="0"/>
                <w:numId w:val="1"/>
              </w:numP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nil"/>
              <w:bottom w:val="nil"/>
              <w:right w:val="nil"/>
            </w:tcBorders>
          </w:tcPr>
          <w:p w:rsidR="00780782" w:rsidRPr="00123E29" w:rsidRDefault="00780782" w:rsidP="00123E29">
            <w:pP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bCs/>
                <w:sz w:val="22"/>
                <w:szCs w:val="22"/>
              </w:rPr>
              <w:lastRenderedPageBreak/>
              <w:t xml:space="preserve">8.    </w:t>
            </w:r>
            <w:r w:rsidRPr="00123E29">
              <w:rPr>
                <w:rFonts w:ascii="Arial" w:hAnsi="Arial" w:cs="Arial"/>
                <w:b/>
                <w:bCs/>
                <w:sz w:val="22"/>
                <w:szCs w:val="22"/>
              </w:rPr>
              <w:tab/>
            </w:r>
            <w:r w:rsidRPr="00123E29">
              <w:rPr>
                <w:rFonts w:ascii="Arial" w:hAnsi="Arial" w:cs="Arial"/>
                <w:b/>
                <w:sz w:val="22"/>
                <w:szCs w:val="22"/>
              </w:rPr>
              <w:t>COMMUNICATIONS AND WORKING RELATIONSHIPS</w:t>
            </w:r>
          </w:p>
        </w:tc>
      </w:tr>
      <w:tr w:rsidR="00780782" w:rsidRPr="00123E29" w:rsidTr="003A41E8">
        <w:trPr>
          <w:gridAfter w:val="1"/>
          <w:wAfter w:w="29" w:type="dxa"/>
        </w:trPr>
        <w:tc>
          <w:tcPr>
            <w:tcW w:w="10632" w:type="dxa"/>
            <w:gridSpan w:val="6"/>
            <w:tcBorders>
              <w:top w:val="nil"/>
              <w:left w:val="single" w:sz="4" w:space="0" w:color="auto"/>
              <w:bottom w:val="single" w:sz="4" w:space="0" w:color="auto"/>
              <w:right w:val="single" w:sz="4" w:space="0" w:color="auto"/>
            </w:tcBorders>
          </w:tcPr>
          <w:p w:rsidR="00780782" w:rsidRPr="00123E29" w:rsidRDefault="00780782" w:rsidP="00123E29">
            <w:pPr>
              <w:numPr>
                <w:ilvl w:val="0"/>
                <w:numId w:val="6"/>
              </w:numPr>
              <w:rPr>
                <w:rFonts w:ascii="Arial" w:hAnsi="Arial" w:cs="Arial"/>
                <w:iCs/>
                <w:sz w:val="22"/>
                <w:szCs w:val="22"/>
              </w:rPr>
            </w:pPr>
            <w:r w:rsidRPr="00123E29">
              <w:rPr>
                <w:rFonts w:ascii="Arial" w:hAnsi="Arial" w:cs="Arial"/>
                <w:iCs/>
                <w:sz w:val="22"/>
                <w:szCs w:val="22"/>
              </w:rPr>
              <w:t xml:space="preserve">Liaise with other SNBTS staff regarding the day to day housekeeping of the </w:t>
            </w:r>
            <w:r w:rsidR="00ED2CE4" w:rsidRPr="00123E29">
              <w:rPr>
                <w:rFonts w:ascii="Arial" w:hAnsi="Arial" w:cs="Arial"/>
                <w:iCs/>
                <w:sz w:val="22"/>
                <w:szCs w:val="22"/>
              </w:rPr>
              <w:t>manufacturing facilities</w:t>
            </w:r>
            <w:r w:rsidRPr="00123E29">
              <w:rPr>
                <w:rFonts w:ascii="Arial" w:hAnsi="Arial" w:cs="Arial"/>
                <w:iCs/>
                <w:sz w:val="22"/>
                <w:szCs w:val="22"/>
              </w:rPr>
              <w:t>.</w:t>
            </w:r>
          </w:p>
          <w:p w:rsidR="00780782" w:rsidRPr="00123E29" w:rsidRDefault="00780782" w:rsidP="00123E29">
            <w:pPr>
              <w:numPr>
                <w:ilvl w:val="0"/>
                <w:numId w:val="6"/>
              </w:numPr>
              <w:rPr>
                <w:rFonts w:ascii="Arial" w:hAnsi="Arial" w:cs="Arial"/>
                <w:iCs/>
                <w:sz w:val="22"/>
                <w:szCs w:val="22"/>
              </w:rPr>
            </w:pPr>
            <w:r w:rsidRPr="00123E29">
              <w:rPr>
                <w:rFonts w:ascii="Arial" w:hAnsi="Arial" w:cs="Arial"/>
                <w:iCs/>
                <w:sz w:val="22"/>
                <w:szCs w:val="22"/>
              </w:rPr>
              <w:t xml:space="preserve">The </w:t>
            </w:r>
            <w:proofErr w:type="spellStart"/>
            <w:r w:rsidRPr="00123E29">
              <w:rPr>
                <w:rFonts w:ascii="Arial" w:hAnsi="Arial" w:cs="Arial"/>
                <w:iCs/>
                <w:sz w:val="22"/>
                <w:szCs w:val="22"/>
              </w:rPr>
              <w:t>postholder</w:t>
            </w:r>
            <w:proofErr w:type="spellEnd"/>
            <w:r w:rsidRPr="00123E29">
              <w:rPr>
                <w:rFonts w:ascii="Arial" w:hAnsi="Arial" w:cs="Arial"/>
                <w:iCs/>
                <w:sz w:val="22"/>
                <w:szCs w:val="22"/>
              </w:rPr>
              <w:t xml:space="preserve"> will provide and receive complex and/or sensitive information.  This information will be in the form of oral, written, electronic or face-to-face and come from or be given to:</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 xml:space="preserve">Other colleagues in SNBTS i.e. </w:t>
            </w:r>
            <w:r w:rsidR="00ED2CE4" w:rsidRPr="00123E29">
              <w:rPr>
                <w:rFonts w:ascii="Arial" w:hAnsi="Arial" w:cs="Arial"/>
                <w:iCs/>
                <w:sz w:val="22"/>
                <w:szCs w:val="22"/>
              </w:rPr>
              <w:t>TCAT</w:t>
            </w:r>
            <w:r w:rsidRPr="00123E29">
              <w:rPr>
                <w:rFonts w:ascii="Arial" w:hAnsi="Arial" w:cs="Arial"/>
                <w:iCs/>
                <w:sz w:val="22"/>
                <w:szCs w:val="22"/>
              </w:rPr>
              <w:t xml:space="preserve"> Associate Director, </w:t>
            </w:r>
            <w:r w:rsidR="00ED2CE4" w:rsidRPr="00123E29">
              <w:rPr>
                <w:rFonts w:ascii="Arial" w:hAnsi="Arial" w:cs="Arial"/>
                <w:iCs/>
                <w:sz w:val="22"/>
                <w:szCs w:val="22"/>
              </w:rPr>
              <w:t>Head of Manufacturing</w:t>
            </w:r>
            <w:r w:rsidRPr="00123E29">
              <w:rPr>
                <w:rFonts w:ascii="Arial" w:hAnsi="Arial" w:cs="Arial"/>
                <w:iCs/>
                <w:sz w:val="22"/>
                <w:szCs w:val="22"/>
              </w:rPr>
              <w:t>, Production Manager</w:t>
            </w:r>
            <w:r w:rsidR="00326357" w:rsidRPr="00123E29">
              <w:rPr>
                <w:rFonts w:ascii="Arial" w:hAnsi="Arial" w:cs="Arial"/>
                <w:iCs/>
                <w:sz w:val="22"/>
                <w:szCs w:val="22"/>
              </w:rPr>
              <w:t>s</w:t>
            </w:r>
            <w:r w:rsidRPr="00123E29">
              <w:rPr>
                <w:rFonts w:ascii="Arial" w:hAnsi="Arial" w:cs="Arial"/>
                <w:iCs/>
                <w:sz w:val="22"/>
                <w:szCs w:val="22"/>
              </w:rPr>
              <w:t>,</w:t>
            </w:r>
            <w:r w:rsidR="00326357" w:rsidRPr="00123E29">
              <w:rPr>
                <w:rFonts w:ascii="Arial" w:hAnsi="Arial" w:cs="Arial"/>
                <w:iCs/>
                <w:sz w:val="22"/>
                <w:szCs w:val="22"/>
              </w:rPr>
              <w:t xml:space="preserve"> QC Manager,</w:t>
            </w:r>
            <w:r w:rsidRPr="00123E29">
              <w:rPr>
                <w:rFonts w:ascii="Arial" w:hAnsi="Arial" w:cs="Arial"/>
                <w:iCs/>
                <w:sz w:val="22"/>
                <w:szCs w:val="22"/>
              </w:rPr>
              <w:t xml:space="preserve"> Quality Manager, senior scientific staff, BMS’s, Clinical Scientists, QC </w:t>
            </w:r>
            <w:r w:rsidR="00326357" w:rsidRPr="00123E29">
              <w:rPr>
                <w:rFonts w:ascii="Arial" w:hAnsi="Arial" w:cs="Arial"/>
                <w:iCs/>
                <w:sz w:val="22"/>
                <w:szCs w:val="22"/>
              </w:rPr>
              <w:t>Scientists</w:t>
            </w:r>
            <w:r w:rsidRPr="00123E29">
              <w:rPr>
                <w:rFonts w:ascii="Arial" w:hAnsi="Arial" w:cs="Arial"/>
                <w:iCs/>
                <w:sz w:val="22"/>
                <w:szCs w:val="22"/>
              </w:rPr>
              <w:t>, MLAs etc.</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 xml:space="preserve">Internal and external medical, nursing and scientific staff to </w:t>
            </w:r>
            <w:r w:rsidRPr="00123E29">
              <w:rPr>
                <w:rFonts w:ascii="Arial" w:hAnsi="Arial" w:cs="Arial"/>
                <w:sz w:val="22"/>
                <w:szCs w:val="22"/>
              </w:rPr>
              <w:t xml:space="preserve">advise end-users on quantity / quality &amp; effective use of </w:t>
            </w:r>
            <w:r w:rsidR="00326357" w:rsidRPr="00123E29">
              <w:rPr>
                <w:rFonts w:ascii="Arial" w:hAnsi="Arial" w:cs="Arial"/>
                <w:sz w:val="22"/>
                <w:szCs w:val="22"/>
              </w:rPr>
              <w:t>tissue</w:t>
            </w:r>
            <w:r w:rsidR="007250B0" w:rsidRPr="00123E29">
              <w:rPr>
                <w:rFonts w:ascii="Arial" w:hAnsi="Arial" w:cs="Arial"/>
                <w:sz w:val="22"/>
                <w:szCs w:val="22"/>
              </w:rPr>
              <w:t>s</w:t>
            </w:r>
            <w:r w:rsidR="00326357" w:rsidRPr="00123E29">
              <w:rPr>
                <w:rFonts w:ascii="Arial" w:hAnsi="Arial" w:cs="Arial"/>
                <w:sz w:val="22"/>
                <w:szCs w:val="22"/>
              </w:rPr>
              <w:t>, cell</w:t>
            </w:r>
            <w:r w:rsidR="007250B0" w:rsidRPr="00123E29">
              <w:rPr>
                <w:rFonts w:ascii="Arial" w:hAnsi="Arial" w:cs="Arial"/>
                <w:sz w:val="22"/>
                <w:szCs w:val="22"/>
              </w:rPr>
              <w:t>s</w:t>
            </w:r>
            <w:r w:rsidR="00326357" w:rsidRPr="00123E29">
              <w:rPr>
                <w:rFonts w:ascii="Arial" w:hAnsi="Arial" w:cs="Arial"/>
                <w:sz w:val="22"/>
                <w:szCs w:val="22"/>
              </w:rPr>
              <w:t xml:space="preserve"> and advanced therapeutic</w:t>
            </w:r>
            <w:r w:rsidRPr="00123E29">
              <w:rPr>
                <w:rFonts w:ascii="Arial" w:hAnsi="Arial" w:cs="Arial"/>
                <w:sz w:val="22"/>
                <w:szCs w:val="22"/>
              </w:rPr>
              <w:t xml:space="preserve"> products and to arrange their timely delivery. </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External customers and regulatory authorities regarding test results, products, reagents, equipment etc.</w:t>
            </w:r>
          </w:p>
          <w:p w:rsidR="00780782" w:rsidRPr="00123E29" w:rsidRDefault="00780782" w:rsidP="00123E29">
            <w:pPr>
              <w:rPr>
                <w:rFonts w:ascii="Arial" w:hAnsi="Arial" w:cs="Arial"/>
                <w:iCs/>
                <w:sz w:val="22"/>
                <w:szCs w:val="22"/>
              </w:rPr>
            </w:pPr>
          </w:p>
        </w:tc>
      </w:tr>
      <w:tr w:rsidR="00780782" w:rsidRPr="00123E29" w:rsidTr="003A41E8">
        <w:trPr>
          <w:gridAfter w:val="1"/>
          <w:wAfter w:w="29" w:type="dxa"/>
        </w:trPr>
        <w:tc>
          <w:tcPr>
            <w:tcW w:w="10632" w:type="dxa"/>
            <w:gridSpan w:val="6"/>
            <w:tcBorders>
              <w:top w:val="single" w:sz="4" w:space="0" w:color="auto"/>
              <w:left w:val="nil"/>
              <w:bottom w:val="single" w:sz="4" w:space="0" w:color="auto"/>
              <w:right w:val="nil"/>
            </w:tcBorders>
          </w:tcPr>
          <w:p w:rsidR="00780782" w:rsidRPr="00123E29" w:rsidRDefault="00780782" w:rsidP="00123E29">
            <w:pPr>
              <w:spacing w:before="120" w:after="120"/>
              <w:rPr>
                <w:rFonts w:ascii="Arial" w:hAnsi="Arial" w:cs="Arial"/>
                <w:bCs/>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bCs/>
                <w:sz w:val="22"/>
                <w:szCs w:val="22"/>
              </w:rPr>
              <w:t>9.</w:t>
            </w:r>
            <w:r w:rsidRPr="00123E29">
              <w:rPr>
                <w:rFonts w:ascii="Arial" w:hAnsi="Arial" w:cs="Arial"/>
                <w:b/>
                <w:bCs/>
                <w:sz w:val="22"/>
                <w:szCs w:val="22"/>
              </w:rPr>
              <w:tab/>
              <w:t xml:space="preserve">MOST CHALLENGING PART OF THE JOB </w:t>
            </w:r>
          </w:p>
        </w:tc>
      </w:tr>
      <w:tr w:rsidR="00780782" w:rsidRPr="00123E29" w:rsidTr="003A41E8">
        <w:trPr>
          <w:gridAfter w:val="1"/>
          <w:wAfter w:w="29" w:type="dxa"/>
        </w:trPr>
        <w:tc>
          <w:tcPr>
            <w:tcW w:w="10632" w:type="dxa"/>
            <w:gridSpan w:val="6"/>
            <w:tcBorders>
              <w:top w:val="nil"/>
              <w:left w:val="single" w:sz="4" w:space="0" w:color="auto"/>
              <w:bottom w:val="single" w:sz="4" w:space="0" w:color="auto"/>
              <w:right w:val="single" w:sz="4" w:space="0" w:color="auto"/>
            </w:tcBorders>
          </w:tcPr>
          <w:p w:rsidR="00780782" w:rsidRPr="00123E29" w:rsidRDefault="00780782" w:rsidP="00123E29">
            <w:pPr>
              <w:spacing w:before="120" w:after="120"/>
              <w:rPr>
                <w:rFonts w:ascii="Arial" w:hAnsi="Arial" w:cs="Arial"/>
                <w:sz w:val="22"/>
                <w:szCs w:val="22"/>
              </w:rPr>
            </w:pPr>
            <w:r w:rsidRPr="00123E29">
              <w:rPr>
                <w:rFonts w:ascii="Arial" w:hAnsi="Arial" w:cs="Arial"/>
                <w:sz w:val="22"/>
                <w:szCs w:val="22"/>
              </w:rPr>
              <w:t>Participating in complex and laborious manufacturing procedures to ensure safety and efficacy of products and processing environments, while balancing all of the competing priorities of the team and multiple projects.</w:t>
            </w:r>
          </w:p>
          <w:p w:rsidR="00780782" w:rsidRPr="00123E29" w:rsidRDefault="00780782" w:rsidP="00123E29">
            <w:pPr>
              <w:ind w:right="72"/>
              <w:rPr>
                <w:rFonts w:ascii="Arial" w:hAnsi="Arial" w:cs="Arial"/>
                <w:bCs/>
                <w:sz w:val="22"/>
                <w:szCs w:val="22"/>
              </w:rPr>
            </w:pPr>
            <w:r w:rsidRPr="00123E29">
              <w:rPr>
                <w:rFonts w:ascii="Arial" w:hAnsi="Arial" w:cs="Arial"/>
                <w:bCs/>
                <w:sz w:val="22"/>
                <w:szCs w:val="22"/>
              </w:rPr>
              <w:t xml:space="preserve">Although the ultimate objectives of research projects are defined at the start, the steps towards achieving these may not be obvious, even to an individual experienced in the field.  This requires an ability to think creatively and develop innovative and possibly unconventional approaches to solving specific problems as well as a degree of self-confidence and effective communication with both peers and managers. </w:t>
            </w:r>
          </w:p>
          <w:p w:rsidR="00780782" w:rsidRPr="00123E29" w:rsidRDefault="00780782" w:rsidP="00123E29">
            <w:pPr>
              <w:ind w:right="72"/>
              <w:rPr>
                <w:rFonts w:ascii="Arial" w:hAnsi="Arial" w:cs="Arial"/>
                <w:bCs/>
                <w:sz w:val="22"/>
                <w:szCs w:val="22"/>
              </w:rPr>
            </w:pPr>
          </w:p>
          <w:p w:rsidR="00780782" w:rsidRPr="00123E29" w:rsidRDefault="00780782" w:rsidP="00123E29">
            <w:pPr>
              <w:ind w:right="72"/>
              <w:rPr>
                <w:rFonts w:ascii="Arial" w:hAnsi="Arial" w:cs="Arial"/>
                <w:bCs/>
                <w:sz w:val="22"/>
                <w:szCs w:val="22"/>
              </w:rPr>
            </w:pPr>
            <w:r w:rsidRPr="00123E29">
              <w:rPr>
                <w:rFonts w:ascii="Arial" w:hAnsi="Arial" w:cs="Arial"/>
                <w:bCs/>
                <w:sz w:val="22"/>
                <w:szCs w:val="22"/>
              </w:rPr>
              <w:t>Working to tight deadlines and budgets is also an important challenge. Therefore it is important that the individual can work to defined targets.</w:t>
            </w:r>
          </w:p>
        </w:tc>
      </w:tr>
      <w:tr w:rsidR="00780782" w:rsidRPr="00123E29" w:rsidTr="003A41E8">
        <w:trPr>
          <w:gridAfter w:val="1"/>
          <w:wAfter w:w="29" w:type="dxa"/>
        </w:trPr>
        <w:tc>
          <w:tcPr>
            <w:tcW w:w="10632" w:type="dxa"/>
            <w:gridSpan w:val="6"/>
            <w:tcBorders>
              <w:top w:val="single" w:sz="4" w:space="0" w:color="auto"/>
              <w:left w:val="nil"/>
              <w:bottom w:val="single" w:sz="4" w:space="0" w:color="auto"/>
              <w:right w:val="nil"/>
            </w:tcBorders>
          </w:tcPr>
          <w:p w:rsidR="00780782" w:rsidRPr="00123E29" w:rsidRDefault="00780782" w:rsidP="00123E29">
            <w:pP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single" w:sz="4" w:space="0" w:color="auto"/>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10.</w:t>
            </w:r>
            <w:r w:rsidRPr="00123E29">
              <w:rPr>
                <w:rFonts w:ascii="Arial" w:hAnsi="Arial" w:cs="Arial"/>
                <w:b/>
                <w:sz w:val="22"/>
                <w:szCs w:val="22"/>
              </w:rPr>
              <w:tab/>
            </w:r>
            <w:r w:rsidRPr="00123E29">
              <w:rPr>
                <w:rFonts w:ascii="Arial" w:hAnsi="Arial" w:cs="Arial"/>
                <w:b/>
                <w:caps/>
                <w:sz w:val="22"/>
                <w:szCs w:val="22"/>
              </w:rPr>
              <w:t>Systems</w:t>
            </w:r>
          </w:p>
        </w:tc>
      </w:tr>
      <w:tr w:rsidR="00780782" w:rsidRPr="00123E29" w:rsidTr="003A41E8">
        <w:trPr>
          <w:gridAfter w:val="1"/>
          <w:wAfter w:w="29" w:type="dxa"/>
        </w:trPr>
        <w:tc>
          <w:tcPr>
            <w:tcW w:w="10632" w:type="dxa"/>
            <w:gridSpan w:val="6"/>
            <w:tcBorders>
              <w:top w:val="single" w:sz="4" w:space="0" w:color="auto"/>
              <w:left w:val="single" w:sz="4" w:space="0" w:color="auto"/>
              <w:bottom w:val="single" w:sz="4" w:space="0" w:color="auto"/>
              <w:right w:val="single" w:sz="4" w:space="0" w:color="auto"/>
            </w:tcBorders>
          </w:tcPr>
          <w:p w:rsidR="00780782" w:rsidRPr="00123E29" w:rsidRDefault="00780782" w:rsidP="00123E29">
            <w:pPr>
              <w:rPr>
                <w:rFonts w:ascii="Arial" w:hAnsi="Arial" w:cs="Arial"/>
                <w:sz w:val="22"/>
                <w:szCs w:val="22"/>
              </w:rPr>
            </w:pPr>
            <w:r w:rsidRPr="00123E29">
              <w:rPr>
                <w:rFonts w:ascii="Arial" w:hAnsi="Arial" w:cs="Arial"/>
                <w:sz w:val="22"/>
                <w:szCs w:val="22"/>
              </w:rPr>
              <w:t xml:space="preserve">Experimental data is processed and analysed using statistical packages supplied on the software provided on the PC workstations and on software purchased for specific applications.  The post holder will be expected to be proficient in the use of spreadsheets and databases for the storage, manipulation and presentation of experimental data.  Includes creation and maintenance of databases containing records of transplants/infusions, stock records of chemicals; records of cells stored in liquid nitrogen.  </w:t>
            </w:r>
          </w:p>
          <w:p w:rsidR="00780782" w:rsidRPr="00123E29" w:rsidRDefault="00780782" w:rsidP="00123E29">
            <w:pPr>
              <w:rPr>
                <w:rFonts w:ascii="Arial" w:hAnsi="Arial" w:cs="Arial"/>
                <w:sz w:val="22"/>
                <w:szCs w:val="22"/>
              </w:rPr>
            </w:pPr>
          </w:p>
          <w:p w:rsidR="00780782" w:rsidRPr="00123E29" w:rsidRDefault="00780782" w:rsidP="00123E29">
            <w:pPr>
              <w:rPr>
                <w:rFonts w:ascii="Arial" w:hAnsi="Arial" w:cs="Arial"/>
                <w:sz w:val="22"/>
                <w:szCs w:val="22"/>
              </w:rPr>
            </w:pPr>
            <w:r w:rsidRPr="00123E29">
              <w:rPr>
                <w:rFonts w:ascii="Arial" w:hAnsi="Arial" w:cs="Arial"/>
                <w:sz w:val="22"/>
                <w:szCs w:val="22"/>
              </w:rPr>
              <w:t>Specifically:</w:t>
            </w:r>
          </w:p>
          <w:p w:rsidR="00780782" w:rsidRPr="00123E29" w:rsidRDefault="00780782" w:rsidP="00123E29">
            <w:pPr>
              <w:pStyle w:val="ListParagraph"/>
              <w:numPr>
                <w:ilvl w:val="0"/>
                <w:numId w:val="22"/>
              </w:numPr>
              <w:rPr>
                <w:rFonts w:ascii="Arial" w:hAnsi="Arial" w:cs="Arial"/>
                <w:sz w:val="22"/>
                <w:szCs w:val="22"/>
              </w:rPr>
            </w:pPr>
            <w:r w:rsidRPr="00123E29">
              <w:rPr>
                <w:rFonts w:ascii="Arial" w:hAnsi="Arial" w:cs="Arial"/>
                <w:sz w:val="22"/>
                <w:szCs w:val="22"/>
              </w:rPr>
              <w:t>Will be trained to use the NSS Financial Information System (PECOS) for the requisition and receipt of goods/services.</w:t>
            </w:r>
          </w:p>
          <w:p w:rsidR="00780782" w:rsidRPr="00123E29" w:rsidRDefault="00780782" w:rsidP="00123E29">
            <w:pPr>
              <w:pStyle w:val="ListParagraph"/>
              <w:numPr>
                <w:ilvl w:val="0"/>
                <w:numId w:val="22"/>
              </w:numPr>
              <w:rPr>
                <w:rFonts w:ascii="Arial" w:hAnsi="Arial" w:cs="Arial"/>
                <w:sz w:val="22"/>
                <w:szCs w:val="22"/>
              </w:rPr>
            </w:pPr>
            <w:r w:rsidRPr="00123E29">
              <w:rPr>
                <w:rFonts w:ascii="Arial" w:hAnsi="Arial" w:cs="Arial"/>
                <w:sz w:val="22"/>
                <w:szCs w:val="22"/>
              </w:rPr>
              <w:t>The Microsoft Office suite is used extensively throughout the working day and competence in this, especially Word and Excel is required.</w:t>
            </w:r>
          </w:p>
          <w:p w:rsidR="00780782" w:rsidRPr="00123E29" w:rsidRDefault="00780782" w:rsidP="00123E29">
            <w:pPr>
              <w:pStyle w:val="ListParagraph"/>
              <w:numPr>
                <w:ilvl w:val="0"/>
                <w:numId w:val="22"/>
              </w:numPr>
              <w:rPr>
                <w:rFonts w:ascii="Arial" w:hAnsi="Arial" w:cs="Arial"/>
                <w:sz w:val="22"/>
                <w:szCs w:val="22"/>
              </w:rPr>
            </w:pPr>
            <w:r w:rsidRPr="00123E29">
              <w:rPr>
                <w:rFonts w:ascii="Arial" w:hAnsi="Arial" w:cs="Arial"/>
                <w:sz w:val="22"/>
                <w:szCs w:val="22"/>
              </w:rPr>
              <w:t xml:space="preserve">The </w:t>
            </w:r>
            <w:r w:rsidR="00326357" w:rsidRPr="00123E29">
              <w:rPr>
                <w:rFonts w:ascii="Arial" w:hAnsi="Arial" w:cs="Arial"/>
                <w:sz w:val="22"/>
                <w:szCs w:val="22"/>
              </w:rPr>
              <w:t>TCS</w:t>
            </w:r>
            <w:r w:rsidRPr="00123E29">
              <w:rPr>
                <w:rFonts w:ascii="Arial" w:hAnsi="Arial" w:cs="Arial"/>
                <w:sz w:val="22"/>
                <w:szCs w:val="22"/>
                <w:vertAlign w:val="superscript"/>
              </w:rPr>
              <w:t>TM</w:t>
            </w:r>
            <w:r w:rsidRPr="00123E29">
              <w:rPr>
                <w:rFonts w:ascii="Arial" w:hAnsi="Arial" w:cs="Arial"/>
                <w:sz w:val="22"/>
                <w:szCs w:val="22"/>
              </w:rPr>
              <w:t xml:space="preserve"> database system </w:t>
            </w:r>
            <w:r w:rsidR="00326357" w:rsidRPr="00123E29">
              <w:rPr>
                <w:rFonts w:ascii="Arial" w:hAnsi="Arial" w:cs="Arial"/>
                <w:sz w:val="22"/>
                <w:szCs w:val="22"/>
              </w:rPr>
              <w:t xml:space="preserve">is </w:t>
            </w:r>
            <w:r w:rsidRPr="00123E29">
              <w:rPr>
                <w:rFonts w:ascii="Arial" w:hAnsi="Arial" w:cs="Arial"/>
                <w:sz w:val="22"/>
                <w:szCs w:val="22"/>
              </w:rPr>
              <w:t xml:space="preserve">used for </w:t>
            </w:r>
            <w:r w:rsidR="00326357" w:rsidRPr="00123E29">
              <w:rPr>
                <w:rFonts w:ascii="Arial" w:hAnsi="Arial" w:cs="Arial"/>
                <w:sz w:val="22"/>
                <w:szCs w:val="22"/>
              </w:rPr>
              <w:t xml:space="preserve">managing tissue, cells </w:t>
            </w:r>
            <w:r w:rsidR="007250B0" w:rsidRPr="00123E29">
              <w:rPr>
                <w:rFonts w:ascii="Arial" w:hAnsi="Arial" w:cs="Arial"/>
                <w:sz w:val="22"/>
                <w:szCs w:val="22"/>
              </w:rPr>
              <w:t>and advanced</w:t>
            </w:r>
            <w:r w:rsidR="00326357" w:rsidRPr="00123E29">
              <w:rPr>
                <w:rFonts w:ascii="Arial" w:hAnsi="Arial" w:cs="Arial"/>
                <w:sz w:val="22"/>
                <w:szCs w:val="22"/>
              </w:rPr>
              <w:t xml:space="preserve"> therapeutics</w:t>
            </w:r>
            <w:r w:rsidRPr="00123E29">
              <w:rPr>
                <w:rFonts w:ascii="Arial" w:hAnsi="Arial" w:cs="Arial"/>
                <w:sz w:val="22"/>
                <w:szCs w:val="22"/>
              </w:rPr>
              <w:t xml:space="preserve"> on a weekly basis.</w:t>
            </w:r>
          </w:p>
          <w:p w:rsidR="00780782" w:rsidRPr="00123E29" w:rsidRDefault="00780782" w:rsidP="00123E29">
            <w:pPr>
              <w:pStyle w:val="ListParagraph"/>
              <w:numPr>
                <w:ilvl w:val="0"/>
                <w:numId w:val="22"/>
              </w:numPr>
              <w:rPr>
                <w:rFonts w:ascii="Arial" w:hAnsi="Arial" w:cs="Arial"/>
                <w:sz w:val="22"/>
                <w:szCs w:val="22"/>
              </w:rPr>
            </w:pPr>
            <w:proofErr w:type="spellStart"/>
            <w:r w:rsidRPr="00123E29">
              <w:rPr>
                <w:rFonts w:ascii="Arial" w:hAnsi="Arial" w:cs="Arial"/>
                <w:sz w:val="22"/>
                <w:szCs w:val="22"/>
              </w:rPr>
              <w:t>QPulse</w:t>
            </w:r>
            <w:proofErr w:type="spellEnd"/>
            <w:r w:rsidRPr="00123E29">
              <w:rPr>
                <w:rFonts w:ascii="Arial" w:hAnsi="Arial" w:cs="Arial"/>
                <w:sz w:val="22"/>
                <w:szCs w:val="22"/>
              </w:rPr>
              <w:t xml:space="preserve"> is used for document control, incident reporting and asset management on a daily basis.</w:t>
            </w:r>
          </w:p>
          <w:p w:rsidR="00780782" w:rsidRPr="00123E29" w:rsidRDefault="00780782" w:rsidP="00123E29">
            <w:pPr>
              <w:pStyle w:val="ListParagraph"/>
              <w:numPr>
                <w:ilvl w:val="0"/>
                <w:numId w:val="22"/>
              </w:numPr>
              <w:rPr>
                <w:rFonts w:ascii="Arial" w:hAnsi="Arial" w:cs="Arial"/>
                <w:sz w:val="22"/>
                <w:szCs w:val="22"/>
              </w:rPr>
            </w:pPr>
            <w:r w:rsidRPr="00123E29">
              <w:rPr>
                <w:rFonts w:ascii="Arial" w:hAnsi="Arial" w:cs="Arial"/>
                <w:sz w:val="22"/>
                <w:szCs w:val="22"/>
              </w:rPr>
              <w:t xml:space="preserve">TREND 963 and </w:t>
            </w:r>
            <w:proofErr w:type="spellStart"/>
            <w:r w:rsidRPr="00123E29">
              <w:rPr>
                <w:rFonts w:ascii="Arial" w:hAnsi="Arial" w:cs="Arial"/>
                <w:sz w:val="22"/>
                <w:szCs w:val="22"/>
              </w:rPr>
              <w:t>Pharmagraph</w:t>
            </w:r>
            <w:proofErr w:type="spellEnd"/>
            <w:r w:rsidR="00326357" w:rsidRPr="00123E29">
              <w:rPr>
                <w:rFonts w:ascii="Arial" w:hAnsi="Arial" w:cs="Arial"/>
                <w:sz w:val="22"/>
                <w:szCs w:val="22"/>
              </w:rPr>
              <w:t xml:space="preserve"> </w:t>
            </w:r>
            <w:proofErr w:type="spellStart"/>
            <w:r w:rsidR="00326357" w:rsidRPr="00123E29">
              <w:rPr>
                <w:rFonts w:ascii="Arial" w:hAnsi="Arial" w:cs="Arial"/>
                <w:sz w:val="22"/>
                <w:szCs w:val="22"/>
              </w:rPr>
              <w:t>EnVigil</w:t>
            </w:r>
            <w:proofErr w:type="spellEnd"/>
            <w:r w:rsidRPr="00123E29">
              <w:rPr>
                <w:rFonts w:ascii="Arial" w:hAnsi="Arial" w:cs="Arial"/>
                <w:sz w:val="22"/>
                <w:szCs w:val="22"/>
              </w:rPr>
              <w:t xml:space="preserve"> systems are used on a daily basis as </w:t>
            </w:r>
            <w:r w:rsidR="00326357" w:rsidRPr="00123E29">
              <w:rPr>
                <w:rFonts w:ascii="Arial" w:hAnsi="Arial" w:cs="Arial"/>
                <w:sz w:val="22"/>
                <w:szCs w:val="22"/>
              </w:rPr>
              <w:t xml:space="preserve">Environmental Management </w:t>
            </w:r>
            <w:r w:rsidRPr="00123E29">
              <w:rPr>
                <w:rFonts w:ascii="Arial" w:hAnsi="Arial" w:cs="Arial"/>
                <w:sz w:val="22"/>
                <w:szCs w:val="22"/>
              </w:rPr>
              <w:t>and</w:t>
            </w:r>
            <w:r w:rsidR="00326357" w:rsidRPr="00123E29">
              <w:rPr>
                <w:rFonts w:ascii="Arial" w:hAnsi="Arial" w:cs="Arial"/>
                <w:sz w:val="22"/>
                <w:szCs w:val="22"/>
              </w:rPr>
              <w:t>/or</w:t>
            </w:r>
            <w:r w:rsidRPr="00123E29">
              <w:rPr>
                <w:rFonts w:ascii="Arial" w:hAnsi="Arial" w:cs="Arial"/>
                <w:sz w:val="22"/>
                <w:szCs w:val="22"/>
              </w:rPr>
              <w:t xml:space="preserve"> </w:t>
            </w:r>
            <w:r w:rsidR="00326357" w:rsidRPr="00123E29">
              <w:rPr>
                <w:rFonts w:ascii="Arial" w:hAnsi="Arial" w:cs="Arial"/>
                <w:sz w:val="22"/>
                <w:szCs w:val="22"/>
              </w:rPr>
              <w:t xml:space="preserve">Particulate Monitoring </w:t>
            </w:r>
            <w:r w:rsidRPr="00123E29">
              <w:rPr>
                <w:rFonts w:ascii="Arial" w:hAnsi="Arial" w:cs="Arial"/>
                <w:sz w:val="22"/>
                <w:szCs w:val="22"/>
              </w:rPr>
              <w:t>systems respectively.</w:t>
            </w:r>
          </w:p>
          <w:p w:rsidR="00780782" w:rsidRPr="00123E29" w:rsidRDefault="00780782" w:rsidP="00123E29">
            <w:pPr>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nil"/>
              <w:bottom w:val="single" w:sz="4" w:space="0" w:color="auto"/>
              <w:right w:val="nil"/>
            </w:tcBorders>
          </w:tcPr>
          <w:p w:rsidR="00780782" w:rsidRPr="00123E29" w:rsidRDefault="00780782" w:rsidP="00123E29">
            <w:pP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single" w:sz="4" w:space="0" w:color="auto"/>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 xml:space="preserve">11. </w:t>
            </w:r>
            <w:r w:rsidRPr="00123E29">
              <w:rPr>
                <w:rFonts w:ascii="Arial" w:hAnsi="Arial" w:cs="Arial"/>
                <w:b/>
                <w:sz w:val="22"/>
                <w:szCs w:val="22"/>
              </w:rPr>
              <w:tab/>
              <w:t>WORKING ENVIRONMENT AND EFFORT</w:t>
            </w: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pStyle w:val="BodyText"/>
              <w:spacing w:before="0" w:after="0" w:line="264" w:lineRule="auto"/>
              <w:rPr>
                <w:rFonts w:ascii="Arial" w:hAnsi="Arial" w:cs="Arial"/>
                <w:b w:val="0"/>
                <w:sz w:val="22"/>
                <w:szCs w:val="22"/>
              </w:rPr>
            </w:pP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Physical Effort</w:t>
            </w: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rPr>
                <w:rFonts w:ascii="Arial" w:hAnsi="Arial" w:cs="Arial"/>
                <w:iCs/>
                <w:sz w:val="22"/>
                <w:szCs w:val="22"/>
              </w:rPr>
            </w:pPr>
            <w:r w:rsidRPr="00123E29">
              <w:rPr>
                <w:rFonts w:ascii="Arial" w:hAnsi="Arial" w:cs="Arial"/>
                <w:iCs/>
                <w:sz w:val="22"/>
                <w:szCs w:val="22"/>
              </w:rPr>
              <w:t>There is a frequent requirement for prolonged sitting in a restricted position:</w:t>
            </w:r>
          </w:p>
          <w:p w:rsidR="00780782" w:rsidRPr="00123E29" w:rsidRDefault="00780782" w:rsidP="00123E29">
            <w:pPr>
              <w:numPr>
                <w:ilvl w:val="0"/>
                <w:numId w:val="7"/>
              </w:numPr>
              <w:tabs>
                <w:tab w:val="clear" w:pos="360"/>
                <w:tab w:val="num" w:pos="0"/>
              </w:tabs>
              <w:ind w:left="318" w:hanging="318"/>
              <w:rPr>
                <w:rFonts w:ascii="Arial" w:hAnsi="Arial" w:cs="Arial"/>
                <w:iCs/>
                <w:sz w:val="22"/>
                <w:szCs w:val="22"/>
              </w:rPr>
            </w:pPr>
            <w:r w:rsidRPr="00123E29">
              <w:rPr>
                <w:rFonts w:ascii="Arial" w:hAnsi="Arial" w:cs="Arial"/>
                <w:iCs/>
                <w:sz w:val="22"/>
                <w:szCs w:val="22"/>
              </w:rPr>
              <w:t>At microscopes observing cells in culture.</w:t>
            </w:r>
          </w:p>
          <w:p w:rsidR="00780782" w:rsidRPr="00123E29" w:rsidRDefault="00780782" w:rsidP="00123E29">
            <w:pPr>
              <w:numPr>
                <w:ilvl w:val="0"/>
                <w:numId w:val="7"/>
              </w:numPr>
              <w:tabs>
                <w:tab w:val="clear" w:pos="360"/>
                <w:tab w:val="num" w:pos="0"/>
              </w:tabs>
              <w:ind w:left="318" w:hanging="318"/>
              <w:rPr>
                <w:rFonts w:ascii="Arial" w:hAnsi="Arial" w:cs="Arial"/>
                <w:iCs/>
                <w:sz w:val="22"/>
                <w:szCs w:val="22"/>
              </w:rPr>
            </w:pPr>
            <w:r w:rsidRPr="00123E29">
              <w:rPr>
                <w:rFonts w:ascii="Arial" w:hAnsi="Arial" w:cs="Arial"/>
                <w:iCs/>
                <w:sz w:val="22"/>
                <w:szCs w:val="22"/>
              </w:rPr>
              <w:lastRenderedPageBreak/>
              <w:t>Extended working within cleanroom environments at Microbiological Safety Cabinets maintaining aseptic environment to ensure sterility of final product, with only eyes exposed to the external environment.</w:t>
            </w:r>
          </w:p>
          <w:p w:rsidR="00780782" w:rsidRPr="00123E29" w:rsidRDefault="00780782" w:rsidP="00123E29">
            <w:pPr>
              <w:numPr>
                <w:ilvl w:val="0"/>
                <w:numId w:val="7"/>
              </w:numPr>
              <w:tabs>
                <w:tab w:val="clear" w:pos="360"/>
                <w:tab w:val="num" w:pos="0"/>
                <w:tab w:val="num" w:pos="318"/>
              </w:tabs>
              <w:ind w:left="318" w:hanging="318"/>
              <w:rPr>
                <w:rFonts w:ascii="Arial" w:hAnsi="Arial" w:cs="Arial"/>
                <w:iCs/>
                <w:sz w:val="22"/>
                <w:szCs w:val="22"/>
              </w:rPr>
            </w:pPr>
            <w:r w:rsidRPr="00123E29">
              <w:rPr>
                <w:rFonts w:ascii="Arial" w:hAnsi="Arial" w:cs="Arial"/>
                <w:iCs/>
                <w:sz w:val="22"/>
                <w:szCs w:val="22"/>
              </w:rPr>
              <w:t xml:space="preserve">Physical skills include repetitive activities such as pipetting and dissection/processing of human tissue/cells.   </w:t>
            </w:r>
          </w:p>
          <w:p w:rsidR="00780782" w:rsidRPr="00123E29" w:rsidRDefault="00780782" w:rsidP="00123E29">
            <w:pPr>
              <w:tabs>
                <w:tab w:val="num" w:pos="318"/>
              </w:tabs>
              <w:ind w:left="318"/>
              <w:rPr>
                <w:rFonts w:ascii="Arial" w:hAnsi="Arial" w:cs="Arial"/>
                <w:iCs/>
                <w:sz w:val="22"/>
                <w:szCs w:val="22"/>
              </w:rPr>
            </w:pP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pStyle w:val="BodyText"/>
              <w:spacing w:line="264" w:lineRule="auto"/>
              <w:rPr>
                <w:rFonts w:ascii="Arial" w:hAnsi="Arial" w:cs="Arial"/>
                <w:bCs/>
                <w:iCs/>
                <w:sz w:val="22"/>
                <w:szCs w:val="22"/>
              </w:rPr>
            </w:pPr>
            <w:r w:rsidRPr="00123E29">
              <w:rPr>
                <w:rFonts w:ascii="Arial" w:hAnsi="Arial" w:cs="Arial"/>
                <w:bCs/>
                <w:iCs/>
                <w:sz w:val="22"/>
                <w:szCs w:val="22"/>
              </w:rPr>
              <w:lastRenderedPageBreak/>
              <w:t>Mental Effort</w:t>
            </w: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numPr>
                <w:ilvl w:val="0"/>
                <w:numId w:val="13"/>
              </w:numPr>
              <w:tabs>
                <w:tab w:val="clear" w:pos="720"/>
                <w:tab w:val="num" w:pos="318"/>
                <w:tab w:val="left" w:pos="7719"/>
              </w:tabs>
              <w:spacing w:before="120" w:after="120"/>
              <w:ind w:left="318" w:hanging="318"/>
              <w:rPr>
                <w:rFonts w:ascii="Arial" w:hAnsi="Arial" w:cs="Arial"/>
                <w:iCs/>
                <w:sz w:val="22"/>
                <w:szCs w:val="22"/>
              </w:rPr>
            </w:pPr>
            <w:r w:rsidRPr="00123E29">
              <w:rPr>
                <w:rFonts w:ascii="Arial" w:hAnsi="Arial" w:cs="Arial"/>
                <w:iCs/>
                <w:sz w:val="22"/>
                <w:szCs w:val="22"/>
              </w:rPr>
              <w:t xml:space="preserve">Frequent requirement for intense concentration within the work period. </w:t>
            </w:r>
          </w:p>
          <w:p w:rsidR="00780782" w:rsidRPr="00123E29" w:rsidRDefault="00780782" w:rsidP="00123E29">
            <w:pPr>
              <w:numPr>
                <w:ilvl w:val="0"/>
                <w:numId w:val="13"/>
              </w:numPr>
              <w:tabs>
                <w:tab w:val="clear" w:pos="720"/>
                <w:tab w:val="num" w:pos="318"/>
                <w:tab w:val="left" w:pos="7719"/>
              </w:tabs>
              <w:spacing w:before="120" w:after="120"/>
              <w:ind w:left="318" w:hanging="318"/>
              <w:rPr>
                <w:rFonts w:ascii="Arial" w:hAnsi="Arial" w:cs="Arial"/>
                <w:iCs/>
                <w:sz w:val="22"/>
                <w:szCs w:val="22"/>
              </w:rPr>
            </w:pPr>
            <w:r w:rsidRPr="00123E29">
              <w:rPr>
                <w:rFonts w:ascii="Arial" w:hAnsi="Arial" w:cs="Arial"/>
                <w:iCs/>
                <w:sz w:val="22"/>
                <w:szCs w:val="22"/>
              </w:rPr>
              <w:t>There is need to respond to the unpredictable nature of a biological product and adapting to the many changes in working practice in a rapidly developing speciality.</w:t>
            </w: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Emotional Effort</w:t>
            </w:r>
          </w:p>
        </w:tc>
      </w:tr>
      <w:tr w:rsidR="00780782" w:rsidRPr="00123E29" w:rsidTr="003A41E8">
        <w:trPr>
          <w:gridAfter w:val="1"/>
          <w:wAfter w:w="29" w:type="dxa"/>
        </w:trPr>
        <w:tc>
          <w:tcPr>
            <w:tcW w:w="10632" w:type="dxa"/>
            <w:gridSpan w:val="6"/>
            <w:tcBorders>
              <w:top w:val="nil"/>
              <w:left w:val="single" w:sz="4" w:space="0" w:color="auto"/>
              <w:bottom w:val="nil"/>
              <w:right w:val="single" w:sz="4" w:space="0" w:color="auto"/>
            </w:tcBorders>
          </w:tcPr>
          <w:p w:rsidR="00780782" w:rsidRPr="00123E29" w:rsidRDefault="00780782" w:rsidP="00123E29">
            <w:pPr>
              <w:numPr>
                <w:ilvl w:val="0"/>
                <w:numId w:val="13"/>
              </w:numPr>
              <w:tabs>
                <w:tab w:val="clear" w:pos="720"/>
                <w:tab w:val="num" w:pos="318"/>
              </w:tabs>
              <w:spacing w:before="120" w:after="120"/>
              <w:ind w:left="318" w:hanging="284"/>
              <w:rPr>
                <w:rFonts w:ascii="Arial" w:hAnsi="Arial" w:cs="Arial"/>
                <w:sz w:val="22"/>
                <w:szCs w:val="22"/>
              </w:rPr>
            </w:pPr>
            <w:r w:rsidRPr="00123E29">
              <w:rPr>
                <w:rFonts w:ascii="Arial" w:hAnsi="Arial" w:cs="Arial"/>
                <w:sz w:val="22"/>
                <w:szCs w:val="22"/>
              </w:rPr>
              <w:t>Stress may be encountered when dealing with tight manufacturing deadlines.  There may also be confrontational issues when discrepant or erroneous results occur.</w:t>
            </w:r>
          </w:p>
          <w:p w:rsidR="00780782" w:rsidRPr="00123E29" w:rsidRDefault="00780782" w:rsidP="00123E29">
            <w:pPr>
              <w:numPr>
                <w:ilvl w:val="0"/>
                <w:numId w:val="13"/>
              </w:numPr>
              <w:tabs>
                <w:tab w:val="clear" w:pos="720"/>
                <w:tab w:val="num" w:pos="318"/>
              </w:tabs>
              <w:spacing w:before="120" w:after="120"/>
              <w:ind w:left="318" w:hanging="284"/>
              <w:rPr>
                <w:rFonts w:ascii="Arial" w:hAnsi="Arial" w:cs="Arial"/>
                <w:sz w:val="22"/>
                <w:szCs w:val="22"/>
              </w:rPr>
            </w:pPr>
            <w:r w:rsidRPr="00123E29">
              <w:rPr>
                <w:rFonts w:ascii="Arial" w:hAnsi="Arial" w:cs="Arial"/>
                <w:sz w:val="22"/>
                <w:szCs w:val="22"/>
              </w:rPr>
              <w:t xml:space="preserve">Occasional exposure to distressing or emotional circumstances e.g. receiving information on patient medical conditions, </w:t>
            </w:r>
            <w:r w:rsidR="00F539E9" w:rsidRPr="00123E29">
              <w:rPr>
                <w:rFonts w:ascii="Arial" w:hAnsi="Arial" w:cs="Arial"/>
                <w:sz w:val="22"/>
                <w:szCs w:val="22"/>
              </w:rPr>
              <w:t>participation in cadaveric tissue procurement</w:t>
            </w:r>
            <w:r w:rsidRPr="00123E29">
              <w:rPr>
                <w:rFonts w:ascii="Arial" w:hAnsi="Arial" w:cs="Arial"/>
                <w:sz w:val="22"/>
                <w:szCs w:val="22"/>
              </w:rPr>
              <w:t>.</w:t>
            </w:r>
          </w:p>
        </w:tc>
      </w:tr>
      <w:tr w:rsidR="00780782" w:rsidRPr="00123E29" w:rsidTr="003A41E8">
        <w:trPr>
          <w:gridAfter w:val="1"/>
          <w:wAfter w:w="29" w:type="dxa"/>
        </w:trPr>
        <w:tc>
          <w:tcPr>
            <w:tcW w:w="10632" w:type="dxa"/>
            <w:gridSpan w:val="6"/>
            <w:tcBorders>
              <w:top w:val="single" w:sz="4" w:space="0" w:color="auto"/>
              <w:left w:val="nil"/>
              <w:bottom w:val="single" w:sz="4" w:space="0" w:color="auto"/>
              <w:right w:val="nil"/>
            </w:tcBorders>
          </w:tcPr>
          <w:p w:rsidR="00780782" w:rsidRPr="00123E29" w:rsidRDefault="00780782" w:rsidP="00123E29">
            <w:pP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 xml:space="preserve">12. </w:t>
            </w:r>
            <w:r w:rsidRPr="00123E29">
              <w:rPr>
                <w:rFonts w:ascii="Arial" w:hAnsi="Arial" w:cs="Arial"/>
                <w:b/>
                <w:sz w:val="22"/>
                <w:szCs w:val="22"/>
              </w:rPr>
              <w:tab/>
            </w:r>
            <w:r w:rsidRPr="00123E29">
              <w:rPr>
                <w:rFonts w:ascii="Arial" w:hAnsi="Arial" w:cs="Arial"/>
                <w:b/>
                <w:bCs/>
                <w:sz w:val="22"/>
                <w:szCs w:val="22"/>
              </w:rPr>
              <w:t>ENVIRONMENTAL / WORKING CONDITIONS &amp; MACHINERY AND EQUIPMENT</w:t>
            </w:r>
          </w:p>
        </w:tc>
      </w:tr>
      <w:tr w:rsidR="00780782" w:rsidRPr="00123E29" w:rsidTr="003A41E8">
        <w:trPr>
          <w:gridAfter w:val="1"/>
          <w:wAfter w:w="29" w:type="dxa"/>
        </w:trPr>
        <w:tc>
          <w:tcPr>
            <w:tcW w:w="10632" w:type="dxa"/>
            <w:gridSpan w:val="6"/>
            <w:tcBorders>
              <w:top w:val="nil"/>
              <w:left w:val="single" w:sz="4" w:space="0" w:color="auto"/>
              <w:bottom w:val="single" w:sz="4" w:space="0" w:color="auto"/>
              <w:right w:val="single" w:sz="4" w:space="0" w:color="auto"/>
            </w:tcBorders>
          </w:tcPr>
          <w:p w:rsidR="00780782" w:rsidRPr="00123E29" w:rsidRDefault="00780782" w:rsidP="00123E29">
            <w:pPr>
              <w:numPr>
                <w:ilvl w:val="0"/>
                <w:numId w:val="8"/>
              </w:numPr>
              <w:rPr>
                <w:rFonts w:ascii="Arial" w:hAnsi="Arial" w:cs="Arial"/>
                <w:iCs/>
                <w:sz w:val="22"/>
                <w:szCs w:val="22"/>
              </w:rPr>
            </w:pPr>
            <w:r w:rsidRPr="00123E29">
              <w:rPr>
                <w:rFonts w:ascii="Arial" w:hAnsi="Arial" w:cs="Arial"/>
                <w:iCs/>
                <w:sz w:val="22"/>
                <w:szCs w:val="22"/>
              </w:rPr>
              <w:t>Frequent exposure to hazardous working conditions, including:</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Handling samples in cold environments such as -40</w:t>
            </w:r>
            <w:r w:rsidRPr="00123E29">
              <w:rPr>
                <w:rFonts w:ascii="Arial" w:hAnsi="Arial" w:cs="Arial"/>
                <w:iCs/>
                <w:sz w:val="22"/>
                <w:szCs w:val="22"/>
              </w:rPr>
              <w:sym w:font="Symbol" w:char="F0B0"/>
            </w:r>
            <w:r w:rsidRPr="00123E29">
              <w:rPr>
                <w:rFonts w:ascii="Arial" w:hAnsi="Arial" w:cs="Arial"/>
                <w:iCs/>
                <w:sz w:val="22"/>
                <w:szCs w:val="22"/>
              </w:rPr>
              <w:t>C to -80</w:t>
            </w:r>
            <w:r w:rsidRPr="00123E29">
              <w:rPr>
                <w:rFonts w:ascii="Arial" w:hAnsi="Arial" w:cs="Arial"/>
                <w:iCs/>
                <w:sz w:val="22"/>
                <w:szCs w:val="22"/>
              </w:rPr>
              <w:sym w:font="Symbol" w:char="F0B0"/>
            </w:r>
            <w:r w:rsidRPr="00123E29">
              <w:rPr>
                <w:rFonts w:ascii="Arial" w:hAnsi="Arial" w:cs="Arial"/>
                <w:iCs/>
                <w:sz w:val="22"/>
                <w:szCs w:val="22"/>
              </w:rPr>
              <w:t>C freezers.</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Working with protective gloves handling frozen products and reagents.</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Working with dry ice and liquid nitrogen.</w:t>
            </w:r>
          </w:p>
          <w:p w:rsidR="00780782" w:rsidRPr="00123E29" w:rsidRDefault="00780782" w:rsidP="00123E29">
            <w:pPr>
              <w:numPr>
                <w:ilvl w:val="1"/>
                <w:numId w:val="5"/>
              </w:numPr>
              <w:tabs>
                <w:tab w:val="clear" w:pos="1440"/>
              </w:tabs>
              <w:ind w:left="743"/>
              <w:rPr>
                <w:rFonts w:ascii="Arial" w:hAnsi="Arial" w:cs="Arial"/>
                <w:iCs/>
                <w:sz w:val="22"/>
                <w:szCs w:val="22"/>
              </w:rPr>
            </w:pPr>
            <w:r w:rsidRPr="00123E29">
              <w:rPr>
                <w:rFonts w:ascii="Arial" w:hAnsi="Arial" w:cs="Arial"/>
                <w:iCs/>
                <w:sz w:val="22"/>
                <w:szCs w:val="22"/>
              </w:rPr>
              <w:t>Working for long periods under class A and B clean room conditions.</w:t>
            </w:r>
          </w:p>
          <w:p w:rsidR="00780782" w:rsidRPr="00123E29" w:rsidRDefault="00780782" w:rsidP="00123E29">
            <w:pPr>
              <w:numPr>
                <w:ilvl w:val="0"/>
                <w:numId w:val="8"/>
              </w:numPr>
              <w:rPr>
                <w:rFonts w:ascii="Arial" w:hAnsi="Arial" w:cs="Arial"/>
                <w:iCs/>
                <w:sz w:val="22"/>
                <w:szCs w:val="22"/>
              </w:rPr>
            </w:pPr>
            <w:r w:rsidRPr="00123E29">
              <w:rPr>
                <w:rFonts w:ascii="Arial" w:hAnsi="Arial" w:cs="Arial"/>
                <w:iCs/>
                <w:sz w:val="22"/>
                <w:szCs w:val="22"/>
              </w:rPr>
              <w:t>Frequent use of VDUs, microscopes and a variety of specialised laboratory equipment on a daily basis.</w:t>
            </w:r>
          </w:p>
          <w:p w:rsidR="00780782" w:rsidRPr="00123E29" w:rsidRDefault="00780782" w:rsidP="00123E29">
            <w:pPr>
              <w:numPr>
                <w:ilvl w:val="0"/>
                <w:numId w:val="8"/>
              </w:numPr>
              <w:rPr>
                <w:rFonts w:ascii="Arial" w:hAnsi="Arial" w:cs="Arial"/>
                <w:iCs/>
                <w:sz w:val="22"/>
                <w:szCs w:val="22"/>
              </w:rPr>
            </w:pPr>
            <w:r w:rsidRPr="00123E29">
              <w:rPr>
                <w:rFonts w:ascii="Arial" w:hAnsi="Arial" w:cs="Arial"/>
                <w:iCs/>
                <w:sz w:val="22"/>
                <w:szCs w:val="22"/>
              </w:rPr>
              <w:t>Direct contact with untested blood samples and tissues.</w:t>
            </w:r>
          </w:p>
          <w:p w:rsidR="00780782" w:rsidRPr="00123E29" w:rsidRDefault="00780782" w:rsidP="00123E29">
            <w:pPr>
              <w:numPr>
                <w:ilvl w:val="0"/>
                <w:numId w:val="8"/>
              </w:numPr>
              <w:rPr>
                <w:rFonts w:ascii="Arial" w:hAnsi="Arial" w:cs="Arial"/>
                <w:iCs/>
                <w:sz w:val="22"/>
                <w:szCs w:val="22"/>
              </w:rPr>
            </w:pPr>
            <w:r w:rsidRPr="00123E29">
              <w:rPr>
                <w:rFonts w:ascii="Arial" w:hAnsi="Arial" w:cs="Arial"/>
                <w:iCs/>
                <w:sz w:val="22"/>
                <w:szCs w:val="22"/>
              </w:rPr>
              <w:t>Processing and disposal of tissues/cells known to be positive for virology markers or microbiological contaminants.</w:t>
            </w:r>
          </w:p>
          <w:p w:rsidR="00780782" w:rsidRPr="00123E29" w:rsidRDefault="00780782" w:rsidP="00123E29">
            <w:pPr>
              <w:numPr>
                <w:ilvl w:val="0"/>
                <w:numId w:val="8"/>
              </w:numPr>
              <w:rPr>
                <w:rFonts w:ascii="Arial" w:hAnsi="Arial" w:cs="Arial"/>
                <w:iCs/>
                <w:sz w:val="22"/>
                <w:szCs w:val="22"/>
              </w:rPr>
            </w:pPr>
            <w:r w:rsidRPr="00123E29">
              <w:rPr>
                <w:rFonts w:ascii="Arial" w:hAnsi="Arial" w:cs="Arial"/>
                <w:iCs/>
                <w:sz w:val="22"/>
                <w:szCs w:val="22"/>
              </w:rPr>
              <w:t>Responding to call outs during the night and weekends to cover equipment failures</w:t>
            </w:r>
            <w:r w:rsidR="00326357" w:rsidRPr="00123E29">
              <w:rPr>
                <w:rFonts w:ascii="Arial" w:hAnsi="Arial" w:cs="Arial"/>
                <w:iCs/>
                <w:sz w:val="22"/>
                <w:szCs w:val="22"/>
              </w:rPr>
              <w:t>/out of hours manufacturing requirements</w:t>
            </w:r>
            <w:r w:rsidRPr="00123E29">
              <w:rPr>
                <w:rFonts w:ascii="Arial" w:hAnsi="Arial" w:cs="Arial"/>
                <w:iCs/>
                <w:sz w:val="22"/>
                <w:szCs w:val="22"/>
              </w:rPr>
              <w:t>.</w:t>
            </w:r>
          </w:p>
          <w:p w:rsidR="00780782" w:rsidRPr="00123E29" w:rsidRDefault="00780782" w:rsidP="00123E29">
            <w:pPr>
              <w:numPr>
                <w:ilvl w:val="0"/>
                <w:numId w:val="8"/>
              </w:numPr>
              <w:rPr>
                <w:rFonts w:ascii="Arial" w:hAnsi="Arial" w:cs="Arial"/>
                <w:iCs/>
                <w:sz w:val="22"/>
                <w:szCs w:val="22"/>
              </w:rPr>
            </w:pPr>
            <w:r w:rsidRPr="00123E29">
              <w:rPr>
                <w:rFonts w:ascii="Arial" w:hAnsi="Arial" w:cs="Arial"/>
                <w:sz w:val="22"/>
                <w:szCs w:val="22"/>
              </w:rPr>
              <w:t xml:space="preserve">Exposure to a variety of hazards on a daily basis.  These include chemicals (corrosive, poisons, flammable, toxic and harmful) and gases (flammable, compressed, explosive and asphyxiating). </w:t>
            </w:r>
          </w:p>
        </w:tc>
      </w:tr>
      <w:tr w:rsidR="00780782" w:rsidRPr="00123E29" w:rsidTr="003A41E8">
        <w:trPr>
          <w:gridAfter w:val="1"/>
          <w:wAfter w:w="29" w:type="dxa"/>
        </w:trPr>
        <w:tc>
          <w:tcPr>
            <w:tcW w:w="10632" w:type="dxa"/>
            <w:gridSpan w:val="6"/>
            <w:tcBorders>
              <w:top w:val="single" w:sz="4" w:space="0" w:color="auto"/>
              <w:left w:val="nil"/>
              <w:bottom w:val="single" w:sz="4" w:space="0" w:color="auto"/>
              <w:right w:val="nil"/>
            </w:tcBorders>
          </w:tcPr>
          <w:p w:rsidR="00780782" w:rsidRPr="00123E29" w:rsidDel="00D71D10" w:rsidRDefault="00780782" w:rsidP="00123E29">
            <w:pPr>
              <w:spacing w:before="120" w:after="120"/>
              <w:rPr>
                <w:rFonts w:ascii="Arial" w:hAnsi="Arial" w:cs="Arial"/>
                <w:sz w:val="22"/>
                <w:szCs w:val="22"/>
              </w:rPr>
            </w:pPr>
          </w:p>
        </w:tc>
      </w:tr>
      <w:tr w:rsidR="00780782" w:rsidRPr="00123E29" w:rsidTr="003A41E8">
        <w:trPr>
          <w:gridAfter w:val="1"/>
          <w:wAfter w:w="29" w:type="dxa"/>
        </w:trPr>
        <w:tc>
          <w:tcPr>
            <w:tcW w:w="10632" w:type="dxa"/>
            <w:gridSpan w:val="6"/>
            <w:tcBorders>
              <w:top w:val="single" w:sz="4" w:space="0" w:color="auto"/>
              <w:left w:val="single" w:sz="4" w:space="0" w:color="auto"/>
              <w:bottom w:val="nil"/>
              <w:right w:val="single" w:sz="4" w:space="0" w:color="auto"/>
            </w:tcBorders>
          </w:tcPr>
          <w:p w:rsidR="00780782" w:rsidRPr="00123E29" w:rsidRDefault="00780782" w:rsidP="00123E29">
            <w:pPr>
              <w:spacing w:before="120" w:after="120"/>
              <w:rPr>
                <w:rFonts w:ascii="Arial" w:hAnsi="Arial" w:cs="Arial"/>
                <w:b/>
                <w:sz w:val="22"/>
                <w:szCs w:val="22"/>
              </w:rPr>
            </w:pPr>
            <w:r w:rsidRPr="00123E29">
              <w:rPr>
                <w:rFonts w:ascii="Arial" w:hAnsi="Arial" w:cs="Arial"/>
                <w:b/>
                <w:sz w:val="22"/>
                <w:szCs w:val="22"/>
              </w:rPr>
              <w:t xml:space="preserve">13. </w:t>
            </w:r>
            <w:r w:rsidRPr="00123E29">
              <w:rPr>
                <w:rFonts w:ascii="Arial" w:hAnsi="Arial" w:cs="Arial"/>
                <w:b/>
                <w:sz w:val="22"/>
                <w:szCs w:val="22"/>
              </w:rPr>
              <w:tab/>
              <w:t>QUALIFICATIONS AND/OR EXPERIENCE SPECIFIED FOR THE POST</w:t>
            </w:r>
          </w:p>
        </w:tc>
      </w:tr>
      <w:tr w:rsidR="00780782" w:rsidRPr="00123E29" w:rsidTr="003A41E8">
        <w:trPr>
          <w:gridAfter w:val="1"/>
          <w:wAfter w:w="29" w:type="dxa"/>
        </w:trPr>
        <w:tc>
          <w:tcPr>
            <w:tcW w:w="10632" w:type="dxa"/>
            <w:gridSpan w:val="6"/>
            <w:tcBorders>
              <w:top w:val="nil"/>
              <w:left w:val="single" w:sz="4" w:space="0" w:color="auto"/>
              <w:bottom w:val="single" w:sz="4" w:space="0" w:color="auto"/>
              <w:right w:val="single" w:sz="4" w:space="0" w:color="auto"/>
            </w:tcBorders>
          </w:tcPr>
          <w:p w:rsidR="00780782" w:rsidRPr="00123E29" w:rsidRDefault="00780782" w:rsidP="00123E29">
            <w:pPr>
              <w:numPr>
                <w:ilvl w:val="0"/>
                <w:numId w:val="4"/>
              </w:numPr>
              <w:tabs>
                <w:tab w:val="clear" w:pos="720"/>
                <w:tab w:val="num" w:pos="-1384"/>
              </w:tabs>
              <w:spacing w:before="120" w:after="120"/>
              <w:ind w:left="459" w:hanging="357"/>
              <w:rPr>
                <w:rFonts w:ascii="Arial" w:hAnsi="Arial" w:cs="Arial"/>
                <w:iCs/>
                <w:sz w:val="22"/>
                <w:szCs w:val="22"/>
              </w:rPr>
            </w:pPr>
            <w:r w:rsidRPr="00123E29">
              <w:rPr>
                <w:rFonts w:ascii="Arial" w:hAnsi="Arial" w:cs="Arial"/>
                <w:iCs/>
                <w:sz w:val="22"/>
                <w:szCs w:val="22"/>
              </w:rPr>
              <w:t xml:space="preserve">Required to hold an </w:t>
            </w:r>
            <w:r w:rsidRPr="00123E29">
              <w:rPr>
                <w:rFonts w:ascii="Arial" w:hAnsi="Arial" w:cs="Arial"/>
                <w:sz w:val="22"/>
                <w:szCs w:val="22"/>
              </w:rPr>
              <w:t>honours degree in an appropriate biological science or equivalent training.</w:t>
            </w:r>
          </w:p>
          <w:p w:rsidR="00780782" w:rsidRPr="00123E29" w:rsidRDefault="00780782" w:rsidP="00123E29">
            <w:pPr>
              <w:numPr>
                <w:ilvl w:val="0"/>
                <w:numId w:val="4"/>
              </w:numPr>
              <w:tabs>
                <w:tab w:val="clear" w:pos="720"/>
                <w:tab w:val="num" w:pos="-1384"/>
              </w:tabs>
              <w:spacing w:before="120" w:after="120"/>
              <w:ind w:left="459" w:hanging="357"/>
              <w:rPr>
                <w:rFonts w:ascii="Arial" w:hAnsi="Arial" w:cs="Arial"/>
                <w:iCs/>
                <w:sz w:val="22"/>
                <w:szCs w:val="22"/>
              </w:rPr>
            </w:pPr>
            <w:r w:rsidRPr="00123E29">
              <w:rPr>
                <w:rFonts w:ascii="Arial" w:hAnsi="Arial" w:cs="Arial"/>
                <w:iCs/>
                <w:sz w:val="22"/>
                <w:szCs w:val="22"/>
              </w:rPr>
              <w:t>Demonstrable experience resulting in specialist knowledge of a range of procedures and processes i</w:t>
            </w:r>
            <w:r w:rsidR="00326357" w:rsidRPr="00123E29">
              <w:rPr>
                <w:rFonts w:ascii="Arial" w:hAnsi="Arial" w:cs="Arial"/>
                <w:iCs/>
                <w:sz w:val="22"/>
                <w:szCs w:val="22"/>
              </w:rPr>
              <w:t>n the GMP manufacture of tissue</w:t>
            </w:r>
            <w:r w:rsidR="007250B0" w:rsidRPr="00123E29">
              <w:rPr>
                <w:rFonts w:ascii="Arial" w:hAnsi="Arial" w:cs="Arial"/>
                <w:iCs/>
                <w:sz w:val="22"/>
                <w:szCs w:val="22"/>
              </w:rPr>
              <w:t>s</w:t>
            </w:r>
            <w:r w:rsidR="00326357" w:rsidRPr="00123E29">
              <w:rPr>
                <w:rFonts w:ascii="Arial" w:hAnsi="Arial" w:cs="Arial"/>
                <w:iCs/>
                <w:sz w:val="22"/>
                <w:szCs w:val="22"/>
              </w:rPr>
              <w:t>, cell</w:t>
            </w:r>
            <w:r w:rsidR="007250B0" w:rsidRPr="00123E29">
              <w:rPr>
                <w:rFonts w:ascii="Arial" w:hAnsi="Arial" w:cs="Arial"/>
                <w:iCs/>
                <w:sz w:val="22"/>
                <w:szCs w:val="22"/>
              </w:rPr>
              <w:t>s</w:t>
            </w:r>
            <w:r w:rsidR="00326357" w:rsidRPr="00123E29">
              <w:rPr>
                <w:rFonts w:ascii="Arial" w:hAnsi="Arial" w:cs="Arial"/>
                <w:iCs/>
                <w:sz w:val="22"/>
                <w:szCs w:val="22"/>
              </w:rPr>
              <w:t xml:space="preserve"> and advanced therapeutic</w:t>
            </w:r>
            <w:r w:rsidRPr="00123E29">
              <w:rPr>
                <w:rFonts w:ascii="Arial" w:hAnsi="Arial" w:cs="Arial"/>
                <w:iCs/>
                <w:sz w:val="22"/>
                <w:szCs w:val="22"/>
              </w:rPr>
              <w:t xml:space="preserve"> products.</w:t>
            </w:r>
          </w:p>
          <w:p w:rsidR="00780782" w:rsidRPr="00123E29" w:rsidRDefault="00780782" w:rsidP="00123E29">
            <w:pPr>
              <w:numPr>
                <w:ilvl w:val="0"/>
                <w:numId w:val="4"/>
              </w:numPr>
              <w:tabs>
                <w:tab w:val="clear" w:pos="720"/>
                <w:tab w:val="num" w:pos="-1384"/>
              </w:tabs>
              <w:spacing w:before="120" w:after="120"/>
              <w:ind w:left="459" w:hanging="357"/>
              <w:rPr>
                <w:rFonts w:ascii="Arial" w:hAnsi="Arial" w:cs="Arial"/>
                <w:iCs/>
                <w:sz w:val="22"/>
                <w:szCs w:val="22"/>
              </w:rPr>
            </w:pPr>
            <w:r w:rsidRPr="00123E29">
              <w:rPr>
                <w:rFonts w:ascii="Arial" w:hAnsi="Arial" w:cs="Arial"/>
                <w:iCs/>
                <w:sz w:val="22"/>
                <w:szCs w:val="22"/>
              </w:rPr>
              <w:t xml:space="preserve">Must undertake Continuous Professional Development to maintain knowledge relevant to the requirements of GMP </w:t>
            </w:r>
            <w:r w:rsidR="007250B0" w:rsidRPr="00123E29">
              <w:rPr>
                <w:rFonts w:ascii="Arial" w:hAnsi="Arial" w:cs="Arial"/>
                <w:iCs/>
                <w:sz w:val="22"/>
                <w:szCs w:val="22"/>
              </w:rPr>
              <w:t>tissue, cell and advanced therapeutic</w:t>
            </w:r>
            <w:r w:rsidRPr="00123E29">
              <w:rPr>
                <w:rFonts w:ascii="Arial" w:hAnsi="Arial" w:cs="Arial"/>
                <w:iCs/>
                <w:sz w:val="22"/>
                <w:szCs w:val="22"/>
              </w:rPr>
              <w:t xml:space="preserve"> manufacturing.</w:t>
            </w:r>
          </w:p>
          <w:p w:rsidR="00780782" w:rsidRPr="00123E29" w:rsidRDefault="00780782" w:rsidP="00123E29">
            <w:pPr>
              <w:numPr>
                <w:ilvl w:val="0"/>
                <w:numId w:val="4"/>
              </w:numPr>
              <w:tabs>
                <w:tab w:val="clear" w:pos="720"/>
                <w:tab w:val="num" w:pos="460"/>
              </w:tabs>
              <w:spacing w:before="120" w:after="120"/>
              <w:ind w:left="459" w:hanging="357"/>
              <w:rPr>
                <w:rFonts w:ascii="Arial" w:hAnsi="Arial" w:cs="Arial"/>
                <w:iCs/>
                <w:sz w:val="22"/>
                <w:szCs w:val="22"/>
              </w:rPr>
            </w:pPr>
            <w:r w:rsidRPr="00123E29">
              <w:rPr>
                <w:rFonts w:ascii="Arial" w:hAnsi="Arial" w:cs="Arial"/>
                <w:iCs/>
                <w:sz w:val="22"/>
                <w:szCs w:val="22"/>
              </w:rPr>
              <w:t>The ability to work effectively as part of a small team</w:t>
            </w:r>
            <w:r w:rsidRPr="00123E29">
              <w:rPr>
                <w:rFonts w:ascii="Arial" w:hAnsi="Arial" w:cs="Arial"/>
                <w:sz w:val="22"/>
                <w:szCs w:val="22"/>
              </w:rPr>
              <w:t xml:space="preserve">. </w:t>
            </w:r>
          </w:p>
        </w:tc>
      </w:tr>
      <w:tr w:rsidR="003A41E8" w:rsidRPr="00123E29" w:rsidTr="003A41E8">
        <w:trPr>
          <w:gridBefore w:val="1"/>
          <w:wBefore w:w="29" w:type="dxa"/>
        </w:trPr>
        <w:tc>
          <w:tcPr>
            <w:tcW w:w="10632" w:type="dxa"/>
            <w:gridSpan w:val="6"/>
            <w:tcBorders>
              <w:top w:val="single" w:sz="4" w:space="0" w:color="auto"/>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Pr>
        <w:tc>
          <w:tcPr>
            <w:tcW w:w="10632" w:type="dxa"/>
            <w:gridSpan w:val="6"/>
            <w:tcBorders>
              <w:top w:val="single" w:sz="4" w:space="0" w:color="auto"/>
              <w:left w:val="single" w:sz="4" w:space="0" w:color="auto"/>
              <w:bottom w:val="nil"/>
              <w:right w:val="single" w:sz="4" w:space="0" w:color="auto"/>
            </w:tcBorders>
          </w:tcPr>
          <w:p w:rsidR="003A41E8" w:rsidRPr="00123E29" w:rsidRDefault="003A41E8" w:rsidP="00123E29">
            <w:pPr>
              <w:spacing w:before="120" w:after="120"/>
              <w:rPr>
                <w:rFonts w:ascii="Arial" w:hAnsi="Arial" w:cs="Arial"/>
                <w:b/>
                <w:sz w:val="22"/>
                <w:szCs w:val="22"/>
              </w:rPr>
            </w:pPr>
            <w:r w:rsidRPr="00123E29">
              <w:rPr>
                <w:rFonts w:ascii="Arial" w:hAnsi="Arial" w:cs="Arial"/>
                <w:b/>
                <w:sz w:val="22"/>
                <w:szCs w:val="22"/>
              </w:rPr>
              <w:t xml:space="preserve">14.   </w:t>
            </w:r>
            <w:r w:rsidRPr="00123E29">
              <w:rPr>
                <w:rFonts w:ascii="Arial" w:hAnsi="Arial" w:cs="Arial"/>
                <w:b/>
                <w:sz w:val="22"/>
                <w:szCs w:val="22"/>
              </w:rPr>
              <w:tab/>
              <w:t>JOB DESCRIPTION AGREEMENT</w:t>
            </w:r>
          </w:p>
        </w:tc>
      </w:tr>
      <w:tr w:rsidR="003A41E8" w:rsidRPr="00123E29" w:rsidTr="003A41E8">
        <w:trPr>
          <w:gridBefore w:val="1"/>
          <w:wBefore w:w="29" w:type="dxa"/>
        </w:trPr>
        <w:tc>
          <w:tcPr>
            <w:tcW w:w="10632" w:type="dxa"/>
            <w:gridSpan w:val="6"/>
            <w:tcBorders>
              <w:top w:val="nil"/>
              <w:left w:val="single" w:sz="4" w:space="0" w:color="auto"/>
              <w:bottom w:val="nil"/>
              <w:right w:val="single" w:sz="4" w:space="0" w:color="auto"/>
            </w:tcBorders>
          </w:tcPr>
          <w:p w:rsidR="003A41E8" w:rsidRPr="00123E29" w:rsidRDefault="003A41E8" w:rsidP="00123E29">
            <w:pPr>
              <w:pStyle w:val="BodyText"/>
              <w:spacing w:line="264" w:lineRule="auto"/>
              <w:rPr>
                <w:rFonts w:ascii="Arial" w:hAnsi="Arial" w:cs="Arial"/>
                <w:b w:val="0"/>
                <w:sz w:val="22"/>
                <w:szCs w:val="22"/>
              </w:rPr>
            </w:pPr>
            <w:r w:rsidRPr="00123E29">
              <w:rPr>
                <w:rFonts w:ascii="Arial" w:hAnsi="Arial" w:cs="Arial"/>
                <w:b w:val="0"/>
                <w:sz w:val="22"/>
                <w:szCs w:val="22"/>
              </w:rPr>
              <w:t xml:space="preserve">A separate job description will need to be signed off by each </w:t>
            </w:r>
            <w:proofErr w:type="spellStart"/>
            <w:r w:rsidRPr="00123E29">
              <w:rPr>
                <w:rFonts w:ascii="Arial" w:hAnsi="Arial" w:cs="Arial"/>
                <w:b w:val="0"/>
                <w:sz w:val="22"/>
                <w:szCs w:val="22"/>
              </w:rPr>
              <w:t>postholder</w:t>
            </w:r>
            <w:proofErr w:type="spellEnd"/>
            <w:r w:rsidRPr="00123E29">
              <w:rPr>
                <w:rFonts w:ascii="Arial" w:hAnsi="Arial" w:cs="Arial"/>
                <w:b w:val="0"/>
                <w:sz w:val="22"/>
                <w:szCs w:val="22"/>
              </w:rPr>
              <w:t xml:space="preserve"> to whom the job description applies.</w:t>
            </w:r>
          </w:p>
        </w:tc>
      </w:tr>
      <w:tr w:rsidR="003A41E8" w:rsidRPr="00123E29" w:rsidTr="003A41E8">
        <w:trPr>
          <w:gridBefore w:val="1"/>
          <w:wBefore w:w="29" w:type="dxa"/>
        </w:trPr>
        <w:tc>
          <w:tcPr>
            <w:tcW w:w="2914"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proofErr w:type="spellStart"/>
            <w:r w:rsidRPr="00123E29">
              <w:rPr>
                <w:rFonts w:ascii="Arial" w:hAnsi="Arial" w:cs="Arial"/>
                <w:sz w:val="22"/>
                <w:szCs w:val="22"/>
              </w:rPr>
              <w:t>Postholder</w:t>
            </w:r>
            <w:proofErr w:type="spellEnd"/>
            <w:r w:rsidRPr="00123E29">
              <w:rPr>
                <w:rFonts w:ascii="Arial" w:hAnsi="Arial" w:cs="Arial"/>
                <w:sz w:val="22"/>
                <w:szCs w:val="22"/>
              </w:rPr>
              <w:t xml:space="preserve"> Signature:</w:t>
            </w:r>
          </w:p>
        </w:tc>
        <w:tc>
          <w:tcPr>
            <w:tcW w:w="4689" w:type="dxa"/>
            <w:tcBorders>
              <w:top w:val="single" w:sz="4" w:space="0" w:color="auto"/>
              <w:left w:val="single" w:sz="4" w:space="0" w:color="auto"/>
              <w:bottom w:val="single" w:sz="4" w:space="0" w:color="auto"/>
              <w:right w:val="single" w:sz="4" w:space="0" w:color="auto"/>
            </w:tcBorders>
          </w:tcPr>
          <w:p w:rsidR="003A41E8" w:rsidRPr="00123E29" w:rsidRDefault="003A41E8" w:rsidP="00123E29">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r w:rsidRPr="00123E29">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top w:val="nil"/>
              <w:left w:val="single" w:sz="4" w:space="0" w:color="auto"/>
              <w:bottom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hRule="exact" w:val="170"/>
        </w:trPr>
        <w:tc>
          <w:tcPr>
            <w:tcW w:w="2914" w:type="dxa"/>
            <w:tcBorders>
              <w:top w:val="nil"/>
              <w:left w:val="single" w:sz="4" w:space="0" w:color="auto"/>
              <w:bottom w:val="nil"/>
              <w:right w:val="nil"/>
            </w:tcBorders>
          </w:tcPr>
          <w:p w:rsidR="003A41E8" w:rsidRPr="00123E29" w:rsidRDefault="003A41E8" w:rsidP="00123E29">
            <w:pPr>
              <w:spacing w:before="120" w:after="120"/>
              <w:rPr>
                <w:rFonts w:ascii="Arial" w:hAnsi="Arial" w:cs="Arial"/>
                <w:sz w:val="22"/>
                <w:szCs w:val="22"/>
              </w:rPr>
            </w:pPr>
          </w:p>
        </w:tc>
        <w:tc>
          <w:tcPr>
            <w:tcW w:w="4689" w:type="dxa"/>
            <w:tcBorders>
              <w:top w:val="nil"/>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790" w:type="dxa"/>
            <w:tcBorders>
              <w:top w:val="nil"/>
              <w:left w:val="nil"/>
              <w:bottom w:val="nil"/>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left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Pr>
        <w:tc>
          <w:tcPr>
            <w:tcW w:w="2914"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proofErr w:type="spellStart"/>
            <w:r w:rsidRPr="00123E29">
              <w:rPr>
                <w:rFonts w:ascii="Arial" w:hAnsi="Arial" w:cs="Arial"/>
                <w:sz w:val="22"/>
                <w:szCs w:val="22"/>
              </w:rPr>
              <w:lastRenderedPageBreak/>
              <w:t>Postholder</w:t>
            </w:r>
            <w:proofErr w:type="spellEnd"/>
            <w:r w:rsidRPr="00123E29">
              <w:rPr>
                <w:rFonts w:ascii="Arial" w:hAnsi="Arial" w:cs="Arial"/>
                <w:sz w:val="22"/>
                <w:szCs w:val="22"/>
              </w:rPr>
              <w:t xml:space="preserve"> Print:</w:t>
            </w:r>
          </w:p>
        </w:tc>
        <w:tc>
          <w:tcPr>
            <w:tcW w:w="4689" w:type="dxa"/>
            <w:tcBorders>
              <w:top w:val="single" w:sz="4" w:space="0" w:color="auto"/>
              <w:left w:val="single" w:sz="4" w:space="0" w:color="auto"/>
              <w:bottom w:val="single" w:sz="4" w:space="0" w:color="auto"/>
              <w:right w:val="single" w:sz="4" w:space="0" w:color="auto"/>
            </w:tcBorders>
          </w:tcPr>
          <w:p w:rsidR="003A41E8" w:rsidRPr="00123E29" w:rsidRDefault="003A41E8" w:rsidP="00123E29">
            <w:pPr>
              <w:spacing w:before="120" w:after="120"/>
              <w:rPr>
                <w:rFonts w:ascii="Arial" w:hAnsi="Arial" w:cs="Arial"/>
                <w:sz w:val="22"/>
                <w:szCs w:val="22"/>
              </w:rPr>
            </w:pPr>
          </w:p>
        </w:tc>
        <w:tc>
          <w:tcPr>
            <w:tcW w:w="790" w:type="dxa"/>
            <w:tcBorders>
              <w:top w:val="nil"/>
              <w:left w:val="single" w:sz="4" w:space="0" w:color="auto"/>
              <w:bottom w:val="nil"/>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left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hRule="exact" w:val="170"/>
        </w:trPr>
        <w:tc>
          <w:tcPr>
            <w:tcW w:w="2914" w:type="dxa"/>
            <w:tcBorders>
              <w:top w:val="nil"/>
              <w:left w:val="single" w:sz="4" w:space="0" w:color="auto"/>
              <w:bottom w:val="nil"/>
              <w:right w:val="nil"/>
            </w:tcBorders>
          </w:tcPr>
          <w:p w:rsidR="003A41E8" w:rsidRPr="00123E29" w:rsidRDefault="003A41E8" w:rsidP="00123E29">
            <w:pPr>
              <w:spacing w:before="120" w:after="120"/>
              <w:rPr>
                <w:rFonts w:ascii="Arial" w:hAnsi="Arial" w:cs="Arial"/>
                <w:sz w:val="22"/>
                <w:szCs w:val="22"/>
              </w:rPr>
            </w:pPr>
          </w:p>
        </w:tc>
        <w:tc>
          <w:tcPr>
            <w:tcW w:w="4689" w:type="dxa"/>
            <w:tcBorders>
              <w:top w:val="nil"/>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790" w:type="dxa"/>
            <w:tcBorders>
              <w:top w:val="nil"/>
              <w:left w:val="nil"/>
              <w:bottom w:val="nil"/>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left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val="383"/>
        </w:trPr>
        <w:tc>
          <w:tcPr>
            <w:tcW w:w="2914"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r w:rsidRPr="00123E29">
              <w:rPr>
                <w:rFonts w:ascii="Arial" w:hAnsi="Arial" w:cs="Arial"/>
                <w:sz w:val="22"/>
                <w:szCs w:val="22"/>
              </w:rPr>
              <w:t>Manager Signature:</w:t>
            </w:r>
          </w:p>
        </w:tc>
        <w:tc>
          <w:tcPr>
            <w:tcW w:w="4689" w:type="dxa"/>
            <w:tcBorders>
              <w:top w:val="single" w:sz="4" w:space="0" w:color="auto"/>
              <w:left w:val="single" w:sz="4" w:space="0" w:color="auto"/>
              <w:bottom w:val="single" w:sz="4" w:space="0" w:color="auto"/>
              <w:right w:val="single" w:sz="4" w:space="0" w:color="auto"/>
            </w:tcBorders>
          </w:tcPr>
          <w:p w:rsidR="003A41E8" w:rsidRPr="00123E29" w:rsidRDefault="003A41E8" w:rsidP="00123E29">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r w:rsidRPr="00123E29">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left w:val="single" w:sz="4" w:space="0" w:color="auto"/>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hRule="exact" w:val="170"/>
        </w:trPr>
        <w:tc>
          <w:tcPr>
            <w:tcW w:w="2914" w:type="dxa"/>
            <w:tcBorders>
              <w:top w:val="nil"/>
              <w:left w:val="single" w:sz="4" w:space="0" w:color="auto"/>
              <w:bottom w:val="nil"/>
              <w:right w:val="nil"/>
            </w:tcBorders>
          </w:tcPr>
          <w:p w:rsidR="003A41E8" w:rsidRPr="00123E29" w:rsidRDefault="003A41E8" w:rsidP="00123E29">
            <w:pPr>
              <w:spacing w:before="120" w:after="120"/>
              <w:rPr>
                <w:rFonts w:ascii="Arial" w:hAnsi="Arial" w:cs="Arial"/>
                <w:sz w:val="22"/>
                <w:szCs w:val="22"/>
              </w:rPr>
            </w:pPr>
          </w:p>
        </w:tc>
        <w:tc>
          <w:tcPr>
            <w:tcW w:w="4689" w:type="dxa"/>
            <w:tcBorders>
              <w:top w:val="nil"/>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790" w:type="dxa"/>
            <w:tcBorders>
              <w:top w:val="nil"/>
              <w:left w:val="nil"/>
              <w:bottom w:val="nil"/>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left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Pr>
        <w:tc>
          <w:tcPr>
            <w:tcW w:w="2914"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r w:rsidRPr="00123E29">
              <w:rPr>
                <w:rFonts w:ascii="Arial" w:hAnsi="Arial" w:cs="Arial"/>
                <w:sz w:val="22"/>
                <w:szCs w:val="22"/>
              </w:rPr>
              <w:t>Manager Print:</w:t>
            </w:r>
          </w:p>
        </w:tc>
        <w:tc>
          <w:tcPr>
            <w:tcW w:w="4689" w:type="dxa"/>
            <w:tcBorders>
              <w:top w:val="single" w:sz="4" w:space="0" w:color="auto"/>
              <w:left w:val="single" w:sz="4" w:space="0" w:color="auto"/>
              <w:bottom w:val="single" w:sz="4" w:space="0" w:color="auto"/>
              <w:right w:val="single" w:sz="4" w:space="0" w:color="auto"/>
            </w:tcBorders>
          </w:tcPr>
          <w:p w:rsidR="003A41E8" w:rsidRPr="00123E29" w:rsidRDefault="003A41E8" w:rsidP="00123E29">
            <w:pPr>
              <w:spacing w:before="120" w:after="120"/>
              <w:rPr>
                <w:rFonts w:ascii="Arial" w:hAnsi="Arial" w:cs="Arial"/>
                <w:sz w:val="22"/>
                <w:szCs w:val="22"/>
              </w:rPr>
            </w:pPr>
          </w:p>
        </w:tc>
        <w:tc>
          <w:tcPr>
            <w:tcW w:w="3029" w:type="dxa"/>
            <w:gridSpan w:val="4"/>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hRule="exact" w:val="170"/>
        </w:trPr>
        <w:tc>
          <w:tcPr>
            <w:tcW w:w="2914" w:type="dxa"/>
            <w:tcBorders>
              <w:top w:val="nil"/>
              <w:left w:val="single" w:sz="4" w:space="0" w:color="auto"/>
              <w:bottom w:val="nil"/>
              <w:right w:val="nil"/>
            </w:tcBorders>
          </w:tcPr>
          <w:p w:rsidR="003A41E8" w:rsidRPr="00123E29" w:rsidRDefault="003A41E8" w:rsidP="00123E29">
            <w:pPr>
              <w:spacing w:before="120" w:after="120"/>
              <w:rPr>
                <w:rFonts w:ascii="Arial" w:hAnsi="Arial" w:cs="Arial"/>
                <w:sz w:val="22"/>
                <w:szCs w:val="22"/>
              </w:rPr>
            </w:pPr>
          </w:p>
        </w:tc>
        <w:tc>
          <w:tcPr>
            <w:tcW w:w="4689" w:type="dxa"/>
            <w:tcBorders>
              <w:top w:val="nil"/>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790" w:type="dxa"/>
            <w:tcBorders>
              <w:top w:val="nil"/>
              <w:left w:val="nil"/>
              <w:bottom w:val="nil"/>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left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Pr>
        <w:tc>
          <w:tcPr>
            <w:tcW w:w="2914" w:type="dxa"/>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r w:rsidRPr="00123E29">
              <w:rPr>
                <w:rFonts w:ascii="Arial" w:hAnsi="Arial" w:cs="Arial"/>
                <w:sz w:val="22"/>
                <w:szCs w:val="22"/>
              </w:rPr>
              <w:t>Manager Title:</w:t>
            </w:r>
          </w:p>
        </w:tc>
        <w:tc>
          <w:tcPr>
            <w:tcW w:w="4689" w:type="dxa"/>
            <w:tcBorders>
              <w:top w:val="single" w:sz="4" w:space="0" w:color="auto"/>
              <w:left w:val="single" w:sz="4" w:space="0" w:color="auto"/>
              <w:bottom w:val="single" w:sz="4" w:space="0" w:color="auto"/>
              <w:right w:val="single" w:sz="4" w:space="0" w:color="auto"/>
            </w:tcBorders>
          </w:tcPr>
          <w:p w:rsidR="003A41E8" w:rsidRPr="00123E29" w:rsidRDefault="003A41E8" w:rsidP="00123E29">
            <w:pPr>
              <w:spacing w:before="120" w:after="120"/>
              <w:rPr>
                <w:rFonts w:ascii="Arial" w:hAnsi="Arial" w:cs="Arial"/>
                <w:sz w:val="22"/>
                <w:szCs w:val="22"/>
              </w:rPr>
            </w:pPr>
          </w:p>
        </w:tc>
        <w:tc>
          <w:tcPr>
            <w:tcW w:w="3029" w:type="dxa"/>
            <w:gridSpan w:val="4"/>
            <w:tcBorders>
              <w:top w:val="nil"/>
              <w:left w:val="single" w:sz="4" w:space="0" w:color="auto"/>
              <w:bottom w:val="nil"/>
              <w:right w:val="single" w:sz="4" w:space="0" w:color="auto"/>
            </w:tcBorders>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hRule="exact" w:val="170"/>
        </w:trPr>
        <w:tc>
          <w:tcPr>
            <w:tcW w:w="2914" w:type="dxa"/>
            <w:tcBorders>
              <w:top w:val="nil"/>
              <w:left w:val="single" w:sz="4" w:space="0" w:color="auto"/>
              <w:bottom w:val="nil"/>
              <w:right w:val="nil"/>
            </w:tcBorders>
          </w:tcPr>
          <w:p w:rsidR="003A41E8" w:rsidRPr="00123E29" w:rsidRDefault="003A41E8" w:rsidP="00123E29">
            <w:pPr>
              <w:spacing w:before="120" w:after="120"/>
              <w:rPr>
                <w:rFonts w:ascii="Arial" w:hAnsi="Arial" w:cs="Arial"/>
                <w:sz w:val="22"/>
                <w:szCs w:val="22"/>
              </w:rPr>
            </w:pPr>
          </w:p>
        </w:tc>
        <w:tc>
          <w:tcPr>
            <w:tcW w:w="4689" w:type="dxa"/>
            <w:tcBorders>
              <w:top w:val="nil"/>
              <w:left w:val="nil"/>
              <w:bottom w:val="nil"/>
              <w:right w:val="nil"/>
            </w:tcBorders>
          </w:tcPr>
          <w:p w:rsidR="003A41E8" w:rsidRPr="00123E29" w:rsidRDefault="003A41E8" w:rsidP="00123E29">
            <w:pPr>
              <w:spacing w:before="120" w:after="120"/>
              <w:rPr>
                <w:rFonts w:ascii="Arial" w:hAnsi="Arial" w:cs="Arial"/>
                <w:sz w:val="22"/>
                <w:szCs w:val="22"/>
              </w:rPr>
            </w:pPr>
          </w:p>
        </w:tc>
        <w:tc>
          <w:tcPr>
            <w:tcW w:w="790" w:type="dxa"/>
            <w:tcBorders>
              <w:top w:val="nil"/>
              <w:left w:val="nil"/>
              <w:bottom w:val="nil"/>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top w:val="nil"/>
              <w:left w:val="nil"/>
              <w:bottom w:val="nil"/>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r w:rsidR="003A41E8" w:rsidRPr="00123E29" w:rsidTr="003A41E8">
        <w:trPr>
          <w:gridBefore w:val="1"/>
          <w:wBefore w:w="29" w:type="dxa"/>
          <w:trHeight w:hRule="exact" w:val="170"/>
        </w:trPr>
        <w:tc>
          <w:tcPr>
            <w:tcW w:w="2914" w:type="dxa"/>
            <w:tcBorders>
              <w:top w:val="nil"/>
              <w:left w:val="single" w:sz="4" w:space="0" w:color="auto"/>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4689" w:type="dxa"/>
            <w:tcBorders>
              <w:top w:val="nil"/>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790" w:type="dxa"/>
            <w:tcBorders>
              <w:top w:val="nil"/>
              <w:left w:val="nil"/>
              <w:bottom w:val="single" w:sz="4" w:space="0" w:color="auto"/>
              <w:right w:val="nil"/>
            </w:tcBorders>
          </w:tcPr>
          <w:p w:rsidR="003A41E8" w:rsidRPr="00123E29" w:rsidRDefault="003A41E8" w:rsidP="00123E29">
            <w:pPr>
              <w:spacing w:before="120" w:after="120"/>
              <w:rPr>
                <w:rFonts w:ascii="Arial" w:hAnsi="Arial" w:cs="Arial"/>
                <w:sz w:val="22"/>
                <w:szCs w:val="22"/>
              </w:rPr>
            </w:pPr>
          </w:p>
        </w:tc>
        <w:tc>
          <w:tcPr>
            <w:tcW w:w="1684" w:type="dxa"/>
            <w:tcBorders>
              <w:top w:val="nil"/>
              <w:left w:val="nil"/>
              <w:bottom w:val="single" w:sz="4" w:space="0" w:color="auto"/>
              <w:right w:val="nil"/>
            </w:tcBorders>
            <w:shd w:val="clear" w:color="auto" w:fill="auto"/>
          </w:tcPr>
          <w:p w:rsidR="003A41E8" w:rsidRPr="00123E29" w:rsidRDefault="003A41E8" w:rsidP="00123E29">
            <w:pPr>
              <w:spacing w:before="120" w:after="120"/>
              <w:rPr>
                <w:rFonts w:ascii="Arial" w:hAnsi="Arial" w:cs="Arial"/>
                <w:sz w:val="22"/>
                <w:szCs w:val="22"/>
              </w:rPr>
            </w:pPr>
          </w:p>
        </w:tc>
        <w:tc>
          <w:tcPr>
            <w:tcW w:w="555" w:type="dxa"/>
            <w:gridSpan w:val="2"/>
            <w:tcBorders>
              <w:top w:val="nil"/>
              <w:left w:val="nil"/>
              <w:bottom w:val="single" w:sz="4" w:space="0" w:color="auto"/>
              <w:right w:val="single" w:sz="4" w:space="0" w:color="auto"/>
            </w:tcBorders>
            <w:shd w:val="clear" w:color="auto" w:fill="auto"/>
          </w:tcPr>
          <w:p w:rsidR="003A41E8" w:rsidRPr="00123E29" w:rsidRDefault="003A41E8" w:rsidP="00123E29">
            <w:pPr>
              <w:spacing w:before="120" w:after="120"/>
              <w:rPr>
                <w:rFonts w:ascii="Arial" w:hAnsi="Arial" w:cs="Arial"/>
                <w:sz w:val="22"/>
                <w:szCs w:val="22"/>
              </w:rPr>
            </w:pPr>
          </w:p>
        </w:tc>
      </w:tr>
    </w:tbl>
    <w:p w:rsidR="003A41E8" w:rsidRPr="00123E29" w:rsidRDefault="003A41E8" w:rsidP="00123E29">
      <w:pPr>
        <w:spacing w:before="120" w:after="120"/>
        <w:rPr>
          <w:rFonts w:ascii="Arial" w:hAnsi="Arial" w:cs="Arial"/>
          <w:sz w:val="22"/>
          <w:szCs w:val="22"/>
        </w:rPr>
      </w:pPr>
    </w:p>
    <w:p w:rsidR="003A41E8" w:rsidRPr="00123E29" w:rsidRDefault="003A41E8" w:rsidP="00123E29">
      <w:pPr>
        <w:spacing w:before="120" w:after="120"/>
        <w:rPr>
          <w:rFonts w:ascii="Arial" w:hAnsi="Arial" w:cs="Arial"/>
          <w:sz w:val="22"/>
          <w:szCs w:val="22"/>
        </w:rPr>
      </w:pPr>
    </w:p>
    <w:p w:rsidR="003A41E8" w:rsidRPr="00123E29" w:rsidRDefault="003A41E8" w:rsidP="00123E29">
      <w:pPr>
        <w:spacing w:before="120" w:after="120"/>
        <w:rPr>
          <w:rFonts w:ascii="Arial" w:hAnsi="Arial" w:cs="Arial"/>
          <w:sz w:val="22"/>
          <w:szCs w:val="22"/>
        </w:rPr>
      </w:pPr>
    </w:p>
    <w:p w:rsidR="00780782" w:rsidRPr="00123E29" w:rsidRDefault="00780782" w:rsidP="00123E29">
      <w:pPr>
        <w:spacing w:before="120" w:after="120"/>
        <w:rPr>
          <w:rFonts w:ascii="Arial" w:hAnsi="Arial" w:cs="Arial"/>
          <w:sz w:val="22"/>
          <w:szCs w:val="22"/>
        </w:rPr>
      </w:pPr>
    </w:p>
    <w:sectPr w:rsidR="00780782" w:rsidRPr="00123E29" w:rsidSect="00927A2E">
      <w:footerReference w:type="default" r:id="rId13"/>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CF" w:rsidRDefault="003305CF">
      <w:r>
        <w:separator/>
      </w:r>
    </w:p>
  </w:endnote>
  <w:endnote w:type="continuationSeparator" w:id="0">
    <w:p w:rsidR="003305CF" w:rsidRDefault="0033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8C" w:rsidRPr="005C0421" w:rsidRDefault="00560D8C"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5B41C9"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5B41C9" w:rsidRPr="005C0421">
      <w:rPr>
        <w:rStyle w:val="PageNumber"/>
        <w:rFonts w:ascii="Tahoma" w:hAnsi="Tahoma" w:cs="Tahoma"/>
        <w:sz w:val="16"/>
        <w:szCs w:val="16"/>
      </w:rPr>
      <w:fldChar w:fldCharType="separate"/>
    </w:r>
    <w:r w:rsidR="00123E29">
      <w:rPr>
        <w:rStyle w:val="PageNumber"/>
        <w:rFonts w:ascii="Tahoma" w:hAnsi="Tahoma" w:cs="Tahoma"/>
        <w:noProof/>
        <w:sz w:val="16"/>
        <w:szCs w:val="16"/>
      </w:rPr>
      <w:t>2</w:t>
    </w:r>
    <w:r w:rsidR="005B41C9"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5B41C9"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5B41C9" w:rsidRPr="005C0421">
      <w:rPr>
        <w:rStyle w:val="PageNumber"/>
        <w:rFonts w:ascii="Tahoma" w:hAnsi="Tahoma" w:cs="Tahoma"/>
        <w:sz w:val="16"/>
        <w:szCs w:val="16"/>
      </w:rPr>
      <w:fldChar w:fldCharType="separate"/>
    </w:r>
    <w:r w:rsidR="00123E29">
      <w:rPr>
        <w:rStyle w:val="PageNumber"/>
        <w:rFonts w:ascii="Tahoma" w:hAnsi="Tahoma" w:cs="Tahoma"/>
        <w:noProof/>
        <w:sz w:val="16"/>
        <w:szCs w:val="16"/>
      </w:rPr>
      <w:t>6</w:t>
    </w:r>
    <w:r w:rsidR="005B41C9"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CF" w:rsidRDefault="003305CF">
      <w:r>
        <w:separator/>
      </w:r>
    </w:p>
  </w:footnote>
  <w:footnote w:type="continuationSeparator" w:id="0">
    <w:p w:rsidR="003305CF" w:rsidRDefault="00330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B3E2E"/>
    <w:multiLevelType w:val="multilevel"/>
    <w:tmpl w:val="3D3C790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29224F"/>
    <w:multiLevelType w:val="hybridMultilevel"/>
    <w:tmpl w:val="1A3A6AAC"/>
    <w:lvl w:ilvl="0" w:tplc="1206BC36">
      <w:start w:val="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35619"/>
    <w:multiLevelType w:val="hybridMultilevel"/>
    <w:tmpl w:val="6C7C6AC4"/>
    <w:lvl w:ilvl="0" w:tplc="8F867576">
      <w:start w:val="1"/>
      <w:numFmt w:val="bullet"/>
      <w:lvlText w:val=""/>
      <w:lvlJc w:val="left"/>
      <w:pPr>
        <w:tabs>
          <w:tab w:val="num" w:pos="394"/>
        </w:tabs>
        <w:ind w:left="394" w:hanging="360"/>
      </w:pPr>
      <w:rPr>
        <w:rFonts w:ascii="Symbol" w:hAnsi="Symbol" w:hint="default"/>
      </w:rPr>
    </w:lvl>
    <w:lvl w:ilvl="1" w:tplc="9CC00A0A">
      <w:start w:val="1"/>
      <w:numFmt w:val="bullet"/>
      <w:lvlText w:val=""/>
      <w:lvlJc w:val="left"/>
      <w:pPr>
        <w:tabs>
          <w:tab w:val="num" w:pos="1474"/>
        </w:tabs>
        <w:ind w:left="1474" w:hanging="360"/>
      </w:pPr>
      <w:rPr>
        <w:rFonts w:ascii="Symbol" w:hAnsi="Symbol" w:hint="default"/>
        <w:color w:val="auto"/>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9515B31"/>
    <w:multiLevelType w:val="hybridMultilevel"/>
    <w:tmpl w:val="7806F024"/>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E7437"/>
    <w:multiLevelType w:val="hybridMultilevel"/>
    <w:tmpl w:val="94589352"/>
    <w:lvl w:ilvl="0" w:tplc="08090017">
      <w:start w:val="1"/>
      <w:numFmt w:val="lowerLetter"/>
      <w:lvlText w:val="%1)"/>
      <w:lvlJc w:val="left"/>
      <w:pPr>
        <w:tabs>
          <w:tab w:val="num" w:pos="1037"/>
        </w:tabs>
        <w:ind w:left="1037" w:hanging="360"/>
      </w:pPr>
      <w:rPr>
        <w:rFonts w:cs="Times New Roman"/>
      </w:rPr>
    </w:lvl>
    <w:lvl w:ilvl="1" w:tplc="04090019" w:tentative="1">
      <w:start w:val="1"/>
      <w:numFmt w:val="lowerLetter"/>
      <w:lvlText w:val="%2."/>
      <w:lvlJc w:val="left"/>
      <w:pPr>
        <w:tabs>
          <w:tab w:val="num" w:pos="1757"/>
        </w:tabs>
        <w:ind w:left="1757" w:hanging="360"/>
      </w:pPr>
      <w:rPr>
        <w:rFonts w:cs="Times New Roman"/>
      </w:rPr>
    </w:lvl>
    <w:lvl w:ilvl="2" w:tplc="0409001B" w:tentative="1">
      <w:start w:val="1"/>
      <w:numFmt w:val="lowerRoman"/>
      <w:lvlText w:val="%3."/>
      <w:lvlJc w:val="right"/>
      <w:pPr>
        <w:tabs>
          <w:tab w:val="num" w:pos="2477"/>
        </w:tabs>
        <w:ind w:left="2477" w:hanging="180"/>
      </w:pPr>
      <w:rPr>
        <w:rFonts w:cs="Times New Roman"/>
      </w:rPr>
    </w:lvl>
    <w:lvl w:ilvl="3" w:tplc="0409000F" w:tentative="1">
      <w:start w:val="1"/>
      <w:numFmt w:val="decimal"/>
      <w:lvlText w:val="%4."/>
      <w:lvlJc w:val="left"/>
      <w:pPr>
        <w:tabs>
          <w:tab w:val="num" w:pos="3197"/>
        </w:tabs>
        <w:ind w:left="3197" w:hanging="360"/>
      </w:pPr>
      <w:rPr>
        <w:rFonts w:cs="Times New Roman"/>
      </w:rPr>
    </w:lvl>
    <w:lvl w:ilvl="4" w:tplc="04090019" w:tentative="1">
      <w:start w:val="1"/>
      <w:numFmt w:val="lowerLetter"/>
      <w:lvlText w:val="%5."/>
      <w:lvlJc w:val="left"/>
      <w:pPr>
        <w:tabs>
          <w:tab w:val="num" w:pos="3917"/>
        </w:tabs>
        <w:ind w:left="3917" w:hanging="360"/>
      </w:pPr>
      <w:rPr>
        <w:rFonts w:cs="Times New Roman"/>
      </w:rPr>
    </w:lvl>
    <w:lvl w:ilvl="5" w:tplc="0409001B" w:tentative="1">
      <w:start w:val="1"/>
      <w:numFmt w:val="lowerRoman"/>
      <w:lvlText w:val="%6."/>
      <w:lvlJc w:val="right"/>
      <w:pPr>
        <w:tabs>
          <w:tab w:val="num" w:pos="4637"/>
        </w:tabs>
        <w:ind w:left="4637" w:hanging="180"/>
      </w:pPr>
      <w:rPr>
        <w:rFonts w:cs="Times New Roman"/>
      </w:rPr>
    </w:lvl>
    <w:lvl w:ilvl="6" w:tplc="0409000F" w:tentative="1">
      <w:start w:val="1"/>
      <w:numFmt w:val="decimal"/>
      <w:lvlText w:val="%7."/>
      <w:lvlJc w:val="left"/>
      <w:pPr>
        <w:tabs>
          <w:tab w:val="num" w:pos="5357"/>
        </w:tabs>
        <w:ind w:left="5357" w:hanging="360"/>
      </w:pPr>
      <w:rPr>
        <w:rFonts w:cs="Times New Roman"/>
      </w:rPr>
    </w:lvl>
    <w:lvl w:ilvl="7" w:tplc="04090019" w:tentative="1">
      <w:start w:val="1"/>
      <w:numFmt w:val="lowerLetter"/>
      <w:lvlText w:val="%8."/>
      <w:lvlJc w:val="left"/>
      <w:pPr>
        <w:tabs>
          <w:tab w:val="num" w:pos="6077"/>
        </w:tabs>
        <w:ind w:left="6077" w:hanging="360"/>
      </w:pPr>
      <w:rPr>
        <w:rFonts w:cs="Times New Roman"/>
      </w:rPr>
    </w:lvl>
    <w:lvl w:ilvl="8" w:tplc="0409001B" w:tentative="1">
      <w:start w:val="1"/>
      <w:numFmt w:val="lowerRoman"/>
      <w:lvlText w:val="%9."/>
      <w:lvlJc w:val="right"/>
      <w:pPr>
        <w:tabs>
          <w:tab w:val="num" w:pos="6797"/>
        </w:tabs>
        <w:ind w:left="6797" w:hanging="180"/>
      </w:pPr>
      <w:rPr>
        <w:rFonts w:cs="Times New Roman"/>
      </w:rPr>
    </w:lvl>
  </w:abstractNum>
  <w:abstractNum w:abstractNumId="6" w15:restartNumberingAfterBreak="0">
    <w:nsid w:val="221B1618"/>
    <w:multiLevelType w:val="hybridMultilevel"/>
    <w:tmpl w:val="AEBE3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F5726"/>
    <w:multiLevelType w:val="hybridMultilevel"/>
    <w:tmpl w:val="D07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57FD3"/>
    <w:multiLevelType w:val="hybridMultilevel"/>
    <w:tmpl w:val="19C8600E"/>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63E92"/>
    <w:multiLevelType w:val="hybridMultilevel"/>
    <w:tmpl w:val="3A66E5C0"/>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C1A77"/>
    <w:multiLevelType w:val="hybridMultilevel"/>
    <w:tmpl w:val="B7EC4FEA"/>
    <w:lvl w:ilvl="0" w:tplc="E3A6F990">
      <w:start w:val="1"/>
      <w:numFmt w:val="bullet"/>
      <w:lvlText w:val=""/>
      <w:lvlJc w:val="left"/>
      <w:pPr>
        <w:tabs>
          <w:tab w:val="num" w:pos="1037"/>
        </w:tabs>
        <w:ind w:left="720" w:hanging="363"/>
      </w:pPr>
      <w:rPr>
        <w:rFonts w:ascii="Symbol" w:hAnsi="Symbol" w:hint="default"/>
        <w:color w:val="auto"/>
        <w:sz w:val="24"/>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8597896"/>
    <w:multiLevelType w:val="hybridMultilevel"/>
    <w:tmpl w:val="82AEAB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D8B3C26"/>
    <w:multiLevelType w:val="multilevel"/>
    <w:tmpl w:val="AEBE3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75567"/>
    <w:multiLevelType w:val="hybridMultilevel"/>
    <w:tmpl w:val="46D8604E"/>
    <w:lvl w:ilvl="0" w:tplc="9CC00A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2E3E7E"/>
    <w:multiLevelType w:val="hybridMultilevel"/>
    <w:tmpl w:val="3D403CF4"/>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44E2F"/>
    <w:multiLevelType w:val="hybridMultilevel"/>
    <w:tmpl w:val="559CD942"/>
    <w:lvl w:ilvl="0" w:tplc="9CC00A0A">
      <w:start w:val="1"/>
      <w:numFmt w:val="bullet"/>
      <w:lvlText w:val=""/>
      <w:lvlJc w:val="left"/>
      <w:pPr>
        <w:tabs>
          <w:tab w:val="num" w:pos="686"/>
        </w:tabs>
        <w:ind w:left="686" w:hanging="360"/>
      </w:pPr>
      <w:rPr>
        <w:rFonts w:ascii="Symbol" w:hAnsi="Symbol" w:hint="default"/>
        <w:color w:val="auto"/>
      </w:rPr>
    </w:lvl>
    <w:lvl w:ilvl="1" w:tplc="08090003" w:tentative="1">
      <w:start w:val="1"/>
      <w:numFmt w:val="bullet"/>
      <w:lvlText w:val="o"/>
      <w:lvlJc w:val="left"/>
      <w:pPr>
        <w:tabs>
          <w:tab w:val="num" w:pos="1406"/>
        </w:tabs>
        <w:ind w:left="1406" w:hanging="360"/>
      </w:pPr>
      <w:rPr>
        <w:rFonts w:ascii="Courier New" w:hAnsi="Courier New" w:hint="default"/>
      </w:rPr>
    </w:lvl>
    <w:lvl w:ilvl="2" w:tplc="08090005" w:tentative="1">
      <w:start w:val="1"/>
      <w:numFmt w:val="bullet"/>
      <w:lvlText w:val=""/>
      <w:lvlJc w:val="left"/>
      <w:pPr>
        <w:tabs>
          <w:tab w:val="num" w:pos="2126"/>
        </w:tabs>
        <w:ind w:left="2126" w:hanging="360"/>
      </w:pPr>
      <w:rPr>
        <w:rFonts w:ascii="Wingdings" w:hAnsi="Wingdings" w:hint="default"/>
      </w:rPr>
    </w:lvl>
    <w:lvl w:ilvl="3" w:tplc="08090001" w:tentative="1">
      <w:start w:val="1"/>
      <w:numFmt w:val="bullet"/>
      <w:lvlText w:val=""/>
      <w:lvlJc w:val="left"/>
      <w:pPr>
        <w:tabs>
          <w:tab w:val="num" w:pos="2846"/>
        </w:tabs>
        <w:ind w:left="2846" w:hanging="360"/>
      </w:pPr>
      <w:rPr>
        <w:rFonts w:ascii="Symbol" w:hAnsi="Symbol" w:hint="default"/>
      </w:rPr>
    </w:lvl>
    <w:lvl w:ilvl="4" w:tplc="08090003" w:tentative="1">
      <w:start w:val="1"/>
      <w:numFmt w:val="bullet"/>
      <w:lvlText w:val="o"/>
      <w:lvlJc w:val="left"/>
      <w:pPr>
        <w:tabs>
          <w:tab w:val="num" w:pos="3566"/>
        </w:tabs>
        <w:ind w:left="3566" w:hanging="360"/>
      </w:pPr>
      <w:rPr>
        <w:rFonts w:ascii="Courier New" w:hAnsi="Courier New" w:hint="default"/>
      </w:rPr>
    </w:lvl>
    <w:lvl w:ilvl="5" w:tplc="08090005" w:tentative="1">
      <w:start w:val="1"/>
      <w:numFmt w:val="bullet"/>
      <w:lvlText w:val=""/>
      <w:lvlJc w:val="left"/>
      <w:pPr>
        <w:tabs>
          <w:tab w:val="num" w:pos="4286"/>
        </w:tabs>
        <w:ind w:left="4286" w:hanging="360"/>
      </w:pPr>
      <w:rPr>
        <w:rFonts w:ascii="Wingdings" w:hAnsi="Wingdings" w:hint="default"/>
      </w:rPr>
    </w:lvl>
    <w:lvl w:ilvl="6" w:tplc="08090001" w:tentative="1">
      <w:start w:val="1"/>
      <w:numFmt w:val="bullet"/>
      <w:lvlText w:val=""/>
      <w:lvlJc w:val="left"/>
      <w:pPr>
        <w:tabs>
          <w:tab w:val="num" w:pos="5006"/>
        </w:tabs>
        <w:ind w:left="5006" w:hanging="360"/>
      </w:pPr>
      <w:rPr>
        <w:rFonts w:ascii="Symbol" w:hAnsi="Symbol" w:hint="default"/>
      </w:rPr>
    </w:lvl>
    <w:lvl w:ilvl="7" w:tplc="08090003" w:tentative="1">
      <w:start w:val="1"/>
      <w:numFmt w:val="bullet"/>
      <w:lvlText w:val="o"/>
      <w:lvlJc w:val="left"/>
      <w:pPr>
        <w:tabs>
          <w:tab w:val="num" w:pos="5726"/>
        </w:tabs>
        <w:ind w:left="5726" w:hanging="360"/>
      </w:pPr>
      <w:rPr>
        <w:rFonts w:ascii="Courier New" w:hAnsi="Courier New" w:hint="default"/>
      </w:rPr>
    </w:lvl>
    <w:lvl w:ilvl="8" w:tplc="08090005" w:tentative="1">
      <w:start w:val="1"/>
      <w:numFmt w:val="bullet"/>
      <w:lvlText w:val=""/>
      <w:lvlJc w:val="left"/>
      <w:pPr>
        <w:tabs>
          <w:tab w:val="num" w:pos="6446"/>
        </w:tabs>
        <w:ind w:left="6446" w:hanging="360"/>
      </w:pPr>
      <w:rPr>
        <w:rFonts w:ascii="Wingdings" w:hAnsi="Wingdings" w:hint="default"/>
      </w:rPr>
    </w:lvl>
  </w:abstractNum>
  <w:abstractNum w:abstractNumId="17" w15:restartNumberingAfterBreak="0">
    <w:nsid w:val="518A5E2F"/>
    <w:multiLevelType w:val="hybridMultilevel"/>
    <w:tmpl w:val="35A20FA2"/>
    <w:lvl w:ilvl="0" w:tplc="8F867576">
      <w:start w:val="1"/>
      <w:numFmt w:val="bullet"/>
      <w:lvlText w:val=""/>
      <w:lvlJc w:val="left"/>
      <w:pPr>
        <w:tabs>
          <w:tab w:val="num" w:pos="360"/>
        </w:tabs>
        <w:ind w:left="360" w:hanging="360"/>
      </w:pPr>
      <w:rPr>
        <w:rFonts w:ascii="Symbol" w:hAnsi="Symbol" w:hint="default"/>
      </w:rPr>
    </w:lvl>
    <w:lvl w:ilvl="1" w:tplc="AA8C554C">
      <w:start w:val="7"/>
      <w:numFmt w:val="bullet"/>
      <w:lvlText w:val="-"/>
      <w:lvlJc w:val="left"/>
      <w:pPr>
        <w:tabs>
          <w:tab w:val="num" w:pos="1440"/>
        </w:tabs>
        <w:ind w:left="1440" w:hanging="360"/>
      </w:pPr>
      <w:rPr>
        <w:rFonts w:ascii="Arial" w:eastAsia="Times New Roman" w:hAnsi="Arial" w:hint="default"/>
      </w:rPr>
    </w:lvl>
    <w:lvl w:ilvl="2" w:tplc="8F867576">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54FCA"/>
    <w:multiLevelType w:val="hybridMultilevel"/>
    <w:tmpl w:val="173814E6"/>
    <w:lvl w:ilvl="0" w:tplc="9CC00A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475BAF"/>
    <w:multiLevelType w:val="hybridMultilevel"/>
    <w:tmpl w:val="35C08C80"/>
    <w:lvl w:ilvl="0" w:tplc="C1F8CC6E">
      <w:start w:val="1"/>
      <w:numFmt w:val="decimal"/>
      <w:lvlText w:val="%1."/>
      <w:lvlJc w:val="left"/>
      <w:pPr>
        <w:tabs>
          <w:tab w:val="num" w:pos="720"/>
        </w:tabs>
        <w:ind w:left="720" w:hanging="360"/>
      </w:pPr>
      <w:rPr>
        <w:rFonts w:cs="Times New Roman"/>
        <w:i w:val="0"/>
      </w:rPr>
    </w:lvl>
    <w:lvl w:ilvl="1" w:tplc="08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D171E4"/>
    <w:multiLevelType w:val="hybridMultilevel"/>
    <w:tmpl w:val="2C9A8BBC"/>
    <w:lvl w:ilvl="0" w:tplc="0809000F">
      <w:start w:val="1"/>
      <w:numFmt w:val="decimal"/>
      <w:lvlText w:val="%1."/>
      <w:lvlJc w:val="left"/>
      <w:pPr>
        <w:tabs>
          <w:tab w:val="num" w:pos="1037"/>
        </w:tabs>
        <w:ind w:left="720" w:hanging="363"/>
      </w:pPr>
      <w:rPr>
        <w:rFonts w:hint="default"/>
        <w:color w:val="auto"/>
        <w:sz w:val="24"/>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2A5441"/>
    <w:multiLevelType w:val="singleLevel"/>
    <w:tmpl w:val="04090001"/>
    <w:lvl w:ilvl="0">
      <w:start w:val="1"/>
      <w:numFmt w:val="bullet"/>
      <w:lvlText w:val=""/>
      <w:lvlJc w:val="left"/>
      <w:pPr>
        <w:tabs>
          <w:tab w:val="num" w:pos="1037"/>
        </w:tabs>
        <w:ind w:left="1037" w:hanging="360"/>
      </w:pPr>
      <w:rPr>
        <w:rFonts w:ascii="Symbol" w:hAnsi="Symbol" w:hint="default"/>
      </w:rPr>
    </w:lvl>
  </w:abstractNum>
  <w:abstractNum w:abstractNumId="23" w15:restartNumberingAfterBreak="0">
    <w:nsid w:val="760F7F23"/>
    <w:multiLevelType w:val="hybridMultilevel"/>
    <w:tmpl w:val="B1E40B2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B2D39"/>
    <w:multiLevelType w:val="hybridMultilevel"/>
    <w:tmpl w:val="1032D340"/>
    <w:lvl w:ilvl="0" w:tplc="8F86757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2"/>
  </w:num>
  <w:num w:numId="4">
    <w:abstractNumId w:val="25"/>
  </w:num>
  <w:num w:numId="5">
    <w:abstractNumId w:val="17"/>
  </w:num>
  <w:num w:numId="6">
    <w:abstractNumId w:val="9"/>
  </w:num>
  <w:num w:numId="7">
    <w:abstractNumId w:val="8"/>
  </w:num>
  <w:num w:numId="8">
    <w:abstractNumId w:val="3"/>
  </w:num>
  <w:num w:numId="9">
    <w:abstractNumId w:val="6"/>
  </w:num>
  <w:num w:numId="10">
    <w:abstractNumId w:val="12"/>
  </w:num>
  <w:num w:numId="11">
    <w:abstractNumId w:val="16"/>
  </w:num>
  <w:num w:numId="12">
    <w:abstractNumId w:val="13"/>
  </w:num>
  <w:num w:numId="13">
    <w:abstractNumId w:val="18"/>
  </w:num>
  <w:num w:numId="14">
    <w:abstractNumId w:val="14"/>
  </w:num>
  <w:num w:numId="15">
    <w:abstractNumId w:val="15"/>
  </w:num>
  <w:num w:numId="16">
    <w:abstractNumId w:val="23"/>
  </w:num>
  <w:num w:numId="17">
    <w:abstractNumId w:val="7"/>
  </w:num>
  <w:num w:numId="18">
    <w:abstractNumId w:val="11"/>
  </w:num>
  <w:num w:numId="19">
    <w:abstractNumId w:val="19"/>
  </w:num>
  <w:num w:numId="20">
    <w:abstractNumId w:val="5"/>
  </w:num>
  <w:num w:numId="21">
    <w:abstractNumId w:val="22"/>
  </w:num>
  <w:num w:numId="22">
    <w:abstractNumId w:val="4"/>
  </w:num>
  <w:num w:numId="23">
    <w:abstractNumId w:val="10"/>
  </w:num>
  <w:num w:numId="24">
    <w:abstractNumId w:val="20"/>
  </w:num>
  <w:num w:numId="25">
    <w:abstractNumId w:val="21"/>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04"/>
    <w:rsid w:val="00001598"/>
    <w:rsid w:val="00003DB0"/>
    <w:rsid w:val="00010AE6"/>
    <w:rsid w:val="0001301F"/>
    <w:rsid w:val="000139DC"/>
    <w:rsid w:val="00027BDD"/>
    <w:rsid w:val="000307E8"/>
    <w:rsid w:val="00032C87"/>
    <w:rsid w:val="000348CF"/>
    <w:rsid w:val="00041D6C"/>
    <w:rsid w:val="0004765F"/>
    <w:rsid w:val="000541AB"/>
    <w:rsid w:val="00072F01"/>
    <w:rsid w:val="000929D6"/>
    <w:rsid w:val="000A497F"/>
    <w:rsid w:val="000A63DF"/>
    <w:rsid w:val="000B3D3C"/>
    <w:rsid w:val="000B712E"/>
    <w:rsid w:val="000C37EC"/>
    <w:rsid w:val="000D2E9B"/>
    <w:rsid w:val="000D2F04"/>
    <w:rsid w:val="000E1590"/>
    <w:rsid w:val="000E2C61"/>
    <w:rsid w:val="00113CC5"/>
    <w:rsid w:val="00114B1D"/>
    <w:rsid w:val="00123B09"/>
    <w:rsid w:val="00123E29"/>
    <w:rsid w:val="001376CB"/>
    <w:rsid w:val="00142A8D"/>
    <w:rsid w:val="00144D2B"/>
    <w:rsid w:val="0014699F"/>
    <w:rsid w:val="00150234"/>
    <w:rsid w:val="00162A0E"/>
    <w:rsid w:val="0016373F"/>
    <w:rsid w:val="00177937"/>
    <w:rsid w:val="00197DD5"/>
    <w:rsid w:val="001A4A47"/>
    <w:rsid w:val="001A79F3"/>
    <w:rsid w:val="001D2AB0"/>
    <w:rsid w:val="001D45F9"/>
    <w:rsid w:val="001E6ABE"/>
    <w:rsid w:val="002009DF"/>
    <w:rsid w:val="00212E75"/>
    <w:rsid w:val="002206A0"/>
    <w:rsid w:val="002229FA"/>
    <w:rsid w:val="00243F90"/>
    <w:rsid w:val="00246920"/>
    <w:rsid w:val="00247EF3"/>
    <w:rsid w:val="002674F8"/>
    <w:rsid w:val="00271B31"/>
    <w:rsid w:val="00274018"/>
    <w:rsid w:val="00276BD4"/>
    <w:rsid w:val="00291E58"/>
    <w:rsid w:val="002A029F"/>
    <w:rsid w:val="002A0F11"/>
    <w:rsid w:val="002A5144"/>
    <w:rsid w:val="002A6AFB"/>
    <w:rsid w:val="002B7937"/>
    <w:rsid w:val="002C37AE"/>
    <w:rsid w:val="002D0DEB"/>
    <w:rsid w:val="002D1707"/>
    <w:rsid w:val="002D5714"/>
    <w:rsid w:val="002E4955"/>
    <w:rsid w:val="002E5C24"/>
    <w:rsid w:val="00306FFB"/>
    <w:rsid w:val="0031392C"/>
    <w:rsid w:val="00326357"/>
    <w:rsid w:val="003305CF"/>
    <w:rsid w:val="00334041"/>
    <w:rsid w:val="0034108D"/>
    <w:rsid w:val="00345CB1"/>
    <w:rsid w:val="00350DD1"/>
    <w:rsid w:val="00356E87"/>
    <w:rsid w:val="0036017C"/>
    <w:rsid w:val="0036040F"/>
    <w:rsid w:val="003637D4"/>
    <w:rsid w:val="003707E0"/>
    <w:rsid w:val="003716EB"/>
    <w:rsid w:val="003845DC"/>
    <w:rsid w:val="00387297"/>
    <w:rsid w:val="003902F3"/>
    <w:rsid w:val="003907D5"/>
    <w:rsid w:val="00392F7F"/>
    <w:rsid w:val="003A41E8"/>
    <w:rsid w:val="003D2102"/>
    <w:rsid w:val="003D7A8F"/>
    <w:rsid w:val="003E53DB"/>
    <w:rsid w:val="004023C5"/>
    <w:rsid w:val="004206E6"/>
    <w:rsid w:val="00427315"/>
    <w:rsid w:val="00452761"/>
    <w:rsid w:val="00453657"/>
    <w:rsid w:val="00474673"/>
    <w:rsid w:val="00490355"/>
    <w:rsid w:val="004A492E"/>
    <w:rsid w:val="004A5E7F"/>
    <w:rsid w:val="004A7AF6"/>
    <w:rsid w:val="004A7EB1"/>
    <w:rsid w:val="004A7F9B"/>
    <w:rsid w:val="004B1F5B"/>
    <w:rsid w:val="004F252E"/>
    <w:rsid w:val="004F356C"/>
    <w:rsid w:val="004F6679"/>
    <w:rsid w:val="0051050A"/>
    <w:rsid w:val="005161B3"/>
    <w:rsid w:val="005403A5"/>
    <w:rsid w:val="0055695B"/>
    <w:rsid w:val="00556A71"/>
    <w:rsid w:val="00560D8C"/>
    <w:rsid w:val="00582D8D"/>
    <w:rsid w:val="00585B28"/>
    <w:rsid w:val="00586405"/>
    <w:rsid w:val="00590796"/>
    <w:rsid w:val="005A20A6"/>
    <w:rsid w:val="005A3D37"/>
    <w:rsid w:val="005B41C9"/>
    <w:rsid w:val="005C0421"/>
    <w:rsid w:val="005C3157"/>
    <w:rsid w:val="005C53E2"/>
    <w:rsid w:val="005E01C4"/>
    <w:rsid w:val="005F663B"/>
    <w:rsid w:val="00631785"/>
    <w:rsid w:val="006319F8"/>
    <w:rsid w:val="00640C5C"/>
    <w:rsid w:val="00643A63"/>
    <w:rsid w:val="00645754"/>
    <w:rsid w:val="006526E1"/>
    <w:rsid w:val="00652D4B"/>
    <w:rsid w:val="00654139"/>
    <w:rsid w:val="0066294F"/>
    <w:rsid w:val="006665CD"/>
    <w:rsid w:val="00666CF2"/>
    <w:rsid w:val="00667C5D"/>
    <w:rsid w:val="006707E3"/>
    <w:rsid w:val="00673414"/>
    <w:rsid w:val="00677EE6"/>
    <w:rsid w:val="006B4447"/>
    <w:rsid w:val="006C5CA9"/>
    <w:rsid w:val="006E44F1"/>
    <w:rsid w:val="006F33AE"/>
    <w:rsid w:val="006F5166"/>
    <w:rsid w:val="00703503"/>
    <w:rsid w:val="007105C0"/>
    <w:rsid w:val="0071408D"/>
    <w:rsid w:val="00720AF9"/>
    <w:rsid w:val="007240C6"/>
    <w:rsid w:val="007250B0"/>
    <w:rsid w:val="0072747E"/>
    <w:rsid w:val="007510D0"/>
    <w:rsid w:val="00780782"/>
    <w:rsid w:val="00780D6C"/>
    <w:rsid w:val="007849D5"/>
    <w:rsid w:val="007914ED"/>
    <w:rsid w:val="007921C6"/>
    <w:rsid w:val="00795B2C"/>
    <w:rsid w:val="007A4D81"/>
    <w:rsid w:val="007A54E2"/>
    <w:rsid w:val="007C4DC4"/>
    <w:rsid w:val="007C52BE"/>
    <w:rsid w:val="007C7294"/>
    <w:rsid w:val="007D24CA"/>
    <w:rsid w:val="007D6A51"/>
    <w:rsid w:val="007E2A42"/>
    <w:rsid w:val="007F5223"/>
    <w:rsid w:val="00805B65"/>
    <w:rsid w:val="00813655"/>
    <w:rsid w:val="00815D9C"/>
    <w:rsid w:val="00816D55"/>
    <w:rsid w:val="00826E63"/>
    <w:rsid w:val="00857335"/>
    <w:rsid w:val="00890464"/>
    <w:rsid w:val="00894737"/>
    <w:rsid w:val="008B1BB2"/>
    <w:rsid w:val="008B32B4"/>
    <w:rsid w:val="008B4B3F"/>
    <w:rsid w:val="008C6A56"/>
    <w:rsid w:val="008C711D"/>
    <w:rsid w:val="008F5DEF"/>
    <w:rsid w:val="00923D15"/>
    <w:rsid w:val="009246EE"/>
    <w:rsid w:val="00927A2E"/>
    <w:rsid w:val="009304F2"/>
    <w:rsid w:val="009336E6"/>
    <w:rsid w:val="009545F7"/>
    <w:rsid w:val="00956C38"/>
    <w:rsid w:val="00970E8B"/>
    <w:rsid w:val="00981BCA"/>
    <w:rsid w:val="00983B34"/>
    <w:rsid w:val="00985E25"/>
    <w:rsid w:val="0099300C"/>
    <w:rsid w:val="009A0001"/>
    <w:rsid w:val="009A049B"/>
    <w:rsid w:val="009A3BDA"/>
    <w:rsid w:val="009A77A3"/>
    <w:rsid w:val="009B17CA"/>
    <w:rsid w:val="009B2DB9"/>
    <w:rsid w:val="009C4876"/>
    <w:rsid w:val="009D11A4"/>
    <w:rsid w:val="009E3869"/>
    <w:rsid w:val="009E786A"/>
    <w:rsid w:val="009F4B8B"/>
    <w:rsid w:val="00A02A8C"/>
    <w:rsid w:val="00A05969"/>
    <w:rsid w:val="00A1123F"/>
    <w:rsid w:val="00A27652"/>
    <w:rsid w:val="00A33A83"/>
    <w:rsid w:val="00A50643"/>
    <w:rsid w:val="00A65984"/>
    <w:rsid w:val="00A818A7"/>
    <w:rsid w:val="00A850B5"/>
    <w:rsid w:val="00A927AD"/>
    <w:rsid w:val="00A97ADE"/>
    <w:rsid w:val="00AA3721"/>
    <w:rsid w:val="00AA59C8"/>
    <w:rsid w:val="00AB286C"/>
    <w:rsid w:val="00AD11DC"/>
    <w:rsid w:val="00AD286C"/>
    <w:rsid w:val="00AE1034"/>
    <w:rsid w:val="00AF532B"/>
    <w:rsid w:val="00B04D4E"/>
    <w:rsid w:val="00B13182"/>
    <w:rsid w:val="00B26B64"/>
    <w:rsid w:val="00B4173B"/>
    <w:rsid w:val="00B45F89"/>
    <w:rsid w:val="00B51261"/>
    <w:rsid w:val="00B531A0"/>
    <w:rsid w:val="00B7287A"/>
    <w:rsid w:val="00B75545"/>
    <w:rsid w:val="00B7723E"/>
    <w:rsid w:val="00B81496"/>
    <w:rsid w:val="00B90CE5"/>
    <w:rsid w:val="00B945A2"/>
    <w:rsid w:val="00B96418"/>
    <w:rsid w:val="00BA1599"/>
    <w:rsid w:val="00BB2015"/>
    <w:rsid w:val="00BC7DFE"/>
    <w:rsid w:val="00BD1BA8"/>
    <w:rsid w:val="00BD47AF"/>
    <w:rsid w:val="00BE0035"/>
    <w:rsid w:val="00BE5A0E"/>
    <w:rsid w:val="00C13E5E"/>
    <w:rsid w:val="00C160D7"/>
    <w:rsid w:val="00C17040"/>
    <w:rsid w:val="00C17A4F"/>
    <w:rsid w:val="00C2569B"/>
    <w:rsid w:val="00C37AFF"/>
    <w:rsid w:val="00C67D77"/>
    <w:rsid w:val="00C96E66"/>
    <w:rsid w:val="00CD0745"/>
    <w:rsid w:val="00CD2AF6"/>
    <w:rsid w:val="00CD5E1A"/>
    <w:rsid w:val="00CE0106"/>
    <w:rsid w:val="00CE6C24"/>
    <w:rsid w:val="00D04DC6"/>
    <w:rsid w:val="00D13FC6"/>
    <w:rsid w:val="00D15D42"/>
    <w:rsid w:val="00D202B8"/>
    <w:rsid w:val="00D47752"/>
    <w:rsid w:val="00D477F1"/>
    <w:rsid w:val="00D54CEF"/>
    <w:rsid w:val="00D63D6B"/>
    <w:rsid w:val="00D71B03"/>
    <w:rsid w:val="00D71D10"/>
    <w:rsid w:val="00D73245"/>
    <w:rsid w:val="00D76115"/>
    <w:rsid w:val="00D772FA"/>
    <w:rsid w:val="00D86FFF"/>
    <w:rsid w:val="00D92860"/>
    <w:rsid w:val="00D9612A"/>
    <w:rsid w:val="00D978EB"/>
    <w:rsid w:val="00DA4423"/>
    <w:rsid w:val="00DB55BC"/>
    <w:rsid w:val="00DB6575"/>
    <w:rsid w:val="00DB7CB9"/>
    <w:rsid w:val="00DC5982"/>
    <w:rsid w:val="00DD3B9F"/>
    <w:rsid w:val="00DE6423"/>
    <w:rsid w:val="00E07ABF"/>
    <w:rsid w:val="00E1008A"/>
    <w:rsid w:val="00E1353D"/>
    <w:rsid w:val="00E26E50"/>
    <w:rsid w:val="00E360B2"/>
    <w:rsid w:val="00E37DC3"/>
    <w:rsid w:val="00E4024F"/>
    <w:rsid w:val="00E40341"/>
    <w:rsid w:val="00E40E58"/>
    <w:rsid w:val="00E83D29"/>
    <w:rsid w:val="00E92F4A"/>
    <w:rsid w:val="00E95EDA"/>
    <w:rsid w:val="00E96343"/>
    <w:rsid w:val="00EA1A7B"/>
    <w:rsid w:val="00EB6985"/>
    <w:rsid w:val="00ED2CE4"/>
    <w:rsid w:val="00EE09B6"/>
    <w:rsid w:val="00EE5E7E"/>
    <w:rsid w:val="00EF0764"/>
    <w:rsid w:val="00EF398D"/>
    <w:rsid w:val="00F04C95"/>
    <w:rsid w:val="00F16DE0"/>
    <w:rsid w:val="00F539E9"/>
    <w:rsid w:val="00F60F9C"/>
    <w:rsid w:val="00F65BC9"/>
    <w:rsid w:val="00F80183"/>
    <w:rsid w:val="00F91486"/>
    <w:rsid w:val="00F93612"/>
    <w:rsid w:val="00FA6F75"/>
    <w:rsid w:val="00FB3FE1"/>
    <w:rsid w:val="00FD5293"/>
    <w:rsid w:val="00FD578A"/>
    <w:rsid w:val="00FD7215"/>
    <w:rsid w:val="00FE114D"/>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49784C"/>
  <w15:docId w15:val="{F214CE9D-78E9-4FE2-95E0-CC5AE6BD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2E"/>
    <w:pPr>
      <w:overflowPunct w:val="0"/>
      <w:autoSpaceDE w:val="0"/>
      <w:autoSpaceDN w:val="0"/>
      <w:adjustRightInd w:val="0"/>
      <w:textAlignment w:val="baseline"/>
    </w:pPr>
    <w:rPr>
      <w:sz w:val="24"/>
      <w:szCs w:val="20"/>
      <w:lang w:eastAsia="en-US"/>
    </w:rPr>
  </w:style>
  <w:style w:type="paragraph" w:styleId="Heading1">
    <w:name w:val="heading 1"/>
    <w:basedOn w:val="Normal"/>
    <w:next w:val="Normal"/>
    <w:link w:val="Heading1Char"/>
    <w:uiPriority w:val="99"/>
    <w:qFormat/>
    <w:rsid w:val="00927A2E"/>
    <w:pPr>
      <w:keepNext/>
      <w:outlineLvl w:val="0"/>
    </w:pPr>
    <w:rPr>
      <w:b/>
      <w:sz w:val="28"/>
    </w:rPr>
  </w:style>
  <w:style w:type="paragraph" w:styleId="Heading2">
    <w:name w:val="heading 2"/>
    <w:basedOn w:val="Normal"/>
    <w:next w:val="Normal"/>
    <w:link w:val="Heading2Char"/>
    <w:uiPriority w:val="99"/>
    <w:qFormat/>
    <w:rsid w:val="00927A2E"/>
    <w:pPr>
      <w:keepNext/>
      <w:outlineLvl w:val="1"/>
    </w:pPr>
    <w:rPr>
      <w:b/>
      <w:bCs/>
    </w:rPr>
  </w:style>
  <w:style w:type="paragraph" w:styleId="Heading3">
    <w:name w:val="heading 3"/>
    <w:basedOn w:val="Normal"/>
    <w:next w:val="Normal"/>
    <w:link w:val="Heading3Char"/>
    <w:qFormat/>
    <w:rsid w:val="00927A2E"/>
    <w:pPr>
      <w:keepNext/>
      <w:spacing w:after="240"/>
      <w:outlineLvl w:val="2"/>
    </w:pPr>
    <w:rPr>
      <w:b/>
      <w:bCs/>
      <w:sz w:val="22"/>
    </w:rPr>
  </w:style>
  <w:style w:type="paragraph" w:styleId="Heading4">
    <w:name w:val="heading 4"/>
    <w:basedOn w:val="Normal"/>
    <w:next w:val="Normal"/>
    <w:link w:val="Heading4Char"/>
    <w:uiPriority w:val="99"/>
    <w:qFormat/>
    <w:rsid w:val="00927A2E"/>
    <w:pPr>
      <w:keepNext/>
      <w:spacing w:before="120"/>
      <w:ind w:left="720"/>
      <w:outlineLvl w:val="3"/>
    </w:pPr>
    <w:rPr>
      <w:rFonts w:ascii="Arial" w:hAnsi="Arial" w:cs="Arial"/>
      <w:b/>
      <w:sz w:val="22"/>
    </w:rPr>
  </w:style>
  <w:style w:type="paragraph" w:styleId="Heading5">
    <w:name w:val="heading 5"/>
    <w:basedOn w:val="Normal"/>
    <w:next w:val="Normal"/>
    <w:link w:val="Heading5Char"/>
    <w:uiPriority w:val="99"/>
    <w:qFormat/>
    <w:rsid w:val="00927A2E"/>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1C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01C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E01C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E01C4"/>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E01C4"/>
    <w:rPr>
      <w:rFonts w:ascii="Calibri" w:hAnsi="Calibri" w:cs="Times New Roman"/>
      <w:b/>
      <w:bCs/>
      <w:i/>
      <w:iCs/>
      <w:sz w:val="26"/>
      <w:szCs w:val="26"/>
      <w:lang w:eastAsia="en-US"/>
    </w:rPr>
  </w:style>
  <w:style w:type="paragraph" w:styleId="Header">
    <w:name w:val="header"/>
    <w:basedOn w:val="Normal"/>
    <w:link w:val="HeaderChar"/>
    <w:rsid w:val="00927A2E"/>
    <w:pPr>
      <w:tabs>
        <w:tab w:val="center" w:pos="4153"/>
        <w:tab w:val="right" w:pos="8306"/>
      </w:tabs>
    </w:pPr>
  </w:style>
  <w:style w:type="character" w:customStyle="1" w:styleId="HeaderChar">
    <w:name w:val="Header Char"/>
    <w:basedOn w:val="DefaultParagraphFont"/>
    <w:link w:val="Header"/>
    <w:uiPriority w:val="99"/>
    <w:semiHidden/>
    <w:locked/>
    <w:rsid w:val="005E01C4"/>
    <w:rPr>
      <w:rFonts w:cs="Times New Roman"/>
      <w:sz w:val="20"/>
      <w:szCs w:val="20"/>
      <w:lang w:eastAsia="en-US"/>
    </w:rPr>
  </w:style>
  <w:style w:type="paragraph" w:styleId="Footer">
    <w:name w:val="footer"/>
    <w:basedOn w:val="Normal"/>
    <w:link w:val="FooterChar"/>
    <w:uiPriority w:val="99"/>
    <w:rsid w:val="00927A2E"/>
    <w:pPr>
      <w:tabs>
        <w:tab w:val="center" w:pos="4153"/>
        <w:tab w:val="right" w:pos="8306"/>
      </w:tabs>
    </w:pPr>
  </w:style>
  <w:style w:type="character" w:customStyle="1" w:styleId="FooterChar">
    <w:name w:val="Footer Char"/>
    <w:basedOn w:val="DefaultParagraphFont"/>
    <w:link w:val="Footer"/>
    <w:uiPriority w:val="99"/>
    <w:semiHidden/>
    <w:locked/>
    <w:rsid w:val="005E01C4"/>
    <w:rPr>
      <w:rFonts w:cs="Times New Roman"/>
      <w:sz w:val="20"/>
      <w:szCs w:val="20"/>
      <w:lang w:eastAsia="en-US"/>
    </w:rPr>
  </w:style>
  <w:style w:type="paragraph" w:styleId="BodyText">
    <w:name w:val="Body Text"/>
    <w:basedOn w:val="Normal"/>
    <w:link w:val="BodyTextChar"/>
    <w:rsid w:val="00927A2E"/>
    <w:pPr>
      <w:spacing w:before="120" w:after="120"/>
    </w:pPr>
    <w:rPr>
      <w:b/>
    </w:rPr>
  </w:style>
  <w:style w:type="character" w:customStyle="1" w:styleId="BodyTextChar">
    <w:name w:val="Body Text Char"/>
    <w:basedOn w:val="DefaultParagraphFont"/>
    <w:link w:val="BodyText"/>
    <w:uiPriority w:val="99"/>
    <w:semiHidden/>
    <w:locked/>
    <w:rsid w:val="005E01C4"/>
    <w:rPr>
      <w:rFonts w:cs="Times New Roman"/>
      <w:sz w:val="20"/>
      <w:szCs w:val="20"/>
      <w:lang w:eastAsia="en-US"/>
    </w:rPr>
  </w:style>
  <w:style w:type="paragraph" w:styleId="BodyText2">
    <w:name w:val="Body Text 2"/>
    <w:basedOn w:val="Normal"/>
    <w:link w:val="BodyText2Char"/>
    <w:rsid w:val="00927A2E"/>
    <w:pPr>
      <w:jc w:val="both"/>
    </w:pPr>
    <w:rPr>
      <w:sz w:val="22"/>
    </w:rPr>
  </w:style>
  <w:style w:type="character" w:customStyle="1" w:styleId="BodyText2Char">
    <w:name w:val="Body Text 2 Char"/>
    <w:basedOn w:val="DefaultParagraphFont"/>
    <w:link w:val="BodyText2"/>
    <w:uiPriority w:val="99"/>
    <w:semiHidden/>
    <w:locked/>
    <w:rsid w:val="005E01C4"/>
    <w:rPr>
      <w:rFonts w:cs="Times New Roman"/>
      <w:sz w:val="20"/>
      <w:szCs w:val="20"/>
      <w:lang w:eastAsia="en-US"/>
    </w:rPr>
  </w:style>
  <w:style w:type="paragraph" w:styleId="BodyText3">
    <w:name w:val="Body Text 3"/>
    <w:basedOn w:val="Normal"/>
    <w:link w:val="BodyText3Char"/>
    <w:uiPriority w:val="99"/>
    <w:rsid w:val="00927A2E"/>
    <w:pPr>
      <w:jc w:val="both"/>
    </w:pPr>
  </w:style>
  <w:style w:type="character" w:customStyle="1" w:styleId="BodyText3Char">
    <w:name w:val="Body Text 3 Char"/>
    <w:basedOn w:val="DefaultParagraphFont"/>
    <w:link w:val="BodyText3"/>
    <w:uiPriority w:val="99"/>
    <w:semiHidden/>
    <w:locked/>
    <w:rsid w:val="005E01C4"/>
    <w:rPr>
      <w:rFonts w:cs="Times New Roman"/>
      <w:sz w:val="16"/>
      <w:szCs w:val="16"/>
      <w:lang w:eastAsia="en-US"/>
    </w:rPr>
  </w:style>
  <w:style w:type="paragraph" w:styleId="BodyTextIndent">
    <w:name w:val="Body Text Indent"/>
    <w:basedOn w:val="Normal"/>
    <w:link w:val="BodyTextIndentChar"/>
    <w:uiPriority w:val="99"/>
    <w:rsid w:val="00927A2E"/>
    <w:pPr>
      <w:overflowPunct/>
      <w:autoSpaceDE/>
      <w:autoSpaceDN/>
      <w:adjustRightInd/>
      <w:ind w:left="720"/>
      <w:textAlignment w:val="auto"/>
    </w:pPr>
    <w:rPr>
      <w:rFonts w:ascii="Verdana" w:hAnsi="Verdana"/>
      <w:sz w:val="22"/>
      <w:szCs w:val="22"/>
    </w:rPr>
  </w:style>
  <w:style w:type="character" w:customStyle="1" w:styleId="BodyTextIndentChar">
    <w:name w:val="Body Text Indent Char"/>
    <w:basedOn w:val="DefaultParagraphFont"/>
    <w:link w:val="BodyTextIndent"/>
    <w:uiPriority w:val="99"/>
    <w:semiHidden/>
    <w:locked/>
    <w:rsid w:val="005E01C4"/>
    <w:rPr>
      <w:rFonts w:cs="Times New Roman"/>
      <w:sz w:val="20"/>
      <w:szCs w:val="20"/>
      <w:lang w:eastAsia="en-US"/>
    </w:rPr>
  </w:style>
  <w:style w:type="paragraph" w:styleId="BodyTextIndent2">
    <w:name w:val="Body Text Indent 2"/>
    <w:basedOn w:val="Normal"/>
    <w:link w:val="BodyTextIndent2Char"/>
    <w:uiPriority w:val="99"/>
    <w:rsid w:val="00927A2E"/>
    <w:pPr>
      <w:ind w:left="360"/>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5E01C4"/>
    <w:rPr>
      <w:rFonts w:cs="Times New Roman"/>
      <w:sz w:val="20"/>
      <w:szCs w:val="20"/>
      <w:lang w:eastAsia="en-US"/>
    </w:rPr>
  </w:style>
  <w:style w:type="paragraph" w:styleId="BalloonText">
    <w:name w:val="Balloon Text"/>
    <w:basedOn w:val="Normal"/>
    <w:link w:val="BalloonTextChar"/>
    <w:uiPriority w:val="99"/>
    <w:semiHidden/>
    <w:rsid w:val="000D2F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1C4"/>
    <w:rPr>
      <w:rFonts w:cs="Times New Roman"/>
      <w:sz w:val="2"/>
      <w:lang w:eastAsia="en-US"/>
    </w:rPr>
  </w:style>
  <w:style w:type="character" w:styleId="PageNumber">
    <w:name w:val="page number"/>
    <w:basedOn w:val="DefaultParagraphFont"/>
    <w:uiPriority w:val="99"/>
    <w:rsid w:val="005C0421"/>
    <w:rPr>
      <w:rFonts w:cs="Times New Roman"/>
    </w:rPr>
  </w:style>
  <w:style w:type="table" w:styleId="TableGrid">
    <w:name w:val="Table Grid"/>
    <w:basedOn w:val="TableNormal"/>
    <w:uiPriority w:val="99"/>
    <w:rsid w:val="00B9641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59C8"/>
    <w:pPr>
      <w:ind w:left="720"/>
    </w:pPr>
  </w:style>
  <w:style w:type="character" w:styleId="CommentReference">
    <w:name w:val="annotation reference"/>
    <w:basedOn w:val="DefaultParagraphFont"/>
    <w:uiPriority w:val="99"/>
    <w:semiHidden/>
    <w:rsid w:val="0016373F"/>
    <w:rPr>
      <w:rFonts w:cs="Times New Roman"/>
      <w:sz w:val="16"/>
      <w:szCs w:val="16"/>
    </w:rPr>
  </w:style>
  <w:style w:type="paragraph" w:styleId="CommentText">
    <w:name w:val="annotation text"/>
    <w:basedOn w:val="Normal"/>
    <w:link w:val="CommentTextChar"/>
    <w:uiPriority w:val="99"/>
    <w:semiHidden/>
    <w:rsid w:val="0016373F"/>
    <w:rPr>
      <w:sz w:val="20"/>
    </w:rPr>
  </w:style>
  <w:style w:type="character" w:customStyle="1" w:styleId="CommentTextChar">
    <w:name w:val="Comment Text Char"/>
    <w:basedOn w:val="DefaultParagraphFont"/>
    <w:link w:val="CommentText"/>
    <w:uiPriority w:val="99"/>
    <w:semiHidden/>
    <w:locked/>
    <w:rsid w:val="005E01C4"/>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6373F"/>
    <w:rPr>
      <w:b/>
      <w:bCs/>
    </w:rPr>
  </w:style>
  <w:style w:type="character" w:customStyle="1" w:styleId="CommentSubjectChar">
    <w:name w:val="Comment Subject Char"/>
    <w:basedOn w:val="CommentTextChar"/>
    <w:link w:val="CommentSubject"/>
    <w:uiPriority w:val="99"/>
    <w:semiHidden/>
    <w:locked/>
    <w:rsid w:val="005E01C4"/>
    <w:rPr>
      <w:rFonts w:cs="Times New Roman"/>
      <w:b/>
      <w:bCs/>
      <w:sz w:val="20"/>
      <w:szCs w:val="20"/>
      <w:lang w:eastAsia="en-US"/>
    </w:rPr>
  </w:style>
  <w:style w:type="paragraph" w:styleId="BodyTextIndent3">
    <w:name w:val="Body Text Indent 3"/>
    <w:basedOn w:val="Normal"/>
    <w:link w:val="BodyTextIndent3Char"/>
    <w:uiPriority w:val="99"/>
    <w:rsid w:val="00923D1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23D15"/>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3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C7E9EA-D389-449E-B0D8-4EFA8CA24350}" type="doc">
      <dgm:prSet loTypeId="urn:microsoft.com/office/officeart/2005/8/layout/orgChart1" loCatId="hierarchy" qsTypeId="urn:microsoft.com/office/officeart/2005/8/quickstyle/simple1" qsCatId="simple" csTypeId="urn:microsoft.com/office/officeart/2005/8/colors/accent3_4" csCatId="accent3" phldr="1"/>
      <dgm:spPr/>
      <dgm:t>
        <a:bodyPr/>
        <a:lstStyle/>
        <a:p>
          <a:endParaRPr lang="en-US"/>
        </a:p>
      </dgm:t>
    </dgm:pt>
    <dgm:pt modelId="{3221B8F8-8B57-437E-83B2-1F94B6B603BD}">
      <dgm:prSet phldrT="[Text]"/>
      <dgm:spPr/>
      <dgm:t>
        <a:bodyPr/>
        <a:lstStyle/>
        <a:p>
          <a:r>
            <a:rPr lang="en-US"/>
            <a:t>Head of Manufaturing</a:t>
          </a:r>
        </a:p>
      </dgm:t>
    </dgm:pt>
    <dgm:pt modelId="{04DF46F8-3FF2-420B-895A-E4C6F0C1D8D4}" type="parTrans" cxnId="{E892C928-9B03-45FC-850B-B40FF69915A2}">
      <dgm:prSet/>
      <dgm:spPr/>
      <dgm:t>
        <a:bodyPr/>
        <a:lstStyle/>
        <a:p>
          <a:endParaRPr lang="en-US"/>
        </a:p>
      </dgm:t>
    </dgm:pt>
    <dgm:pt modelId="{5E6CE280-D981-4423-A5F2-FE52DB246742}" type="sibTrans" cxnId="{E892C928-9B03-45FC-850B-B40FF69915A2}">
      <dgm:prSet/>
      <dgm:spPr/>
      <dgm:t>
        <a:bodyPr/>
        <a:lstStyle/>
        <a:p>
          <a:endParaRPr lang="en-US"/>
        </a:p>
      </dgm:t>
    </dgm:pt>
    <dgm:pt modelId="{E38E0B4A-5F36-4874-8E9E-16F246C26D55}">
      <dgm:prSet phldrT="[Text]"/>
      <dgm:spPr/>
      <dgm:t>
        <a:bodyPr/>
        <a:lstStyle/>
        <a:p>
          <a:r>
            <a:rPr lang="en-US"/>
            <a:t>Manufacturing Manager(s)</a:t>
          </a:r>
        </a:p>
      </dgm:t>
    </dgm:pt>
    <dgm:pt modelId="{5B3C9A6B-F342-4F3F-A650-638D4CFCC93A}" type="parTrans" cxnId="{D0EDFCB7-6744-4277-BA92-9C08BB99B392}">
      <dgm:prSet/>
      <dgm:spPr/>
      <dgm:t>
        <a:bodyPr/>
        <a:lstStyle/>
        <a:p>
          <a:endParaRPr lang="en-US"/>
        </a:p>
      </dgm:t>
    </dgm:pt>
    <dgm:pt modelId="{7DD325FB-4DBC-41B2-8EAC-5BD1D86B01A1}" type="sibTrans" cxnId="{D0EDFCB7-6744-4277-BA92-9C08BB99B392}">
      <dgm:prSet/>
      <dgm:spPr/>
      <dgm:t>
        <a:bodyPr/>
        <a:lstStyle/>
        <a:p>
          <a:endParaRPr lang="en-US"/>
        </a:p>
      </dgm:t>
    </dgm:pt>
    <dgm:pt modelId="{0CE91CCF-B5F6-4E6F-BFB9-BA565B6F93BB}">
      <dgm:prSet/>
      <dgm:spPr/>
      <dgm:t>
        <a:bodyPr/>
        <a:lstStyle/>
        <a:p>
          <a:r>
            <a:rPr lang="en-US"/>
            <a:t>Production Manager(s)</a:t>
          </a:r>
        </a:p>
      </dgm:t>
    </dgm:pt>
    <dgm:pt modelId="{CEF975EA-C75A-4180-A0FA-F92C13871802}" type="parTrans" cxnId="{36A70DA4-1C53-42EB-A312-880CE4330C95}">
      <dgm:prSet/>
      <dgm:spPr/>
      <dgm:t>
        <a:bodyPr/>
        <a:lstStyle/>
        <a:p>
          <a:endParaRPr lang="en-US"/>
        </a:p>
      </dgm:t>
    </dgm:pt>
    <dgm:pt modelId="{91C8F77B-C83C-4F4E-8297-D3EF895E437A}" type="sibTrans" cxnId="{36A70DA4-1C53-42EB-A312-880CE4330C95}">
      <dgm:prSet/>
      <dgm:spPr/>
      <dgm:t>
        <a:bodyPr/>
        <a:lstStyle/>
        <a:p>
          <a:endParaRPr lang="en-US"/>
        </a:p>
      </dgm:t>
    </dgm:pt>
    <dgm:pt modelId="{24FBDA35-2241-4C7A-8965-1B62620AB534}">
      <dgm:prSet/>
      <dgm:spPr/>
      <dgm:t>
        <a:bodyPr/>
        <a:lstStyle/>
        <a:p>
          <a:r>
            <a:rPr lang="en-US"/>
            <a:t>Production Scientist(s)</a:t>
          </a:r>
        </a:p>
        <a:p>
          <a:r>
            <a:rPr lang="en-US"/>
            <a:t>(this post)</a:t>
          </a:r>
        </a:p>
      </dgm:t>
    </dgm:pt>
    <dgm:pt modelId="{BF2EB540-AECB-4593-AF37-BAC7F53C5755}" type="parTrans" cxnId="{71EE6440-EEB8-4403-8DEC-4D4085DCBFCC}">
      <dgm:prSet/>
      <dgm:spPr/>
      <dgm:t>
        <a:bodyPr/>
        <a:lstStyle/>
        <a:p>
          <a:endParaRPr lang="en-US"/>
        </a:p>
      </dgm:t>
    </dgm:pt>
    <dgm:pt modelId="{EA872497-B2B7-4D88-8109-6ED5591D946B}" type="sibTrans" cxnId="{71EE6440-EEB8-4403-8DEC-4D4085DCBFCC}">
      <dgm:prSet/>
      <dgm:spPr/>
      <dgm:t>
        <a:bodyPr/>
        <a:lstStyle/>
        <a:p>
          <a:endParaRPr lang="en-US"/>
        </a:p>
      </dgm:t>
    </dgm:pt>
    <dgm:pt modelId="{956CB927-07F3-4B09-BEA0-0B93EDA1D561}" type="pres">
      <dgm:prSet presAssocID="{B2C7E9EA-D389-449E-B0D8-4EFA8CA24350}" presName="hierChild1" presStyleCnt="0">
        <dgm:presLayoutVars>
          <dgm:orgChart val="1"/>
          <dgm:chPref val="1"/>
          <dgm:dir/>
          <dgm:animOne val="branch"/>
          <dgm:animLvl val="lvl"/>
          <dgm:resizeHandles/>
        </dgm:presLayoutVars>
      </dgm:prSet>
      <dgm:spPr/>
    </dgm:pt>
    <dgm:pt modelId="{965D2DF3-8A0D-4676-841E-9B37AD58B6B5}" type="pres">
      <dgm:prSet presAssocID="{3221B8F8-8B57-437E-83B2-1F94B6B603BD}" presName="hierRoot1" presStyleCnt="0">
        <dgm:presLayoutVars>
          <dgm:hierBranch val="init"/>
        </dgm:presLayoutVars>
      </dgm:prSet>
      <dgm:spPr/>
    </dgm:pt>
    <dgm:pt modelId="{40EAA007-695B-4A36-8388-FB4E0A736862}" type="pres">
      <dgm:prSet presAssocID="{3221B8F8-8B57-437E-83B2-1F94B6B603BD}" presName="rootComposite1" presStyleCnt="0"/>
      <dgm:spPr/>
    </dgm:pt>
    <dgm:pt modelId="{0BB3AC01-5120-42EB-9FBF-9AC79FB5DDAD}" type="pres">
      <dgm:prSet presAssocID="{3221B8F8-8B57-437E-83B2-1F94B6B603BD}" presName="rootText1" presStyleLbl="node0" presStyleIdx="0" presStyleCnt="1">
        <dgm:presLayoutVars>
          <dgm:chPref val="3"/>
        </dgm:presLayoutVars>
      </dgm:prSet>
      <dgm:spPr/>
      <dgm:t>
        <a:bodyPr/>
        <a:lstStyle/>
        <a:p>
          <a:endParaRPr lang="en-US"/>
        </a:p>
      </dgm:t>
    </dgm:pt>
    <dgm:pt modelId="{F2A8E446-1AAE-4242-B896-C5155698F068}" type="pres">
      <dgm:prSet presAssocID="{3221B8F8-8B57-437E-83B2-1F94B6B603BD}" presName="rootConnector1" presStyleLbl="node1" presStyleIdx="0" presStyleCnt="0"/>
      <dgm:spPr/>
    </dgm:pt>
    <dgm:pt modelId="{801C810E-58CD-44A8-AE8D-AD1EDE07AFA9}" type="pres">
      <dgm:prSet presAssocID="{3221B8F8-8B57-437E-83B2-1F94B6B603BD}" presName="hierChild2" presStyleCnt="0"/>
      <dgm:spPr/>
    </dgm:pt>
    <dgm:pt modelId="{70BE6DC6-4108-48C7-9672-2E474A6CB356}" type="pres">
      <dgm:prSet presAssocID="{5B3C9A6B-F342-4F3F-A650-638D4CFCC93A}" presName="Name37" presStyleLbl="parChTrans1D2" presStyleIdx="0" presStyleCnt="1"/>
      <dgm:spPr/>
    </dgm:pt>
    <dgm:pt modelId="{0D6D0981-A4E2-4583-8F43-4038B84E07D4}" type="pres">
      <dgm:prSet presAssocID="{E38E0B4A-5F36-4874-8E9E-16F246C26D55}" presName="hierRoot2" presStyleCnt="0">
        <dgm:presLayoutVars>
          <dgm:hierBranch val="init"/>
        </dgm:presLayoutVars>
      </dgm:prSet>
      <dgm:spPr/>
    </dgm:pt>
    <dgm:pt modelId="{8EC0306F-2347-4AA5-A422-420E6054A58C}" type="pres">
      <dgm:prSet presAssocID="{E38E0B4A-5F36-4874-8E9E-16F246C26D55}" presName="rootComposite" presStyleCnt="0"/>
      <dgm:spPr/>
    </dgm:pt>
    <dgm:pt modelId="{EC00CCD5-464E-4AC9-9EC7-4967E1CBADF5}" type="pres">
      <dgm:prSet presAssocID="{E38E0B4A-5F36-4874-8E9E-16F246C26D55}" presName="rootText" presStyleLbl="node2" presStyleIdx="0" presStyleCnt="1" custLinFactNeighborX="-4526" custLinFactNeighborY="-7454">
        <dgm:presLayoutVars>
          <dgm:chPref val="3"/>
        </dgm:presLayoutVars>
      </dgm:prSet>
      <dgm:spPr/>
      <dgm:t>
        <a:bodyPr/>
        <a:lstStyle/>
        <a:p>
          <a:endParaRPr lang="en-US"/>
        </a:p>
      </dgm:t>
    </dgm:pt>
    <dgm:pt modelId="{CF9381F8-19B1-437D-B432-FF232199EC6D}" type="pres">
      <dgm:prSet presAssocID="{E38E0B4A-5F36-4874-8E9E-16F246C26D55}" presName="rootConnector" presStyleLbl="node2" presStyleIdx="0" presStyleCnt="1"/>
      <dgm:spPr/>
    </dgm:pt>
    <dgm:pt modelId="{3884E170-1BF3-490D-BD93-DD61C8CB244B}" type="pres">
      <dgm:prSet presAssocID="{E38E0B4A-5F36-4874-8E9E-16F246C26D55}" presName="hierChild4" presStyleCnt="0"/>
      <dgm:spPr/>
    </dgm:pt>
    <dgm:pt modelId="{3948EFE3-C585-48B5-96C7-1D96BDC1FF75}" type="pres">
      <dgm:prSet presAssocID="{CEF975EA-C75A-4180-A0FA-F92C13871802}" presName="Name37" presStyleLbl="parChTrans1D3" presStyleIdx="0" presStyleCnt="1"/>
      <dgm:spPr/>
    </dgm:pt>
    <dgm:pt modelId="{F6CB33B6-8A06-44DC-8E1C-CF75A416C1D8}" type="pres">
      <dgm:prSet presAssocID="{0CE91CCF-B5F6-4E6F-BFB9-BA565B6F93BB}" presName="hierRoot2" presStyleCnt="0">
        <dgm:presLayoutVars>
          <dgm:hierBranch val="init"/>
        </dgm:presLayoutVars>
      </dgm:prSet>
      <dgm:spPr/>
    </dgm:pt>
    <dgm:pt modelId="{0EAF0585-3293-40F7-84C4-CCA40AE88A3F}" type="pres">
      <dgm:prSet presAssocID="{0CE91CCF-B5F6-4E6F-BFB9-BA565B6F93BB}" presName="rootComposite" presStyleCnt="0"/>
      <dgm:spPr/>
    </dgm:pt>
    <dgm:pt modelId="{D8828D29-301A-4AB0-8475-09D668FD88A1}" type="pres">
      <dgm:prSet presAssocID="{0CE91CCF-B5F6-4E6F-BFB9-BA565B6F93BB}" presName="rootText" presStyleLbl="node3" presStyleIdx="0" presStyleCnt="1">
        <dgm:presLayoutVars>
          <dgm:chPref val="3"/>
        </dgm:presLayoutVars>
      </dgm:prSet>
      <dgm:spPr/>
      <dgm:t>
        <a:bodyPr/>
        <a:lstStyle/>
        <a:p>
          <a:endParaRPr lang="en-US"/>
        </a:p>
      </dgm:t>
    </dgm:pt>
    <dgm:pt modelId="{27AA23DA-A448-4371-AC79-2DDB4EA1B256}" type="pres">
      <dgm:prSet presAssocID="{0CE91CCF-B5F6-4E6F-BFB9-BA565B6F93BB}" presName="rootConnector" presStyleLbl="node3" presStyleIdx="0" presStyleCnt="1"/>
      <dgm:spPr/>
    </dgm:pt>
    <dgm:pt modelId="{9D0BACDD-E094-4A52-B3AE-9EB79975FE63}" type="pres">
      <dgm:prSet presAssocID="{0CE91CCF-B5F6-4E6F-BFB9-BA565B6F93BB}" presName="hierChild4" presStyleCnt="0"/>
      <dgm:spPr/>
    </dgm:pt>
    <dgm:pt modelId="{C771F631-C71F-41BA-9C7F-94F66A798085}" type="pres">
      <dgm:prSet presAssocID="{BF2EB540-AECB-4593-AF37-BAC7F53C5755}" presName="Name37" presStyleLbl="parChTrans1D4" presStyleIdx="0" presStyleCnt="1"/>
      <dgm:spPr/>
    </dgm:pt>
    <dgm:pt modelId="{439E26E2-D11E-4442-B88A-4F0F98A09379}" type="pres">
      <dgm:prSet presAssocID="{24FBDA35-2241-4C7A-8965-1B62620AB534}" presName="hierRoot2" presStyleCnt="0">
        <dgm:presLayoutVars>
          <dgm:hierBranch val="init"/>
        </dgm:presLayoutVars>
      </dgm:prSet>
      <dgm:spPr/>
    </dgm:pt>
    <dgm:pt modelId="{758EFAC1-4253-4F6A-8E02-28A21AA12A3B}" type="pres">
      <dgm:prSet presAssocID="{24FBDA35-2241-4C7A-8965-1B62620AB534}" presName="rootComposite" presStyleCnt="0"/>
      <dgm:spPr/>
    </dgm:pt>
    <dgm:pt modelId="{066D0779-A370-4168-ABD0-8A34AED1D3B8}" type="pres">
      <dgm:prSet presAssocID="{24FBDA35-2241-4C7A-8965-1B62620AB534}" presName="rootText" presStyleLbl="node4" presStyleIdx="0" presStyleCnt="1">
        <dgm:presLayoutVars>
          <dgm:chPref val="3"/>
        </dgm:presLayoutVars>
      </dgm:prSet>
      <dgm:spPr/>
      <dgm:t>
        <a:bodyPr/>
        <a:lstStyle/>
        <a:p>
          <a:endParaRPr lang="en-US"/>
        </a:p>
      </dgm:t>
    </dgm:pt>
    <dgm:pt modelId="{535060EE-9139-4371-8D6F-99ECB26EE02F}" type="pres">
      <dgm:prSet presAssocID="{24FBDA35-2241-4C7A-8965-1B62620AB534}" presName="rootConnector" presStyleLbl="node4" presStyleIdx="0" presStyleCnt="1"/>
      <dgm:spPr/>
    </dgm:pt>
    <dgm:pt modelId="{85673627-9559-458D-A285-8DFF9CEE2919}" type="pres">
      <dgm:prSet presAssocID="{24FBDA35-2241-4C7A-8965-1B62620AB534}" presName="hierChild4" presStyleCnt="0"/>
      <dgm:spPr/>
    </dgm:pt>
    <dgm:pt modelId="{1ABA1A3B-9E6F-475D-8788-E69DDEC9A261}" type="pres">
      <dgm:prSet presAssocID="{24FBDA35-2241-4C7A-8965-1B62620AB534}" presName="hierChild5" presStyleCnt="0"/>
      <dgm:spPr/>
    </dgm:pt>
    <dgm:pt modelId="{E7A7EE6E-0009-4256-8661-EA1AC02E1E1D}" type="pres">
      <dgm:prSet presAssocID="{0CE91CCF-B5F6-4E6F-BFB9-BA565B6F93BB}" presName="hierChild5" presStyleCnt="0"/>
      <dgm:spPr/>
    </dgm:pt>
    <dgm:pt modelId="{2586B705-BD23-4076-8B49-441A379D2099}" type="pres">
      <dgm:prSet presAssocID="{E38E0B4A-5F36-4874-8E9E-16F246C26D55}" presName="hierChild5" presStyleCnt="0"/>
      <dgm:spPr/>
    </dgm:pt>
    <dgm:pt modelId="{7760077A-67D0-4810-8DAA-EBB9BD26EEA8}" type="pres">
      <dgm:prSet presAssocID="{3221B8F8-8B57-437E-83B2-1F94B6B603BD}" presName="hierChild3" presStyleCnt="0"/>
      <dgm:spPr/>
    </dgm:pt>
  </dgm:ptLst>
  <dgm:cxnLst>
    <dgm:cxn modelId="{542EEAEC-B64D-44D1-AEFA-702A611060CC}" type="presOf" srcId="{3221B8F8-8B57-437E-83B2-1F94B6B603BD}" destId="{F2A8E446-1AAE-4242-B896-C5155698F068}" srcOrd="1" destOrd="0" presId="urn:microsoft.com/office/officeart/2005/8/layout/orgChart1"/>
    <dgm:cxn modelId="{438B1444-2DCC-4B13-95A9-2A181ABBB3BF}" type="presOf" srcId="{0CE91CCF-B5F6-4E6F-BFB9-BA565B6F93BB}" destId="{D8828D29-301A-4AB0-8475-09D668FD88A1}" srcOrd="0" destOrd="0" presId="urn:microsoft.com/office/officeart/2005/8/layout/orgChart1"/>
    <dgm:cxn modelId="{B3C41786-0F20-49AE-90C1-FDB0764D9DB2}" type="presOf" srcId="{24FBDA35-2241-4C7A-8965-1B62620AB534}" destId="{066D0779-A370-4168-ABD0-8A34AED1D3B8}" srcOrd="0" destOrd="0" presId="urn:microsoft.com/office/officeart/2005/8/layout/orgChart1"/>
    <dgm:cxn modelId="{FAB95656-122B-4B2C-A335-C305C2C9F3C4}" type="presOf" srcId="{BF2EB540-AECB-4593-AF37-BAC7F53C5755}" destId="{C771F631-C71F-41BA-9C7F-94F66A798085}" srcOrd="0" destOrd="0" presId="urn:microsoft.com/office/officeart/2005/8/layout/orgChart1"/>
    <dgm:cxn modelId="{E892C928-9B03-45FC-850B-B40FF69915A2}" srcId="{B2C7E9EA-D389-449E-B0D8-4EFA8CA24350}" destId="{3221B8F8-8B57-437E-83B2-1F94B6B603BD}" srcOrd="0" destOrd="0" parTransId="{04DF46F8-3FF2-420B-895A-E4C6F0C1D8D4}" sibTransId="{5E6CE280-D981-4423-A5F2-FE52DB246742}"/>
    <dgm:cxn modelId="{7ED33752-C0E3-401B-BE0E-6721D9D361B5}" type="presOf" srcId="{0CE91CCF-B5F6-4E6F-BFB9-BA565B6F93BB}" destId="{27AA23DA-A448-4371-AC79-2DDB4EA1B256}" srcOrd="1" destOrd="0" presId="urn:microsoft.com/office/officeart/2005/8/layout/orgChart1"/>
    <dgm:cxn modelId="{36A70DA4-1C53-42EB-A312-880CE4330C95}" srcId="{E38E0B4A-5F36-4874-8E9E-16F246C26D55}" destId="{0CE91CCF-B5F6-4E6F-BFB9-BA565B6F93BB}" srcOrd="0" destOrd="0" parTransId="{CEF975EA-C75A-4180-A0FA-F92C13871802}" sibTransId="{91C8F77B-C83C-4F4E-8297-D3EF895E437A}"/>
    <dgm:cxn modelId="{0FB6FD76-ADBA-4D61-BFB8-F1DA37F9D569}" type="presOf" srcId="{24FBDA35-2241-4C7A-8965-1B62620AB534}" destId="{535060EE-9139-4371-8D6F-99ECB26EE02F}" srcOrd="1" destOrd="0" presId="urn:microsoft.com/office/officeart/2005/8/layout/orgChart1"/>
    <dgm:cxn modelId="{71EE6440-EEB8-4403-8DEC-4D4085DCBFCC}" srcId="{0CE91CCF-B5F6-4E6F-BFB9-BA565B6F93BB}" destId="{24FBDA35-2241-4C7A-8965-1B62620AB534}" srcOrd="0" destOrd="0" parTransId="{BF2EB540-AECB-4593-AF37-BAC7F53C5755}" sibTransId="{EA872497-B2B7-4D88-8109-6ED5591D946B}"/>
    <dgm:cxn modelId="{D0EDFCB7-6744-4277-BA92-9C08BB99B392}" srcId="{3221B8F8-8B57-437E-83B2-1F94B6B603BD}" destId="{E38E0B4A-5F36-4874-8E9E-16F246C26D55}" srcOrd="0" destOrd="0" parTransId="{5B3C9A6B-F342-4F3F-A650-638D4CFCC93A}" sibTransId="{7DD325FB-4DBC-41B2-8EAC-5BD1D86B01A1}"/>
    <dgm:cxn modelId="{FA55FD8F-67E5-4ABB-9D0B-A24F675C5B4A}" type="presOf" srcId="{5B3C9A6B-F342-4F3F-A650-638D4CFCC93A}" destId="{70BE6DC6-4108-48C7-9672-2E474A6CB356}" srcOrd="0" destOrd="0" presId="urn:microsoft.com/office/officeart/2005/8/layout/orgChart1"/>
    <dgm:cxn modelId="{52BE47AF-37CD-4628-95E9-D909914095A4}" type="presOf" srcId="{B2C7E9EA-D389-449E-B0D8-4EFA8CA24350}" destId="{956CB927-07F3-4B09-BEA0-0B93EDA1D561}" srcOrd="0" destOrd="0" presId="urn:microsoft.com/office/officeart/2005/8/layout/orgChart1"/>
    <dgm:cxn modelId="{250E7D9A-DB92-476B-9F18-98708A8CEE7B}" type="presOf" srcId="{E38E0B4A-5F36-4874-8E9E-16F246C26D55}" destId="{CF9381F8-19B1-437D-B432-FF232199EC6D}" srcOrd="1" destOrd="0" presId="urn:microsoft.com/office/officeart/2005/8/layout/orgChart1"/>
    <dgm:cxn modelId="{D0390B12-C6ED-44DC-A29D-7B94DCAE560A}" type="presOf" srcId="{E38E0B4A-5F36-4874-8E9E-16F246C26D55}" destId="{EC00CCD5-464E-4AC9-9EC7-4967E1CBADF5}" srcOrd="0" destOrd="0" presId="urn:microsoft.com/office/officeart/2005/8/layout/orgChart1"/>
    <dgm:cxn modelId="{D488C674-1EEE-4606-BFB5-FAF0E64C7ABF}" type="presOf" srcId="{3221B8F8-8B57-437E-83B2-1F94B6B603BD}" destId="{0BB3AC01-5120-42EB-9FBF-9AC79FB5DDAD}" srcOrd="0" destOrd="0" presId="urn:microsoft.com/office/officeart/2005/8/layout/orgChart1"/>
    <dgm:cxn modelId="{10134A5C-83A0-40CD-94E6-CAB4D4658795}" type="presOf" srcId="{CEF975EA-C75A-4180-A0FA-F92C13871802}" destId="{3948EFE3-C585-48B5-96C7-1D96BDC1FF75}" srcOrd="0" destOrd="0" presId="urn:microsoft.com/office/officeart/2005/8/layout/orgChart1"/>
    <dgm:cxn modelId="{22A5425B-3DE5-448B-9A6E-AFB59A5BF28A}" type="presParOf" srcId="{956CB927-07F3-4B09-BEA0-0B93EDA1D561}" destId="{965D2DF3-8A0D-4676-841E-9B37AD58B6B5}" srcOrd="0" destOrd="0" presId="urn:microsoft.com/office/officeart/2005/8/layout/orgChart1"/>
    <dgm:cxn modelId="{D7CC08B9-3E02-4FA7-BA33-0213B7A5BF36}" type="presParOf" srcId="{965D2DF3-8A0D-4676-841E-9B37AD58B6B5}" destId="{40EAA007-695B-4A36-8388-FB4E0A736862}" srcOrd="0" destOrd="0" presId="urn:microsoft.com/office/officeart/2005/8/layout/orgChart1"/>
    <dgm:cxn modelId="{1ABEC5B5-C1DF-4936-979E-0AFA5E56FBE0}" type="presParOf" srcId="{40EAA007-695B-4A36-8388-FB4E0A736862}" destId="{0BB3AC01-5120-42EB-9FBF-9AC79FB5DDAD}" srcOrd="0" destOrd="0" presId="urn:microsoft.com/office/officeart/2005/8/layout/orgChart1"/>
    <dgm:cxn modelId="{87690FEE-88A2-48B9-814B-912525FC21B7}" type="presParOf" srcId="{40EAA007-695B-4A36-8388-FB4E0A736862}" destId="{F2A8E446-1AAE-4242-B896-C5155698F068}" srcOrd="1" destOrd="0" presId="urn:microsoft.com/office/officeart/2005/8/layout/orgChart1"/>
    <dgm:cxn modelId="{F0AD45DA-0789-42ED-863C-71AAB8E2BAFB}" type="presParOf" srcId="{965D2DF3-8A0D-4676-841E-9B37AD58B6B5}" destId="{801C810E-58CD-44A8-AE8D-AD1EDE07AFA9}" srcOrd="1" destOrd="0" presId="urn:microsoft.com/office/officeart/2005/8/layout/orgChart1"/>
    <dgm:cxn modelId="{DA64A3FF-A737-47FD-B790-CECCCD1A4794}" type="presParOf" srcId="{801C810E-58CD-44A8-AE8D-AD1EDE07AFA9}" destId="{70BE6DC6-4108-48C7-9672-2E474A6CB356}" srcOrd="0" destOrd="0" presId="urn:microsoft.com/office/officeart/2005/8/layout/orgChart1"/>
    <dgm:cxn modelId="{72B691F5-B286-4C8A-8395-55DCAE5E8038}" type="presParOf" srcId="{801C810E-58CD-44A8-AE8D-AD1EDE07AFA9}" destId="{0D6D0981-A4E2-4583-8F43-4038B84E07D4}" srcOrd="1" destOrd="0" presId="urn:microsoft.com/office/officeart/2005/8/layout/orgChart1"/>
    <dgm:cxn modelId="{3AEA5364-614B-41CA-A23D-440436E99F54}" type="presParOf" srcId="{0D6D0981-A4E2-4583-8F43-4038B84E07D4}" destId="{8EC0306F-2347-4AA5-A422-420E6054A58C}" srcOrd="0" destOrd="0" presId="urn:microsoft.com/office/officeart/2005/8/layout/orgChart1"/>
    <dgm:cxn modelId="{F5C2C4EA-365E-4035-8C56-1A6F4E405EBC}" type="presParOf" srcId="{8EC0306F-2347-4AA5-A422-420E6054A58C}" destId="{EC00CCD5-464E-4AC9-9EC7-4967E1CBADF5}" srcOrd="0" destOrd="0" presId="urn:microsoft.com/office/officeart/2005/8/layout/orgChart1"/>
    <dgm:cxn modelId="{A46D173E-A9C6-42D0-A7BA-6216E640AE21}" type="presParOf" srcId="{8EC0306F-2347-4AA5-A422-420E6054A58C}" destId="{CF9381F8-19B1-437D-B432-FF232199EC6D}" srcOrd="1" destOrd="0" presId="urn:microsoft.com/office/officeart/2005/8/layout/orgChart1"/>
    <dgm:cxn modelId="{8F829FCB-5B62-4A7A-B74C-DAE327148C6D}" type="presParOf" srcId="{0D6D0981-A4E2-4583-8F43-4038B84E07D4}" destId="{3884E170-1BF3-490D-BD93-DD61C8CB244B}" srcOrd="1" destOrd="0" presId="urn:microsoft.com/office/officeart/2005/8/layout/orgChart1"/>
    <dgm:cxn modelId="{A7572AD3-DB60-4CC9-BE9C-1E86AA1D0268}" type="presParOf" srcId="{3884E170-1BF3-490D-BD93-DD61C8CB244B}" destId="{3948EFE3-C585-48B5-96C7-1D96BDC1FF75}" srcOrd="0" destOrd="0" presId="urn:microsoft.com/office/officeart/2005/8/layout/orgChart1"/>
    <dgm:cxn modelId="{85496F40-5906-4E49-A925-91A0CA6655BE}" type="presParOf" srcId="{3884E170-1BF3-490D-BD93-DD61C8CB244B}" destId="{F6CB33B6-8A06-44DC-8E1C-CF75A416C1D8}" srcOrd="1" destOrd="0" presId="urn:microsoft.com/office/officeart/2005/8/layout/orgChart1"/>
    <dgm:cxn modelId="{6AE8CE54-6EEF-40CB-BB69-2E103B608232}" type="presParOf" srcId="{F6CB33B6-8A06-44DC-8E1C-CF75A416C1D8}" destId="{0EAF0585-3293-40F7-84C4-CCA40AE88A3F}" srcOrd="0" destOrd="0" presId="urn:microsoft.com/office/officeart/2005/8/layout/orgChart1"/>
    <dgm:cxn modelId="{1C5089B2-0ABD-44E1-A180-85DC7E7F32EA}" type="presParOf" srcId="{0EAF0585-3293-40F7-84C4-CCA40AE88A3F}" destId="{D8828D29-301A-4AB0-8475-09D668FD88A1}" srcOrd="0" destOrd="0" presId="urn:microsoft.com/office/officeart/2005/8/layout/orgChart1"/>
    <dgm:cxn modelId="{0F2CCC74-D1FC-4862-BCED-16C05958B2A7}" type="presParOf" srcId="{0EAF0585-3293-40F7-84C4-CCA40AE88A3F}" destId="{27AA23DA-A448-4371-AC79-2DDB4EA1B256}" srcOrd="1" destOrd="0" presId="urn:microsoft.com/office/officeart/2005/8/layout/orgChart1"/>
    <dgm:cxn modelId="{1CA73E57-5222-4E9C-98E8-5E3B135EED04}" type="presParOf" srcId="{F6CB33B6-8A06-44DC-8E1C-CF75A416C1D8}" destId="{9D0BACDD-E094-4A52-B3AE-9EB79975FE63}" srcOrd="1" destOrd="0" presId="urn:microsoft.com/office/officeart/2005/8/layout/orgChart1"/>
    <dgm:cxn modelId="{AB995701-971C-4F58-BD81-F84915B0B923}" type="presParOf" srcId="{9D0BACDD-E094-4A52-B3AE-9EB79975FE63}" destId="{C771F631-C71F-41BA-9C7F-94F66A798085}" srcOrd="0" destOrd="0" presId="urn:microsoft.com/office/officeart/2005/8/layout/orgChart1"/>
    <dgm:cxn modelId="{E8DD6FD6-4D49-4A36-9B0B-DC9B5215DFF7}" type="presParOf" srcId="{9D0BACDD-E094-4A52-B3AE-9EB79975FE63}" destId="{439E26E2-D11E-4442-B88A-4F0F98A09379}" srcOrd="1" destOrd="0" presId="urn:microsoft.com/office/officeart/2005/8/layout/orgChart1"/>
    <dgm:cxn modelId="{C6B0D27A-BE3D-446A-936B-5F50233506C4}" type="presParOf" srcId="{439E26E2-D11E-4442-B88A-4F0F98A09379}" destId="{758EFAC1-4253-4F6A-8E02-28A21AA12A3B}" srcOrd="0" destOrd="0" presId="urn:microsoft.com/office/officeart/2005/8/layout/orgChart1"/>
    <dgm:cxn modelId="{171E58AC-CD85-4300-BD8E-1B12250BF1A2}" type="presParOf" srcId="{758EFAC1-4253-4F6A-8E02-28A21AA12A3B}" destId="{066D0779-A370-4168-ABD0-8A34AED1D3B8}" srcOrd="0" destOrd="0" presId="urn:microsoft.com/office/officeart/2005/8/layout/orgChart1"/>
    <dgm:cxn modelId="{B632C5DC-6298-46D7-93B9-374EED5F4283}" type="presParOf" srcId="{758EFAC1-4253-4F6A-8E02-28A21AA12A3B}" destId="{535060EE-9139-4371-8D6F-99ECB26EE02F}" srcOrd="1" destOrd="0" presId="urn:microsoft.com/office/officeart/2005/8/layout/orgChart1"/>
    <dgm:cxn modelId="{D551F436-96CE-4D89-A042-109C001DBBC1}" type="presParOf" srcId="{439E26E2-D11E-4442-B88A-4F0F98A09379}" destId="{85673627-9559-458D-A285-8DFF9CEE2919}" srcOrd="1" destOrd="0" presId="urn:microsoft.com/office/officeart/2005/8/layout/orgChart1"/>
    <dgm:cxn modelId="{9C680A47-9669-4382-ACB5-BE162EF643B5}" type="presParOf" srcId="{439E26E2-D11E-4442-B88A-4F0F98A09379}" destId="{1ABA1A3B-9E6F-475D-8788-E69DDEC9A261}" srcOrd="2" destOrd="0" presId="urn:microsoft.com/office/officeart/2005/8/layout/orgChart1"/>
    <dgm:cxn modelId="{E368D144-022F-4F30-AA22-263D6B55E54E}" type="presParOf" srcId="{F6CB33B6-8A06-44DC-8E1C-CF75A416C1D8}" destId="{E7A7EE6E-0009-4256-8661-EA1AC02E1E1D}" srcOrd="2" destOrd="0" presId="urn:microsoft.com/office/officeart/2005/8/layout/orgChart1"/>
    <dgm:cxn modelId="{A46ECB78-6336-4845-9CF1-034154B01A48}" type="presParOf" srcId="{0D6D0981-A4E2-4583-8F43-4038B84E07D4}" destId="{2586B705-BD23-4076-8B49-441A379D2099}" srcOrd="2" destOrd="0" presId="urn:microsoft.com/office/officeart/2005/8/layout/orgChart1"/>
    <dgm:cxn modelId="{7038CF2C-B544-4DA1-AB86-0B7CE2EA7ACE}" type="presParOf" srcId="{965D2DF3-8A0D-4676-841E-9B37AD58B6B5}" destId="{7760077A-67D0-4810-8DAA-EBB9BD26EEA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71F631-C71F-41BA-9C7F-94F66A798085}">
      <dsp:nvSpPr>
        <dsp:cNvPr id="0" name=""/>
        <dsp:cNvSpPr/>
      </dsp:nvSpPr>
      <dsp:spPr>
        <a:xfrm>
          <a:off x="2025803" y="1878843"/>
          <a:ext cx="146690" cy="449849"/>
        </a:xfrm>
        <a:custGeom>
          <a:avLst/>
          <a:gdLst/>
          <a:ahLst/>
          <a:cxnLst/>
          <a:rect l="0" t="0" r="0" b="0"/>
          <a:pathLst>
            <a:path>
              <a:moveTo>
                <a:pt x="0" y="0"/>
              </a:moveTo>
              <a:lnTo>
                <a:pt x="0" y="449849"/>
              </a:lnTo>
              <a:lnTo>
                <a:pt x="146690" y="44984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8EFE3-C585-48B5-96C7-1D96BDC1FF75}">
      <dsp:nvSpPr>
        <dsp:cNvPr id="0" name=""/>
        <dsp:cNvSpPr/>
      </dsp:nvSpPr>
      <dsp:spPr>
        <a:xfrm>
          <a:off x="2326995" y="1148062"/>
          <a:ext cx="91440" cy="241813"/>
        </a:xfrm>
        <a:custGeom>
          <a:avLst/>
          <a:gdLst/>
          <a:ahLst/>
          <a:cxnLst/>
          <a:rect l="0" t="0" r="0" b="0"/>
          <a:pathLst>
            <a:path>
              <a:moveTo>
                <a:pt x="45720" y="0"/>
              </a:moveTo>
              <a:lnTo>
                <a:pt x="45720" y="139130"/>
              </a:lnTo>
              <a:lnTo>
                <a:pt x="89981" y="139130"/>
              </a:lnTo>
              <a:lnTo>
                <a:pt x="89981" y="24181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E6DC6-4108-48C7-9672-2E474A6CB356}">
      <dsp:nvSpPr>
        <dsp:cNvPr id="0" name=""/>
        <dsp:cNvSpPr/>
      </dsp:nvSpPr>
      <dsp:spPr>
        <a:xfrm>
          <a:off x="2326995" y="490177"/>
          <a:ext cx="91440" cy="168918"/>
        </a:xfrm>
        <a:custGeom>
          <a:avLst/>
          <a:gdLst/>
          <a:ahLst/>
          <a:cxnLst/>
          <a:rect l="0" t="0" r="0" b="0"/>
          <a:pathLst>
            <a:path>
              <a:moveTo>
                <a:pt x="89981" y="0"/>
              </a:moveTo>
              <a:lnTo>
                <a:pt x="89981" y="66235"/>
              </a:lnTo>
              <a:lnTo>
                <a:pt x="45720" y="66235"/>
              </a:lnTo>
              <a:lnTo>
                <a:pt x="45720" y="16891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3AC01-5120-42EB-9FBF-9AC79FB5DDAD}">
      <dsp:nvSpPr>
        <dsp:cNvPr id="0" name=""/>
        <dsp:cNvSpPr/>
      </dsp:nvSpPr>
      <dsp:spPr>
        <a:xfrm>
          <a:off x="1928009" y="1210"/>
          <a:ext cx="977933" cy="488966"/>
        </a:xfrm>
        <a:prstGeom prst="rect">
          <a:avLst/>
        </a:prstGeom>
        <a:solidFill>
          <a:schemeClr val="accent3">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Head of Manufaturing</a:t>
          </a:r>
        </a:p>
      </dsp:txBody>
      <dsp:txXfrm>
        <a:off x="1928009" y="1210"/>
        <a:ext cx="977933" cy="488966"/>
      </dsp:txXfrm>
    </dsp:sp>
    <dsp:sp modelId="{EC00CCD5-464E-4AC9-9EC7-4967E1CBADF5}">
      <dsp:nvSpPr>
        <dsp:cNvPr id="0" name=""/>
        <dsp:cNvSpPr/>
      </dsp:nvSpPr>
      <dsp:spPr>
        <a:xfrm>
          <a:off x="1883748" y="659095"/>
          <a:ext cx="977933" cy="488966"/>
        </a:xfrm>
        <a:prstGeom prst="rect">
          <a:avLst/>
        </a:prstGeom>
        <a:solidFill>
          <a:schemeClr val="accent3">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Manufacturing Manager(s)</a:t>
          </a:r>
        </a:p>
      </dsp:txBody>
      <dsp:txXfrm>
        <a:off x="1883748" y="659095"/>
        <a:ext cx="977933" cy="488966"/>
      </dsp:txXfrm>
    </dsp:sp>
    <dsp:sp modelId="{D8828D29-301A-4AB0-8475-09D668FD88A1}">
      <dsp:nvSpPr>
        <dsp:cNvPr id="0" name=""/>
        <dsp:cNvSpPr/>
      </dsp:nvSpPr>
      <dsp:spPr>
        <a:xfrm>
          <a:off x="1928009" y="1389876"/>
          <a:ext cx="977933" cy="488966"/>
        </a:xfrm>
        <a:prstGeom prst="rect">
          <a:avLst/>
        </a:prstGeom>
        <a:solidFill>
          <a:schemeClr val="accent3">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Production Manager(s)</a:t>
          </a:r>
        </a:p>
      </dsp:txBody>
      <dsp:txXfrm>
        <a:off x="1928009" y="1389876"/>
        <a:ext cx="977933" cy="488966"/>
      </dsp:txXfrm>
    </dsp:sp>
    <dsp:sp modelId="{066D0779-A370-4168-ABD0-8A34AED1D3B8}">
      <dsp:nvSpPr>
        <dsp:cNvPr id="0" name=""/>
        <dsp:cNvSpPr/>
      </dsp:nvSpPr>
      <dsp:spPr>
        <a:xfrm>
          <a:off x="2172493" y="2084209"/>
          <a:ext cx="977933" cy="488966"/>
        </a:xfrm>
        <a:prstGeom prst="rect">
          <a:avLst/>
        </a:prstGeom>
        <a:solidFill>
          <a:schemeClr val="accent3">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Production Scientist(s)</a:t>
          </a:r>
        </a:p>
        <a:p>
          <a:pPr lvl="0" algn="ctr" defTabSz="444500">
            <a:lnSpc>
              <a:spcPct val="90000"/>
            </a:lnSpc>
            <a:spcBef>
              <a:spcPct val="0"/>
            </a:spcBef>
            <a:spcAft>
              <a:spcPct val="35000"/>
            </a:spcAft>
          </a:pPr>
          <a:r>
            <a:rPr lang="en-US" sz="1000" kern="1200"/>
            <a:t>(this post)</a:t>
          </a:r>
        </a:p>
      </dsp:txBody>
      <dsp:txXfrm>
        <a:off x="2172493" y="2084209"/>
        <a:ext cx="977933" cy="488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1712</Words>
  <Characters>10232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Fiona Kearney</cp:lastModifiedBy>
  <cp:revision>3</cp:revision>
  <cp:lastPrinted>2018-06-15T15:14:00Z</cp:lastPrinted>
  <dcterms:created xsi:type="dcterms:W3CDTF">2020-08-13T13:00:00Z</dcterms:created>
  <dcterms:modified xsi:type="dcterms:W3CDTF">2020-08-13T13:01:00Z</dcterms:modified>
</cp:coreProperties>
</file>