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BF164" w14:textId="77777777" w:rsidR="008502BD" w:rsidRPr="009A06D1" w:rsidRDefault="00E30E13" w:rsidP="00315293">
      <w:pPr>
        <w:ind w:right="-897"/>
        <w:jc w:val="right"/>
        <w:rPr>
          <w:rFonts w:ascii="Calibri" w:hAnsi="Calibri" w:cs="Arial"/>
          <w:color w:val="002060"/>
          <w:sz w:val="22"/>
          <w:szCs w:val="22"/>
        </w:rPr>
      </w:pPr>
      <w:r w:rsidRPr="009A06D1">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9A06D1" w:rsidRDefault="008502BD" w:rsidP="00315293">
      <w:pPr>
        <w:ind w:right="-897"/>
        <w:rPr>
          <w:rFonts w:ascii="Calibri" w:hAnsi="Calibri" w:cs="Arial"/>
          <w:b/>
          <w:color w:val="002060"/>
          <w:sz w:val="48"/>
          <w:szCs w:val="48"/>
        </w:rPr>
      </w:pPr>
      <w:r w:rsidRPr="009A06D1">
        <w:rPr>
          <w:rFonts w:ascii="Calibri" w:hAnsi="Calibri" w:cs="Arial"/>
          <w:b/>
          <w:color w:val="002060"/>
          <w:sz w:val="48"/>
          <w:szCs w:val="48"/>
        </w:rPr>
        <w:t xml:space="preserve">WELCOME TO </w:t>
      </w:r>
    </w:p>
    <w:p w14:paraId="72D7EED6" w14:textId="77777777" w:rsidR="008502BD" w:rsidRPr="009A06D1" w:rsidRDefault="008502BD" w:rsidP="00315293">
      <w:pPr>
        <w:ind w:right="-897"/>
        <w:rPr>
          <w:rFonts w:ascii="Calibri" w:hAnsi="Calibri" w:cs="Arial"/>
          <w:b/>
          <w:color w:val="002060"/>
          <w:sz w:val="48"/>
          <w:szCs w:val="48"/>
        </w:rPr>
      </w:pPr>
      <w:r w:rsidRPr="009A06D1">
        <w:rPr>
          <w:rFonts w:ascii="Calibri" w:hAnsi="Calibri" w:cs="Arial"/>
          <w:b/>
          <w:color w:val="002060"/>
          <w:sz w:val="48"/>
          <w:szCs w:val="48"/>
        </w:rPr>
        <w:t xml:space="preserve">NHS GREATER GLASGOW AND CLYDE </w:t>
      </w:r>
    </w:p>
    <w:p w14:paraId="60F27CDA" w14:textId="77777777" w:rsidR="008502BD" w:rsidRPr="009A06D1" w:rsidRDefault="008502BD" w:rsidP="00315293">
      <w:pPr>
        <w:ind w:right="-897"/>
        <w:rPr>
          <w:rFonts w:ascii="Calibri" w:hAnsi="Calibri" w:cs="Arial"/>
          <w:b/>
          <w:color w:val="002060"/>
          <w:sz w:val="48"/>
          <w:szCs w:val="48"/>
        </w:rPr>
      </w:pPr>
      <w:r w:rsidRPr="009A06D1">
        <w:rPr>
          <w:rFonts w:ascii="Calibri" w:hAnsi="Calibri" w:cs="Arial"/>
          <w:b/>
          <w:color w:val="002060"/>
          <w:sz w:val="48"/>
          <w:szCs w:val="48"/>
        </w:rPr>
        <w:t xml:space="preserve">CANDIDATE INFORMATION PACK </w:t>
      </w:r>
    </w:p>
    <w:p w14:paraId="51ACB3CD" w14:textId="77777777" w:rsidR="008502BD" w:rsidRPr="009A06D1" w:rsidRDefault="008502BD" w:rsidP="00315293">
      <w:pPr>
        <w:ind w:right="-897"/>
        <w:rPr>
          <w:rFonts w:ascii="Calibri" w:hAnsi="Calibri" w:cs="Arial"/>
          <w:b/>
          <w:color w:val="002060"/>
          <w:sz w:val="48"/>
          <w:szCs w:val="22"/>
        </w:rPr>
      </w:pPr>
    </w:p>
    <w:p w14:paraId="697A9BEF" w14:textId="77777777" w:rsidR="008502BD" w:rsidRPr="009A06D1" w:rsidRDefault="008502BD" w:rsidP="00315293">
      <w:pPr>
        <w:ind w:right="-897"/>
        <w:rPr>
          <w:rFonts w:ascii="Calibri" w:hAnsi="Calibri" w:cs="Arial"/>
          <w:b/>
          <w:color w:val="002060"/>
          <w:sz w:val="48"/>
          <w:szCs w:val="22"/>
        </w:rPr>
      </w:pPr>
    </w:p>
    <w:p w14:paraId="1FBCFF36" w14:textId="466807F2" w:rsidR="009241F2" w:rsidRPr="009A06D1" w:rsidRDefault="00C92639" w:rsidP="00315293">
      <w:pPr>
        <w:ind w:right="-897"/>
        <w:rPr>
          <w:rFonts w:ascii="Calibri" w:hAnsi="Calibri" w:cs="Arial"/>
          <w:b/>
          <w:color w:val="002060"/>
          <w:sz w:val="48"/>
          <w:szCs w:val="22"/>
        </w:rPr>
      </w:pPr>
      <w:r w:rsidRPr="009A06D1">
        <w:rPr>
          <w:rFonts w:ascii="Calibri" w:hAnsi="Calibri" w:cs="Arial"/>
          <w:b/>
          <w:color w:val="002060"/>
          <w:sz w:val="48"/>
          <w:szCs w:val="22"/>
        </w:rPr>
        <w:t xml:space="preserve">Title: </w:t>
      </w:r>
      <w:r w:rsidR="00BF2B07" w:rsidRPr="009A06D1">
        <w:rPr>
          <w:rFonts w:ascii="Calibri" w:hAnsi="Calibri" w:cs="Arial"/>
          <w:b/>
          <w:color w:val="002060"/>
          <w:sz w:val="48"/>
          <w:szCs w:val="22"/>
        </w:rPr>
        <w:t xml:space="preserve">Consultant in </w:t>
      </w:r>
      <w:r w:rsidR="00845181" w:rsidRPr="009A06D1">
        <w:rPr>
          <w:rFonts w:ascii="Calibri" w:hAnsi="Calibri" w:cs="Arial"/>
          <w:b/>
          <w:color w:val="002060"/>
          <w:sz w:val="48"/>
          <w:szCs w:val="22"/>
        </w:rPr>
        <w:t>Nephrology</w:t>
      </w:r>
    </w:p>
    <w:p w14:paraId="309776DC" w14:textId="200596C6" w:rsidR="008502BD" w:rsidRPr="009A06D1" w:rsidRDefault="008502BD" w:rsidP="00315293">
      <w:pPr>
        <w:ind w:right="-897"/>
        <w:rPr>
          <w:rFonts w:ascii="Calibri" w:hAnsi="Calibri" w:cs="Arial"/>
          <w:b/>
          <w:color w:val="002060"/>
          <w:sz w:val="48"/>
          <w:szCs w:val="22"/>
        </w:rPr>
      </w:pPr>
      <w:r w:rsidRPr="009A06D1">
        <w:rPr>
          <w:rFonts w:ascii="Calibri" w:hAnsi="Calibri" w:cs="Arial"/>
          <w:b/>
          <w:color w:val="002060"/>
          <w:sz w:val="48"/>
          <w:szCs w:val="22"/>
        </w:rPr>
        <w:t>Location:</w:t>
      </w:r>
      <w:r w:rsidR="00672F8B" w:rsidRPr="009A06D1">
        <w:rPr>
          <w:rFonts w:ascii="Calibri" w:hAnsi="Calibri" w:cs="Arial"/>
          <w:b/>
          <w:color w:val="002060"/>
          <w:sz w:val="48"/>
          <w:szCs w:val="22"/>
        </w:rPr>
        <w:t xml:space="preserve"> </w:t>
      </w:r>
      <w:r w:rsidR="00845181" w:rsidRPr="009A06D1">
        <w:rPr>
          <w:rFonts w:ascii="Calibri" w:hAnsi="Calibri" w:cs="Arial"/>
          <w:b/>
          <w:color w:val="002060"/>
          <w:sz w:val="48"/>
          <w:szCs w:val="22"/>
        </w:rPr>
        <w:t>Queen Elizabeth University Hospital</w:t>
      </w:r>
    </w:p>
    <w:p w14:paraId="3DB7B143" w14:textId="1175E4D4" w:rsidR="009241F2" w:rsidRPr="009A06D1" w:rsidRDefault="009241F2" w:rsidP="00315293">
      <w:pPr>
        <w:ind w:right="-897"/>
        <w:rPr>
          <w:rFonts w:ascii="Calibri" w:hAnsi="Calibri" w:cs="Arial"/>
          <w:b/>
          <w:color w:val="002060"/>
          <w:sz w:val="48"/>
          <w:szCs w:val="22"/>
        </w:rPr>
      </w:pPr>
      <w:r w:rsidRPr="009A06D1">
        <w:rPr>
          <w:rFonts w:ascii="Calibri" w:hAnsi="Calibri" w:cs="Arial"/>
          <w:b/>
          <w:color w:val="002060"/>
          <w:sz w:val="48"/>
          <w:szCs w:val="22"/>
        </w:rPr>
        <w:t>Job Reference:</w:t>
      </w:r>
      <w:r w:rsidR="00294E61" w:rsidRPr="009A06D1">
        <w:rPr>
          <w:rFonts w:ascii="Calibri" w:hAnsi="Calibri" w:cs="Arial"/>
          <w:b/>
          <w:color w:val="002060"/>
          <w:sz w:val="48"/>
          <w:szCs w:val="22"/>
        </w:rPr>
        <w:t xml:space="preserve"> </w:t>
      </w:r>
      <w:r w:rsidR="00845181" w:rsidRPr="009A06D1">
        <w:rPr>
          <w:rFonts w:ascii="Calibri" w:hAnsi="Calibri" w:cs="Arial"/>
          <w:b/>
          <w:color w:val="002060"/>
          <w:sz w:val="48"/>
          <w:szCs w:val="22"/>
        </w:rPr>
        <w:t>148547</w:t>
      </w:r>
    </w:p>
    <w:p w14:paraId="4B181AED" w14:textId="46B424D0" w:rsidR="008502BD" w:rsidRPr="009A06D1" w:rsidRDefault="008502BD" w:rsidP="004C54E6">
      <w:pPr>
        <w:ind w:right="-897"/>
        <w:rPr>
          <w:rFonts w:ascii="Calibri" w:hAnsi="Calibri" w:cs="Arial"/>
          <w:b/>
          <w:color w:val="002060"/>
          <w:sz w:val="48"/>
          <w:szCs w:val="22"/>
        </w:rPr>
      </w:pPr>
      <w:bookmarkStart w:id="0" w:name="_GoBack"/>
      <w:r w:rsidRPr="009A06D1">
        <w:rPr>
          <w:rFonts w:ascii="Calibri" w:hAnsi="Calibri" w:cs="Arial"/>
          <w:b/>
          <w:color w:val="002060"/>
          <w:sz w:val="48"/>
          <w:szCs w:val="22"/>
        </w:rPr>
        <w:t>Closing</w:t>
      </w:r>
      <w:bookmarkEnd w:id="0"/>
      <w:r w:rsidRPr="009A06D1">
        <w:rPr>
          <w:rFonts w:ascii="Calibri" w:hAnsi="Calibri" w:cs="Arial"/>
          <w:b/>
          <w:color w:val="002060"/>
          <w:sz w:val="48"/>
          <w:szCs w:val="22"/>
        </w:rPr>
        <w:t xml:space="preserve"> Date:</w:t>
      </w:r>
      <w:r w:rsidR="00845181" w:rsidRPr="009A06D1">
        <w:rPr>
          <w:rFonts w:ascii="Calibri" w:hAnsi="Calibri" w:cs="Arial"/>
          <w:b/>
          <w:color w:val="002060"/>
          <w:sz w:val="48"/>
          <w:szCs w:val="22"/>
        </w:rPr>
        <w:t xml:space="preserve"> 2</w:t>
      </w:r>
      <w:r w:rsidR="00434315">
        <w:rPr>
          <w:rFonts w:ascii="Calibri" w:hAnsi="Calibri" w:cs="Arial"/>
          <w:b/>
          <w:color w:val="002060"/>
          <w:sz w:val="48"/>
          <w:szCs w:val="22"/>
        </w:rPr>
        <w:t>1</w:t>
      </w:r>
      <w:r w:rsidR="00434315" w:rsidRPr="00434315">
        <w:rPr>
          <w:rFonts w:ascii="Calibri" w:hAnsi="Calibri" w:cs="Arial"/>
          <w:b/>
          <w:color w:val="002060"/>
          <w:sz w:val="48"/>
          <w:szCs w:val="22"/>
          <w:vertAlign w:val="superscript"/>
        </w:rPr>
        <w:t>st</w:t>
      </w:r>
      <w:r w:rsidR="00434315">
        <w:rPr>
          <w:rFonts w:ascii="Calibri" w:hAnsi="Calibri" w:cs="Arial"/>
          <w:b/>
          <w:color w:val="002060"/>
          <w:sz w:val="48"/>
          <w:szCs w:val="22"/>
        </w:rPr>
        <w:t xml:space="preserve"> </w:t>
      </w:r>
      <w:r w:rsidR="00845181" w:rsidRPr="009A06D1">
        <w:rPr>
          <w:rFonts w:ascii="Calibri" w:hAnsi="Calibri" w:cs="Arial"/>
          <w:b/>
          <w:color w:val="002060"/>
          <w:sz w:val="48"/>
          <w:szCs w:val="22"/>
        </w:rPr>
        <w:t>May</w:t>
      </w:r>
      <w:r w:rsidRPr="009A06D1">
        <w:rPr>
          <w:rFonts w:ascii="Calibri" w:hAnsi="Calibri" w:cs="Arial"/>
          <w:b/>
          <w:color w:val="002060"/>
          <w:sz w:val="48"/>
          <w:szCs w:val="22"/>
        </w:rPr>
        <w:t xml:space="preserve"> </w:t>
      </w:r>
      <w:r w:rsidR="00BF2B07" w:rsidRPr="009A06D1">
        <w:rPr>
          <w:rFonts w:ascii="Calibri" w:hAnsi="Calibri" w:cs="Arial"/>
          <w:b/>
          <w:color w:val="002060"/>
          <w:sz w:val="48"/>
          <w:szCs w:val="22"/>
        </w:rPr>
        <w:t>2023</w:t>
      </w:r>
    </w:p>
    <w:p w14:paraId="76CDC9CA" w14:textId="7ED63235" w:rsidR="008A52ED" w:rsidRPr="009A06D1" w:rsidRDefault="008A52ED" w:rsidP="004C54E6">
      <w:pPr>
        <w:ind w:right="-897"/>
        <w:rPr>
          <w:rFonts w:ascii="Calibri" w:hAnsi="Calibri" w:cs="Arial"/>
          <w:b/>
          <w:color w:val="002060"/>
          <w:sz w:val="48"/>
          <w:szCs w:val="22"/>
        </w:rPr>
      </w:pPr>
      <w:r w:rsidRPr="009A06D1">
        <w:rPr>
          <w:rFonts w:ascii="Calibri" w:hAnsi="Calibri" w:cs="Arial"/>
          <w:b/>
          <w:color w:val="002060"/>
          <w:sz w:val="48"/>
          <w:szCs w:val="22"/>
        </w:rPr>
        <w:t xml:space="preserve">Interview Date: </w:t>
      </w:r>
      <w:r w:rsidR="00845181" w:rsidRPr="009A06D1">
        <w:rPr>
          <w:rFonts w:ascii="Calibri" w:hAnsi="Calibri" w:cs="Arial"/>
          <w:b/>
          <w:color w:val="002060"/>
          <w:sz w:val="48"/>
          <w:szCs w:val="22"/>
        </w:rPr>
        <w:t>8</w:t>
      </w:r>
      <w:r w:rsidR="00845181" w:rsidRPr="009A06D1">
        <w:rPr>
          <w:rFonts w:ascii="Calibri" w:hAnsi="Calibri" w:cs="Arial"/>
          <w:b/>
          <w:color w:val="002060"/>
          <w:sz w:val="48"/>
          <w:szCs w:val="22"/>
          <w:vertAlign w:val="superscript"/>
        </w:rPr>
        <w:t>th</w:t>
      </w:r>
      <w:r w:rsidR="00845181" w:rsidRPr="009A06D1">
        <w:rPr>
          <w:rFonts w:ascii="Calibri" w:hAnsi="Calibri" w:cs="Arial"/>
          <w:b/>
          <w:color w:val="002060"/>
          <w:sz w:val="48"/>
          <w:szCs w:val="22"/>
        </w:rPr>
        <w:t xml:space="preserve"> June </w:t>
      </w:r>
      <w:r w:rsidR="00BF2B07" w:rsidRPr="009A06D1">
        <w:rPr>
          <w:rFonts w:ascii="Calibri" w:hAnsi="Calibri" w:cs="Arial"/>
          <w:b/>
          <w:color w:val="002060"/>
          <w:sz w:val="48"/>
          <w:szCs w:val="22"/>
        </w:rPr>
        <w:t>2023</w:t>
      </w:r>
    </w:p>
    <w:p w14:paraId="4FC34677" w14:textId="75036B44" w:rsidR="008502BD" w:rsidRPr="009A06D1" w:rsidRDefault="005A0033" w:rsidP="004C54E6">
      <w:pPr>
        <w:ind w:right="-897"/>
        <w:rPr>
          <w:rFonts w:ascii="Calibri" w:hAnsi="Calibri" w:cs="Arial"/>
          <w:b/>
          <w:color w:val="002060"/>
        </w:rPr>
        <w:sectPr w:rsidR="008502BD" w:rsidRPr="009A06D1"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9A06D1">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9A06D1">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9A06D1" w:rsidRDefault="00312CB8" w:rsidP="00315293">
      <w:pPr>
        <w:rPr>
          <w:rFonts w:ascii="Arial" w:hAnsi="Arial" w:cs="Arial"/>
          <w:b/>
          <w:color w:val="002060"/>
          <w:sz w:val="32"/>
        </w:rPr>
      </w:pPr>
    </w:p>
    <w:p w14:paraId="07041AAA" w14:textId="77777777" w:rsidR="00312CB8" w:rsidRPr="009A06D1" w:rsidRDefault="00312CB8" w:rsidP="00315293">
      <w:pPr>
        <w:rPr>
          <w:rFonts w:ascii="Arial" w:hAnsi="Arial" w:cs="Arial"/>
          <w:b/>
          <w:color w:val="002060"/>
          <w:sz w:val="32"/>
        </w:rPr>
      </w:pPr>
    </w:p>
    <w:p w14:paraId="437FA561" w14:textId="77777777" w:rsidR="00312CB8" w:rsidRPr="009A06D1" w:rsidRDefault="00312CB8" w:rsidP="00315293">
      <w:pPr>
        <w:rPr>
          <w:rFonts w:ascii="Arial" w:hAnsi="Arial" w:cs="Arial"/>
          <w:b/>
          <w:color w:val="002060"/>
          <w:sz w:val="32"/>
        </w:rPr>
      </w:pPr>
    </w:p>
    <w:p w14:paraId="12F847DE" w14:textId="77777777" w:rsidR="00312CB8" w:rsidRPr="009A06D1" w:rsidRDefault="00312CB8" w:rsidP="00315293">
      <w:pPr>
        <w:rPr>
          <w:rFonts w:ascii="Arial" w:hAnsi="Arial" w:cs="Arial"/>
          <w:b/>
          <w:color w:val="002060"/>
          <w:sz w:val="32"/>
        </w:rPr>
      </w:pPr>
    </w:p>
    <w:p w14:paraId="59E9CA04" w14:textId="77777777" w:rsidR="00312CB8" w:rsidRPr="009A06D1" w:rsidRDefault="00312CB8" w:rsidP="00315293">
      <w:pPr>
        <w:rPr>
          <w:rFonts w:ascii="Arial" w:hAnsi="Arial" w:cs="Arial"/>
          <w:b/>
          <w:color w:val="002060"/>
          <w:sz w:val="32"/>
        </w:rPr>
      </w:pPr>
    </w:p>
    <w:p w14:paraId="78F7E865" w14:textId="77777777" w:rsidR="00312CB8" w:rsidRPr="009A06D1" w:rsidRDefault="00312CB8" w:rsidP="00315293">
      <w:pPr>
        <w:rPr>
          <w:rFonts w:ascii="Arial" w:hAnsi="Arial" w:cs="Arial"/>
          <w:b/>
          <w:color w:val="002060"/>
          <w:sz w:val="32"/>
        </w:rPr>
      </w:pPr>
    </w:p>
    <w:p w14:paraId="599B6EF0" w14:textId="77777777" w:rsidR="00312CB8" w:rsidRPr="009A06D1" w:rsidRDefault="00312CB8" w:rsidP="00315293">
      <w:pPr>
        <w:rPr>
          <w:rFonts w:ascii="Arial" w:hAnsi="Arial" w:cs="Arial"/>
          <w:b/>
          <w:color w:val="002060"/>
          <w:sz w:val="32"/>
        </w:rPr>
      </w:pPr>
    </w:p>
    <w:p w14:paraId="3AFBDDF5" w14:textId="77777777" w:rsidR="00312CB8" w:rsidRPr="009A06D1" w:rsidRDefault="00312CB8" w:rsidP="00315293">
      <w:pPr>
        <w:rPr>
          <w:rFonts w:ascii="Arial" w:hAnsi="Arial" w:cs="Arial"/>
          <w:b/>
          <w:color w:val="002060"/>
          <w:sz w:val="32"/>
        </w:rPr>
      </w:pPr>
    </w:p>
    <w:p w14:paraId="6B7EC1A4" w14:textId="77777777" w:rsidR="00312CB8" w:rsidRPr="009A06D1" w:rsidRDefault="00312CB8" w:rsidP="00315293">
      <w:pPr>
        <w:rPr>
          <w:rFonts w:ascii="Arial" w:hAnsi="Arial" w:cs="Arial"/>
          <w:b/>
          <w:color w:val="002060"/>
          <w:sz w:val="32"/>
        </w:rPr>
      </w:pPr>
    </w:p>
    <w:p w14:paraId="78D78EE9" w14:textId="77777777" w:rsidR="00312CB8" w:rsidRPr="009A06D1" w:rsidRDefault="00312CB8" w:rsidP="00315293">
      <w:pPr>
        <w:rPr>
          <w:rFonts w:ascii="Arial" w:hAnsi="Arial" w:cs="Arial"/>
          <w:b/>
          <w:color w:val="002060"/>
          <w:sz w:val="32"/>
        </w:rPr>
      </w:pPr>
    </w:p>
    <w:p w14:paraId="009274DD" w14:textId="77777777" w:rsidR="00312CB8" w:rsidRPr="009A06D1" w:rsidRDefault="00312CB8" w:rsidP="00315293">
      <w:pPr>
        <w:rPr>
          <w:rFonts w:ascii="Arial" w:hAnsi="Arial" w:cs="Arial"/>
          <w:b/>
          <w:color w:val="002060"/>
          <w:sz w:val="32"/>
        </w:rPr>
      </w:pPr>
    </w:p>
    <w:p w14:paraId="0D99EB46" w14:textId="77777777" w:rsidR="00312CB8" w:rsidRPr="009A06D1" w:rsidRDefault="00312CB8" w:rsidP="00315293">
      <w:pPr>
        <w:rPr>
          <w:rFonts w:ascii="Arial" w:hAnsi="Arial" w:cs="Arial"/>
          <w:b/>
          <w:color w:val="002060"/>
          <w:sz w:val="32"/>
        </w:rPr>
      </w:pPr>
    </w:p>
    <w:p w14:paraId="64E39D9E" w14:textId="77777777" w:rsidR="00312CB8" w:rsidRPr="009A06D1" w:rsidRDefault="00312CB8" w:rsidP="00315293">
      <w:pPr>
        <w:rPr>
          <w:rFonts w:ascii="Arial" w:hAnsi="Arial" w:cs="Arial"/>
          <w:b/>
          <w:color w:val="002060"/>
          <w:sz w:val="32"/>
        </w:rPr>
      </w:pPr>
    </w:p>
    <w:p w14:paraId="0B229CCB" w14:textId="77777777" w:rsidR="00312CB8" w:rsidRPr="009A06D1" w:rsidRDefault="00312CB8" w:rsidP="00315293">
      <w:pPr>
        <w:rPr>
          <w:rFonts w:ascii="Arial" w:hAnsi="Arial" w:cs="Arial"/>
          <w:b/>
          <w:color w:val="002060"/>
          <w:sz w:val="32"/>
        </w:rPr>
      </w:pPr>
    </w:p>
    <w:p w14:paraId="49E5C035" w14:textId="77777777" w:rsidR="00312CB8" w:rsidRPr="009A06D1" w:rsidRDefault="00312CB8" w:rsidP="00315293">
      <w:pPr>
        <w:rPr>
          <w:rFonts w:ascii="Arial" w:hAnsi="Arial" w:cs="Arial"/>
          <w:b/>
          <w:color w:val="002060"/>
          <w:sz w:val="32"/>
        </w:rPr>
      </w:pPr>
    </w:p>
    <w:p w14:paraId="0E0B8E65" w14:textId="77777777" w:rsidR="00312CB8" w:rsidRPr="009A06D1" w:rsidRDefault="00312CB8" w:rsidP="00315293">
      <w:pPr>
        <w:rPr>
          <w:rFonts w:ascii="Arial" w:hAnsi="Arial" w:cs="Arial"/>
          <w:b/>
          <w:color w:val="002060"/>
          <w:sz w:val="32"/>
        </w:rPr>
      </w:pPr>
    </w:p>
    <w:p w14:paraId="205E8FA7" w14:textId="77777777" w:rsidR="00781201" w:rsidRPr="009A06D1" w:rsidRDefault="00781201" w:rsidP="00315293">
      <w:pPr>
        <w:rPr>
          <w:rFonts w:ascii="Arial" w:hAnsi="Arial" w:cs="Arial"/>
          <w:b/>
          <w:color w:val="002060"/>
          <w:sz w:val="32"/>
        </w:rPr>
      </w:pPr>
    </w:p>
    <w:p w14:paraId="66B9CFFC" w14:textId="77777777" w:rsidR="00781201" w:rsidRPr="009A06D1" w:rsidRDefault="00781201" w:rsidP="00315293">
      <w:pPr>
        <w:rPr>
          <w:rFonts w:ascii="Arial" w:hAnsi="Arial" w:cs="Arial"/>
          <w:b/>
          <w:color w:val="002060"/>
          <w:sz w:val="32"/>
        </w:rPr>
      </w:pPr>
    </w:p>
    <w:p w14:paraId="5A5B43FF" w14:textId="77777777" w:rsidR="008502BD" w:rsidRPr="009A06D1" w:rsidRDefault="008502BD" w:rsidP="00315293">
      <w:pPr>
        <w:rPr>
          <w:rFonts w:ascii="Arial" w:hAnsi="Arial" w:cs="Arial"/>
          <w:b/>
          <w:color w:val="002060"/>
          <w:sz w:val="32"/>
        </w:rPr>
      </w:pPr>
      <w:r w:rsidRPr="009A06D1">
        <w:rPr>
          <w:rFonts w:ascii="Arial" w:hAnsi="Arial" w:cs="Arial"/>
          <w:b/>
          <w:color w:val="002060"/>
          <w:sz w:val="32"/>
        </w:rPr>
        <w:t>Contents</w:t>
      </w:r>
    </w:p>
    <w:p w14:paraId="7A4C7496" w14:textId="77777777" w:rsidR="008502BD" w:rsidRPr="009A06D1"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9A06D1" w14:paraId="2D3E4457" w14:textId="77777777" w:rsidTr="00324232">
        <w:tc>
          <w:tcPr>
            <w:tcW w:w="1638" w:type="dxa"/>
            <w:shd w:val="clear" w:color="auto" w:fill="002060"/>
          </w:tcPr>
          <w:p w14:paraId="62218E5C" w14:textId="77777777" w:rsidR="008502BD" w:rsidRPr="009A06D1" w:rsidRDefault="008502BD" w:rsidP="00315293">
            <w:pPr>
              <w:rPr>
                <w:rFonts w:ascii="Arial" w:hAnsi="Arial" w:cs="Arial"/>
                <w:b/>
                <w:color w:val="002060"/>
              </w:rPr>
            </w:pPr>
            <w:r w:rsidRPr="009A06D1">
              <w:rPr>
                <w:rFonts w:ascii="Arial" w:hAnsi="Arial" w:cs="Arial"/>
                <w:b/>
                <w:color w:val="002060"/>
              </w:rPr>
              <w:t>Section</w:t>
            </w:r>
          </w:p>
        </w:tc>
        <w:tc>
          <w:tcPr>
            <w:tcW w:w="7604" w:type="dxa"/>
            <w:shd w:val="clear" w:color="auto" w:fill="002060"/>
          </w:tcPr>
          <w:p w14:paraId="3C5F409B" w14:textId="77777777" w:rsidR="008502BD" w:rsidRPr="009A06D1" w:rsidRDefault="008502BD" w:rsidP="00315293">
            <w:pPr>
              <w:rPr>
                <w:rFonts w:ascii="Arial" w:hAnsi="Arial" w:cs="Arial"/>
                <w:b/>
                <w:color w:val="002060"/>
              </w:rPr>
            </w:pPr>
          </w:p>
        </w:tc>
      </w:tr>
      <w:tr w:rsidR="008A52ED" w:rsidRPr="009A06D1" w14:paraId="5540C8DD" w14:textId="77777777" w:rsidTr="00324232">
        <w:trPr>
          <w:trHeight w:val="552"/>
        </w:trPr>
        <w:tc>
          <w:tcPr>
            <w:tcW w:w="1638" w:type="dxa"/>
          </w:tcPr>
          <w:p w14:paraId="48D082C4"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Section 1</w:t>
            </w:r>
          </w:p>
        </w:tc>
        <w:tc>
          <w:tcPr>
            <w:tcW w:w="7604" w:type="dxa"/>
            <w:vAlign w:val="center"/>
          </w:tcPr>
          <w:p w14:paraId="023565C9"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Summary Information relating to this post</w:t>
            </w:r>
          </w:p>
          <w:p w14:paraId="558E758F" w14:textId="77777777" w:rsidR="008502BD" w:rsidRPr="009A06D1" w:rsidRDefault="008502BD" w:rsidP="00D30951">
            <w:pPr>
              <w:autoSpaceDE w:val="0"/>
              <w:autoSpaceDN w:val="0"/>
              <w:adjustRightInd w:val="0"/>
              <w:rPr>
                <w:rFonts w:ascii="Arial" w:hAnsi="Arial" w:cs="Arial"/>
                <w:color w:val="002060"/>
              </w:rPr>
            </w:pPr>
          </w:p>
        </w:tc>
      </w:tr>
      <w:tr w:rsidR="00294E61" w:rsidRPr="009A06D1" w14:paraId="7A291850" w14:textId="77777777" w:rsidTr="00F913E1">
        <w:trPr>
          <w:trHeight w:val="1390"/>
        </w:trPr>
        <w:tc>
          <w:tcPr>
            <w:tcW w:w="1638" w:type="dxa"/>
          </w:tcPr>
          <w:p w14:paraId="3166B5EE" w14:textId="77777777" w:rsidR="00294E61" w:rsidRPr="009A06D1" w:rsidRDefault="00294E61" w:rsidP="00D30951">
            <w:pPr>
              <w:autoSpaceDE w:val="0"/>
              <w:autoSpaceDN w:val="0"/>
              <w:adjustRightInd w:val="0"/>
              <w:rPr>
                <w:rFonts w:ascii="Arial" w:hAnsi="Arial" w:cs="Arial"/>
                <w:color w:val="002060"/>
              </w:rPr>
            </w:pPr>
            <w:r w:rsidRPr="009A06D1">
              <w:rPr>
                <w:rFonts w:ascii="Arial" w:hAnsi="Arial" w:cs="Arial"/>
                <w:color w:val="002060"/>
              </w:rPr>
              <w:t>Section 2</w:t>
            </w:r>
          </w:p>
          <w:p w14:paraId="4C5E37AA" w14:textId="77777777" w:rsidR="00294E61" w:rsidRPr="009A06D1" w:rsidRDefault="00294E61" w:rsidP="00BC3D7F">
            <w:pPr>
              <w:jc w:val="both"/>
              <w:rPr>
                <w:rFonts w:ascii="Arial" w:hAnsi="Arial" w:cs="Arial"/>
                <w:color w:val="002060"/>
              </w:rPr>
            </w:pPr>
          </w:p>
        </w:tc>
        <w:tc>
          <w:tcPr>
            <w:tcW w:w="7604" w:type="dxa"/>
            <w:vAlign w:val="center"/>
          </w:tcPr>
          <w:p w14:paraId="558A442E" w14:textId="77777777" w:rsidR="00294E61" w:rsidRPr="009A06D1" w:rsidRDefault="00294E61" w:rsidP="00BC3D7F">
            <w:pPr>
              <w:autoSpaceDE w:val="0"/>
              <w:autoSpaceDN w:val="0"/>
              <w:adjustRightInd w:val="0"/>
              <w:rPr>
                <w:rFonts w:ascii="Arial" w:hAnsi="Arial" w:cs="Arial"/>
                <w:color w:val="002060"/>
              </w:rPr>
            </w:pPr>
            <w:r w:rsidRPr="009A06D1">
              <w:rPr>
                <w:rFonts w:ascii="Arial" w:hAnsi="Arial" w:cs="Arial"/>
                <w:color w:val="002060"/>
              </w:rPr>
              <w:t>Job Description</w:t>
            </w:r>
          </w:p>
          <w:p w14:paraId="3466873B" w14:textId="77777777" w:rsidR="00812320" w:rsidRPr="009A06D1" w:rsidRDefault="00812320" w:rsidP="00BC3D7F">
            <w:pPr>
              <w:autoSpaceDE w:val="0"/>
              <w:autoSpaceDN w:val="0"/>
              <w:adjustRightInd w:val="0"/>
              <w:rPr>
                <w:rFonts w:ascii="Arial" w:hAnsi="Arial" w:cs="Arial"/>
                <w:color w:val="002060"/>
              </w:rPr>
            </w:pPr>
          </w:p>
          <w:p w14:paraId="5C5EB933" w14:textId="77777777" w:rsidR="00312CB8" w:rsidRPr="009A06D1" w:rsidRDefault="00294E61" w:rsidP="00312CB8">
            <w:pPr>
              <w:autoSpaceDE w:val="0"/>
              <w:autoSpaceDN w:val="0"/>
              <w:adjustRightInd w:val="0"/>
              <w:rPr>
                <w:rFonts w:ascii="Arial" w:hAnsi="Arial" w:cs="Arial"/>
                <w:color w:val="002060"/>
              </w:rPr>
            </w:pPr>
            <w:r w:rsidRPr="009A06D1">
              <w:rPr>
                <w:rFonts w:ascii="Arial" w:hAnsi="Arial" w:cs="Arial"/>
                <w:color w:val="002060"/>
              </w:rPr>
              <w:t xml:space="preserve">The Department/Specialty – Facilities, Resources and Activity, </w:t>
            </w:r>
          </w:p>
          <w:p w14:paraId="38F3C068" w14:textId="77777777" w:rsidR="00294E61" w:rsidRPr="009A06D1" w:rsidRDefault="00294E61" w:rsidP="00BC3D7F">
            <w:pPr>
              <w:rPr>
                <w:rFonts w:ascii="Arial" w:hAnsi="Arial" w:cs="Arial"/>
                <w:color w:val="002060"/>
              </w:rPr>
            </w:pPr>
          </w:p>
        </w:tc>
      </w:tr>
      <w:tr w:rsidR="00312CB8" w:rsidRPr="009A06D1" w14:paraId="0098D782" w14:textId="77777777" w:rsidTr="00F913E1">
        <w:trPr>
          <w:trHeight w:val="1390"/>
        </w:trPr>
        <w:tc>
          <w:tcPr>
            <w:tcW w:w="1638" w:type="dxa"/>
          </w:tcPr>
          <w:p w14:paraId="1596C0A8" w14:textId="77777777" w:rsidR="00312CB8" w:rsidRPr="009A06D1" w:rsidRDefault="00312CB8" w:rsidP="00D30951">
            <w:pPr>
              <w:autoSpaceDE w:val="0"/>
              <w:autoSpaceDN w:val="0"/>
              <w:adjustRightInd w:val="0"/>
              <w:rPr>
                <w:rFonts w:ascii="Arial" w:hAnsi="Arial" w:cs="Arial"/>
                <w:color w:val="002060"/>
              </w:rPr>
            </w:pPr>
            <w:r w:rsidRPr="009A06D1">
              <w:rPr>
                <w:rFonts w:ascii="Arial" w:hAnsi="Arial" w:cs="Arial"/>
                <w:color w:val="002060"/>
              </w:rPr>
              <w:t>Section 3</w:t>
            </w:r>
          </w:p>
        </w:tc>
        <w:tc>
          <w:tcPr>
            <w:tcW w:w="7604" w:type="dxa"/>
            <w:vAlign w:val="center"/>
          </w:tcPr>
          <w:p w14:paraId="5369AFCB" w14:textId="77777777" w:rsidR="00312CB8" w:rsidRPr="009A06D1" w:rsidRDefault="00312CB8" w:rsidP="00312CB8">
            <w:pPr>
              <w:autoSpaceDE w:val="0"/>
              <w:autoSpaceDN w:val="0"/>
              <w:adjustRightInd w:val="0"/>
              <w:rPr>
                <w:rFonts w:ascii="Arial" w:hAnsi="Arial" w:cs="Arial"/>
                <w:color w:val="002060"/>
              </w:rPr>
            </w:pPr>
            <w:r w:rsidRPr="009A06D1">
              <w:rPr>
                <w:rFonts w:ascii="Arial" w:hAnsi="Arial" w:cs="Arial"/>
                <w:color w:val="002060"/>
              </w:rPr>
              <w:t>Duties of the post</w:t>
            </w:r>
          </w:p>
          <w:p w14:paraId="1889D285" w14:textId="77777777" w:rsidR="00812320" w:rsidRPr="009A06D1" w:rsidRDefault="00812320" w:rsidP="00312CB8">
            <w:pPr>
              <w:autoSpaceDE w:val="0"/>
              <w:autoSpaceDN w:val="0"/>
              <w:adjustRightInd w:val="0"/>
              <w:rPr>
                <w:rFonts w:ascii="Arial" w:hAnsi="Arial" w:cs="Arial"/>
                <w:color w:val="002060"/>
              </w:rPr>
            </w:pPr>
          </w:p>
          <w:p w14:paraId="7A5DEEA3" w14:textId="77777777" w:rsidR="00312CB8" w:rsidRPr="009A06D1" w:rsidRDefault="00332B5F" w:rsidP="00312CB8">
            <w:pPr>
              <w:autoSpaceDE w:val="0"/>
              <w:autoSpaceDN w:val="0"/>
              <w:adjustRightInd w:val="0"/>
              <w:rPr>
                <w:rFonts w:ascii="Arial" w:hAnsi="Arial" w:cs="Arial"/>
                <w:color w:val="002060"/>
              </w:rPr>
            </w:pPr>
            <w:r w:rsidRPr="009A06D1">
              <w:rPr>
                <w:rFonts w:ascii="Arial" w:hAnsi="Arial" w:cs="Arial"/>
                <w:color w:val="002060"/>
              </w:rPr>
              <w:t xml:space="preserve">Job Plan </w:t>
            </w:r>
            <w:r w:rsidR="00312CB8" w:rsidRPr="009A06D1">
              <w:rPr>
                <w:rFonts w:ascii="Arial" w:hAnsi="Arial" w:cs="Arial"/>
                <w:color w:val="002060"/>
              </w:rPr>
              <w:t>and Person Specification</w:t>
            </w:r>
          </w:p>
        </w:tc>
      </w:tr>
      <w:tr w:rsidR="008A52ED" w:rsidRPr="009A06D1" w14:paraId="2F596791" w14:textId="77777777" w:rsidTr="00324232">
        <w:trPr>
          <w:trHeight w:val="552"/>
        </w:trPr>
        <w:tc>
          <w:tcPr>
            <w:tcW w:w="1638" w:type="dxa"/>
          </w:tcPr>
          <w:p w14:paraId="0290461C"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 xml:space="preserve">Section </w:t>
            </w:r>
            <w:r w:rsidR="00312CB8" w:rsidRPr="009A06D1">
              <w:rPr>
                <w:rFonts w:ascii="Arial" w:hAnsi="Arial" w:cs="Arial"/>
                <w:color w:val="002060"/>
              </w:rPr>
              <w:t>4</w:t>
            </w:r>
          </w:p>
        </w:tc>
        <w:tc>
          <w:tcPr>
            <w:tcW w:w="7604" w:type="dxa"/>
            <w:vAlign w:val="center"/>
          </w:tcPr>
          <w:p w14:paraId="73DE5645"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General Information</w:t>
            </w:r>
          </w:p>
          <w:p w14:paraId="33A07FF3" w14:textId="77777777" w:rsidR="008502BD" w:rsidRPr="009A06D1" w:rsidRDefault="008502BD" w:rsidP="00D30951">
            <w:pPr>
              <w:autoSpaceDE w:val="0"/>
              <w:autoSpaceDN w:val="0"/>
              <w:adjustRightInd w:val="0"/>
              <w:rPr>
                <w:rFonts w:ascii="Arial" w:hAnsi="Arial" w:cs="Arial"/>
                <w:color w:val="002060"/>
              </w:rPr>
            </w:pPr>
          </w:p>
        </w:tc>
      </w:tr>
      <w:tr w:rsidR="008A52ED" w:rsidRPr="009A06D1" w14:paraId="2B539C68" w14:textId="77777777" w:rsidTr="00324232">
        <w:trPr>
          <w:trHeight w:val="552"/>
        </w:trPr>
        <w:tc>
          <w:tcPr>
            <w:tcW w:w="1638" w:type="dxa"/>
          </w:tcPr>
          <w:p w14:paraId="13E6FACC"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 xml:space="preserve">Section </w:t>
            </w:r>
            <w:r w:rsidR="00312CB8" w:rsidRPr="009A06D1">
              <w:rPr>
                <w:rFonts w:ascii="Arial" w:hAnsi="Arial" w:cs="Arial"/>
                <w:color w:val="002060"/>
              </w:rPr>
              <w:t>5</w:t>
            </w:r>
          </w:p>
        </w:tc>
        <w:tc>
          <w:tcPr>
            <w:tcW w:w="7604" w:type="dxa"/>
            <w:vAlign w:val="center"/>
          </w:tcPr>
          <w:p w14:paraId="1F3024C6"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Terms and Conditions</w:t>
            </w:r>
          </w:p>
          <w:p w14:paraId="14FF9068" w14:textId="77777777" w:rsidR="008502BD" w:rsidRPr="009A06D1" w:rsidRDefault="008502BD" w:rsidP="00D30951">
            <w:pPr>
              <w:autoSpaceDE w:val="0"/>
              <w:autoSpaceDN w:val="0"/>
              <w:adjustRightInd w:val="0"/>
              <w:rPr>
                <w:rFonts w:ascii="Arial" w:hAnsi="Arial" w:cs="Arial"/>
                <w:color w:val="002060"/>
              </w:rPr>
            </w:pPr>
          </w:p>
        </w:tc>
      </w:tr>
      <w:tr w:rsidR="008A52ED" w:rsidRPr="009A06D1" w14:paraId="31E15114" w14:textId="77777777" w:rsidTr="00324232">
        <w:trPr>
          <w:trHeight w:val="552"/>
        </w:trPr>
        <w:tc>
          <w:tcPr>
            <w:tcW w:w="1638" w:type="dxa"/>
          </w:tcPr>
          <w:p w14:paraId="41A40538"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 xml:space="preserve">Section </w:t>
            </w:r>
            <w:r w:rsidR="00312CB8" w:rsidRPr="009A06D1">
              <w:rPr>
                <w:rFonts w:ascii="Arial" w:hAnsi="Arial" w:cs="Arial"/>
                <w:color w:val="002060"/>
              </w:rPr>
              <w:t>6</w:t>
            </w:r>
          </w:p>
        </w:tc>
        <w:tc>
          <w:tcPr>
            <w:tcW w:w="7604" w:type="dxa"/>
            <w:vAlign w:val="center"/>
          </w:tcPr>
          <w:p w14:paraId="4C68FB1A"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Making your Application</w:t>
            </w:r>
          </w:p>
          <w:p w14:paraId="7275F267" w14:textId="77777777" w:rsidR="008502BD" w:rsidRPr="009A06D1" w:rsidRDefault="008502BD" w:rsidP="00D30951">
            <w:pPr>
              <w:autoSpaceDE w:val="0"/>
              <w:autoSpaceDN w:val="0"/>
              <w:adjustRightInd w:val="0"/>
              <w:rPr>
                <w:rFonts w:ascii="Arial" w:hAnsi="Arial" w:cs="Arial"/>
                <w:color w:val="002060"/>
              </w:rPr>
            </w:pPr>
          </w:p>
        </w:tc>
      </w:tr>
      <w:tr w:rsidR="008A52ED" w:rsidRPr="009A06D1" w14:paraId="7F69DAA4" w14:textId="77777777" w:rsidTr="00324232">
        <w:trPr>
          <w:trHeight w:val="552"/>
        </w:trPr>
        <w:tc>
          <w:tcPr>
            <w:tcW w:w="1638" w:type="dxa"/>
          </w:tcPr>
          <w:p w14:paraId="2BF04941"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 xml:space="preserve">Section </w:t>
            </w:r>
            <w:r w:rsidR="00312CB8" w:rsidRPr="009A06D1">
              <w:rPr>
                <w:rFonts w:ascii="Arial" w:hAnsi="Arial" w:cs="Arial"/>
                <w:color w:val="002060"/>
              </w:rPr>
              <w:t>7</w:t>
            </w:r>
          </w:p>
        </w:tc>
        <w:tc>
          <w:tcPr>
            <w:tcW w:w="7604" w:type="dxa"/>
            <w:vAlign w:val="center"/>
          </w:tcPr>
          <w:p w14:paraId="3C37060D"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About NHS Greater Glasgow and Clyde</w:t>
            </w:r>
          </w:p>
          <w:p w14:paraId="25EFE67C" w14:textId="77777777" w:rsidR="008502BD" w:rsidRPr="009A06D1" w:rsidRDefault="008502BD" w:rsidP="00D30951">
            <w:pPr>
              <w:autoSpaceDE w:val="0"/>
              <w:autoSpaceDN w:val="0"/>
              <w:adjustRightInd w:val="0"/>
              <w:rPr>
                <w:rFonts w:ascii="Arial" w:hAnsi="Arial" w:cs="Arial"/>
                <w:color w:val="002060"/>
              </w:rPr>
            </w:pPr>
          </w:p>
        </w:tc>
      </w:tr>
      <w:tr w:rsidR="008502BD" w:rsidRPr="009A06D1" w14:paraId="39A10B48" w14:textId="77777777" w:rsidTr="00324232">
        <w:trPr>
          <w:trHeight w:val="552"/>
        </w:trPr>
        <w:tc>
          <w:tcPr>
            <w:tcW w:w="1638" w:type="dxa"/>
          </w:tcPr>
          <w:p w14:paraId="1AF5BD3E"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 xml:space="preserve">Section </w:t>
            </w:r>
            <w:r w:rsidR="00312CB8" w:rsidRPr="009A06D1">
              <w:rPr>
                <w:rFonts w:ascii="Arial" w:hAnsi="Arial" w:cs="Arial"/>
                <w:color w:val="002060"/>
              </w:rPr>
              <w:t>8</w:t>
            </w:r>
          </w:p>
        </w:tc>
        <w:tc>
          <w:tcPr>
            <w:tcW w:w="7604" w:type="dxa"/>
            <w:vAlign w:val="center"/>
          </w:tcPr>
          <w:p w14:paraId="6069AA25" w14:textId="77777777" w:rsidR="008502BD" w:rsidRPr="009A06D1" w:rsidRDefault="008502BD" w:rsidP="00D30951">
            <w:pPr>
              <w:autoSpaceDE w:val="0"/>
              <w:autoSpaceDN w:val="0"/>
              <w:adjustRightInd w:val="0"/>
              <w:rPr>
                <w:rFonts w:ascii="Arial" w:hAnsi="Arial" w:cs="Arial"/>
                <w:color w:val="002060"/>
              </w:rPr>
            </w:pPr>
            <w:r w:rsidRPr="009A06D1">
              <w:rPr>
                <w:rFonts w:ascii="Arial" w:hAnsi="Arial" w:cs="Arial"/>
                <w:color w:val="002060"/>
              </w:rPr>
              <w:t>Living and Working in the Greater Glasgow and Clyde area</w:t>
            </w:r>
          </w:p>
          <w:p w14:paraId="50B1373D" w14:textId="77777777" w:rsidR="008502BD" w:rsidRPr="009A06D1" w:rsidRDefault="008502BD" w:rsidP="00D30951">
            <w:pPr>
              <w:autoSpaceDE w:val="0"/>
              <w:autoSpaceDN w:val="0"/>
              <w:adjustRightInd w:val="0"/>
              <w:rPr>
                <w:rFonts w:ascii="Arial" w:hAnsi="Arial" w:cs="Arial"/>
                <w:color w:val="002060"/>
              </w:rPr>
            </w:pPr>
          </w:p>
        </w:tc>
      </w:tr>
    </w:tbl>
    <w:p w14:paraId="723AA71D" w14:textId="77777777" w:rsidR="008502BD" w:rsidRPr="009A06D1" w:rsidRDefault="008502BD" w:rsidP="00315293">
      <w:pPr>
        <w:rPr>
          <w:rFonts w:ascii="Arial" w:hAnsi="Arial" w:cs="Arial"/>
          <w:b/>
          <w:color w:val="002060"/>
        </w:rPr>
      </w:pPr>
    </w:p>
    <w:p w14:paraId="4F29FB32" w14:textId="77777777" w:rsidR="008502BD" w:rsidRPr="009A06D1" w:rsidRDefault="00E30E13" w:rsidP="00315293">
      <w:pPr>
        <w:rPr>
          <w:rFonts w:ascii="Arial" w:hAnsi="Arial" w:cs="Arial"/>
          <w:b/>
          <w:color w:val="002060"/>
        </w:rPr>
      </w:pPr>
      <w:r w:rsidRPr="009A06D1">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9A06D1" w:rsidRDefault="008502BD" w:rsidP="00794B3E">
      <w:pPr>
        <w:ind w:left="-142"/>
        <w:jc w:val="center"/>
        <w:rPr>
          <w:rFonts w:ascii="Arial" w:hAnsi="Arial" w:cs="Arial"/>
          <w:b/>
          <w:color w:val="002060"/>
        </w:rPr>
      </w:pPr>
      <w:r w:rsidRPr="009A06D1">
        <w:rPr>
          <w:rFonts w:ascii="Arial" w:hAnsi="Arial" w:cs="Arial"/>
          <w:b/>
          <w:color w:val="002060"/>
        </w:rPr>
        <w:t xml:space="preserve">Please visit </w:t>
      </w:r>
      <w:hyperlink r:id="rId15" w:history="1">
        <w:r w:rsidRPr="009A06D1">
          <w:rPr>
            <w:rStyle w:val="Hyperlink"/>
            <w:rFonts w:ascii="Arial" w:hAnsi="Arial" w:cs="Arial"/>
            <w:b/>
            <w:color w:val="002060"/>
          </w:rPr>
          <w:t>https://apply.jobs.scot.nhs.uk</w:t>
        </w:r>
      </w:hyperlink>
      <w:r w:rsidRPr="009A06D1">
        <w:rPr>
          <w:rFonts w:ascii="Arial" w:hAnsi="Arial" w:cs="Arial"/>
          <w:b/>
          <w:color w:val="002060"/>
        </w:rPr>
        <w:t xml:space="preserve">  for further details on how to apply </w:t>
      </w:r>
    </w:p>
    <w:p w14:paraId="623EBD9A" w14:textId="77777777" w:rsidR="008502BD" w:rsidRPr="009A06D1" w:rsidRDefault="008502BD" w:rsidP="00794B3E">
      <w:pPr>
        <w:ind w:left="-142"/>
        <w:jc w:val="center"/>
        <w:rPr>
          <w:rFonts w:ascii="Arial" w:hAnsi="Arial" w:cs="Arial"/>
          <w:b/>
          <w:color w:val="002060"/>
        </w:rPr>
      </w:pPr>
    </w:p>
    <w:p w14:paraId="1BFCA912" w14:textId="77777777" w:rsidR="008502BD" w:rsidRPr="009A06D1" w:rsidRDefault="008502BD" w:rsidP="00794B3E">
      <w:pPr>
        <w:ind w:left="-142"/>
        <w:jc w:val="center"/>
        <w:rPr>
          <w:rFonts w:ascii="Arial" w:hAnsi="Arial" w:cs="Arial"/>
          <w:b/>
          <w:color w:val="002060"/>
        </w:rPr>
      </w:pPr>
      <w:r w:rsidRPr="009A06D1">
        <w:rPr>
          <w:rFonts w:ascii="Arial" w:hAnsi="Arial" w:cs="Arial"/>
          <w:b/>
          <w:color w:val="002060"/>
        </w:rPr>
        <w:t xml:space="preserve">Search for the job reference number quoted above. </w:t>
      </w:r>
    </w:p>
    <w:p w14:paraId="46EECF23" w14:textId="77777777" w:rsidR="008502BD" w:rsidRPr="009A06D1" w:rsidRDefault="008502BD" w:rsidP="00794B3E">
      <w:pPr>
        <w:ind w:left="-142"/>
        <w:jc w:val="center"/>
        <w:rPr>
          <w:rFonts w:ascii="Arial" w:hAnsi="Arial" w:cs="Arial"/>
          <w:b/>
          <w:color w:val="002060"/>
        </w:rPr>
      </w:pPr>
    </w:p>
    <w:p w14:paraId="7435378F" w14:textId="4F997E48" w:rsidR="00C92639" w:rsidRPr="009A06D1" w:rsidRDefault="008502BD" w:rsidP="00C92639">
      <w:pPr>
        <w:rPr>
          <w:rFonts w:ascii="Arial" w:hAnsi="Arial" w:cs="Arial"/>
          <w:b/>
          <w:color w:val="002060"/>
          <w:sz w:val="32"/>
          <w:szCs w:val="32"/>
        </w:rPr>
      </w:pPr>
      <w:r w:rsidRPr="009A06D1">
        <w:rPr>
          <w:rFonts w:ascii="Arial" w:hAnsi="Arial" w:cs="Arial"/>
          <w:b/>
          <w:color w:val="002060"/>
        </w:rPr>
        <w:t>Please note all applications should be made via our e Recruitment system (Job Train)</w:t>
      </w:r>
      <w:r w:rsidRPr="009A06D1">
        <w:rPr>
          <w:rFonts w:ascii="Arial" w:hAnsi="Arial" w:cs="Arial"/>
          <w:b/>
          <w:color w:val="002060"/>
        </w:rPr>
        <w:br w:type="page"/>
      </w:r>
      <w:r w:rsidRPr="009A06D1">
        <w:rPr>
          <w:rFonts w:ascii="Arial" w:hAnsi="Arial" w:cs="Arial"/>
          <w:b/>
          <w:color w:val="002060"/>
          <w:sz w:val="32"/>
          <w:szCs w:val="32"/>
        </w:rPr>
        <w:lastRenderedPageBreak/>
        <w:t>Section 1:</w:t>
      </w:r>
      <w:r w:rsidRPr="009A06D1">
        <w:rPr>
          <w:rFonts w:ascii="Arial" w:hAnsi="Arial" w:cs="Arial"/>
          <w:b/>
          <w:color w:val="002060"/>
          <w:sz w:val="32"/>
          <w:szCs w:val="32"/>
        </w:rPr>
        <w:tab/>
        <w:t>Summary Information Relating to this Pos</w:t>
      </w:r>
      <w:r w:rsidR="00F913E1" w:rsidRPr="009A06D1">
        <w:rPr>
          <w:rFonts w:ascii="Arial" w:hAnsi="Arial" w:cs="Arial"/>
          <w:b/>
          <w:color w:val="002060"/>
          <w:sz w:val="32"/>
          <w:szCs w:val="32"/>
        </w:rPr>
        <w:t>t</w:t>
      </w:r>
      <w:r w:rsidR="008A52ED" w:rsidRPr="009A06D1">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9A06D1" w14:paraId="39F559F7" w14:textId="77777777" w:rsidTr="00A9006B">
        <w:trPr>
          <w:trHeight w:val="930"/>
        </w:trPr>
        <w:tc>
          <w:tcPr>
            <w:tcW w:w="10807" w:type="dxa"/>
            <w:gridSpan w:val="4"/>
          </w:tcPr>
          <w:p w14:paraId="38A16F99" w14:textId="77777777" w:rsidR="00C92639" w:rsidRPr="009A06D1" w:rsidRDefault="00C92639" w:rsidP="00672F8B">
            <w:pPr>
              <w:pStyle w:val="Default"/>
              <w:ind w:left="420"/>
              <w:rPr>
                <w:b/>
                <w:color w:val="002060"/>
              </w:rPr>
            </w:pPr>
          </w:p>
          <w:p w14:paraId="244303CB" w14:textId="77777777" w:rsidR="00C92639" w:rsidRPr="009A06D1" w:rsidRDefault="00C92639" w:rsidP="00672F8B">
            <w:pPr>
              <w:pStyle w:val="Default"/>
              <w:ind w:left="420"/>
              <w:rPr>
                <w:b/>
                <w:color w:val="002060"/>
              </w:rPr>
            </w:pPr>
            <w:r w:rsidRPr="009A06D1">
              <w:rPr>
                <w:b/>
                <w:color w:val="002060"/>
              </w:rPr>
              <w:t>Additional Arrangements for Applicants : Informal enquiries and details of arrangements to visit the department regarding this post will be welcome by:</w:t>
            </w:r>
          </w:p>
        </w:tc>
      </w:tr>
      <w:tr w:rsidR="008A52ED" w:rsidRPr="009A06D1" w14:paraId="537C8E04" w14:textId="77777777" w:rsidTr="00A9006B">
        <w:trPr>
          <w:trHeight w:val="165"/>
        </w:trPr>
        <w:tc>
          <w:tcPr>
            <w:tcW w:w="2160" w:type="dxa"/>
            <w:shd w:val="clear" w:color="auto" w:fill="DDD9C3"/>
          </w:tcPr>
          <w:p w14:paraId="14891CB2" w14:textId="77777777" w:rsidR="00C92639" w:rsidRPr="009A06D1" w:rsidRDefault="00C92639" w:rsidP="00672F8B">
            <w:pPr>
              <w:pStyle w:val="Default"/>
              <w:ind w:left="420"/>
              <w:rPr>
                <w:b/>
                <w:color w:val="002060"/>
              </w:rPr>
            </w:pPr>
            <w:r w:rsidRPr="009A06D1">
              <w:rPr>
                <w:b/>
                <w:color w:val="002060"/>
              </w:rPr>
              <w:t xml:space="preserve">Name </w:t>
            </w:r>
          </w:p>
        </w:tc>
        <w:tc>
          <w:tcPr>
            <w:tcW w:w="2552" w:type="dxa"/>
            <w:shd w:val="clear" w:color="auto" w:fill="DDD9C3"/>
          </w:tcPr>
          <w:p w14:paraId="6B1E8279" w14:textId="77777777" w:rsidR="00C92639" w:rsidRPr="009A06D1" w:rsidRDefault="00C92639" w:rsidP="00672F8B">
            <w:pPr>
              <w:pStyle w:val="Default"/>
              <w:ind w:left="420"/>
              <w:rPr>
                <w:b/>
                <w:color w:val="002060"/>
              </w:rPr>
            </w:pPr>
            <w:r w:rsidRPr="009A06D1">
              <w:rPr>
                <w:b/>
                <w:color w:val="002060"/>
              </w:rPr>
              <w:t xml:space="preserve">Job Title </w:t>
            </w:r>
          </w:p>
        </w:tc>
        <w:tc>
          <w:tcPr>
            <w:tcW w:w="4110" w:type="dxa"/>
            <w:shd w:val="clear" w:color="auto" w:fill="DDD9C3"/>
          </w:tcPr>
          <w:p w14:paraId="0C804370" w14:textId="77777777" w:rsidR="00C92639" w:rsidRPr="009A06D1" w:rsidRDefault="00C92639" w:rsidP="00672F8B">
            <w:pPr>
              <w:pStyle w:val="Default"/>
              <w:ind w:left="420"/>
              <w:rPr>
                <w:b/>
                <w:color w:val="002060"/>
              </w:rPr>
            </w:pPr>
            <w:r w:rsidRPr="009A06D1">
              <w:rPr>
                <w:b/>
                <w:color w:val="002060"/>
              </w:rPr>
              <w:t xml:space="preserve">Email </w:t>
            </w:r>
          </w:p>
        </w:tc>
        <w:tc>
          <w:tcPr>
            <w:tcW w:w="1985" w:type="dxa"/>
            <w:shd w:val="clear" w:color="auto" w:fill="DDD9C3"/>
          </w:tcPr>
          <w:p w14:paraId="2FA7CD52" w14:textId="77777777" w:rsidR="00C92639" w:rsidRPr="009A06D1" w:rsidRDefault="00672F8B" w:rsidP="00672F8B">
            <w:pPr>
              <w:pStyle w:val="Default"/>
              <w:rPr>
                <w:b/>
                <w:color w:val="002060"/>
              </w:rPr>
            </w:pPr>
            <w:r w:rsidRPr="009A06D1">
              <w:rPr>
                <w:b/>
                <w:color w:val="002060"/>
              </w:rPr>
              <w:t xml:space="preserve">  </w:t>
            </w:r>
            <w:r w:rsidR="00C92639" w:rsidRPr="009A06D1">
              <w:rPr>
                <w:b/>
                <w:color w:val="002060"/>
              </w:rPr>
              <w:t xml:space="preserve">Telephone </w:t>
            </w:r>
          </w:p>
        </w:tc>
      </w:tr>
      <w:tr w:rsidR="00BF2B07" w:rsidRPr="009A06D1" w14:paraId="13623FEC" w14:textId="77777777" w:rsidTr="00A9006B">
        <w:trPr>
          <w:trHeight w:val="375"/>
        </w:trPr>
        <w:tc>
          <w:tcPr>
            <w:tcW w:w="2160" w:type="dxa"/>
          </w:tcPr>
          <w:p w14:paraId="4FD092A8" w14:textId="0E505E59" w:rsidR="00BF2B07" w:rsidRPr="009A06D1" w:rsidRDefault="00845181" w:rsidP="00781201">
            <w:pPr>
              <w:pStyle w:val="Default"/>
              <w:rPr>
                <w:color w:val="002060"/>
              </w:rPr>
            </w:pPr>
            <w:r w:rsidRPr="009A06D1">
              <w:rPr>
                <w:color w:val="002060"/>
              </w:rPr>
              <w:t>Dr Scott Morris</w:t>
            </w:r>
          </w:p>
        </w:tc>
        <w:tc>
          <w:tcPr>
            <w:tcW w:w="2552" w:type="dxa"/>
          </w:tcPr>
          <w:p w14:paraId="0F97258E" w14:textId="3C402BD6" w:rsidR="00BF2B07" w:rsidRPr="009A06D1" w:rsidRDefault="00845181" w:rsidP="00303A7F">
            <w:pPr>
              <w:pStyle w:val="Default"/>
              <w:ind w:left="12" w:hanging="12"/>
              <w:rPr>
                <w:color w:val="002060"/>
              </w:rPr>
            </w:pPr>
            <w:r w:rsidRPr="009A06D1">
              <w:rPr>
                <w:color w:val="002060"/>
              </w:rPr>
              <w:t>Clinical Director</w:t>
            </w:r>
          </w:p>
        </w:tc>
        <w:tc>
          <w:tcPr>
            <w:tcW w:w="4110" w:type="dxa"/>
          </w:tcPr>
          <w:p w14:paraId="348868FE" w14:textId="0E0B0924" w:rsidR="00BF2B07" w:rsidRPr="009A06D1" w:rsidRDefault="00845181" w:rsidP="00781201">
            <w:pPr>
              <w:pStyle w:val="Default"/>
              <w:ind w:left="12" w:hanging="12"/>
              <w:rPr>
                <w:color w:val="002060"/>
              </w:rPr>
            </w:pPr>
            <w:r w:rsidRPr="009A06D1">
              <w:rPr>
                <w:color w:val="002060"/>
              </w:rPr>
              <w:t>Scott.morris@ggc.scot.nhs.uk</w:t>
            </w:r>
          </w:p>
        </w:tc>
        <w:tc>
          <w:tcPr>
            <w:tcW w:w="1985" w:type="dxa"/>
          </w:tcPr>
          <w:p w14:paraId="703098C9" w14:textId="586A6199" w:rsidR="00BF2B07" w:rsidRPr="009A06D1" w:rsidRDefault="00845181" w:rsidP="00F913E1">
            <w:pPr>
              <w:pStyle w:val="Default"/>
              <w:ind w:firstLine="15"/>
              <w:rPr>
                <w:color w:val="002060"/>
              </w:rPr>
            </w:pPr>
            <w:r w:rsidRPr="009A06D1">
              <w:rPr>
                <w:color w:val="002060"/>
              </w:rPr>
              <w:t>0141 451 6198</w:t>
            </w:r>
          </w:p>
        </w:tc>
      </w:tr>
      <w:tr w:rsidR="00845181" w:rsidRPr="009A06D1" w14:paraId="5F97346C" w14:textId="77777777" w:rsidTr="00A9006B">
        <w:trPr>
          <w:trHeight w:val="375"/>
        </w:trPr>
        <w:tc>
          <w:tcPr>
            <w:tcW w:w="2160" w:type="dxa"/>
          </w:tcPr>
          <w:p w14:paraId="3E9EF66A" w14:textId="46C30E31" w:rsidR="00845181" w:rsidRPr="009A06D1" w:rsidRDefault="00845181" w:rsidP="00781201">
            <w:pPr>
              <w:pStyle w:val="Default"/>
              <w:rPr>
                <w:color w:val="002060"/>
              </w:rPr>
            </w:pPr>
            <w:r w:rsidRPr="009A06D1">
              <w:rPr>
                <w:color w:val="002060"/>
              </w:rPr>
              <w:t>Dr Emily McQuarrie</w:t>
            </w:r>
          </w:p>
        </w:tc>
        <w:tc>
          <w:tcPr>
            <w:tcW w:w="2552" w:type="dxa"/>
          </w:tcPr>
          <w:p w14:paraId="73601373" w14:textId="44044A6A" w:rsidR="00845181" w:rsidRPr="009A06D1" w:rsidRDefault="00845181" w:rsidP="00303A7F">
            <w:pPr>
              <w:pStyle w:val="Default"/>
              <w:ind w:left="12" w:hanging="12"/>
              <w:rPr>
                <w:color w:val="002060"/>
              </w:rPr>
            </w:pPr>
            <w:r w:rsidRPr="009A06D1">
              <w:rPr>
                <w:color w:val="002060"/>
              </w:rPr>
              <w:t>Lead Clinician</w:t>
            </w:r>
          </w:p>
        </w:tc>
        <w:tc>
          <w:tcPr>
            <w:tcW w:w="4110" w:type="dxa"/>
          </w:tcPr>
          <w:p w14:paraId="47D725E7" w14:textId="7C6AA80E" w:rsidR="00845181" w:rsidRPr="009A06D1" w:rsidRDefault="00845181" w:rsidP="00781201">
            <w:pPr>
              <w:pStyle w:val="Default"/>
              <w:ind w:left="12" w:hanging="12"/>
              <w:rPr>
                <w:color w:val="002060"/>
              </w:rPr>
            </w:pPr>
            <w:r w:rsidRPr="009A06D1">
              <w:rPr>
                <w:color w:val="002060"/>
              </w:rPr>
              <w:t>Emily.mcquarrie@ggc.scot.nhs.uk</w:t>
            </w:r>
          </w:p>
        </w:tc>
        <w:tc>
          <w:tcPr>
            <w:tcW w:w="1985" w:type="dxa"/>
          </w:tcPr>
          <w:p w14:paraId="23D5E3F7" w14:textId="22BE1706" w:rsidR="00845181" w:rsidRPr="009A06D1" w:rsidRDefault="00845181" w:rsidP="00F913E1">
            <w:pPr>
              <w:pStyle w:val="Default"/>
              <w:ind w:firstLine="15"/>
              <w:rPr>
                <w:color w:val="002060"/>
              </w:rPr>
            </w:pPr>
            <w:r w:rsidRPr="009A06D1">
              <w:rPr>
                <w:color w:val="002060"/>
              </w:rPr>
              <w:t>0141 451 6198</w:t>
            </w:r>
          </w:p>
        </w:tc>
      </w:tr>
    </w:tbl>
    <w:p w14:paraId="45330E19" w14:textId="77777777" w:rsidR="00BF2B07" w:rsidRPr="009A06D1" w:rsidRDefault="00BF2B07" w:rsidP="00BF2B07">
      <w:pPr>
        <w:rPr>
          <w:rFonts w:ascii="Arial" w:hAnsi="Arial" w:cs="Arial"/>
          <w:b/>
          <w:bCs/>
          <w:color w:val="002060"/>
          <w:sz w:val="22"/>
        </w:rPr>
      </w:pPr>
    </w:p>
    <w:p w14:paraId="03B62600" w14:textId="77777777" w:rsidR="00C92639" w:rsidRPr="009A06D1" w:rsidRDefault="00C92639" w:rsidP="00C92639">
      <w:pPr>
        <w:rPr>
          <w:rFonts w:ascii="Arial" w:hAnsi="Arial" w:cs="Arial"/>
          <w:b/>
          <w:color w:val="002060"/>
        </w:rPr>
      </w:pPr>
    </w:p>
    <w:p w14:paraId="7DDC8020" w14:textId="77777777" w:rsidR="008A52ED" w:rsidRPr="009A06D1" w:rsidRDefault="005A0033" w:rsidP="008A52ED">
      <w:pPr>
        <w:rPr>
          <w:rFonts w:ascii="Arial" w:hAnsi="Arial" w:cs="Arial"/>
          <w:color w:val="002060"/>
          <w:sz w:val="20"/>
          <w:szCs w:val="22"/>
        </w:rPr>
      </w:pPr>
      <w:bookmarkStart w:id="1" w:name="_Hlk66176083"/>
      <w:r w:rsidRPr="009A06D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9A06D1" w:rsidRDefault="005A0033" w:rsidP="008A52ED">
      <w:pPr>
        <w:rPr>
          <w:rFonts w:ascii="Arial" w:hAnsi="Arial" w:cs="Arial"/>
          <w:color w:val="002060"/>
          <w:sz w:val="20"/>
          <w:szCs w:val="22"/>
        </w:rPr>
      </w:pPr>
    </w:p>
    <w:p w14:paraId="2E9FD5A2" w14:textId="52660A87" w:rsidR="005A0033" w:rsidRPr="009A06D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9A06D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9A06D1">
        <w:rPr>
          <w:rFonts w:ascii="Arial" w:hAnsi="Arial" w:cs="Arial"/>
          <w:i/>
          <w:iCs/>
          <w:color w:val="002060"/>
          <w:sz w:val="20"/>
          <w:szCs w:val="22"/>
          <w:bdr w:val="none" w:sz="0" w:space="0" w:color="auto" w:frame="1"/>
        </w:rPr>
        <w:t xml:space="preserve">have. Applications from UK, EU </w:t>
      </w:r>
      <w:r w:rsidRPr="009A06D1">
        <w:rPr>
          <w:rFonts w:ascii="Arial" w:hAnsi="Arial" w:cs="Arial"/>
          <w:i/>
          <w:iCs/>
          <w:color w:val="002060"/>
          <w:sz w:val="20"/>
          <w:szCs w:val="22"/>
          <w:bdr w:val="none" w:sz="0" w:space="0" w:color="auto" w:frame="1"/>
        </w:rPr>
        <w:t>and non-EU candidates will be welcomed.</w:t>
      </w:r>
    </w:p>
    <w:p w14:paraId="44D36F55" w14:textId="77777777" w:rsidR="005A0033" w:rsidRPr="009A06D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9A06D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9A06D1">
        <w:rPr>
          <w:rFonts w:ascii="Arial" w:hAnsi="Arial" w:cs="Arial"/>
          <w:b/>
          <w:bCs/>
          <w:i/>
          <w:iCs/>
          <w:color w:val="002060"/>
          <w:sz w:val="20"/>
          <w:szCs w:val="22"/>
          <w:bdr w:val="none" w:sz="0" w:space="0" w:color="auto" w:frame="1"/>
        </w:rPr>
        <w:t>Right to work in the United Kingdom</w:t>
      </w:r>
    </w:p>
    <w:p w14:paraId="3550B6A3" w14:textId="77777777" w:rsidR="005A0033" w:rsidRPr="009A06D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9A06D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9A06D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9A06D1">
          <w:rPr>
            <w:rStyle w:val="Hyperlink"/>
            <w:rFonts w:ascii="Arial" w:hAnsi="Arial" w:cs="Arial"/>
            <w:i/>
            <w:iCs/>
            <w:color w:val="002060"/>
            <w:sz w:val="20"/>
            <w:szCs w:val="22"/>
            <w:bdr w:val="none" w:sz="0" w:space="0" w:color="auto" w:frame="1"/>
          </w:rPr>
          <w:t>UK Visas and Immigration</w:t>
        </w:r>
      </w:hyperlink>
      <w:r w:rsidRPr="009A06D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9A06D1" w:rsidRDefault="005A0033" w:rsidP="005A0033">
      <w:pPr>
        <w:pStyle w:val="NormalWeb"/>
        <w:shd w:val="clear" w:color="auto" w:fill="FFFFFF"/>
        <w:spacing w:after="0"/>
        <w:rPr>
          <w:color w:val="002060"/>
          <w:sz w:val="22"/>
        </w:rPr>
      </w:pPr>
    </w:p>
    <w:p w14:paraId="35D8F9F1" w14:textId="77777777" w:rsidR="005A0033" w:rsidRPr="009A06D1" w:rsidRDefault="005A0033" w:rsidP="005A0033">
      <w:pPr>
        <w:pStyle w:val="NormalWeb"/>
        <w:shd w:val="clear" w:color="auto" w:fill="FFFFFF"/>
        <w:spacing w:after="0"/>
        <w:rPr>
          <w:rFonts w:ascii="Calibri" w:hAnsi="Calibri" w:cs="Calibri"/>
          <w:color w:val="002060"/>
          <w:sz w:val="20"/>
          <w:szCs w:val="22"/>
        </w:rPr>
      </w:pPr>
      <w:r w:rsidRPr="009A06D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9A06D1" w:rsidRDefault="005A0033" w:rsidP="005A0033">
      <w:pPr>
        <w:pStyle w:val="NormalWeb"/>
        <w:shd w:val="clear" w:color="auto" w:fill="FFFFFF"/>
        <w:spacing w:after="0"/>
        <w:ind w:left="1080" w:hanging="360"/>
        <w:rPr>
          <w:rFonts w:ascii="Calibri" w:hAnsi="Calibri" w:cs="Calibri"/>
          <w:color w:val="002060"/>
          <w:sz w:val="20"/>
          <w:szCs w:val="22"/>
        </w:rPr>
      </w:pPr>
      <w:r w:rsidRPr="009A06D1">
        <w:rPr>
          <w:rFonts w:ascii="Symbol" w:hAnsi="Symbol" w:cs="Calibri"/>
          <w:color w:val="002060"/>
          <w:sz w:val="20"/>
          <w:szCs w:val="22"/>
          <w:bdr w:val="none" w:sz="0" w:space="0" w:color="auto" w:frame="1"/>
        </w:rPr>
        <w:t></w:t>
      </w:r>
      <w:r w:rsidRPr="009A06D1">
        <w:rPr>
          <w:color w:val="002060"/>
          <w:sz w:val="12"/>
          <w:szCs w:val="14"/>
          <w:bdr w:val="none" w:sz="0" w:space="0" w:color="auto" w:frame="1"/>
        </w:rPr>
        <w:t>         </w:t>
      </w:r>
      <w:r w:rsidRPr="009A06D1">
        <w:rPr>
          <w:rFonts w:ascii="Arial" w:hAnsi="Arial" w:cs="Arial"/>
          <w:i/>
          <w:iCs/>
          <w:color w:val="002060"/>
          <w:sz w:val="20"/>
          <w:szCs w:val="22"/>
          <w:bdr w:val="none" w:sz="0" w:space="0" w:color="auto" w:frame="1"/>
        </w:rPr>
        <w:t>the points-based immigration system</w:t>
      </w:r>
    </w:p>
    <w:p w14:paraId="7C5BC58B" w14:textId="77777777" w:rsidR="005A0033" w:rsidRPr="009A06D1" w:rsidRDefault="005A0033" w:rsidP="005A0033">
      <w:pPr>
        <w:pStyle w:val="NormalWeb"/>
        <w:shd w:val="clear" w:color="auto" w:fill="FFFFFF"/>
        <w:spacing w:after="0"/>
        <w:ind w:left="1080" w:hanging="360"/>
        <w:rPr>
          <w:rFonts w:ascii="Calibri" w:hAnsi="Calibri" w:cs="Calibri"/>
          <w:color w:val="002060"/>
          <w:sz w:val="20"/>
          <w:szCs w:val="22"/>
        </w:rPr>
      </w:pPr>
      <w:r w:rsidRPr="009A06D1">
        <w:rPr>
          <w:rFonts w:ascii="Symbol" w:hAnsi="Symbol" w:cs="Calibri"/>
          <w:color w:val="002060"/>
          <w:sz w:val="20"/>
          <w:szCs w:val="22"/>
          <w:bdr w:val="none" w:sz="0" w:space="0" w:color="auto" w:frame="1"/>
        </w:rPr>
        <w:t></w:t>
      </w:r>
      <w:r w:rsidRPr="009A06D1">
        <w:rPr>
          <w:color w:val="002060"/>
          <w:sz w:val="12"/>
          <w:szCs w:val="14"/>
          <w:bdr w:val="none" w:sz="0" w:space="0" w:color="auto" w:frame="1"/>
        </w:rPr>
        <w:t>         </w:t>
      </w:r>
      <w:r w:rsidRPr="009A06D1">
        <w:rPr>
          <w:rFonts w:ascii="Arial" w:hAnsi="Arial" w:cs="Arial"/>
          <w:i/>
          <w:iCs/>
          <w:color w:val="002060"/>
          <w:sz w:val="20"/>
          <w:szCs w:val="22"/>
          <w:bdr w:val="none" w:sz="0" w:space="0" w:color="auto" w:frame="1"/>
        </w:rPr>
        <w:t>the EU settlement scheme</w:t>
      </w:r>
    </w:p>
    <w:p w14:paraId="67B660AD" w14:textId="77777777" w:rsidR="005A0033" w:rsidRPr="009A06D1" w:rsidRDefault="005A0033" w:rsidP="005A0033">
      <w:pPr>
        <w:pStyle w:val="NormalWeb"/>
        <w:shd w:val="clear" w:color="auto" w:fill="FFFFFF"/>
        <w:spacing w:after="0"/>
        <w:ind w:left="1080" w:hanging="360"/>
        <w:rPr>
          <w:rFonts w:ascii="Calibri" w:hAnsi="Calibri" w:cs="Calibri"/>
          <w:color w:val="002060"/>
          <w:sz w:val="20"/>
          <w:szCs w:val="22"/>
        </w:rPr>
      </w:pPr>
      <w:r w:rsidRPr="009A06D1">
        <w:rPr>
          <w:rFonts w:ascii="Symbol" w:hAnsi="Symbol" w:cs="Calibri"/>
          <w:color w:val="002060"/>
          <w:sz w:val="20"/>
          <w:szCs w:val="22"/>
          <w:bdr w:val="none" w:sz="0" w:space="0" w:color="auto" w:frame="1"/>
        </w:rPr>
        <w:t></w:t>
      </w:r>
      <w:r w:rsidRPr="009A06D1">
        <w:rPr>
          <w:color w:val="002060"/>
          <w:sz w:val="12"/>
          <w:szCs w:val="14"/>
          <w:bdr w:val="none" w:sz="0" w:space="0" w:color="auto" w:frame="1"/>
        </w:rPr>
        <w:t>         </w:t>
      </w:r>
      <w:r w:rsidRPr="009A06D1">
        <w:rPr>
          <w:rFonts w:ascii="Arial" w:hAnsi="Arial" w:cs="Arial"/>
          <w:i/>
          <w:iCs/>
          <w:color w:val="002060"/>
          <w:sz w:val="20"/>
          <w:szCs w:val="22"/>
          <w:bdr w:val="none" w:sz="0" w:space="0" w:color="auto" w:frame="1"/>
        </w:rPr>
        <w:t xml:space="preserve">a biometric residence </w:t>
      </w:r>
      <w:proofErr w:type="gramStart"/>
      <w:r w:rsidRPr="009A06D1">
        <w:rPr>
          <w:rFonts w:ascii="Arial" w:hAnsi="Arial" w:cs="Arial"/>
          <w:i/>
          <w:iCs/>
          <w:color w:val="002060"/>
          <w:sz w:val="20"/>
          <w:szCs w:val="22"/>
          <w:bdr w:val="none" w:sz="0" w:space="0" w:color="auto" w:frame="1"/>
        </w:rPr>
        <w:t>permit</w:t>
      </w:r>
      <w:proofErr w:type="gramEnd"/>
    </w:p>
    <w:p w14:paraId="5AA7BE5D" w14:textId="77777777" w:rsidR="005A0033" w:rsidRPr="009A06D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9A06D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9A06D1">
        <w:rPr>
          <w:rFonts w:ascii="Arial" w:hAnsi="Arial" w:cs="Arial"/>
          <w:i/>
          <w:iCs/>
          <w:color w:val="002060"/>
          <w:sz w:val="20"/>
          <w:szCs w:val="22"/>
          <w:bdr w:val="none" w:sz="0" w:space="0" w:color="auto" w:frame="1"/>
        </w:rPr>
        <w:t>A new </w:t>
      </w:r>
      <w:hyperlink r:id="rId17" w:tgtFrame="_blank" w:history="1">
        <w:r w:rsidRPr="009A06D1">
          <w:rPr>
            <w:rStyle w:val="Hyperlink"/>
            <w:rFonts w:ascii="Arial" w:hAnsi="Arial" w:cs="Arial"/>
            <w:i/>
            <w:iCs/>
            <w:color w:val="002060"/>
            <w:sz w:val="20"/>
            <w:szCs w:val="22"/>
            <w:bdr w:val="none" w:sz="0" w:space="0" w:color="auto" w:frame="1"/>
          </w:rPr>
          <w:t>points-based immigration system</w:t>
        </w:r>
      </w:hyperlink>
      <w:r w:rsidRPr="009A06D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9A06D1">
          <w:rPr>
            <w:rStyle w:val="Hyperlink"/>
            <w:rFonts w:ascii="Arial" w:hAnsi="Arial" w:cs="Arial"/>
            <w:i/>
            <w:iCs/>
            <w:color w:val="002060"/>
            <w:sz w:val="20"/>
            <w:szCs w:val="22"/>
            <w:bdr w:val="none" w:sz="0" w:space="0" w:color="auto" w:frame="1"/>
          </w:rPr>
          <w:t>EU settlement scheme</w:t>
        </w:r>
      </w:hyperlink>
      <w:r w:rsidRPr="009A06D1">
        <w:rPr>
          <w:rFonts w:ascii="Arial" w:hAnsi="Arial" w:cs="Arial"/>
          <w:i/>
          <w:iCs/>
          <w:color w:val="002060"/>
          <w:sz w:val="20"/>
          <w:szCs w:val="22"/>
          <w:bdr w:val="none" w:sz="0" w:space="0" w:color="auto" w:frame="1"/>
        </w:rPr>
        <w:t>.</w:t>
      </w:r>
    </w:p>
    <w:p w14:paraId="35C11283" w14:textId="77777777" w:rsidR="005A0033" w:rsidRPr="009A06D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9A06D1" w:rsidRDefault="005A0033" w:rsidP="005A0033">
      <w:pPr>
        <w:pStyle w:val="NormalWeb"/>
        <w:shd w:val="clear" w:color="auto" w:fill="FFFFFF"/>
        <w:spacing w:after="0"/>
        <w:rPr>
          <w:rFonts w:ascii="Calibri" w:hAnsi="Calibri" w:cs="Calibri"/>
          <w:color w:val="002060"/>
          <w:sz w:val="20"/>
          <w:szCs w:val="22"/>
        </w:rPr>
      </w:pPr>
      <w:r w:rsidRPr="009A06D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9A06D1">
          <w:rPr>
            <w:rStyle w:val="Hyperlink"/>
            <w:rFonts w:ascii="Arial" w:hAnsi="Arial" w:cs="Arial"/>
            <w:i/>
            <w:iCs/>
            <w:color w:val="002060"/>
            <w:sz w:val="20"/>
            <w:szCs w:val="22"/>
            <w:bdr w:val="none" w:sz="0" w:space="0" w:color="auto" w:frame="1"/>
          </w:rPr>
          <w:t>skilled worker visa</w:t>
        </w:r>
      </w:hyperlink>
      <w:r w:rsidRPr="009A06D1">
        <w:rPr>
          <w:rFonts w:ascii="Arial" w:hAnsi="Arial" w:cs="Arial"/>
          <w:i/>
          <w:iCs/>
          <w:color w:val="002060"/>
          <w:sz w:val="20"/>
          <w:szCs w:val="22"/>
          <w:bdr w:val="none" w:sz="0" w:space="0" w:color="auto" w:frame="1"/>
        </w:rPr>
        <w:t>.  A </w:t>
      </w:r>
      <w:hyperlink r:id="rId20" w:tgtFrame="_blank" w:history="1">
        <w:r w:rsidRPr="009A06D1">
          <w:rPr>
            <w:rStyle w:val="Hyperlink"/>
            <w:rFonts w:ascii="Arial" w:hAnsi="Arial" w:cs="Arial"/>
            <w:i/>
            <w:iCs/>
            <w:color w:val="002060"/>
            <w:sz w:val="20"/>
            <w:szCs w:val="22"/>
            <w:bdr w:val="none" w:sz="0" w:space="0" w:color="auto" w:frame="1"/>
          </w:rPr>
          <w:t>Health and Care Worker visa</w:t>
        </w:r>
      </w:hyperlink>
      <w:r w:rsidRPr="009A06D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9A06D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9A06D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9A06D1">
        <w:rPr>
          <w:rFonts w:ascii="Arial" w:hAnsi="Arial" w:cs="Arial"/>
          <w:b/>
          <w:bCs/>
          <w:i/>
          <w:iCs/>
          <w:color w:val="002060"/>
          <w:sz w:val="20"/>
          <w:szCs w:val="22"/>
          <w:bdr w:val="none" w:sz="0" w:space="0" w:color="auto" w:frame="1"/>
        </w:rPr>
        <w:t>EU settlement scheme</w:t>
      </w:r>
    </w:p>
    <w:p w14:paraId="07FAD086" w14:textId="77777777" w:rsidR="005A0033" w:rsidRPr="009A06D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9A06D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9A06D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9A06D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9A06D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9A06D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9A06D1">
          <w:rPr>
            <w:rStyle w:val="Hyperlink"/>
            <w:rFonts w:ascii="Arial" w:hAnsi="Arial" w:cs="Arial"/>
            <w:i/>
            <w:iCs/>
            <w:color w:val="002060"/>
            <w:sz w:val="20"/>
            <w:szCs w:val="22"/>
            <w:bdr w:val="none" w:sz="0" w:space="0" w:color="auto" w:frame="1"/>
          </w:rPr>
          <w:t>scheme</w:t>
        </w:r>
      </w:hyperlink>
      <w:r w:rsidRPr="009A06D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9A06D1">
          <w:rPr>
            <w:rStyle w:val="Hyperlink"/>
            <w:rFonts w:ascii="Arial" w:hAnsi="Arial" w:cs="Arial"/>
            <w:i/>
            <w:iCs/>
            <w:color w:val="002060"/>
            <w:sz w:val="20"/>
            <w:szCs w:val="22"/>
            <w:bdr w:val="none" w:sz="0" w:space="0" w:color="auto" w:frame="1"/>
          </w:rPr>
          <w:t>EU settlement scheme</w:t>
        </w:r>
      </w:hyperlink>
      <w:r w:rsidRPr="009A06D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9A06D1">
        <w:rPr>
          <w:rFonts w:ascii="Arial" w:hAnsi="Arial" w:cs="Arial"/>
          <w:i/>
          <w:iCs/>
          <w:color w:val="002060"/>
          <w:sz w:val="20"/>
          <w:szCs w:val="22"/>
          <w:bdr w:val="none" w:sz="0" w:space="0" w:color="auto" w:frame="1"/>
        </w:rPr>
        <w:t>  </w:t>
      </w:r>
    </w:p>
    <w:p w14:paraId="2C321B42" w14:textId="77777777" w:rsidR="000D5B1B" w:rsidRPr="009A06D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9A06D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9A06D1">
        <w:rPr>
          <w:rFonts w:ascii="Arial" w:hAnsi="Arial" w:cs="Arial"/>
          <w:i/>
          <w:iCs/>
          <w:color w:val="002060"/>
          <w:sz w:val="20"/>
          <w:szCs w:val="22"/>
          <w:bdr w:val="none" w:sz="0" w:space="0" w:color="auto" w:frame="1"/>
        </w:rPr>
        <w:t>EU, EEA or Swiss nationals are strongly encouraged to join the </w:t>
      </w:r>
      <w:hyperlink r:id="rId23" w:tgtFrame="_blank" w:history="1">
        <w:r w:rsidRPr="009A06D1">
          <w:rPr>
            <w:i/>
            <w:iCs/>
            <w:color w:val="002060"/>
            <w:sz w:val="20"/>
            <w:szCs w:val="22"/>
          </w:rPr>
          <w:t>EU Settlement Scheme</w:t>
        </w:r>
      </w:hyperlink>
      <w:r w:rsidRPr="009A06D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9A06D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9A06D1">
        <w:rPr>
          <w:rFonts w:ascii="Arial" w:hAnsi="Arial" w:cs="Arial"/>
          <w:i/>
          <w:iCs/>
          <w:color w:val="002060"/>
          <w:sz w:val="20"/>
          <w:szCs w:val="22"/>
          <w:bdr w:val="none" w:sz="0" w:space="0" w:color="auto" w:frame="1"/>
        </w:rPr>
        <w:t> </w:t>
      </w:r>
    </w:p>
    <w:p w14:paraId="3C8C5D34" w14:textId="77777777" w:rsidR="000D5B1B" w:rsidRPr="009A06D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9A06D1">
        <w:rPr>
          <w:rFonts w:ascii="Arial" w:hAnsi="Arial" w:cs="Arial"/>
          <w:i/>
          <w:iCs/>
          <w:color w:val="002060"/>
          <w:sz w:val="20"/>
          <w:szCs w:val="22"/>
          <w:bdr w:val="none" w:sz="0" w:space="0" w:color="auto" w:frame="1"/>
        </w:rPr>
        <w:lastRenderedPageBreak/>
        <w:t>Existing employees may be asked to provide evidence of their EU Settlement Status from 1st July 2021.</w:t>
      </w:r>
    </w:p>
    <w:p w14:paraId="6FE05B25" w14:textId="77777777" w:rsidR="000D5B1B" w:rsidRPr="009A06D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9A06D1">
        <w:rPr>
          <w:rFonts w:ascii="Arial" w:hAnsi="Arial" w:cs="Arial"/>
          <w:i/>
          <w:iCs/>
          <w:color w:val="002060"/>
          <w:sz w:val="20"/>
          <w:szCs w:val="22"/>
          <w:bdr w:val="none" w:sz="0" w:space="0" w:color="auto" w:frame="1"/>
        </w:rPr>
        <w:t> </w:t>
      </w:r>
    </w:p>
    <w:p w14:paraId="0D1590AF" w14:textId="77777777" w:rsidR="000D5B1B" w:rsidRPr="009A06D1" w:rsidRDefault="000D5B1B" w:rsidP="000D5B1B">
      <w:pPr>
        <w:pStyle w:val="NormalWeb"/>
        <w:shd w:val="clear" w:color="auto" w:fill="FFFFFF"/>
        <w:spacing w:after="0"/>
        <w:jc w:val="both"/>
        <w:rPr>
          <w:rFonts w:ascii="Calibri" w:hAnsi="Calibri" w:cs="Calibri"/>
          <w:color w:val="002060"/>
          <w:sz w:val="20"/>
          <w:szCs w:val="22"/>
        </w:rPr>
      </w:pPr>
      <w:r w:rsidRPr="009A06D1">
        <w:rPr>
          <w:rFonts w:ascii="Arial" w:hAnsi="Arial" w:cs="Arial"/>
          <w:i/>
          <w:iCs/>
          <w:color w:val="002060"/>
          <w:sz w:val="20"/>
          <w:szCs w:val="22"/>
          <w:bdr w:val="none" w:sz="0" w:space="0" w:color="auto" w:frame="1"/>
        </w:rPr>
        <w:t>Further information:</w:t>
      </w:r>
      <w:r w:rsidRPr="009A06D1">
        <w:rPr>
          <w:rFonts w:ascii="Arial" w:hAnsi="Arial" w:cs="Arial"/>
          <w:color w:val="002060"/>
          <w:sz w:val="22"/>
          <w:bdr w:val="none" w:sz="0" w:space="0" w:color="auto" w:frame="1"/>
        </w:rPr>
        <w:t> </w:t>
      </w:r>
      <w:hyperlink r:id="rId24" w:tgtFrame="_blank" w:history="1">
        <w:r w:rsidRPr="009A06D1">
          <w:rPr>
            <w:rStyle w:val="Hyperlink"/>
            <w:rFonts w:ascii="Arial" w:hAnsi="Arial" w:cs="Arial"/>
            <w:color w:val="002060"/>
            <w:sz w:val="22"/>
            <w:bdr w:val="none" w:sz="0" w:space="0" w:color="auto" w:frame="1"/>
          </w:rPr>
          <w:t>https://www.gov.uk/settled-status-eu-citizens-families</w:t>
        </w:r>
      </w:hyperlink>
      <w:r w:rsidRPr="009A06D1">
        <w:rPr>
          <w:rFonts w:ascii="Arial" w:hAnsi="Arial" w:cs="Arial"/>
          <w:color w:val="002060"/>
          <w:sz w:val="22"/>
          <w:bdr w:val="none" w:sz="0" w:space="0" w:color="auto" w:frame="1"/>
        </w:rPr>
        <w:t>.</w:t>
      </w:r>
    </w:p>
    <w:p w14:paraId="0F5C2EF7" w14:textId="77777777" w:rsidR="005A0033" w:rsidRPr="009A06D1" w:rsidRDefault="005A0033" w:rsidP="008A52ED">
      <w:pPr>
        <w:rPr>
          <w:rFonts w:ascii="Arial" w:hAnsi="Arial" w:cs="Arial"/>
          <w:color w:val="002060"/>
          <w:sz w:val="20"/>
          <w:szCs w:val="22"/>
        </w:rPr>
      </w:pPr>
    </w:p>
    <w:p w14:paraId="5E8285B5" w14:textId="48D248D3" w:rsidR="008A52ED" w:rsidRPr="009A06D1" w:rsidRDefault="008A52ED" w:rsidP="008A52ED">
      <w:pPr>
        <w:rPr>
          <w:rFonts w:ascii="Arial" w:hAnsi="Arial" w:cs="Arial"/>
          <w:color w:val="002060"/>
          <w:sz w:val="20"/>
          <w:szCs w:val="22"/>
        </w:rPr>
      </w:pPr>
      <w:r w:rsidRPr="009A06D1">
        <w:rPr>
          <w:rFonts w:ascii="Arial" w:hAnsi="Arial" w:cs="Arial"/>
          <w:color w:val="002060"/>
          <w:sz w:val="20"/>
          <w:szCs w:val="22"/>
        </w:rPr>
        <w:t>Applicants must have full GMC Registration, a license to practise</w:t>
      </w:r>
      <w:r w:rsidR="000C537C" w:rsidRPr="009A06D1">
        <w:rPr>
          <w:rFonts w:ascii="Arial" w:hAnsi="Arial" w:cs="Arial"/>
          <w:color w:val="002060"/>
          <w:sz w:val="20"/>
          <w:szCs w:val="22"/>
        </w:rPr>
        <w:t xml:space="preserve"> </w:t>
      </w:r>
      <w:r w:rsidRPr="009A06D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9A06D1">
        <w:rPr>
          <w:rFonts w:ascii="Arial" w:hAnsi="Arial" w:cs="Arial"/>
          <w:color w:val="002060"/>
          <w:sz w:val="20"/>
          <w:szCs w:val="22"/>
        </w:rPr>
        <w:t xml:space="preserve">or </w:t>
      </w:r>
      <w:r w:rsidRPr="009A06D1">
        <w:rPr>
          <w:rFonts w:ascii="Arial" w:hAnsi="Arial" w:cs="Arial"/>
          <w:color w:val="002060"/>
          <w:sz w:val="20"/>
          <w:szCs w:val="22"/>
        </w:rPr>
        <w:t>be within 6 months of confirmed entry from the date of interview. </w:t>
      </w:r>
      <w:r w:rsidR="004F7347" w:rsidRPr="009A06D1">
        <w:rPr>
          <w:rFonts w:ascii="Arial" w:hAnsi="Arial" w:cs="Arial"/>
          <w:color w:val="002060"/>
          <w:sz w:val="20"/>
          <w:szCs w:val="22"/>
        </w:rPr>
        <w:t>CESR (Certificate of Eligibility for Specialist Registration) route doctors are only eligible to apply for a substantive consultant post once CESR is awarded.</w:t>
      </w:r>
      <w:r w:rsidRPr="009A06D1">
        <w:rPr>
          <w:rFonts w:ascii="Arial" w:hAnsi="Arial" w:cs="Arial"/>
          <w:color w:val="002060"/>
          <w:sz w:val="20"/>
          <w:szCs w:val="22"/>
        </w:rPr>
        <w:t xml:space="preserve"> Non-UK applicants must demonstrate equivalent training.   </w:t>
      </w:r>
    </w:p>
    <w:p w14:paraId="120A5573" w14:textId="77777777" w:rsidR="00EC208B" w:rsidRPr="009A06D1" w:rsidRDefault="00EC208B" w:rsidP="008A52ED">
      <w:pPr>
        <w:rPr>
          <w:rFonts w:ascii="Arial" w:hAnsi="Arial" w:cs="Arial"/>
          <w:color w:val="002060"/>
          <w:sz w:val="20"/>
          <w:szCs w:val="22"/>
        </w:rPr>
      </w:pPr>
    </w:p>
    <w:p w14:paraId="6D023B6F" w14:textId="77777777" w:rsidR="00EC208B" w:rsidRPr="009A06D1" w:rsidRDefault="00EC208B" w:rsidP="00EC208B">
      <w:pPr>
        <w:rPr>
          <w:rFonts w:ascii="Arial" w:hAnsi="Arial" w:cs="Arial"/>
          <w:color w:val="002060"/>
          <w:sz w:val="20"/>
          <w:szCs w:val="22"/>
        </w:rPr>
      </w:pPr>
      <w:r w:rsidRPr="009A06D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9A06D1" w:rsidRDefault="00EC208B" w:rsidP="00EC208B">
      <w:pPr>
        <w:rPr>
          <w:rFonts w:ascii="Arial" w:hAnsi="Arial" w:cs="Arial"/>
          <w:color w:val="002060"/>
          <w:sz w:val="20"/>
          <w:szCs w:val="22"/>
        </w:rPr>
      </w:pPr>
    </w:p>
    <w:p w14:paraId="09AEFD99" w14:textId="77777777" w:rsidR="00EC208B" w:rsidRPr="009A06D1" w:rsidRDefault="00EC208B" w:rsidP="00EC208B">
      <w:pPr>
        <w:rPr>
          <w:rFonts w:ascii="Arial" w:hAnsi="Arial" w:cs="Arial"/>
          <w:color w:val="002060"/>
          <w:sz w:val="20"/>
          <w:szCs w:val="22"/>
        </w:rPr>
      </w:pPr>
      <w:r w:rsidRPr="009A06D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9A06D1" w:rsidRDefault="00EC208B" w:rsidP="00EC208B">
      <w:pPr>
        <w:rPr>
          <w:rFonts w:ascii="Arial" w:hAnsi="Arial" w:cs="Arial"/>
          <w:color w:val="002060"/>
          <w:sz w:val="20"/>
          <w:szCs w:val="22"/>
        </w:rPr>
      </w:pPr>
    </w:p>
    <w:p w14:paraId="505051A3" w14:textId="626FA53D" w:rsidR="00C92639" w:rsidRPr="009A06D1" w:rsidRDefault="00EC208B" w:rsidP="00EC208B">
      <w:pPr>
        <w:rPr>
          <w:rFonts w:ascii="Arial" w:hAnsi="Arial" w:cs="Arial"/>
          <w:color w:val="002060"/>
          <w:sz w:val="20"/>
          <w:szCs w:val="22"/>
        </w:rPr>
      </w:pPr>
      <w:r w:rsidRPr="009A06D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9A06D1" w:rsidRDefault="00F913E1" w:rsidP="00EC208B">
      <w:pPr>
        <w:rPr>
          <w:rFonts w:ascii="Arial" w:hAnsi="Arial" w:cs="Arial"/>
          <w:color w:val="002060"/>
          <w:sz w:val="20"/>
          <w:szCs w:val="22"/>
        </w:rPr>
      </w:pPr>
    </w:p>
    <w:p w14:paraId="3458AEBC" w14:textId="77777777" w:rsidR="008502BD" w:rsidRPr="009A06D1" w:rsidRDefault="008502BD" w:rsidP="00C92639">
      <w:pPr>
        <w:rPr>
          <w:rFonts w:ascii="Arial" w:hAnsi="Arial" w:cs="Arial"/>
          <w:color w:val="002060"/>
          <w:sz w:val="22"/>
        </w:rPr>
      </w:pPr>
      <w:r w:rsidRPr="009A06D1">
        <w:rPr>
          <w:b/>
          <w:color w:val="002060"/>
          <w:sz w:val="22"/>
        </w:rPr>
        <w:t xml:space="preserve">For further information regarding NHS Greater Glasgow and Clyde and its hospitals, please visit our website </w:t>
      </w:r>
      <w:hyperlink r:id="rId25" w:history="1">
        <w:r w:rsidRPr="009A06D1">
          <w:rPr>
            <w:rStyle w:val="Hyperlink"/>
            <w:b/>
            <w:color w:val="002060"/>
            <w:sz w:val="22"/>
          </w:rPr>
          <w:t>www.nhs.ggc.org.uk</w:t>
        </w:r>
      </w:hyperlink>
    </w:p>
    <w:p w14:paraId="493437F1" w14:textId="77777777" w:rsidR="009241F2" w:rsidRPr="009A06D1" w:rsidRDefault="009241F2" w:rsidP="00315293">
      <w:pPr>
        <w:kinsoku w:val="0"/>
        <w:overflowPunct w:val="0"/>
        <w:jc w:val="both"/>
        <w:rPr>
          <w:rFonts w:ascii="Arial" w:hAnsi="Arial" w:cs="Arial"/>
          <w:b/>
          <w:color w:val="002060"/>
        </w:rPr>
      </w:pPr>
    </w:p>
    <w:p w14:paraId="7352E3A0" w14:textId="77777777" w:rsidR="00294E61" w:rsidRPr="009A06D1" w:rsidRDefault="00294E61" w:rsidP="009241F2">
      <w:pPr>
        <w:kinsoku w:val="0"/>
        <w:overflowPunct w:val="0"/>
        <w:jc w:val="both"/>
        <w:rPr>
          <w:rFonts w:ascii="Arial" w:hAnsi="Arial" w:cs="Arial"/>
          <w:b/>
          <w:bCs/>
          <w:color w:val="002060"/>
          <w:sz w:val="32"/>
          <w:szCs w:val="32"/>
        </w:rPr>
      </w:pPr>
    </w:p>
    <w:p w14:paraId="4DF3717A" w14:textId="77777777" w:rsidR="00294E61" w:rsidRPr="009A06D1" w:rsidRDefault="00294E61" w:rsidP="009241F2">
      <w:pPr>
        <w:kinsoku w:val="0"/>
        <w:overflowPunct w:val="0"/>
        <w:jc w:val="both"/>
        <w:rPr>
          <w:rFonts w:ascii="Arial" w:hAnsi="Arial" w:cs="Arial"/>
          <w:b/>
          <w:bCs/>
          <w:color w:val="002060"/>
          <w:sz w:val="32"/>
          <w:szCs w:val="32"/>
        </w:rPr>
      </w:pPr>
    </w:p>
    <w:p w14:paraId="0F553502" w14:textId="77777777" w:rsidR="00294E61" w:rsidRPr="009A06D1" w:rsidRDefault="00294E61" w:rsidP="009241F2">
      <w:pPr>
        <w:kinsoku w:val="0"/>
        <w:overflowPunct w:val="0"/>
        <w:jc w:val="both"/>
        <w:rPr>
          <w:rFonts w:ascii="Arial" w:hAnsi="Arial" w:cs="Arial"/>
          <w:b/>
          <w:bCs/>
          <w:color w:val="002060"/>
          <w:sz w:val="32"/>
          <w:szCs w:val="32"/>
        </w:rPr>
      </w:pPr>
    </w:p>
    <w:p w14:paraId="52DF3F7A" w14:textId="77777777" w:rsidR="00294E61" w:rsidRPr="009A06D1" w:rsidRDefault="00294E61" w:rsidP="009241F2">
      <w:pPr>
        <w:kinsoku w:val="0"/>
        <w:overflowPunct w:val="0"/>
        <w:jc w:val="both"/>
        <w:rPr>
          <w:rFonts w:ascii="Arial" w:hAnsi="Arial" w:cs="Arial"/>
          <w:b/>
          <w:bCs/>
          <w:color w:val="002060"/>
          <w:sz w:val="32"/>
          <w:szCs w:val="32"/>
        </w:rPr>
      </w:pPr>
    </w:p>
    <w:p w14:paraId="59931C89" w14:textId="77777777" w:rsidR="00294E61" w:rsidRPr="009A06D1" w:rsidRDefault="00294E61" w:rsidP="009241F2">
      <w:pPr>
        <w:kinsoku w:val="0"/>
        <w:overflowPunct w:val="0"/>
        <w:jc w:val="both"/>
        <w:rPr>
          <w:rFonts w:ascii="Arial" w:hAnsi="Arial" w:cs="Arial"/>
          <w:b/>
          <w:bCs/>
          <w:color w:val="002060"/>
          <w:sz w:val="32"/>
          <w:szCs w:val="32"/>
        </w:rPr>
      </w:pPr>
    </w:p>
    <w:p w14:paraId="7BBA9F37" w14:textId="77777777" w:rsidR="00294E61" w:rsidRPr="009A06D1" w:rsidRDefault="00294E61" w:rsidP="009241F2">
      <w:pPr>
        <w:kinsoku w:val="0"/>
        <w:overflowPunct w:val="0"/>
        <w:jc w:val="both"/>
        <w:rPr>
          <w:rFonts w:ascii="Arial" w:hAnsi="Arial" w:cs="Arial"/>
          <w:b/>
          <w:bCs/>
          <w:color w:val="002060"/>
          <w:sz w:val="32"/>
          <w:szCs w:val="32"/>
        </w:rPr>
      </w:pPr>
    </w:p>
    <w:p w14:paraId="417AECF4" w14:textId="77777777" w:rsidR="00294E61" w:rsidRPr="009A06D1" w:rsidRDefault="00294E61" w:rsidP="009241F2">
      <w:pPr>
        <w:kinsoku w:val="0"/>
        <w:overflowPunct w:val="0"/>
        <w:jc w:val="both"/>
        <w:rPr>
          <w:rFonts w:ascii="Arial" w:hAnsi="Arial" w:cs="Arial"/>
          <w:b/>
          <w:bCs/>
          <w:color w:val="002060"/>
          <w:sz w:val="32"/>
          <w:szCs w:val="32"/>
        </w:rPr>
      </w:pPr>
    </w:p>
    <w:p w14:paraId="23E11CBE" w14:textId="77777777" w:rsidR="00294E61" w:rsidRPr="009A06D1" w:rsidRDefault="00294E61" w:rsidP="009241F2">
      <w:pPr>
        <w:kinsoku w:val="0"/>
        <w:overflowPunct w:val="0"/>
        <w:jc w:val="both"/>
        <w:rPr>
          <w:rFonts w:ascii="Arial" w:hAnsi="Arial" w:cs="Arial"/>
          <w:b/>
          <w:bCs/>
          <w:color w:val="002060"/>
          <w:sz w:val="32"/>
          <w:szCs w:val="32"/>
        </w:rPr>
      </w:pPr>
    </w:p>
    <w:p w14:paraId="0E185F2C" w14:textId="77777777" w:rsidR="00294E61" w:rsidRPr="009A06D1" w:rsidRDefault="00294E61" w:rsidP="009241F2">
      <w:pPr>
        <w:kinsoku w:val="0"/>
        <w:overflowPunct w:val="0"/>
        <w:jc w:val="both"/>
        <w:rPr>
          <w:rFonts w:ascii="Arial" w:hAnsi="Arial" w:cs="Arial"/>
          <w:b/>
          <w:bCs/>
          <w:color w:val="002060"/>
          <w:sz w:val="32"/>
          <w:szCs w:val="32"/>
        </w:rPr>
      </w:pPr>
    </w:p>
    <w:p w14:paraId="5807CCA9" w14:textId="77777777" w:rsidR="00294E61" w:rsidRPr="009A06D1" w:rsidRDefault="00294E61" w:rsidP="009241F2">
      <w:pPr>
        <w:kinsoku w:val="0"/>
        <w:overflowPunct w:val="0"/>
        <w:jc w:val="both"/>
        <w:rPr>
          <w:rFonts w:ascii="Arial" w:hAnsi="Arial" w:cs="Arial"/>
          <w:b/>
          <w:bCs/>
          <w:color w:val="002060"/>
          <w:sz w:val="32"/>
          <w:szCs w:val="32"/>
        </w:rPr>
      </w:pPr>
    </w:p>
    <w:p w14:paraId="30FE0C18" w14:textId="77777777" w:rsidR="00303A7F" w:rsidRPr="009A06D1" w:rsidRDefault="00303A7F" w:rsidP="00294E61">
      <w:pPr>
        <w:kinsoku w:val="0"/>
        <w:overflowPunct w:val="0"/>
        <w:jc w:val="both"/>
        <w:rPr>
          <w:rFonts w:ascii="Arial" w:hAnsi="Arial" w:cs="Arial"/>
          <w:b/>
          <w:bCs/>
          <w:color w:val="002060"/>
          <w:sz w:val="32"/>
          <w:szCs w:val="32"/>
        </w:rPr>
      </w:pPr>
    </w:p>
    <w:p w14:paraId="1D22B502" w14:textId="77777777" w:rsidR="00303A7F" w:rsidRPr="009A06D1" w:rsidRDefault="00303A7F" w:rsidP="00294E61">
      <w:pPr>
        <w:kinsoku w:val="0"/>
        <w:overflowPunct w:val="0"/>
        <w:jc w:val="both"/>
        <w:rPr>
          <w:rFonts w:ascii="Arial" w:hAnsi="Arial" w:cs="Arial"/>
          <w:b/>
          <w:bCs/>
          <w:color w:val="002060"/>
          <w:sz w:val="32"/>
          <w:szCs w:val="32"/>
        </w:rPr>
      </w:pPr>
    </w:p>
    <w:p w14:paraId="5786E1B8" w14:textId="77777777" w:rsidR="00303A7F" w:rsidRPr="009A06D1" w:rsidRDefault="00303A7F" w:rsidP="00294E61">
      <w:pPr>
        <w:kinsoku w:val="0"/>
        <w:overflowPunct w:val="0"/>
        <w:jc w:val="both"/>
        <w:rPr>
          <w:rFonts w:ascii="Arial" w:hAnsi="Arial" w:cs="Arial"/>
          <w:b/>
          <w:bCs/>
          <w:color w:val="002060"/>
          <w:sz w:val="32"/>
          <w:szCs w:val="32"/>
        </w:rPr>
      </w:pPr>
    </w:p>
    <w:p w14:paraId="6C8E416F" w14:textId="77777777" w:rsidR="00303A7F" w:rsidRPr="009A06D1" w:rsidRDefault="00303A7F" w:rsidP="00294E61">
      <w:pPr>
        <w:kinsoku w:val="0"/>
        <w:overflowPunct w:val="0"/>
        <w:jc w:val="both"/>
        <w:rPr>
          <w:rFonts w:ascii="Arial" w:hAnsi="Arial" w:cs="Arial"/>
          <w:b/>
          <w:bCs/>
          <w:color w:val="002060"/>
          <w:sz w:val="32"/>
          <w:szCs w:val="32"/>
        </w:rPr>
      </w:pPr>
    </w:p>
    <w:p w14:paraId="7EAC51A5" w14:textId="77777777" w:rsidR="00781201" w:rsidRPr="009A06D1" w:rsidRDefault="00781201" w:rsidP="00294E61">
      <w:pPr>
        <w:kinsoku w:val="0"/>
        <w:overflowPunct w:val="0"/>
        <w:jc w:val="both"/>
        <w:rPr>
          <w:rFonts w:ascii="Arial" w:hAnsi="Arial" w:cs="Arial"/>
          <w:b/>
          <w:bCs/>
          <w:color w:val="002060"/>
          <w:sz w:val="32"/>
          <w:szCs w:val="32"/>
        </w:rPr>
      </w:pPr>
    </w:p>
    <w:p w14:paraId="33C5341B" w14:textId="77777777" w:rsidR="00781201" w:rsidRPr="009A06D1" w:rsidRDefault="00781201" w:rsidP="00294E61">
      <w:pPr>
        <w:kinsoku w:val="0"/>
        <w:overflowPunct w:val="0"/>
        <w:jc w:val="both"/>
        <w:rPr>
          <w:rFonts w:ascii="Arial" w:hAnsi="Arial" w:cs="Arial"/>
          <w:b/>
          <w:bCs/>
          <w:color w:val="002060"/>
          <w:sz w:val="32"/>
          <w:szCs w:val="32"/>
        </w:rPr>
      </w:pPr>
    </w:p>
    <w:p w14:paraId="2F6CD1BE" w14:textId="77777777" w:rsidR="00781201" w:rsidRPr="009A06D1" w:rsidRDefault="00781201" w:rsidP="00294E61">
      <w:pPr>
        <w:kinsoku w:val="0"/>
        <w:overflowPunct w:val="0"/>
        <w:jc w:val="both"/>
        <w:rPr>
          <w:rFonts w:ascii="Arial" w:hAnsi="Arial" w:cs="Arial"/>
          <w:b/>
          <w:bCs/>
          <w:color w:val="002060"/>
          <w:sz w:val="32"/>
          <w:szCs w:val="32"/>
        </w:rPr>
      </w:pPr>
    </w:p>
    <w:p w14:paraId="7CB72902" w14:textId="77777777" w:rsidR="00781201" w:rsidRPr="009A06D1" w:rsidRDefault="00781201" w:rsidP="00294E61">
      <w:pPr>
        <w:kinsoku w:val="0"/>
        <w:overflowPunct w:val="0"/>
        <w:jc w:val="both"/>
        <w:rPr>
          <w:rFonts w:ascii="Arial" w:hAnsi="Arial" w:cs="Arial"/>
          <w:b/>
          <w:bCs/>
          <w:color w:val="002060"/>
          <w:sz w:val="32"/>
          <w:szCs w:val="32"/>
        </w:rPr>
      </w:pPr>
    </w:p>
    <w:p w14:paraId="19AD1A67" w14:textId="77777777" w:rsidR="00781201" w:rsidRPr="009A06D1" w:rsidRDefault="00781201" w:rsidP="00294E61">
      <w:pPr>
        <w:kinsoku w:val="0"/>
        <w:overflowPunct w:val="0"/>
        <w:jc w:val="both"/>
        <w:rPr>
          <w:rFonts w:ascii="Arial" w:hAnsi="Arial" w:cs="Arial"/>
          <w:b/>
          <w:bCs/>
          <w:color w:val="002060"/>
          <w:sz w:val="32"/>
          <w:szCs w:val="32"/>
        </w:rPr>
      </w:pPr>
    </w:p>
    <w:p w14:paraId="20DAB1D1" w14:textId="77777777" w:rsidR="00781201" w:rsidRPr="009A06D1" w:rsidRDefault="00781201" w:rsidP="00294E61">
      <w:pPr>
        <w:kinsoku w:val="0"/>
        <w:overflowPunct w:val="0"/>
        <w:jc w:val="both"/>
        <w:rPr>
          <w:rFonts w:ascii="Arial" w:hAnsi="Arial" w:cs="Arial"/>
          <w:b/>
          <w:bCs/>
          <w:color w:val="002060"/>
          <w:sz w:val="32"/>
          <w:szCs w:val="32"/>
        </w:rPr>
      </w:pPr>
    </w:p>
    <w:p w14:paraId="00E474F3" w14:textId="77777777" w:rsidR="00781201" w:rsidRPr="009A06D1" w:rsidRDefault="00781201" w:rsidP="00294E61">
      <w:pPr>
        <w:kinsoku w:val="0"/>
        <w:overflowPunct w:val="0"/>
        <w:jc w:val="both"/>
        <w:rPr>
          <w:rFonts w:ascii="Arial" w:hAnsi="Arial" w:cs="Arial"/>
          <w:b/>
          <w:bCs/>
          <w:color w:val="002060"/>
          <w:sz w:val="32"/>
          <w:szCs w:val="32"/>
        </w:rPr>
      </w:pPr>
    </w:p>
    <w:p w14:paraId="57672F78" w14:textId="77777777" w:rsidR="00781201" w:rsidRPr="009A06D1" w:rsidRDefault="00781201" w:rsidP="00294E61">
      <w:pPr>
        <w:kinsoku w:val="0"/>
        <w:overflowPunct w:val="0"/>
        <w:jc w:val="both"/>
        <w:rPr>
          <w:rFonts w:ascii="Arial" w:hAnsi="Arial" w:cs="Arial"/>
          <w:b/>
          <w:bCs/>
          <w:color w:val="002060"/>
          <w:sz w:val="32"/>
          <w:szCs w:val="32"/>
        </w:rPr>
      </w:pPr>
    </w:p>
    <w:p w14:paraId="2C94FA58" w14:textId="77777777" w:rsidR="00781201" w:rsidRPr="009A06D1" w:rsidRDefault="00781201" w:rsidP="00294E61">
      <w:pPr>
        <w:kinsoku w:val="0"/>
        <w:overflowPunct w:val="0"/>
        <w:jc w:val="both"/>
        <w:rPr>
          <w:rFonts w:ascii="Arial" w:hAnsi="Arial" w:cs="Arial"/>
          <w:b/>
          <w:bCs/>
          <w:color w:val="002060"/>
          <w:sz w:val="32"/>
          <w:szCs w:val="32"/>
        </w:rPr>
      </w:pPr>
    </w:p>
    <w:p w14:paraId="6A907F26" w14:textId="77777777" w:rsidR="00294E61" w:rsidRPr="009A06D1" w:rsidRDefault="008502BD" w:rsidP="00294E61">
      <w:pPr>
        <w:kinsoku w:val="0"/>
        <w:overflowPunct w:val="0"/>
        <w:jc w:val="both"/>
        <w:rPr>
          <w:rFonts w:ascii="Arial" w:hAnsi="Arial" w:cs="Arial"/>
          <w:b/>
          <w:bCs/>
          <w:color w:val="002060"/>
          <w:sz w:val="32"/>
          <w:szCs w:val="32"/>
        </w:rPr>
      </w:pPr>
      <w:r w:rsidRPr="009A06D1">
        <w:rPr>
          <w:rFonts w:ascii="Arial" w:hAnsi="Arial" w:cs="Arial"/>
          <w:b/>
          <w:bCs/>
          <w:color w:val="002060"/>
          <w:sz w:val="32"/>
          <w:szCs w:val="32"/>
        </w:rPr>
        <w:lastRenderedPageBreak/>
        <w:t>Section 2:</w:t>
      </w:r>
    </w:p>
    <w:p w14:paraId="096EBC25" w14:textId="77777777" w:rsidR="00D21ACC" w:rsidRPr="009A06D1" w:rsidRDefault="00D21ACC" w:rsidP="008A52ED">
      <w:pPr>
        <w:rPr>
          <w:rFonts w:ascii="Arial" w:hAnsi="Arial" w:cs="Arial"/>
          <w:b/>
          <w:bCs/>
          <w:color w:val="002060"/>
          <w:sz w:val="32"/>
          <w:szCs w:val="32"/>
        </w:rPr>
      </w:pPr>
    </w:p>
    <w:p w14:paraId="286E1337" w14:textId="77777777" w:rsidR="00845181" w:rsidRPr="009A06D1" w:rsidRDefault="00845181" w:rsidP="009A06D1">
      <w:pPr>
        <w:rPr>
          <w:rFonts w:ascii="Arial" w:hAnsi="Arial" w:cs="Arial"/>
          <w:b/>
          <w:color w:val="002060"/>
          <w:sz w:val="22"/>
          <w:szCs w:val="22"/>
        </w:rPr>
      </w:pPr>
      <w:r w:rsidRPr="009A06D1">
        <w:rPr>
          <w:rFonts w:ascii="Arial" w:hAnsi="Arial" w:cs="Arial"/>
          <w:b/>
          <w:caps/>
          <w:color w:val="002060"/>
          <w:sz w:val="22"/>
          <w:szCs w:val="22"/>
        </w:rPr>
        <w:t>consultant in NEPHROLOGY 8 PA’s</w:t>
      </w:r>
    </w:p>
    <w:p w14:paraId="21E3F11C" w14:textId="77777777" w:rsidR="00845181" w:rsidRPr="009A06D1" w:rsidRDefault="00845181" w:rsidP="009A06D1">
      <w:pPr>
        <w:rPr>
          <w:rFonts w:ascii="Arial" w:hAnsi="Arial" w:cs="Arial"/>
          <w:b/>
          <w:color w:val="002060"/>
          <w:sz w:val="22"/>
          <w:szCs w:val="22"/>
        </w:rPr>
      </w:pPr>
    </w:p>
    <w:p w14:paraId="40A587A1" w14:textId="77777777" w:rsidR="00845181" w:rsidRPr="009A06D1" w:rsidRDefault="00845181" w:rsidP="009A06D1">
      <w:pPr>
        <w:rPr>
          <w:rFonts w:ascii="Arial" w:hAnsi="Arial" w:cs="Arial"/>
          <w:b/>
          <w:caps/>
          <w:color w:val="002060"/>
          <w:sz w:val="22"/>
          <w:szCs w:val="22"/>
        </w:rPr>
      </w:pPr>
      <w:r w:rsidRPr="009A06D1">
        <w:rPr>
          <w:rFonts w:ascii="Arial" w:hAnsi="Arial" w:cs="Arial"/>
          <w:b/>
          <w:caps/>
          <w:color w:val="002060"/>
          <w:sz w:val="22"/>
          <w:szCs w:val="22"/>
        </w:rPr>
        <w:t>base:  QUEEN ELIZABETH UNIVERSITY HOSPITAL, GLASGOW</w:t>
      </w:r>
    </w:p>
    <w:p w14:paraId="2950F7C4" w14:textId="77777777" w:rsidR="00845181" w:rsidRPr="009A06D1" w:rsidRDefault="00845181" w:rsidP="009A06D1">
      <w:pPr>
        <w:rPr>
          <w:rFonts w:ascii="Arial" w:hAnsi="Arial" w:cs="Arial"/>
          <w:b/>
          <w:caps/>
          <w:color w:val="002060"/>
          <w:sz w:val="22"/>
          <w:szCs w:val="22"/>
        </w:rPr>
      </w:pPr>
    </w:p>
    <w:p w14:paraId="223DF099" w14:textId="2D909948" w:rsidR="00845181" w:rsidRPr="009A06D1" w:rsidRDefault="00845181" w:rsidP="009A06D1">
      <w:pPr>
        <w:pStyle w:val="BodyTextIndent"/>
        <w:rPr>
          <w:rFonts w:ascii="Arial" w:hAnsi="Arial" w:cs="Arial"/>
          <w:color w:val="002060"/>
          <w:sz w:val="22"/>
          <w:szCs w:val="22"/>
        </w:rPr>
      </w:pPr>
      <w:r w:rsidRPr="009A06D1">
        <w:rPr>
          <w:rFonts w:ascii="Arial" w:hAnsi="Arial" w:cs="Arial"/>
          <w:b/>
          <w:color w:val="002060"/>
          <w:sz w:val="22"/>
          <w:szCs w:val="22"/>
        </w:rPr>
        <w:t xml:space="preserve">REPORTS TO:    </w:t>
      </w:r>
      <w:r w:rsidRPr="009A06D1">
        <w:rPr>
          <w:rFonts w:ascii="Arial" w:hAnsi="Arial" w:cs="Arial"/>
          <w:color w:val="002060"/>
          <w:sz w:val="22"/>
          <w:szCs w:val="22"/>
        </w:rPr>
        <w:t>Lead Consultant, Renal Service (Dr Emily McQuarrie)</w:t>
      </w:r>
    </w:p>
    <w:p w14:paraId="3D43E19E" w14:textId="77777777" w:rsidR="00845181" w:rsidRPr="009A06D1" w:rsidRDefault="00845181" w:rsidP="009A06D1">
      <w:pPr>
        <w:pStyle w:val="BodyTextIndent"/>
        <w:ind w:left="2160"/>
        <w:rPr>
          <w:rFonts w:ascii="Arial" w:hAnsi="Arial" w:cs="Arial"/>
          <w:color w:val="002060"/>
          <w:sz w:val="22"/>
          <w:szCs w:val="22"/>
        </w:rPr>
      </w:pPr>
      <w:r w:rsidRPr="009A06D1">
        <w:rPr>
          <w:rFonts w:ascii="Arial" w:hAnsi="Arial" w:cs="Arial"/>
          <w:color w:val="002060"/>
          <w:sz w:val="22"/>
          <w:szCs w:val="22"/>
        </w:rPr>
        <w:t>Clinical Director, Renal Service &amp; Centre for Integrative Care (Dr Scott Morris)</w:t>
      </w:r>
    </w:p>
    <w:p w14:paraId="7033418A" w14:textId="77777777" w:rsidR="00845181" w:rsidRPr="009A06D1" w:rsidRDefault="00845181" w:rsidP="009A06D1">
      <w:pPr>
        <w:pStyle w:val="BodyTextIndent"/>
        <w:ind w:left="2160"/>
        <w:rPr>
          <w:rFonts w:ascii="Arial" w:hAnsi="Arial" w:cs="Arial"/>
          <w:color w:val="002060"/>
          <w:sz w:val="22"/>
          <w:szCs w:val="22"/>
        </w:rPr>
      </w:pPr>
      <w:r w:rsidRPr="009A06D1">
        <w:rPr>
          <w:rFonts w:ascii="Arial" w:hAnsi="Arial" w:cs="Arial"/>
          <w:color w:val="002060"/>
          <w:sz w:val="22"/>
          <w:szCs w:val="22"/>
        </w:rPr>
        <w:tab/>
      </w:r>
    </w:p>
    <w:p w14:paraId="79662E7C" w14:textId="77777777" w:rsidR="00845181" w:rsidRPr="009A06D1" w:rsidRDefault="00845181" w:rsidP="009A06D1">
      <w:pPr>
        <w:pStyle w:val="BodyTextIndent"/>
        <w:ind w:left="0"/>
        <w:rPr>
          <w:rFonts w:ascii="Arial" w:hAnsi="Arial" w:cs="Arial"/>
          <w:b/>
          <w:color w:val="002060"/>
          <w:sz w:val="22"/>
          <w:szCs w:val="22"/>
        </w:rPr>
      </w:pPr>
      <w:r w:rsidRPr="009A06D1">
        <w:rPr>
          <w:rFonts w:ascii="Arial" w:hAnsi="Arial" w:cs="Arial"/>
          <w:b/>
          <w:color w:val="002060"/>
          <w:sz w:val="22"/>
          <w:szCs w:val="22"/>
        </w:rPr>
        <w:t xml:space="preserve">RESPONSIBLE TO:  </w:t>
      </w:r>
    </w:p>
    <w:p w14:paraId="601245DA" w14:textId="77777777" w:rsidR="00845181" w:rsidRPr="009A06D1" w:rsidRDefault="00845181" w:rsidP="009A06D1">
      <w:pPr>
        <w:ind w:right="-185"/>
        <w:rPr>
          <w:rFonts w:ascii="Arial" w:hAnsi="Arial" w:cs="Arial"/>
          <w:color w:val="002060"/>
          <w:sz w:val="22"/>
          <w:szCs w:val="22"/>
        </w:rPr>
      </w:pPr>
      <w:r w:rsidRPr="009A06D1">
        <w:rPr>
          <w:rFonts w:ascii="Arial" w:hAnsi="Arial" w:cs="Arial"/>
          <w:color w:val="002060"/>
          <w:sz w:val="22"/>
          <w:szCs w:val="22"/>
        </w:rPr>
        <w:t>General Manager, Renal Service, &amp; Centre for Integrative Care, Plastics, Burns &amp; OMFS</w:t>
      </w:r>
    </w:p>
    <w:p w14:paraId="380EB14F" w14:textId="77777777" w:rsidR="00845181" w:rsidRPr="009A06D1" w:rsidRDefault="00845181" w:rsidP="009A06D1">
      <w:pPr>
        <w:rPr>
          <w:rFonts w:ascii="Arial" w:hAnsi="Arial" w:cs="Arial"/>
          <w:b/>
          <w:caps/>
          <w:color w:val="002060"/>
          <w:sz w:val="22"/>
          <w:szCs w:val="22"/>
        </w:rPr>
      </w:pPr>
    </w:p>
    <w:p w14:paraId="26B4F9DE" w14:textId="77777777" w:rsidR="00845181" w:rsidRPr="009A06D1" w:rsidRDefault="00845181" w:rsidP="009A06D1">
      <w:pPr>
        <w:pStyle w:val="BodyText"/>
        <w:rPr>
          <w:rFonts w:ascii="Arial" w:hAnsi="Arial" w:cs="Arial"/>
          <w:snapToGrid w:val="0"/>
          <w:color w:val="002060"/>
          <w:sz w:val="22"/>
          <w:szCs w:val="22"/>
        </w:rPr>
      </w:pPr>
      <w:r w:rsidRPr="009A06D1">
        <w:rPr>
          <w:rFonts w:ascii="Arial" w:hAnsi="Arial" w:cs="Arial"/>
          <w:color w:val="002060"/>
          <w:sz w:val="22"/>
          <w:szCs w:val="22"/>
        </w:rPr>
        <w:t xml:space="preserve">Applications are invited for this new post to join a team of friendly Consultants providing a comprehensive nephrology service across the Glasgow &amp; Clyde Region, based at the Queen Elizabeth University Hospital.  This post is available from 01/07/2023. The Acute Services Division of NHS Greater Glasgow &amp; Clyde is the largest group of adult acute hospitals in Scotland. </w:t>
      </w:r>
      <w:r w:rsidRPr="009A06D1">
        <w:rPr>
          <w:rFonts w:ascii="Arial" w:hAnsi="Arial" w:cs="Arial"/>
          <w:snapToGrid w:val="0"/>
          <w:color w:val="002060"/>
          <w:sz w:val="22"/>
          <w:szCs w:val="22"/>
        </w:rPr>
        <w:t xml:space="preserve">The Division provides Renal Services for Greater Glasgow &amp; Clyde and Forth Valley Health Boards along with Renal Transplant Services for the West of Scotland. The Renal Unit currently supports approximately 600 </w:t>
      </w:r>
      <w:proofErr w:type="spellStart"/>
      <w:r w:rsidRPr="009A06D1">
        <w:rPr>
          <w:rFonts w:ascii="Arial" w:hAnsi="Arial" w:cs="Arial"/>
          <w:snapToGrid w:val="0"/>
          <w:color w:val="002060"/>
          <w:sz w:val="22"/>
          <w:szCs w:val="22"/>
        </w:rPr>
        <w:t>haemodialysis</w:t>
      </w:r>
      <w:proofErr w:type="spellEnd"/>
      <w:r w:rsidRPr="009A06D1">
        <w:rPr>
          <w:rFonts w:ascii="Arial" w:hAnsi="Arial" w:cs="Arial"/>
          <w:snapToGrid w:val="0"/>
          <w:color w:val="002060"/>
          <w:sz w:val="22"/>
          <w:szCs w:val="22"/>
        </w:rPr>
        <w:t xml:space="preserve"> patients, 50 peritoneal dialysis patients, over 1000 renal transplant patients and more than 200 patients per year with acute kidney injury requiring renal replacement therapy.  Approx. 150 new renal transplants are performed per year.  </w:t>
      </w:r>
    </w:p>
    <w:p w14:paraId="07E28F25" w14:textId="77777777" w:rsidR="00845181" w:rsidRPr="009A06D1" w:rsidRDefault="00845181" w:rsidP="009A06D1">
      <w:pPr>
        <w:pStyle w:val="BodyText"/>
        <w:rPr>
          <w:rFonts w:ascii="Arial" w:hAnsi="Arial" w:cs="Arial"/>
          <w:snapToGrid w:val="0"/>
          <w:color w:val="002060"/>
          <w:sz w:val="22"/>
          <w:szCs w:val="22"/>
        </w:rPr>
      </w:pPr>
      <w:r w:rsidRPr="009A06D1">
        <w:rPr>
          <w:rFonts w:ascii="Arial" w:hAnsi="Arial" w:cs="Arial"/>
          <w:snapToGrid w:val="0"/>
          <w:color w:val="002060"/>
          <w:sz w:val="22"/>
          <w:szCs w:val="22"/>
        </w:rPr>
        <w:t xml:space="preserve">Nephrology inpatient and outpatient care is provided by 4 teams of nephrologists. The successful candidate will work in a team of Consultants, Specialty Doctor and Associate Specialist to provide cover of a share of inpatient nephrology for north Glasgow, along with nephrology inpatient consults at Glasgow Royal Infirmary. Outpatient duties (general nephrology, low clearance and medical transplant) are based at Stobhill ACH. The successful candidate will have responsibility for ongoing care of </w:t>
      </w:r>
      <w:proofErr w:type="spellStart"/>
      <w:r w:rsidRPr="009A06D1">
        <w:rPr>
          <w:rFonts w:ascii="Arial" w:hAnsi="Arial" w:cs="Arial"/>
          <w:snapToGrid w:val="0"/>
          <w:color w:val="002060"/>
          <w:sz w:val="22"/>
          <w:szCs w:val="22"/>
        </w:rPr>
        <w:t>haemodialysis</w:t>
      </w:r>
      <w:proofErr w:type="spellEnd"/>
      <w:r w:rsidRPr="009A06D1">
        <w:rPr>
          <w:rFonts w:ascii="Arial" w:hAnsi="Arial" w:cs="Arial"/>
          <w:snapToGrid w:val="0"/>
          <w:color w:val="002060"/>
          <w:sz w:val="22"/>
          <w:szCs w:val="22"/>
        </w:rPr>
        <w:t xml:space="preserve"> patients at one or two of the Glasgow dialysis units. </w:t>
      </w:r>
      <w:r w:rsidRPr="009A06D1">
        <w:rPr>
          <w:rFonts w:ascii="Arial" w:hAnsi="Arial" w:cs="Arial"/>
          <w:color w:val="002060"/>
          <w:sz w:val="22"/>
          <w:szCs w:val="22"/>
        </w:rPr>
        <w:t xml:space="preserve">Out of hours emergency commitment involves 1 in 16 weeknights and 1 in 8 weekends on call for the Glasgow Renal and Transplant Unit. The successful post holder will contribute to the </w:t>
      </w:r>
      <w:proofErr w:type="spellStart"/>
      <w:r w:rsidRPr="009A06D1">
        <w:rPr>
          <w:rFonts w:ascii="Arial" w:hAnsi="Arial" w:cs="Arial"/>
          <w:color w:val="002060"/>
          <w:sz w:val="22"/>
          <w:szCs w:val="22"/>
        </w:rPr>
        <w:t>paediatric</w:t>
      </w:r>
      <w:proofErr w:type="spellEnd"/>
      <w:r w:rsidRPr="009A06D1">
        <w:rPr>
          <w:rFonts w:ascii="Arial" w:hAnsi="Arial" w:cs="Arial"/>
          <w:color w:val="002060"/>
          <w:sz w:val="22"/>
          <w:szCs w:val="22"/>
        </w:rPr>
        <w:t xml:space="preserve"> transition service.</w:t>
      </w:r>
    </w:p>
    <w:p w14:paraId="78348D64" w14:textId="77777777" w:rsidR="00D21ACC" w:rsidRPr="009A06D1" w:rsidRDefault="00D21ACC" w:rsidP="009A06D1">
      <w:pPr>
        <w:rPr>
          <w:rFonts w:ascii="Arial" w:hAnsi="Arial" w:cs="Arial"/>
          <w:b/>
          <w:bCs/>
          <w:color w:val="002060"/>
          <w:sz w:val="22"/>
          <w:szCs w:val="22"/>
        </w:rPr>
      </w:pPr>
    </w:p>
    <w:p w14:paraId="63490A68" w14:textId="77777777" w:rsidR="00845181" w:rsidRPr="009A06D1" w:rsidRDefault="00845181" w:rsidP="009A06D1">
      <w:pPr>
        <w:pStyle w:val="BodyTextIndent"/>
        <w:ind w:left="0"/>
        <w:rPr>
          <w:rFonts w:ascii="Arial" w:hAnsi="Arial" w:cs="Arial"/>
          <w:b/>
          <w:color w:val="002060"/>
          <w:sz w:val="22"/>
          <w:szCs w:val="22"/>
        </w:rPr>
      </w:pPr>
      <w:r w:rsidRPr="009A06D1">
        <w:rPr>
          <w:rFonts w:ascii="Arial" w:hAnsi="Arial" w:cs="Arial"/>
          <w:b/>
          <w:color w:val="002060"/>
          <w:sz w:val="22"/>
          <w:szCs w:val="22"/>
        </w:rPr>
        <w:t>Acute Services Division</w:t>
      </w:r>
    </w:p>
    <w:p w14:paraId="08B8785F" w14:textId="77777777" w:rsidR="00845181" w:rsidRPr="009A06D1" w:rsidRDefault="00845181" w:rsidP="009A06D1">
      <w:pPr>
        <w:pStyle w:val="BodyTextIndent"/>
        <w:ind w:left="0"/>
        <w:rPr>
          <w:rFonts w:ascii="Arial" w:hAnsi="Arial" w:cs="Arial"/>
          <w:color w:val="002060"/>
          <w:sz w:val="22"/>
          <w:szCs w:val="22"/>
        </w:rPr>
      </w:pPr>
      <w:r w:rsidRPr="009A06D1">
        <w:rPr>
          <w:rFonts w:ascii="Arial" w:hAnsi="Arial" w:cs="Arial"/>
          <w:color w:val="002060"/>
          <w:sz w:val="22"/>
          <w:szCs w:val="22"/>
        </w:rPr>
        <w:t>NHS Greater Glasgow and Clyde is the largest NHS Employer in the UK and, in partnership with 8 local authorities, is responsible for the health needs of a population of 1.2 million, almost a quarter of the entire Scottish population.  The Acute Services Division is split into six Directorates across 18 sites with a workforce of 27,500 and an annual budget of £1.2 billion.  The geographical area covered is diverse; it covers the major city of Glasgow, large and small towns, villages and some rural areas. We have significant challenges ahead as we deliver the objectives set out in Better Health Better Care and we seek to ensure that we have the right people for the right posts.</w:t>
      </w:r>
    </w:p>
    <w:p w14:paraId="197EF7FF" w14:textId="77777777" w:rsidR="009A06D1" w:rsidRPr="009A06D1" w:rsidRDefault="00845181" w:rsidP="009A06D1">
      <w:pPr>
        <w:pStyle w:val="BodyTextIndent"/>
        <w:ind w:left="0"/>
        <w:rPr>
          <w:rFonts w:ascii="Arial" w:hAnsi="Arial" w:cs="Arial"/>
          <w:color w:val="002060"/>
          <w:sz w:val="22"/>
          <w:szCs w:val="22"/>
        </w:rPr>
      </w:pPr>
      <w:r w:rsidRPr="009A06D1">
        <w:rPr>
          <w:rFonts w:ascii="Arial" w:hAnsi="Arial" w:cs="Arial"/>
          <w:color w:val="002060"/>
          <w:sz w:val="22"/>
          <w:szCs w:val="22"/>
        </w:rPr>
        <w:t>Our patients come not only from Glasgow but also in some instances from the whole of the West of Scotland and, for our national services, from the whole of Scotland.</w:t>
      </w:r>
    </w:p>
    <w:p w14:paraId="4D576232" w14:textId="36FCC0E9" w:rsidR="00845181" w:rsidRPr="009A06D1" w:rsidRDefault="00845181" w:rsidP="009A06D1">
      <w:pPr>
        <w:pStyle w:val="BodyTextIndent"/>
        <w:ind w:left="0"/>
        <w:rPr>
          <w:rFonts w:ascii="Arial" w:hAnsi="Arial" w:cs="Arial"/>
          <w:color w:val="002060"/>
          <w:sz w:val="22"/>
          <w:szCs w:val="22"/>
        </w:rPr>
      </w:pPr>
      <w:r w:rsidRPr="009A06D1">
        <w:rPr>
          <w:rFonts w:ascii="Arial" w:hAnsi="Arial" w:cs="Arial"/>
          <w:color w:val="002060"/>
          <w:sz w:val="22"/>
          <w:szCs w:val="22"/>
        </w:rPr>
        <w:t>Health services in Glasgow are undergoing dramatic and exciting change, brought about by the Hospital Modernisation Programme.   This ten-year £700 million strategy has seen the transformation of acute services across the city including the replacement of out-dated buildings and the creation of one-stop/rapid diagnosis and treatment models for the vast majority of patients.</w:t>
      </w:r>
    </w:p>
    <w:p w14:paraId="2C5EF620" w14:textId="77777777" w:rsidR="00845181" w:rsidRPr="009A06D1" w:rsidRDefault="00845181" w:rsidP="009A06D1">
      <w:pPr>
        <w:pStyle w:val="BodyText20"/>
        <w:spacing w:line="240" w:lineRule="auto"/>
        <w:ind w:left="720"/>
        <w:jc w:val="left"/>
        <w:rPr>
          <w:rFonts w:ascii="Arial" w:hAnsi="Arial" w:cs="Arial"/>
          <w:color w:val="002060"/>
        </w:rPr>
      </w:pPr>
    </w:p>
    <w:p w14:paraId="5214FAEC" w14:textId="77777777" w:rsidR="00845181" w:rsidRPr="009A06D1" w:rsidRDefault="00845181" w:rsidP="009A06D1">
      <w:pPr>
        <w:pStyle w:val="BodyText20"/>
        <w:spacing w:after="0" w:line="240" w:lineRule="auto"/>
        <w:jc w:val="left"/>
        <w:rPr>
          <w:rFonts w:ascii="Arial" w:hAnsi="Arial" w:cs="Arial"/>
          <w:color w:val="002060"/>
        </w:rPr>
      </w:pPr>
      <w:r w:rsidRPr="009A06D1">
        <w:rPr>
          <w:rFonts w:ascii="Arial" w:hAnsi="Arial" w:cs="Arial"/>
          <w:color w:val="002060"/>
        </w:rPr>
        <w:t xml:space="preserve">The Hospital </w:t>
      </w:r>
      <w:proofErr w:type="spellStart"/>
      <w:r w:rsidRPr="009A06D1">
        <w:rPr>
          <w:rFonts w:ascii="Arial" w:hAnsi="Arial" w:cs="Arial"/>
          <w:color w:val="002060"/>
        </w:rPr>
        <w:t>Modernisation</w:t>
      </w:r>
      <w:proofErr w:type="spellEnd"/>
      <w:r w:rsidRPr="009A06D1">
        <w:rPr>
          <w:rFonts w:ascii="Arial" w:hAnsi="Arial" w:cs="Arial"/>
          <w:color w:val="002060"/>
        </w:rPr>
        <w:t xml:space="preserve"> </w:t>
      </w:r>
      <w:proofErr w:type="spellStart"/>
      <w:r w:rsidRPr="009A06D1">
        <w:rPr>
          <w:rFonts w:ascii="Arial" w:hAnsi="Arial" w:cs="Arial"/>
          <w:color w:val="002060"/>
        </w:rPr>
        <w:t>Programme</w:t>
      </w:r>
      <w:proofErr w:type="spellEnd"/>
      <w:r w:rsidRPr="009A06D1">
        <w:rPr>
          <w:rFonts w:ascii="Arial" w:hAnsi="Arial" w:cs="Arial"/>
          <w:color w:val="002060"/>
        </w:rPr>
        <w:t xml:space="preserve"> ensures that walk-in/walk-out hospital services are provided for the majority of patients.   The pattern of service provision has moved towards </w:t>
      </w:r>
      <w:r w:rsidRPr="009A06D1">
        <w:rPr>
          <w:rFonts w:ascii="Arial" w:hAnsi="Arial" w:cs="Arial"/>
          <w:color w:val="002060"/>
        </w:rPr>
        <w:lastRenderedPageBreak/>
        <w:t>ambulatory care.  The ambulatory care</w:t>
      </w:r>
      <w:r w:rsidRPr="009A06D1">
        <w:rPr>
          <w:rFonts w:ascii="Arial" w:hAnsi="Arial" w:cs="Arial"/>
          <w:color w:val="002060"/>
          <w:lang w:val="en-GB"/>
        </w:rPr>
        <w:t xml:space="preserve"> centres</w:t>
      </w:r>
      <w:r w:rsidRPr="009A06D1">
        <w:rPr>
          <w:rFonts w:ascii="Arial" w:hAnsi="Arial" w:cs="Arial"/>
          <w:color w:val="002060"/>
        </w:rPr>
        <w:t xml:space="preserve"> for the city are in 2 new purpose-built hospitals next to the current Victoria Infirmary and Stobhill Hospital.  These state-of-the-art facilities opened in 2009.   They house the main out-patient </w:t>
      </w:r>
      <w:proofErr w:type="spellStart"/>
      <w:r w:rsidRPr="009A06D1">
        <w:rPr>
          <w:rFonts w:ascii="Arial" w:hAnsi="Arial" w:cs="Arial"/>
          <w:color w:val="002060"/>
        </w:rPr>
        <w:t>centre</w:t>
      </w:r>
      <w:proofErr w:type="spellEnd"/>
      <w:r w:rsidRPr="009A06D1">
        <w:rPr>
          <w:rFonts w:ascii="Arial" w:hAnsi="Arial" w:cs="Arial"/>
          <w:color w:val="002060"/>
        </w:rPr>
        <w:t xml:space="preserve"> and day surgery services for the city.  In-patient services are concentrated in the new south-side hospital (QEUH) built on the site of the current Southern General Hospital and a refurbished Glasgow Royal Infirmary. The New QEUH opened in Spring 2015.</w:t>
      </w:r>
    </w:p>
    <w:p w14:paraId="09EB0CA6" w14:textId="77777777" w:rsidR="00845181" w:rsidRPr="009A06D1" w:rsidRDefault="00845181" w:rsidP="009A06D1">
      <w:pPr>
        <w:pStyle w:val="BodyText20"/>
        <w:spacing w:after="0" w:line="240" w:lineRule="auto"/>
        <w:ind w:left="720"/>
        <w:jc w:val="left"/>
        <w:rPr>
          <w:rFonts w:ascii="Arial" w:hAnsi="Arial" w:cs="Arial"/>
          <w:color w:val="002060"/>
        </w:rPr>
      </w:pPr>
    </w:p>
    <w:p w14:paraId="1950F8C6" w14:textId="77777777" w:rsidR="00845181" w:rsidRPr="009A06D1" w:rsidRDefault="00845181" w:rsidP="009A06D1">
      <w:pPr>
        <w:pStyle w:val="BodyText20"/>
        <w:spacing w:after="0" w:line="240" w:lineRule="auto"/>
        <w:jc w:val="left"/>
        <w:rPr>
          <w:rFonts w:ascii="Arial" w:hAnsi="Arial" w:cs="Arial"/>
          <w:color w:val="002060"/>
        </w:rPr>
      </w:pPr>
      <w:r w:rsidRPr="009A06D1">
        <w:rPr>
          <w:rFonts w:ascii="Arial" w:hAnsi="Arial" w:cs="Arial"/>
          <w:color w:val="002060"/>
        </w:rPr>
        <w:t xml:space="preserve">The children’s hospital has also relocated from </w:t>
      </w:r>
      <w:proofErr w:type="spellStart"/>
      <w:r w:rsidRPr="009A06D1">
        <w:rPr>
          <w:rFonts w:ascii="Arial" w:hAnsi="Arial" w:cs="Arial"/>
          <w:color w:val="002060"/>
        </w:rPr>
        <w:t>Yorkhill</w:t>
      </w:r>
      <w:proofErr w:type="spellEnd"/>
      <w:r w:rsidRPr="009A06D1">
        <w:rPr>
          <w:rFonts w:ascii="Arial" w:hAnsi="Arial" w:cs="Arial"/>
          <w:color w:val="002060"/>
        </w:rPr>
        <w:t xml:space="preserve"> to a new £100 million building on the Southern General Hospital site to sit alongside QEUH and be fully integrated with maternity and adult services.</w:t>
      </w:r>
    </w:p>
    <w:p w14:paraId="52648DCF" w14:textId="77777777" w:rsidR="00845181" w:rsidRPr="009A06D1" w:rsidRDefault="00845181" w:rsidP="009A06D1">
      <w:pPr>
        <w:pStyle w:val="BodyText20"/>
        <w:spacing w:after="0" w:line="240" w:lineRule="auto"/>
        <w:ind w:left="720"/>
        <w:jc w:val="left"/>
        <w:rPr>
          <w:rFonts w:ascii="Arial" w:hAnsi="Arial" w:cs="Arial"/>
          <w:color w:val="002060"/>
        </w:rPr>
      </w:pPr>
    </w:p>
    <w:p w14:paraId="76A11BC8" w14:textId="77777777" w:rsidR="00845181" w:rsidRPr="009A06D1" w:rsidRDefault="00845181" w:rsidP="009A06D1">
      <w:pPr>
        <w:pStyle w:val="BodyText20"/>
        <w:spacing w:after="0" w:line="240" w:lineRule="auto"/>
        <w:jc w:val="left"/>
        <w:rPr>
          <w:rFonts w:ascii="Arial" w:hAnsi="Arial" w:cs="Arial"/>
          <w:color w:val="002060"/>
        </w:rPr>
      </w:pPr>
      <w:r w:rsidRPr="009A06D1">
        <w:rPr>
          <w:rFonts w:ascii="Arial" w:hAnsi="Arial" w:cs="Arial"/>
          <w:color w:val="002060"/>
        </w:rPr>
        <w:t>The new services are provided in modern facilities rather than in 19</w:t>
      </w:r>
      <w:r w:rsidRPr="009A06D1">
        <w:rPr>
          <w:rFonts w:ascii="Arial" w:hAnsi="Arial" w:cs="Arial"/>
          <w:color w:val="002060"/>
          <w:vertAlign w:val="superscript"/>
        </w:rPr>
        <w:t>th</w:t>
      </w:r>
      <w:r w:rsidRPr="009A06D1">
        <w:rPr>
          <w:rFonts w:ascii="Arial" w:hAnsi="Arial" w:cs="Arial"/>
          <w:color w:val="002060"/>
        </w:rPr>
        <w:t xml:space="preserve"> century buildings not designed for modern healthcare.   The purpose-designed facilities enable the one-stop/rapid diagnosis and treatment models required for the future.  Continuity of service has improved with the elimination of the need for paper notes for out-patient encounters. </w:t>
      </w:r>
    </w:p>
    <w:p w14:paraId="1DB3C2D7" w14:textId="77777777" w:rsidR="00845181" w:rsidRPr="009A06D1" w:rsidRDefault="00845181" w:rsidP="009A06D1">
      <w:pPr>
        <w:pStyle w:val="BodyText20"/>
        <w:spacing w:after="0" w:line="240" w:lineRule="auto"/>
        <w:ind w:left="720"/>
        <w:jc w:val="left"/>
        <w:rPr>
          <w:rFonts w:ascii="Arial" w:hAnsi="Arial" w:cs="Arial"/>
          <w:color w:val="002060"/>
        </w:rPr>
      </w:pPr>
      <w:r w:rsidRPr="009A06D1">
        <w:rPr>
          <w:rFonts w:ascii="Arial" w:hAnsi="Arial" w:cs="Arial"/>
          <w:color w:val="002060"/>
        </w:rPr>
        <w:t xml:space="preserve">  </w:t>
      </w:r>
    </w:p>
    <w:p w14:paraId="14467D43" w14:textId="77777777" w:rsidR="00845181" w:rsidRPr="009A06D1" w:rsidRDefault="00845181" w:rsidP="009A06D1">
      <w:pPr>
        <w:pStyle w:val="BodyText20"/>
        <w:spacing w:after="0" w:line="240" w:lineRule="auto"/>
        <w:jc w:val="left"/>
        <w:rPr>
          <w:rFonts w:ascii="Arial" w:hAnsi="Arial" w:cs="Arial"/>
          <w:color w:val="002060"/>
        </w:rPr>
      </w:pPr>
      <w:r w:rsidRPr="009A06D1">
        <w:rPr>
          <w:rFonts w:ascii="Arial" w:hAnsi="Arial" w:cs="Arial"/>
          <w:color w:val="002060"/>
        </w:rPr>
        <w:t>Concentration of services will allow the requirements of junior doctors’ hours and issues arising from increasing sub-</w:t>
      </w:r>
      <w:proofErr w:type="spellStart"/>
      <w:r w:rsidRPr="009A06D1">
        <w:rPr>
          <w:rFonts w:ascii="Arial" w:hAnsi="Arial" w:cs="Arial"/>
          <w:color w:val="002060"/>
        </w:rPr>
        <w:t>specialisation</w:t>
      </w:r>
      <w:proofErr w:type="spellEnd"/>
      <w:r w:rsidRPr="009A06D1">
        <w:rPr>
          <w:rFonts w:ascii="Arial" w:hAnsi="Arial" w:cs="Arial"/>
          <w:color w:val="002060"/>
        </w:rPr>
        <w:t xml:space="preserve"> of medicine to be addressed through the creation of larger staff teams and sustainable </w:t>
      </w:r>
      <w:proofErr w:type="spellStart"/>
      <w:r w:rsidRPr="009A06D1">
        <w:rPr>
          <w:rFonts w:ascii="Arial" w:hAnsi="Arial" w:cs="Arial"/>
          <w:color w:val="002060"/>
        </w:rPr>
        <w:t>rotas</w:t>
      </w:r>
      <w:proofErr w:type="spellEnd"/>
      <w:r w:rsidRPr="009A06D1">
        <w:rPr>
          <w:rFonts w:ascii="Arial" w:hAnsi="Arial" w:cs="Arial"/>
          <w:color w:val="002060"/>
        </w:rPr>
        <w:t xml:space="preserve"> for both junior and senior staff.</w:t>
      </w:r>
    </w:p>
    <w:p w14:paraId="6F402DEE" w14:textId="77777777" w:rsidR="00845181" w:rsidRPr="009A06D1" w:rsidRDefault="00845181" w:rsidP="009A06D1">
      <w:pPr>
        <w:pStyle w:val="BodyText20"/>
        <w:spacing w:after="0" w:line="240" w:lineRule="auto"/>
        <w:ind w:left="720"/>
        <w:jc w:val="left"/>
        <w:rPr>
          <w:rFonts w:ascii="Arial" w:hAnsi="Arial" w:cs="Arial"/>
          <w:color w:val="002060"/>
        </w:rPr>
      </w:pPr>
    </w:p>
    <w:p w14:paraId="0C2F0551" w14:textId="77777777" w:rsidR="00845181" w:rsidRPr="009A06D1" w:rsidRDefault="00845181" w:rsidP="009A06D1">
      <w:pPr>
        <w:pStyle w:val="BodyText20"/>
        <w:spacing w:after="0" w:line="240" w:lineRule="auto"/>
        <w:jc w:val="left"/>
        <w:rPr>
          <w:rFonts w:ascii="Arial" w:hAnsi="Arial" w:cs="Arial"/>
          <w:color w:val="002060"/>
        </w:rPr>
      </w:pPr>
      <w:r w:rsidRPr="009A06D1">
        <w:rPr>
          <w:rFonts w:ascii="Arial" w:hAnsi="Arial" w:cs="Arial"/>
          <w:color w:val="002060"/>
        </w:rPr>
        <w:t xml:space="preserve">The formation of larger clinical teams will make sure that </w:t>
      </w:r>
      <w:proofErr w:type="spellStart"/>
      <w:r w:rsidRPr="009A06D1">
        <w:rPr>
          <w:rFonts w:ascii="Arial" w:hAnsi="Arial" w:cs="Arial"/>
          <w:color w:val="002060"/>
        </w:rPr>
        <w:t>programmes</w:t>
      </w:r>
      <w:proofErr w:type="spellEnd"/>
      <w:r w:rsidRPr="009A06D1">
        <w:rPr>
          <w:rFonts w:ascii="Arial" w:hAnsi="Arial" w:cs="Arial"/>
          <w:color w:val="002060"/>
        </w:rPr>
        <w:t xml:space="preserve"> of work, including the need to cover emergencies without interfering with waiting list and ambulatory care sessions, can be planned effectively.   </w:t>
      </w:r>
    </w:p>
    <w:p w14:paraId="02EB9FAA" w14:textId="77777777" w:rsidR="00845181" w:rsidRPr="009A06D1" w:rsidRDefault="00845181" w:rsidP="009A06D1">
      <w:pPr>
        <w:ind w:left="720"/>
        <w:rPr>
          <w:rFonts w:ascii="Arial" w:hAnsi="Arial" w:cs="Arial"/>
          <w:b/>
          <w:bCs/>
          <w:color w:val="002060"/>
          <w:sz w:val="22"/>
          <w:szCs w:val="22"/>
          <w:u w:val="single"/>
        </w:rPr>
      </w:pPr>
    </w:p>
    <w:p w14:paraId="2458E8D1" w14:textId="77777777" w:rsidR="00845181" w:rsidRPr="009A06D1" w:rsidRDefault="00845181" w:rsidP="009A06D1">
      <w:pPr>
        <w:pStyle w:val="BodyTextIndent"/>
        <w:ind w:left="0"/>
        <w:rPr>
          <w:rFonts w:ascii="Arial" w:hAnsi="Arial" w:cs="Arial"/>
          <w:color w:val="002060"/>
          <w:sz w:val="22"/>
          <w:szCs w:val="22"/>
        </w:rPr>
      </w:pPr>
      <w:r w:rsidRPr="009A06D1">
        <w:rPr>
          <w:rFonts w:ascii="Arial" w:hAnsi="Arial" w:cs="Arial"/>
          <w:color w:val="002060"/>
          <w:sz w:val="22"/>
          <w:szCs w:val="22"/>
        </w:rPr>
        <w:t>We enjoy close links with Glasgow’s three Universities and make a significant contribution to teaching at both undergraduate and postgraduate level. Research also has a high profile within the organisation.</w:t>
      </w:r>
    </w:p>
    <w:p w14:paraId="7EAD3061" w14:textId="65E4F21E" w:rsidR="00845181" w:rsidRPr="009A06D1" w:rsidRDefault="00845181" w:rsidP="009A06D1">
      <w:pPr>
        <w:pStyle w:val="BodyTextIndent"/>
        <w:ind w:left="0"/>
        <w:rPr>
          <w:rFonts w:ascii="Arial" w:hAnsi="Arial" w:cs="Arial"/>
          <w:color w:val="002060"/>
          <w:sz w:val="22"/>
          <w:szCs w:val="22"/>
        </w:rPr>
      </w:pPr>
      <w:r w:rsidRPr="009A06D1">
        <w:rPr>
          <w:rFonts w:ascii="Arial" w:hAnsi="Arial" w:cs="Arial"/>
          <w:color w:val="002060"/>
          <w:sz w:val="22"/>
          <w:szCs w:val="22"/>
        </w:rPr>
        <w:t>The plans for Glasgow seek to ensure that local access to health services will continue whilst our services are reorganised to enable patients to receive the best treatment from appropriately skilled and supported clinical teams – be that as an inpatient, day case or outpatient.</w:t>
      </w:r>
    </w:p>
    <w:p w14:paraId="29A91AC9" w14:textId="77777777" w:rsidR="00845181" w:rsidRPr="009A06D1" w:rsidRDefault="00845181" w:rsidP="009A06D1">
      <w:pPr>
        <w:pStyle w:val="Heading9"/>
        <w:rPr>
          <w:b/>
          <w:color w:val="002060"/>
        </w:rPr>
      </w:pPr>
      <w:r w:rsidRPr="009A06D1">
        <w:rPr>
          <w:b/>
          <w:color w:val="002060"/>
        </w:rPr>
        <w:t>Regional Services Directorate</w:t>
      </w:r>
    </w:p>
    <w:p w14:paraId="577566BD" w14:textId="77777777" w:rsidR="00845181" w:rsidRPr="009A06D1" w:rsidRDefault="00845181" w:rsidP="009A06D1">
      <w:pPr>
        <w:rPr>
          <w:rFonts w:ascii="Arial" w:hAnsi="Arial" w:cs="Arial"/>
          <w:color w:val="002060"/>
          <w:sz w:val="22"/>
          <w:szCs w:val="22"/>
        </w:rPr>
      </w:pPr>
    </w:p>
    <w:p w14:paraId="4DF332B5" w14:textId="77777777" w:rsidR="00845181" w:rsidRPr="009A06D1" w:rsidRDefault="00845181" w:rsidP="009A06D1">
      <w:pPr>
        <w:pStyle w:val="BlockText"/>
        <w:numPr>
          <w:ilvl w:val="0"/>
          <w:numId w:val="35"/>
        </w:numPr>
        <w:spacing w:line="360" w:lineRule="auto"/>
        <w:ind w:left="1434" w:right="-187" w:hanging="357"/>
        <w:rPr>
          <w:rFonts w:cs="Arial"/>
          <w:color w:val="002060"/>
          <w:szCs w:val="22"/>
        </w:rPr>
      </w:pPr>
      <w:r w:rsidRPr="009A06D1">
        <w:rPr>
          <w:rFonts w:cs="Arial"/>
          <w:color w:val="002060"/>
          <w:szCs w:val="22"/>
        </w:rPr>
        <w:t xml:space="preserve">Institute of Neurosciences (neurology, neurophysiology, </w:t>
      </w:r>
      <w:proofErr w:type="spellStart"/>
      <w:r w:rsidRPr="009A06D1">
        <w:rPr>
          <w:rFonts w:cs="Arial"/>
          <w:color w:val="002060"/>
          <w:szCs w:val="22"/>
        </w:rPr>
        <w:t>neuroanaesthesia</w:t>
      </w:r>
      <w:proofErr w:type="spellEnd"/>
      <w:r w:rsidRPr="009A06D1">
        <w:rPr>
          <w:rFonts w:cs="Arial"/>
          <w:color w:val="002060"/>
          <w:szCs w:val="22"/>
        </w:rPr>
        <w:t>, neurosurgery)</w:t>
      </w:r>
    </w:p>
    <w:p w14:paraId="05ED1FA0" w14:textId="77777777" w:rsidR="00845181" w:rsidRPr="009A06D1" w:rsidRDefault="00845181" w:rsidP="009A06D1">
      <w:pPr>
        <w:pStyle w:val="BlockText"/>
        <w:numPr>
          <w:ilvl w:val="0"/>
          <w:numId w:val="35"/>
        </w:numPr>
        <w:spacing w:line="360" w:lineRule="auto"/>
        <w:ind w:left="1434" w:right="-187" w:hanging="357"/>
        <w:rPr>
          <w:rFonts w:cs="Arial"/>
          <w:color w:val="002060"/>
          <w:szCs w:val="22"/>
        </w:rPr>
      </w:pPr>
      <w:r w:rsidRPr="009A06D1">
        <w:rPr>
          <w:rFonts w:cs="Arial"/>
          <w:color w:val="002060"/>
          <w:szCs w:val="22"/>
        </w:rPr>
        <w:t>Spinal Injuries Unit</w:t>
      </w:r>
    </w:p>
    <w:p w14:paraId="74E2F6BE" w14:textId="77777777" w:rsidR="00845181" w:rsidRPr="009A06D1" w:rsidRDefault="00845181" w:rsidP="009A06D1">
      <w:pPr>
        <w:pStyle w:val="BlockText"/>
        <w:numPr>
          <w:ilvl w:val="0"/>
          <w:numId w:val="35"/>
        </w:numPr>
        <w:spacing w:line="360" w:lineRule="auto"/>
        <w:ind w:left="1434" w:right="-187" w:hanging="357"/>
        <w:rPr>
          <w:rFonts w:cs="Arial"/>
          <w:color w:val="002060"/>
          <w:szCs w:val="22"/>
        </w:rPr>
      </w:pPr>
      <w:r w:rsidRPr="009A06D1">
        <w:rPr>
          <w:rFonts w:cs="Arial"/>
          <w:color w:val="002060"/>
          <w:szCs w:val="22"/>
        </w:rPr>
        <w:t>West of Scotland Beatson Cancer Centre</w:t>
      </w:r>
    </w:p>
    <w:p w14:paraId="4220CB03" w14:textId="77777777" w:rsidR="00845181" w:rsidRPr="009A06D1" w:rsidRDefault="00845181" w:rsidP="009A06D1">
      <w:pPr>
        <w:pStyle w:val="BlockText"/>
        <w:numPr>
          <w:ilvl w:val="0"/>
          <w:numId w:val="35"/>
        </w:numPr>
        <w:spacing w:line="360" w:lineRule="auto"/>
        <w:ind w:left="1434" w:right="-187" w:hanging="357"/>
        <w:rPr>
          <w:rFonts w:cs="Arial"/>
          <w:color w:val="002060"/>
          <w:szCs w:val="22"/>
        </w:rPr>
      </w:pPr>
      <w:r w:rsidRPr="009A06D1">
        <w:rPr>
          <w:rFonts w:cs="Arial"/>
          <w:color w:val="002060"/>
          <w:szCs w:val="22"/>
        </w:rPr>
        <w:t>Plastic Surgery, Burns &amp; OMFS</w:t>
      </w:r>
    </w:p>
    <w:p w14:paraId="7F1912D2" w14:textId="77777777" w:rsidR="00845181" w:rsidRPr="009A06D1" w:rsidRDefault="00845181" w:rsidP="009A06D1">
      <w:pPr>
        <w:pStyle w:val="BlockText"/>
        <w:numPr>
          <w:ilvl w:val="0"/>
          <w:numId w:val="35"/>
        </w:numPr>
        <w:spacing w:line="360" w:lineRule="auto"/>
        <w:ind w:left="1434" w:right="-187" w:hanging="357"/>
        <w:rPr>
          <w:rFonts w:cs="Arial"/>
          <w:color w:val="002060"/>
          <w:szCs w:val="22"/>
        </w:rPr>
      </w:pPr>
      <w:r w:rsidRPr="009A06D1">
        <w:rPr>
          <w:rFonts w:cs="Arial"/>
          <w:color w:val="002060"/>
          <w:szCs w:val="22"/>
        </w:rPr>
        <w:t>Renal Services including Transplant Surgery and Surgery of Renal Failure</w:t>
      </w:r>
    </w:p>
    <w:p w14:paraId="7FF3EF3B" w14:textId="77777777" w:rsidR="00845181" w:rsidRPr="009A06D1" w:rsidRDefault="00845181" w:rsidP="009A06D1">
      <w:pPr>
        <w:pStyle w:val="BlockText"/>
        <w:numPr>
          <w:ilvl w:val="0"/>
          <w:numId w:val="35"/>
        </w:numPr>
        <w:spacing w:line="360" w:lineRule="auto"/>
        <w:ind w:left="1434" w:right="-187" w:hanging="357"/>
        <w:rPr>
          <w:rFonts w:cs="Arial"/>
          <w:color w:val="002060"/>
          <w:szCs w:val="22"/>
        </w:rPr>
      </w:pPr>
      <w:r w:rsidRPr="009A06D1">
        <w:rPr>
          <w:rFonts w:cs="Arial"/>
          <w:color w:val="002060"/>
          <w:szCs w:val="22"/>
        </w:rPr>
        <w:t>Centre for Integrative Care (Glasgow Homoeopathic Hospital)</w:t>
      </w:r>
    </w:p>
    <w:p w14:paraId="0F98F9B9" w14:textId="3D0E3A72" w:rsidR="00845181" w:rsidRPr="009A06D1" w:rsidRDefault="00845181" w:rsidP="009A06D1">
      <w:pPr>
        <w:pStyle w:val="BlockText"/>
        <w:numPr>
          <w:ilvl w:val="0"/>
          <w:numId w:val="35"/>
        </w:numPr>
        <w:spacing w:line="360" w:lineRule="auto"/>
        <w:ind w:left="1434" w:right="-187" w:hanging="357"/>
        <w:rPr>
          <w:rFonts w:cs="Arial"/>
          <w:color w:val="002060"/>
          <w:szCs w:val="22"/>
        </w:rPr>
      </w:pPr>
      <w:r w:rsidRPr="009A06D1">
        <w:rPr>
          <w:rFonts w:cs="Arial"/>
          <w:color w:val="002060"/>
          <w:szCs w:val="22"/>
        </w:rPr>
        <w:t>Clinical Haematology</w:t>
      </w:r>
    </w:p>
    <w:p w14:paraId="7AB0E799" w14:textId="77777777" w:rsidR="00845181" w:rsidRPr="009A06D1" w:rsidRDefault="00845181" w:rsidP="009A06D1">
      <w:pPr>
        <w:pStyle w:val="BlockText"/>
        <w:spacing w:line="360" w:lineRule="auto"/>
        <w:ind w:left="0" w:right="-187"/>
        <w:rPr>
          <w:rFonts w:cs="Arial"/>
          <w:b/>
          <w:color w:val="002060"/>
          <w:szCs w:val="22"/>
        </w:rPr>
      </w:pPr>
      <w:r w:rsidRPr="009A06D1">
        <w:rPr>
          <w:rFonts w:cs="Arial"/>
          <w:b/>
          <w:color w:val="002060"/>
          <w:szCs w:val="22"/>
        </w:rPr>
        <w:t>South Division Medical Directorate</w:t>
      </w:r>
    </w:p>
    <w:p w14:paraId="6FB1DE07" w14:textId="77777777" w:rsidR="00845181" w:rsidRPr="009A06D1" w:rsidRDefault="00845181" w:rsidP="009A06D1">
      <w:pPr>
        <w:pStyle w:val="BlockText"/>
        <w:numPr>
          <w:ilvl w:val="0"/>
          <w:numId w:val="35"/>
        </w:numPr>
        <w:spacing w:line="360" w:lineRule="auto"/>
        <w:ind w:left="1434" w:right="-187" w:hanging="357"/>
        <w:rPr>
          <w:rFonts w:cs="Arial"/>
          <w:color w:val="002060"/>
          <w:szCs w:val="22"/>
        </w:rPr>
      </w:pPr>
      <w:r w:rsidRPr="009A06D1">
        <w:rPr>
          <w:rFonts w:cs="Arial"/>
          <w:color w:val="002060"/>
          <w:szCs w:val="22"/>
        </w:rPr>
        <w:t>Emergency care and Medical Services</w:t>
      </w:r>
    </w:p>
    <w:p w14:paraId="159F9FB7" w14:textId="77777777" w:rsidR="00845181" w:rsidRPr="009A06D1" w:rsidRDefault="00845181" w:rsidP="009A06D1">
      <w:pPr>
        <w:pStyle w:val="BlockText"/>
        <w:numPr>
          <w:ilvl w:val="0"/>
          <w:numId w:val="35"/>
        </w:numPr>
        <w:spacing w:line="360" w:lineRule="auto"/>
        <w:ind w:left="1434" w:right="-187" w:hanging="357"/>
        <w:rPr>
          <w:rFonts w:cs="Arial"/>
          <w:color w:val="002060"/>
          <w:szCs w:val="22"/>
        </w:rPr>
      </w:pPr>
      <w:r w:rsidRPr="009A06D1">
        <w:rPr>
          <w:rFonts w:cs="Arial"/>
          <w:color w:val="002060"/>
          <w:szCs w:val="22"/>
        </w:rPr>
        <w:t>Cardiology</w:t>
      </w:r>
    </w:p>
    <w:p w14:paraId="27BEFBFC" w14:textId="77777777" w:rsidR="00845181" w:rsidRPr="009A06D1" w:rsidRDefault="00845181" w:rsidP="009A06D1">
      <w:pPr>
        <w:pStyle w:val="BlockText"/>
        <w:numPr>
          <w:ilvl w:val="0"/>
          <w:numId w:val="35"/>
        </w:numPr>
        <w:spacing w:line="360" w:lineRule="auto"/>
        <w:ind w:left="1434" w:right="-187" w:hanging="357"/>
        <w:rPr>
          <w:rFonts w:cs="Arial"/>
          <w:color w:val="002060"/>
          <w:szCs w:val="22"/>
        </w:rPr>
      </w:pPr>
      <w:r w:rsidRPr="009A06D1">
        <w:rPr>
          <w:rFonts w:cs="Arial"/>
          <w:color w:val="002060"/>
          <w:szCs w:val="22"/>
        </w:rPr>
        <w:t>Care of the Elderly</w:t>
      </w:r>
    </w:p>
    <w:p w14:paraId="17B6B61D" w14:textId="77777777" w:rsidR="00845181" w:rsidRPr="009A06D1" w:rsidRDefault="00845181" w:rsidP="009A06D1">
      <w:pPr>
        <w:widowControl w:val="0"/>
        <w:rPr>
          <w:rFonts w:ascii="Arial" w:hAnsi="Arial" w:cs="Arial"/>
          <w:b/>
          <w:color w:val="002060"/>
          <w:sz w:val="22"/>
          <w:szCs w:val="22"/>
        </w:rPr>
      </w:pPr>
      <w:r w:rsidRPr="009A06D1">
        <w:rPr>
          <w:rFonts w:ascii="Arial" w:hAnsi="Arial" w:cs="Arial"/>
          <w:b/>
          <w:color w:val="002060"/>
          <w:sz w:val="22"/>
          <w:szCs w:val="22"/>
        </w:rPr>
        <w:t>JOB DESCRIPTION</w:t>
      </w:r>
    </w:p>
    <w:p w14:paraId="5775291C" w14:textId="77777777" w:rsidR="00845181" w:rsidRPr="009A06D1" w:rsidRDefault="00845181" w:rsidP="009A06D1">
      <w:pPr>
        <w:widowControl w:val="0"/>
        <w:ind w:firstLine="360"/>
        <w:rPr>
          <w:rFonts w:ascii="Arial" w:hAnsi="Arial" w:cs="Arial"/>
          <w:b/>
          <w:color w:val="002060"/>
          <w:sz w:val="22"/>
          <w:szCs w:val="22"/>
        </w:rPr>
      </w:pPr>
    </w:p>
    <w:p w14:paraId="44B70850" w14:textId="77777777" w:rsidR="00845181" w:rsidRPr="009A06D1" w:rsidRDefault="00845181" w:rsidP="009A06D1">
      <w:pPr>
        <w:widowControl w:val="0"/>
        <w:rPr>
          <w:rFonts w:ascii="Arial" w:hAnsi="Arial" w:cs="Arial"/>
          <w:b/>
          <w:color w:val="002060"/>
          <w:sz w:val="22"/>
          <w:szCs w:val="22"/>
        </w:rPr>
      </w:pPr>
      <w:r w:rsidRPr="009A06D1">
        <w:rPr>
          <w:rFonts w:ascii="Arial" w:hAnsi="Arial" w:cs="Arial"/>
          <w:b/>
          <w:color w:val="002060"/>
          <w:sz w:val="22"/>
          <w:szCs w:val="22"/>
        </w:rPr>
        <w:t>Nephrology</w:t>
      </w:r>
    </w:p>
    <w:p w14:paraId="3CC6C98B" w14:textId="77777777" w:rsidR="00845181" w:rsidRPr="009A06D1" w:rsidRDefault="00845181" w:rsidP="009A06D1">
      <w:pPr>
        <w:widowControl w:val="0"/>
        <w:ind w:left="360" w:firstLine="360"/>
        <w:rPr>
          <w:rFonts w:ascii="Arial" w:hAnsi="Arial" w:cs="Arial"/>
          <w:b/>
          <w:color w:val="002060"/>
          <w:sz w:val="22"/>
          <w:szCs w:val="22"/>
        </w:rPr>
      </w:pPr>
    </w:p>
    <w:p w14:paraId="312EA33A" w14:textId="77777777" w:rsidR="00845181" w:rsidRPr="009A06D1" w:rsidRDefault="00845181" w:rsidP="009A06D1">
      <w:pPr>
        <w:pStyle w:val="BodyTextIndent"/>
        <w:ind w:left="0"/>
        <w:rPr>
          <w:rFonts w:ascii="Arial" w:hAnsi="Arial" w:cs="Arial"/>
          <w:color w:val="002060"/>
          <w:sz w:val="22"/>
          <w:szCs w:val="22"/>
        </w:rPr>
      </w:pPr>
      <w:r w:rsidRPr="009A06D1">
        <w:rPr>
          <w:rFonts w:ascii="Arial" w:hAnsi="Arial" w:cs="Arial"/>
          <w:color w:val="002060"/>
          <w:sz w:val="22"/>
          <w:szCs w:val="22"/>
        </w:rPr>
        <w:lastRenderedPageBreak/>
        <w:t xml:space="preserve">The Glasgow Renal &amp; Transplant Unit provides the renal inpatient service for NHS Greater Glasgow &amp; Clyde plus NHS Forth Valley along with the West of Scotland renal transplant service for NHS Greater Glasgow &amp; Clyde, Forth Valley, Dumfries &amp; Galloway, Lanarkshire, Ayrshire &amp; Arran and occasionally other parts of Scotland. </w:t>
      </w:r>
    </w:p>
    <w:p w14:paraId="4BECEAE7" w14:textId="77777777" w:rsidR="00845181" w:rsidRPr="009A06D1" w:rsidRDefault="00845181" w:rsidP="009A06D1">
      <w:pPr>
        <w:pStyle w:val="BodyTextIndent"/>
        <w:ind w:left="0"/>
        <w:rPr>
          <w:rFonts w:ascii="Arial" w:hAnsi="Arial" w:cs="Arial"/>
          <w:color w:val="002060"/>
          <w:sz w:val="22"/>
          <w:szCs w:val="22"/>
        </w:rPr>
      </w:pPr>
      <w:r w:rsidRPr="009A06D1">
        <w:rPr>
          <w:rFonts w:ascii="Arial" w:hAnsi="Arial" w:cs="Arial"/>
          <w:color w:val="002060"/>
          <w:sz w:val="22"/>
          <w:szCs w:val="22"/>
        </w:rPr>
        <w:t xml:space="preserve">The renal inpatient service merged on one site in early 2011 and moved from the Western Infirmary to QEUH in 2015. Currently in QEUH there are 65 renal beds (41 general nephrology, 8 high acuity and 16 surgical/renal transplantation beds) along with dedicated Day-case and Rapid Assessment areas.  The Peritoneal dialysis service is based at the same site along with a new outpatient haemodialysis facility. The Home Haemodialysis service is located in Stobhill hospital. A satellite haemodialysis unit is based at Glasgow Royal Infirmary.  Renal and transplant out-patient clinics and satellite haemodialysis facilities are provided at the New Victoria Hospital, New Stobhill Hospital, Inverclyde Hospital, Vale of Leven Hospital and Forth Valley Royal Hospital. Outpatient clinics are also provided at the Royal Alexandria Hospital, Paisley. Inpatient consultation services are provided at all of the above hospitals plus the Golden Jubilee Hospital. </w:t>
      </w:r>
    </w:p>
    <w:p w14:paraId="26477194" w14:textId="77777777" w:rsidR="00845181" w:rsidRPr="009A06D1" w:rsidRDefault="00845181" w:rsidP="009A06D1">
      <w:pPr>
        <w:pStyle w:val="BodyTextIndent"/>
        <w:ind w:left="0"/>
        <w:rPr>
          <w:rFonts w:ascii="Arial" w:hAnsi="Arial" w:cs="Arial"/>
          <w:color w:val="002060"/>
          <w:sz w:val="22"/>
          <w:szCs w:val="22"/>
        </w:rPr>
      </w:pPr>
      <w:r w:rsidRPr="009A06D1">
        <w:rPr>
          <w:rFonts w:ascii="Arial" w:hAnsi="Arial" w:cs="Arial"/>
          <w:color w:val="002060"/>
          <w:sz w:val="22"/>
          <w:szCs w:val="22"/>
        </w:rPr>
        <w:t>The Glasgow Renal and Transplant Unit currently supports approximately 700 dialysis patients (600 hospital haemodialysis patients, 50 peritoneal dialysis patients, 35 home haemodialysis patients), over 1000 renal transplant patients and about 200 patients per year with dialysis dependent Stage III acute kidney injury. The unit performs around 150 new renal transplants per annum, with an increasing number of live donor (including pre-emptive) transplants.</w:t>
      </w:r>
    </w:p>
    <w:p w14:paraId="32F232FF" w14:textId="6D8841B6" w:rsidR="00845181" w:rsidRPr="009A06D1" w:rsidRDefault="00845181" w:rsidP="009A06D1">
      <w:pPr>
        <w:pStyle w:val="PlainText"/>
        <w:rPr>
          <w:rFonts w:ascii="Arial" w:hAnsi="Arial" w:cs="Arial"/>
          <w:color w:val="002060"/>
          <w:sz w:val="22"/>
          <w:szCs w:val="22"/>
        </w:rPr>
      </w:pPr>
      <w:r w:rsidRPr="009A06D1">
        <w:rPr>
          <w:rFonts w:ascii="Arial" w:hAnsi="Arial" w:cs="Arial"/>
          <w:b/>
          <w:color w:val="002060"/>
          <w:sz w:val="22"/>
          <w:szCs w:val="22"/>
          <w:u w:val="single"/>
        </w:rPr>
        <w:t>Current Nephrology Medical Staff</w:t>
      </w:r>
    </w:p>
    <w:p w14:paraId="109B1EFB" w14:textId="77777777" w:rsidR="00845181" w:rsidRPr="009A06D1" w:rsidRDefault="00845181" w:rsidP="009A06D1">
      <w:pPr>
        <w:widowControl w:val="0"/>
        <w:ind w:left="720"/>
        <w:rPr>
          <w:rFonts w:ascii="Arial" w:hAnsi="Arial" w:cs="Arial"/>
          <w:color w:val="002060"/>
          <w:sz w:val="22"/>
          <w:szCs w:val="22"/>
        </w:rPr>
      </w:pPr>
    </w:p>
    <w:p w14:paraId="2A003B75" w14:textId="77777777" w:rsidR="00845181" w:rsidRPr="009A06D1" w:rsidRDefault="00845181" w:rsidP="009A06D1">
      <w:pPr>
        <w:pStyle w:val="BlockText"/>
        <w:rPr>
          <w:rFonts w:cs="Arial"/>
          <w:color w:val="002060"/>
          <w:szCs w:val="22"/>
        </w:rPr>
      </w:pPr>
      <w:r w:rsidRPr="009A06D1">
        <w:rPr>
          <w:rFonts w:cs="Arial"/>
          <w:color w:val="002060"/>
          <w:szCs w:val="22"/>
        </w:rPr>
        <w:t>Dr Scott Morris (Clinical Director)</w:t>
      </w:r>
    </w:p>
    <w:p w14:paraId="65F5BACA" w14:textId="77777777" w:rsidR="00845181" w:rsidRPr="009A06D1" w:rsidRDefault="00845181" w:rsidP="009A06D1">
      <w:pPr>
        <w:pStyle w:val="BlockText"/>
        <w:rPr>
          <w:rFonts w:cs="Arial"/>
          <w:color w:val="002060"/>
          <w:szCs w:val="22"/>
        </w:rPr>
      </w:pPr>
      <w:r w:rsidRPr="009A06D1">
        <w:rPr>
          <w:rFonts w:cs="Arial"/>
          <w:color w:val="002060"/>
          <w:szCs w:val="22"/>
        </w:rPr>
        <w:t>Dr Emily McQuarrie (Lead Nephrologist)</w:t>
      </w:r>
    </w:p>
    <w:p w14:paraId="1F0BB592" w14:textId="77777777" w:rsidR="00845181" w:rsidRPr="009A06D1" w:rsidRDefault="00845181" w:rsidP="009A06D1">
      <w:pPr>
        <w:pStyle w:val="BlockText"/>
        <w:rPr>
          <w:rFonts w:cs="Arial"/>
          <w:color w:val="002060"/>
          <w:szCs w:val="22"/>
        </w:rPr>
      </w:pPr>
      <w:r w:rsidRPr="009A06D1">
        <w:rPr>
          <w:rFonts w:cs="Arial"/>
          <w:color w:val="002060"/>
          <w:szCs w:val="22"/>
        </w:rPr>
        <w:t xml:space="preserve">Dr </w:t>
      </w:r>
      <w:proofErr w:type="spellStart"/>
      <w:r w:rsidRPr="009A06D1">
        <w:rPr>
          <w:rFonts w:cs="Arial"/>
          <w:color w:val="002060"/>
          <w:szCs w:val="22"/>
        </w:rPr>
        <w:t>Conal</w:t>
      </w:r>
      <w:proofErr w:type="spellEnd"/>
      <w:r w:rsidRPr="009A06D1">
        <w:rPr>
          <w:rFonts w:cs="Arial"/>
          <w:color w:val="002060"/>
          <w:szCs w:val="22"/>
        </w:rPr>
        <w:t xml:space="preserve"> Daly (Clinical Governance Lead)</w:t>
      </w:r>
    </w:p>
    <w:p w14:paraId="1F4161E1" w14:textId="77777777" w:rsidR="00845181" w:rsidRPr="009A06D1" w:rsidRDefault="00845181" w:rsidP="009A06D1">
      <w:pPr>
        <w:pStyle w:val="BlockText"/>
        <w:rPr>
          <w:rFonts w:cs="Arial"/>
          <w:color w:val="002060"/>
          <w:szCs w:val="22"/>
        </w:rPr>
      </w:pPr>
      <w:r w:rsidRPr="009A06D1">
        <w:rPr>
          <w:rFonts w:cs="Arial"/>
          <w:color w:val="002060"/>
          <w:szCs w:val="22"/>
          <w:lang w:val="nl-NL"/>
        </w:rPr>
        <w:t xml:space="preserve">Dr Ellon McGregor </w:t>
      </w:r>
      <w:r w:rsidRPr="009A06D1">
        <w:rPr>
          <w:rFonts w:cs="Arial"/>
          <w:color w:val="002060"/>
          <w:szCs w:val="22"/>
        </w:rPr>
        <w:t xml:space="preserve"> </w:t>
      </w:r>
    </w:p>
    <w:p w14:paraId="2A54C54A" w14:textId="77777777" w:rsidR="00845181" w:rsidRPr="009A06D1" w:rsidRDefault="00845181" w:rsidP="009A06D1">
      <w:pPr>
        <w:pStyle w:val="BlockText"/>
        <w:rPr>
          <w:rFonts w:cs="Arial"/>
          <w:color w:val="002060"/>
          <w:szCs w:val="22"/>
          <w:lang w:val="nl-NL"/>
        </w:rPr>
      </w:pPr>
      <w:r w:rsidRPr="009A06D1">
        <w:rPr>
          <w:rFonts w:cs="Arial"/>
          <w:color w:val="002060"/>
          <w:szCs w:val="22"/>
        </w:rPr>
        <w:t>Dr Jennifer Lees</w:t>
      </w:r>
    </w:p>
    <w:p w14:paraId="1121657A" w14:textId="77777777" w:rsidR="00845181" w:rsidRPr="009A06D1" w:rsidRDefault="00845181" w:rsidP="009A06D1">
      <w:pPr>
        <w:pStyle w:val="BlockText"/>
        <w:rPr>
          <w:rFonts w:cs="Arial"/>
          <w:color w:val="002060"/>
          <w:szCs w:val="22"/>
        </w:rPr>
      </w:pPr>
      <w:r w:rsidRPr="009A06D1">
        <w:rPr>
          <w:rFonts w:cs="Arial"/>
          <w:color w:val="002060"/>
          <w:szCs w:val="22"/>
        </w:rPr>
        <w:t>Dr Kathryn Stevens</w:t>
      </w:r>
    </w:p>
    <w:p w14:paraId="493EB8A2" w14:textId="77777777" w:rsidR="00845181" w:rsidRPr="009A06D1" w:rsidRDefault="00845181" w:rsidP="009A06D1">
      <w:pPr>
        <w:pStyle w:val="BlockText"/>
        <w:rPr>
          <w:rFonts w:cs="Arial"/>
          <w:color w:val="002060"/>
          <w:szCs w:val="22"/>
        </w:rPr>
      </w:pPr>
      <w:r w:rsidRPr="009A06D1">
        <w:rPr>
          <w:rFonts w:cs="Arial"/>
          <w:color w:val="002060"/>
          <w:szCs w:val="22"/>
        </w:rPr>
        <w:t xml:space="preserve">Dr Siobhan McManus </w:t>
      </w:r>
    </w:p>
    <w:p w14:paraId="063E0B5A" w14:textId="77777777" w:rsidR="00845181" w:rsidRPr="009A06D1" w:rsidRDefault="00845181" w:rsidP="009A06D1">
      <w:pPr>
        <w:pStyle w:val="BlockText"/>
        <w:rPr>
          <w:rFonts w:cs="Arial"/>
          <w:color w:val="002060"/>
          <w:szCs w:val="22"/>
        </w:rPr>
      </w:pPr>
      <w:r w:rsidRPr="009A06D1">
        <w:rPr>
          <w:rFonts w:cs="Arial"/>
          <w:color w:val="002060"/>
          <w:szCs w:val="22"/>
        </w:rPr>
        <w:t xml:space="preserve">Dr Tara </w:t>
      </w:r>
      <w:proofErr w:type="spellStart"/>
      <w:r w:rsidRPr="009A06D1">
        <w:rPr>
          <w:rFonts w:cs="Arial"/>
          <w:color w:val="002060"/>
          <w:szCs w:val="22"/>
        </w:rPr>
        <w:t>Collidge</w:t>
      </w:r>
      <w:proofErr w:type="spellEnd"/>
      <w:r w:rsidRPr="009A06D1">
        <w:rPr>
          <w:rFonts w:cs="Arial"/>
          <w:color w:val="002060"/>
          <w:szCs w:val="22"/>
        </w:rPr>
        <w:t xml:space="preserve"> (Training Programme Director)</w:t>
      </w:r>
    </w:p>
    <w:p w14:paraId="15462FC6" w14:textId="77777777" w:rsidR="00845181" w:rsidRPr="009A06D1" w:rsidRDefault="00845181" w:rsidP="009A06D1">
      <w:pPr>
        <w:pStyle w:val="BlockText"/>
        <w:rPr>
          <w:rFonts w:cs="Arial"/>
          <w:color w:val="002060"/>
          <w:szCs w:val="22"/>
          <w:lang w:val="nl-NL"/>
        </w:rPr>
      </w:pPr>
      <w:r w:rsidRPr="009A06D1">
        <w:rPr>
          <w:rFonts w:cs="Arial"/>
          <w:color w:val="002060"/>
          <w:szCs w:val="22"/>
          <w:lang w:val="nl-NL"/>
        </w:rPr>
        <w:t>Dr Iain Drummond</w:t>
      </w:r>
    </w:p>
    <w:p w14:paraId="40A37B9F" w14:textId="77777777" w:rsidR="00845181" w:rsidRPr="009A06D1" w:rsidRDefault="00845181" w:rsidP="009A06D1">
      <w:pPr>
        <w:pStyle w:val="BlockText"/>
        <w:rPr>
          <w:rFonts w:cs="Arial"/>
          <w:color w:val="002060"/>
          <w:szCs w:val="22"/>
        </w:rPr>
      </w:pPr>
      <w:r w:rsidRPr="009A06D1">
        <w:rPr>
          <w:rFonts w:cs="Arial"/>
          <w:color w:val="002060"/>
          <w:szCs w:val="22"/>
        </w:rPr>
        <w:t>Prof Paddy Mark (Reader in Nephrology)</w:t>
      </w:r>
    </w:p>
    <w:p w14:paraId="5ACA618B" w14:textId="77777777" w:rsidR="00845181" w:rsidRPr="009A06D1" w:rsidRDefault="00845181" w:rsidP="009A06D1">
      <w:pPr>
        <w:pStyle w:val="BlockText"/>
        <w:rPr>
          <w:rFonts w:cs="Arial"/>
          <w:color w:val="002060"/>
          <w:szCs w:val="22"/>
        </w:rPr>
      </w:pPr>
      <w:r w:rsidRPr="009A06D1">
        <w:rPr>
          <w:rFonts w:cs="Arial"/>
          <w:color w:val="002060"/>
          <w:szCs w:val="22"/>
        </w:rPr>
        <w:t>Dr Neal Padmanabhan (Lead for Acute Transplantation)</w:t>
      </w:r>
    </w:p>
    <w:p w14:paraId="210D0915" w14:textId="77777777" w:rsidR="00845181" w:rsidRPr="009A06D1" w:rsidRDefault="00845181" w:rsidP="009A06D1">
      <w:pPr>
        <w:pStyle w:val="BlockText"/>
        <w:rPr>
          <w:rFonts w:cs="Arial"/>
          <w:color w:val="002060"/>
          <w:szCs w:val="22"/>
        </w:rPr>
      </w:pPr>
      <w:r w:rsidRPr="009A06D1">
        <w:rPr>
          <w:rFonts w:cs="Arial"/>
          <w:color w:val="002060"/>
          <w:szCs w:val="22"/>
        </w:rPr>
        <w:t>Dr Cath Stirling (Lead for FVRH satellite unit)</w:t>
      </w:r>
    </w:p>
    <w:p w14:paraId="0C224093" w14:textId="77777777" w:rsidR="00845181" w:rsidRPr="009A06D1" w:rsidRDefault="00845181" w:rsidP="009A06D1">
      <w:pPr>
        <w:widowControl w:val="0"/>
        <w:ind w:left="720"/>
        <w:rPr>
          <w:rFonts w:ascii="Arial" w:hAnsi="Arial" w:cs="Arial"/>
          <w:color w:val="002060"/>
          <w:sz w:val="22"/>
          <w:szCs w:val="22"/>
        </w:rPr>
      </w:pPr>
      <w:r w:rsidRPr="009A06D1">
        <w:rPr>
          <w:rFonts w:ascii="Arial" w:hAnsi="Arial" w:cs="Arial"/>
          <w:color w:val="002060"/>
          <w:sz w:val="22"/>
          <w:szCs w:val="22"/>
        </w:rPr>
        <w:t xml:space="preserve">Dr Peter Thomson </w:t>
      </w:r>
    </w:p>
    <w:p w14:paraId="191407FE" w14:textId="77777777" w:rsidR="00845181" w:rsidRPr="009A06D1" w:rsidRDefault="00845181" w:rsidP="009A06D1">
      <w:pPr>
        <w:widowControl w:val="0"/>
        <w:ind w:left="720"/>
        <w:rPr>
          <w:rFonts w:ascii="Arial" w:hAnsi="Arial" w:cs="Arial"/>
          <w:color w:val="002060"/>
          <w:sz w:val="22"/>
          <w:szCs w:val="22"/>
        </w:rPr>
      </w:pPr>
      <w:r w:rsidRPr="009A06D1">
        <w:rPr>
          <w:rFonts w:ascii="Arial" w:hAnsi="Arial" w:cs="Arial"/>
          <w:color w:val="002060"/>
          <w:sz w:val="22"/>
          <w:szCs w:val="22"/>
        </w:rPr>
        <w:t>Dr Jamie Traynor (Lead for eHealth)</w:t>
      </w:r>
    </w:p>
    <w:p w14:paraId="308364C8" w14:textId="77777777" w:rsidR="00845181" w:rsidRPr="009A06D1" w:rsidRDefault="00845181" w:rsidP="009A06D1">
      <w:pPr>
        <w:widowControl w:val="0"/>
        <w:ind w:left="720"/>
        <w:rPr>
          <w:rFonts w:ascii="Arial" w:hAnsi="Arial" w:cs="Arial"/>
          <w:color w:val="002060"/>
          <w:sz w:val="22"/>
          <w:szCs w:val="22"/>
        </w:rPr>
      </w:pPr>
      <w:r w:rsidRPr="009A06D1">
        <w:rPr>
          <w:rFonts w:ascii="Arial" w:hAnsi="Arial" w:cs="Arial"/>
          <w:color w:val="002060"/>
          <w:sz w:val="22"/>
          <w:szCs w:val="22"/>
        </w:rPr>
        <w:t>Dr Colin Geddes</w:t>
      </w:r>
    </w:p>
    <w:p w14:paraId="3BBE0767" w14:textId="77777777" w:rsidR="00845181" w:rsidRPr="009A06D1" w:rsidRDefault="00845181" w:rsidP="009A06D1">
      <w:pPr>
        <w:widowControl w:val="0"/>
        <w:ind w:left="720"/>
        <w:rPr>
          <w:rFonts w:ascii="Arial" w:hAnsi="Arial" w:cs="Arial"/>
          <w:color w:val="002060"/>
          <w:sz w:val="22"/>
          <w:szCs w:val="22"/>
        </w:rPr>
      </w:pPr>
      <w:r w:rsidRPr="009A06D1">
        <w:rPr>
          <w:rFonts w:ascii="Arial" w:hAnsi="Arial" w:cs="Arial"/>
          <w:color w:val="002060"/>
          <w:sz w:val="22"/>
          <w:szCs w:val="22"/>
        </w:rPr>
        <w:t xml:space="preserve">Dr </w:t>
      </w:r>
      <w:proofErr w:type="spellStart"/>
      <w:r w:rsidRPr="009A06D1">
        <w:rPr>
          <w:rFonts w:ascii="Arial" w:hAnsi="Arial" w:cs="Arial"/>
          <w:color w:val="002060"/>
          <w:sz w:val="22"/>
          <w:szCs w:val="22"/>
        </w:rPr>
        <w:t>Rajan</w:t>
      </w:r>
      <w:proofErr w:type="spellEnd"/>
      <w:r w:rsidRPr="009A06D1">
        <w:rPr>
          <w:rFonts w:ascii="Arial" w:hAnsi="Arial" w:cs="Arial"/>
          <w:color w:val="002060"/>
          <w:sz w:val="22"/>
          <w:szCs w:val="22"/>
        </w:rPr>
        <w:t xml:space="preserve"> Patel</w:t>
      </w:r>
    </w:p>
    <w:p w14:paraId="042EBD7C" w14:textId="77777777" w:rsidR="00845181" w:rsidRPr="009A06D1" w:rsidRDefault="00845181" w:rsidP="009A06D1">
      <w:pPr>
        <w:widowControl w:val="0"/>
        <w:ind w:left="720"/>
        <w:rPr>
          <w:rFonts w:ascii="Arial" w:hAnsi="Arial" w:cs="Arial"/>
          <w:color w:val="002060"/>
          <w:sz w:val="22"/>
          <w:szCs w:val="22"/>
        </w:rPr>
      </w:pPr>
      <w:r w:rsidRPr="009A06D1">
        <w:rPr>
          <w:rFonts w:ascii="Arial" w:hAnsi="Arial" w:cs="Arial"/>
          <w:color w:val="002060"/>
          <w:sz w:val="22"/>
          <w:szCs w:val="22"/>
        </w:rPr>
        <w:t>Dr Keith Gillis</w:t>
      </w:r>
    </w:p>
    <w:p w14:paraId="1027E0F7" w14:textId="77777777" w:rsidR="00845181" w:rsidRPr="009A06D1" w:rsidRDefault="00845181" w:rsidP="009A06D1">
      <w:pPr>
        <w:widowControl w:val="0"/>
        <w:ind w:left="720"/>
        <w:rPr>
          <w:rFonts w:ascii="Arial" w:hAnsi="Arial" w:cs="Arial"/>
          <w:color w:val="002060"/>
          <w:sz w:val="22"/>
          <w:szCs w:val="22"/>
        </w:rPr>
      </w:pPr>
      <w:r w:rsidRPr="009A06D1">
        <w:rPr>
          <w:rFonts w:ascii="Arial" w:hAnsi="Arial" w:cs="Arial"/>
          <w:color w:val="002060"/>
          <w:sz w:val="22"/>
          <w:szCs w:val="22"/>
        </w:rPr>
        <w:t>Dr Mark Findlay</w:t>
      </w:r>
    </w:p>
    <w:p w14:paraId="1A8ADCA1" w14:textId="77777777" w:rsidR="009A06D1" w:rsidRPr="009A06D1" w:rsidRDefault="009A06D1" w:rsidP="009A06D1">
      <w:pPr>
        <w:widowControl w:val="0"/>
        <w:rPr>
          <w:rFonts w:ascii="Arial" w:hAnsi="Arial" w:cs="Arial"/>
          <w:color w:val="002060"/>
          <w:sz w:val="22"/>
          <w:szCs w:val="22"/>
        </w:rPr>
      </w:pPr>
    </w:p>
    <w:p w14:paraId="5C366668" w14:textId="77777777" w:rsidR="00845181" w:rsidRPr="009A06D1" w:rsidRDefault="00845181" w:rsidP="009A06D1">
      <w:pPr>
        <w:widowControl w:val="0"/>
        <w:rPr>
          <w:rFonts w:ascii="Arial" w:hAnsi="Arial" w:cs="Arial"/>
          <w:b/>
          <w:color w:val="002060"/>
          <w:sz w:val="22"/>
          <w:szCs w:val="22"/>
          <w:u w:val="single"/>
        </w:rPr>
      </w:pPr>
      <w:r w:rsidRPr="009A06D1">
        <w:rPr>
          <w:rFonts w:ascii="Arial" w:hAnsi="Arial" w:cs="Arial"/>
          <w:b/>
          <w:color w:val="002060"/>
          <w:sz w:val="22"/>
          <w:szCs w:val="22"/>
          <w:u w:val="single"/>
        </w:rPr>
        <w:t>Non-Consultant Medical Staff</w:t>
      </w:r>
    </w:p>
    <w:p w14:paraId="2E037A8D" w14:textId="77777777" w:rsidR="00845181" w:rsidRPr="009A06D1" w:rsidRDefault="00845181" w:rsidP="009A06D1">
      <w:pPr>
        <w:widowControl w:val="0"/>
        <w:ind w:left="720"/>
        <w:rPr>
          <w:rFonts w:ascii="Arial" w:hAnsi="Arial" w:cs="Arial"/>
          <w:color w:val="002060"/>
          <w:sz w:val="22"/>
          <w:szCs w:val="22"/>
        </w:rPr>
      </w:pPr>
    </w:p>
    <w:p w14:paraId="568133BC" w14:textId="77777777" w:rsidR="00845181" w:rsidRPr="009A06D1" w:rsidRDefault="00845181" w:rsidP="009A06D1">
      <w:pPr>
        <w:widowControl w:val="0"/>
        <w:ind w:left="720"/>
        <w:rPr>
          <w:rFonts w:ascii="Arial" w:hAnsi="Arial" w:cs="Arial"/>
          <w:color w:val="002060"/>
          <w:sz w:val="22"/>
          <w:szCs w:val="22"/>
        </w:rPr>
      </w:pPr>
      <w:r w:rsidRPr="009A06D1">
        <w:rPr>
          <w:rFonts w:ascii="Arial" w:hAnsi="Arial" w:cs="Arial"/>
          <w:color w:val="002060"/>
          <w:sz w:val="22"/>
          <w:szCs w:val="22"/>
        </w:rPr>
        <w:t xml:space="preserve">2 Associate Specialists (Dr Morag </w:t>
      </w:r>
      <w:proofErr w:type="spellStart"/>
      <w:r w:rsidRPr="009A06D1">
        <w:rPr>
          <w:rFonts w:ascii="Arial" w:hAnsi="Arial" w:cs="Arial"/>
          <w:color w:val="002060"/>
          <w:sz w:val="22"/>
          <w:szCs w:val="22"/>
        </w:rPr>
        <w:t>Gorrie</w:t>
      </w:r>
      <w:proofErr w:type="spellEnd"/>
      <w:r w:rsidRPr="009A06D1">
        <w:rPr>
          <w:rFonts w:ascii="Arial" w:hAnsi="Arial" w:cs="Arial"/>
          <w:color w:val="002060"/>
          <w:sz w:val="22"/>
          <w:szCs w:val="22"/>
        </w:rPr>
        <w:t xml:space="preserve"> and Dr Mun Woo)</w:t>
      </w:r>
    </w:p>
    <w:p w14:paraId="35AA9C33" w14:textId="77777777" w:rsidR="00845181" w:rsidRPr="009A06D1" w:rsidRDefault="00845181" w:rsidP="009A06D1">
      <w:pPr>
        <w:widowControl w:val="0"/>
        <w:ind w:left="720"/>
        <w:rPr>
          <w:rFonts w:ascii="Arial" w:hAnsi="Arial" w:cs="Arial"/>
          <w:color w:val="002060"/>
          <w:sz w:val="22"/>
          <w:szCs w:val="22"/>
        </w:rPr>
      </w:pPr>
      <w:r w:rsidRPr="009A06D1">
        <w:rPr>
          <w:rFonts w:ascii="Arial" w:hAnsi="Arial" w:cs="Arial"/>
          <w:color w:val="002060"/>
          <w:sz w:val="22"/>
          <w:szCs w:val="22"/>
        </w:rPr>
        <w:t xml:space="preserve">1 Specialty Grade (Dr </w:t>
      </w:r>
      <w:proofErr w:type="spellStart"/>
      <w:r w:rsidRPr="009A06D1">
        <w:rPr>
          <w:rFonts w:ascii="Arial" w:hAnsi="Arial" w:cs="Arial"/>
          <w:color w:val="002060"/>
          <w:sz w:val="22"/>
          <w:szCs w:val="22"/>
        </w:rPr>
        <w:t>Norica</w:t>
      </w:r>
      <w:proofErr w:type="spellEnd"/>
      <w:r w:rsidRPr="009A06D1">
        <w:rPr>
          <w:rFonts w:ascii="Arial" w:hAnsi="Arial" w:cs="Arial"/>
          <w:color w:val="002060"/>
          <w:sz w:val="22"/>
          <w:szCs w:val="22"/>
        </w:rPr>
        <w:t xml:space="preserve"> Zimmer)</w:t>
      </w:r>
    </w:p>
    <w:p w14:paraId="6D370F64" w14:textId="77777777" w:rsidR="00845181" w:rsidRPr="009A06D1" w:rsidRDefault="00845181" w:rsidP="009A06D1">
      <w:pPr>
        <w:widowControl w:val="0"/>
        <w:ind w:left="720"/>
        <w:rPr>
          <w:rFonts w:ascii="Arial" w:hAnsi="Arial" w:cs="Arial"/>
          <w:color w:val="002060"/>
          <w:sz w:val="22"/>
          <w:szCs w:val="22"/>
        </w:rPr>
      </w:pPr>
      <w:r w:rsidRPr="009A06D1">
        <w:rPr>
          <w:rFonts w:ascii="Arial" w:hAnsi="Arial" w:cs="Arial"/>
          <w:color w:val="002060"/>
          <w:sz w:val="22"/>
          <w:szCs w:val="22"/>
        </w:rPr>
        <w:t>16-18 middle grade doctors and research fellows</w:t>
      </w:r>
    </w:p>
    <w:p w14:paraId="74565860" w14:textId="77777777" w:rsidR="00845181" w:rsidRPr="009A06D1" w:rsidRDefault="00845181" w:rsidP="009A06D1">
      <w:pPr>
        <w:widowControl w:val="0"/>
        <w:ind w:left="720"/>
        <w:rPr>
          <w:rFonts w:ascii="Arial" w:hAnsi="Arial" w:cs="Arial"/>
          <w:color w:val="002060"/>
          <w:sz w:val="22"/>
          <w:szCs w:val="22"/>
        </w:rPr>
      </w:pPr>
    </w:p>
    <w:p w14:paraId="5525E403" w14:textId="77777777" w:rsidR="00845181" w:rsidRPr="009A06D1" w:rsidRDefault="00845181" w:rsidP="009A06D1">
      <w:pPr>
        <w:pStyle w:val="BodyTextIndent"/>
        <w:rPr>
          <w:rFonts w:ascii="Arial" w:hAnsi="Arial" w:cs="Arial"/>
          <w:color w:val="002060"/>
          <w:sz w:val="22"/>
          <w:szCs w:val="22"/>
        </w:rPr>
      </w:pPr>
    </w:p>
    <w:p w14:paraId="13211DC6" w14:textId="77777777" w:rsidR="00D21ACC" w:rsidRPr="009A06D1" w:rsidRDefault="00D21ACC" w:rsidP="009A06D1">
      <w:pPr>
        <w:rPr>
          <w:rFonts w:ascii="Arial" w:hAnsi="Arial" w:cs="Arial"/>
          <w:b/>
          <w:bCs/>
          <w:color w:val="002060"/>
          <w:sz w:val="22"/>
          <w:szCs w:val="22"/>
        </w:rPr>
      </w:pPr>
    </w:p>
    <w:p w14:paraId="787FE136" w14:textId="77777777" w:rsidR="00D21ACC" w:rsidRPr="009A06D1" w:rsidRDefault="00D21ACC" w:rsidP="009A06D1">
      <w:pPr>
        <w:rPr>
          <w:rFonts w:ascii="Arial" w:hAnsi="Arial" w:cs="Arial"/>
          <w:b/>
          <w:bCs/>
          <w:color w:val="002060"/>
          <w:sz w:val="22"/>
          <w:szCs w:val="22"/>
        </w:rPr>
      </w:pPr>
    </w:p>
    <w:p w14:paraId="5CEFBBDE" w14:textId="77777777" w:rsidR="00D21ACC" w:rsidRPr="009A06D1" w:rsidRDefault="00D21ACC" w:rsidP="009A06D1">
      <w:pPr>
        <w:rPr>
          <w:rFonts w:ascii="Arial" w:hAnsi="Arial" w:cs="Arial"/>
          <w:b/>
          <w:bCs/>
          <w:color w:val="002060"/>
          <w:sz w:val="22"/>
          <w:szCs w:val="22"/>
        </w:rPr>
      </w:pPr>
    </w:p>
    <w:p w14:paraId="7407192C" w14:textId="77777777" w:rsidR="00D21ACC" w:rsidRPr="009A06D1" w:rsidRDefault="00D21ACC" w:rsidP="009A06D1">
      <w:pPr>
        <w:rPr>
          <w:rFonts w:ascii="Arial" w:hAnsi="Arial" w:cs="Arial"/>
          <w:b/>
          <w:bCs/>
          <w:color w:val="002060"/>
          <w:sz w:val="22"/>
          <w:szCs w:val="22"/>
        </w:rPr>
      </w:pPr>
    </w:p>
    <w:p w14:paraId="514E9DD7" w14:textId="77777777" w:rsidR="00BF2B07" w:rsidRPr="009A06D1" w:rsidRDefault="00BF2B07" w:rsidP="009A06D1">
      <w:pPr>
        <w:rPr>
          <w:rFonts w:ascii="Arial" w:hAnsi="Arial" w:cs="Arial"/>
          <w:b/>
          <w:bCs/>
          <w:color w:val="002060"/>
          <w:sz w:val="22"/>
          <w:szCs w:val="22"/>
        </w:rPr>
      </w:pPr>
    </w:p>
    <w:p w14:paraId="6015202C" w14:textId="77777777" w:rsidR="00BF2B07" w:rsidRPr="009A06D1" w:rsidRDefault="00BF2B07" w:rsidP="009A06D1">
      <w:pPr>
        <w:rPr>
          <w:rFonts w:ascii="Arial" w:hAnsi="Arial" w:cs="Arial"/>
          <w:b/>
          <w:bCs/>
          <w:color w:val="002060"/>
          <w:sz w:val="22"/>
          <w:szCs w:val="22"/>
        </w:rPr>
      </w:pPr>
    </w:p>
    <w:p w14:paraId="25802BD3" w14:textId="77777777" w:rsidR="00BF2B07" w:rsidRPr="009A06D1" w:rsidRDefault="00BF2B07" w:rsidP="009A06D1">
      <w:pPr>
        <w:rPr>
          <w:rFonts w:ascii="Arial" w:hAnsi="Arial" w:cs="Arial"/>
          <w:b/>
          <w:bCs/>
          <w:color w:val="002060"/>
          <w:sz w:val="22"/>
          <w:szCs w:val="22"/>
        </w:rPr>
      </w:pPr>
    </w:p>
    <w:p w14:paraId="65B12508" w14:textId="071128A1" w:rsidR="00BF2B07" w:rsidRPr="009A06D1" w:rsidRDefault="00845181" w:rsidP="008A52ED">
      <w:pPr>
        <w:rPr>
          <w:rFonts w:ascii="Arial" w:hAnsi="Arial" w:cs="Arial"/>
          <w:b/>
          <w:bCs/>
          <w:color w:val="002060"/>
          <w:sz w:val="32"/>
          <w:szCs w:val="32"/>
        </w:rPr>
      </w:pPr>
      <w:r w:rsidRPr="009A06D1">
        <w:rPr>
          <w:rFonts w:ascii="Arial" w:hAnsi="Arial" w:cs="Arial"/>
          <w:b/>
          <w:bCs/>
          <w:color w:val="002060"/>
          <w:sz w:val="32"/>
          <w:szCs w:val="32"/>
        </w:rPr>
        <w:lastRenderedPageBreak/>
        <w:t>Section 3:</w:t>
      </w:r>
      <w:r w:rsidRPr="009A06D1">
        <w:rPr>
          <w:rFonts w:ascii="Arial" w:hAnsi="Arial" w:cs="Arial"/>
          <w:b/>
          <w:bCs/>
          <w:color w:val="002060"/>
          <w:sz w:val="32"/>
          <w:szCs w:val="32"/>
        </w:rPr>
        <w:tab/>
      </w:r>
    </w:p>
    <w:p w14:paraId="71DC24F2" w14:textId="77777777" w:rsidR="00845181" w:rsidRPr="009A06D1" w:rsidRDefault="00845181" w:rsidP="00845181">
      <w:pPr>
        <w:jc w:val="both"/>
        <w:rPr>
          <w:rFonts w:ascii="Arial" w:hAnsi="Arial" w:cs="Arial"/>
          <w:b/>
          <w:bCs/>
          <w:color w:val="002060"/>
          <w:sz w:val="32"/>
          <w:szCs w:val="32"/>
        </w:rPr>
      </w:pPr>
    </w:p>
    <w:p w14:paraId="37474B9B" w14:textId="4A2468FA" w:rsidR="00845181" w:rsidRPr="009A06D1" w:rsidRDefault="00845181" w:rsidP="00845181">
      <w:pPr>
        <w:rPr>
          <w:rFonts w:ascii="Arial" w:hAnsi="Arial" w:cs="Arial"/>
          <w:color w:val="002060"/>
          <w:sz w:val="22"/>
          <w:szCs w:val="22"/>
        </w:rPr>
      </w:pPr>
      <w:r w:rsidRPr="009A06D1">
        <w:rPr>
          <w:rFonts w:ascii="Arial" w:hAnsi="Arial" w:cs="Arial"/>
          <w:b/>
          <w:bCs/>
          <w:color w:val="002060"/>
          <w:sz w:val="22"/>
          <w:szCs w:val="22"/>
          <w:u w:val="single"/>
        </w:rPr>
        <w:t>Duties of the Posts</w:t>
      </w:r>
    </w:p>
    <w:p w14:paraId="017FF069" w14:textId="77777777" w:rsidR="00845181" w:rsidRPr="009A06D1" w:rsidRDefault="00845181" w:rsidP="00845181">
      <w:pPr>
        <w:rPr>
          <w:rFonts w:ascii="Arial" w:hAnsi="Arial" w:cs="Arial"/>
          <w:color w:val="002060"/>
          <w:sz w:val="22"/>
          <w:szCs w:val="22"/>
        </w:rPr>
      </w:pPr>
    </w:p>
    <w:p w14:paraId="755D40D4" w14:textId="230B3F16" w:rsidR="00845181" w:rsidRPr="009A06D1" w:rsidRDefault="00845181" w:rsidP="00845181">
      <w:pPr>
        <w:rPr>
          <w:rFonts w:ascii="Arial" w:hAnsi="Arial" w:cs="Arial"/>
          <w:color w:val="002060"/>
          <w:sz w:val="22"/>
          <w:szCs w:val="22"/>
        </w:rPr>
      </w:pPr>
      <w:r w:rsidRPr="009A06D1">
        <w:rPr>
          <w:rFonts w:ascii="Arial" w:hAnsi="Arial" w:cs="Arial"/>
          <w:b/>
          <w:bCs/>
          <w:color w:val="002060"/>
          <w:sz w:val="22"/>
          <w:szCs w:val="22"/>
        </w:rPr>
        <w:t>Clinical commitments (see indicative job plan below)</w:t>
      </w:r>
    </w:p>
    <w:p w14:paraId="158CF303" w14:textId="77777777" w:rsidR="00845181" w:rsidRPr="009A06D1" w:rsidRDefault="00845181" w:rsidP="00845181">
      <w:pPr>
        <w:ind w:left="720"/>
        <w:rPr>
          <w:rFonts w:ascii="Arial" w:hAnsi="Arial" w:cs="Arial"/>
          <w:color w:val="002060"/>
          <w:sz w:val="22"/>
          <w:szCs w:val="22"/>
        </w:rPr>
      </w:pPr>
      <w:r w:rsidRPr="009A06D1">
        <w:rPr>
          <w:rFonts w:ascii="Arial" w:hAnsi="Arial" w:cs="Arial"/>
          <w:b/>
          <w:bCs/>
          <w:color w:val="002060"/>
          <w:sz w:val="22"/>
          <w:szCs w:val="22"/>
        </w:rPr>
        <w:t> </w:t>
      </w:r>
    </w:p>
    <w:p w14:paraId="5B538671" w14:textId="77777777" w:rsidR="00845181" w:rsidRPr="009A06D1" w:rsidRDefault="00845181" w:rsidP="00845181">
      <w:pPr>
        <w:pStyle w:val="BodyTextIndent"/>
        <w:ind w:left="0"/>
        <w:rPr>
          <w:rFonts w:ascii="Arial" w:hAnsi="Arial" w:cs="Arial"/>
          <w:color w:val="002060"/>
          <w:sz w:val="22"/>
          <w:szCs w:val="22"/>
        </w:rPr>
      </w:pPr>
      <w:r w:rsidRPr="009A06D1">
        <w:rPr>
          <w:rFonts w:ascii="Arial" w:hAnsi="Arial" w:cs="Arial"/>
          <w:color w:val="002060"/>
          <w:sz w:val="22"/>
          <w:szCs w:val="22"/>
        </w:rPr>
        <w:t>The post-holder will share cover of inpatient nephrology (approximately 7 weeks per year) with the other members of the team. Out-patient duties (general nephrology, low clearance and medical transplant) will be based in Stobhill. There will be responsibility for ongoing care of haemodialysis out-patients in one or two of the Glasgow dialysis units.</w:t>
      </w:r>
    </w:p>
    <w:p w14:paraId="773CBED5" w14:textId="522A692A" w:rsidR="00845181" w:rsidRPr="009A06D1" w:rsidRDefault="00845181" w:rsidP="00845181">
      <w:pPr>
        <w:pStyle w:val="BodyTextIndent"/>
        <w:ind w:left="0"/>
        <w:rPr>
          <w:rFonts w:ascii="Arial" w:hAnsi="Arial" w:cs="Arial"/>
          <w:color w:val="002060"/>
          <w:sz w:val="22"/>
          <w:szCs w:val="22"/>
        </w:rPr>
      </w:pPr>
      <w:r w:rsidRPr="009A06D1">
        <w:rPr>
          <w:rFonts w:ascii="Arial" w:hAnsi="Arial" w:cs="Arial"/>
          <w:color w:val="002060"/>
          <w:sz w:val="22"/>
          <w:szCs w:val="22"/>
        </w:rPr>
        <w:t>JOB PLAN</w:t>
      </w:r>
    </w:p>
    <w:p w14:paraId="7071EB82" w14:textId="77777777" w:rsidR="00845181" w:rsidRPr="009A06D1" w:rsidRDefault="00845181" w:rsidP="00845181">
      <w:pPr>
        <w:rPr>
          <w:rFonts w:ascii="Arial" w:hAnsi="Arial" w:cs="Arial"/>
          <w:color w:val="002060"/>
          <w:sz w:val="22"/>
          <w:szCs w:val="22"/>
        </w:rPr>
      </w:pPr>
    </w:p>
    <w:p w14:paraId="5D64DD6D"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This post comprises 7 DCC sessions and 1 core SPA session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018F7A8A" w14:textId="77777777" w:rsidR="00845181" w:rsidRPr="009A06D1" w:rsidRDefault="00845181" w:rsidP="00845181">
      <w:pPr>
        <w:rPr>
          <w:rFonts w:ascii="Arial" w:hAnsi="Arial" w:cs="Arial"/>
          <w:color w:val="002060"/>
          <w:sz w:val="22"/>
          <w:szCs w:val="22"/>
        </w:rPr>
      </w:pPr>
    </w:p>
    <w:p w14:paraId="16A861C1" w14:textId="19283111" w:rsidR="00845181" w:rsidRPr="009A06D1" w:rsidRDefault="00845181" w:rsidP="00845181">
      <w:pPr>
        <w:rPr>
          <w:rFonts w:ascii="Arial" w:hAnsi="Arial" w:cs="Arial"/>
          <w:color w:val="002060"/>
          <w:sz w:val="22"/>
          <w:szCs w:val="22"/>
        </w:rPr>
      </w:pPr>
      <w:r w:rsidRPr="009A06D1">
        <w:rPr>
          <w:rFonts w:ascii="Arial" w:hAnsi="Arial" w:cs="Arial"/>
          <w:b/>
          <w:color w:val="002060"/>
          <w:sz w:val="22"/>
          <w:szCs w:val="22"/>
          <w:u w:val="single"/>
        </w:rPr>
        <w:t>Outline Job Plan (Indicative)</w:t>
      </w:r>
    </w:p>
    <w:p w14:paraId="54BAE714" w14:textId="77777777" w:rsidR="00845181" w:rsidRPr="009A06D1" w:rsidRDefault="00845181" w:rsidP="00845181">
      <w:pPr>
        <w:ind w:left="763"/>
        <w:rPr>
          <w:rFonts w:ascii="Arial" w:hAnsi="Arial" w:cs="Arial"/>
          <w:color w:val="002060"/>
          <w:sz w:val="22"/>
          <w:szCs w:val="22"/>
        </w:rPr>
      </w:pPr>
    </w:p>
    <w:p w14:paraId="213FCC6D" w14:textId="77777777" w:rsidR="00845181" w:rsidRPr="009A06D1" w:rsidRDefault="00845181" w:rsidP="00845181">
      <w:pPr>
        <w:rPr>
          <w:rFonts w:ascii="Arial" w:hAnsi="Arial" w:cs="Arial"/>
          <w:b/>
          <w:bCs/>
          <w:color w:val="002060"/>
          <w:sz w:val="22"/>
          <w:szCs w:val="22"/>
        </w:rPr>
      </w:pPr>
      <w:r w:rsidRPr="009A06D1">
        <w:rPr>
          <w:rFonts w:ascii="Arial" w:hAnsi="Arial" w:cs="Arial"/>
          <w:b/>
          <w:bCs/>
          <w:color w:val="002060"/>
          <w:sz w:val="22"/>
          <w:szCs w:val="22"/>
        </w:rPr>
        <w:t xml:space="preserve">Name:  North Glasgow Post   </w:t>
      </w:r>
      <w:r w:rsidRPr="009A06D1">
        <w:rPr>
          <w:rFonts w:ascii="Arial" w:hAnsi="Arial" w:cs="Arial"/>
          <w:b/>
          <w:bCs/>
          <w:color w:val="002060"/>
          <w:sz w:val="22"/>
          <w:szCs w:val="22"/>
        </w:rPr>
        <w:tab/>
      </w:r>
      <w:r w:rsidRPr="009A06D1">
        <w:rPr>
          <w:rFonts w:ascii="Arial" w:hAnsi="Arial" w:cs="Arial"/>
          <w:b/>
          <w:bCs/>
          <w:color w:val="002060"/>
          <w:sz w:val="22"/>
          <w:szCs w:val="22"/>
        </w:rPr>
        <w:tab/>
      </w:r>
    </w:p>
    <w:p w14:paraId="27922321" w14:textId="77777777" w:rsidR="00845181" w:rsidRPr="009A06D1" w:rsidRDefault="00845181" w:rsidP="00845181">
      <w:pPr>
        <w:rPr>
          <w:rFonts w:ascii="Arial" w:hAnsi="Arial" w:cs="Arial"/>
          <w:color w:val="002060"/>
          <w:sz w:val="22"/>
          <w:szCs w:val="22"/>
        </w:rPr>
      </w:pPr>
      <w:r w:rsidRPr="009A06D1">
        <w:rPr>
          <w:rFonts w:ascii="Arial" w:hAnsi="Arial" w:cs="Arial"/>
          <w:b/>
          <w:bCs/>
          <w:color w:val="002060"/>
          <w:sz w:val="22"/>
          <w:szCs w:val="22"/>
        </w:rPr>
        <w:t xml:space="preserve">Specialty:      </w:t>
      </w:r>
      <w:r w:rsidRPr="009A06D1">
        <w:rPr>
          <w:rFonts w:ascii="Arial" w:hAnsi="Arial" w:cs="Arial"/>
          <w:bCs/>
          <w:color w:val="002060"/>
          <w:sz w:val="22"/>
          <w:szCs w:val="22"/>
        </w:rPr>
        <w:t xml:space="preserve">Nephrology </w:t>
      </w:r>
    </w:p>
    <w:p w14:paraId="2C5A5EF0" w14:textId="77777777" w:rsidR="00845181" w:rsidRPr="009A06D1" w:rsidRDefault="00845181" w:rsidP="00845181">
      <w:pPr>
        <w:rPr>
          <w:rFonts w:ascii="Arial" w:hAnsi="Arial" w:cs="Arial"/>
          <w:bCs/>
          <w:color w:val="002060"/>
          <w:sz w:val="22"/>
          <w:szCs w:val="22"/>
        </w:rPr>
      </w:pPr>
      <w:r w:rsidRPr="009A06D1">
        <w:rPr>
          <w:rFonts w:ascii="Arial" w:hAnsi="Arial" w:cs="Arial"/>
          <w:b/>
          <w:bCs/>
          <w:color w:val="002060"/>
          <w:sz w:val="22"/>
          <w:szCs w:val="22"/>
        </w:rPr>
        <w:t xml:space="preserve">Principal Places of Work:    </w:t>
      </w:r>
      <w:r w:rsidRPr="009A06D1">
        <w:rPr>
          <w:rFonts w:ascii="Arial" w:hAnsi="Arial" w:cs="Arial"/>
          <w:bCs/>
          <w:color w:val="002060"/>
          <w:sz w:val="22"/>
          <w:szCs w:val="22"/>
        </w:rPr>
        <w:t>Queen Elizabeth University Hospital, Stobhill ACH, Glasgow Royal Infirmary</w:t>
      </w:r>
    </w:p>
    <w:p w14:paraId="21F8EEA3" w14:textId="77777777" w:rsidR="00845181" w:rsidRPr="009A06D1" w:rsidRDefault="00845181" w:rsidP="00845181">
      <w:pPr>
        <w:rPr>
          <w:rFonts w:ascii="Arial" w:hAnsi="Arial" w:cs="Arial"/>
          <w:b/>
          <w:bCs/>
          <w:color w:val="002060"/>
          <w:sz w:val="22"/>
          <w:szCs w:val="22"/>
        </w:rPr>
      </w:pPr>
      <w:r w:rsidRPr="009A06D1">
        <w:rPr>
          <w:rFonts w:ascii="Arial" w:hAnsi="Arial" w:cs="Arial"/>
          <w:b/>
          <w:bCs/>
          <w:color w:val="002060"/>
          <w:sz w:val="22"/>
          <w:szCs w:val="22"/>
        </w:rPr>
        <w:t xml:space="preserve">Contract:    </w:t>
      </w:r>
      <w:r w:rsidRPr="009A06D1">
        <w:rPr>
          <w:rFonts w:ascii="Arial" w:hAnsi="Arial" w:cs="Arial"/>
          <w:bCs/>
          <w:color w:val="002060"/>
          <w:sz w:val="22"/>
          <w:szCs w:val="22"/>
        </w:rPr>
        <w:t xml:space="preserve">Part Time </w:t>
      </w:r>
      <w:r w:rsidRPr="009A06D1">
        <w:rPr>
          <w:rFonts w:ascii="Arial" w:hAnsi="Arial" w:cs="Arial"/>
          <w:b/>
          <w:bCs/>
          <w:color w:val="002060"/>
          <w:sz w:val="22"/>
          <w:szCs w:val="22"/>
        </w:rPr>
        <w:t xml:space="preserve">                      </w:t>
      </w:r>
    </w:p>
    <w:p w14:paraId="65E7A7B3" w14:textId="77777777" w:rsidR="00845181" w:rsidRPr="009A06D1" w:rsidRDefault="00845181" w:rsidP="00845181">
      <w:pPr>
        <w:rPr>
          <w:rFonts w:ascii="Arial" w:hAnsi="Arial" w:cs="Arial"/>
          <w:b/>
          <w:bCs/>
          <w:color w:val="002060"/>
          <w:sz w:val="22"/>
          <w:szCs w:val="22"/>
        </w:rPr>
      </w:pPr>
      <w:r w:rsidRPr="009A06D1">
        <w:rPr>
          <w:rFonts w:ascii="Arial" w:hAnsi="Arial" w:cs="Arial"/>
          <w:b/>
          <w:bCs/>
          <w:color w:val="002060"/>
          <w:sz w:val="22"/>
          <w:szCs w:val="22"/>
        </w:rPr>
        <w:t xml:space="preserve">Programmed Activities: </w:t>
      </w:r>
      <w:r w:rsidRPr="009A06D1">
        <w:rPr>
          <w:rFonts w:ascii="Arial" w:hAnsi="Arial" w:cs="Arial"/>
          <w:bCs/>
          <w:color w:val="002060"/>
          <w:sz w:val="22"/>
          <w:szCs w:val="22"/>
        </w:rPr>
        <w:t xml:space="preserve">  8</w:t>
      </w:r>
      <w:r w:rsidRPr="009A06D1">
        <w:rPr>
          <w:rFonts w:ascii="Arial" w:hAnsi="Arial" w:cs="Arial"/>
          <w:b/>
          <w:bCs/>
          <w:color w:val="002060"/>
          <w:sz w:val="22"/>
          <w:szCs w:val="22"/>
        </w:rPr>
        <w:tab/>
      </w:r>
      <w:r w:rsidRPr="009A06D1">
        <w:rPr>
          <w:rFonts w:ascii="Arial" w:hAnsi="Arial" w:cs="Arial"/>
          <w:b/>
          <w:bCs/>
          <w:color w:val="002060"/>
          <w:sz w:val="22"/>
          <w:szCs w:val="22"/>
        </w:rPr>
        <w:tab/>
        <w:t xml:space="preserve">EPAs:     </w:t>
      </w:r>
      <w:r w:rsidRPr="009A06D1">
        <w:rPr>
          <w:rFonts w:ascii="Arial" w:hAnsi="Arial" w:cs="Arial"/>
          <w:color w:val="002060"/>
          <w:sz w:val="22"/>
          <w:szCs w:val="22"/>
        </w:rPr>
        <w:t xml:space="preserve">  0  </w:t>
      </w:r>
      <w:r w:rsidRPr="009A06D1">
        <w:rPr>
          <w:rFonts w:ascii="Arial" w:hAnsi="Arial" w:cs="Arial"/>
          <w:b/>
          <w:bCs/>
          <w:color w:val="002060"/>
          <w:sz w:val="22"/>
          <w:szCs w:val="22"/>
        </w:rPr>
        <w:t xml:space="preserve">                                              </w:t>
      </w:r>
    </w:p>
    <w:p w14:paraId="2DFB9317" w14:textId="0370CAFE" w:rsidR="00845181" w:rsidRPr="009A06D1" w:rsidRDefault="00845181" w:rsidP="00845181">
      <w:pPr>
        <w:tabs>
          <w:tab w:val="left" w:pos="9828"/>
        </w:tabs>
        <w:rPr>
          <w:rFonts w:ascii="Arial" w:hAnsi="Arial" w:cs="Arial"/>
          <w:color w:val="002060"/>
          <w:sz w:val="22"/>
          <w:szCs w:val="22"/>
          <w:u w:val="single"/>
        </w:rPr>
      </w:pPr>
      <w:r w:rsidRPr="009A06D1">
        <w:rPr>
          <w:rFonts w:ascii="Arial" w:hAnsi="Arial" w:cs="Arial"/>
          <w:b/>
          <w:bCs/>
          <w:color w:val="002060"/>
          <w:sz w:val="22"/>
          <w:szCs w:val="22"/>
        </w:rPr>
        <w:t xml:space="preserve">Availability Supplement: </w:t>
      </w:r>
      <w:r w:rsidRPr="009A06D1">
        <w:rPr>
          <w:rFonts w:ascii="Arial" w:hAnsi="Arial" w:cs="Arial"/>
          <w:color w:val="002060"/>
          <w:sz w:val="22"/>
          <w:szCs w:val="22"/>
        </w:rPr>
        <w:t xml:space="preserve"> 3% </w:t>
      </w:r>
      <w:r w:rsidRPr="009A06D1">
        <w:rPr>
          <w:rFonts w:ascii="Arial" w:hAnsi="Arial" w:cs="Arial"/>
          <w:color w:val="002060"/>
          <w:sz w:val="22"/>
          <w:szCs w:val="22"/>
          <w:u w:val="single"/>
        </w:rPr>
        <w:t xml:space="preserve"> </w:t>
      </w:r>
    </w:p>
    <w:p w14:paraId="27469BF8" w14:textId="77777777" w:rsidR="00845181" w:rsidRPr="009A06D1" w:rsidRDefault="00845181" w:rsidP="00845181">
      <w:pPr>
        <w:rPr>
          <w:rFonts w:ascii="Arial" w:hAnsi="Arial" w:cs="Arial"/>
          <w:color w:val="002060"/>
          <w:sz w:val="22"/>
          <w:szCs w:val="22"/>
        </w:rPr>
      </w:pPr>
    </w:p>
    <w:p w14:paraId="5ADA3EED"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7 DCC and 1 SPA over 4 days.  Annualised sessions (team clinics/ward cover)</w:t>
      </w:r>
    </w:p>
    <w:p w14:paraId="01ACEF08" w14:textId="77777777" w:rsidR="00845181" w:rsidRPr="009A06D1" w:rsidRDefault="00845181" w:rsidP="00845181">
      <w:pPr>
        <w:rPr>
          <w:rFonts w:ascii="Arial" w:hAnsi="Arial" w:cs="Arial"/>
          <w:color w:val="00206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162"/>
        <w:gridCol w:w="2835"/>
        <w:gridCol w:w="1383"/>
      </w:tblGrid>
      <w:tr w:rsidR="00845181" w:rsidRPr="009A06D1" w14:paraId="17214F89" w14:textId="77777777" w:rsidTr="00845181">
        <w:tc>
          <w:tcPr>
            <w:tcW w:w="1908" w:type="dxa"/>
          </w:tcPr>
          <w:p w14:paraId="625AACB8"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t>Activity</w:t>
            </w:r>
          </w:p>
          <w:p w14:paraId="4BA0EC22" w14:textId="77777777" w:rsidR="00845181" w:rsidRPr="009A06D1" w:rsidRDefault="00845181" w:rsidP="00845181">
            <w:pPr>
              <w:rPr>
                <w:rFonts w:ascii="Arial" w:hAnsi="Arial" w:cs="Arial"/>
                <w:b/>
                <w:color w:val="002060"/>
                <w:sz w:val="22"/>
                <w:szCs w:val="22"/>
              </w:rPr>
            </w:pPr>
          </w:p>
        </w:tc>
        <w:tc>
          <w:tcPr>
            <w:tcW w:w="3162" w:type="dxa"/>
          </w:tcPr>
          <w:p w14:paraId="778FA44C"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t>Details</w:t>
            </w:r>
          </w:p>
        </w:tc>
        <w:tc>
          <w:tcPr>
            <w:tcW w:w="2835" w:type="dxa"/>
          </w:tcPr>
          <w:p w14:paraId="5C9EF08B"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t>Frequency</w:t>
            </w:r>
          </w:p>
        </w:tc>
        <w:tc>
          <w:tcPr>
            <w:tcW w:w="1383" w:type="dxa"/>
          </w:tcPr>
          <w:p w14:paraId="587EE4ED"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t>PAs</w:t>
            </w:r>
          </w:p>
        </w:tc>
      </w:tr>
      <w:tr w:rsidR="00845181" w:rsidRPr="009A06D1" w14:paraId="3EACAC3D" w14:textId="77777777" w:rsidTr="00845181">
        <w:trPr>
          <w:trHeight w:val="549"/>
        </w:trPr>
        <w:tc>
          <w:tcPr>
            <w:tcW w:w="1908" w:type="dxa"/>
          </w:tcPr>
          <w:p w14:paraId="73F502C6"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 xml:space="preserve">OP Clinics </w:t>
            </w:r>
          </w:p>
        </w:tc>
        <w:tc>
          <w:tcPr>
            <w:tcW w:w="3162" w:type="dxa"/>
          </w:tcPr>
          <w:p w14:paraId="19785520"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Stobhill</w:t>
            </w:r>
          </w:p>
        </w:tc>
        <w:tc>
          <w:tcPr>
            <w:tcW w:w="2835" w:type="dxa"/>
          </w:tcPr>
          <w:p w14:paraId="38667562"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Approx. 2 clinics /</w:t>
            </w:r>
            <w:proofErr w:type="spellStart"/>
            <w:r w:rsidRPr="009A06D1">
              <w:rPr>
                <w:rFonts w:ascii="Arial" w:hAnsi="Arial" w:cs="Arial"/>
                <w:color w:val="002060"/>
                <w:sz w:val="22"/>
                <w:szCs w:val="22"/>
              </w:rPr>
              <w:t>wk</w:t>
            </w:r>
            <w:proofErr w:type="spellEnd"/>
            <w:r w:rsidRPr="009A06D1">
              <w:rPr>
                <w:rFonts w:ascii="Arial" w:hAnsi="Arial" w:cs="Arial"/>
                <w:color w:val="002060"/>
                <w:sz w:val="22"/>
                <w:szCs w:val="22"/>
              </w:rPr>
              <w:t xml:space="preserve"> </w:t>
            </w:r>
          </w:p>
        </w:tc>
        <w:tc>
          <w:tcPr>
            <w:tcW w:w="1383" w:type="dxa"/>
          </w:tcPr>
          <w:p w14:paraId="4DB1F263"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2</w:t>
            </w:r>
          </w:p>
        </w:tc>
      </w:tr>
      <w:tr w:rsidR="00845181" w:rsidRPr="009A06D1" w14:paraId="45B71C5F" w14:textId="77777777" w:rsidTr="00845181">
        <w:trPr>
          <w:trHeight w:val="606"/>
        </w:trPr>
        <w:tc>
          <w:tcPr>
            <w:tcW w:w="1908" w:type="dxa"/>
          </w:tcPr>
          <w:p w14:paraId="015865B3"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HD out-patient supervision</w:t>
            </w:r>
          </w:p>
          <w:p w14:paraId="374226B8" w14:textId="77777777" w:rsidR="00845181" w:rsidRPr="009A06D1" w:rsidRDefault="00845181" w:rsidP="00845181">
            <w:pPr>
              <w:rPr>
                <w:rFonts w:ascii="Arial" w:hAnsi="Arial" w:cs="Arial"/>
                <w:color w:val="002060"/>
                <w:sz w:val="22"/>
                <w:szCs w:val="22"/>
              </w:rPr>
            </w:pPr>
          </w:p>
        </w:tc>
        <w:tc>
          <w:tcPr>
            <w:tcW w:w="3162" w:type="dxa"/>
          </w:tcPr>
          <w:p w14:paraId="7FD43E80"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Stobhill/GRI/QEUH tbc</w:t>
            </w:r>
          </w:p>
        </w:tc>
        <w:tc>
          <w:tcPr>
            <w:tcW w:w="2835" w:type="dxa"/>
          </w:tcPr>
          <w:p w14:paraId="0C6EC21E"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30 patients</w:t>
            </w:r>
          </w:p>
        </w:tc>
        <w:tc>
          <w:tcPr>
            <w:tcW w:w="1383" w:type="dxa"/>
          </w:tcPr>
          <w:p w14:paraId="1019B811"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1</w:t>
            </w:r>
          </w:p>
        </w:tc>
      </w:tr>
      <w:tr w:rsidR="00845181" w:rsidRPr="009A06D1" w14:paraId="1D9D3543" w14:textId="77777777" w:rsidTr="00845181">
        <w:tc>
          <w:tcPr>
            <w:tcW w:w="1908" w:type="dxa"/>
          </w:tcPr>
          <w:p w14:paraId="1CC84B32"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Out of hours nephrology work</w:t>
            </w:r>
          </w:p>
          <w:p w14:paraId="4AF9791B" w14:textId="77777777" w:rsidR="00845181" w:rsidRPr="009A06D1" w:rsidRDefault="00845181" w:rsidP="00845181">
            <w:pPr>
              <w:rPr>
                <w:rFonts w:ascii="Arial" w:hAnsi="Arial" w:cs="Arial"/>
                <w:color w:val="002060"/>
                <w:sz w:val="22"/>
                <w:szCs w:val="22"/>
              </w:rPr>
            </w:pPr>
          </w:p>
        </w:tc>
        <w:tc>
          <w:tcPr>
            <w:tcW w:w="3162" w:type="dxa"/>
          </w:tcPr>
          <w:p w14:paraId="5FA7E6A2"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 xml:space="preserve">QEUH </w:t>
            </w:r>
          </w:p>
        </w:tc>
        <w:tc>
          <w:tcPr>
            <w:tcW w:w="2835" w:type="dxa"/>
          </w:tcPr>
          <w:p w14:paraId="4747CF49"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1 in 8 weekends</w:t>
            </w:r>
          </w:p>
          <w:p w14:paraId="28E7F5B8"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1 in 16 weeknights.</w:t>
            </w:r>
          </w:p>
        </w:tc>
        <w:tc>
          <w:tcPr>
            <w:tcW w:w="1383" w:type="dxa"/>
          </w:tcPr>
          <w:p w14:paraId="65CA5148"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1</w:t>
            </w:r>
          </w:p>
        </w:tc>
      </w:tr>
      <w:tr w:rsidR="00845181" w:rsidRPr="009A06D1" w14:paraId="69AF2BE7" w14:textId="77777777" w:rsidTr="00845181">
        <w:trPr>
          <w:trHeight w:val="559"/>
        </w:trPr>
        <w:tc>
          <w:tcPr>
            <w:tcW w:w="1908" w:type="dxa"/>
          </w:tcPr>
          <w:p w14:paraId="331119B7"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Clinical administration and travel</w:t>
            </w:r>
          </w:p>
          <w:p w14:paraId="32145B2C" w14:textId="77777777" w:rsidR="00845181" w:rsidRPr="009A06D1" w:rsidRDefault="00845181" w:rsidP="00845181">
            <w:pPr>
              <w:rPr>
                <w:rFonts w:ascii="Arial" w:hAnsi="Arial" w:cs="Arial"/>
                <w:color w:val="002060"/>
                <w:sz w:val="22"/>
                <w:szCs w:val="22"/>
              </w:rPr>
            </w:pPr>
          </w:p>
        </w:tc>
        <w:tc>
          <w:tcPr>
            <w:tcW w:w="3162" w:type="dxa"/>
          </w:tcPr>
          <w:p w14:paraId="51FA6AB8"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QEUH</w:t>
            </w:r>
          </w:p>
        </w:tc>
        <w:tc>
          <w:tcPr>
            <w:tcW w:w="2835" w:type="dxa"/>
          </w:tcPr>
          <w:p w14:paraId="0EDCF67B"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Weekly</w:t>
            </w:r>
          </w:p>
        </w:tc>
        <w:tc>
          <w:tcPr>
            <w:tcW w:w="1383" w:type="dxa"/>
          </w:tcPr>
          <w:p w14:paraId="4DE873CC"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1</w:t>
            </w:r>
          </w:p>
        </w:tc>
      </w:tr>
      <w:tr w:rsidR="00845181" w:rsidRPr="009A06D1" w14:paraId="52496A64" w14:textId="77777777" w:rsidTr="00845181">
        <w:trPr>
          <w:trHeight w:val="559"/>
        </w:trPr>
        <w:tc>
          <w:tcPr>
            <w:tcW w:w="1908" w:type="dxa"/>
          </w:tcPr>
          <w:p w14:paraId="0034321C"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SPAs</w:t>
            </w:r>
          </w:p>
        </w:tc>
        <w:tc>
          <w:tcPr>
            <w:tcW w:w="3162" w:type="dxa"/>
          </w:tcPr>
          <w:p w14:paraId="6D7312F1"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Core SPA</w:t>
            </w:r>
          </w:p>
          <w:p w14:paraId="72AA9F49" w14:textId="77777777" w:rsidR="00845181" w:rsidRPr="009A06D1" w:rsidRDefault="00845181" w:rsidP="00845181">
            <w:pPr>
              <w:rPr>
                <w:rFonts w:ascii="Arial" w:hAnsi="Arial" w:cs="Arial"/>
                <w:color w:val="002060"/>
                <w:sz w:val="22"/>
                <w:szCs w:val="22"/>
              </w:rPr>
            </w:pPr>
          </w:p>
        </w:tc>
        <w:tc>
          <w:tcPr>
            <w:tcW w:w="2835" w:type="dxa"/>
          </w:tcPr>
          <w:p w14:paraId="16ADA5CA"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Weekly</w:t>
            </w:r>
          </w:p>
          <w:p w14:paraId="1EBDEA03" w14:textId="77777777" w:rsidR="00845181" w:rsidRPr="009A06D1" w:rsidRDefault="00845181" w:rsidP="00845181">
            <w:pPr>
              <w:rPr>
                <w:rFonts w:ascii="Arial" w:hAnsi="Arial" w:cs="Arial"/>
                <w:color w:val="002060"/>
                <w:sz w:val="22"/>
                <w:szCs w:val="22"/>
              </w:rPr>
            </w:pPr>
          </w:p>
        </w:tc>
        <w:tc>
          <w:tcPr>
            <w:tcW w:w="1383" w:type="dxa"/>
          </w:tcPr>
          <w:p w14:paraId="76C72E55"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1</w:t>
            </w:r>
          </w:p>
        </w:tc>
      </w:tr>
      <w:tr w:rsidR="00845181" w:rsidRPr="009A06D1" w14:paraId="2740CE68" w14:textId="77777777" w:rsidTr="00845181">
        <w:trPr>
          <w:trHeight w:val="176"/>
        </w:trPr>
        <w:tc>
          <w:tcPr>
            <w:tcW w:w="1908" w:type="dxa"/>
          </w:tcPr>
          <w:p w14:paraId="65834D60"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In-patient nephrology work</w:t>
            </w:r>
          </w:p>
          <w:p w14:paraId="793C4DEA" w14:textId="77777777" w:rsidR="00845181" w:rsidRPr="009A06D1" w:rsidRDefault="00845181" w:rsidP="00845181">
            <w:pPr>
              <w:rPr>
                <w:rFonts w:ascii="Arial" w:hAnsi="Arial" w:cs="Arial"/>
                <w:color w:val="002060"/>
                <w:sz w:val="22"/>
                <w:szCs w:val="22"/>
              </w:rPr>
            </w:pPr>
          </w:p>
        </w:tc>
        <w:tc>
          <w:tcPr>
            <w:tcW w:w="3162" w:type="dxa"/>
          </w:tcPr>
          <w:p w14:paraId="1985F562"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QEUH Renal ward, 12-14 patients plus QEUH outliers. Ward rounds Mon, Wed, Fri</w:t>
            </w:r>
          </w:p>
          <w:p w14:paraId="43236F51" w14:textId="77777777" w:rsidR="00845181" w:rsidRPr="009A06D1" w:rsidRDefault="00845181" w:rsidP="00845181">
            <w:pPr>
              <w:rPr>
                <w:rFonts w:ascii="Arial" w:hAnsi="Arial" w:cs="Arial"/>
                <w:color w:val="002060"/>
                <w:sz w:val="22"/>
                <w:szCs w:val="22"/>
              </w:rPr>
            </w:pPr>
          </w:p>
        </w:tc>
        <w:tc>
          <w:tcPr>
            <w:tcW w:w="2835" w:type="dxa"/>
          </w:tcPr>
          <w:p w14:paraId="4172518A"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 xml:space="preserve">Approx. 7 weeks / </w:t>
            </w:r>
            <w:proofErr w:type="spellStart"/>
            <w:r w:rsidRPr="009A06D1">
              <w:rPr>
                <w:rFonts w:ascii="Arial" w:hAnsi="Arial" w:cs="Arial"/>
                <w:color w:val="002060"/>
                <w:sz w:val="22"/>
                <w:szCs w:val="22"/>
              </w:rPr>
              <w:t>yr</w:t>
            </w:r>
            <w:proofErr w:type="spellEnd"/>
          </w:p>
        </w:tc>
        <w:tc>
          <w:tcPr>
            <w:tcW w:w="1383" w:type="dxa"/>
          </w:tcPr>
          <w:p w14:paraId="59AEF02D"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1</w:t>
            </w:r>
          </w:p>
        </w:tc>
      </w:tr>
      <w:tr w:rsidR="00845181" w:rsidRPr="009A06D1" w14:paraId="4C77E1C1" w14:textId="77777777" w:rsidTr="00845181">
        <w:trPr>
          <w:trHeight w:val="176"/>
        </w:trPr>
        <w:tc>
          <w:tcPr>
            <w:tcW w:w="1908" w:type="dxa"/>
          </w:tcPr>
          <w:p w14:paraId="7C3B405F"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 xml:space="preserve">Inpatient nephrology consults </w:t>
            </w:r>
          </w:p>
          <w:p w14:paraId="08217F7D" w14:textId="77777777" w:rsidR="00845181" w:rsidRPr="009A06D1" w:rsidRDefault="00845181" w:rsidP="00845181">
            <w:pPr>
              <w:rPr>
                <w:rFonts w:ascii="Arial" w:hAnsi="Arial" w:cs="Arial"/>
                <w:color w:val="002060"/>
                <w:sz w:val="22"/>
                <w:szCs w:val="22"/>
              </w:rPr>
            </w:pPr>
          </w:p>
        </w:tc>
        <w:tc>
          <w:tcPr>
            <w:tcW w:w="3162" w:type="dxa"/>
          </w:tcPr>
          <w:p w14:paraId="0824A55F"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GRI</w:t>
            </w:r>
          </w:p>
        </w:tc>
        <w:tc>
          <w:tcPr>
            <w:tcW w:w="2835" w:type="dxa"/>
          </w:tcPr>
          <w:p w14:paraId="00E8E184"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Alternate weeks</w:t>
            </w:r>
          </w:p>
        </w:tc>
        <w:tc>
          <w:tcPr>
            <w:tcW w:w="1383" w:type="dxa"/>
          </w:tcPr>
          <w:p w14:paraId="01203AAE"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0.5</w:t>
            </w:r>
          </w:p>
        </w:tc>
      </w:tr>
      <w:tr w:rsidR="00845181" w:rsidRPr="009A06D1" w14:paraId="7D972788" w14:textId="77777777" w:rsidTr="00845181">
        <w:trPr>
          <w:trHeight w:val="176"/>
        </w:trPr>
        <w:tc>
          <w:tcPr>
            <w:tcW w:w="1908" w:type="dxa"/>
          </w:tcPr>
          <w:p w14:paraId="2E1C8576"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Paediatric transition</w:t>
            </w:r>
          </w:p>
          <w:p w14:paraId="1738D104" w14:textId="77777777" w:rsidR="00845181" w:rsidRPr="009A06D1" w:rsidRDefault="00845181" w:rsidP="00845181">
            <w:pPr>
              <w:rPr>
                <w:rFonts w:ascii="Arial" w:hAnsi="Arial" w:cs="Arial"/>
                <w:color w:val="002060"/>
                <w:sz w:val="22"/>
                <w:szCs w:val="22"/>
              </w:rPr>
            </w:pPr>
          </w:p>
        </w:tc>
        <w:tc>
          <w:tcPr>
            <w:tcW w:w="3162" w:type="dxa"/>
          </w:tcPr>
          <w:p w14:paraId="79B7556D"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lastRenderedPageBreak/>
              <w:t>QEUH</w:t>
            </w:r>
          </w:p>
        </w:tc>
        <w:tc>
          <w:tcPr>
            <w:tcW w:w="2835" w:type="dxa"/>
          </w:tcPr>
          <w:p w14:paraId="095521AD"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Monthly clinic</w:t>
            </w:r>
          </w:p>
        </w:tc>
        <w:tc>
          <w:tcPr>
            <w:tcW w:w="1383" w:type="dxa"/>
          </w:tcPr>
          <w:p w14:paraId="21F98CB1"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0.5</w:t>
            </w:r>
          </w:p>
        </w:tc>
      </w:tr>
      <w:tr w:rsidR="00845181" w:rsidRPr="009A06D1" w14:paraId="0E7F94A8" w14:textId="77777777" w:rsidTr="00845181">
        <w:trPr>
          <w:trHeight w:val="176"/>
        </w:trPr>
        <w:tc>
          <w:tcPr>
            <w:tcW w:w="1908" w:type="dxa"/>
          </w:tcPr>
          <w:p w14:paraId="2AD48651"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Total</w:t>
            </w:r>
          </w:p>
        </w:tc>
        <w:tc>
          <w:tcPr>
            <w:tcW w:w="3162" w:type="dxa"/>
          </w:tcPr>
          <w:p w14:paraId="36319948" w14:textId="77777777" w:rsidR="00845181" w:rsidRPr="009A06D1" w:rsidRDefault="00845181" w:rsidP="00845181">
            <w:pPr>
              <w:rPr>
                <w:rFonts w:ascii="Arial" w:hAnsi="Arial" w:cs="Arial"/>
                <w:color w:val="002060"/>
                <w:sz w:val="22"/>
                <w:szCs w:val="22"/>
              </w:rPr>
            </w:pPr>
          </w:p>
        </w:tc>
        <w:tc>
          <w:tcPr>
            <w:tcW w:w="2835" w:type="dxa"/>
          </w:tcPr>
          <w:p w14:paraId="27D2406A" w14:textId="77777777" w:rsidR="00845181" w:rsidRPr="009A06D1" w:rsidRDefault="00845181" w:rsidP="00845181">
            <w:pPr>
              <w:rPr>
                <w:rFonts w:ascii="Arial" w:hAnsi="Arial" w:cs="Arial"/>
                <w:color w:val="002060"/>
                <w:sz w:val="22"/>
                <w:szCs w:val="22"/>
              </w:rPr>
            </w:pPr>
          </w:p>
        </w:tc>
        <w:tc>
          <w:tcPr>
            <w:tcW w:w="1383" w:type="dxa"/>
          </w:tcPr>
          <w:p w14:paraId="47FDF381" w14:textId="77777777" w:rsidR="00845181" w:rsidRPr="009A06D1" w:rsidRDefault="00845181" w:rsidP="00845181">
            <w:pPr>
              <w:rPr>
                <w:rFonts w:ascii="Arial" w:hAnsi="Arial" w:cs="Arial"/>
                <w:color w:val="002060"/>
                <w:sz w:val="22"/>
                <w:szCs w:val="22"/>
              </w:rPr>
            </w:pPr>
            <w:r w:rsidRPr="009A06D1">
              <w:rPr>
                <w:rFonts w:ascii="Arial" w:hAnsi="Arial" w:cs="Arial"/>
                <w:color w:val="002060"/>
                <w:sz w:val="22"/>
                <w:szCs w:val="22"/>
              </w:rPr>
              <w:t>8</w:t>
            </w:r>
          </w:p>
          <w:p w14:paraId="74738343" w14:textId="77777777" w:rsidR="00845181" w:rsidRPr="009A06D1" w:rsidRDefault="00845181" w:rsidP="00845181">
            <w:pPr>
              <w:rPr>
                <w:rFonts w:ascii="Arial" w:hAnsi="Arial" w:cs="Arial"/>
                <w:color w:val="002060"/>
                <w:sz w:val="22"/>
                <w:szCs w:val="22"/>
              </w:rPr>
            </w:pPr>
          </w:p>
        </w:tc>
      </w:tr>
    </w:tbl>
    <w:p w14:paraId="4F76B97C" w14:textId="77777777" w:rsidR="00845181" w:rsidRPr="009A06D1" w:rsidRDefault="00845181" w:rsidP="00845181">
      <w:pPr>
        <w:rPr>
          <w:rFonts w:ascii="Arial" w:hAnsi="Arial" w:cs="Arial"/>
          <w:color w:val="002060"/>
          <w:sz w:val="22"/>
          <w:szCs w:val="22"/>
        </w:rPr>
      </w:pPr>
    </w:p>
    <w:p w14:paraId="5EA1BAEA" w14:textId="234F6172" w:rsidR="00845181" w:rsidRPr="009A06D1" w:rsidRDefault="00845181" w:rsidP="00845181">
      <w:pPr>
        <w:tabs>
          <w:tab w:val="left" w:pos="9828"/>
        </w:tabs>
        <w:rPr>
          <w:rFonts w:ascii="Arial" w:hAnsi="Arial" w:cs="Arial"/>
          <w:b/>
          <w:bCs/>
          <w:color w:val="002060"/>
          <w:sz w:val="22"/>
          <w:szCs w:val="22"/>
        </w:rPr>
      </w:pPr>
      <w:r w:rsidRPr="009A06D1">
        <w:rPr>
          <w:rFonts w:ascii="Arial" w:hAnsi="Arial" w:cs="Arial"/>
          <w:b/>
          <w:color w:val="002060"/>
          <w:sz w:val="22"/>
          <w:szCs w:val="22"/>
        </w:rPr>
        <w:t>Teaching</w:t>
      </w:r>
    </w:p>
    <w:p w14:paraId="7D8C7A25" w14:textId="77777777" w:rsidR="00845181" w:rsidRPr="009A06D1" w:rsidRDefault="00845181" w:rsidP="00845181">
      <w:pPr>
        <w:pStyle w:val="BlockText"/>
        <w:rPr>
          <w:rFonts w:cs="Arial"/>
          <w:color w:val="002060"/>
          <w:szCs w:val="22"/>
        </w:rPr>
      </w:pPr>
    </w:p>
    <w:p w14:paraId="1136E72A" w14:textId="77777777" w:rsidR="00845181" w:rsidRPr="009A06D1" w:rsidRDefault="00845181" w:rsidP="00845181">
      <w:pPr>
        <w:pStyle w:val="BlockText"/>
        <w:ind w:left="0"/>
        <w:rPr>
          <w:rFonts w:cs="Arial"/>
          <w:color w:val="002060"/>
          <w:szCs w:val="22"/>
        </w:rPr>
      </w:pPr>
      <w:r w:rsidRPr="009A06D1">
        <w:rPr>
          <w:rFonts w:cs="Arial"/>
          <w:color w:val="002060"/>
          <w:szCs w:val="22"/>
        </w:rPr>
        <w:t xml:space="preserve">There is limited dedicated time within the job plan for teaching and training activities. The post-holder will be expected to participate in ward round and outpatient clinic teaching. The hospital makes a significant contribution to the undergraduate teaching of the approximate 300 medical students who graduate in medicine from the University of Glasgow each year.  There may be the opportunity to participate in bedside, outpatient and small group teaching for undergraduate and postgraduate students.  </w:t>
      </w:r>
    </w:p>
    <w:p w14:paraId="024EE458" w14:textId="77777777" w:rsidR="00845181" w:rsidRPr="009A06D1" w:rsidRDefault="00845181" w:rsidP="00845181">
      <w:pPr>
        <w:pStyle w:val="BlockText"/>
        <w:rPr>
          <w:rFonts w:cs="Arial"/>
          <w:color w:val="002060"/>
          <w:szCs w:val="22"/>
        </w:rPr>
      </w:pPr>
    </w:p>
    <w:p w14:paraId="73D0155B" w14:textId="77777777" w:rsidR="00845181" w:rsidRPr="009A06D1" w:rsidRDefault="00845181" w:rsidP="00845181">
      <w:pPr>
        <w:pStyle w:val="BlockText"/>
        <w:ind w:left="0"/>
        <w:rPr>
          <w:rFonts w:cs="Arial"/>
          <w:b/>
          <w:color w:val="002060"/>
          <w:szCs w:val="22"/>
        </w:rPr>
      </w:pPr>
      <w:r w:rsidRPr="009A06D1">
        <w:rPr>
          <w:rFonts w:cs="Arial"/>
          <w:b/>
          <w:color w:val="002060"/>
          <w:szCs w:val="22"/>
        </w:rPr>
        <w:t>Research and audit</w:t>
      </w:r>
    </w:p>
    <w:p w14:paraId="10D034AE" w14:textId="77777777" w:rsidR="00845181" w:rsidRPr="009A06D1" w:rsidRDefault="00845181" w:rsidP="00845181">
      <w:pPr>
        <w:pStyle w:val="BlockText"/>
        <w:rPr>
          <w:rFonts w:cs="Arial"/>
          <w:color w:val="002060"/>
          <w:szCs w:val="22"/>
        </w:rPr>
      </w:pPr>
    </w:p>
    <w:p w14:paraId="1E81AAFD" w14:textId="77777777" w:rsidR="00845181" w:rsidRPr="009A06D1" w:rsidRDefault="00845181" w:rsidP="00845181">
      <w:pPr>
        <w:pStyle w:val="BlockText"/>
        <w:ind w:left="0"/>
        <w:rPr>
          <w:rFonts w:cs="Arial"/>
          <w:color w:val="002060"/>
          <w:szCs w:val="22"/>
        </w:rPr>
      </w:pPr>
      <w:r w:rsidRPr="009A06D1">
        <w:rPr>
          <w:rFonts w:cs="Arial"/>
          <w:color w:val="002060"/>
          <w:szCs w:val="22"/>
        </w:rPr>
        <w:t xml:space="preserve">It is expected that the postholder will join in the audit activity of the Unit and will be expected to participate in the regular CME, renal biopsy and clinical audit meetings. There is limited dedicated time within the job plan for research activities. Additional SPA time may be negotiated through the Appraisal and Job Planning process.  </w:t>
      </w:r>
      <w:r w:rsidRPr="009A06D1">
        <w:rPr>
          <w:rFonts w:eastAsia="MS Mincho" w:cs="Arial"/>
          <w:color w:val="002060"/>
          <w:szCs w:val="22"/>
        </w:rPr>
        <w:t>The unit actively participates in clinical research and has close links to the University of Glasgow Cardiovascular Research Centre. T</w:t>
      </w:r>
      <w:r w:rsidRPr="009A06D1">
        <w:rPr>
          <w:rFonts w:cs="Arial"/>
          <w:color w:val="002060"/>
          <w:szCs w:val="22"/>
        </w:rPr>
        <w:t>he Unit is extensively computerised.</w:t>
      </w:r>
    </w:p>
    <w:p w14:paraId="5BF78882" w14:textId="77777777" w:rsidR="00BF2B07" w:rsidRPr="009A06D1" w:rsidRDefault="00BF2B07" w:rsidP="00845181">
      <w:pPr>
        <w:rPr>
          <w:rFonts w:ascii="Arial" w:hAnsi="Arial" w:cs="Arial"/>
          <w:b/>
          <w:bCs/>
          <w:color w:val="002060"/>
          <w:sz w:val="22"/>
          <w:szCs w:val="22"/>
        </w:rPr>
      </w:pPr>
    </w:p>
    <w:p w14:paraId="3986A456"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t>PERSON SPECIFICATION</w:t>
      </w:r>
    </w:p>
    <w:p w14:paraId="7D5B3C2C" w14:textId="77777777" w:rsidR="00845181" w:rsidRPr="009A06D1" w:rsidRDefault="00845181" w:rsidP="00845181">
      <w:pPr>
        <w:rPr>
          <w:rFonts w:ascii="Arial" w:hAnsi="Arial" w:cs="Arial"/>
          <w:b/>
          <w:color w:val="002060"/>
          <w:sz w:val="22"/>
          <w:szCs w:val="22"/>
        </w:rPr>
      </w:pPr>
    </w:p>
    <w:p w14:paraId="66514FF1" w14:textId="5C101A95"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t>CONSULTANT IN NEPHROLOGY AND ACUTE MEDICINE</w:t>
      </w:r>
    </w:p>
    <w:p w14:paraId="5874B04F" w14:textId="77777777" w:rsidR="00845181" w:rsidRPr="009A06D1" w:rsidRDefault="00845181" w:rsidP="00845181">
      <w:pPr>
        <w:rPr>
          <w:rFonts w:ascii="Arial" w:hAnsi="Arial" w:cs="Arial"/>
          <w:b/>
          <w:color w:val="002060"/>
          <w:sz w:val="22"/>
          <w:szCs w:val="22"/>
        </w:rPr>
      </w:pPr>
    </w:p>
    <w:tbl>
      <w:tblPr>
        <w:tblW w:w="1063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701"/>
        <w:gridCol w:w="1843"/>
      </w:tblGrid>
      <w:tr w:rsidR="00845181" w:rsidRPr="009A06D1" w14:paraId="32441C7E" w14:textId="77777777" w:rsidTr="00845181">
        <w:tc>
          <w:tcPr>
            <w:tcW w:w="7088" w:type="dxa"/>
            <w:tcBorders>
              <w:left w:val="nil"/>
            </w:tcBorders>
          </w:tcPr>
          <w:p w14:paraId="0F9CA5C9"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t>SPECIFICATION</w:t>
            </w:r>
          </w:p>
        </w:tc>
        <w:tc>
          <w:tcPr>
            <w:tcW w:w="1701" w:type="dxa"/>
          </w:tcPr>
          <w:p w14:paraId="0790D6C1"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t>ESSENTIAL</w:t>
            </w:r>
          </w:p>
        </w:tc>
        <w:tc>
          <w:tcPr>
            <w:tcW w:w="1843" w:type="dxa"/>
          </w:tcPr>
          <w:p w14:paraId="5A8B6F92"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t>DESIRABLE</w:t>
            </w:r>
          </w:p>
        </w:tc>
      </w:tr>
      <w:tr w:rsidR="00845181" w:rsidRPr="009A06D1" w14:paraId="4FFDE15E" w14:textId="77777777" w:rsidTr="00845181">
        <w:tc>
          <w:tcPr>
            <w:tcW w:w="7088" w:type="dxa"/>
          </w:tcPr>
          <w:p w14:paraId="7A05C930" w14:textId="77777777" w:rsidR="00845181" w:rsidRPr="009A06D1" w:rsidRDefault="00845181" w:rsidP="00845181">
            <w:pPr>
              <w:rPr>
                <w:rFonts w:ascii="Arial" w:hAnsi="Arial" w:cs="Arial"/>
                <w:b/>
                <w:color w:val="002060"/>
                <w:sz w:val="22"/>
                <w:szCs w:val="22"/>
              </w:rPr>
            </w:pPr>
          </w:p>
          <w:p w14:paraId="4B043837" w14:textId="77777777" w:rsidR="00845181" w:rsidRPr="009A06D1" w:rsidRDefault="00845181" w:rsidP="00845181">
            <w:pPr>
              <w:numPr>
                <w:ilvl w:val="0"/>
                <w:numId w:val="37"/>
              </w:numPr>
              <w:rPr>
                <w:rFonts w:ascii="Arial" w:hAnsi="Arial" w:cs="Arial"/>
                <w:b/>
                <w:color w:val="002060"/>
                <w:sz w:val="22"/>
                <w:szCs w:val="22"/>
              </w:rPr>
            </w:pPr>
            <w:r w:rsidRPr="009A06D1">
              <w:rPr>
                <w:rFonts w:ascii="Arial" w:hAnsi="Arial" w:cs="Arial"/>
                <w:color w:val="002060"/>
                <w:sz w:val="22"/>
                <w:szCs w:val="22"/>
              </w:rPr>
              <w:t>Experience in medicine within a hospital based career path. MB ChB and MRCP or equivalent</w:t>
            </w:r>
          </w:p>
          <w:p w14:paraId="7BED6088" w14:textId="77777777" w:rsidR="00845181" w:rsidRPr="009A06D1" w:rsidRDefault="00845181" w:rsidP="00845181">
            <w:pPr>
              <w:rPr>
                <w:rFonts w:ascii="Arial" w:hAnsi="Arial" w:cs="Arial"/>
                <w:b/>
                <w:color w:val="002060"/>
                <w:sz w:val="22"/>
                <w:szCs w:val="22"/>
              </w:rPr>
            </w:pPr>
          </w:p>
          <w:p w14:paraId="5C9D3758" w14:textId="59F16CAA" w:rsidR="00845181" w:rsidRPr="009A06D1" w:rsidRDefault="00845181" w:rsidP="00845181">
            <w:pPr>
              <w:numPr>
                <w:ilvl w:val="0"/>
                <w:numId w:val="37"/>
              </w:numPr>
              <w:rPr>
                <w:rFonts w:ascii="Arial" w:hAnsi="Arial" w:cs="Arial"/>
                <w:b/>
                <w:color w:val="002060"/>
                <w:sz w:val="22"/>
                <w:szCs w:val="22"/>
              </w:rPr>
            </w:pPr>
            <w:r w:rsidRPr="009A06D1">
              <w:rPr>
                <w:rFonts w:ascii="Arial" w:hAnsi="Arial" w:cs="Arial"/>
                <w:color w:val="002060"/>
                <w:sz w:val="22"/>
                <w:szCs w:val="22"/>
              </w:rPr>
              <w:t>Evidence of higher specialist training leading to CCT in Renal Medicine Non-UK applicants must demonstrate equivalent training</w:t>
            </w:r>
          </w:p>
          <w:p w14:paraId="16610137" w14:textId="77777777" w:rsidR="00845181" w:rsidRPr="009A06D1" w:rsidRDefault="00845181" w:rsidP="00845181">
            <w:pPr>
              <w:rPr>
                <w:rFonts w:ascii="Arial" w:hAnsi="Arial" w:cs="Arial"/>
                <w:color w:val="002060"/>
                <w:sz w:val="22"/>
                <w:szCs w:val="22"/>
              </w:rPr>
            </w:pPr>
          </w:p>
          <w:p w14:paraId="22785115" w14:textId="77777777" w:rsidR="00845181" w:rsidRPr="009A06D1" w:rsidRDefault="00845181" w:rsidP="00845181">
            <w:pPr>
              <w:numPr>
                <w:ilvl w:val="0"/>
                <w:numId w:val="37"/>
              </w:numPr>
              <w:rPr>
                <w:rFonts w:ascii="Arial" w:hAnsi="Arial" w:cs="Arial"/>
                <w:b/>
                <w:color w:val="002060"/>
                <w:sz w:val="22"/>
                <w:szCs w:val="22"/>
              </w:rPr>
            </w:pPr>
            <w:r w:rsidRPr="009A06D1">
              <w:rPr>
                <w:rFonts w:ascii="Arial" w:hAnsi="Arial" w:cs="Arial"/>
                <w:color w:val="002060"/>
                <w:sz w:val="22"/>
                <w:szCs w:val="22"/>
              </w:rPr>
              <w:t>Experience in Renal Medicine and SCE Nephrology Exam.</w:t>
            </w:r>
          </w:p>
          <w:p w14:paraId="7CCB4BA5" w14:textId="77777777" w:rsidR="00845181" w:rsidRPr="009A06D1" w:rsidRDefault="00845181" w:rsidP="00845181">
            <w:pPr>
              <w:rPr>
                <w:rFonts w:ascii="Arial" w:hAnsi="Arial" w:cs="Arial"/>
                <w:b/>
                <w:color w:val="002060"/>
                <w:sz w:val="22"/>
                <w:szCs w:val="22"/>
              </w:rPr>
            </w:pPr>
          </w:p>
          <w:p w14:paraId="1E2201EA" w14:textId="77777777" w:rsidR="00845181" w:rsidRPr="009A06D1" w:rsidRDefault="00845181" w:rsidP="00845181">
            <w:pPr>
              <w:numPr>
                <w:ilvl w:val="0"/>
                <w:numId w:val="37"/>
              </w:numPr>
              <w:rPr>
                <w:rFonts w:ascii="Arial" w:hAnsi="Arial" w:cs="Arial"/>
                <w:b/>
                <w:color w:val="002060"/>
                <w:sz w:val="22"/>
                <w:szCs w:val="22"/>
              </w:rPr>
            </w:pPr>
            <w:r w:rsidRPr="009A06D1">
              <w:rPr>
                <w:rFonts w:ascii="Arial" w:hAnsi="Arial" w:cs="Arial"/>
                <w:color w:val="002060"/>
                <w:sz w:val="22"/>
                <w:szCs w:val="22"/>
              </w:rPr>
              <w:t>Current GMC Registration with no pending investigations.</w:t>
            </w:r>
          </w:p>
          <w:p w14:paraId="19B022FC" w14:textId="77777777" w:rsidR="00845181" w:rsidRPr="009A06D1" w:rsidRDefault="00845181" w:rsidP="00845181">
            <w:pPr>
              <w:rPr>
                <w:rFonts w:ascii="Arial" w:hAnsi="Arial" w:cs="Arial"/>
                <w:b/>
                <w:color w:val="002060"/>
                <w:sz w:val="22"/>
                <w:szCs w:val="22"/>
              </w:rPr>
            </w:pPr>
          </w:p>
          <w:p w14:paraId="153AE123" w14:textId="77777777" w:rsidR="00845181" w:rsidRPr="009A06D1" w:rsidRDefault="00845181" w:rsidP="00845181">
            <w:pPr>
              <w:numPr>
                <w:ilvl w:val="0"/>
                <w:numId w:val="37"/>
              </w:numPr>
              <w:rPr>
                <w:rFonts w:ascii="Arial" w:hAnsi="Arial" w:cs="Arial"/>
                <w:b/>
                <w:color w:val="002060"/>
                <w:sz w:val="22"/>
                <w:szCs w:val="22"/>
              </w:rPr>
            </w:pPr>
            <w:r w:rsidRPr="009A06D1">
              <w:rPr>
                <w:rFonts w:ascii="Arial" w:hAnsi="Arial" w:cs="Arial"/>
                <w:color w:val="002060"/>
                <w:sz w:val="22"/>
                <w:szCs w:val="22"/>
              </w:rPr>
              <w:t>Should have good communication skills and ability to work in a multi-disciplinary team.</w:t>
            </w:r>
          </w:p>
          <w:p w14:paraId="0EDBA90D" w14:textId="77777777" w:rsidR="00845181" w:rsidRPr="009A06D1" w:rsidRDefault="00845181" w:rsidP="00845181">
            <w:pPr>
              <w:rPr>
                <w:rFonts w:ascii="Arial" w:hAnsi="Arial" w:cs="Arial"/>
                <w:b/>
                <w:color w:val="002060"/>
                <w:sz w:val="22"/>
                <w:szCs w:val="22"/>
              </w:rPr>
            </w:pPr>
          </w:p>
          <w:p w14:paraId="1BF10714" w14:textId="77777777" w:rsidR="00845181" w:rsidRPr="009A06D1" w:rsidRDefault="00845181" w:rsidP="00845181">
            <w:pPr>
              <w:numPr>
                <w:ilvl w:val="0"/>
                <w:numId w:val="37"/>
              </w:numPr>
              <w:rPr>
                <w:rFonts w:ascii="Arial" w:hAnsi="Arial" w:cs="Arial"/>
                <w:b/>
                <w:color w:val="002060"/>
                <w:sz w:val="22"/>
                <w:szCs w:val="22"/>
              </w:rPr>
            </w:pPr>
            <w:r w:rsidRPr="009A06D1">
              <w:rPr>
                <w:rFonts w:ascii="Arial" w:hAnsi="Arial" w:cs="Arial"/>
                <w:color w:val="002060"/>
                <w:sz w:val="22"/>
                <w:szCs w:val="22"/>
              </w:rPr>
              <w:t xml:space="preserve">Flexible approach to cope with variation in needs of the post.   </w:t>
            </w:r>
          </w:p>
          <w:p w14:paraId="08A95C51" w14:textId="77777777" w:rsidR="00845181" w:rsidRPr="009A06D1" w:rsidRDefault="00845181" w:rsidP="00845181">
            <w:pPr>
              <w:rPr>
                <w:rFonts w:ascii="Arial" w:hAnsi="Arial" w:cs="Arial"/>
                <w:b/>
                <w:color w:val="002060"/>
                <w:sz w:val="22"/>
                <w:szCs w:val="22"/>
              </w:rPr>
            </w:pPr>
          </w:p>
          <w:p w14:paraId="64473EEE" w14:textId="77777777" w:rsidR="00845181" w:rsidRPr="009A06D1" w:rsidRDefault="00845181" w:rsidP="00845181">
            <w:pPr>
              <w:rPr>
                <w:rFonts w:ascii="Arial" w:hAnsi="Arial" w:cs="Arial"/>
                <w:b/>
                <w:color w:val="002060"/>
                <w:sz w:val="22"/>
                <w:szCs w:val="22"/>
              </w:rPr>
            </w:pPr>
          </w:p>
        </w:tc>
        <w:tc>
          <w:tcPr>
            <w:tcW w:w="1701" w:type="dxa"/>
          </w:tcPr>
          <w:p w14:paraId="1C461072" w14:textId="77777777" w:rsidR="00845181" w:rsidRPr="009A06D1" w:rsidRDefault="00845181" w:rsidP="00845181">
            <w:pPr>
              <w:rPr>
                <w:rFonts w:ascii="Arial" w:hAnsi="Arial" w:cs="Arial"/>
                <w:b/>
                <w:color w:val="002060"/>
                <w:sz w:val="22"/>
                <w:szCs w:val="22"/>
              </w:rPr>
            </w:pPr>
          </w:p>
          <w:p w14:paraId="46F1B30A"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sym w:font="Wingdings" w:char="F0FC"/>
            </w:r>
          </w:p>
          <w:p w14:paraId="416E675E" w14:textId="77777777" w:rsidR="00845181" w:rsidRPr="009A06D1" w:rsidRDefault="00845181" w:rsidP="00845181">
            <w:pPr>
              <w:rPr>
                <w:rFonts w:ascii="Arial" w:hAnsi="Arial" w:cs="Arial"/>
                <w:b/>
                <w:color w:val="002060"/>
                <w:sz w:val="22"/>
                <w:szCs w:val="22"/>
              </w:rPr>
            </w:pPr>
          </w:p>
          <w:p w14:paraId="438047BB" w14:textId="77777777" w:rsidR="00845181" w:rsidRPr="009A06D1" w:rsidRDefault="00845181" w:rsidP="00845181">
            <w:pPr>
              <w:rPr>
                <w:rFonts w:ascii="Arial" w:hAnsi="Arial" w:cs="Arial"/>
                <w:b/>
                <w:color w:val="002060"/>
                <w:sz w:val="22"/>
                <w:szCs w:val="22"/>
              </w:rPr>
            </w:pPr>
          </w:p>
          <w:p w14:paraId="2B4CAED2" w14:textId="77777777" w:rsidR="00845181" w:rsidRPr="009A06D1" w:rsidRDefault="00845181" w:rsidP="00845181">
            <w:pPr>
              <w:rPr>
                <w:rFonts w:ascii="Arial" w:hAnsi="Arial" w:cs="Arial"/>
                <w:b/>
                <w:color w:val="002060"/>
                <w:sz w:val="22"/>
                <w:szCs w:val="22"/>
              </w:rPr>
            </w:pPr>
          </w:p>
          <w:p w14:paraId="37DB789E" w14:textId="77777777" w:rsidR="00845181" w:rsidRPr="009A06D1" w:rsidRDefault="00845181" w:rsidP="00845181">
            <w:pPr>
              <w:rPr>
                <w:rFonts w:ascii="Arial" w:hAnsi="Arial" w:cs="Arial"/>
                <w:b/>
                <w:color w:val="002060"/>
                <w:sz w:val="22"/>
                <w:szCs w:val="22"/>
              </w:rPr>
            </w:pPr>
          </w:p>
          <w:p w14:paraId="79AF266D"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sym w:font="Wingdings" w:char="F0FC"/>
            </w:r>
          </w:p>
          <w:p w14:paraId="4F622C6B" w14:textId="77777777" w:rsidR="00845181" w:rsidRPr="009A06D1" w:rsidRDefault="00845181" w:rsidP="00845181">
            <w:pPr>
              <w:rPr>
                <w:rFonts w:ascii="Arial" w:hAnsi="Arial" w:cs="Arial"/>
                <w:b/>
                <w:color w:val="002060"/>
                <w:sz w:val="22"/>
                <w:szCs w:val="22"/>
              </w:rPr>
            </w:pPr>
          </w:p>
          <w:p w14:paraId="044ED26D" w14:textId="77777777" w:rsidR="00845181" w:rsidRPr="009A06D1" w:rsidRDefault="00845181" w:rsidP="00845181">
            <w:pPr>
              <w:rPr>
                <w:rFonts w:ascii="Arial" w:hAnsi="Arial" w:cs="Arial"/>
                <w:b/>
                <w:color w:val="002060"/>
                <w:sz w:val="22"/>
                <w:szCs w:val="22"/>
              </w:rPr>
            </w:pPr>
          </w:p>
          <w:p w14:paraId="5EEB52FF" w14:textId="77777777" w:rsidR="00845181" w:rsidRPr="009A06D1" w:rsidRDefault="00845181" w:rsidP="00845181">
            <w:pPr>
              <w:rPr>
                <w:rFonts w:ascii="Arial" w:hAnsi="Arial" w:cs="Arial"/>
                <w:b/>
                <w:color w:val="002060"/>
                <w:sz w:val="22"/>
                <w:szCs w:val="22"/>
              </w:rPr>
            </w:pPr>
          </w:p>
          <w:p w14:paraId="04DBF1B5" w14:textId="77777777" w:rsidR="00845181" w:rsidRPr="009A06D1" w:rsidRDefault="00845181" w:rsidP="00845181">
            <w:pPr>
              <w:rPr>
                <w:rFonts w:ascii="Arial" w:hAnsi="Arial" w:cs="Arial"/>
                <w:b/>
                <w:color w:val="002060"/>
                <w:sz w:val="22"/>
                <w:szCs w:val="22"/>
              </w:rPr>
            </w:pPr>
          </w:p>
          <w:p w14:paraId="04D463E8" w14:textId="77777777" w:rsidR="00845181" w:rsidRPr="009A06D1" w:rsidRDefault="00845181" w:rsidP="00845181">
            <w:pPr>
              <w:rPr>
                <w:rFonts w:ascii="Arial" w:hAnsi="Arial" w:cs="Arial"/>
                <w:b/>
                <w:color w:val="002060"/>
                <w:sz w:val="22"/>
                <w:szCs w:val="22"/>
              </w:rPr>
            </w:pPr>
          </w:p>
          <w:p w14:paraId="630962C4"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t xml:space="preserve">         </w:t>
            </w:r>
            <w:r w:rsidRPr="009A06D1">
              <w:rPr>
                <w:rFonts w:ascii="Arial" w:hAnsi="Arial" w:cs="Arial"/>
                <w:b/>
                <w:color w:val="002060"/>
                <w:sz w:val="22"/>
                <w:szCs w:val="22"/>
              </w:rPr>
              <w:sym w:font="Wingdings" w:char="F0FC"/>
            </w:r>
          </w:p>
          <w:p w14:paraId="7A1EEED6" w14:textId="77777777" w:rsidR="00845181" w:rsidRPr="009A06D1" w:rsidRDefault="00845181" w:rsidP="00845181">
            <w:pPr>
              <w:rPr>
                <w:rFonts w:ascii="Arial" w:hAnsi="Arial" w:cs="Arial"/>
                <w:b/>
                <w:color w:val="002060"/>
                <w:sz w:val="22"/>
                <w:szCs w:val="22"/>
              </w:rPr>
            </w:pPr>
          </w:p>
          <w:p w14:paraId="0FBD8EB1" w14:textId="77777777" w:rsidR="00845181" w:rsidRPr="009A06D1" w:rsidRDefault="00845181" w:rsidP="00845181">
            <w:pPr>
              <w:rPr>
                <w:rFonts w:ascii="Arial" w:hAnsi="Arial" w:cs="Arial"/>
                <w:b/>
                <w:color w:val="002060"/>
                <w:sz w:val="22"/>
                <w:szCs w:val="22"/>
              </w:rPr>
            </w:pPr>
          </w:p>
          <w:p w14:paraId="7617D505"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sym w:font="Wingdings" w:char="F0FC"/>
            </w:r>
          </w:p>
          <w:p w14:paraId="0B540DEA" w14:textId="77777777" w:rsidR="00845181" w:rsidRPr="009A06D1" w:rsidRDefault="00845181" w:rsidP="00845181">
            <w:pPr>
              <w:rPr>
                <w:rFonts w:ascii="Arial" w:hAnsi="Arial" w:cs="Arial"/>
                <w:b/>
                <w:color w:val="002060"/>
                <w:sz w:val="22"/>
                <w:szCs w:val="22"/>
              </w:rPr>
            </w:pPr>
          </w:p>
          <w:p w14:paraId="32A68F78" w14:textId="77777777" w:rsidR="00845181" w:rsidRPr="009A06D1" w:rsidRDefault="00845181" w:rsidP="00845181">
            <w:pPr>
              <w:rPr>
                <w:rFonts w:ascii="Arial" w:hAnsi="Arial" w:cs="Arial"/>
                <w:b/>
                <w:color w:val="002060"/>
                <w:sz w:val="22"/>
                <w:szCs w:val="22"/>
              </w:rPr>
            </w:pPr>
          </w:p>
          <w:p w14:paraId="3ADAB0AE" w14:textId="77777777" w:rsidR="00845181" w:rsidRPr="009A06D1" w:rsidRDefault="00845181" w:rsidP="00845181">
            <w:pPr>
              <w:rPr>
                <w:rFonts w:ascii="Arial" w:hAnsi="Arial" w:cs="Arial"/>
                <w:b/>
                <w:color w:val="002060"/>
                <w:sz w:val="22"/>
                <w:szCs w:val="22"/>
              </w:rPr>
            </w:pPr>
          </w:p>
          <w:p w14:paraId="72B8E4FD"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sym w:font="Wingdings" w:char="F0FC"/>
            </w:r>
          </w:p>
          <w:p w14:paraId="3A35BFB0" w14:textId="77777777" w:rsidR="00845181" w:rsidRPr="009A06D1" w:rsidRDefault="00845181" w:rsidP="00845181">
            <w:pPr>
              <w:rPr>
                <w:rFonts w:ascii="Arial" w:hAnsi="Arial" w:cs="Arial"/>
                <w:b/>
                <w:color w:val="002060"/>
                <w:sz w:val="22"/>
                <w:szCs w:val="22"/>
              </w:rPr>
            </w:pPr>
          </w:p>
          <w:p w14:paraId="3B078D7E" w14:textId="77777777" w:rsidR="00845181" w:rsidRPr="009A06D1" w:rsidRDefault="00845181" w:rsidP="00845181">
            <w:pPr>
              <w:rPr>
                <w:rFonts w:ascii="Arial" w:hAnsi="Arial" w:cs="Arial"/>
                <w:b/>
                <w:color w:val="002060"/>
                <w:sz w:val="22"/>
                <w:szCs w:val="22"/>
              </w:rPr>
            </w:pPr>
          </w:p>
          <w:p w14:paraId="2BCBEA59" w14:textId="77777777" w:rsidR="00845181" w:rsidRPr="009A06D1" w:rsidRDefault="00845181" w:rsidP="00845181">
            <w:pPr>
              <w:rPr>
                <w:rFonts w:ascii="Arial" w:hAnsi="Arial" w:cs="Arial"/>
                <w:b/>
                <w:color w:val="002060"/>
                <w:sz w:val="22"/>
                <w:szCs w:val="22"/>
              </w:rPr>
            </w:pPr>
          </w:p>
          <w:p w14:paraId="48EA2E6D" w14:textId="77777777" w:rsidR="00845181" w:rsidRPr="009A06D1" w:rsidRDefault="00845181" w:rsidP="00845181">
            <w:pPr>
              <w:rPr>
                <w:rFonts w:ascii="Arial" w:hAnsi="Arial" w:cs="Arial"/>
                <w:b/>
                <w:color w:val="002060"/>
                <w:sz w:val="22"/>
                <w:szCs w:val="22"/>
              </w:rPr>
            </w:pPr>
            <w:r w:rsidRPr="009A06D1">
              <w:rPr>
                <w:rFonts w:ascii="Arial" w:hAnsi="Arial" w:cs="Arial"/>
                <w:b/>
                <w:color w:val="002060"/>
                <w:sz w:val="22"/>
                <w:szCs w:val="22"/>
              </w:rPr>
              <w:sym w:font="Wingdings" w:char="F0FC"/>
            </w:r>
          </w:p>
          <w:p w14:paraId="5B03DA1F" w14:textId="77777777" w:rsidR="00845181" w:rsidRPr="009A06D1" w:rsidRDefault="00845181" w:rsidP="00845181">
            <w:pPr>
              <w:rPr>
                <w:rFonts w:ascii="Arial" w:hAnsi="Arial" w:cs="Arial"/>
                <w:b/>
                <w:color w:val="002060"/>
                <w:sz w:val="22"/>
                <w:szCs w:val="22"/>
              </w:rPr>
            </w:pPr>
          </w:p>
          <w:p w14:paraId="3DD3BEE3" w14:textId="77777777" w:rsidR="00845181" w:rsidRPr="009A06D1" w:rsidRDefault="00845181" w:rsidP="00845181">
            <w:pPr>
              <w:rPr>
                <w:rFonts w:ascii="Arial" w:hAnsi="Arial" w:cs="Arial"/>
                <w:b/>
                <w:color w:val="002060"/>
                <w:sz w:val="22"/>
                <w:szCs w:val="22"/>
              </w:rPr>
            </w:pPr>
          </w:p>
          <w:p w14:paraId="7F4EEC51" w14:textId="77777777" w:rsidR="00845181" w:rsidRPr="009A06D1" w:rsidRDefault="00845181" w:rsidP="00845181">
            <w:pPr>
              <w:rPr>
                <w:rFonts w:ascii="Arial" w:hAnsi="Arial" w:cs="Arial"/>
                <w:b/>
                <w:color w:val="002060"/>
                <w:sz w:val="22"/>
                <w:szCs w:val="22"/>
              </w:rPr>
            </w:pPr>
          </w:p>
          <w:p w14:paraId="11CCE82C" w14:textId="77777777" w:rsidR="00845181" w:rsidRPr="009A06D1" w:rsidRDefault="00845181" w:rsidP="00845181">
            <w:pPr>
              <w:rPr>
                <w:rFonts w:ascii="Arial" w:hAnsi="Arial" w:cs="Arial"/>
                <w:b/>
                <w:color w:val="002060"/>
                <w:sz w:val="22"/>
                <w:szCs w:val="22"/>
              </w:rPr>
            </w:pPr>
          </w:p>
        </w:tc>
        <w:tc>
          <w:tcPr>
            <w:tcW w:w="1843" w:type="dxa"/>
          </w:tcPr>
          <w:p w14:paraId="7CF3A67D" w14:textId="77777777" w:rsidR="00845181" w:rsidRPr="009A06D1" w:rsidRDefault="00845181" w:rsidP="00845181">
            <w:pPr>
              <w:rPr>
                <w:rFonts w:ascii="Arial" w:hAnsi="Arial" w:cs="Arial"/>
                <w:b/>
                <w:color w:val="002060"/>
                <w:sz w:val="22"/>
                <w:szCs w:val="22"/>
              </w:rPr>
            </w:pPr>
          </w:p>
          <w:p w14:paraId="2A4706B1" w14:textId="77777777" w:rsidR="00845181" w:rsidRPr="009A06D1" w:rsidRDefault="00845181" w:rsidP="00845181">
            <w:pPr>
              <w:rPr>
                <w:rFonts w:ascii="Arial" w:hAnsi="Arial" w:cs="Arial"/>
                <w:b/>
                <w:color w:val="002060"/>
                <w:sz w:val="22"/>
                <w:szCs w:val="22"/>
              </w:rPr>
            </w:pPr>
          </w:p>
          <w:p w14:paraId="01D882C1" w14:textId="77777777" w:rsidR="00845181" w:rsidRPr="009A06D1" w:rsidRDefault="00845181" w:rsidP="00845181">
            <w:pPr>
              <w:rPr>
                <w:rFonts w:ascii="Arial" w:hAnsi="Arial" w:cs="Arial"/>
                <w:b/>
                <w:color w:val="002060"/>
                <w:sz w:val="22"/>
                <w:szCs w:val="22"/>
              </w:rPr>
            </w:pPr>
          </w:p>
          <w:p w14:paraId="6A1CE068" w14:textId="77777777" w:rsidR="00845181" w:rsidRPr="009A06D1" w:rsidRDefault="00845181" w:rsidP="00845181">
            <w:pPr>
              <w:rPr>
                <w:rFonts w:ascii="Arial" w:hAnsi="Arial" w:cs="Arial"/>
                <w:b/>
                <w:color w:val="002060"/>
                <w:sz w:val="22"/>
                <w:szCs w:val="22"/>
              </w:rPr>
            </w:pPr>
          </w:p>
          <w:p w14:paraId="70D9DBC2" w14:textId="77777777" w:rsidR="00845181" w:rsidRPr="009A06D1" w:rsidRDefault="00845181" w:rsidP="00845181">
            <w:pPr>
              <w:rPr>
                <w:rFonts w:ascii="Arial" w:hAnsi="Arial" w:cs="Arial"/>
                <w:b/>
                <w:color w:val="002060"/>
                <w:sz w:val="22"/>
                <w:szCs w:val="22"/>
              </w:rPr>
            </w:pPr>
          </w:p>
          <w:p w14:paraId="70D09A7C" w14:textId="77777777" w:rsidR="00845181" w:rsidRPr="009A06D1" w:rsidRDefault="00845181" w:rsidP="00845181">
            <w:pPr>
              <w:rPr>
                <w:rFonts w:ascii="Arial" w:hAnsi="Arial" w:cs="Arial"/>
                <w:b/>
                <w:color w:val="002060"/>
                <w:sz w:val="22"/>
                <w:szCs w:val="22"/>
              </w:rPr>
            </w:pPr>
          </w:p>
          <w:p w14:paraId="0DC36E60" w14:textId="77777777" w:rsidR="00845181" w:rsidRPr="009A06D1" w:rsidRDefault="00845181" w:rsidP="00845181">
            <w:pPr>
              <w:rPr>
                <w:rFonts w:ascii="Arial" w:hAnsi="Arial" w:cs="Arial"/>
                <w:b/>
                <w:color w:val="002060"/>
                <w:sz w:val="22"/>
                <w:szCs w:val="22"/>
              </w:rPr>
            </w:pPr>
          </w:p>
          <w:p w14:paraId="1D6E1EEF" w14:textId="77777777" w:rsidR="00845181" w:rsidRPr="009A06D1" w:rsidRDefault="00845181" w:rsidP="00845181">
            <w:pPr>
              <w:rPr>
                <w:rFonts w:ascii="Arial" w:hAnsi="Arial" w:cs="Arial"/>
                <w:b/>
                <w:color w:val="002060"/>
                <w:sz w:val="22"/>
                <w:szCs w:val="22"/>
              </w:rPr>
            </w:pPr>
          </w:p>
          <w:p w14:paraId="24A58A4C" w14:textId="77777777" w:rsidR="00845181" w:rsidRPr="009A06D1" w:rsidRDefault="00845181" w:rsidP="00845181">
            <w:pPr>
              <w:rPr>
                <w:rFonts w:ascii="Arial" w:hAnsi="Arial" w:cs="Arial"/>
                <w:b/>
                <w:color w:val="002060"/>
                <w:sz w:val="22"/>
                <w:szCs w:val="22"/>
              </w:rPr>
            </w:pPr>
          </w:p>
          <w:p w14:paraId="7DB7466B" w14:textId="77777777" w:rsidR="00845181" w:rsidRPr="009A06D1" w:rsidRDefault="00845181" w:rsidP="00845181">
            <w:pPr>
              <w:rPr>
                <w:rFonts w:ascii="Arial" w:hAnsi="Arial" w:cs="Arial"/>
                <w:b/>
                <w:color w:val="002060"/>
                <w:sz w:val="22"/>
                <w:szCs w:val="22"/>
              </w:rPr>
            </w:pPr>
          </w:p>
          <w:p w14:paraId="7B157BA4" w14:textId="77777777" w:rsidR="00845181" w:rsidRPr="009A06D1" w:rsidRDefault="00845181" w:rsidP="00845181">
            <w:pPr>
              <w:rPr>
                <w:rFonts w:ascii="Arial" w:hAnsi="Arial" w:cs="Arial"/>
                <w:b/>
                <w:color w:val="002060"/>
                <w:sz w:val="22"/>
                <w:szCs w:val="22"/>
              </w:rPr>
            </w:pPr>
          </w:p>
          <w:p w14:paraId="02353DB0" w14:textId="77777777" w:rsidR="00845181" w:rsidRPr="009A06D1" w:rsidRDefault="00845181" w:rsidP="00845181">
            <w:pPr>
              <w:rPr>
                <w:rFonts w:ascii="Arial" w:hAnsi="Arial" w:cs="Arial"/>
                <w:b/>
                <w:color w:val="002060"/>
                <w:sz w:val="22"/>
                <w:szCs w:val="22"/>
              </w:rPr>
            </w:pPr>
          </w:p>
          <w:p w14:paraId="4F8C4D32" w14:textId="77777777" w:rsidR="00845181" w:rsidRPr="009A06D1" w:rsidRDefault="00845181" w:rsidP="00845181">
            <w:pPr>
              <w:rPr>
                <w:rFonts w:ascii="Arial" w:hAnsi="Arial" w:cs="Arial"/>
                <w:b/>
                <w:color w:val="002060"/>
                <w:sz w:val="22"/>
                <w:szCs w:val="22"/>
              </w:rPr>
            </w:pPr>
          </w:p>
          <w:p w14:paraId="547A6336" w14:textId="77777777" w:rsidR="00845181" w:rsidRPr="009A06D1" w:rsidRDefault="00845181" w:rsidP="00845181">
            <w:pPr>
              <w:rPr>
                <w:rFonts w:ascii="Arial" w:hAnsi="Arial" w:cs="Arial"/>
                <w:b/>
                <w:color w:val="002060"/>
                <w:sz w:val="22"/>
                <w:szCs w:val="22"/>
              </w:rPr>
            </w:pPr>
          </w:p>
          <w:p w14:paraId="763CFC9C" w14:textId="77777777" w:rsidR="00845181" w:rsidRPr="009A06D1" w:rsidRDefault="00845181" w:rsidP="00845181">
            <w:pPr>
              <w:rPr>
                <w:rFonts w:ascii="Arial" w:hAnsi="Arial" w:cs="Arial"/>
                <w:b/>
                <w:color w:val="002060"/>
                <w:sz w:val="22"/>
                <w:szCs w:val="22"/>
              </w:rPr>
            </w:pPr>
          </w:p>
          <w:p w14:paraId="1CB3DF64" w14:textId="77777777" w:rsidR="00845181" w:rsidRPr="009A06D1" w:rsidRDefault="00845181" w:rsidP="00845181">
            <w:pPr>
              <w:rPr>
                <w:rFonts w:ascii="Arial" w:hAnsi="Arial" w:cs="Arial"/>
                <w:b/>
                <w:color w:val="002060"/>
                <w:sz w:val="22"/>
                <w:szCs w:val="22"/>
              </w:rPr>
            </w:pPr>
          </w:p>
          <w:p w14:paraId="3B8DB667" w14:textId="77777777" w:rsidR="00845181" w:rsidRPr="009A06D1" w:rsidRDefault="00845181" w:rsidP="00845181">
            <w:pPr>
              <w:rPr>
                <w:rFonts w:ascii="Arial" w:hAnsi="Arial" w:cs="Arial"/>
                <w:b/>
                <w:color w:val="002060"/>
                <w:sz w:val="22"/>
                <w:szCs w:val="22"/>
              </w:rPr>
            </w:pPr>
          </w:p>
          <w:p w14:paraId="469B544D" w14:textId="77777777" w:rsidR="00845181" w:rsidRPr="009A06D1" w:rsidRDefault="00845181" w:rsidP="00845181">
            <w:pPr>
              <w:rPr>
                <w:rFonts w:ascii="Arial" w:hAnsi="Arial" w:cs="Arial"/>
                <w:b/>
                <w:color w:val="002060"/>
                <w:sz w:val="22"/>
                <w:szCs w:val="22"/>
              </w:rPr>
            </w:pPr>
          </w:p>
        </w:tc>
      </w:tr>
    </w:tbl>
    <w:p w14:paraId="423CD8F0" w14:textId="77777777" w:rsidR="00BF2B07" w:rsidRPr="009A06D1" w:rsidRDefault="00BF2B07" w:rsidP="008A52ED">
      <w:pPr>
        <w:rPr>
          <w:rFonts w:ascii="Arial" w:hAnsi="Arial" w:cs="Arial"/>
          <w:b/>
          <w:bCs/>
          <w:color w:val="002060"/>
          <w:sz w:val="32"/>
          <w:szCs w:val="32"/>
        </w:rPr>
      </w:pPr>
    </w:p>
    <w:p w14:paraId="51D5360C" w14:textId="77777777" w:rsidR="00845181" w:rsidRPr="009A06D1" w:rsidRDefault="00845181" w:rsidP="008A52ED">
      <w:pPr>
        <w:rPr>
          <w:rFonts w:ascii="Arial" w:hAnsi="Arial" w:cs="Arial"/>
          <w:b/>
          <w:bCs/>
          <w:color w:val="002060"/>
          <w:sz w:val="32"/>
          <w:szCs w:val="32"/>
        </w:rPr>
      </w:pPr>
    </w:p>
    <w:p w14:paraId="7F113707" w14:textId="114173D4" w:rsidR="008502BD" w:rsidRPr="009A06D1" w:rsidRDefault="00845181" w:rsidP="008A52ED">
      <w:pPr>
        <w:rPr>
          <w:rFonts w:ascii="Arial" w:hAnsi="Arial" w:cs="Arial"/>
          <w:color w:val="002060"/>
        </w:rPr>
      </w:pPr>
      <w:r w:rsidRPr="009A06D1">
        <w:rPr>
          <w:rFonts w:ascii="Arial" w:hAnsi="Arial" w:cs="Arial"/>
          <w:b/>
          <w:bCs/>
          <w:color w:val="002060"/>
          <w:sz w:val="32"/>
          <w:szCs w:val="32"/>
        </w:rPr>
        <w:lastRenderedPageBreak/>
        <w:t>Section 4</w:t>
      </w:r>
      <w:r w:rsidR="009241F2" w:rsidRPr="009A06D1">
        <w:rPr>
          <w:rFonts w:ascii="Arial" w:hAnsi="Arial" w:cs="Arial"/>
          <w:b/>
          <w:bCs/>
          <w:color w:val="002060"/>
          <w:sz w:val="32"/>
          <w:szCs w:val="32"/>
        </w:rPr>
        <w:t>:</w:t>
      </w:r>
      <w:r w:rsidR="008502BD" w:rsidRPr="009A06D1">
        <w:rPr>
          <w:rFonts w:ascii="Arial" w:hAnsi="Arial" w:cs="Arial"/>
          <w:b/>
          <w:bCs/>
          <w:color w:val="002060"/>
          <w:sz w:val="32"/>
          <w:szCs w:val="32"/>
        </w:rPr>
        <w:tab/>
      </w:r>
      <w:r w:rsidR="008502BD" w:rsidRPr="009A06D1">
        <w:rPr>
          <w:rFonts w:ascii="Arial" w:hAnsi="Arial" w:cs="Arial"/>
          <w:b/>
          <w:bCs/>
          <w:color w:val="002060"/>
          <w:sz w:val="32"/>
          <w:szCs w:val="32"/>
        </w:rPr>
        <w:tab/>
      </w:r>
    </w:p>
    <w:p w14:paraId="7A5A4F2D" w14:textId="77777777" w:rsidR="008502BD" w:rsidRPr="009A06D1" w:rsidRDefault="008502BD" w:rsidP="00067415">
      <w:pPr>
        <w:jc w:val="both"/>
        <w:rPr>
          <w:b/>
          <w:color w:val="002060"/>
          <w:sz w:val="22"/>
          <w:szCs w:val="22"/>
        </w:rPr>
      </w:pPr>
    </w:p>
    <w:p w14:paraId="759C6290" w14:textId="77777777" w:rsidR="008502BD" w:rsidRPr="009A06D1" w:rsidRDefault="008502BD" w:rsidP="00067415">
      <w:pPr>
        <w:jc w:val="both"/>
        <w:rPr>
          <w:rFonts w:ascii="Arial" w:hAnsi="Arial" w:cs="Arial"/>
          <w:color w:val="002060"/>
        </w:rPr>
      </w:pPr>
      <w:r w:rsidRPr="009A06D1">
        <w:rPr>
          <w:rFonts w:ascii="Arial" w:hAnsi="Arial" w:cs="Arial"/>
          <w:b/>
          <w:color w:val="002060"/>
        </w:rPr>
        <w:t>Regulatory Body:  General Medical Council &amp; General Dental Council:</w:t>
      </w:r>
      <w:r w:rsidRPr="009A06D1">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9A06D1" w:rsidRDefault="008502BD" w:rsidP="00067415">
      <w:pPr>
        <w:jc w:val="both"/>
        <w:rPr>
          <w:rFonts w:ascii="Arial" w:hAnsi="Arial" w:cs="Arial"/>
          <w:color w:val="002060"/>
        </w:rPr>
      </w:pPr>
    </w:p>
    <w:p w14:paraId="7FB1F364" w14:textId="77777777" w:rsidR="008502BD" w:rsidRPr="009A06D1" w:rsidRDefault="008502BD" w:rsidP="00067415">
      <w:pPr>
        <w:jc w:val="both"/>
        <w:rPr>
          <w:color w:val="002060"/>
          <w:sz w:val="22"/>
          <w:szCs w:val="22"/>
        </w:rPr>
      </w:pPr>
      <w:r w:rsidRPr="009A06D1">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9A06D1">
          <w:rPr>
            <w:rStyle w:val="Hyperlink"/>
            <w:rFonts w:ascii="Arial" w:hAnsi="Arial" w:cs="Arial"/>
            <w:b/>
            <w:color w:val="002060"/>
          </w:rPr>
          <w:t>https://careers.nhs.scot/careers/find-your-career/international-recruitment/regulatory-bodies</w:t>
        </w:r>
      </w:hyperlink>
    </w:p>
    <w:p w14:paraId="68D33C8F" w14:textId="77777777" w:rsidR="008502BD" w:rsidRPr="009A06D1" w:rsidRDefault="008502BD" w:rsidP="00067415">
      <w:pPr>
        <w:jc w:val="both"/>
        <w:rPr>
          <w:color w:val="002060"/>
          <w:sz w:val="22"/>
          <w:szCs w:val="22"/>
        </w:rPr>
      </w:pPr>
    </w:p>
    <w:p w14:paraId="0AC73642" w14:textId="380CDA07" w:rsidR="008502BD" w:rsidRPr="009A06D1" w:rsidRDefault="008502BD" w:rsidP="00067415">
      <w:pPr>
        <w:jc w:val="both"/>
        <w:rPr>
          <w:rFonts w:ascii="Arial" w:hAnsi="Arial" w:cs="Arial"/>
          <w:color w:val="002060"/>
        </w:rPr>
      </w:pPr>
      <w:r w:rsidRPr="009A06D1">
        <w:rPr>
          <w:rFonts w:ascii="Arial" w:hAnsi="Arial" w:cs="Arial"/>
          <w:color w:val="002060"/>
        </w:rPr>
        <w:t>For medical consultant posts the post holder on</w:t>
      </w:r>
      <w:r w:rsidR="00BF2B07" w:rsidRPr="009A06D1">
        <w:rPr>
          <w:rFonts w:ascii="Arial" w:hAnsi="Arial" w:cs="Arial"/>
          <w:color w:val="002060"/>
        </w:rPr>
        <w:t xml:space="preserve"> commencement of the post must </w:t>
      </w:r>
      <w:r w:rsidRPr="009A06D1">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9A06D1">
        <w:rPr>
          <w:rFonts w:ascii="Roboto" w:hAnsi="Roboto" w:cs="Arial"/>
          <w:color w:val="002060"/>
        </w:rPr>
        <w:t xml:space="preserve"> </w:t>
      </w:r>
      <w:r w:rsidRPr="009A06D1">
        <w:rPr>
          <w:rFonts w:ascii="Arial" w:hAnsi="Arial" w:cs="Arial"/>
          <w:color w:val="002060"/>
        </w:rPr>
        <w:t>(CCT) or be within 6 months of confirmed entry from the date of interview. Non UK applicants must demonstrate equivalent training.</w:t>
      </w:r>
    </w:p>
    <w:p w14:paraId="17794291" w14:textId="77777777" w:rsidR="008502BD" w:rsidRPr="009A06D1" w:rsidRDefault="008502BD" w:rsidP="00067415">
      <w:pPr>
        <w:jc w:val="both"/>
        <w:rPr>
          <w:rFonts w:ascii="Arial" w:hAnsi="Arial" w:cs="Arial"/>
          <w:color w:val="002060"/>
        </w:rPr>
      </w:pPr>
    </w:p>
    <w:p w14:paraId="21FB7E2F" w14:textId="77777777" w:rsidR="008502BD" w:rsidRPr="009A06D1" w:rsidRDefault="008502BD" w:rsidP="00067415">
      <w:pPr>
        <w:jc w:val="both"/>
        <w:rPr>
          <w:rFonts w:ascii="Arial" w:hAnsi="Arial" w:cs="Arial"/>
          <w:color w:val="002060"/>
        </w:rPr>
      </w:pPr>
      <w:r w:rsidRPr="009A06D1">
        <w:rPr>
          <w:rFonts w:ascii="Arial" w:hAnsi="Arial" w:cs="Arial"/>
          <w:color w:val="002060"/>
        </w:rPr>
        <w:t>If you are unsure of your eligibility to join the Specialty Register then find out more at:-</w:t>
      </w:r>
    </w:p>
    <w:p w14:paraId="48248BD1" w14:textId="77777777" w:rsidR="008502BD" w:rsidRPr="009A06D1" w:rsidRDefault="008502BD" w:rsidP="00067415">
      <w:pPr>
        <w:jc w:val="both"/>
        <w:rPr>
          <w:rFonts w:ascii="Arial" w:hAnsi="Arial" w:cs="Arial"/>
          <w:color w:val="002060"/>
        </w:rPr>
      </w:pPr>
    </w:p>
    <w:p w14:paraId="3D14BA5A" w14:textId="77777777" w:rsidR="008502BD" w:rsidRPr="009A06D1" w:rsidRDefault="00434315" w:rsidP="00067415">
      <w:pPr>
        <w:jc w:val="both"/>
        <w:rPr>
          <w:rFonts w:ascii="Arial" w:hAnsi="Arial" w:cs="Arial"/>
          <w:b/>
          <w:color w:val="002060"/>
        </w:rPr>
      </w:pPr>
      <w:hyperlink r:id="rId27" w:history="1">
        <w:r w:rsidR="008502BD" w:rsidRPr="009A06D1">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9A06D1" w:rsidRDefault="008502BD" w:rsidP="00067415">
      <w:pPr>
        <w:jc w:val="both"/>
        <w:rPr>
          <w:rFonts w:ascii="Arial" w:hAnsi="Arial" w:cs="Arial"/>
          <w:color w:val="002060"/>
        </w:rPr>
      </w:pPr>
    </w:p>
    <w:p w14:paraId="62935E05" w14:textId="77777777" w:rsidR="008502BD" w:rsidRPr="009A06D1" w:rsidRDefault="008502BD" w:rsidP="00067415">
      <w:pPr>
        <w:jc w:val="both"/>
        <w:rPr>
          <w:rFonts w:ascii="Arial" w:hAnsi="Arial" w:cs="Arial"/>
          <w:color w:val="002060"/>
        </w:rPr>
      </w:pPr>
    </w:p>
    <w:p w14:paraId="4A8ADB9A" w14:textId="77777777" w:rsidR="008502BD" w:rsidRPr="009A06D1" w:rsidRDefault="008502BD" w:rsidP="00B95E11">
      <w:pPr>
        <w:rPr>
          <w:rFonts w:ascii="Arial" w:hAnsi="Arial" w:cs="Arial"/>
          <w:color w:val="002060"/>
        </w:rPr>
      </w:pPr>
      <w:r w:rsidRPr="009A06D1">
        <w:rPr>
          <w:rFonts w:ascii="Arial" w:hAnsi="Arial" w:cs="Arial"/>
          <w:color w:val="002060"/>
        </w:rPr>
        <w:t>Additional information for dental appointments</w:t>
      </w:r>
    </w:p>
    <w:p w14:paraId="4C179177" w14:textId="77777777" w:rsidR="008502BD" w:rsidRPr="009A06D1" w:rsidRDefault="008502BD" w:rsidP="00B95E11">
      <w:pPr>
        <w:rPr>
          <w:rFonts w:ascii="Arial" w:hAnsi="Arial" w:cs="Arial"/>
          <w:color w:val="002060"/>
        </w:rPr>
      </w:pPr>
    </w:p>
    <w:p w14:paraId="3F3458FF" w14:textId="77777777" w:rsidR="008502BD" w:rsidRPr="009A06D1" w:rsidRDefault="008502BD" w:rsidP="00B95E11">
      <w:pPr>
        <w:rPr>
          <w:rFonts w:ascii="Arial" w:hAnsi="Arial" w:cs="Arial"/>
          <w:color w:val="002060"/>
        </w:rPr>
      </w:pPr>
      <w:r w:rsidRPr="009A06D1">
        <w:rPr>
          <w:rFonts w:ascii="Arial" w:hAnsi="Arial" w:cs="Arial"/>
          <w:color w:val="002060"/>
        </w:rPr>
        <w:t xml:space="preserve">The GDC issues </w:t>
      </w:r>
      <w:r w:rsidRPr="009A06D1">
        <w:rPr>
          <w:rFonts w:ascii="Arial" w:hAnsi="Arial" w:cs="Arial"/>
          <w:b/>
          <w:bCs/>
          <w:color w:val="002060"/>
        </w:rPr>
        <w:t>Full Registration</w:t>
      </w:r>
      <w:r w:rsidRPr="009A06D1">
        <w:rPr>
          <w:rFonts w:ascii="Arial" w:hAnsi="Arial" w:cs="Arial"/>
          <w:color w:val="002060"/>
        </w:rPr>
        <w:t xml:space="preserve"> and </w:t>
      </w:r>
      <w:r w:rsidRPr="009A06D1">
        <w:rPr>
          <w:rFonts w:ascii="Arial" w:hAnsi="Arial" w:cs="Arial"/>
          <w:b/>
          <w:bCs/>
          <w:color w:val="002060"/>
        </w:rPr>
        <w:t>Temporary Registration</w:t>
      </w:r>
      <w:r w:rsidRPr="009A06D1">
        <w:rPr>
          <w:rFonts w:ascii="Arial" w:hAnsi="Arial" w:cs="Arial"/>
          <w:color w:val="002060"/>
        </w:rPr>
        <w:t>.</w:t>
      </w:r>
    </w:p>
    <w:p w14:paraId="56471583" w14:textId="77777777" w:rsidR="008502BD" w:rsidRPr="009A06D1" w:rsidRDefault="008502BD" w:rsidP="00B95E11">
      <w:pPr>
        <w:rPr>
          <w:rFonts w:ascii="Arial" w:hAnsi="Arial" w:cs="Arial"/>
          <w:color w:val="002060"/>
        </w:rPr>
      </w:pPr>
    </w:p>
    <w:p w14:paraId="00112B7E" w14:textId="77777777" w:rsidR="008502BD" w:rsidRPr="009A06D1" w:rsidRDefault="008502BD" w:rsidP="00B95E11">
      <w:pPr>
        <w:pStyle w:val="ListParagraph"/>
        <w:widowControl/>
        <w:numPr>
          <w:ilvl w:val="0"/>
          <w:numId w:val="16"/>
        </w:numPr>
        <w:autoSpaceDE/>
        <w:autoSpaceDN/>
        <w:adjustRightInd/>
        <w:rPr>
          <w:rFonts w:cs="Arial"/>
          <w:color w:val="002060"/>
        </w:rPr>
      </w:pPr>
      <w:r w:rsidRPr="009A06D1">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9A06D1" w:rsidRDefault="008502BD" w:rsidP="00B95E11">
      <w:pPr>
        <w:pStyle w:val="ListParagraph"/>
        <w:widowControl/>
        <w:numPr>
          <w:ilvl w:val="0"/>
          <w:numId w:val="16"/>
        </w:numPr>
        <w:autoSpaceDE/>
        <w:autoSpaceDN/>
        <w:adjustRightInd/>
        <w:rPr>
          <w:rFonts w:cs="Arial"/>
          <w:color w:val="002060"/>
        </w:rPr>
      </w:pPr>
      <w:r w:rsidRPr="009A06D1">
        <w:rPr>
          <w:rFonts w:cs="Arial"/>
          <w:color w:val="002060"/>
        </w:rPr>
        <w:t>Full registration allows a dentist to practice dentistry in the UK without restriction.</w:t>
      </w:r>
    </w:p>
    <w:p w14:paraId="769C3943" w14:textId="77777777" w:rsidR="008502BD" w:rsidRPr="009A06D1" w:rsidRDefault="008502BD" w:rsidP="00B95E11">
      <w:pPr>
        <w:rPr>
          <w:rFonts w:ascii="Arial" w:hAnsi="Arial" w:cs="Arial"/>
          <w:color w:val="002060"/>
        </w:rPr>
      </w:pPr>
    </w:p>
    <w:p w14:paraId="624DC024" w14:textId="77777777" w:rsidR="008502BD" w:rsidRPr="009A06D1" w:rsidRDefault="008502BD" w:rsidP="00B95E11">
      <w:pPr>
        <w:rPr>
          <w:rFonts w:ascii="Arial" w:hAnsi="Arial" w:cs="Arial"/>
          <w:b/>
          <w:bCs/>
          <w:color w:val="002060"/>
        </w:rPr>
      </w:pPr>
      <w:r w:rsidRPr="009A06D1">
        <w:rPr>
          <w:rFonts w:ascii="Arial" w:hAnsi="Arial" w:cs="Arial"/>
          <w:color w:val="002060"/>
        </w:rPr>
        <w:t xml:space="preserve">In addition to full registration, dentists can also </w:t>
      </w:r>
      <w:r w:rsidRPr="009A06D1">
        <w:rPr>
          <w:rFonts w:ascii="Arial" w:hAnsi="Arial" w:cs="Arial"/>
          <w:i/>
          <w:iCs/>
          <w:color w:val="002060"/>
          <w:u w:val="single"/>
        </w:rPr>
        <w:t>choose</w:t>
      </w:r>
      <w:r w:rsidRPr="009A06D1">
        <w:rPr>
          <w:rFonts w:ascii="Arial" w:hAnsi="Arial" w:cs="Arial"/>
          <w:color w:val="002060"/>
        </w:rPr>
        <w:t xml:space="preserve"> to be included on the </w:t>
      </w:r>
      <w:r w:rsidRPr="009A06D1">
        <w:rPr>
          <w:rFonts w:ascii="Arial" w:hAnsi="Arial" w:cs="Arial"/>
          <w:b/>
          <w:bCs/>
          <w:color w:val="002060"/>
        </w:rPr>
        <w:t>Specialist List.</w:t>
      </w:r>
    </w:p>
    <w:p w14:paraId="5BD10835" w14:textId="77777777" w:rsidR="008502BD" w:rsidRPr="009A06D1" w:rsidRDefault="008502BD" w:rsidP="00B95E11">
      <w:pPr>
        <w:rPr>
          <w:rFonts w:ascii="Arial" w:hAnsi="Arial" w:cs="Arial"/>
          <w:color w:val="002060"/>
        </w:rPr>
      </w:pPr>
    </w:p>
    <w:p w14:paraId="7D34BF01" w14:textId="77777777" w:rsidR="008502BD" w:rsidRPr="009A06D1" w:rsidRDefault="008502BD" w:rsidP="00067415">
      <w:pPr>
        <w:pStyle w:val="ListParagraph"/>
        <w:widowControl/>
        <w:numPr>
          <w:ilvl w:val="0"/>
          <w:numId w:val="17"/>
        </w:numPr>
        <w:autoSpaceDE/>
        <w:autoSpaceDN/>
        <w:adjustRightInd/>
        <w:jc w:val="both"/>
        <w:rPr>
          <w:rFonts w:cs="Arial"/>
          <w:b/>
          <w:color w:val="002060"/>
        </w:rPr>
      </w:pPr>
      <w:r w:rsidRPr="009A06D1">
        <w:rPr>
          <w:rFonts w:cs="Arial"/>
          <w:color w:val="002060"/>
        </w:rPr>
        <w:t xml:space="preserve">The specialist lists are lists of registered dentists who meet certain conditions and are entitled to use a specialist title. They do not </w:t>
      </w:r>
      <w:r w:rsidRPr="009A06D1">
        <w:rPr>
          <w:rFonts w:cs="Arial"/>
          <w:i/>
          <w:iCs/>
          <w:color w:val="002060"/>
          <w:u w:val="single"/>
        </w:rPr>
        <w:t>have</w:t>
      </w:r>
      <w:r w:rsidRPr="009A06D1">
        <w:rPr>
          <w:rFonts w:cs="Arial"/>
          <w:color w:val="002060"/>
        </w:rPr>
        <w:t xml:space="preserve"> to join a specialist list to practise any particular specialty, but they can only use the title 'specialist' if they are on the list. For more information on please visit</w:t>
      </w:r>
      <w:r w:rsidRPr="009A06D1">
        <w:rPr>
          <w:color w:val="002060"/>
        </w:rPr>
        <w:t xml:space="preserve">  </w:t>
      </w:r>
      <w:hyperlink r:id="rId28" w:history="1">
        <w:r w:rsidRPr="009A06D1">
          <w:rPr>
            <w:rStyle w:val="Hyperlink"/>
            <w:rFonts w:cs="Arial"/>
            <w:b/>
            <w:color w:val="002060"/>
          </w:rPr>
          <w:t>https://www.gdc-uk.org/</w:t>
        </w:r>
      </w:hyperlink>
    </w:p>
    <w:p w14:paraId="42066BFB" w14:textId="77777777" w:rsidR="00403410" w:rsidRPr="009A06D1" w:rsidRDefault="00403410" w:rsidP="00403410">
      <w:pPr>
        <w:spacing w:before="100" w:beforeAutospacing="1" w:after="100" w:afterAutospacing="1"/>
        <w:rPr>
          <w:rFonts w:ascii="Arial" w:hAnsi="Arial" w:cs="Arial"/>
          <w:b/>
          <w:bCs/>
          <w:i/>
          <w:iCs/>
          <w:color w:val="002060"/>
          <w:lang w:val="en"/>
        </w:rPr>
      </w:pPr>
      <w:r w:rsidRPr="009A06D1">
        <w:rPr>
          <w:rFonts w:ascii="Arial" w:hAnsi="Arial" w:cs="Arial"/>
          <w:b/>
          <w:bCs/>
          <w:i/>
          <w:iCs/>
          <w:color w:val="002060"/>
          <w:lang w:val="en"/>
        </w:rPr>
        <w:t xml:space="preserve">Right to work in the United Kingdom </w:t>
      </w:r>
    </w:p>
    <w:p w14:paraId="0B6954E7" w14:textId="77777777" w:rsidR="00403410" w:rsidRPr="009A06D1" w:rsidRDefault="00403410" w:rsidP="00403410">
      <w:pPr>
        <w:pStyle w:val="NormalWeb"/>
        <w:rPr>
          <w:rFonts w:ascii="Arial" w:hAnsi="Arial" w:cs="Arial"/>
          <w:i/>
          <w:iCs/>
          <w:color w:val="002060"/>
          <w:lang w:val="en"/>
        </w:rPr>
      </w:pPr>
      <w:r w:rsidRPr="009A06D1">
        <w:rPr>
          <w:rFonts w:ascii="Arial" w:hAnsi="Arial" w:cs="Arial"/>
          <w:i/>
          <w:iCs/>
          <w:color w:val="002060"/>
          <w:lang w:val="en"/>
        </w:rPr>
        <w:t>Anyone from outside of the United Kingdom (UK), excluding from the Republic of Ireland will need permission from </w:t>
      </w:r>
      <w:hyperlink w:tgtFrame="_blank" w:history="1">
        <w:r w:rsidRPr="009A06D1">
          <w:rPr>
            <w:rStyle w:val="Hyperlink"/>
            <w:rFonts w:ascii="Arial" w:hAnsi="Arial" w:cs="Arial"/>
            <w:i/>
            <w:iCs/>
            <w:color w:val="002060"/>
            <w:lang w:val="en"/>
          </w:rPr>
          <w:t>UK Visas and Immigration</w:t>
        </w:r>
      </w:hyperlink>
      <w:r w:rsidRPr="009A06D1">
        <w:rPr>
          <w:rFonts w:ascii="Arial" w:hAnsi="Arial" w:cs="Arial"/>
          <w:i/>
          <w:iCs/>
          <w:color w:val="002060"/>
          <w:lang w:val="en"/>
        </w:rPr>
        <w:t xml:space="preserve"> (UKVI) to work in the UK </w:t>
      </w:r>
      <w:r w:rsidRPr="009A06D1">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9A06D1" w:rsidRDefault="00403410" w:rsidP="00403410">
      <w:pPr>
        <w:spacing w:before="240" w:after="240"/>
        <w:rPr>
          <w:rFonts w:ascii="Arial" w:hAnsi="Arial" w:cs="Arial"/>
          <w:i/>
          <w:iCs/>
          <w:color w:val="002060"/>
          <w:lang w:val="en"/>
        </w:rPr>
      </w:pPr>
      <w:r w:rsidRPr="009A06D1">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9A06D1" w:rsidRDefault="00403410" w:rsidP="00403410">
      <w:pPr>
        <w:numPr>
          <w:ilvl w:val="0"/>
          <w:numId w:val="34"/>
        </w:numPr>
        <w:spacing w:before="100" w:beforeAutospacing="1" w:after="100" w:afterAutospacing="1"/>
        <w:rPr>
          <w:rFonts w:ascii="Arial" w:hAnsi="Arial" w:cs="Arial"/>
          <w:i/>
          <w:iCs/>
          <w:color w:val="002060"/>
          <w:lang w:val="en"/>
        </w:rPr>
      </w:pPr>
      <w:r w:rsidRPr="009A06D1">
        <w:rPr>
          <w:rFonts w:ascii="Arial" w:hAnsi="Arial" w:cs="Arial"/>
          <w:i/>
          <w:iCs/>
          <w:color w:val="002060"/>
          <w:lang w:val="en"/>
        </w:rPr>
        <w:t>the points-based immigration system</w:t>
      </w:r>
    </w:p>
    <w:p w14:paraId="57E9E6AD" w14:textId="77777777" w:rsidR="00403410" w:rsidRPr="009A06D1" w:rsidRDefault="00403410" w:rsidP="00403410">
      <w:pPr>
        <w:numPr>
          <w:ilvl w:val="0"/>
          <w:numId w:val="34"/>
        </w:numPr>
        <w:spacing w:before="100" w:beforeAutospacing="1" w:after="100" w:afterAutospacing="1"/>
        <w:rPr>
          <w:rFonts w:ascii="Arial" w:hAnsi="Arial" w:cs="Arial"/>
          <w:i/>
          <w:iCs/>
          <w:color w:val="002060"/>
          <w:lang w:val="en"/>
        </w:rPr>
      </w:pPr>
      <w:r w:rsidRPr="009A06D1">
        <w:rPr>
          <w:rFonts w:ascii="Arial" w:hAnsi="Arial" w:cs="Arial"/>
          <w:i/>
          <w:iCs/>
          <w:color w:val="002060"/>
          <w:lang w:val="en"/>
        </w:rPr>
        <w:t>the EU settlement scheme</w:t>
      </w:r>
    </w:p>
    <w:p w14:paraId="43435510" w14:textId="77777777" w:rsidR="00403410" w:rsidRPr="009A06D1" w:rsidRDefault="00403410" w:rsidP="00403410">
      <w:pPr>
        <w:numPr>
          <w:ilvl w:val="0"/>
          <w:numId w:val="34"/>
        </w:numPr>
        <w:spacing w:before="100" w:beforeAutospacing="1" w:after="100" w:afterAutospacing="1"/>
        <w:rPr>
          <w:rFonts w:ascii="Arial" w:hAnsi="Arial" w:cs="Arial"/>
          <w:i/>
          <w:iCs/>
          <w:color w:val="002060"/>
          <w:lang w:val="en"/>
        </w:rPr>
      </w:pPr>
      <w:r w:rsidRPr="009A06D1">
        <w:rPr>
          <w:rFonts w:ascii="Arial" w:hAnsi="Arial" w:cs="Arial"/>
          <w:i/>
          <w:iCs/>
          <w:color w:val="002060"/>
          <w:lang w:val="en"/>
        </w:rPr>
        <w:t>a biometric residence permit</w:t>
      </w:r>
    </w:p>
    <w:p w14:paraId="092314F7" w14:textId="77777777" w:rsidR="00403410" w:rsidRPr="009A06D1" w:rsidRDefault="00403410" w:rsidP="00403410">
      <w:pPr>
        <w:rPr>
          <w:rFonts w:ascii="Arial" w:hAnsi="Arial" w:cs="Arial"/>
          <w:i/>
          <w:iCs/>
          <w:color w:val="002060"/>
          <w:lang w:val="en" w:eastAsia="en-US"/>
        </w:rPr>
      </w:pPr>
      <w:r w:rsidRPr="009A06D1">
        <w:rPr>
          <w:rFonts w:ascii="Arial" w:hAnsi="Arial" w:cs="Arial"/>
          <w:i/>
          <w:iCs/>
          <w:color w:val="002060"/>
          <w:lang w:val="en"/>
        </w:rPr>
        <w:t xml:space="preserve">A new </w:t>
      </w:r>
      <w:hyperlink w:tgtFrame="_blank" w:history="1">
        <w:r w:rsidRPr="009A06D1">
          <w:rPr>
            <w:rStyle w:val="Hyperlink"/>
            <w:rFonts w:ascii="Arial" w:hAnsi="Arial" w:cs="Arial"/>
            <w:i/>
            <w:iCs/>
            <w:color w:val="002060"/>
            <w:lang w:val="en"/>
          </w:rPr>
          <w:t>points-based immigration system</w:t>
        </w:r>
      </w:hyperlink>
      <w:r w:rsidRPr="009A06D1">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9A06D1">
          <w:rPr>
            <w:rStyle w:val="Hyperlink"/>
            <w:rFonts w:ascii="Arial" w:hAnsi="Arial" w:cs="Arial"/>
            <w:i/>
            <w:iCs/>
            <w:color w:val="002060"/>
            <w:lang w:val="en"/>
          </w:rPr>
          <w:t>EU settlement scheme</w:t>
        </w:r>
      </w:hyperlink>
      <w:r w:rsidRPr="009A06D1">
        <w:rPr>
          <w:rFonts w:ascii="Arial" w:hAnsi="Arial" w:cs="Arial"/>
          <w:i/>
          <w:iCs/>
          <w:color w:val="002060"/>
          <w:lang w:val="en"/>
        </w:rPr>
        <w:t>.</w:t>
      </w:r>
    </w:p>
    <w:p w14:paraId="21E80C84" w14:textId="77777777" w:rsidR="00403410" w:rsidRPr="009A06D1" w:rsidRDefault="00403410" w:rsidP="00403410">
      <w:pPr>
        <w:spacing w:before="240" w:after="240"/>
        <w:rPr>
          <w:rFonts w:ascii="Arial" w:hAnsi="Arial" w:cs="Arial"/>
          <w:i/>
          <w:iCs/>
          <w:color w:val="002060"/>
          <w:lang w:val="en"/>
        </w:rPr>
      </w:pPr>
      <w:r w:rsidRPr="009A06D1">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9A06D1">
          <w:rPr>
            <w:rStyle w:val="Hyperlink"/>
            <w:rFonts w:ascii="Arial" w:hAnsi="Arial" w:cs="Arial"/>
            <w:i/>
            <w:iCs/>
            <w:color w:val="002060"/>
            <w:lang w:val="en"/>
          </w:rPr>
          <w:t>skilled worker visa</w:t>
        </w:r>
      </w:hyperlink>
      <w:r w:rsidRPr="009A06D1">
        <w:rPr>
          <w:rFonts w:ascii="Arial" w:hAnsi="Arial" w:cs="Arial"/>
          <w:i/>
          <w:iCs/>
          <w:color w:val="002060"/>
          <w:lang w:val="en"/>
        </w:rPr>
        <w:t xml:space="preserve">.  A </w:t>
      </w:r>
      <w:hyperlink w:tgtFrame="_blank" w:history="1">
        <w:r w:rsidRPr="009A06D1">
          <w:rPr>
            <w:rStyle w:val="Hyperlink"/>
            <w:rFonts w:ascii="Arial" w:hAnsi="Arial" w:cs="Arial"/>
            <w:i/>
            <w:iCs/>
            <w:color w:val="002060"/>
            <w:lang w:val="en"/>
          </w:rPr>
          <w:t>Health and Care Worker visa</w:t>
        </w:r>
      </w:hyperlink>
      <w:r w:rsidRPr="009A06D1">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9A06D1" w:rsidRDefault="00403410" w:rsidP="00403410">
      <w:pPr>
        <w:spacing w:before="199" w:after="199"/>
        <w:rPr>
          <w:rFonts w:ascii="Arial" w:hAnsi="Arial" w:cs="Arial"/>
          <w:b/>
          <w:bCs/>
          <w:i/>
          <w:iCs/>
          <w:color w:val="002060"/>
          <w:lang w:val="en"/>
        </w:rPr>
      </w:pPr>
      <w:r w:rsidRPr="009A06D1">
        <w:rPr>
          <w:rFonts w:ascii="Arial" w:hAnsi="Arial" w:cs="Arial"/>
          <w:b/>
          <w:bCs/>
          <w:i/>
          <w:iCs/>
          <w:color w:val="002060"/>
          <w:lang w:val="en"/>
        </w:rPr>
        <w:t>EU settlement scheme</w:t>
      </w:r>
    </w:p>
    <w:p w14:paraId="3083773B" w14:textId="77777777" w:rsidR="00403410" w:rsidRPr="009A06D1" w:rsidRDefault="00403410" w:rsidP="00403410">
      <w:pPr>
        <w:spacing w:before="199" w:after="199"/>
        <w:rPr>
          <w:rFonts w:ascii="Arial" w:hAnsi="Arial" w:cs="Arial"/>
          <w:b/>
          <w:bCs/>
          <w:i/>
          <w:iCs/>
          <w:color w:val="002060"/>
          <w:lang w:val="en"/>
        </w:rPr>
      </w:pPr>
      <w:r w:rsidRPr="009A06D1">
        <w:rPr>
          <w:rFonts w:ascii="Arial" w:hAnsi="Arial" w:cs="Arial"/>
          <w:i/>
          <w:iCs/>
          <w:color w:val="002060"/>
          <w:lang w:val="en"/>
        </w:rPr>
        <w:t>Free movement with the European Union (EU) ended on 31 December 2020 and there are new arrangements for EU citizens.</w:t>
      </w:r>
    </w:p>
    <w:p w14:paraId="470C6834" w14:textId="190D0E35" w:rsidR="00403410" w:rsidRPr="009A06D1" w:rsidRDefault="00403410" w:rsidP="00403410">
      <w:pPr>
        <w:spacing w:before="240" w:after="240"/>
        <w:rPr>
          <w:rFonts w:ascii="Arial" w:hAnsi="Arial" w:cs="Arial"/>
          <w:i/>
          <w:iCs/>
          <w:color w:val="002060"/>
          <w:lang w:val="en"/>
        </w:rPr>
      </w:pPr>
      <w:r w:rsidRPr="009A06D1">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9A06D1">
          <w:rPr>
            <w:rStyle w:val="Hyperlink"/>
            <w:rFonts w:ascii="Arial" w:hAnsi="Arial" w:cs="Arial"/>
            <w:i/>
            <w:iCs/>
            <w:color w:val="002060"/>
            <w:lang w:val="en"/>
          </w:rPr>
          <w:t>scheme</w:t>
        </w:r>
      </w:hyperlink>
      <w:r w:rsidRPr="009A06D1">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9A06D1">
          <w:rPr>
            <w:rStyle w:val="Hyperlink"/>
            <w:rFonts w:ascii="Arial" w:hAnsi="Arial" w:cs="Arial"/>
            <w:i/>
            <w:iCs/>
            <w:color w:val="002060"/>
            <w:lang w:val="en"/>
          </w:rPr>
          <w:t>EU settlement scheme</w:t>
        </w:r>
      </w:hyperlink>
      <w:r w:rsidRPr="009A06D1">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9A06D1" w:rsidRDefault="00E30E13" w:rsidP="00B95E11">
      <w:pPr>
        <w:jc w:val="both"/>
        <w:rPr>
          <w:rFonts w:ascii="Arial" w:hAnsi="Arial" w:cs="Arial"/>
          <w:iCs/>
          <w:color w:val="002060"/>
        </w:rPr>
      </w:pPr>
      <w:r w:rsidRPr="009A06D1">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A06D1">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9A06D1">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9A06D1"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9A06D1"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9A06D1" w:rsidRDefault="008502BD" w:rsidP="00067415">
      <w:pPr>
        <w:tabs>
          <w:tab w:val="left" w:pos="0"/>
        </w:tabs>
        <w:autoSpaceDE w:val="0"/>
        <w:autoSpaceDN w:val="0"/>
        <w:adjustRightInd w:val="0"/>
        <w:jc w:val="both"/>
        <w:rPr>
          <w:rFonts w:ascii="Arial" w:hAnsi="Arial" w:cs="Arial"/>
          <w:b/>
          <w:iCs/>
          <w:color w:val="002060"/>
        </w:rPr>
      </w:pPr>
      <w:r w:rsidRPr="009A06D1">
        <w:rPr>
          <w:rFonts w:ascii="Arial" w:hAnsi="Arial" w:cs="Arial"/>
          <w:b/>
          <w:iCs/>
          <w:color w:val="002060"/>
        </w:rPr>
        <w:t>Data Protection Legislation</w:t>
      </w:r>
    </w:p>
    <w:p w14:paraId="33D1636F" w14:textId="77777777" w:rsidR="008502BD" w:rsidRPr="009A06D1"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9A06D1" w:rsidRDefault="008502BD" w:rsidP="00067415">
      <w:pPr>
        <w:tabs>
          <w:tab w:val="left" w:pos="0"/>
        </w:tabs>
        <w:autoSpaceDE w:val="0"/>
        <w:autoSpaceDN w:val="0"/>
        <w:adjustRightInd w:val="0"/>
        <w:jc w:val="both"/>
        <w:rPr>
          <w:rFonts w:ascii="Arial" w:hAnsi="Arial" w:cs="Arial"/>
          <w:iCs/>
          <w:color w:val="002060"/>
        </w:rPr>
      </w:pPr>
      <w:r w:rsidRPr="009A06D1">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9A06D1">
        <w:rPr>
          <w:rStyle w:val="Emphasis"/>
          <w:rFonts w:ascii="Arial" w:hAnsi="Arial" w:cs="Arial"/>
          <w:color w:val="002060"/>
        </w:rPr>
        <w:t xml:space="preserve">Applications submitted via the online NHS Scotland Application form will be imported into the NHS Greater Glasgow and Clyde recruitment system. </w:t>
      </w:r>
      <w:r w:rsidRPr="009A06D1">
        <w:rPr>
          <w:rFonts w:ascii="Arial" w:hAnsi="Arial" w:cs="Arial"/>
          <w:color w:val="002060"/>
        </w:rPr>
        <w:t xml:space="preserve">The information you provide will be retained by NHS Greater Glasgow and Clyde  and will be used for </w:t>
      </w:r>
      <w:r w:rsidRPr="009A06D1">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9A06D1" w:rsidRDefault="008502BD" w:rsidP="00067415">
      <w:pPr>
        <w:jc w:val="both"/>
        <w:rPr>
          <w:rFonts w:ascii="Arial" w:hAnsi="Arial" w:cs="Arial"/>
          <w:color w:val="002060"/>
        </w:rPr>
      </w:pPr>
    </w:p>
    <w:p w14:paraId="36B7F18B" w14:textId="77777777" w:rsidR="008502BD" w:rsidRPr="009A06D1" w:rsidRDefault="008502BD" w:rsidP="00067415">
      <w:pPr>
        <w:jc w:val="both"/>
        <w:rPr>
          <w:rFonts w:ascii="Arial" w:hAnsi="Arial" w:cs="Arial"/>
          <w:color w:val="002060"/>
        </w:rPr>
      </w:pPr>
      <w:r w:rsidRPr="009A06D1">
        <w:rPr>
          <w:rFonts w:ascii="Arial" w:hAnsi="Arial" w:cs="Arial"/>
          <w:color w:val="002060"/>
        </w:rPr>
        <w:br w:type="page"/>
      </w:r>
    </w:p>
    <w:p w14:paraId="49BA24DB" w14:textId="77777777" w:rsidR="008502BD" w:rsidRPr="009A06D1" w:rsidRDefault="00C2705D" w:rsidP="00067415">
      <w:pPr>
        <w:kinsoku w:val="0"/>
        <w:overflowPunct w:val="0"/>
        <w:jc w:val="both"/>
        <w:rPr>
          <w:rFonts w:ascii="Arial" w:hAnsi="Arial" w:cs="Arial"/>
          <w:b/>
          <w:bCs/>
          <w:color w:val="002060"/>
          <w:sz w:val="32"/>
          <w:szCs w:val="32"/>
        </w:rPr>
      </w:pPr>
      <w:r w:rsidRPr="009A06D1">
        <w:rPr>
          <w:rFonts w:ascii="Arial" w:hAnsi="Arial" w:cs="Arial"/>
          <w:b/>
          <w:bCs/>
          <w:color w:val="002060"/>
          <w:sz w:val="32"/>
          <w:szCs w:val="32"/>
        </w:rPr>
        <w:lastRenderedPageBreak/>
        <w:t xml:space="preserve">Section </w:t>
      </w:r>
      <w:r w:rsidR="00312CB8" w:rsidRPr="009A06D1">
        <w:rPr>
          <w:rFonts w:ascii="Arial" w:hAnsi="Arial" w:cs="Arial"/>
          <w:b/>
          <w:bCs/>
          <w:color w:val="002060"/>
          <w:sz w:val="32"/>
          <w:szCs w:val="32"/>
        </w:rPr>
        <w:t>5</w:t>
      </w:r>
      <w:r w:rsidR="008502BD" w:rsidRPr="009A06D1">
        <w:rPr>
          <w:rFonts w:ascii="Arial" w:hAnsi="Arial" w:cs="Arial"/>
          <w:b/>
          <w:bCs/>
          <w:color w:val="002060"/>
          <w:sz w:val="32"/>
          <w:szCs w:val="32"/>
        </w:rPr>
        <w:t>:</w:t>
      </w:r>
      <w:r w:rsidR="008502BD" w:rsidRPr="009A06D1">
        <w:rPr>
          <w:rFonts w:ascii="Arial" w:hAnsi="Arial" w:cs="Arial"/>
          <w:b/>
          <w:bCs/>
          <w:color w:val="002060"/>
          <w:sz w:val="32"/>
          <w:szCs w:val="32"/>
        </w:rPr>
        <w:tab/>
      </w:r>
    </w:p>
    <w:p w14:paraId="0524CAB7" w14:textId="77777777" w:rsidR="008502BD" w:rsidRPr="009A06D1" w:rsidRDefault="008502BD" w:rsidP="00067415">
      <w:pPr>
        <w:kinsoku w:val="0"/>
        <w:overflowPunct w:val="0"/>
        <w:jc w:val="both"/>
        <w:rPr>
          <w:rFonts w:ascii="Arial" w:hAnsi="Arial" w:cs="Arial"/>
          <w:b/>
          <w:bCs/>
          <w:color w:val="002060"/>
          <w:sz w:val="32"/>
          <w:szCs w:val="32"/>
        </w:rPr>
      </w:pPr>
      <w:r w:rsidRPr="009A06D1">
        <w:rPr>
          <w:rFonts w:ascii="Arial" w:hAnsi="Arial" w:cs="Arial"/>
          <w:b/>
          <w:bCs/>
          <w:color w:val="002060"/>
          <w:sz w:val="32"/>
          <w:szCs w:val="32"/>
        </w:rPr>
        <w:t>Consultant Appointment</w:t>
      </w:r>
    </w:p>
    <w:p w14:paraId="6F818A32" w14:textId="77777777" w:rsidR="008502BD" w:rsidRPr="009A06D1" w:rsidRDefault="008502BD" w:rsidP="00067415">
      <w:pPr>
        <w:kinsoku w:val="0"/>
        <w:overflowPunct w:val="0"/>
        <w:jc w:val="both"/>
        <w:rPr>
          <w:rFonts w:ascii="Arial" w:hAnsi="Arial" w:cs="Arial"/>
          <w:b/>
          <w:bCs/>
          <w:color w:val="002060"/>
          <w:sz w:val="32"/>
        </w:rPr>
      </w:pPr>
      <w:r w:rsidRPr="009A06D1">
        <w:rPr>
          <w:rFonts w:ascii="Arial" w:hAnsi="Arial" w:cs="Arial"/>
          <w:b/>
          <w:bCs/>
          <w:color w:val="002060"/>
          <w:sz w:val="32"/>
          <w:szCs w:val="32"/>
        </w:rPr>
        <w:t>Terms and Conditions</w:t>
      </w:r>
    </w:p>
    <w:p w14:paraId="579F9773" w14:textId="77777777" w:rsidR="008502BD" w:rsidRPr="009A06D1" w:rsidRDefault="008502BD" w:rsidP="00067415">
      <w:pPr>
        <w:jc w:val="both"/>
        <w:rPr>
          <w:rFonts w:ascii="Arial" w:hAnsi="Arial" w:cs="Arial"/>
          <w:color w:val="002060"/>
        </w:rPr>
      </w:pPr>
    </w:p>
    <w:p w14:paraId="2081F736" w14:textId="77777777" w:rsidR="008502BD" w:rsidRPr="009A06D1" w:rsidRDefault="00E30E13" w:rsidP="00067415">
      <w:pPr>
        <w:jc w:val="both"/>
        <w:rPr>
          <w:rFonts w:ascii="Arial" w:hAnsi="Arial" w:cs="Arial"/>
          <w:b/>
          <w:iCs/>
          <w:color w:val="002060"/>
        </w:rPr>
      </w:pPr>
      <w:r w:rsidRPr="009A06D1">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A06D1">
        <w:rPr>
          <w:rFonts w:ascii="Arial" w:hAnsi="Arial" w:cs="Arial"/>
          <w:color w:val="002060"/>
        </w:rPr>
        <w:t xml:space="preserve">Terms and Conditions of Service are those determined by the Terms and Conditions of the New Consultant Grade (Scotland) as amended from time to time. </w:t>
      </w:r>
      <w:r w:rsidR="008502BD" w:rsidRPr="009A06D1">
        <w:rPr>
          <w:rFonts w:ascii="Arial" w:hAnsi="Arial" w:cs="Arial"/>
          <w:iCs/>
          <w:color w:val="002060"/>
        </w:rPr>
        <w:t>For an overview of the terms and conditions visit</w:t>
      </w:r>
      <w:r w:rsidR="008502BD" w:rsidRPr="009A06D1">
        <w:rPr>
          <w:rFonts w:ascii="Arial" w:hAnsi="Arial" w:cs="Arial"/>
          <w:b/>
          <w:iCs/>
          <w:color w:val="002060"/>
        </w:rPr>
        <w:t xml:space="preserve"> </w:t>
      </w:r>
      <w:hyperlink r:id="rId29" w:history="1">
        <w:r w:rsidR="008502BD" w:rsidRPr="009A06D1">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9A06D1" w14:paraId="253BF56B" w14:textId="77777777" w:rsidTr="00067415">
        <w:tc>
          <w:tcPr>
            <w:tcW w:w="2880" w:type="dxa"/>
          </w:tcPr>
          <w:p w14:paraId="34F5A3B1" w14:textId="77777777" w:rsidR="008502BD" w:rsidRPr="009A06D1" w:rsidRDefault="008502BD" w:rsidP="00067415">
            <w:pPr>
              <w:rPr>
                <w:rFonts w:ascii="Arial" w:hAnsi="Arial" w:cs="Arial"/>
                <w:color w:val="002060"/>
              </w:rPr>
            </w:pPr>
          </w:p>
          <w:p w14:paraId="4E95854E" w14:textId="77777777" w:rsidR="008502BD" w:rsidRPr="009A06D1" w:rsidRDefault="008502BD" w:rsidP="00067415">
            <w:pPr>
              <w:rPr>
                <w:rFonts w:ascii="Arial" w:hAnsi="Arial" w:cs="Arial"/>
                <w:b/>
                <w:color w:val="002060"/>
              </w:rPr>
            </w:pPr>
            <w:r w:rsidRPr="009A06D1">
              <w:rPr>
                <w:rFonts w:ascii="Arial" w:hAnsi="Arial" w:cs="Arial"/>
                <w:b/>
                <w:color w:val="002060"/>
              </w:rPr>
              <w:t>TYPE OF CONTRACT</w:t>
            </w:r>
          </w:p>
        </w:tc>
        <w:tc>
          <w:tcPr>
            <w:tcW w:w="7200" w:type="dxa"/>
          </w:tcPr>
          <w:p w14:paraId="5927F087" w14:textId="77777777" w:rsidR="008502BD" w:rsidRPr="009A06D1" w:rsidRDefault="008502BD" w:rsidP="00067415">
            <w:pPr>
              <w:rPr>
                <w:rFonts w:ascii="Arial" w:hAnsi="Arial" w:cs="Arial"/>
                <w:color w:val="002060"/>
              </w:rPr>
            </w:pPr>
          </w:p>
          <w:p w14:paraId="6C435A29" w14:textId="77777777" w:rsidR="008502BD" w:rsidRPr="009A06D1" w:rsidRDefault="00C92639" w:rsidP="00067415">
            <w:pPr>
              <w:rPr>
                <w:rFonts w:ascii="Arial" w:hAnsi="Arial" w:cs="Arial"/>
                <w:b/>
                <w:noProof/>
                <w:color w:val="002060"/>
              </w:rPr>
            </w:pPr>
            <w:r w:rsidRPr="009A06D1">
              <w:rPr>
                <w:rFonts w:ascii="Arial" w:hAnsi="Arial" w:cs="Arial"/>
                <w:b/>
                <w:noProof/>
                <w:color w:val="002060"/>
              </w:rPr>
              <w:t>Permanent</w:t>
            </w:r>
          </w:p>
          <w:p w14:paraId="6EE6BF0B" w14:textId="77777777" w:rsidR="008502BD" w:rsidRPr="009A06D1" w:rsidRDefault="008502BD" w:rsidP="00067415">
            <w:pPr>
              <w:rPr>
                <w:rFonts w:ascii="Arial" w:hAnsi="Arial" w:cs="Arial"/>
                <w:color w:val="002060"/>
              </w:rPr>
            </w:pPr>
          </w:p>
        </w:tc>
      </w:tr>
      <w:tr w:rsidR="008A52ED" w:rsidRPr="009A06D1" w14:paraId="128C96E5" w14:textId="77777777" w:rsidTr="00067415">
        <w:tc>
          <w:tcPr>
            <w:tcW w:w="2880" w:type="dxa"/>
          </w:tcPr>
          <w:p w14:paraId="0842DD6B" w14:textId="77777777" w:rsidR="008502BD" w:rsidRPr="009A06D1" w:rsidRDefault="008502BD" w:rsidP="00067415">
            <w:pPr>
              <w:rPr>
                <w:rFonts w:ascii="Arial" w:hAnsi="Arial" w:cs="Arial"/>
                <w:color w:val="002060"/>
              </w:rPr>
            </w:pPr>
          </w:p>
          <w:p w14:paraId="083519A8" w14:textId="77777777" w:rsidR="008502BD" w:rsidRPr="009A06D1" w:rsidRDefault="008502BD" w:rsidP="00067415">
            <w:pPr>
              <w:rPr>
                <w:rFonts w:ascii="Arial" w:hAnsi="Arial" w:cs="Arial"/>
                <w:b/>
                <w:color w:val="002060"/>
              </w:rPr>
            </w:pPr>
            <w:r w:rsidRPr="009A06D1">
              <w:rPr>
                <w:rFonts w:ascii="Arial" w:hAnsi="Arial" w:cs="Arial"/>
                <w:b/>
                <w:color w:val="002060"/>
              </w:rPr>
              <w:t>GRADE AND SALARY</w:t>
            </w:r>
          </w:p>
          <w:p w14:paraId="7825F5F4" w14:textId="77777777" w:rsidR="008502BD" w:rsidRPr="009A06D1" w:rsidRDefault="008502BD" w:rsidP="00067415">
            <w:pPr>
              <w:rPr>
                <w:rFonts w:ascii="Arial" w:hAnsi="Arial" w:cs="Arial"/>
                <w:color w:val="002060"/>
              </w:rPr>
            </w:pPr>
          </w:p>
        </w:tc>
        <w:tc>
          <w:tcPr>
            <w:tcW w:w="7200" w:type="dxa"/>
          </w:tcPr>
          <w:p w14:paraId="63598D1F" w14:textId="77777777" w:rsidR="008502BD" w:rsidRPr="009A06D1" w:rsidRDefault="008502BD" w:rsidP="00067415">
            <w:pPr>
              <w:rPr>
                <w:rFonts w:ascii="Arial" w:hAnsi="Arial" w:cs="Arial"/>
                <w:color w:val="002060"/>
              </w:rPr>
            </w:pPr>
          </w:p>
          <w:p w14:paraId="7D87C549" w14:textId="77777777" w:rsidR="008502BD" w:rsidRPr="009A06D1" w:rsidRDefault="00855109" w:rsidP="00067415">
            <w:pPr>
              <w:rPr>
                <w:rFonts w:ascii="Arial" w:hAnsi="Arial" w:cs="Arial"/>
                <w:b/>
                <w:noProof/>
                <w:color w:val="002060"/>
              </w:rPr>
            </w:pPr>
            <w:r w:rsidRPr="009A06D1">
              <w:rPr>
                <w:rFonts w:ascii="Arial" w:hAnsi="Arial" w:cs="Arial"/>
                <w:b/>
                <w:noProof/>
                <w:color w:val="002060"/>
              </w:rPr>
              <w:t xml:space="preserve">Consultant </w:t>
            </w:r>
          </w:p>
          <w:p w14:paraId="5CA8785B" w14:textId="77777777" w:rsidR="00855109" w:rsidRPr="009A06D1" w:rsidRDefault="00855109" w:rsidP="00067415">
            <w:pPr>
              <w:rPr>
                <w:rFonts w:ascii="Arial" w:hAnsi="Arial" w:cs="Arial"/>
                <w:noProof/>
                <w:color w:val="002060"/>
              </w:rPr>
            </w:pPr>
          </w:p>
          <w:p w14:paraId="461E1832" w14:textId="77777777" w:rsidR="008502BD" w:rsidRPr="009A06D1" w:rsidRDefault="008502BD" w:rsidP="00067415">
            <w:pPr>
              <w:rPr>
                <w:rFonts w:ascii="Arial" w:hAnsi="Arial" w:cs="Arial"/>
                <w:color w:val="002060"/>
              </w:rPr>
            </w:pPr>
            <w:r w:rsidRPr="009A06D1">
              <w:rPr>
                <w:rFonts w:ascii="Arial" w:hAnsi="Arial" w:cs="Arial"/>
                <w:color w:val="002060"/>
              </w:rPr>
              <w:t>The whole-time salary will be a starting salary of:-</w:t>
            </w:r>
          </w:p>
          <w:p w14:paraId="0B93078A" w14:textId="18F26A98" w:rsidR="008502BD" w:rsidRPr="009A06D1" w:rsidRDefault="00687E37" w:rsidP="00067415">
            <w:pPr>
              <w:rPr>
                <w:rFonts w:ascii="Arial" w:hAnsi="Arial" w:cs="Arial"/>
                <w:color w:val="002060"/>
              </w:rPr>
            </w:pPr>
            <w:r w:rsidRPr="009A06D1">
              <w:rPr>
                <w:rFonts w:ascii="Arial" w:hAnsi="Arial" w:cs="Arial"/>
                <w:color w:val="002060"/>
              </w:rPr>
              <w:t xml:space="preserve"> </w:t>
            </w:r>
            <w:r w:rsidR="00FD11A7" w:rsidRPr="009A06D1">
              <w:rPr>
                <w:rFonts w:ascii="Arial" w:hAnsi="Arial" w:cs="Arial"/>
                <w:color w:val="002060"/>
              </w:rPr>
              <w:t>£91,474 - £121,548</w:t>
            </w:r>
            <w:r w:rsidR="00D64689" w:rsidRPr="009A06D1">
              <w:rPr>
                <w:rFonts w:ascii="Arial" w:hAnsi="Arial" w:cs="Arial"/>
                <w:color w:val="002060"/>
              </w:rPr>
              <w:t xml:space="preserve"> </w:t>
            </w:r>
            <w:r w:rsidR="008502BD" w:rsidRPr="009A06D1">
              <w:rPr>
                <w:rFonts w:ascii="Arial" w:hAnsi="Arial" w:cs="Arial"/>
                <w:noProof/>
                <w:color w:val="002060"/>
              </w:rPr>
              <w:t>per</w:t>
            </w:r>
            <w:r w:rsidR="008502BD" w:rsidRPr="009A06D1">
              <w:rPr>
                <w:rFonts w:ascii="Arial" w:hAnsi="Arial" w:cs="Arial"/>
                <w:color w:val="002060"/>
              </w:rPr>
              <w:t xml:space="preserve"> annum (pro rata if applicable) </w:t>
            </w:r>
          </w:p>
          <w:p w14:paraId="2294F6A7" w14:textId="77777777" w:rsidR="008502BD" w:rsidRPr="009A06D1" w:rsidRDefault="008502BD" w:rsidP="00067415">
            <w:pPr>
              <w:rPr>
                <w:rFonts w:ascii="Arial" w:hAnsi="Arial" w:cs="Arial"/>
                <w:color w:val="002060"/>
              </w:rPr>
            </w:pPr>
          </w:p>
          <w:p w14:paraId="47C71D04" w14:textId="77777777" w:rsidR="008502BD" w:rsidRPr="009A06D1" w:rsidRDefault="008502BD" w:rsidP="00067415">
            <w:pPr>
              <w:rPr>
                <w:rFonts w:ascii="Arial" w:hAnsi="Arial" w:cs="Arial"/>
                <w:color w:val="002060"/>
              </w:rPr>
            </w:pPr>
            <w:r w:rsidRPr="009A06D1">
              <w:rPr>
                <w:rFonts w:ascii="Arial" w:hAnsi="Arial" w:cs="Arial"/>
                <w:color w:val="002060"/>
              </w:rPr>
              <w:t xml:space="preserve">Progression of salary is related to experience.  </w:t>
            </w:r>
          </w:p>
          <w:p w14:paraId="3CB0ECB5" w14:textId="77777777" w:rsidR="008502BD" w:rsidRPr="009A06D1" w:rsidRDefault="008502BD" w:rsidP="00067415">
            <w:pPr>
              <w:rPr>
                <w:rFonts w:ascii="Arial" w:hAnsi="Arial" w:cs="Arial"/>
                <w:color w:val="002060"/>
              </w:rPr>
            </w:pPr>
          </w:p>
          <w:p w14:paraId="6A75B5D1" w14:textId="77777777" w:rsidR="008502BD" w:rsidRPr="009A06D1" w:rsidRDefault="008502BD" w:rsidP="00067415">
            <w:pPr>
              <w:jc w:val="both"/>
              <w:rPr>
                <w:rFonts w:ascii="Arial" w:hAnsi="Arial" w:cs="Arial"/>
                <w:color w:val="002060"/>
              </w:rPr>
            </w:pPr>
            <w:r w:rsidRPr="009A06D1">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9A06D1" w:rsidRDefault="008502BD" w:rsidP="00067415">
            <w:pPr>
              <w:rPr>
                <w:rFonts w:ascii="Arial" w:hAnsi="Arial" w:cs="Arial"/>
                <w:color w:val="002060"/>
              </w:rPr>
            </w:pPr>
          </w:p>
        </w:tc>
      </w:tr>
      <w:tr w:rsidR="008A52ED" w:rsidRPr="009A06D1" w14:paraId="0638EA6A" w14:textId="77777777" w:rsidTr="00067415">
        <w:tc>
          <w:tcPr>
            <w:tcW w:w="2880" w:type="dxa"/>
          </w:tcPr>
          <w:p w14:paraId="3685782E" w14:textId="77777777" w:rsidR="008502BD" w:rsidRPr="009A06D1" w:rsidRDefault="008502BD" w:rsidP="00067415">
            <w:pPr>
              <w:rPr>
                <w:rFonts w:ascii="Arial" w:hAnsi="Arial" w:cs="Arial"/>
                <w:color w:val="002060"/>
              </w:rPr>
            </w:pPr>
          </w:p>
          <w:p w14:paraId="39603DE6" w14:textId="77777777" w:rsidR="008502BD" w:rsidRPr="009A06D1" w:rsidRDefault="008502BD" w:rsidP="00067415">
            <w:pPr>
              <w:rPr>
                <w:rFonts w:ascii="Arial" w:hAnsi="Arial" w:cs="Arial"/>
                <w:b/>
                <w:color w:val="002060"/>
              </w:rPr>
            </w:pPr>
            <w:r w:rsidRPr="009A06D1">
              <w:rPr>
                <w:rFonts w:ascii="Arial" w:hAnsi="Arial" w:cs="Arial"/>
                <w:b/>
                <w:color w:val="002060"/>
              </w:rPr>
              <w:t xml:space="preserve">HOURS OF WORK </w:t>
            </w:r>
          </w:p>
        </w:tc>
        <w:tc>
          <w:tcPr>
            <w:tcW w:w="7200" w:type="dxa"/>
          </w:tcPr>
          <w:p w14:paraId="3C337B71" w14:textId="77777777" w:rsidR="008502BD" w:rsidRPr="009A06D1" w:rsidRDefault="008502BD" w:rsidP="00067415">
            <w:pPr>
              <w:jc w:val="both"/>
              <w:rPr>
                <w:rFonts w:ascii="Arial" w:hAnsi="Arial" w:cs="Arial"/>
                <w:color w:val="002060"/>
              </w:rPr>
            </w:pPr>
          </w:p>
          <w:p w14:paraId="1E13848E" w14:textId="33CA37E9" w:rsidR="008502BD" w:rsidRPr="009A06D1" w:rsidRDefault="009A06D1" w:rsidP="00067415">
            <w:pPr>
              <w:jc w:val="both"/>
              <w:rPr>
                <w:rFonts w:ascii="Arial" w:hAnsi="Arial" w:cs="Arial"/>
                <w:b/>
                <w:noProof/>
                <w:color w:val="002060"/>
              </w:rPr>
            </w:pPr>
            <w:r w:rsidRPr="009A06D1">
              <w:rPr>
                <w:rFonts w:ascii="Arial" w:hAnsi="Arial" w:cs="Arial"/>
                <w:b/>
                <w:noProof/>
                <w:color w:val="002060"/>
              </w:rPr>
              <w:t>Part</w:t>
            </w:r>
            <w:r w:rsidR="008502BD" w:rsidRPr="009A06D1">
              <w:rPr>
                <w:rFonts w:ascii="Arial" w:hAnsi="Arial" w:cs="Arial"/>
                <w:b/>
                <w:noProof/>
                <w:color w:val="002060"/>
              </w:rPr>
              <w:t xml:space="preserve">-Time </w:t>
            </w:r>
            <w:r w:rsidRPr="009A06D1">
              <w:rPr>
                <w:rFonts w:ascii="Arial" w:hAnsi="Arial" w:cs="Arial"/>
                <w:b/>
                <w:noProof/>
                <w:color w:val="002060"/>
              </w:rPr>
              <w:t>– 32 hours</w:t>
            </w:r>
          </w:p>
          <w:p w14:paraId="6DD101A4" w14:textId="77777777" w:rsidR="008502BD" w:rsidRPr="009A06D1" w:rsidRDefault="008502BD" w:rsidP="00067415">
            <w:pPr>
              <w:jc w:val="both"/>
              <w:rPr>
                <w:rFonts w:ascii="Arial" w:hAnsi="Arial" w:cs="Arial"/>
                <w:color w:val="002060"/>
              </w:rPr>
            </w:pPr>
          </w:p>
        </w:tc>
      </w:tr>
      <w:tr w:rsidR="008A52ED" w:rsidRPr="009A06D1" w14:paraId="64DEBBA8" w14:textId="77777777" w:rsidTr="00067415">
        <w:tc>
          <w:tcPr>
            <w:tcW w:w="2880" w:type="dxa"/>
          </w:tcPr>
          <w:p w14:paraId="5085A578" w14:textId="77777777" w:rsidR="008502BD" w:rsidRPr="009A06D1" w:rsidRDefault="008502BD" w:rsidP="00067415">
            <w:pPr>
              <w:rPr>
                <w:rFonts w:ascii="Arial" w:hAnsi="Arial" w:cs="Arial"/>
                <w:b/>
                <w:color w:val="002060"/>
              </w:rPr>
            </w:pPr>
          </w:p>
          <w:p w14:paraId="3229D8F1" w14:textId="77777777" w:rsidR="008502BD" w:rsidRPr="009A06D1" w:rsidRDefault="008502BD" w:rsidP="00067415">
            <w:pPr>
              <w:rPr>
                <w:rFonts w:ascii="Arial" w:hAnsi="Arial" w:cs="Arial"/>
                <w:b/>
                <w:color w:val="002060"/>
              </w:rPr>
            </w:pPr>
            <w:r w:rsidRPr="009A06D1">
              <w:rPr>
                <w:rFonts w:ascii="Arial" w:hAnsi="Arial" w:cs="Arial"/>
                <w:b/>
                <w:color w:val="002060"/>
              </w:rPr>
              <w:t>SUPERANNUATION</w:t>
            </w:r>
          </w:p>
          <w:p w14:paraId="0A74620E" w14:textId="77777777" w:rsidR="008502BD" w:rsidRPr="009A06D1" w:rsidRDefault="008502BD" w:rsidP="00067415">
            <w:pPr>
              <w:rPr>
                <w:rFonts w:ascii="Arial" w:hAnsi="Arial" w:cs="Arial"/>
                <w:b/>
                <w:color w:val="002060"/>
              </w:rPr>
            </w:pPr>
          </w:p>
        </w:tc>
        <w:tc>
          <w:tcPr>
            <w:tcW w:w="7200" w:type="dxa"/>
          </w:tcPr>
          <w:p w14:paraId="2DE27805" w14:textId="77777777" w:rsidR="008502BD" w:rsidRPr="009A06D1" w:rsidRDefault="008502BD" w:rsidP="00067415">
            <w:pPr>
              <w:jc w:val="both"/>
              <w:rPr>
                <w:rFonts w:ascii="Arial" w:hAnsi="Arial" w:cs="Arial"/>
                <w:color w:val="002060"/>
              </w:rPr>
            </w:pPr>
          </w:p>
          <w:p w14:paraId="642335D9" w14:textId="77777777" w:rsidR="008502BD" w:rsidRPr="009A06D1" w:rsidRDefault="008502BD" w:rsidP="00067415">
            <w:pPr>
              <w:jc w:val="both"/>
              <w:rPr>
                <w:rFonts w:ascii="Arial" w:hAnsi="Arial" w:cs="Arial"/>
                <w:color w:val="002060"/>
              </w:rPr>
            </w:pPr>
            <w:r w:rsidRPr="009A06D1">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9A06D1">
                <w:rPr>
                  <w:rStyle w:val="Hyperlink"/>
                  <w:rFonts w:ascii="Arial" w:hAnsi="Arial" w:cs="Arial"/>
                  <w:color w:val="002060"/>
                </w:rPr>
                <w:t>www.sppa.gov.uk</w:t>
              </w:r>
            </w:hyperlink>
            <w:r w:rsidRPr="009A06D1">
              <w:rPr>
                <w:rFonts w:ascii="Arial" w:hAnsi="Arial" w:cs="Arial"/>
                <w:color w:val="002060"/>
              </w:rPr>
              <w:t xml:space="preserve"> </w:t>
            </w:r>
          </w:p>
          <w:p w14:paraId="35D5C476" w14:textId="77777777" w:rsidR="008502BD" w:rsidRPr="009A06D1" w:rsidRDefault="008502BD" w:rsidP="00067415">
            <w:pPr>
              <w:jc w:val="both"/>
              <w:rPr>
                <w:rFonts w:ascii="Arial" w:hAnsi="Arial" w:cs="Arial"/>
                <w:color w:val="002060"/>
              </w:rPr>
            </w:pPr>
          </w:p>
        </w:tc>
      </w:tr>
      <w:tr w:rsidR="008A52ED" w:rsidRPr="009A06D1" w14:paraId="19160E55" w14:textId="77777777" w:rsidTr="00067415">
        <w:tc>
          <w:tcPr>
            <w:tcW w:w="2880" w:type="dxa"/>
          </w:tcPr>
          <w:p w14:paraId="4FD1FF3C" w14:textId="77777777" w:rsidR="008502BD" w:rsidRPr="009A06D1" w:rsidRDefault="008502BD" w:rsidP="00067415">
            <w:pPr>
              <w:rPr>
                <w:rFonts w:ascii="Arial" w:hAnsi="Arial" w:cs="Arial"/>
                <w:color w:val="002060"/>
              </w:rPr>
            </w:pPr>
          </w:p>
          <w:p w14:paraId="46398D85" w14:textId="77777777" w:rsidR="008502BD" w:rsidRPr="009A06D1" w:rsidRDefault="008502BD" w:rsidP="00067415">
            <w:pPr>
              <w:rPr>
                <w:rFonts w:ascii="Arial" w:hAnsi="Arial" w:cs="Arial"/>
                <w:b/>
                <w:color w:val="002060"/>
              </w:rPr>
            </w:pPr>
            <w:r w:rsidRPr="009A06D1">
              <w:rPr>
                <w:rFonts w:ascii="Arial" w:hAnsi="Arial" w:cs="Arial"/>
                <w:b/>
                <w:color w:val="002060"/>
              </w:rPr>
              <w:t>REMOVAL EXPENSES</w:t>
            </w:r>
          </w:p>
          <w:p w14:paraId="28F6F04C" w14:textId="77777777" w:rsidR="008502BD" w:rsidRPr="009A06D1" w:rsidRDefault="008502BD" w:rsidP="00067415">
            <w:pPr>
              <w:rPr>
                <w:rFonts w:ascii="Arial" w:hAnsi="Arial" w:cs="Arial"/>
                <w:color w:val="002060"/>
              </w:rPr>
            </w:pPr>
          </w:p>
        </w:tc>
        <w:tc>
          <w:tcPr>
            <w:tcW w:w="7200" w:type="dxa"/>
          </w:tcPr>
          <w:p w14:paraId="246D6A4E" w14:textId="77777777" w:rsidR="008502BD" w:rsidRPr="009A06D1" w:rsidRDefault="008502BD" w:rsidP="00067415">
            <w:pPr>
              <w:rPr>
                <w:rFonts w:ascii="Arial" w:hAnsi="Arial" w:cs="Arial"/>
                <w:color w:val="002060"/>
              </w:rPr>
            </w:pPr>
          </w:p>
          <w:p w14:paraId="1493EBE2" w14:textId="77777777" w:rsidR="008502BD" w:rsidRPr="009A06D1" w:rsidRDefault="008502BD" w:rsidP="00067415">
            <w:pPr>
              <w:jc w:val="both"/>
              <w:rPr>
                <w:rFonts w:ascii="Arial" w:hAnsi="Arial" w:cs="Arial"/>
                <w:color w:val="002060"/>
              </w:rPr>
            </w:pPr>
            <w:r w:rsidRPr="009A06D1">
              <w:rPr>
                <w:rFonts w:ascii="Arial" w:hAnsi="Arial" w:cs="Arial"/>
                <w:color w:val="002060"/>
              </w:rPr>
              <w:t xml:space="preserve">Assistance with removal and associated expenses may be given and would be discussed and agreed prior to appointment.   </w:t>
            </w:r>
          </w:p>
          <w:p w14:paraId="09CD03C3" w14:textId="77777777" w:rsidR="008502BD" w:rsidRPr="009A06D1" w:rsidRDefault="008502BD" w:rsidP="00067415">
            <w:pPr>
              <w:rPr>
                <w:rFonts w:ascii="Arial" w:hAnsi="Arial" w:cs="Arial"/>
                <w:color w:val="002060"/>
              </w:rPr>
            </w:pPr>
          </w:p>
        </w:tc>
      </w:tr>
      <w:tr w:rsidR="008A52ED" w:rsidRPr="009A06D1" w14:paraId="4BD47166" w14:textId="77777777" w:rsidTr="00067415">
        <w:tc>
          <w:tcPr>
            <w:tcW w:w="2880" w:type="dxa"/>
          </w:tcPr>
          <w:p w14:paraId="7E309915" w14:textId="77777777" w:rsidR="008502BD" w:rsidRPr="009A06D1" w:rsidRDefault="008502BD" w:rsidP="00067415">
            <w:pPr>
              <w:rPr>
                <w:rFonts w:ascii="Arial" w:hAnsi="Arial" w:cs="Arial"/>
                <w:color w:val="002060"/>
              </w:rPr>
            </w:pPr>
          </w:p>
          <w:p w14:paraId="296DC267" w14:textId="77777777" w:rsidR="008502BD" w:rsidRPr="009A06D1" w:rsidRDefault="008502BD" w:rsidP="00067415">
            <w:pPr>
              <w:rPr>
                <w:rFonts w:ascii="Arial" w:hAnsi="Arial" w:cs="Arial"/>
                <w:b/>
                <w:color w:val="002060"/>
              </w:rPr>
            </w:pPr>
            <w:r w:rsidRPr="009A06D1">
              <w:rPr>
                <w:rFonts w:ascii="Arial" w:hAnsi="Arial" w:cs="Arial"/>
                <w:b/>
                <w:color w:val="002060"/>
              </w:rPr>
              <w:t>EXPENSES OF CANDIDATES FOR APPOINTMENT</w:t>
            </w:r>
          </w:p>
          <w:p w14:paraId="72C7A1FC" w14:textId="77777777" w:rsidR="008502BD" w:rsidRPr="009A06D1" w:rsidRDefault="008502BD" w:rsidP="00067415">
            <w:pPr>
              <w:rPr>
                <w:rFonts w:ascii="Arial" w:hAnsi="Arial" w:cs="Arial"/>
                <w:b/>
                <w:color w:val="002060"/>
              </w:rPr>
            </w:pPr>
          </w:p>
        </w:tc>
        <w:tc>
          <w:tcPr>
            <w:tcW w:w="7200" w:type="dxa"/>
          </w:tcPr>
          <w:p w14:paraId="6F9E4611" w14:textId="77777777" w:rsidR="008502BD" w:rsidRPr="009A06D1" w:rsidRDefault="008502BD" w:rsidP="00067415">
            <w:pPr>
              <w:rPr>
                <w:rFonts w:ascii="Arial" w:hAnsi="Arial" w:cs="Arial"/>
                <w:color w:val="002060"/>
              </w:rPr>
            </w:pPr>
          </w:p>
          <w:p w14:paraId="25F2EE64" w14:textId="77777777" w:rsidR="008502BD" w:rsidRPr="009A06D1" w:rsidRDefault="008502BD" w:rsidP="00067415">
            <w:pPr>
              <w:jc w:val="both"/>
              <w:rPr>
                <w:rFonts w:ascii="Arial" w:hAnsi="Arial" w:cs="Arial"/>
                <w:color w:val="002060"/>
              </w:rPr>
            </w:pPr>
            <w:r w:rsidRPr="009A06D1">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9A06D1" w:rsidRDefault="008502BD" w:rsidP="00067415">
            <w:pPr>
              <w:rPr>
                <w:rFonts w:ascii="Arial" w:hAnsi="Arial" w:cs="Arial"/>
                <w:color w:val="002060"/>
              </w:rPr>
            </w:pPr>
          </w:p>
        </w:tc>
      </w:tr>
      <w:tr w:rsidR="008A52ED" w:rsidRPr="009A06D1" w14:paraId="3BA1A683" w14:textId="77777777" w:rsidTr="00067415">
        <w:tc>
          <w:tcPr>
            <w:tcW w:w="2880" w:type="dxa"/>
          </w:tcPr>
          <w:p w14:paraId="300F3118" w14:textId="77777777" w:rsidR="008502BD" w:rsidRPr="009A06D1" w:rsidRDefault="008502BD" w:rsidP="00067415">
            <w:pPr>
              <w:rPr>
                <w:rFonts w:ascii="Arial" w:hAnsi="Arial" w:cs="Arial"/>
                <w:color w:val="002060"/>
              </w:rPr>
            </w:pPr>
          </w:p>
          <w:p w14:paraId="51DB33CB" w14:textId="77777777" w:rsidR="008502BD" w:rsidRPr="009A06D1" w:rsidRDefault="008502BD" w:rsidP="00067415">
            <w:pPr>
              <w:rPr>
                <w:rFonts w:ascii="Arial" w:hAnsi="Arial" w:cs="Arial"/>
                <w:b/>
                <w:color w:val="002060"/>
              </w:rPr>
            </w:pPr>
            <w:r w:rsidRPr="009A06D1">
              <w:rPr>
                <w:rFonts w:ascii="Arial" w:hAnsi="Arial" w:cs="Arial"/>
                <w:b/>
                <w:color w:val="002060"/>
              </w:rPr>
              <w:t>SMOKEFREE POLICY</w:t>
            </w:r>
          </w:p>
        </w:tc>
        <w:tc>
          <w:tcPr>
            <w:tcW w:w="7200" w:type="dxa"/>
          </w:tcPr>
          <w:p w14:paraId="615ED6EC" w14:textId="77777777" w:rsidR="008502BD" w:rsidRPr="009A06D1" w:rsidRDefault="008502BD" w:rsidP="00067415">
            <w:pPr>
              <w:rPr>
                <w:rFonts w:ascii="Arial" w:hAnsi="Arial" w:cs="Arial"/>
                <w:color w:val="002060"/>
              </w:rPr>
            </w:pPr>
          </w:p>
          <w:p w14:paraId="0E681652" w14:textId="77777777" w:rsidR="008502BD" w:rsidRPr="009A06D1" w:rsidRDefault="008502BD" w:rsidP="004C54E6">
            <w:pPr>
              <w:jc w:val="both"/>
              <w:rPr>
                <w:rFonts w:ascii="Arial" w:hAnsi="Arial" w:cs="Arial"/>
                <w:color w:val="002060"/>
              </w:rPr>
            </w:pPr>
            <w:r w:rsidRPr="009A06D1">
              <w:rPr>
                <w:rFonts w:ascii="Arial" w:hAnsi="Arial" w:cs="Arial"/>
                <w:color w:val="002060"/>
              </w:rPr>
              <w:t>NHS Greater Glasgow and Clyde operate a No Smoking Policy in all premises and grounds.</w:t>
            </w:r>
          </w:p>
          <w:p w14:paraId="4A2D018F" w14:textId="77777777" w:rsidR="008502BD" w:rsidRPr="009A06D1" w:rsidRDefault="008502BD" w:rsidP="00067415">
            <w:pPr>
              <w:rPr>
                <w:rFonts w:ascii="Arial" w:hAnsi="Arial" w:cs="Arial"/>
                <w:color w:val="002060"/>
              </w:rPr>
            </w:pPr>
          </w:p>
        </w:tc>
      </w:tr>
      <w:tr w:rsidR="008A52ED" w:rsidRPr="009A06D1" w14:paraId="784F8386" w14:textId="77777777" w:rsidTr="00067415">
        <w:tc>
          <w:tcPr>
            <w:tcW w:w="2880" w:type="dxa"/>
          </w:tcPr>
          <w:p w14:paraId="437DC815" w14:textId="77777777" w:rsidR="008502BD" w:rsidRPr="009A06D1" w:rsidRDefault="008502BD" w:rsidP="00067415">
            <w:pPr>
              <w:rPr>
                <w:rFonts w:ascii="Arial" w:hAnsi="Arial" w:cs="Arial"/>
                <w:color w:val="002060"/>
              </w:rPr>
            </w:pPr>
          </w:p>
          <w:p w14:paraId="4B7194F6" w14:textId="77777777" w:rsidR="008502BD" w:rsidRPr="009A06D1" w:rsidRDefault="008502BD" w:rsidP="00067415">
            <w:pPr>
              <w:rPr>
                <w:rFonts w:ascii="Arial" w:hAnsi="Arial" w:cs="Arial"/>
                <w:color w:val="002060"/>
              </w:rPr>
            </w:pPr>
          </w:p>
          <w:p w14:paraId="5F6C7835" w14:textId="77777777" w:rsidR="008502BD" w:rsidRPr="009A06D1" w:rsidRDefault="008502BD" w:rsidP="00067415">
            <w:pPr>
              <w:rPr>
                <w:rFonts w:ascii="Arial" w:hAnsi="Arial" w:cs="Arial"/>
                <w:b/>
                <w:color w:val="002060"/>
              </w:rPr>
            </w:pPr>
            <w:r w:rsidRPr="009A06D1">
              <w:rPr>
                <w:rFonts w:ascii="Arial" w:hAnsi="Arial" w:cs="Arial"/>
                <w:b/>
                <w:color w:val="002060"/>
              </w:rPr>
              <w:t>DISCLOSURE SCOTLAND</w:t>
            </w:r>
          </w:p>
        </w:tc>
        <w:tc>
          <w:tcPr>
            <w:tcW w:w="7200" w:type="dxa"/>
          </w:tcPr>
          <w:p w14:paraId="5F4C7719" w14:textId="77777777" w:rsidR="008502BD" w:rsidRPr="009A06D1" w:rsidRDefault="008502BD" w:rsidP="00067415">
            <w:pPr>
              <w:rPr>
                <w:rFonts w:ascii="Arial" w:hAnsi="Arial" w:cs="Arial"/>
                <w:color w:val="002060"/>
              </w:rPr>
            </w:pPr>
          </w:p>
          <w:p w14:paraId="1381DEDD" w14:textId="77777777" w:rsidR="008502BD" w:rsidRPr="009A06D1" w:rsidRDefault="008502BD" w:rsidP="00656132">
            <w:pPr>
              <w:jc w:val="both"/>
              <w:rPr>
                <w:rFonts w:ascii="Arial" w:hAnsi="Arial" w:cs="Arial"/>
                <w:color w:val="002060"/>
              </w:rPr>
            </w:pPr>
            <w:r w:rsidRPr="009A06D1">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9A06D1" w14:paraId="2BED7D50" w14:textId="77777777" w:rsidTr="00067415">
        <w:tc>
          <w:tcPr>
            <w:tcW w:w="2880" w:type="dxa"/>
          </w:tcPr>
          <w:p w14:paraId="1D759136" w14:textId="77777777" w:rsidR="008502BD" w:rsidRPr="009A06D1" w:rsidRDefault="008502BD" w:rsidP="00067415">
            <w:pPr>
              <w:rPr>
                <w:rFonts w:ascii="Arial" w:hAnsi="Arial" w:cs="Arial"/>
                <w:color w:val="002060"/>
              </w:rPr>
            </w:pPr>
          </w:p>
          <w:p w14:paraId="42507CE3" w14:textId="77777777" w:rsidR="008502BD" w:rsidRPr="009A06D1" w:rsidRDefault="008502BD" w:rsidP="00067415">
            <w:pPr>
              <w:rPr>
                <w:rFonts w:ascii="Arial" w:hAnsi="Arial" w:cs="Arial"/>
                <w:b/>
                <w:color w:val="002060"/>
              </w:rPr>
            </w:pPr>
            <w:r w:rsidRPr="009A06D1">
              <w:rPr>
                <w:rFonts w:ascii="Arial" w:hAnsi="Arial" w:cs="Arial"/>
                <w:b/>
                <w:color w:val="002060"/>
              </w:rPr>
              <w:t>CONFIRMATION OF ELIGIBILITY TO WORK IN THE UK</w:t>
            </w:r>
          </w:p>
          <w:p w14:paraId="24D3FA1E" w14:textId="77777777" w:rsidR="008502BD" w:rsidRPr="009A06D1" w:rsidRDefault="008502BD" w:rsidP="00067415">
            <w:pPr>
              <w:rPr>
                <w:rFonts w:ascii="Arial" w:hAnsi="Arial" w:cs="Arial"/>
                <w:color w:val="002060"/>
              </w:rPr>
            </w:pPr>
          </w:p>
        </w:tc>
        <w:tc>
          <w:tcPr>
            <w:tcW w:w="7200" w:type="dxa"/>
          </w:tcPr>
          <w:p w14:paraId="732F08B8" w14:textId="77777777" w:rsidR="008502BD" w:rsidRPr="009A06D1" w:rsidRDefault="008502BD" w:rsidP="00067415">
            <w:pPr>
              <w:rPr>
                <w:rFonts w:ascii="Arial" w:hAnsi="Arial" w:cs="Arial"/>
                <w:color w:val="002060"/>
              </w:rPr>
            </w:pPr>
          </w:p>
          <w:p w14:paraId="6E6E610B" w14:textId="77777777" w:rsidR="008502BD" w:rsidRPr="009A06D1" w:rsidRDefault="008502BD" w:rsidP="00067415">
            <w:pPr>
              <w:jc w:val="both"/>
              <w:rPr>
                <w:rFonts w:ascii="Arial" w:hAnsi="Arial" w:cs="Arial"/>
                <w:color w:val="002060"/>
              </w:rPr>
            </w:pPr>
            <w:r w:rsidRPr="009A06D1">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9A06D1">
              <w:rPr>
                <w:rFonts w:ascii="Arial" w:hAnsi="Arial" w:cs="Arial"/>
                <w:color w:val="002060"/>
              </w:rPr>
              <w:t>verified..</w:t>
            </w:r>
            <w:proofErr w:type="gramEnd"/>
            <w:r w:rsidRPr="009A06D1">
              <w:rPr>
                <w:rFonts w:ascii="Arial" w:hAnsi="Arial" w:cs="Arial"/>
                <w:color w:val="002060"/>
              </w:rPr>
              <w:t xml:space="preserve"> You will be required provide appropriate documentation prior to any appointment being made.</w:t>
            </w:r>
          </w:p>
          <w:p w14:paraId="1B8DD9E9" w14:textId="77777777" w:rsidR="008502BD" w:rsidRPr="009A06D1" w:rsidRDefault="008502BD" w:rsidP="00067415">
            <w:pPr>
              <w:jc w:val="both"/>
              <w:rPr>
                <w:rFonts w:ascii="Arial" w:hAnsi="Arial" w:cs="Arial"/>
                <w:color w:val="002060"/>
              </w:rPr>
            </w:pPr>
          </w:p>
        </w:tc>
      </w:tr>
      <w:tr w:rsidR="008A52ED" w:rsidRPr="009A06D1" w14:paraId="49AD8B47" w14:textId="77777777" w:rsidTr="00067415">
        <w:tc>
          <w:tcPr>
            <w:tcW w:w="2880" w:type="dxa"/>
          </w:tcPr>
          <w:p w14:paraId="50ED2C58" w14:textId="77777777" w:rsidR="008502BD" w:rsidRPr="009A06D1" w:rsidRDefault="008502BD" w:rsidP="00067415">
            <w:pPr>
              <w:rPr>
                <w:rFonts w:ascii="Arial" w:hAnsi="Arial" w:cs="Arial"/>
                <w:color w:val="002060"/>
              </w:rPr>
            </w:pPr>
          </w:p>
          <w:p w14:paraId="35CB1458" w14:textId="77777777" w:rsidR="008502BD" w:rsidRPr="009A06D1" w:rsidRDefault="008502BD" w:rsidP="00067415">
            <w:pPr>
              <w:rPr>
                <w:rFonts w:ascii="Arial" w:hAnsi="Arial" w:cs="Arial"/>
                <w:b/>
                <w:color w:val="002060"/>
              </w:rPr>
            </w:pPr>
            <w:r w:rsidRPr="009A06D1">
              <w:rPr>
                <w:rFonts w:ascii="Arial" w:hAnsi="Arial" w:cs="Arial"/>
                <w:b/>
                <w:color w:val="002060"/>
              </w:rPr>
              <w:t>REHABILITATION OF OFFENDERS ACT 1974</w:t>
            </w:r>
          </w:p>
        </w:tc>
        <w:tc>
          <w:tcPr>
            <w:tcW w:w="7200" w:type="dxa"/>
          </w:tcPr>
          <w:p w14:paraId="4AD84EC8" w14:textId="77777777" w:rsidR="008502BD" w:rsidRPr="009A06D1" w:rsidRDefault="008502BD" w:rsidP="00067415">
            <w:pPr>
              <w:rPr>
                <w:rFonts w:ascii="Arial" w:hAnsi="Arial" w:cs="Arial"/>
                <w:color w:val="002060"/>
              </w:rPr>
            </w:pPr>
          </w:p>
          <w:p w14:paraId="67532E30" w14:textId="77777777" w:rsidR="008502BD" w:rsidRPr="009A06D1" w:rsidRDefault="008502BD" w:rsidP="00067415">
            <w:pPr>
              <w:jc w:val="both"/>
              <w:rPr>
                <w:rFonts w:ascii="Arial" w:hAnsi="Arial" w:cs="Arial"/>
                <w:color w:val="002060"/>
              </w:rPr>
            </w:pPr>
            <w:r w:rsidRPr="009A06D1">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9A06D1" w:rsidRDefault="008502BD" w:rsidP="00067415">
            <w:pPr>
              <w:rPr>
                <w:rFonts w:ascii="Arial" w:hAnsi="Arial" w:cs="Arial"/>
                <w:color w:val="002060"/>
              </w:rPr>
            </w:pPr>
          </w:p>
        </w:tc>
      </w:tr>
      <w:tr w:rsidR="008A52ED" w:rsidRPr="009A06D1" w14:paraId="546B349E" w14:textId="77777777" w:rsidTr="00067415">
        <w:tc>
          <w:tcPr>
            <w:tcW w:w="2880" w:type="dxa"/>
          </w:tcPr>
          <w:p w14:paraId="21C50D91" w14:textId="77777777" w:rsidR="008502BD" w:rsidRPr="009A06D1" w:rsidRDefault="008502BD" w:rsidP="00067415">
            <w:pPr>
              <w:rPr>
                <w:rFonts w:ascii="Arial" w:hAnsi="Arial" w:cs="Arial"/>
                <w:color w:val="002060"/>
              </w:rPr>
            </w:pPr>
          </w:p>
          <w:p w14:paraId="1FA6474C" w14:textId="77777777" w:rsidR="008502BD" w:rsidRPr="009A06D1" w:rsidRDefault="008502BD" w:rsidP="00067415">
            <w:pPr>
              <w:rPr>
                <w:rFonts w:ascii="Arial" w:hAnsi="Arial" w:cs="Arial"/>
                <w:b/>
                <w:color w:val="002060"/>
              </w:rPr>
            </w:pPr>
            <w:r w:rsidRPr="009A06D1">
              <w:rPr>
                <w:rFonts w:ascii="Arial" w:hAnsi="Arial" w:cs="Arial"/>
                <w:b/>
                <w:color w:val="002060"/>
              </w:rPr>
              <w:t>DISABLED APPLICANTS</w:t>
            </w:r>
          </w:p>
          <w:p w14:paraId="4909FD5C" w14:textId="77777777" w:rsidR="008502BD" w:rsidRPr="009A06D1" w:rsidRDefault="008502BD" w:rsidP="00067415">
            <w:pPr>
              <w:rPr>
                <w:rFonts w:ascii="Arial" w:hAnsi="Arial" w:cs="Arial"/>
                <w:color w:val="002060"/>
              </w:rPr>
            </w:pPr>
          </w:p>
        </w:tc>
        <w:tc>
          <w:tcPr>
            <w:tcW w:w="7200" w:type="dxa"/>
          </w:tcPr>
          <w:p w14:paraId="1F498897" w14:textId="77777777" w:rsidR="008502BD" w:rsidRPr="009A06D1" w:rsidRDefault="008502BD" w:rsidP="00067415">
            <w:pPr>
              <w:rPr>
                <w:rFonts w:ascii="Arial" w:hAnsi="Arial" w:cs="Arial"/>
                <w:color w:val="002060"/>
              </w:rPr>
            </w:pPr>
          </w:p>
          <w:p w14:paraId="6309DE59" w14:textId="77777777" w:rsidR="008502BD" w:rsidRPr="009A06D1" w:rsidRDefault="008502BD" w:rsidP="00067415">
            <w:pPr>
              <w:jc w:val="both"/>
              <w:rPr>
                <w:rFonts w:ascii="Arial" w:hAnsi="Arial" w:cs="Arial"/>
                <w:color w:val="002060"/>
                <w:u w:val="single"/>
              </w:rPr>
            </w:pPr>
            <w:r w:rsidRPr="009A06D1">
              <w:rPr>
                <w:rFonts w:ascii="Arial" w:hAnsi="Arial" w:cs="Arial"/>
                <w:color w:val="002060"/>
                <w:u w:val="single"/>
              </w:rPr>
              <w:t xml:space="preserve">Job Interview Guarantee Scheme </w:t>
            </w:r>
          </w:p>
          <w:p w14:paraId="0CA3DFD7" w14:textId="77777777" w:rsidR="008502BD" w:rsidRPr="009A06D1" w:rsidRDefault="008502BD" w:rsidP="00067415">
            <w:pPr>
              <w:jc w:val="both"/>
              <w:rPr>
                <w:rFonts w:ascii="Arial" w:hAnsi="Arial" w:cs="Arial"/>
                <w:color w:val="002060"/>
              </w:rPr>
            </w:pPr>
          </w:p>
          <w:p w14:paraId="05CEF6FA" w14:textId="77777777" w:rsidR="008502BD" w:rsidRPr="009A06D1" w:rsidRDefault="008502BD" w:rsidP="00067415">
            <w:pPr>
              <w:jc w:val="both"/>
              <w:rPr>
                <w:rFonts w:ascii="Arial" w:hAnsi="Arial" w:cs="Arial"/>
                <w:color w:val="002060"/>
              </w:rPr>
            </w:pPr>
            <w:r w:rsidRPr="009A06D1">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9A06D1" w:rsidRDefault="008502BD" w:rsidP="00067415">
            <w:pPr>
              <w:rPr>
                <w:rFonts w:ascii="Arial" w:hAnsi="Arial" w:cs="Arial"/>
                <w:color w:val="002060"/>
              </w:rPr>
            </w:pPr>
          </w:p>
        </w:tc>
      </w:tr>
    </w:tbl>
    <w:p w14:paraId="2FCE634C" w14:textId="77777777" w:rsidR="008502BD" w:rsidRPr="009A06D1" w:rsidRDefault="00E30E13" w:rsidP="00067415">
      <w:pPr>
        <w:spacing w:after="200" w:line="276" w:lineRule="auto"/>
        <w:rPr>
          <w:rFonts w:ascii="Arial" w:hAnsi="Arial" w:cs="Arial"/>
          <w:b/>
          <w:iCs/>
          <w:color w:val="002060"/>
        </w:rPr>
      </w:pPr>
      <w:r w:rsidRPr="009A06D1">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9A06D1" w:rsidRDefault="008502BD" w:rsidP="00067415">
      <w:pPr>
        <w:spacing w:after="200" w:line="276" w:lineRule="auto"/>
        <w:rPr>
          <w:rFonts w:ascii="Arial" w:hAnsi="Arial" w:cs="Arial"/>
          <w:b/>
          <w:iCs/>
          <w:color w:val="002060"/>
        </w:rPr>
      </w:pPr>
    </w:p>
    <w:p w14:paraId="4E6DF05C" w14:textId="77777777" w:rsidR="008502BD" w:rsidRPr="009A06D1" w:rsidRDefault="008502BD" w:rsidP="00067415">
      <w:pPr>
        <w:jc w:val="right"/>
        <w:rPr>
          <w:rFonts w:ascii="Arial" w:hAnsi="Arial" w:cs="Arial"/>
          <w:b/>
          <w:color w:val="002060"/>
        </w:rPr>
      </w:pPr>
      <w:proofErr w:type="gramStart"/>
      <w:r w:rsidRPr="009A06D1">
        <w:rPr>
          <w:rFonts w:ascii="Arial" w:hAnsi="Arial" w:cs="Arial"/>
          <w:b/>
          <w:color w:val="002060"/>
        </w:rPr>
        <w:t>Contd..</w:t>
      </w:r>
      <w:proofErr w:type="gramEnd"/>
      <w:r w:rsidRPr="009A06D1">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9A06D1" w14:paraId="3E158738" w14:textId="77777777" w:rsidTr="00E65521">
        <w:tc>
          <w:tcPr>
            <w:tcW w:w="2880" w:type="dxa"/>
          </w:tcPr>
          <w:p w14:paraId="6AAAC64C" w14:textId="77777777" w:rsidR="008502BD" w:rsidRPr="009A06D1" w:rsidRDefault="008502BD" w:rsidP="00E65521">
            <w:pPr>
              <w:rPr>
                <w:rFonts w:ascii="Arial" w:hAnsi="Arial" w:cs="Arial"/>
                <w:color w:val="002060"/>
              </w:rPr>
            </w:pPr>
          </w:p>
          <w:p w14:paraId="34863963" w14:textId="77777777" w:rsidR="008502BD" w:rsidRPr="009A06D1" w:rsidRDefault="008502BD" w:rsidP="00E65521">
            <w:pPr>
              <w:rPr>
                <w:rFonts w:ascii="Arial" w:hAnsi="Arial" w:cs="Arial"/>
                <w:b/>
                <w:color w:val="002060"/>
              </w:rPr>
            </w:pPr>
            <w:r w:rsidRPr="009A06D1">
              <w:rPr>
                <w:rFonts w:ascii="Arial" w:hAnsi="Arial" w:cs="Arial"/>
                <w:b/>
                <w:color w:val="002060"/>
              </w:rPr>
              <w:t xml:space="preserve">FLEXIBLE WORKING </w:t>
            </w:r>
          </w:p>
        </w:tc>
        <w:tc>
          <w:tcPr>
            <w:tcW w:w="7200" w:type="dxa"/>
          </w:tcPr>
          <w:p w14:paraId="1C545466" w14:textId="77777777" w:rsidR="008502BD" w:rsidRPr="009A06D1" w:rsidRDefault="008502BD" w:rsidP="00E65521">
            <w:pPr>
              <w:rPr>
                <w:rFonts w:ascii="Arial" w:hAnsi="Arial" w:cs="Arial"/>
                <w:color w:val="002060"/>
              </w:rPr>
            </w:pPr>
          </w:p>
          <w:p w14:paraId="6A3680D4" w14:textId="77777777" w:rsidR="008502BD" w:rsidRPr="009A06D1" w:rsidRDefault="008502BD" w:rsidP="00E65521">
            <w:pPr>
              <w:jc w:val="both"/>
              <w:rPr>
                <w:rFonts w:ascii="Arial" w:hAnsi="Arial" w:cs="Arial"/>
                <w:color w:val="002060"/>
              </w:rPr>
            </w:pPr>
            <w:r w:rsidRPr="009A06D1">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9A06D1" w:rsidRDefault="008502BD" w:rsidP="00E65521">
            <w:pPr>
              <w:rPr>
                <w:rFonts w:ascii="Arial" w:hAnsi="Arial" w:cs="Arial"/>
                <w:color w:val="002060"/>
              </w:rPr>
            </w:pPr>
          </w:p>
        </w:tc>
      </w:tr>
      <w:tr w:rsidR="008A52ED" w:rsidRPr="009A06D1" w14:paraId="1C0CC4EE" w14:textId="77777777" w:rsidTr="00E65521">
        <w:tc>
          <w:tcPr>
            <w:tcW w:w="2880" w:type="dxa"/>
          </w:tcPr>
          <w:p w14:paraId="5AF13F11" w14:textId="77777777" w:rsidR="008502BD" w:rsidRPr="009A06D1" w:rsidRDefault="008502BD" w:rsidP="00E65521">
            <w:pPr>
              <w:rPr>
                <w:rFonts w:ascii="Arial" w:hAnsi="Arial" w:cs="Arial"/>
                <w:color w:val="002060"/>
              </w:rPr>
            </w:pPr>
          </w:p>
          <w:p w14:paraId="740D5334" w14:textId="77777777" w:rsidR="008502BD" w:rsidRPr="009A06D1" w:rsidRDefault="008502BD" w:rsidP="00E65521">
            <w:pPr>
              <w:rPr>
                <w:rFonts w:ascii="Arial" w:hAnsi="Arial" w:cs="Arial"/>
                <w:b/>
                <w:color w:val="002060"/>
              </w:rPr>
            </w:pPr>
            <w:r w:rsidRPr="009A06D1">
              <w:rPr>
                <w:rFonts w:ascii="Arial" w:hAnsi="Arial" w:cs="Arial"/>
                <w:b/>
                <w:color w:val="002060"/>
              </w:rPr>
              <w:t>EQUAL OPPORTUNITIES</w:t>
            </w:r>
          </w:p>
        </w:tc>
        <w:tc>
          <w:tcPr>
            <w:tcW w:w="7200" w:type="dxa"/>
          </w:tcPr>
          <w:p w14:paraId="3E3DDE89" w14:textId="77777777" w:rsidR="008502BD" w:rsidRPr="009A06D1" w:rsidRDefault="008502BD" w:rsidP="00E65521">
            <w:pPr>
              <w:rPr>
                <w:rFonts w:ascii="Arial" w:hAnsi="Arial" w:cs="Arial"/>
                <w:color w:val="002060"/>
              </w:rPr>
            </w:pPr>
          </w:p>
          <w:p w14:paraId="668F164B" w14:textId="77777777" w:rsidR="008502BD" w:rsidRPr="009A06D1" w:rsidRDefault="008502BD" w:rsidP="00E65521">
            <w:pPr>
              <w:rPr>
                <w:rFonts w:ascii="Arial" w:hAnsi="Arial" w:cs="Arial"/>
                <w:color w:val="002060"/>
              </w:rPr>
            </w:pPr>
            <w:r w:rsidRPr="009A06D1">
              <w:rPr>
                <w:rFonts w:ascii="Arial" w:hAnsi="Arial" w:cs="Arial"/>
                <w:color w:val="002060"/>
              </w:rPr>
              <w:t>The postholder will undertake their duties in strict accordance with NHS Greater Glasgow and Clyde’s Equal Opportunities Policy.</w:t>
            </w:r>
          </w:p>
          <w:p w14:paraId="1A572400" w14:textId="77777777" w:rsidR="008502BD" w:rsidRPr="009A06D1" w:rsidRDefault="008502BD" w:rsidP="00E65521">
            <w:pPr>
              <w:rPr>
                <w:rFonts w:ascii="Arial" w:hAnsi="Arial" w:cs="Arial"/>
                <w:color w:val="002060"/>
              </w:rPr>
            </w:pPr>
          </w:p>
        </w:tc>
      </w:tr>
      <w:tr w:rsidR="008A52ED" w:rsidRPr="009A06D1" w14:paraId="4CC61DE8" w14:textId="77777777" w:rsidTr="00E65521">
        <w:tc>
          <w:tcPr>
            <w:tcW w:w="2880" w:type="dxa"/>
          </w:tcPr>
          <w:p w14:paraId="30EBA964" w14:textId="77777777" w:rsidR="008502BD" w:rsidRPr="009A06D1" w:rsidRDefault="008502BD" w:rsidP="00E65521">
            <w:pPr>
              <w:rPr>
                <w:rFonts w:ascii="Arial" w:hAnsi="Arial" w:cs="Arial"/>
                <w:color w:val="002060"/>
              </w:rPr>
            </w:pPr>
          </w:p>
          <w:p w14:paraId="5BCE2D61" w14:textId="77777777" w:rsidR="008502BD" w:rsidRPr="009A06D1" w:rsidRDefault="008502BD" w:rsidP="00E65521">
            <w:pPr>
              <w:rPr>
                <w:rFonts w:ascii="Arial" w:hAnsi="Arial" w:cs="Arial"/>
                <w:b/>
                <w:color w:val="002060"/>
              </w:rPr>
            </w:pPr>
            <w:r w:rsidRPr="009A06D1">
              <w:rPr>
                <w:rFonts w:ascii="Arial" w:hAnsi="Arial" w:cs="Arial"/>
                <w:b/>
                <w:color w:val="002060"/>
              </w:rPr>
              <w:t>NOTICE</w:t>
            </w:r>
          </w:p>
        </w:tc>
        <w:tc>
          <w:tcPr>
            <w:tcW w:w="7200" w:type="dxa"/>
          </w:tcPr>
          <w:p w14:paraId="0FAFCA18" w14:textId="77777777" w:rsidR="008502BD" w:rsidRPr="009A06D1" w:rsidRDefault="008502BD" w:rsidP="00E65521">
            <w:pPr>
              <w:rPr>
                <w:rFonts w:ascii="Arial" w:hAnsi="Arial" w:cs="Arial"/>
                <w:color w:val="002060"/>
              </w:rPr>
            </w:pPr>
          </w:p>
          <w:p w14:paraId="65E8A4C0" w14:textId="77777777" w:rsidR="008502BD" w:rsidRPr="009A06D1" w:rsidRDefault="008502BD" w:rsidP="00855109">
            <w:pPr>
              <w:jc w:val="both"/>
              <w:rPr>
                <w:rFonts w:ascii="Arial" w:hAnsi="Arial" w:cs="Arial"/>
                <w:color w:val="002060"/>
              </w:rPr>
            </w:pPr>
            <w:r w:rsidRPr="009A06D1">
              <w:rPr>
                <w:rFonts w:ascii="Arial" w:hAnsi="Arial" w:cs="Arial"/>
                <w:b/>
                <w:color w:val="002060"/>
              </w:rPr>
              <w:t>The employment is subject to 3 months’ notice on either side, subject to appeal against dismissal.</w:t>
            </w:r>
          </w:p>
          <w:p w14:paraId="29055622" w14:textId="77777777" w:rsidR="00855109" w:rsidRPr="009A06D1" w:rsidRDefault="00855109" w:rsidP="00855109">
            <w:pPr>
              <w:jc w:val="both"/>
              <w:rPr>
                <w:rFonts w:ascii="Arial" w:hAnsi="Arial" w:cs="Arial"/>
                <w:color w:val="002060"/>
              </w:rPr>
            </w:pPr>
          </w:p>
        </w:tc>
      </w:tr>
      <w:tr w:rsidR="008A52ED" w:rsidRPr="009A06D1" w14:paraId="7803677D" w14:textId="77777777" w:rsidTr="00E65521">
        <w:tc>
          <w:tcPr>
            <w:tcW w:w="2880" w:type="dxa"/>
          </w:tcPr>
          <w:p w14:paraId="67763907" w14:textId="77777777" w:rsidR="008502BD" w:rsidRPr="009A06D1" w:rsidRDefault="008502BD" w:rsidP="00E65521">
            <w:pPr>
              <w:rPr>
                <w:rFonts w:ascii="Arial" w:hAnsi="Arial" w:cs="Arial"/>
                <w:b/>
                <w:color w:val="002060"/>
              </w:rPr>
            </w:pPr>
          </w:p>
          <w:p w14:paraId="3D76A306" w14:textId="77777777" w:rsidR="008502BD" w:rsidRPr="009A06D1" w:rsidRDefault="008502BD" w:rsidP="00E65521">
            <w:pPr>
              <w:rPr>
                <w:rFonts w:ascii="Arial" w:hAnsi="Arial" w:cs="Arial"/>
                <w:color w:val="002060"/>
              </w:rPr>
            </w:pPr>
            <w:r w:rsidRPr="009A06D1">
              <w:rPr>
                <w:rFonts w:ascii="Arial" w:hAnsi="Arial" w:cs="Arial"/>
                <w:b/>
                <w:color w:val="002060"/>
              </w:rPr>
              <w:t>MEDICAL NEGLIGENCE</w:t>
            </w:r>
          </w:p>
        </w:tc>
        <w:tc>
          <w:tcPr>
            <w:tcW w:w="7200" w:type="dxa"/>
          </w:tcPr>
          <w:p w14:paraId="0B590316" w14:textId="77777777" w:rsidR="008502BD" w:rsidRPr="009A06D1" w:rsidRDefault="008502BD" w:rsidP="00E65521">
            <w:pPr>
              <w:rPr>
                <w:rFonts w:ascii="Arial" w:hAnsi="Arial" w:cs="Arial"/>
                <w:color w:val="002060"/>
              </w:rPr>
            </w:pPr>
          </w:p>
          <w:p w14:paraId="70D817AA" w14:textId="77777777" w:rsidR="008502BD" w:rsidRPr="009A06D1" w:rsidRDefault="008502BD" w:rsidP="00E65521">
            <w:pPr>
              <w:jc w:val="both"/>
              <w:rPr>
                <w:rFonts w:ascii="Arial" w:hAnsi="Arial" w:cs="Arial"/>
                <w:color w:val="002060"/>
              </w:rPr>
            </w:pPr>
            <w:r w:rsidRPr="009A06D1">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9A06D1" w:rsidRDefault="008502BD" w:rsidP="00E65521">
            <w:pPr>
              <w:rPr>
                <w:rFonts w:ascii="Arial" w:hAnsi="Arial" w:cs="Arial"/>
                <w:color w:val="002060"/>
              </w:rPr>
            </w:pPr>
          </w:p>
        </w:tc>
      </w:tr>
    </w:tbl>
    <w:p w14:paraId="35A62EEE" w14:textId="77777777" w:rsidR="008502BD" w:rsidRPr="009A06D1" w:rsidRDefault="00E30E13" w:rsidP="00067415">
      <w:pPr>
        <w:kinsoku w:val="0"/>
        <w:overflowPunct w:val="0"/>
        <w:jc w:val="both"/>
        <w:rPr>
          <w:rFonts w:ascii="Arial" w:hAnsi="Arial" w:cs="Arial"/>
          <w:b/>
          <w:color w:val="002060"/>
          <w:sz w:val="20"/>
          <w:szCs w:val="20"/>
        </w:rPr>
      </w:pPr>
      <w:r w:rsidRPr="009A06D1">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A06D1">
        <w:rPr>
          <w:rFonts w:ascii="Arial" w:hAnsi="Arial" w:cs="Arial"/>
          <w:b/>
          <w:color w:val="002060"/>
          <w:sz w:val="20"/>
          <w:szCs w:val="20"/>
        </w:rPr>
        <w:br w:type="page"/>
      </w:r>
    </w:p>
    <w:p w14:paraId="43633880" w14:textId="77777777" w:rsidR="008502BD" w:rsidRPr="009A06D1" w:rsidRDefault="00312CB8" w:rsidP="00067415">
      <w:pPr>
        <w:kinsoku w:val="0"/>
        <w:overflowPunct w:val="0"/>
        <w:jc w:val="both"/>
        <w:rPr>
          <w:rFonts w:ascii="Arial" w:hAnsi="Arial" w:cs="Arial"/>
          <w:b/>
          <w:bCs/>
          <w:color w:val="002060"/>
          <w:sz w:val="32"/>
          <w:szCs w:val="32"/>
        </w:rPr>
      </w:pPr>
      <w:r w:rsidRPr="009A06D1">
        <w:rPr>
          <w:rFonts w:ascii="Arial" w:hAnsi="Arial" w:cs="Arial"/>
          <w:b/>
          <w:bCs/>
          <w:color w:val="002060"/>
          <w:sz w:val="32"/>
          <w:szCs w:val="32"/>
        </w:rPr>
        <w:lastRenderedPageBreak/>
        <w:t>Section 6</w:t>
      </w:r>
      <w:r w:rsidR="008502BD" w:rsidRPr="009A06D1">
        <w:rPr>
          <w:rFonts w:ascii="Arial" w:hAnsi="Arial" w:cs="Arial"/>
          <w:b/>
          <w:bCs/>
          <w:color w:val="002060"/>
          <w:sz w:val="32"/>
          <w:szCs w:val="32"/>
        </w:rPr>
        <w:t>:</w:t>
      </w:r>
      <w:r w:rsidR="008502BD" w:rsidRPr="009A06D1">
        <w:rPr>
          <w:rFonts w:ascii="Arial" w:hAnsi="Arial" w:cs="Arial"/>
          <w:b/>
          <w:bCs/>
          <w:color w:val="002060"/>
          <w:sz w:val="32"/>
          <w:szCs w:val="32"/>
        </w:rPr>
        <w:tab/>
      </w:r>
    </w:p>
    <w:p w14:paraId="507B70BF" w14:textId="77777777" w:rsidR="008502BD" w:rsidRPr="009A06D1" w:rsidRDefault="008502BD" w:rsidP="00067415">
      <w:pPr>
        <w:kinsoku w:val="0"/>
        <w:overflowPunct w:val="0"/>
        <w:jc w:val="both"/>
        <w:rPr>
          <w:rFonts w:ascii="Arial" w:hAnsi="Arial" w:cs="Arial"/>
          <w:b/>
          <w:bCs/>
          <w:color w:val="002060"/>
          <w:sz w:val="32"/>
        </w:rPr>
      </w:pPr>
      <w:r w:rsidRPr="009A06D1">
        <w:rPr>
          <w:rFonts w:ascii="Arial" w:hAnsi="Arial" w:cs="Arial"/>
          <w:b/>
          <w:bCs/>
          <w:color w:val="002060"/>
          <w:sz w:val="32"/>
          <w:szCs w:val="32"/>
        </w:rPr>
        <w:t>Making your Application</w:t>
      </w:r>
    </w:p>
    <w:p w14:paraId="2AA13EF5" w14:textId="77777777" w:rsidR="008502BD" w:rsidRPr="009A06D1" w:rsidRDefault="008502BD" w:rsidP="00067415">
      <w:pPr>
        <w:jc w:val="both"/>
        <w:rPr>
          <w:rFonts w:ascii="Arial" w:hAnsi="Arial" w:cs="Arial"/>
          <w:iCs/>
          <w:color w:val="002060"/>
        </w:rPr>
      </w:pPr>
    </w:p>
    <w:p w14:paraId="06F9023E" w14:textId="77777777" w:rsidR="008502BD" w:rsidRPr="009A06D1" w:rsidRDefault="008502BD" w:rsidP="00067415">
      <w:pPr>
        <w:jc w:val="both"/>
        <w:rPr>
          <w:rStyle w:val="Emphasis"/>
          <w:rFonts w:ascii="Arial" w:hAnsi="Arial" w:cs="Arial"/>
          <w:i w:val="0"/>
          <w:color w:val="002060"/>
        </w:rPr>
      </w:pPr>
      <w:r w:rsidRPr="009A06D1">
        <w:rPr>
          <w:rFonts w:ascii="Arial" w:hAnsi="Arial" w:cs="Arial"/>
          <w:iCs/>
          <w:color w:val="002060"/>
        </w:rPr>
        <w:t>From the 3</w:t>
      </w:r>
      <w:r w:rsidRPr="009A06D1">
        <w:rPr>
          <w:rFonts w:ascii="Arial" w:hAnsi="Arial" w:cs="Arial"/>
          <w:iCs/>
          <w:color w:val="002060"/>
          <w:vertAlign w:val="superscript"/>
        </w:rPr>
        <w:t>rd</w:t>
      </w:r>
      <w:r w:rsidRPr="009A06D1">
        <w:rPr>
          <w:rFonts w:ascii="Arial" w:hAnsi="Arial" w:cs="Arial"/>
          <w:iCs/>
          <w:color w:val="002060"/>
        </w:rPr>
        <w:t xml:space="preserve"> of June 2019 candidate applications for Medical and Dental posts within NHS Greater Glasgow and Clyde (NHSGGC) will only be accepted via the c</w:t>
      </w:r>
      <w:r w:rsidRPr="009A06D1">
        <w:rPr>
          <w:rFonts w:ascii="Arial" w:hAnsi="Arial" w:cs="Arial"/>
          <w:color w:val="002060"/>
        </w:rPr>
        <w:t xml:space="preserve">ompletion of an online application form. </w:t>
      </w:r>
      <w:r w:rsidRPr="009A06D1">
        <w:rPr>
          <w:rStyle w:val="Emphasis"/>
          <w:rFonts w:ascii="Arial" w:hAnsi="Arial" w:cs="Arial"/>
          <w:i w:val="0"/>
          <w:color w:val="002060"/>
        </w:rPr>
        <w:t xml:space="preserve">NHSGGC utilise a third party recruitment system called </w:t>
      </w:r>
      <w:proofErr w:type="spellStart"/>
      <w:r w:rsidRPr="009A06D1">
        <w:rPr>
          <w:rStyle w:val="Emphasis"/>
          <w:rFonts w:ascii="Arial" w:hAnsi="Arial" w:cs="Arial"/>
          <w:i w:val="0"/>
          <w:color w:val="002060"/>
        </w:rPr>
        <w:t>JobTrain</w:t>
      </w:r>
      <w:proofErr w:type="spellEnd"/>
      <w:r w:rsidRPr="009A06D1">
        <w:rPr>
          <w:rStyle w:val="Emphasis"/>
          <w:rFonts w:ascii="Arial" w:hAnsi="Arial" w:cs="Arial"/>
          <w:i w:val="0"/>
          <w:color w:val="002060"/>
        </w:rPr>
        <w:t xml:space="preserve"> and when you complete and submit the online application form your submitted application will be imported into </w:t>
      </w:r>
      <w:proofErr w:type="spellStart"/>
      <w:r w:rsidRPr="009A06D1">
        <w:rPr>
          <w:rStyle w:val="Emphasis"/>
          <w:rFonts w:ascii="Arial" w:hAnsi="Arial" w:cs="Arial"/>
          <w:i w:val="0"/>
          <w:color w:val="002060"/>
        </w:rPr>
        <w:t>JobTrain</w:t>
      </w:r>
      <w:proofErr w:type="spellEnd"/>
      <w:r w:rsidRPr="009A06D1">
        <w:rPr>
          <w:rStyle w:val="Emphasis"/>
          <w:rFonts w:ascii="Arial" w:hAnsi="Arial" w:cs="Arial"/>
          <w:i w:val="0"/>
          <w:color w:val="002060"/>
        </w:rPr>
        <w:t xml:space="preserve"> and any emails will be sent via the </w:t>
      </w:r>
      <w:proofErr w:type="spellStart"/>
      <w:r w:rsidRPr="009A06D1">
        <w:rPr>
          <w:rStyle w:val="Emphasis"/>
          <w:rFonts w:ascii="Arial" w:hAnsi="Arial" w:cs="Arial"/>
          <w:i w:val="0"/>
          <w:color w:val="002060"/>
        </w:rPr>
        <w:t>JobTrain</w:t>
      </w:r>
      <w:proofErr w:type="spellEnd"/>
      <w:r w:rsidRPr="009A06D1">
        <w:rPr>
          <w:rStyle w:val="Emphasis"/>
          <w:rFonts w:ascii="Arial" w:hAnsi="Arial" w:cs="Arial"/>
          <w:i w:val="0"/>
          <w:color w:val="002060"/>
        </w:rPr>
        <w:t xml:space="preserve"> Recruitment System. </w:t>
      </w:r>
    </w:p>
    <w:p w14:paraId="19D7B1B5" w14:textId="77777777" w:rsidR="008502BD" w:rsidRPr="009A06D1" w:rsidRDefault="008502BD" w:rsidP="00067415">
      <w:pPr>
        <w:jc w:val="both"/>
        <w:rPr>
          <w:rFonts w:ascii="Arial" w:hAnsi="Arial" w:cs="Arial"/>
          <w:color w:val="002060"/>
        </w:rPr>
      </w:pPr>
    </w:p>
    <w:p w14:paraId="02C9348A" w14:textId="77777777" w:rsidR="008502BD" w:rsidRPr="009A06D1" w:rsidRDefault="00E30E13" w:rsidP="00067415">
      <w:pPr>
        <w:pStyle w:val="BodyText"/>
        <w:spacing w:after="0" w:line="240" w:lineRule="auto"/>
        <w:ind w:right="-6"/>
        <w:jc w:val="both"/>
        <w:rPr>
          <w:rFonts w:ascii="Arial" w:hAnsi="Arial" w:cs="Arial"/>
          <w:color w:val="002060"/>
          <w:sz w:val="24"/>
          <w:szCs w:val="24"/>
        </w:rPr>
      </w:pPr>
      <w:r w:rsidRPr="009A06D1">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A06D1">
        <w:rPr>
          <w:rFonts w:ascii="Arial" w:hAnsi="Arial" w:cs="Arial"/>
          <w:color w:val="002060"/>
          <w:sz w:val="24"/>
          <w:szCs w:val="24"/>
        </w:rPr>
        <w:t xml:space="preserve">If this is the first time you have applied for </w:t>
      </w:r>
      <w:proofErr w:type="gramStart"/>
      <w:r w:rsidR="008502BD" w:rsidRPr="009A06D1">
        <w:rPr>
          <w:rFonts w:ascii="Arial" w:hAnsi="Arial" w:cs="Arial"/>
          <w:color w:val="002060"/>
          <w:sz w:val="24"/>
          <w:szCs w:val="24"/>
        </w:rPr>
        <w:t>an  NHSGGC</w:t>
      </w:r>
      <w:proofErr w:type="gramEnd"/>
      <w:r w:rsidR="008502BD" w:rsidRPr="009A06D1">
        <w:rPr>
          <w:rFonts w:ascii="Arial" w:hAnsi="Arial" w:cs="Arial"/>
          <w:color w:val="002060"/>
          <w:sz w:val="24"/>
          <w:szCs w:val="24"/>
        </w:rPr>
        <w:t xml:space="preserve"> vacancy via our </w:t>
      </w:r>
      <w:proofErr w:type="spellStart"/>
      <w:r w:rsidR="008502BD" w:rsidRPr="009A06D1">
        <w:rPr>
          <w:rFonts w:ascii="Arial" w:hAnsi="Arial" w:cs="Arial"/>
          <w:color w:val="002060"/>
          <w:sz w:val="24"/>
          <w:szCs w:val="24"/>
        </w:rPr>
        <w:t>eRecruitment</w:t>
      </w:r>
      <w:proofErr w:type="spellEnd"/>
      <w:r w:rsidR="008502BD" w:rsidRPr="009A06D1">
        <w:rPr>
          <w:rFonts w:ascii="Arial" w:hAnsi="Arial" w:cs="Arial"/>
          <w:color w:val="002060"/>
          <w:sz w:val="24"/>
          <w:szCs w:val="24"/>
        </w:rPr>
        <w:t xml:space="preserve"> system (</w:t>
      </w:r>
      <w:proofErr w:type="spellStart"/>
      <w:r w:rsidR="008502BD" w:rsidRPr="009A06D1">
        <w:rPr>
          <w:rFonts w:ascii="Arial" w:hAnsi="Arial" w:cs="Arial"/>
          <w:color w:val="002060"/>
          <w:sz w:val="24"/>
          <w:szCs w:val="24"/>
        </w:rPr>
        <w:t>JobTrain</w:t>
      </w:r>
      <w:proofErr w:type="spellEnd"/>
      <w:r w:rsidR="008502BD" w:rsidRPr="009A06D1">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9A06D1">
        <w:rPr>
          <w:rFonts w:ascii="Arial" w:hAnsi="Arial" w:cs="Arial"/>
          <w:color w:val="002060"/>
          <w:sz w:val="24"/>
          <w:szCs w:val="24"/>
        </w:rPr>
        <w:t>eRecruitment</w:t>
      </w:r>
      <w:proofErr w:type="spellEnd"/>
      <w:r w:rsidR="008502BD" w:rsidRPr="009A06D1">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9A06D1"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9A06D1" w:rsidRDefault="008502BD" w:rsidP="00067415">
      <w:pPr>
        <w:pStyle w:val="BodyText"/>
        <w:spacing w:after="0" w:line="240" w:lineRule="auto"/>
        <w:ind w:right="-6"/>
        <w:jc w:val="both"/>
        <w:rPr>
          <w:rFonts w:ascii="Arial" w:hAnsi="Arial" w:cs="Arial"/>
          <w:color w:val="002060"/>
          <w:sz w:val="24"/>
          <w:szCs w:val="24"/>
        </w:rPr>
      </w:pPr>
      <w:r w:rsidRPr="009A06D1">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9A06D1" w:rsidRDefault="008502BD" w:rsidP="00067415">
      <w:pPr>
        <w:pStyle w:val="BodyText"/>
        <w:spacing w:after="0" w:line="240" w:lineRule="auto"/>
        <w:ind w:right="-6"/>
        <w:jc w:val="both"/>
        <w:rPr>
          <w:rFonts w:ascii="Arial" w:hAnsi="Arial" w:cs="Arial"/>
          <w:color w:val="002060"/>
          <w:sz w:val="24"/>
          <w:szCs w:val="24"/>
        </w:rPr>
      </w:pPr>
      <w:r w:rsidRPr="009A06D1">
        <w:rPr>
          <w:rFonts w:ascii="Arial" w:hAnsi="Arial" w:cs="Arial"/>
          <w:color w:val="002060"/>
          <w:sz w:val="24"/>
          <w:szCs w:val="24"/>
        </w:rPr>
        <w:t xml:space="preserve"> </w:t>
      </w:r>
    </w:p>
    <w:p w14:paraId="0718B11C" w14:textId="77777777" w:rsidR="008502BD" w:rsidRPr="009A06D1" w:rsidRDefault="008502BD" w:rsidP="00067415">
      <w:pPr>
        <w:pStyle w:val="BodyText"/>
        <w:spacing w:after="0" w:line="240" w:lineRule="auto"/>
        <w:ind w:right="-6"/>
        <w:jc w:val="both"/>
        <w:rPr>
          <w:rFonts w:ascii="Arial" w:hAnsi="Arial" w:cs="Arial"/>
          <w:color w:val="002060"/>
          <w:sz w:val="24"/>
          <w:szCs w:val="24"/>
        </w:rPr>
      </w:pPr>
      <w:r w:rsidRPr="009A06D1">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9A06D1"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9A06D1" w:rsidRDefault="008502BD" w:rsidP="00067415">
      <w:pPr>
        <w:rPr>
          <w:rFonts w:ascii="Arial" w:hAnsi="Arial" w:cs="Arial"/>
          <w:color w:val="002060"/>
        </w:rPr>
      </w:pPr>
      <w:r w:rsidRPr="009A06D1">
        <w:rPr>
          <w:rFonts w:ascii="Arial" w:hAnsi="Arial" w:cs="Arial"/>
          <w:color w:val="002060"/>
        </w:rPr>
        <w:t xml:space="preserve">NHS GGC is unable to accept written applications; all applications must be submitted via </w:t>
      </w:r>
      <w:proofErr w:type="spellStart"/>
      <w:r w:rsidRPr="009A06D1">
        <w:rPr>
          <w:rFonts w:ascii="Arial" w:hAnsi="Arial" w:cs="Arial"/>
          <w:color w:val="002060"/>
        </w:rPr>
        <w:t>eRecruitment</w:t>
      </w:r>
      <w:proofErr w:type="spellEnd"/>
      <w:r w:rsidRPr="009A06D1">
        <w:rPr>
          <w:rFonts w:ascii="Arial" w:hAnsi="Arial" w:cs="Arial"/>
          <w:color w:val="002060"/>
        </w:rPr>
        <w:t xml:space="preserve"> system, </w:t>
      </w:r>
      <w:proofErr w:type="spellStart"/>
      <w:r w:rsidRPr="009A06D1">
        <w:rPr>
          <w:rFonts w:ascii="Arial" w:hAnsi="Arial" w:cs="Arial"/>
          <w:color w:val="002060"/>
        </w:rPr>
        <w:t>JobTrain</w:t>
      </w:r>
      <w:proofErr w:type="spellEnd"/>
      <w:r w:rsidRPr="009A06D1">
        <w:rPr>
          <w:rFonts w:ascii="Arial" w:hAnsi="Arial" w:cs="Arial"/>
          <w:color w:val="002060"/>
        </w:rPr>
        <w:t xml:space="preserve">. Please visit </w:t>
      </w:r>
      <w:hyperlink r:id="rId31" w:history="1">
        <w:r w:rsidRPr="009A06D1">
          <w:rPr>
            <w:rStyle w:val="Hyperlink"/>
            <w:rFonts w:ascii="Arial" w:hAnsi="Arial" w:cs="Arial"/>
            <w:b/>
            <w:color w:val="002060"/>
          </w:rPr>
          <w:t>https://apply.jobs.scot.nhs.uk</w:t>
        </w:r>
      </w:hyperlink>
    </w:p>
    <w:p w14:paraId="28498343" w14:textId="77777777" w:rsidR="008502BD" w:rsidRPr="009A06D1" w:rsidRDefault="008502BD" w:rsidP="00067415">
      <w:pPr>
        <w:rPr>
          <w:rFonts w:ascii="Arial" w:hAnsi="Arial" w:cs="Arial"/>
          <w:b/>
          <w:color w:val="002060"/>
          <w:u w:val="single"/>
        </w:rPr>
      </w:pPr>
    </w:p>
    <w:p w14:paraId="273D6B4C" w14:textId="77777777" w:rsidR="008502BD" w:rsidRPr="009A06D1" w:rsidRDefault="008502BD" w:rsidP="00067415">
      <w:pPr>
        <w:rPr>
          <w:rFonts w:ascii="Arial" w:hAnsi="Arial" w:cs="Arial"/>
          <w:b/>
          <w:color w:val="002060"/>
          <w:u w:val="single"/>
        </w:rPr>
      </w:pPr>
      <w:r w:rsidRPr="009A06D1">
        <w:rPr>
          <w:rFonts w:ascii="Arial" w:hAnsi="Arial" w:cs="Arial"/>
          <w:b/>
          <w:color w:val="002060"/>
          <w:u w:val="single"/>
        </w:rPr>
        <w:t xml:space="preserve">Contact Us </w:t>
      </w:r>
    </w:p>
    <w:p w14:paraId="7A4A00CC" w14:textId="77777777" w:rsidR="008502BD" w:rsidRPr="009A06D1" w:rsidRDefault="008502BD" w:rsidP="00067415">
      <w:pPr>
        <w:rPr>
          <w:rFonts w:ascii="Arial" w:hAnsi="Arial" w:cs="Arial"/>
          <w:b/>
          <w:color w:val="002060"/>
          <w:u w:val="single"/>
        </w:rPr>
      </w:pPr>
    </w:p>
    <w:p w14:paraId="040D892D" w14:textId="77777777" w:rsidR="008502BD" w:rsidRPr="009A06D1" w:rsidRDefault="008502BD" w:rsidP="00067415">
      <w:pPr>
        <w:jc w:val="both"/>
        <w:rPr>
          <w:rFonts w:ascii="Arial" w:hAnsi="Arial" w:cs="Arial"/>
          <w:color w:val="002060"/>
        </w:rPr>
      </w:pPr>
      <w:r w:rsidRPr="009A06D1">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9A06D1" w:rsidRDefault="008502BD" w:rsidP="00067415">
      <w:pPr>
        <w:rPr>
          <w:rFonts w:ascii="Arial" w:hAnsi="Arial" w:cs="Arial"/>
          <w:color w:val="002060"/>
        </w:rPr>
      </w:pPr>
      <w:r w:rsidRPr="009A06D1">
        <w:rPr>
          <w:rFonts w:ascii="Arial" w:hAnsi="Arial" w:cs="Arial"/>
          <w:color w:val="002060"/>
        </w:rPr>
        <w:t xml:space="preserve">    </w:t>
      </w:r>
    </w:p>
    <w:p w14:paraId="35A5E6E6" w14:textId="77777777" w:rsidR="008502BD" w:rsidRPr="009A06D1" w:rsidRDefault="008502BD" w:rsidP="00067415">
      <w:pPr>
        <w:pStyle w:val="Default"/>
        <w:rPr>
          <w:color w:val="002060"/>
        </w:rPr>
      </w:pPr>
      <w:r w:rsidRPr="009A06D1">
        <w:rPr>
          <w:color w:val="002060"/>
        </w:rPr>
        <w:t xml:space="preserve">                            Tel: +44 (0)141 278 2700 and select Option 1 </w:t>
      </w:r>
    </w:p>
    <w:p w14:paraId="3897C851" w14:textId="77777777" w:rsidR="008502BD" w:rsidRPr="009A06D1" w:rsidRDefault="008502BD" w:rsidP="00067415">
      <w:pPr>
        <w:pStyle w:val="Default"/>
        <w:rPr>
          <w:color w:val="002060"/>
        </w:rPr>
      </w:pPr>
      <w:r w:rsidRPr="009A06D1">
        <w:rPr>
          <w:color w:val="002060"/>
        </w:rPr>
        <w:t xml:space="preserve">                              Email: </w:t>
      </w:r>
      <w:proofErr w:type="spellStart"/>
      <w:r w:rsidRPr="009A06D1">
        <w:rPr>
          <w:color w:val="002060"/>
          <w:u w:val="single"/>
        </w:rPr>
        <w:t>nhsggc</w:t>
      </w:r>
      <w:r w:rsidR="00837605" w:rsidRPr="009A06D1">
        <w:rPr>
          <w:color w:val="002060"/>
          <w:u w:val="single"/>
        </w:rPr>
        <w:t>.</w:t>
      </w:r>
      <w:r w:rsidRPr="009A06D1">
        <w:rPr>
          <w:color w:val="002060"/>
          <w:u w:val="single"/>
        </w:rPr>
        <w:t>recruitment@nhs.</w:t>
      </w:r>
      <w:r w:rsidR="00837605" w:rsidRPr="009A06D1">
        <w:rPr>
          <w:color w:val="002060"/>
          <w:u w:val="single"/>
        </w:rPr>
        <w:t>scot</w:t>
      </w:r>
      <w:proofErr w:type="spellEnd"/>
    </w:p>
    <w:p w14:paraId="31EC9F32" w14:textId="374FB321" w:rsidR="008502BD" w:rsidRPr="009A06D1" w:rsidRDefault="00D46479" w:rsidP="00067415">
      <w:pPr>
        <w:rPr>
          <w:rFonts w:ascii="Arial" w:hAnsi="Arial" w:cs="Arial"/>
          <w:color w:val="002060"/>
        </w:rPr>
      </w:pPr>
      <w:r w:rsidRPr="009A06D1">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9A06D1" w:rsidRDefault="008502BD" w:rsidP="00067415">
      <w:pPr>
        <w:rPr>
          <w:rFonts w:ascii="Arial" w:hAnsi="Arial" w:cs="Arial"/>
          <w:b/>
          <w:iCs/>
          <w:color w:val="002060"/>
        </w:rPr>
      </w:pPr>
      <w:r w:rsidRPr="009A06D1">
        <w:rPr>
          <w:rFonts w:ascii="Arial" w:hAnsi="Arial" w:cs="Arial"/>
          <w:color w:val="002060"/>
        </w:rPr>
        <w:t xml:space="preserve">Thank you for your interest in NHS Greater Glasgow and Clyde, we look forward to receiving your application. </w:t>
      </w:r>
    </w:p>
    <w:p w14:paraId="7C1A021E" w14:textId="7B6A7702" w:rsidR="008502BD" w:rsidRPr="009A06D1" w:rsidRDefault="00D46479" w:rsidP="00067415">
      <w:pPr>
        <w:rPr>
          <w:rFonts w:ascii="Calibri" w:hAnsi="Calibri"/>
          <w:color w:val="002060"/>
        </w:rPr>
      </w:pPr>
      <w:r w:rsidRPr="009A06D1">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9A06D1" w:rsidRDefault="008502BD" w:rsidP="00067415">
      <w:pPr>
        <w:spacing w:after="200" w:line="276" w:lineRule="auto"/>
        <w:rPr>
          <w:rFonts w:ascii="Arial" w:hAnsi="Arial" w:cs="Arial"/>
          <w:b/>
          <w:iCs/>
          <w:color w:val="002060"/>
        </w:rPr>
      </w:pPr>
    </w:p>
    <w:p w14:paraId="2AA17267" w14:textId="77777777" w:rsidR="008502BD" w:rsidRPr="009A06D1" w:rsidRDefault="008502BD" w:rsidP="00067415">
      <w:pPr>
        <w:spacing w:after="200" w:line="276" w:lineRule="auto"/>
        <w:rPr>
          <w:rFonts w:ascii="Arial" w:hAnsi="Arial" w:cs="Arial"/>
          <w:b/>
          <w:iCs/>
          <w:color w:val="002060"/>
        </w:rPr>
      </w:pPr>
    </w:p>
    <w:p w14:paraId="0EAE9969" w14:textId="77777777" w:rsidR="008502BD" w:rsidRPr="009A06D1" w:rsidRDefault="008502BD" w:rsidP="00067415">
      <w:pPr>
        <w:spacing w:after="200" w:line="276" w:lineRule="auto"/>
        <w:rPr>
          <w:rFonts w:ascii="Arial" w:hAnsi="Arial" w:cs="Arial"/>
          <w:b/>
          <w:iCs/>
          <w:color w:val="002060"/>
        </w:rPr>
      </w:pPr>
    </w:p>
    <w:p w14:paraId="5B400944" w14:textId="77777777" w:rsidR="008502BD" w:rsidRPr="009A06D1" w:rsidRDefault="008502BD" w:rsidP="00067415">
      <w:pPr>
        <w:spacing w:after="200" w:line="276" w:lineRule="auto"/>
        <w:rPr>
          <w:rFonts w:ascii="Arial" w:hAnsi="Arial" w:cs="Arial"/>
          <w:b/>
          <w:iCs/>
          <w:color w:val="002060"/>
        </w:rPr>
      </w:pPr>
    </w:p>
    <w:p w14:paraId="1778DCB1" w14:textId="77777777" w:rsidR="000C537C" w:rsidRPr="009A06D1" w:rsidRDefault="000C537C" w:rsidP="00067415">
      <w:pPr>
        <w:kinsoku w:val="0"/>
        <w:overflowPunct w:val="0"/>
        <w:jc w:val="both"/>
        <w:rPr>
          <w:rFonts w:ascii="Arial" w:hAnsi="Arial" w:cs="Arial"/>
          <w:b/>
          <w:bCs/>
          <w:color w:val="002060"/>
          <w:sz w:val="32"/>
          <w:szCs w:val="32"/>
        </w:rPr>
      </w:pPr>
    </w:p>
    <w:p w14:paraId="16D5191B" w14:textId="77777777" w:rsidR="000C537C" w:rsidRPr="009A06D1" w:rsidRDefault="000C537C" w:rsidP="00067415">
      <w:pPr>
        <w:kinsoku w:val="0"/>
        <w:overflowPunct w:val="0"/>
        <w:jc w:val="both"/>
        <w:rPr>
          <w:rFonts w:ascii="Arial" w:hAnsi="Arial" w:cs="Arial"/>
          <w:b/>
          <w:bCs/>
          <w:color w:val="002060"/>
          <w:sz w:val="32"/>
          <w:szCs w:val="32"/>
        </w:rPr>
      </w:pPr>
    </w:p>
    <w:p w14:paraId="42B0516A" w14:textId="12B72362" w:rsidR="008502BD" w:rsidRPr="009A06D1" w:rsidRDefault="00312CB8" w:rsidP="00067415">
      <w:pPr>
        <w:kinsoku w:val="0"/>
        <w:overflowPunct w:val="0"/>
        <w:jc w:val="both"/>
        <w:rPr>
          <w:rFonts w:ascii="Arial" w:hAnsi="Arial" w:cs="Arial"/>
          <w:b/>
          <w:bCs/>
          <w:color w:val="002060"/>
          <w:sz w:val="32"/>
          <w:szCs w:val="32"/>
        </w:rPr>
      </w:pPr>
      <w:r w:rsidRPr="009A06D1">
        <w:rPr>
          <w:rFonts w:ascii="Arial" w:hAnsi="Arial" w:cs="Arial"/>
          <w:b/>
          <w:bCs/>
          <w:color w:val="002060"/>
          <w:sz w:val="32"/>
          <w:szCs w:val="32"/>
        </w:rPr>
        <w:lastRenderedPageBreak/>
        <w:t>Section 7</w:t>
      </w:r>
      <w:r w:rsidR="008502BD" w:rsidRPr="009A06D1">
        <w:rPr>
          <w:rFonts w:ascii="Arial" w:hAnsi="Arial" w:cs="Arial"/>
          <w:b/>
          <w:bCs/>
          <w:color w:val="002060"/>
          <w:sz w:val="32"/>
          <w:szCs w:val="32"/>
        </w:rPr>
        <w:t>:</w:t>
      </w:r>
      <w:r w:rsidR="008502BD" w:rsidRPr="009A06D1">
        <w:rPr>
          <w:rFonts w:ascii="Arial" w:hAnsi="Arial" w:cs="Arial"/>
          <w:b/>
          <w:bCs/>
          <w:color w:val="002060"/>
          <w:sz w:val="32"/>
          <w:szCs w:val="32"/>
        </w:rPr>
        <w:tab/>
      </w:r>
    </w:p>
    <w:p w14:paraId="013035F0" w14:textId="77777777" w:rsidR="008502BD" w:rsidRPr="009A06D1" w:rsidRDefault="008502BD" w:rsidP="00067415">
      <w:pPr>
        <w:kinsoku w:val="0"/>
        <w:overflowPunct w:val="0"/>
        <w:jc w:val="both"/>
        <w:rPr>
          <w:rFonts w:ascii="Arial" w:hAnsi="Arial" w:cs="Arial"/>
          <w:b/>
          <w:bCs/>
          <w:color w:val="002060"/>
          <w:sz w:val="32"/>
        </w:rPr>
      </w:pPr>
      <w:r w:rsidRPr="009A06D1">
        <w:rPr>
          <w:rFonts w:ascii="Arial" w:hAnsi="Arial" w:cs="Arial"/>
          <w:b/>
          <w:bCs/>
          <w:color w:val="002060"/>
          <w:sz w:val="32"/>
          <w:szCs w:val="32"/>
        </w:rPr>
        <w:t>About NHS Greater Glasgow and Clyde</w:t>
      </w:r>
    </w:p>
    <w:p w14:paraId="3191F747" w14:textId="77777777" w:rsidR="008502BD" w:rsidRPr="009A06D1" w:rsidRDefault="008502BD" w:rsidP="00067415">
      <w:pPr>
        <w:rPr>
          <w:rFonts w:ascii="Arial" w:hAnsi="Arial" w:cs="Arial"/>
          <w:color w:val="002060"/>
        </w:rPr>
      </w:pPr>
    </w:p>
    <w:p w14:paraId="47C83663" w14:textId="2C67C264" w:rsidR="008502BD" w:rsidRPr="009A06D1" w:rsidRDefault="008502BD" w:rsidP="00067415">
      <w:pPr>
        <w:jc w:val="both"/>
        <w:rPr>
          <w:rFonts w:ascii="Arial" w:hAnsi="Arial" w:cs="Arial"/>
          <w:color w:val="002060"/>
        </w:rPr>
      </w:pPr>
      <w:r w:rsidRPr="009A06D1">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9A06D1">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9A06D1" w:rsidRDefault="008502BD" w:rsidP="00067415">
      <w:pPr>
        <w:spacing w:before="300" w:after="300"/>
        <w:jc w:val="both"/>
        <w:rPr>
          <w:rFonts w:ascii="Arial" w:hAnsi="Arial" w:cs="Arial"/>
          <w:color w:val="002060"/>
        </w:rPr>
      </w:pPr>
      <w:r w:rsidRPr="009A06D1">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9A06D1" w:rsidRDefault="008502BD" w:rsidP="00067415">
      <w:pPr>
        <w:pStyle w:val="Heading2"/>
        <w:ind w:left="0"/>
        <w:rPr>
          <w:color w:val="002060"/>
          <w:sz w:val="24"/>
          <w:szCs w:val="24"/>
        </w:rPr>
      </w:pPr>
      <w:r w:rsidRPr="009A06D1">
        <w:rPr>
          <w:color w:val="002060"/>
          <w:sz w:val="24"/>
          <w:szCs w:val="24"/>
        </w:rPr>
        <w:t>Capital Building Modernisation Programme</w:t>
      </w:r>
    </w:p>
    <w:p w14:paraId="2B208EF7" w14:textId="77777777" w:rsidR="008502BD" w:rsidRPr="009A06D1" w:rsidRDefault="008502BD" w:rsidP="00067415">
      <w:pPr>
        <w:pStyle w:val="NormalWeb"/>
        <w:spacing w:after="0"/>
        <w:jc w:val="both"/>
        <w:rPr>
          <w:rFonts w:ascii="Arial" w:hAnsi="Arial" w:cs="Arial"/>
          <w:color w:val="002060"/>
        </w:rPr>
      </w:pPr>
      <w:r w:rsidRPr="009A06D1">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9A06D1" w:rsidRDefault="008502BD" w:rsidP="00067415">
      <w:pPr>
        <w:pStyle w:val="NormalWeb"/>
        <w:spacing w:after="0"/>
        <w:jc w:val="both"/>
        <w:rPr>
          <w:rFonts w:ascii="Arial" w:hAnsi="Arial" w:cs="Arial"/>
          <w:color w:val="002060"/>
        </w:rPr>
      </w:pPr>
    </w:p>
    <w:p w14:paraId="373A7ED4" w14:textId="77777777" w:rsidR="008502BD" w:rsidRPr="009A06D1" w:rsidRDefault="008502BD" w:rsidP="00067415">
      <w:pPr>
        <w:jc w:val="both"/>
        <w:rPr>
          <w:rFonts w:ascii="Arial" w:hAnsi="Arial" w:cs="Arial"/>
          <w:b/>
          <w:bCs/>
          <w:color w:val="002060"/>
        </w:rPr>
      </w:pPr>
      <w:r w:rsidRPr="009A06D1">
        <w:rPr>
          <w:rFonts w:ascii="Arial" w:hAnsi="Arial" w:cs="Arial"/>
          <w:b/>
          <w:bCs/>
          <w:color w:val="002060"/>
        </w:rPr>
        <w:t>NHS Greater Glasgow and Clyde, Acute Services Division</w:t>
      </w:r>
    </w:p>
    <w:p w14:paraId="5A205DE3" w14:textId="77777777" w:rsidR="008502BD" w:rsidRPr="009A06D1" w:rsidRDefault="008502BD" w:rsidP="00067415">
      <w:pPr>
        <w:shd w:val="clear" w:color="auto" w:fill="FFFFFF"/>
        <w:jc w:val="both"/>
        <w:rPr>
          <w:rFonts w:ascii="Calibri" w:hAnsi="Calibri" w:cs="Arial"/>
          <w:bCs/>
          <w:color w:val="002060"/>
        </w:rPr>
      </w:pPr>
    </w:p>
    <w:p w14:paraId="26BEA342" w14:textId="77777777" w:rsidR="008502BD" w:rsidRPr="009A06D1" w:rsidRDefault="00E30E13" w:rsidP="00067415">
      <w:pPr>
        <w:shd w:val="clear" w:color="auto" w:fill="FFFFFF"/>
        <w:jc w:val="both"/>
        <w:rPr>
          <w:rFonts w:ascii="Arial" w:hAnsi="Arial" w:cs="Arial"/>
          <w:color w:val="002060"/>
        </w:rPr>
      </w:pPr>
      <w:r w:rsidRPr="009A06D1">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A06D1">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9A06D1">
        <w:rPr>
          <w:rFonts w:ascii="Arial" w:hAnsi="Arial" w:cs="Arial"/>
          <w:color w:val="002060"/>
        </w:rPr>
        <w:t xml:space="preserve"> </w:t>
      </w:r>
    </w:p>
    <w:p w14:paraId="7A89F3FD" w14:textId="77777777" w:rsidR="008502BD" w:rsidRPr="009A06D1" w:rsidRDefault="008502BD" w:rsidP="00067415">
      <w:pPr>
        <w:shd w:val="clear" w:color="auto" w:fill="FFFFFF"/>
        <w:jc w:val="both"/>
        <w:rPr>
          <w:rFonts w:ascii="Arial" w:hAnsi="Arial" w:cs="Arial"/>
          <w:color w:val="002060"/>
        </w:rPr>
      </w:pPr>
    </w:p>
    <w:p w14:paraId="19622906" w14:textId="77777777" w:rsidR="008502BD" w:rsidRPr="009A06D1" w:rsidRDefault="008502BD" w:rsidP="00067415">
      <w:pPr>
        <w:rPr>
          <w:rFonts w:ascii="Arial" w:hAnsi="Arial" w:cs="Arial"/>
          <w:color w:val="002060"/>
        </w:rPr>
      </w:pPr>
      <w:r w:rsidRPr="009A06D1">
        <w:rPr>
          <w:rFonts w:ascii="Arial" w:hAnsi="Arial" w:cs="Arial"/>
          <w:color w:val="002060"/>
        </w:rPr>
        <w:t>The dimensions of the Directorates/Sectors are around:</w:t>
      </w:r>
    </w:p>
    <w:p w14:paraId="65CC853F" w14:textId="77777777" w:rsidR="008502BD" w:rsidRPr="009A06D1"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9A06D1" w14:paraId="338A3646" w14:textId="77777777" w:rsidTr="00E65521">
        <w:tc>
          <w:tcPr>
            <w:tcW w:w="3319" w:type="dxa"/>
          </w:tcPr>
          <w:p w14:paraId="7220B952" w14:textId="77777777" w:rsidR="008502BD" w:rsidRPr="009A06D1" w:rsidRDefault="008502BD" w:rsidP="00067415">
            <w:pPr>
              <w:jc w:val="center"/>
              <w:rPr>
                <w:rFonts w:ascii="Arial" w:hAnsi="Arial" w:cs="Arial"/>
                <w:b/>
                <w:color w:val="002060"/>
              </w:rPr>
            </w:pPr>
            <w:r w:rsidRPr="009A06D1">
              <w:rPr>
                <w:rFonts w:ascii="Arial" w:hAnsi="Arial" w:cs="Arial"/>
                <w:b/>
                <w:color w:val="002060"/>
              </w:rPr>
              <w:t>Sector/Directorate</w:t>
            </w:r>
          </w:p>
        </w:tc>
        <w:tc>
          <w:tcPr>
            <w:tcW w:w="3319" w:type="dxa"/>
          </w:tcPr>
          <w:p w14:paraId="6C726D28" w14:textId="77777777" w:rsidR="008502BD" w:rsidRPr="009A06D1" w:rsidRDefault="008502BD" w:rsidP="00067415">
            <w:pPr>
              <w:jc w:val="center"/>
              <w:rPr>
                <w:rFonts w:ascii="Arial" w:hAnsi="Arial" w:cs="Arial"/>
                <w:b/>
                <w:color w:val="002060"/>
              </w:rPr>
            </w:pPr>
            <w:r w:rsidRPr="009A06D1">
              <w:rPr>
                <w:rFonts w:ascii="Arial" w:hAnsi="Arial" w:cs="Arial"/>
                <w:b/>
                <w:color w:val="002060"/>
              </w:rPr>
              <w:t>Budget (£m)</w:t>
            </w:r>
          </w:p>
        </w:tc>
        <w:tc>
          <w:tcPr>
            <w:tcW w:w="3319" w:type="dxa"/>
          </w:tcPr>
          <w:p w14:paraId="7CD286CC" w14:textId="77777777" w:rsidR="008502BD" w:rsidRPr="009A06D1" w:rsidRDefault="008502BD" w:rsidP="00067415">
            <w:pPr>
              <w:jc w:val="center"/>
              <w:rPr>
                <w:rFonts w:ascii="Arial" w:hAnsi="Arial" w:cs="Arial"/>
                <w:b/>
                <w:color w:val="002060"/>
              </w:rPr>
            </w:pPr>
            <w:r w:rsidRPr="009A06D1">
              <w:rPr>
                <w:rFonts w:ascii="Arial" w:hAnsi="Arial" w:cs="Arial"/>
                <w:b/>
                <w:color w:val="002060"/>
              </w:rPr>
              <w:t>Staff numbers</w:t>
            </w:r>
          </w:p>
        </w:tc>
      </w:tr>
      <w:tr w:rsidR="008A52ED" w:rsidRPr="009A06D1" w14:paraId="112E94C5" w14:textId="77777777" w:rsidTr="00E65521">
        <w:tc>
          <w:tcPr>
            <w:tcW w:w="3319" w:type="dxa"/>
          </w:tcPr>
          <w:p w14:paraId="5850E023" w14:textId="77777777" w:rsidR="008502BD" w:rsidRPr="009A06D1" w:rsidRDefault="008502BD" w:rsidP="00067415">
            <w:pPr>
              <w:jc w:val="center"/>
              <w:rPr>
                <w:rFonts w:ascii="Arial" w:hAnsi="Arial" w:cs="Arial"/>
                <w:color w:val="002060"/>
              </w:rPr>
            </w:pPr>
            <w:r w:rsidRPr="009A06D1">
              <w:rPr>
                <w:rFonts w:ascii="Arial" w:hAnsi="Arial" w:cs="Arial"/>
                <w:color w:val="002060"/>
              </w:rPr>
              <w:t>South</w:t>
            </w:r>
          </w:p>
        </w:tc>
        <w:tc>
          <w:tcPr>
            <w:tcW w:w="3319" w:type="dxa"/>
          </w:tcPr>
          <w:p w14:paraId="31B38E36" w14:textId="77777777" w:rsidR="008502BD" w:rsidRPr="009A06D1" w:rsidRDefault="008502BD" w:rsidP="00067415">
            <w:pPr>
              <w:jc w:val="center"/>
              <w:rPr>
                <w:rFonts w:ascii="Arial" w:hAnsi="Arial" w:cs="Arial"/>
                <w:color w:val="002060"/>
              </w:rPr>
            </w:pPr>
            <w:r w:rsidRPr="009A06D1">
              <w:rPr>
                <w:rFonts w:ascii="Arial" w:hAnsi="Arial" w:cs="Arial"/>
                <w:color w:val="002060"/>
              </w:rPr>
              <w:t>£353m</w:t>
            </w:r>
          </w:p>
        </w:tc>
        <w:tc>
          <w:tcPr>
            <w:tcW w:w="3319" w:type="dxa"/>
          </w:tcPr>
          <w:p w14:paraId="50636BE2" w14:textId="77777777" w:rsidR="008502BD" w:rsidRPr="009A06D1" w:rsidRDefault="008502BD" w:rsidP="00067415">
            <w:pPr>
              <w:jc w:val="center"/>
              <w:rPr>
                <w:rFonts w:ascii="Arial" w:hAnsi="Arial" w:cs="Arial"/>
                <w:color w:val="002060"/>
              </w:rPr>
            </w:pPr>
            <w:r w:rsidRPr="009A06D1">
              <w:rPr>
                <w:rFonts w:ascii="Arial" w:hAnsi="Arial" w:cs="Arial"/>
                <w:color w:val="002060"/>
              </w:rPr>
              <w:t>5,116</w:t>
            </w:r>
          </w:p>
        </w:tc>
      </w:tr>
      <w:tr w:rsidR="008A52ED" w:rsidRPr="009A06D1" w14:paraId="14801AC1" w14:textId="77777777" w:rsidTr="00E65521">
        <w:tc>
          <w:tcPr>
            <w:tcW w:w="3319" w:type="dxa"/>
          </w:tcPr>
          <w:p w14:paraId="430E10F9" w14:textId="77777777" w:rsidR="008502BD" w:rsidRPr="009A06D1" w:rsidRDefault="008502BD" w:rsidP="00067415">
            <w:pPr>
              <w:jc w:val="center"/>
              <w:rPr>
                <w:rFonts w:ascii="Arial" w:hAnsi="Arial" w:cs="Arial"/>
                <w:color w:val="002060"/>
              </w:rPr>
            </w:pPr>
            <w:r w:rsidRPr="009A06D1">
              <w:rPr>
                <w:rFonts w:ascii="Arial" w:hAnsi="Arial" w:cs="Arial"/>
                <w:color w:val="002060"/>
              </w:rPr>
              <w:t>Regional</w:t>
            </w:r>
          </w:p>
        </w:tc>
        <w:tc>
          <w:tcPr>
            <w:tcW w:w="3319" w:type="dxa"/>
          </w:tcPr>
          <w:p w14:paraId="0DADFE45" w14:textId="77777777" w:rsidR="008502BD" w:rsidRPr="009A06D1" w:rsidRDefault="008502BD" w:rsidP="00067415">
            <w:pPr>
              <w:jc w:val="center"/>
              <w:rPr>
                <w:rFonts w:ascii="Arial" w:hAnsi="Arial" w:cs="Arial"/>
                <w:color w:val="002060"/>
              </w:rPr>
            </w:pPr>
            <w:r w:rsidRPr="009A06D1">
              <w:rPr>
                <w:rFonts w:ascii="Arial" w:hAnsi="Arial" w:cs="Arial"/>
                <w:color w:val="002060"/>
              </w:rPr>
              <w:t>£273m</w:t>
            </w:r>
          </w:p>
        </w:tc>
        <w:tc>
          <w:tcPr>
            <w:tcW w:w="3319" w:type="dxa"/>
          </w:tcPr>
          <w:p w14:paraId="6700606D" w14:textId="77777777" w:rsidR="008502BD" w:rsidRPr="009A06D1" w:rsidRDefault="008502BD" w:rsidP="00067415">
            <w:pPr>
              <w:jc w:val="center"/>
              <w:rPr>
                <w:rFonts w:ascii="Arial" w:hAnsi="Arial" w:cs="Arial"/>
                <w:color w:val="002060"/>
              </w:rPr>
            </w:pPr>
            <w:r w:rsidRPr="009A06D1">
              <w:rPr>
                <w:rFonts w:ascii="Arial" w:hAnsi="Arial" w:cs="Arial"/>
                <w:color w:val="002060"/>
              </w:rPr>
              <w:t>3,486</w:t>
            </w:r>
          </w:p>
        </w:tc>
      </w:tr>
      <w:tr w:rsidR="008A52ED" w:rsidRPr="009A06D1" w14:paraId="71F601DA" w14:textId="77777777" w:rsidTr="00E65521">
        <w:tc>
          <w:tcPr>
            <w:tcW w:w="3319" w:type="dxa"/>
          </w:tcPr>
          <w:p w14:paraId="118F19D6" w14:textId="77777777" w:rsidR="008502BD" w:rsidRPr="009A06D1" w:rsidRDefault="008502BD" w:rsidP="00067415">
            <w:pPr>
              <w:jc w:val="center"/>
              <w:rPr>
                <w:rFonts w:ascii="Arial" w:hAnsi="Arial" w:cs="Arial"/>
                <w:color w:val="002060"/>
              </w:rPr>
            </w:pPr>
            <w:r w:rsidRPr="009A06D1">
              <w:rPr>
                <w:rFonts w:ascii="Arial" w:hAnsi="Arial" w:cs="Arial"/>
                <w:color w:val="002060"/>
              </w:rPr>
              <w:t>North</w:t>
            </w:r>
          </w:p>
        </w:tc>
        <w:tc>
          <w:tcPr>
            <w:tcW w:w="3319" w:type="dxa"/>
          </w:tcPr>
          <w:p w14:paraId="39DED14D" w14:textId="77777777" w:rsidR="008502BD" w:rsidRPr="009A06D1" w:rsidRDefault="008502BD" w:rsidP="00067415">
            <w:pPr>
              <w:jc w:val="center"/>
              <w:rPr>
                <w:rFonts w:ascii="Arial" w:hAnsi="Arial" w:cs="Arial"/>
                <w:color w:val="002060"/>
              </w:rPr>
            </w:pPr>
            <w:r w:rsidRPr="009A06D1">
              <w:rPr>
                <w:rFonts w:ascii="Arial" w:hAnsi="Arial" w:cs="Arial"/>
                <w:color w:val="002060"/>
              </w:rPr>
              <w:t>£193m</w:t>
            </w:r>
          </w:p>
        </w:tc>
        <w:tc>
          <w:tcPr>
            <w:tcW w:w="3319" w:type="dxa"/>
          </w:tcPr>
          <w:p w14:paraId="34105768" w14:textId="77777777" w:rsidR="008502BD" w:rsidRPr="009A06D1" w:rsidRDefault="008502BD" w:rsidP="00067415">
            <w:pPr>
              <w:jc w:val="center"/>
              <w:rPr>
                <w:rFonts w:ascii="Arial" w:hAnsi="Arial" w:cs="Arial"/>
                <w:color w:val="002060"/>
              </w:rPr>
            </w:pPr>
            <w:r w:rsidRPr="009A06D1">
              <w:rPr>
                <w:rFonts w:ascii="Arial" w:hAnsi="Arial" w:cs="Arial"/>
                <w:color w:val="002060"/>
              </w:rPr>
              <w:t>3,397</w:t>
            </w:r>
          </w:p>
        </w:tc>
      </w:tr>
      <w:tr w:rsidR="008A52ED" w:rsidRPr="009A06D1" w14:paraId="1A9CEF3A" w14:textId="77777777" w:rsidTr="00E65521">
        <w:tc>
          <w:tcPr>
            <w:tcW w:w="3319" w:type="dxa"/>
          </w:tcPr>
          <w:p w14:paraId="05B1F692" w14:textId="77777777" w:rsidR="008502BD" w:rsidRPr="009A06D1" w:rsidRDefault="008502BD" w:rsidP="00067415">
            <w:pPr>
              <w:jc w:val="center"/>
              <w:rPr>
                <w:rFonts w:ascii="Arial" w:hAnsi="Arial" w:cs="Arial"/>
                <w:color w:val="002060"/>
              </w:rPr>
            </w:pPr>
            <w:r w:rsidRPr="009A06D1">
              <w:rPr>
                <w:rFonts w:ascii="Arial" w:hAnsi="Arial" w:cs="Arial"/>
                <w:color w:val="002060"/>
              </w:rPr>
              <w:t>W&amp;C</w:t>
            </w:r>
          </w:p>
        </w:tc>
        <w:tc>
          <w:tcPr>
            <w:tcW w:w="3319" w:type="dxa"/>
          </w:tcPr>
          <w:p w14:paraId="174CE195" w14:textId="77777777" w:rsidR="008502BD" w:rsidRPr="009A06D1" w:rsidRDefault="008502BD" w:rsidP="00067415">
            <w:pPr>
              <w:jc w:val="center"/>
              <w:rPr>
                <w:rFonts w:ascii="Arial" w:hAnsi="Arial" w:cs="Arial"/>
                <w:color w:val="002060"/>
              </w:rPr>
            </w:pPr>
            <w:r w:rsidRPr="009A06D1">
              <w:rPr>
                <w:rFonts w:ascii="Arial" w:hAnsi="Arial" w:cs="Arial"/>
                <w:color w:val="002060"/>
              </w:rPr>
              <w:t>£193m</w:t>
            </w:r>
          </w:p>
        </w:tc>
        <w:tc>
          <w:tcPr>
            <w:tcW w:w="3319" w:type="dxa"/>
          </w:tcPr>
          <w:p w14:paraId="7B76E0D9" w14:textId="77777777" w:rsidR="008502BD" w:rsidRPr="009A06D1" w:rsidRDefault="008502BD" w:rsidP="00067415">
            <w:pPr>
              <w:jc w:val="center"/>
              <w:rPr>
                <w:rFonts w:ascii="Arial" w:hAnsi="Arial" w:cs="Arial"/>
                <w:color w:val="002060"/>
              </w:rPr>
            </w:pPr>
            <w:r w:rsidRPr="009A06D1">
              <w:rPr>
                <w:rFonts w:ascii="Arial" w:hAnsi="Arial" w:cs="Arial"/>
                <w:color w:val="002060"/>
              </w:rPr>
              <w:t>2,961</w:t>
            </w:r>
          </w:p>
        </w:tc>
      </w:tr>
      <w:tr w:rsidR="008A52ED" w:rsidRPr="009A06D1" w14:paraId="00F0A470" w14:textId="77777777" w:rsidTr="00E65521">
        <w:tc>
          <w:tcPr>
            <w:tcW w:w="3319" w:type="dxa"/>
          </w:tcPr>
          <w:p w14:paraId="11924A6E" w14:textId="77777777" w:rsidR="008502BD" w:rsidRPr="009A06D1" w:rsidRDefault="008502BD" w:rsidP="00067415">
            <w:pPr>
              <w:jc w:val="center"/>
              <w:rPr>
                <w:rFonts w:ascii="Arial" w:hAnsi="Arial" w:cs="Arial"/>
                <w:color w:val="002060"/>
              </w:rPr>
            </w:pPr>
            <w:r w:rsidRPr="009A06D1">
              <w:rPr>
                <w:rFonts w:ascii="Arial" w:hAnsi="Arial" w:cs="Arial"/>
                <w:color w:val="002060"/>
              </w:rPr>
              <w:t>Diagnostics</w:t>
            </w:r>
          </w:p>
        </w:tc>
        <w:tc>
          <w:tcPr>
            <w:tcW w:w="3319" w:type="dxa"/>
          </w:tcPr>
          <w:p w14:paraId="343E26F1" w14:textId="77777777" w:rsidR="008502BD" w:rsidRPr="009A06D1" w:rsidRDefault="008502BD" w:rsidP="00067415">
            <w:pPr>
              <w:jc w:val="center"/>
              <w:rPr>
                <w:rFonts w:ascii="Arial" w:hAnsi="Arial" w:cs="Arial"/>
                <w:color w:val="002060"/>
              </w:rPr>
            </w:pPr>
            <w:r w:rsidRPr="009A06D1">
              <w:rPr>
                <w:rFonts w:ascii="Arial" w:hAnsi="Arial" w:cs="Arial"/>
                <w:color w:val="002060"/>
              </w:rPr>
              <w:t>£187m</w:t>
            </w:r>
          </w:p>
        </w:tc>
        <w:tc>
          <w:tcPr>
            <w:tcW w:w="3319" w:type="dxa"/>
          </w:tcPr>
          <w:p w14:paraId="4F68C23E" w14:textId="77777777" w:rsidR="008502BD" w:rsidRPr="009A06D1" w:rsidRDefault="008502BD" w:rsidP="00067415">
            <w:pPr>
              <w:jc w:val="center"/>
              <w:rPr>
                <w:rFonts w:ascii="Arial" w:hAnsi="Arial" w:cs="Arial"/>
                <w:color w:val="002060"/>
              </w:rPr>
            </w:pPr>
            <w:r w:rsidRPr="009A06D1">
              <w:rPr>
                <w:rFonts w:ascii="Arial" w:hAnsi="Arial" w:cs="Arial"/>
                <w:color w:val="002060"/>
              </w:rPr>
              <w:t>2,765</w:t>
            </w:r>
          </w:p>
        </w:tc>
      </w:tr>
      <w:tr w:rsidR="008A52ED" w:rsidRPr="009A06D1" w14:paraId="013A64AA" w14:textId="77777777" w:rsidTr="00E65521">
        <w:tc>
          <w:tcPr>
            <w:tcW w:w="3319" w:type="dxa"/>
          </w:tcPr>
          <w:p w14:paraId="2AE0FCFC" w14:textId="77777777" w:rsidR="008502BD" w:rsidRPr="009A06D1" w:rsidRDefault="008502BD" w:rsidP="00067415">
            <w:pPr>
              <w:jc w:val="center"/>
              <w:rPr>
                <w:rFonts w:ascii="Arial" w:hAnsi="Arial" w:cs="Arial"/>
                <w:color w:val="002060"/>
              </w:rPr>
            </w:pPr>
            <w:r w:rsidRPr="009A06D1">
              <w:rPr>
                <w:rFonts w:ascii="Arial" w:hAnsi="Arial" w:cs="Arial"/>
                <w:color w:val="002060"/>
              </w:rPr>
              <w:t>Clyde</w:t>
            </w:r>
          </w:p>
        </w:tc>
        <w:tc>
          <w:tcPr>
            <w:tcW w:w="3319" w:type="dxa"/>
          </w:tcPr>
          <w:p w14:paraId="14560E0B" w14:textId="77777777" w:rsidR="008502BD" w:rsidRPr="009A06D1" w:rsidRDefault="008502BD" w:rsidP="00067415">
            <w:pPr>
              <w:jc w:val="center"/>
              <w:rPr>
                <w:rFonts w:ascii="Arial" w:hAnsi="Arial" w:cs="Arial"/>
                <w:color w:val="002060"/>
              </w:rPr>
            </w:pPr>
            <w:r w:rsidRPr="009A06D1">
              <w:rPr>
                <w:rFonts w:ascii="Arial" w:hAnsi="Arial" w:cs="Arial"/>
                <w:color w:val="002060"/>
              </w:rPr>
              <w:t>£177m</w:t>
            </w:r>
          </w:p>
        </w:tc>
        <w:tc>
          <w:tcPr>
            <w:tcW w:w="3319" w:type="dxa"/>
          </w:tcPr>
          <w:p w14:paraId="44656758" w14:textId="77777777" w:rsidR="008502BD" w:rsidRPr="009A06D1" w:rsidRDefault="008502BD" w:rsidP="00067415">
            <w:pPr>
              <w:jc w:val="center"/>
              <w:rPr>
                <w:rFonts w:ascii="Arial" w:hAnsi="Arial" w:cs="Arial"/>
                <w:color w:val="002060"/>
              </w:rPr>
            </w:pPr>
            <w:r w:rsidRPr="009A06D1">
              <w:rPr>
                <w:rFonts w:ascii="Arial" w:hAnsi="Arial" w:cs="Arial"/>
                <w:color w:val="002060"/>
              </w:rPr>
              <w:t>3,019</w:t>
            </w:r>
          </w:p>
        </w:tc>
      </w:tr>
      <w:tr w:rsidR="008A52ED" w:rsidRPr="009A06D1" w14:paraId="3B194CCA" w14:textId="77777777" w:rsidTr="00E65521">
        <w:tc>
          <w:tcPr>
            <w:tcW w:w="3319" w:type="dxa"/>
          </w:tcPr>
          <w:p w14:paraId="383486B4" w14:textId="77777777" w:rsidR="008502BD" w:rsidRPr="009A06D1" w:rsidRDefault="008502BD" w:rsidP="00067415">
            <w:pPr>
              <w:jc w:val="center"/>
              <w:rPr>
                <w:rFonts w:ascii="Arial" w:hAnsi="Arial" w:cs="Arial"/>
                <w:color w:val="002060"/>
              </w:rPr>
            </w:pPr>
            <w:r w:rsidRPr="009A06D1">
              <w:rPr>
                <w:rFonts w:ascii="Arial" w:hAnsi="Arial" w:cs="Arial"/>
                <w:color w:val="002060"/>
              </w:rPr>
              <w:t>Acute corporate</w:t>
            </w:r>
          </w:p>
        </w:tc>
        <w:tc>
          <w:tcPr>
            <w:tcW w:w="3319" w:type="dxa"/>
          </w:tcPr>
          <w:p w14:paraId="52208307" w14:textId="77777777" w:rsidR="008502BD" w:rsidRPr="009A06D1" w:rsidRDefault="008502BD" w:rsidP="00067415">
            <w:pPr>
              <w:jc w:val="center"/>
              <w:rPr>
                <w:rFonts w:ascii="Arial" w:hAnsi="Arial" w:cs="Arial"/>
                <w:color w:val="002060"/>
              </w:rPr>
            </w:pPr>
            <w:r w:rsidRPr="009A06D1">
              <w:rPr>
                <w:rFonts w:ascii="Arial" w:hAnsi="Arial" w:cs="Arial"/>
                <w:color w:val="002060"/>
              </w:rPr>
              <w:t>£24m</w:t>
            </w:r>
          </w:p>
        </w:tc>
        <w:tc>
          <w:tcPr>
            <w:tcW w:w="3319" w:type="dxa"/>
          </w:tcPr>
          <w:p w14:paraId="444F8E77" w14:textId="77777777" w:rsidR="008502BD" w:rsidRPr="009A06D1" w:rsidRDefault="008502BD" w:rsidP="00067415">
            <w:pPr>
              <w:jc w:val="center"/>
              <w:rPr>
                <w:rFonts w:ascii="Arial" w:hAnsi="Arial" w:cs="Arial"/>
                <w:color w:val="002060"/>
              </w:rPr>
            </w:pPr>
            <w:r w:rsidRPr="009A06D1">
              <w:rPr>
                <w:rFonts w:ascii="Arial" w:hAnsi="Arial" w:cs="Arial"/>
                <w:color w:val="002060"/>
              </w:rPr>
              <w:t>49</w:t>
            </w:r>
          </w:p>
        </w:tc>
      </w:tr>
      <w:tr w:rsidR="008A52ED" w:rsidRPr="009A06D1" w14:paraId="10B69767" w14:textId="77777777" w:rsidTr="00E65521">
        <w:tc>
          <w:tcPr>
            <w:tcW w:w="3319" w:type="dxa"/>
          </w:tcPr>
          <w:p w14:paraId="54A3A7E4" w14:textId="77777777" w:rsidR="008502BD" w:rsidRPr="009A06D1" w:rsidRDefault="008502BD" w:rsidP="00067415">
            <w:pPr>
              <w:jc w:val="center"/>
              <w:rPr>
                <w:rFonts w:ascii="Arial" w:hAnsi="Arial" w:cs="Arial"/>
                <w:b/>
                <w:color w:val="002060"/>
              </w:rPr>
            </w:pPr>
            <w:r w:rsidRPr="009A06D1">
              <w:rPr>
                <w:rFonts w:ascii="Arial" w:hAnsi="Arial" w:cs="Arial"/>
                <w:b/>
                <w:color w:val="002060"/>
              </w:rPr>
              <w:t>TOTAL</w:t>
            </w:r>
          </w:p>
        </w:tc>
        <w:tc>
          <w:tcPr>
            <w:tcW w:w="3319" w:type="dxa"/>
          </w:tcPr>
          <w:p w14:paraId="256CACBF" w14:textId="77777777" w:rsidR="008502BD" w:rsidRPr="009A06D1" w:rsidRDefault="008502BD" w:rsidP="00067415">
            <w:pPr>
              <w:jc w:val="center"/>
              <w:rPr>
                <w:rFonts w:ascii="Arial" w:hAnsi="Arial" w:cs="Arial"/>
                <w:b/>
                <w:color w:val="002060"/>
              </w:rPr>
            </w:pPr>
            <w:r w:rsidRPr="009A06D1">
              <w:rPr>
                <w:rFonts w:ascii="Arial" w:hAnsi="Arial" w:cs="Arial"/>
                <w:b/>
                <w:color w:val="002060"/>
              </w:rPr>
              <w:t>£1400M</w:t>
            </w:r>
          </w:p>
        </w:tc>
        <w:tc>
          <w:tcPr>
            <w:tcW w:w="3319" w:type="dxa"/>
          </w:tcPr>
          <w:p w14:paraId="552BE9D6" w14:textId="77777777" w:rsidR="008502BD" w:rsidRPr="009A06D1" w:rsidRDefault="008502BD" w:rsidP="00067415">
            <w:pPr>
              <w:jc w:val="center"/>
              <w:rPr>
                <w:rFonts w:ascii="Arial" w:hAnsi="Arial" w:cs="Arial"/>
                <w:b/>
                <w:color w:val="002060"/>
              </w:rPr>
            </w:pPr>
            <w:r w:rsidRPr="009A06D1">
              <w:rPr>
                <w:rFonts w:ascii="Arial" w:hAnsi="Arial" w:cs="Arial"/>
                <w:b/>
                <w:color w:val="002060"/>
              </w:rPr>
              <w:t>20,793</w:t>
            </w:r>
          </w:p>
        </w:tc>
      </w:tr>
    </w:tbl>
    <w:p w14:paraId="47DB0A08" w14:textId="77777777" w:rsidR="008502BD" w:rsidRPr="009A06D1" w:rsidRDefault="008502BD" w:rsidP="00067415">
      <w:pPr>
        <w:pStyle w:val="BodyText"/>
        <w:ind w:right="121"/>
        <w:rPr>
          <w:rFonts w:ascii="Arial" w:hAnsi="Arial" w:cs="Arial"/>
          <w:color w:val="002060"/>
          <w:sz w:val="22"/>
          <w:szCs w:val="22"/>
        </w:rPr>
      </w:pPr>
    </w:p>
    <w:p w14:paraId="391CB6EA" w14:textId="77777777" w:rsidR="008502BD" w:rsidRPr="009A06D1" w:rsidRDefault="008502BD" w:rsidP="00067415">
      <w:pPr>
        <w:jc w:val="both"/>
        <w:rPr>
          <w:rFonts w:ascii="Arial" w:hAnsi="Arial" w:cs="Arial"/>
          <w:color w:val="002060"/>
        </w:rPr>
      </w:pPr>
      <w:r w:rsidRPr="009A06D1">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9A06D1" w:rsidRDefault="008502BD" w:rsidP="00067415">
      <w:pPr>
        <w:jc w:val="both"/>
        <w:rPr>
          <w:rFonts w:ascii="Arial" w:hAnsi="Arial" w:cs="Arial"/>
          <w:color w:val="002060"/>
        </w:rPr>
      </w:pPr>
    </w:p>
    <w:p w14:paraId="69D8D9EB" w14:textId="77777777" w:rsidR="008502BD" w:rsidRPr="009A06D1" w:rsidRDefault="008502BD" w:rsidP="00067415">
      <w:pPr>
        <w:jc w:val="both"/>
        <w:rPr>
          <w:rFonts w:ascii="Arial" w:hAnsi="Arial" w:cs="Arial"/>
          <w:color w:val="002060"/>
        </w:rPr>
      </w:pPr>
      <w:r w:rsidRPr="009A06D1">
        <w:rPr>
          <w:rFonts w:ascii="Arial" w:hAnsi="Arial" w:cs="Arial"/>
          <w:color w:val="002060"/>
        </w:rPr>
        <w:t xml:space="preserve">In Glasgow north of the river Clyde, there are Glasgow Royal Infirmary, Stobhill Ambulatory Care Hospital, </w:t>
      </w:r>
      <w:proofErr w:type="spellStart"/>
      <w:r w:rsidRPr="009A06D1">
        <w:rPr>
          <w:rFonts w:ascii="Arial" w:hAnsi="Arial" w:cs="Arial"/>
          <w:color w:val="002060"/>
        </w:rPr>
        <w:t>Gartnavel</w:t>
      </w:r>
      <w:proofErr w:type="spellEnd"/>
      <w:r w:rsidRPr="009A06D1">
        <w:rPr>
          <w:rFonts w:ascii="Arial" w:hAnsi="Arial" w:cs="Arial"/>
          <w:color w:val="002060"/>
        </w:rPr>
        <w:t xml:space="preserve"> General Hospital (including the Beatson West of </w:t>
      </w:r>
      <w:r w:rsidRPr="009A06D1">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9A06D1" w:rsidRDefault="008502BD" w:rsidP="00067415">
      <w:pPr>
        <w:pStyle w:val="Heading2"/>
        <w:ind w:left="0"/>
        <w:rPr>
          <w:b w:val="0"/>
          <w:bCs w:val="0"/>
          <w:color w:val="002060"/>
          <w:sz w:val="24"/>
          <w:szCs w:val="24"/>
        </w:rPr>
      </w:pPr>
    </w:p>
    <w:p w14:paraId="3CE984DA" w14:textId="77777777" w:rsidR="008502BD" w:rsidRPr="009A06D1" w:rsidRDefault="008502BD" w:rsidP="00067415">
      <w:pPr>
        <w:pStyle w:val="Heading2"/>
        <w:ind w:left="0"/>
        <w:rPr>
          <w:color w:val="002060"/>
          <w:sz w:val="24"/>
          <w:szCs w:val="24"/>
        </w:rPr>
      </w:pPr>
      <w:r w:rsidRPr="009A06D1">
        <w:rPr>
          <w:color w:val="002060"/>
          <w:sz w:val="24"/>
          <w:szCs w:val="24"/>
        </w:rPr>
        <w:t>Queen Elizabeth University Hospital and Royal Hospital for Children</w:t>
      </w:r>
    </w:p>
    <w:p w14:paraId="659A7CA1" w14:textId="77777777" w:rsidR="008502BD" w:rsidRPr="009A06D1" w:rsidRDefault="008502BD" w:rsidP="00067415">
      <w:pPr>
        <w:jc w:val="both"/>
        <w:rPr>
          <w:rFonts w:ascii="Arial" w:hAnsi="Arial" w:cs="Arial"/>
          <w:color w:val="002060"/>
        </w:rPr>
      </w:pPr>
    </w:p>
    <w:p w14:paraId="72AC19BB" w14:textId="77777777" w:rsidR="008502BD" w:rsidRPr="009A06D1" w:rsidRDefault="008502BD" w:rsidP="00067415">
      <w:pPr>
        <w:jc w:val="both"/>
        <w:rPr>
          <w:rFonts w:ascii="Arial" w:hAnsi="Arial" w:cs="Arial"/>
          <w:color w:val="002060"/>
        </w:rPr>
      </w:pPr>
      <w:r w:rsidRPr="009A06D1">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9A06D1" w:rsidRDefault="008502BD" w:rsidP="00067415">
      <w:pPr>
        <w:jc w:val="both"/>
        <w:rPr>
          <w:rFonts w:ascii="Arial" w:hAnsi="Arial" w:cs="Arial"/>
          <w:color w:val="002060"/>
        </w:rPr>
      </w:pPr>
    </w:p>
    <w:p w14:paraId="4D7AAA95" w14:textId="77777777" w:rsidR="008502BD" w:rsidRPr="009A06D1" w:rsidRDefault="008502BD" w:rsidP="00067415">
      <w:pPr>
        <w:jc w:val="both"/>
        <w:rPr>
          <w:rFonts w:ascii="Arial" w:hAnsi="Arial" w:cs="Arial"/>
          <w:color w:val="002060"/>
        </w:rPr>
      </w:pPr>
      <w:r w:rsidRPr="009A06D1">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9A06D1" w:rsidRDefault="008502BD" w:rsidP="00067415">
      <w:pPr>
        <w:jc w:val="both"/>
        <w:rPr>
          <w:rFonts w:ascii="Arial" w:hAnsi="Arial" w:cs="Arial"/>
          <w:color w:val="002060"/>
        </w:rPr>
      </w:pPr>
    </w:p>
    <w:p w14:paraId="6CD193BC" w14:textId="77777777" w:rsidR="008502BD" w:rsidRPr="009A06D1" w:rsidRDefault="00E30E13" w:rsidP="00067415">
      <w:pPr>
        <w:jc w:val="both"/>
        <w:rPr>
          <w:rFonts w:ascii="Arial" w:hAnsi="Arial" w:cs="Arial"/>
          <w:b/>
          <w:color w:val="002060"/>
        </w:rPr>
      </w:pPr>
      <w:r w:rsidRPr="009A06D1">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A06D1">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9A06D1">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9A06D1" w:rsidRDefault="008502BD" w:rsidP="00067415">
      <w:pPr>
        <w:jc w:val="both"/>
        <w:rPr>
          <w:rFonts w:ascii="Arial" w:hAnsi="Arial" w:cs="Arial"/>
          <w:color w:val="002060"/>
        </w:rPr>
      </w:pPr>
    </w:p>
    <w:p w14:paraId="6A0A05C4" w14:textId="77777777" w:rsidR="008502BD" w:rsidRPr="009A06D1" w:rsidRDefault="008502BD" w:rsidP="00067415">
      <w:pPr>
        <w:jc w:val="both"/>
        <w:rPr>
          <w:rFonts w:ascii="Arial" w:hAnsi="Arial" w:cs="Arial"/>
          <w:color w:val="002060"/>
        </w:rPr>
      </w:pPr>
      <w:r w:rsidRPr="009A06D1">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9A06D1" w:rsidRDefault="008502BD" w:rsidP="00067415">
      <w:pPr>
        <w:jc w:val="both"/>
        <w:rPr>
          <w:rFonts w:ascii="Arial" w:hAnsi="Arial" w:cs="Arial"/>
          <w:b/>
          <w:bCs/>
          <w:color w:val="002060"/>
        </w:rPr>
      </w:pPr>
    </w:p>
    <w:p w14:paraId="23699724" w14:textId="77777777" w:rsidR="008502BD" w:rsidRPr="009A06D1" w:rsidRDefault="008502BD" w:rsidP="00067415">
      <w:pPr>
        <w:jc w:val="both"/>
        <w:rPr>
          <w:rFonts w:ascii="Arial" w:hAnsi="Arial" w:cs="Arial"/>
          <w:color w:val="002060"/>
        </w:rPr>
      </w:pPr>
      <w:r w:rsidRPr="009A06D1">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9A06D1" w:rsidRDefault="008502BD" w:rsidP="00067415">
      <w:pPr>
        <w:jc w:val="both"/>
        <w:rPr>
          <w:rFonts w:ascii="Arial" w:hAnsi="Arial" w:cs="Arial"/>
          <w:color w:val="002060"/>
        </w:rPr>
      </w:pPr>
    </w:p>
    <w:p w14:paraId="0D6AABF5" w14:textId="77777777" w:rsidR="008502BD" w:rsidRPr="009A06D1" w:rsidRDefault="008502BD" w:rsidP="00067415">
      <w:pPr>
        <w:jc w:val="both"/>
        <w:rPr>
          <w:rFonts w:ascii="Arial" w:hAnsi="Arial" w:cs="Arial"/>
          <w:color w:val="002060"/>
        </w:rPr>
      </w:pPr>
      <w:r w:rsidRPr="009A06D1">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9A06D1" w:rsidRDefault="008502BD" w:rsidP="00067415">
      <w:pPr>
        <w:jc w:val="both"/>
        <w:rPr>
          <w:rFonts w:ascii="Arial" w:hAnsi="Arial" w:cs="Arial"/>
          <w:color w:val="002060"/>
        </w:rPr>
      </w:pPr>
    </w:p>
    <w:p w14:paraId="30831D36" w14:textId="77777777" w:rsidR="008502BD" w:rsidRPr="009A06D1" w:rsidRDefault="008502BD" w:rsidP="00067415">
      <w:pPr>
        <w:jc w:val="both"/>
        <w:rPr>
          <w:rStyle w:val="Hyperlink"/>
          <w:rFonts w:ascii="Arial" w:hAnsi="Arial" w:cs="Arial"/>
          <w:b/>
          <w:color w:val="002060"/>
        </w:rPr>
      </w:pPr>
      <w:r w:rsidRPr="009A06D1">
        <w:rPr>
          <w:rFonts w:ascii="Arial" w:hAnsi="Arial" w:cs="Arial"/>
          <w:color w:val="002060"/>
        </w:rPr>
        <w:t xml:space="preserve">Further information is available at </w:t>
      </w:r>
      <w:r w:rsidRPr="009A06D1">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9A06D1" w:rsidRDefault="008502BD" w:rsidP="00067415">
      <w:pPr>
        <w:rPr>
          <w:color w:val="002060"/>
        </w:rPr>
      </w:pPr>
    </w:p>
    <w:p w14:paraId="0F5FBFC8" w14:textId="77777777" w:rsidR="008502BD" w:rsidRPr="009A06D1" w:rsidRDefault="008502BD" w:rsidP="00067415">
      <w:pPr>
        <w:pStyle w:val="Heading2"/>
        <w:ind w:left="0"/>
        <w:rPr>
          <w:color w:val="002060"/>
          <w:sz w:val="24"/>
          <w:szCs w:val="24"/>
        </w:rPr>
      </w:pPr>
      <w:r w:rsidRPr="009A06D1">
        <w:rPr>
          <w:color w:val="002060"/>
          <w:sz w:val="24"/>
          <w:szCs w:val="24"/>
        </w:rPr>
        <w:t>Education and Research</w:t>
      </w:r>
    </w:p>
    <w:p w14:paraId="674D095C" w14:textId="77777777" w:rsidR="008502BD" w:rsidRPr="009A06D1" w:rsidRDefault="008502BD" w:rsidP="00067415">
      <w:pPr>
        <w:rPr>
          <w:color w:val="002060"/>
        </w:rPr>
      </w:pPr>
    </w:p>
    <w:p w14:paraId="116D06FC" w14:textId="77777777" w:rsidR="008502BD" w:rsidRPr="009A06D1" w:rsidRDefault="008502BD" w:rsidP="00067415">
      <w:pPr>
        <w:pStyle w:val="NormalWeb"/>
        <w:rPr>
          <w:rFonts w:ascii="Arial" w:hAnsi="Arial" w:cs="Arial"/>
          <w:color w:val="002060"/>
        </w:rPr>
      </w:pPr>
      <w:r w:rsidRPr="009A06D1">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9A06D1">
        <w:rPr>
          <w:rFonts w:ascii="Arial" w:hAnsi="Arial" w:cs="Arial"/>
          <w:color w:val="002060"/>
          <w:spacing w:val="1"/>
        </w:rPr>
        <w:t>h</w:t>
      </w:r>
      <w:r w:rsidRPr="009A06D1">
        <w:rPr>
          <w:rFonts w:ascii="Arial" w:hAnsi="Arial" w:cs="Arial"/>
          <w:color w:val="002060"/>
        </w:rPr>
        <w:t>e</w:t>
      </w:r>
      <w:r w:rsidRPr="009A06D1">
        <w:rPr>
          <w:rFonts w:ascii="Arial" w:hAnsi="Arial" w:cs="Arial"/>
          <w:color w:val="002060"/>
          <w:spacing w:val="39"/>
        </w:rPr>
        <w:t xml:space="preserve"> </w:t>
      </w:r>
      <w:r w:rsidRPr="009A06D1">
        <w:rPr>
          <w:rFonts w:ascii="Arial" w:hAnsi="Arial" w:cs="Arial"/>
          <w:color w:val="002060"/>
        </w:rPr>
        <w:t>e</w:t>
      </w:r>
      <w:r w:rsidRPr="009A06D1">
        <w:rPr>
          <w:rFonts w:ascii="Arial" w:hAnsi="Arial" w:cs="Arial"/>
          <w:color w:val="002060"/>
          <w:spacing w:val="-2"/>
        </w:rPr>
        <w:t>du</w:t>
      </w:r>
      <w:r w:rsidRPr="009A06D1">
        <w:rPr>
          <w:rFonts w:ascii="Arial" w:hAnsi="Arial" w:cs="Arial"/>
          <w:color w:val="002060"/>
        </w:rPr>
        <w:t>cation</w:t>
      </w:r>
      <w:r w:rsidRPr="009A06D1">
        <w:rPr>
          <w:rFonts w:ascii="Arial" w:hAnsi="Arial" w:cs="Arial"/>
          <w:color w:val="002060"/>
          <w:spacing w:val="40"/>
        </w:rPr>
        <w:t xml:space="preserve"> </w:t>
      </w:r>
      <w:r w:rsidRPr="009A06D1">
        <w:rPr>
          <w:rFonts w:ascii="Arial" w:hAnsi="Arial" w:cs="Arial"/>
          <w:color w:val="002060"/>
          <w:spacing w:val="-2"/>
        </w:rPr>
        <w:t>a</w:t>
      </w:r>
      <w:r w:rsidRPr="009A06D1">
        <w:rPr>
          <w:rFonts w:ascii="Arial" w:hAnsi="Arial" w:cs="Arial"/>
          <w:color w:val="002060"/>
        </w:rPr>
        <w:t>nd</w:t>
      </w:r>
      <w:r w:rsidRPr="009A06D1">
        <w:rPr>
          <w:rFonts w:ascii="Arial" w:hAnsi="Arial" w:cs="Arial"/>
          <w:color w:val="002060"/>
          <w:spacing w:val="40"/>
        </w:rPr>
        <w:t xml:space="preserve"> </w:t>
      </w:r>
      <w:r w:rsidRPr="009A06D1">
        <w:rPr>
          <w:rFonts w:ascii="Arial" w:hAnsi="Arial" w:cs="Arial"/>
          <w:color w:val="002060"/>
        </w:rPr>
        <w:t>tra</w:t>
      </w:r>
      <w:r w:rsidRPr="009A06D1">
        <w:rPr>
          <w:rFonts w:ascii="Arial" w:hAnsi="Arial" w:cs="Arial"/>
          <w:color w:val="002060"/>
          <w:spacing w:val="-3"/>
        </w:rPr>
        <w:t>i</w:t>
      </w:r>
      <w:r w:rsidRPr="009A06D1">
        <w:rPr>
          <w:rFonts w:ascii="Arial" w:hAnsi="Arial" w:cs="Arial"/>
          <w:color w:val="002060"/>
        </w:rPr>
        <w:t>ning of all our health care professionals   :</w:t>
      </w:r>
    </w:p>
    <w:p w14:paraId="1EB1AEFE" w14:textId="77777777" w:rsidR="008502BD" w:rsidRPr="009A06D1" w:rsidRDefault="008502BD" w:rsidP="00355A44">
      <w:pPr>
        <w:numPr>
          <w:ilvl w:val="0"/>
          <w:numId w:val="14"/>
        </w:numPr>
        <w:ind w:left="302"/>
        <w:rPr>
          <w:rFonts w:ascii="Arial" w:hAnsi="Arial" w:cs="Arial"/>
          <w:color w:val="002060"/>
        </w:rPr>
      </w:pPr>
      <w:r w:rsidRPr="009A06D1">
        <w:rPr>
          <w:rFonts w:ascii="Arial" w:hAnsi="Arial" w:cs="Arial"/>
          <w:color w:val="002060"/>
        </w:rPr>
        <w:t>University of Glasgow</w:t>
      </w:r>
    </w:p>
    <w:p w14:paraId="2192F7A7" w14:textId="77777777" w:rsidR="008502BD" w:rsidRPr="009A06D1" w:rsidRDefault="008502BD" w:rsidP="00355A44">
      <w:pPr>
        <w:numPr>
          <w:ilvl w:val="0"/>
          <w:numId w:val="14"/>
        </w:numPr>
        <w:ind w:left="302"/>
        <w:rPr>
          <w:rFonts w:ascii="Arial" w:hAnsi="Arial" w:cs="Arial"/>
          <w:color w:val="002060"/>
        </w:rPr>
      </w:pPr>
      <w:r w:rsidRPr="009A06D1">
        <w:rPr>
          <w:rFonts w:ascii="Arial" w:hAnsi="Arial" w:cs="Arial"/>
          <w:color w:val="002060"/>
        </w:rPr>
        <w:lastRenderedPageBreak/>
        <w:t>Glasgow Caledonian University</w:t>
      </w:r>
    </w:p>
    <w:p w14:paraId="1E33900C" w14:textId="77777777" w:rsidR="008502BD" w:rsidRPr="009A06D1" w:rsidRDefault="008502BD" w:rsidP="00355A44">
      <w:pPr>
        <w:numPr>
          <w:ilvl w:val="0"/>
          <w:numId w:val="14"/>
        </w:numPr>
        <w:ind w:left="302"/>
        <w:rPr>
          <w:rFonts w:ascii="Arial" w:hAnsi="Arial" w:cs="Arial"/>
          <w:color w:val="002060"/>
        </w:rPr>
      </w:pPr>
      <w:r w:rsidRPr="009A06D1">
        <w:rPr>
          <w:rFonts w:ascii="Arial" w:hAnsi="Arial" w:cs="Arial"/>
          <w:color w:val="002060"/>
        </w:rPr>
        <w:t>University of Strathclyde</w:t>
      </w:r>
    </w:p>
    <w:p w14:paraId="3B29CFB0" w14:textId="77777777" w:rsidR="008502BD" w:rsidRPr="009A06D1" w:rsidRDefault="008502BD" w:rsidP="00355A44">
      <w:pPr>
        <w:numPr>
          <w:ilvl w:val="0"/>
          <w:numId w:val="14"/>
        </w:numPr>
        <w:ind w:left="302"/>
        <w:rPr>
          <w:rFonts w:ascii="Arial" w:hAnsi="Arial" w:cs="Arial"/>
          <w:color w:val="002060"/>
        </w:rPr>
      </w:pPr>
      <w:r w:rsidRPr="009A06D1">
        <w:rPr>
          <w:rFonts w:ascii="Arial" w:hAnsi="Arial" w:cs="Arial"/>
          <w:color w:val="002060"/>
        </w:rPr>
        <w:t>The University of the West of Scotland</w:t>
      </w:r>
    </w:p>
    <w:p w14:paraId="4E1156AC" w14:textId="77777777" w:rsidR="008502BD" w:rsidRPr="009A06D1" w:rsidRDefault="008502BD" w:rsidP="00067415">
      <w:pPr>
        <w:spacing w:before="300" w:after="300"/>
        <w:jc w:val="both"/>
        <w:rPr>
          <w:rFonts w:ascii="Arial" w:hAnsi="Arial" w:cs="Arial"/>
          <w:color w:val="002060"/>
        </w:rPr>
      </w:pPr>
      <w:r w:rsidRPr="009A06D1">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9A06D1" w:rsidRDefault="008502BD" w:rsidP="00067415">
      <w:pPr>
        <w:spacing w:before="300" w:after="300"/>
        <w:jc w:val="both"/>
        <w:rPr>
          <w:rFonts w:ascii="Arial" w:hAnsi="Arial" w:cs="Arial"/>
          <w:color w:val="002060"/>
        </w:rPr>
      </w:pPr>
      <w:r w:rsidRPr="009A06D1">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9A06D1">
        <w:rPr>
          <w:rFonts w:ascii="Arial" w:hAnsi="Arial" w:cs="Arial"/>
          <w:color w:val="002060"/>
        </w:rPr>
        <w:t>Dunbartonshire .</w:t>
      </w:r>
      <w:proofErr w:type="gramEnd"/>
      <w:r w:rsidRPr="009A06D1">
        <w:rPr>
          <w:rFonts w:ascii="Arial" w:hAnsi="Arial" w:cs="Arial"/>
          <w:color w:val="002060"/>
        </w:rPr>
        <w:t xml:space="preserve">   </w:t>
      </w:r>
    </w:p>
    <w:p w14:paraId="7726DA5F" w14:textId="77777777" w:rsidR="008502BD" w:rsidRPr="009A06D1" w:rsidRDefault="008502BD" w:rsidP="00067415">
      <w:pPr>
        <w:spacing w:before="300" w:after="300"/>
        <w:jc w:val="both"/>
        <w:rPr>
          <w:rFonts w:ascii="Arial" w:hAnsi="Arial" w:cs="Arial"/>
          <w:color w:val="002060"/>
        </w:rPr>
      </w:pPr>
      <w:r w:rsidRPr="009A06D1">
        <w:rPr>
          <w:rFonts w:ascii="Arial" w:hAnsi="Arial" w:cs="Arial"/>
          <w:color w:val="002060"/>
        </w:rPr>
        <w:t xml:space="preserve">In </w:t>
      </w:r>
      <w:proofErr w:type="gramStart"/>
      <w:r w:rsidRPr="009A06D1">
        <w:rPr>
          <w:rFonts w:ascii="Arial" w:hAnsi="Arial" w:cs="Arial"/>
          <w:color w:val="002060"/>
        </w:rPr>
        <w:t>addition</w:t>
      </w:r>
      <w:proofErr w:type="gramEnd"/>
      <w:r w:rsidRPr="009A06D1">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9A06D1" w:rsidRDefault="008502BD" w:rsidP="00067415">
      <w:pPr>
        <w:pStyle w:val="BodyText"/>
        <w:ind w:right="121"/>
        <w:jc w:val="both"/>
        <w:rPr>
          <w:rFonts w:ascii="Arial" w:hAnsi="Arial" w:cs="Arial"/>
          <w:color w:val="002060"/>
          <w:sz w:val="24"/>
          <w:szCs w:val="24"/>
        </w:rPr>
      </w:pPr>
      <w:r w:rsidRPr="009A06D1">
        <w:rPr>
          <w:rFonts w:ascii="Arial" w:hAnsi="Arial" w:cs="Arial"/>
          <w:color w:val="002060"/>
          <w:sz w:val="24"/>
          <w:szCs w:val="24"/>
        </w:rPr>
        <w:t>We are committed to delivering high quality, innovative health and social care that is person-</w:t>
      </w:r>
      <w:proofErr w:type="spellStart"/>
      <w:r w:rsidRPr="009A06D1">
        <w:rPr>
          <w:rFonts w:ascii="Arial" w:hAnsi="Arial" w:cs="Arial"/>
          <w:color w:val="002060"/>
          <w:sz w:val="24"/>
          <w:szCs w:val="24"/>
        </w:rPr>
        <w:t>centred</w:t>
      </w:r>
      <w:proofErr w:type="spellEnd"/>
      <w:r w:rsidRPr="009A06D1">
        <w:rPr>
          <w:rFonts w:ascii="Arial" w:hAnsi="Arial" w:cs="Arial"/>
          <w:color w:val="002060"/>
          <w:sz w:val="24"/>
          <w:szCs w:val="24"/>
        </w:rPr>
        <w:t xml:space="preserve">. Our ambition is to be a quality-driven </w:t>
      </w:r>
      <w:proofErr w:type="spellStart"/>
      <w:r w:rsidRPr="009A06D1">
        <w:rPr>
          <w:rFonts w:ascii="Arial" w:hAnsi="Arial" w:cs="Arial"/>
          <w:color w:val="002060"/>
          <w:sz w:val="24"/>
          <w:szCs w:val="24"/>
        </w:rPr>
        <w:t>organisation</w:t>
      </w:r>
      <w:proofErr w:type="spellEnd"/>
      <w:r w:rsidRPr="009A06D1">
        <w:rPr>
          <w:rFonts w:ascii="Arial" w:hAnsi="Arial" w:cs="Arial"/>
          <w:color w:val="002060"/>
          <w:sz w:val="24"/>
          <w:szCs w:val="24"/>
        </w:rPr>
        <w:t xml:space="preserve"> that cares about people </w:t>
      </w:r>
      <w:r w:rsidRPr="009A06D1">
        <w:rPr>
          <w:rFonts w:ascii="Arial" w:hAnsi="Arial" w:cs="Arial"/>
          <w:color w:val="002060"/>
          <w:sz w:val="24"/>
          <w:szCs w:val="24"/>
          <w:lang w:val="en-GB"/>
        </w:rPr>
        <w:t>-</w:t>
      </w:r>
      <w:r w:rsidRPr="009A06D1">
        <w:rPr>
          <w:rFonts w:ascii="Arial" w:hAnsi="Arial" w:cs="Arial"/>
          <w:color w:val="002060"/>
          <w:sz w:val="24"/>
          <w:szCs w:val="24"/>
        </w:rPr>
        <w:t xml:space="preserve">patients, their relatives and </w:t>
      </w:r>
      <w:proofErr w:type="spellStart"/>
      <w:r w:rsidRPr="009A06D1">
        <w:rPr>
          <w:rFonts w:ascii="Arial" w:hAnsi="Arial" w:cs="Arial"/>
          <w:color w:val="002060"/>
          <w:sz w:val="24"/>
          <w:szCs w:val="24"/>
        </w:rPr>
        <w:t>carers</w:t>
      </w:r>
      <w:proofErr w:type="spellEnd"/>
      <w:r w:rsidRPr="009A06D1">
        <w:rPr>
          <w:rFonts w:ascii="Arial" w:hAnsi="Arial" w:cs="Arial"/>
          <w:color w:val="002060"/>
          <w:sz w:val="24"/>
          <w:szCs w:val="24"/>
        </w:rPr>
        <w:t xml:space="preserve"> and our staff</w:t>
      </w:r>
      <w:r w:rsidRPr="009A06D1">
        <w:rPr>
          <w:rFonts w:ascii="Arial" w:hAnsi="Arial" w:cs="Arial"/>
          <w:color w:val="002060"/>
          <w:sz w:val="24"/>
          <w:szCs w:val="24"/>
          <w:lang w:val="en-GB"/>
        </w:rPr>
        <w:t xml:space="preserve"> </w:t>
      </w:r>
      <w:r w:rsidRPr="009A06D1">
        <w:rPr>
          <w:rFonts w:ascii="Arial" w:hAnsi="Arial" w:cs="Arial"/>
          <w:color w:val="002060"/>
          <w:sz w:val="24"/>
          <w:szCs w:val="24"/>
        </w:rPr>
        <w:t xml:space="preserve">and is </w:t>
      </w:r>
      <w:proofErr w:type="spellStart"/>
      <w:r w:rsidRPr="009A06D1">
        <w:rPr>
          <w:rFonts w:ascii="Arial" w:hAnsi="Arial" w:cs="Arial"/>
          <w:color w:val="002060"/>
          <w:sz w:val="24"/>
          <w:szCs w:val="24"/>
        </w:rPr>
        <w:t>focussed</w:t>
      </w:r>
      <w:proofErr w:type="spellEnd"/>
      <w:r w:rsidRPr="009A06D1">
        <w:rPr>
          <w:rFonts w:ascii="Arial" w:hAnsi="Arial" w:cs="Arial"/>
          <w:color w:val="002060"/>
          <w:sz w:val="24"/>
          <w:szCs w:val="24"/>
        </w:rPr>
        <w:t xml:space="preserve"> on achieving a healthier life for all.</w:t>
      </w:r>
    </w:p>
    <w:p w14:paraId="605A0062" w14:textId="77777777" w:rsidR="008502BD" w:rsidRPr="009A06D1" w:rsidRDefault="00E30E13" w:rsidP="00067415">
      <w:pPr>
        <w:spacing w:before="300" w:after="300"/>
        <w:rPr>
          <w:rFonts w:ascii="Arial" w:hAnsi="Arial" w:cs="Arial"/>
          <w:color w:val="002060"/>
        </w:rPr>
      </w:pPr>
      <w:r w:rsidRPr="009A06D1">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A06D1">
        <w:rPr>
          <w:rFonts w:ascii="Arial" w:hAnsi="Arial" w:cs="Arial"/>
          <w:color w:val="002060"/>
        </w:rPr>
        <w:t>NHS Greater Glasgow and Clyde provides services through 6000 beds across:</w:t>
      </w:r>
    </w:p>
    <w:p w14:paraId="77CD93B4" w14:textId="77777777" w:rsidR="008502BD" w:rsidRPr="009A06D1" w:rsidRDefault="008502BD" w:rsidP="00355A44">
      <w:pPr>
        <w:numPr>
          <w:ilvl w:val="0"/>
          <w:numId w:val="9"/>
        </w:numPr>
        <w:ind w:left="490"/>
        <w:rPr>
          <w:rFonts w:ascii="Arial" w:hAnsi="Arial" w:cs="Arial"/>
          <w:color w:val="002060"/>
        </w:rPr>
      </w:pPr>
      <w:r w:rsidRPr="009A06D1">
        <w:rPr>
          <w:rFonts w:ascii="Arial" w:hAnsi="Arial" w:cs="Arial"/>
          <w:color w:val="002060"/>
        </w:rPr>
        <w:t>9 acute inpatient sites</w:t>
      </w:r>
    </w:p>
    <w:p w14:paraId="24A85402" w14:textId="77777777" w:rsidR="008502BD" w:rsidRPr="009A06D1" w:rsidRDefault="008502BD" w:rsidP="00355A44">
      <w:pPr>
        <w:numPr>
          <w:ilvl w:val="0"/>
          <w:numId w:val="9"/>
        </w:numPr>
        <w:ind w:left="490"/>
        <w:rPr>
          <w:rFonts w:ascii="Arial" w:hAnsi="Arial" w:cs="Arial"/>
          <w:color w:val="002060"/>
        </w:rPr>
      </w:pPr>
      <w:r w:rsidRPr="009A06D1">
        <w:rPr>
          <w:rFonts w:ascii="Arial" w:hAnsi="Arial" w:cs="Arial"/>
          <w:color w:val="002060"/>
        </w:rPr>
        <w:t>The Beatson West of Scotland Cancer Centre</w:t>
      </w:r>
    </w:p>
    <w:p w14:paraId="68AB8EB1" w14:textId="77777777" w:rsidR="008502BD" w:rsidRPr="009A06D1" w:rsidRDefault="008502BD" w:rsidP="00355A44">
      <w:pPr>
        <w:numPr>
          <w:ilvl w:val="0"/>
          <w:numId w:val="9"/>
        </w:numPr>
        <w:ind w:left="490"/>
        <w:rPr>
          <w:rFonts w:ascii="Arial" w:hAnsi="Arial" w:cs="Arial"/>
          <w:color w:val="002060"/>
        </w:rPr>
      </w:pPr>
      <w:r w:rsidRPr="009A06D1">
        <w:rPr>
          <w:rFonts w:ascii="Arial" w:hAnsi="Arial" w:cs="Arial"/>
          <w:color w:val="002060"/>
        </w:rPr>
        <w:t>61 health centres and clinics</w:t>
      </w:r>
    </w:p>
    <w:p w14:paraId="188DFE76" w14:textId="77777777" w:rsidR="008502BD" w:rsidRPr="009A06D1" w:rsidRDefault="008502BD" w:rsidP="00355A44">
      <w:pPr>
        <w:numPr>
          <w:ilvl w:val="0"/>
          <w:numId w:val="9"/>
        </w:numPr>
        <w:ind w:left="490"/>
        <w:rPr>
          <w:rFonts w:ascii="Arial" w:hAnsi="Arial" w:cs="Arial"/>
          <w:color w:val="002060"/>
        </w:rPr>
      </w:pPr>
      <w:r w:rsidRPr="009A06D1">
        <w:rPr>
          <w:rFonts w:ascii="Arial" w:hAnsi="Arial" w:cs="Arial"/>
          <w:color w:val="002060"/>
        </w:rPr>
        <w:t>10 Mental Health Inpatient sites</w:t>
      </w:r>
    </w:p>
    <w:p w14:paraId="1A67A666" w14:textId="77777777" w:rsidR="008502BD" w:rsidRPr="009A06D1" w:rsidRDefault="008502BD" w:rsidP="00355A44">
      <w:pPr>
        <w:numPr>
          <w:ilvl w:val="0"/>
          <w:numId w:val="9"/>
        </w:numPr>
        <w:ind w:left="490"/>
        <w:rPr>
          <w:rFonts w:ascii="Arial" w:hAnsi="Arial" w:cs="Arial"/>
          <w:color w:val="002060"/>
        </w:rPr>
      </w:pPr>
      <w:r w:rsidRPr="009A06D1">
        <w:rPr>
          <w:rFonts w:ascii="Arial" w:hAnsi="Arial" w:cs="Arial"/>
          <w:color w:val="002060"/>
        </w:rPr>
        <w:t>6 Mental health long stay rehabilitation sites</w:t>
      </w:r>
    </w:p>
    <w:p w14:paraId="15674D02" w14:textId="77777777" w:rsidR="008502BD" w:rsidRPr="009A06D1" w:rsidRDefault="008502BD" w:rsidP="00067415">
      <w:pPr>
        <w:spacing w:before="300" w:after="300"/>
        <w:rPr>
          <w:rFonts w:ascii="Arial" w:hAnsi="Arial" w:cs="Arial"/>
          <w:color w:val="002060"/>
        </w:rPr>
      </w:pPr>
      <w:r w:rsidRPr="009A06D1">
        <w:rPr>
          <w:rFonts w:ascii="Arial" w:hAnsi="Arial" w:cs="Arial"/>
          <w:color w:val="002060"/>
        </w:rPr>
        <w:t xml:space="preserve">Our Acute care is provided across NHS Glasgow and Clyde on a range of main sites click here to find out more   </w:t>
      </w:r>
      <w:hyperlink r:id="rId33" w:history="1">
        <w:r w:rsidRPr="009A06D1">
          <w:rPr>
            <w:rStyle w:val="Hyperlink"/>
            <w:rFonts w:ascii="Arial" w:hAnsi="Arial" w:cs="Arial"/>
            <w:b/>
            <w:color w:val="002060"/>
          </w:rPr>
          <w:t>https://www.nhsggc.org.uk/locations/hospitals/</w:t>
        </w:r>
      </w:hyperlink>
      <w:r w:rsidRPr="009A06D1">
        <w:rPr>
          <w:rFonts w:ascii="Arial" w:hAnsi="Arial" w:cs="Arial"/>
          <w:b/>
          <w:color w:val="002060"/>
        </w:rPr>
        <w:t xml:space="preserve">  </w:t>
      </w:r>
    </w:p>
    <w:p w14:paraId="3701F0D0" w14:textId="77777777" w:rsidR="008502BD" w:rsidRPr="009A06D1" w:rsidRDefault="00434315" w:rsidP="00355A44">
      <w:pPr>
        <w:numPr>
          <w:ilvl w:val="0"/>
          <w:numId w:val="10"/>
        </w:numPr>
        <w:ind w:left="490"/>
        <w:rPr>
          <w:rFonts w:ascii="Arial" w:hAnsi="Arial" w:cs="Arial"/>
          <w:color w:val="002060"/>
        </w:rPr>
      </w:pPr>
      <w:hyperlink r:id="rId34" w:tooltip="Beatson West of Scotland Cancer Centre" w:history="1">
        <w:r w:rsidR="008502BD" w:rsidRPr="009A06D1">
          <w:rPr>
            <w:rFonts w:ascii="Arial" w:hAnsi="Arial" w:cs="Arial"/>
            <w:bCs/>
            <w:color w:val="002060"/>
          </w:rPr>
          <w:t>Beatson West of Scotland Cancer Centre</w:t>
        </w:r>
      </w:hyperlink>
    </w:p>
    <w:p w14:paraId="6080200C" w14:textId="77777777" w:rsidR="008502BD" w:rsidRPr="009A06D1" w:rsidRDefault="00434315" w:rsidP="00355A44">
      <w:pPr>
        <w:numPr>
          <w:ilvl w:val="0"/>
          <w:numId w:val="10"/>
        </w:numPr>
        <w:ind w:left="490"/>
        <w:rPr>
          <w:rFonts w:ascii="Arial" w:hAnsi="Arial" w:cs="Arial"/>
          <w:color w:val="002060"/>
        </w:rPr>
      </w:pPr>
      <w:hyperlink r:id="rId35" w:tooltip="Gartnavel General Hospital" w:history="1">
        <w:proofErr w:type="spellStart"/>
        <w:r w:rsidR="008502BD" w:rsidRPr="009A06D1">
          <w:rPr>
            <w:rFonts w:ascii="Arial" w:hAnsi="Arial" w:cs="Arial"/>
            <w:bCs/>
            <w:color w:val="002060"/>
          </w:rPr>
          <w:t>Gartnavel</w:t>
        </w:r>
        <w:proofErr w:type="spellEnd"/>
        <w:r w:rsidR="008502BD" w:rsidRPr="009A06D1">
          <w:rPr>
            <w:rFonts w:ascii="Arial" w:hAnsi="Arial" w:cs="Arial"/>
            <w:bCs/>
            <w:color w:val="002060"/>
          </w:rPr>
          <w:t xml:space="preserve"> General Hospital</w:t>
        </w:r>
      </w:hyperlink>
    </w:p>
    <w:p w14:paraId="2E5A46F3" w14:textId="77777777" w:rsidR="008502BD" w:rsidRPr="009A06D1" w:rsidRDefault="00434315" w:rsidP="00355A44">
      <w:pPr>
        <w:numPr>
          <w:ilvl w:val="0"/>
          <w:numId w:val="10"/>
        </w:numPr>
        <w:ind w:left="490"/>
        <w:rPr>
          <w:rFonts w:ascii="Arial" w:hAnsi="Arial" w:cs="Arial"/>
          <w:color w:val="002060"/>
        </w:rPr>
      </w:pPr>
      <w:hyperlink r:id="rId36" w:tooltip="Glasgow Royal Infirmary" w:history="1">
        <w:r w:rsidR="008502BD" w:rsidRPr="009A06D1">
          <w:rPr>
            <w:rFonts w:ascii="Arial" w:hAnsi="Arial" w:cs="Arial"/>
            <w:bCs/>
            <w:color w:val="002060"/>
          </w:rPr>
          <w:t>Glasgow Royal Infirmary</w:t>
        </w:r>
      </w:hyperlink>
    </w:p>
    <w:p w14:paraId="5860A2E8" w14:textId="77777777" w:rsidR="008502BD" w:rsidRPr="009A06D1" w:rsidRDefault="00434315" w:rsidP="00355A44">
      <w:pPr>
        <w:numPr>
          <w:ilvl w:val="0"/>
          <w:numId w:val="10"/>
        </w:numPr>
        <w:ind w:left="490"/>
        <w:rPr>
          <w:rFonts w:ascii="Arial" w:hAnsi="Arial" w:cs="Arial"/>
          <w:color w:val="002060"/>
        </w:rPr>
      </w:pPr>
      <w:hyperlink r:id="rId37" w:tooltip="Inverclyde Royal Hospital" w:history="1">
        <w:r w:rsidR="008502BD" w:rsidRPr="009A06D1">
          <w:rPr>
            <w:rFonts w:ascii="Arial" w:hAnsi="Arial" w:cs="Arial"/>
            <w:bCs/>
            <w:color w:val="002060"/>
          </w:rPr>
          <w:t>Inverclyde Royal Hospital</w:t>
        </w:r>
      </w:hyperlink>
    </w:p>
    <w:p w14:paraId="0E5674D4" w14:textId="77777777" w:rsidR="008502BD" w:rsidRPr="009A06D1" w:rsidRDefault="00434315" w:rsidP="00355A44">
      <w:pPr>
        <w:numPr>
          <w:ilvl w:val="0"/>
          <w:numId w:val="10"/>
        </w:numPr>
        <w:ind w:left="490"/>
        <w:rPr>
          <w:rFonts w:ascii="Arial" w:hAnsi="Arial" w:cs="Arial"/>
          <w:color w:val="002060"/>
        </w:rPr>
      </w:pPr>
      <w:hyperlink r:id="rId38" w:tooltip="Lightburn Hospital" w:history="1">
        <w:r w:rsidR="008502BD" w:rsidRPr="009A06D1">
          <w:rPr>
            <w:rFonts w:ascii="Arial" w:hAnsi="Arial" w:cs="Arial"/>
            <w:bCs/>
            <w:color w:val="002060"/>
          </w:rPr>
          <w:t>Lightburn Hospital</w:t>
        </w:r>
      </w:hyperlink>
    </w:p>
    <w:p w14:paraId="25CC94A0" w14:textId="77777777" w:rsidR="008502BD" w:rsidRPr="009A06D1" w:rsidRDefault="00434315" w:rsidP="00355A44">
      <w:pPr>
        <w:numPr>
          <w:ilvl w:val="0"/>
          <w:numId w:val="10"/>
        </w:numPr>
        <w:ind w:left="490"/>
        <w:rPr>
          <w:rFonts w:ascii="Arial" w:hAnsi="Arial" w:cs="Arial"/>
          <w:color w:val="002060"/>
        </w:rPr>
      </w:pPr>
      <w:hyperlink r:id="rId39" w:tooltip="Queen Elizabeth University Hospital" w:history="1">
        <w:r w:rsidR="008502BD" w:rsidRPr="009A06D1">
          <w:rPr>
            <w:rFonts w:ascii="Arial" w:hAnsi="Arial" w:cs="Arial"/>
            <w:bCs/>
            <w:color w:val="002060"/>
          </w:rPr>
          <w:t>Queen Elizabeth University Hospital</w:t>
        </w:r>
      </w:hyperlink>
      <w:r w:rsidR="008502BD" w:rsidRPr="009A06D1">
        <w:rPr>
          <w:rFonts w:ascii="Arial" w:hAnsi="Arial" w:cs="Arial"/>
          <w:color w:val="002060"/>
        </w:rPr>
        <w:t xml:space="preserve"> </w:t>
      </w:r>
    </w:p>
    <w:p w14:paraId="346E8D07" w14:textId="77777777" w:rsidR="008502BD" w:rsidRPr="009A06D1" w:rsidRDefault="00434315" w:rsidP="00355A44">
      <w:pPr>
        <w:numPr>
          <w:ilvl w:val="0"/>
          <w:numId w:val="10"/>
        </w:numPr>
        <w:ind w:left="490"/>
        <w:rPr>
          <w:rFonts w:ascii="Arial" w:hAnsi="Arial" w:cs="Arial"/>
          <w:color w:val="002060"/>
        </w:rPr>
      </w:pPr>
      <w:hyperlink r:id="rId40" w:tooltip="Royal Hospital for Children" w:history="1">
        <w:r w:rsidR="008502BD" w:rsidRPr="009A06D1">
          <w:rPr>
            <w:rFonts w:ascii="Arial" w:hAnsi="Arial" w:cs="Arial"/>
            <w:bCs/>
            <w:color w:val="002060"/>
          </w:rPr>
          <w:t xml:space="preserve">Royal Hospital for Children </w:t>
        </w:r>
      </w:hyperlink>
    </w:p>
    <w:p w14:paraId="1025034A" w14:textId="77777777" w:rsidR="008502BD" w:rsidRPr="009A06D1" w:rsidRDefault="008502BD" w:rsidP="00355A44">
      <w:pPr>
        <w:numPr>
          <w:ilvl w:val="0"/>
          <w:numId w:val="10"/>
        </w:numPr>
        <w:ind w:left="490"/>
        <w:rPr>
          <w:rFonts w:ascii="Arial" w:hAnsi="Arial" w:cs="Arial"/>
          <w:color w:val="002060"/>
        </w:rPr>
      </w:pPr>
      <w:r w:rsidRPr="009A06D1">
        <w:rPr>
          <w:rFonts w:ascii="Arial" w:hAnsi="Arial" w:cs="Arial"/>
          <w:color w:val="002060"/>
        </w:rPr>
        <w:t xml:space="preserve">The Institute of Neurological Sciences </w:t>
      </w:r>
    </w:p>
    <w:p w14:paraId="76FBD4C4" w14:textId="77777777" w:rsidR="008502BD" w:rsidRPr="009A06D1" w:rsidRDefault="008502BD" w:rsidP="00355A44">
      <w:pPr>
        <w:numPr>
          <w:ilvl w:val="0"/>
          <w:numId w:val="10"/>
        </w:numPr>
        <w:ind w:left="490"/>
        <w:rPr>
          <w:rFonts w:ascii="Arial" w:hAnsi="Arial" w:cs="Arial"/>
          <w:color w:val="002060"/>
        </w:rPr>
      </w:pPr>
      <w:r w:rsidRPr="009A06D1">
        <w:rPr>
          <w:rFonts w:ascii="Arial" w:hAnsi="Arial" w:cs="Arial"/>
          <w:color w:val="002060"/>
        </w:rPr>
        <w:t xml:space="preserve">Princess Royal Maternity Hospital </w:t>
      </w:r>
    </w:p>
    <w:p w14:paraId="361E6DD2" w14:textId="77777777" w:rsidR="008502BD" w:rsidRPr="009A06D1" w:rsidRDefault="00434315" w:rsidP="00355A44">
      <w:pPr>
        <w:numPr>
          <w:ilvl w:val="0"/>
          <w:numId w:val="10"/>
        </w:numPr>
        <w:ind w:left="490"/>
        <w:rPr>
          <w:rFonts w:ascii="Arial" w:hAnsi="Arial" w:cs="Arial"/>
          <w:color w:val="002060"/>
        </w:rPr>
      </w:pPr>
      <w:hyperlink r:id="rId41" w:tooltip="Royal Alexandra Hospital" w:history="1">
        <w:r w:rsidR="008502BD" w:rsidRPr="009A06D1">
          <w:rPr>
            <w:rFonts w:ascii="Arial" w:hAnsi="Arial" w:cs="Arial"/>
            <w:bCs/>
            <w:color w:val="002060"/>
          </w:rPr>
          <w:t>Royal Alexandra Hospital</w:t>
        </w:r>
      </w:hyperlink>
    </w:p>
    <w:p w14:paraId="4867ECA0" w14:textId="77777777" w:rsidR="008502BD" w:rsidRPr="009A06D1" w:rsidRDefault="00434315" w:rsidP="00355A44">
      <w:pPr>
        <w:numPr>
          <w:ilvl w:val="0"/>
          <w:numId w:val="10"/>
        </w:numPr>
        <w:ind w:left="490"/>
        <w:rPr>
          <w:rFonts w:ascii="Arial" w:hAnsi="Arial" w:cs="Arial"/>
          <w:color w:val="002060"/>
        </w:rPr>
      </w:pPr>
      <w:hyperlink r:id="rId42" w:tooltip="Vale of Leven Hospital" w:history="1">
        <w:r w:rsidR="008502BD" w:rsidRPr="009A06D1">
          <w:rPr>
            <w:rFonts w:ascii="Arial" w:hAnsi="Arial" w:cs="Arial"/>
            <w:bCs/>
            <w:color w:val="002060"/>
          </w:rPr>
          <w:t>Vale of Leven Hospital</w:t>
        </w:r>
      </w:hyperlink>
    </w:p>
    <w:p w14:paraId="55EDA013" w14:textId="77777777" w:rsidR="008502BD" w:rsidRPr="009A06D1" w:rsidRDefault="008502BD" w:rsidP="00067415">
      <w:pPr>
        <w:spacing w:before="300" w:after="300"/>
        <w:rPr>
          <w:rFonts w:ascii="Arial" w:hAnsi="Arial" w:cs="Arial"/>
          <w:color w:val="002060"/>
        </w:rPr>
      </w:pPr>
      <w:r w:rsidRPr="009A06D1">
        <w:rPr>
          <w:rFonts w:ascii="Arial" w:hAnsi="Arial" w:cs="Arial"/>
          <w:color w:val="002060"/>
        </w:rPr>
        <w:t>3 Ambulatory care hospitals are located at:</w:t>
      </w:r>
    </w:p>
    <w:p w14:paraId="1822CC9A" w14:textId="77777777" w:rsidR="008502BD" w:rsidRPr="009A06D1" w:rsidRDefault="00434315" w:rsidP="00067415">
      <w:pPr>
        <w:numPr>
          <w:ilvl w:val="0"/>
          <w:numId w:val="15"/>
        </w:numPr>
        <w:rPr>
          <w:rFonts w:ascii="Arial" w:hAnsi="Arial" w:cs="Arial"/>
          <w:color w:val="002060"/>
        </w:rPr>
      </w:pPr>
      <w:hyperlink r:id="rId43" w:tooltip="New Stobhill Hospital" w:history="1">
        <w:r w:rsidR="008502BD" w:rsidRPr="009A06D1">
          <w:rPr>
            <w:rFonts w:ascii="Arial" w:hAnsi="Arial" w:cs="Arial"/>
            <w:bCs/>
            <w:color w:val="002060"/>
          </w:rPr>
          <w:t>New Stobhill Hospital</w:t>
        </w:r>
      </w:hyperlink>
    </w:p>
    <w:p w14:paraId="0A0FDF4E" w14:textId="77777777" w:rsidR="008502BD" w:rsidRPr="009A06D1" w:rsidRDefault="00434315" w:rsidP="00067415">
      <w:pPr>
        <w:numPr>
          <w:ilvl w:val="0"/>
          <w:numId w:val="15"/>
        </w:numPr>
        <w:rPr>
          <w:rFonts w:ascii="Arial" w:hAnsi="Arial" w:cs="Arial"/>
          <w:color w:val="002060"/>
        </w:rPr>
      </w:pPr>
      <w:hyperlink r:id="rId44" w:tooltip="New Victoria Hospital" w:history="1">
        <w:r w:rsidR="008502BD" w:rsidRPr="009A06D1">
          <w:rPr>
            <w:rFonts w:ascii="Arial" w:hAnsi="Arial" w:cs="Arial"/>
            <w:bCs/>
            <w:color w:val="002060"/>
          </w:rPr>
          <w:t xml:space="preserve">New Victoria Hospital </w:t>
        </w:r>
      </w:hyperlink>
    </w:p>
    <w:p w14:paraId="1DF65F06" w14:textId="77777777" w:rsidR="008502BD" w:rsidRPr="009A06D1" w:rsidRDefault="00434315" w:rsidP="00067415">
      <w:pPr>
        <w:numPr>
          <w:ilvl w:val="0"/>
          <w:numId w:val="15"/>
        </w:numPr>
        <w:rPr>
          <w:rFonts w:ascii="Arial" w:hAnsi="Arial" w:cs="Arial"/>
          <w:color w:val="002060"/>
        </w:rPr>
      </w:pPr>
      <w:hyperlink r:id="rId45" w:tgtFrame="_blank" w:tooltip="West Glasgow Ambulatory Care Hospital" w:history="1">
        <w:r w:rsidR="008502BD" w:rsidRPr="009A06D1">
          <w:rPr>
            <w:rFonts w:ascii="Arial" w:hAnsi="Arial" w:cs="Arial"/>
            <w:bCs/>
            <w:color w:val="002060"/>
          </w:rPr>
          <w:t>West Glasgow Ambulatory Care Hospital</w:t>
        </w:r>
      </w:hyperlink>
    </w:p>
    <w:p w14:paraId="0FA818B0" w14:textId="77777777" w:rsidR="008502BD" w:rsidRPr="009A06D1" w:rsidRDefault="008502BD" w:rsidP="00067415">
      <w:pPr>
        <w:spacing w:before="300" w:beforeAutospacing="1" w:after="300"/>
        <w:jc w:val="both"/>
        <w:rPr>
          <w:rFonts w:ascii="Arial" w:hAnsi="Arial" w:cs="Arial"/>
          <w:color w:val="002060"/>
        </w:rPr>
      </w:pPr>
      <w:r w:rsidRPr="009A06D1">
        <w:rPr>
          <w:rFonts w:ascii="Arial" w:hAnsi="Arial" w:cs="Arial"/>
          <w:color w:val="002060"/>
        </w:rPr>
        <w:t xml:space="preserve">Each year we deliver around 170,000 emergency medical and 62,000 emergency surgical episodes and 165,000 day cases. We continue to operate one of the busiest </w:t>
      </w:r>
      <w:r w:rsidRPr="009A06D1">
        <w:rPr>
          <w:rFonts w:ascii="Arial" w:hAnsi="Arial" w:cs="Arial"/>
          <w:color w:val="002060"/>
        </w:rPr>
        <w:lastRenderedPageBreak/>
        <w:t>A&amp;E/minor injuries units in the UK with 455,000 attendances. We deliver 400,000 new outpatient attendances.</w:t>
      </w:r>
    </w:p>
    <w:p w14:paraId="3EC7D18F" w14:textId="77777777" w:rsidR="008502BD" w:rsidRPr="009A06D1" w:rsidRDefault="008502BD" w:rsidP="00067415">
      <w:pPr>
        <w:spacing w:before="300" w:after="300"/>
        <w:jc w:val="both"/>
        <w:rPr>
          <w:rFonts w:ascii="Arial" w:hAnsi="Arial" w:cs="Arial"/>
          <w:color w:val="002060"/>
        </w:rPr>
      </w:pPr>
      <w:r w:rsidRPr="009A06D1">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9A06D1" w:rsidRDefault="008502BD" w:rsidP="00067415">
      <w:pPr>
        <w:spacing w:before="300" w:after="300"/>
        <w:rPr>
          <w:rFonts w:ascii="Arial" w:hAnsi="Arial" w:cs="Arial"/>
          <w:b/>
          <w:color w:val="002060"/>
        </w:rPr>
      </w:pPr>
      <w:r w:rsidRPr="009A06D1">
        <w:rPr>
          <w:rFonts w:ascii="Arial" w:hAnsi="Arial" w:cs="Arial"/>
          <w:b/>
          <w:color w:val="002060"/>
        </w:rPr>
        <w:t xml:space="preserve">NHS Greater Glasgow and Clyde Medical Workforce Plans </w:t>
      </w:r>
    </w:p>
    <w:p w14:paraId="4A847022" w14:textId="77777777" w:rsidR="008502BD" w:rsidRPr="009A06D1" w:rsidRDefault="00E30E13" w:rsidP="00067415">
      <w:pPr>
        <w:pStyle w:val="NormalWeb"/>
        <w:rPr>
          <w:rFonts w:ascii="Arial" w:hAnsi="Arial" w:cs="Arial"/>
          <w:b/>
          <w:color w:val="002060"/>
        </w:rPr>
      </w:pPr>
      <w:r w:rsidRPr="009A06D1">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A06D1">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46" w:tooltip="NHSGGC Acute Medical Staff Workforce Plan.pdf" w:history="1">
        <w:r w:rsidR="008502BD" w:rsidRPr="009A06D1">
          <w:rPr>
            <w:rStyle w:val="Strong"/>
            <w:rFonts w:ascii="Arial" w:hAnsi="Arial" w:cs="Arial"/>
            <w:color w:val="002060"/>
          </w:rPr>
          <w:t>Acute Services Medical Workforce Plan</w:t>
        </w:r>
      </w:hyperlink>
      <w:r w:rsidR="008502BD" w:rsidRPr="009A06D1">
        <w:rPr>
          <w:rFonts w:ascii="Arial" w:hAnsi="Arial" w:cs="Arial"/>
          <w:color w:val="002060"/>
        </w:rPr>
        <w:t xml:space="preserve">, </w:t>
      </w:r>
      <w:hyperlink r:id="rId47" w:tooltip="Mental Health Services.docx" w:history="1">
        <w:r w:rsidR="008502BD" w:rsidRPr="009A06D1">
          <w:rPr>
            <w:rStyle w:val="Strong"/>
            <w:rFonts w:ascii="Arial" w:hAnsi="Arial" w:cs="Arial"/>
            <w:color w:val="002060"/>
          </w:rPr>
          <w:t>Mental Health Services Medical Workforce Plan</w:t>
        </w:r>
      </w:hyperlink>
      <w:r w:rsidR="008502BD" w:rsidRPr="009A06D1">
        <w:rPr>
          <w:rFonts w:ascii="Arial" w:hAnsi="Arial" w:cs="Arial"/>
          <w:color w:val="002060"/>
        </w:rPr>
        <w:t xml:space="preserve"> and  the </w:t>
      </w:r>
      <w:hyperlink r:id="rId48" w:tooltip="Oral Health Services.docx" w:history="1">
        <w:r w:rsidR="008502BD" w:rsidRPr="009A06D1">
          <w:rPr>
            <w:rStyle w:val="Strong"/>
            <w:rFonts w:ascii="Arial" w:hAnsi="Arial" w:cs="Arial"/>
            <w:color w:val="002060"/>
          </w:rPr>
          <w:t>Oral Health (Dentist) Workforce Plan</w:t>
        </w:r>
      </w:hyperlink>
      <w:r w:rsidR="008502BD" w:rsidRPr="009A06D1">
        <w:rPr>
          <w:rFonts w:ascii="Arial" w:hAnsi="Arial" w:cs="Arial"/>
          <w:color w:val="002060"/>
        </w:rPr>
        <w:t xml:space="preserve"> please visit </w:t>
      </w:r>
      <w:hyperlink r:id="rId49" w:history="1">
        <w:r w:rsidR="008502BD" w:rsidRPr="009A06D1">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9A06D1" w:rsidRDefault="008502BD" w:rsidP="00067415">
      <w:pPr>
        <w:spacing w:before="300" w:after="300"/>
        <w:outlineLvl w:val="0"/>
        <w:rPr>
          <w:rFonts w:ascii="Arial" w:hAnsi="Arial" w:cs="Arial"/>
          <w:b/>
          <w:bCs/>
          <w:color w:val="002060"/>
          <w:kern w:val="36"/>
        </w:rPr>
      </w:pPr>
      <w:r w:rsidRPr="009A06D1">
        <w:rPr>
          <w:rFonts w:ascii="Arial" w:hAnsi="Arial" w:cs="Arial"/>
          <w:b/>
          <w:bCs/>
          <w:color w:val="002060"/>
          <w:kern w:val="36"/>
        </w:rPr>
        <w:t>Our Culture and Values</w:t>
      </w:r>
    </w:p>
    <w:p w14:paraId="760E027E" w14:textId="77777777" w:rsidR="008502BD" w:rsidRPr="009A06D1" w:rsidRDefault="008502BD" w:rsidP="00067415">
      <w:pPr>
        <w:spacing w:before="300" w:after="300"/>
        <w:outlineLvl w:val="0"/>
        <w:rPr>
          <w:rFonts w:ascii="Arial" w:hAnsi="Arial" w:cs="Arial"/>
          <w:bCs/>
          <w:i/>
          <w:color w:val="002060"/>
          <w:kern w:val="36"/>
        </w:rPr>
      </w:pPr>
      <w:r w:rsidRPr="009A06D1">
        <w:rPr>
          <w:rFonts w:ascii="Arial" w:hAnsi="Arial" w:cs="Arial"/>
          <w:bCs/>
          <w:i/>
          <w:color w:val="002060"/>
          <w:kern w:val="36"/>
        </w:rPr>
        <w:t>Jane Grant, Chief Executive, NHS Greater Glasgow and Clyde</w:t>
      </w:r>
    </w:p>
    <w:p w14:paraId="12828C78" w14:textId="77777777" w:rsidR="008502BD" w:rsidRPr="009A06D1" w:rsidRDefault="008502BD" w:rsidP="00067415">
      <w:pPr>
        <w:spacing w:before="300" w:after="300"/>
        <w:jc w:val="both"/>
        <w:rPr>
          <w:rFonts w:ascii="Arial" w:hAnsi="Arial" w:cs="Arial"/>
          <w:i/>
          <w:color w:val="002060"/>
        </w:rPr>
      </w:pPr>
      <w:r w:rsidRPr="009A06D1">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9A06D1" w:rsidRDefault="008502BD" w:rsidP="00067415">
      <w:pPr>
        <w:spacing w:before="300" w:after="300"/>
        <w:jc w:val="both"/>
        <w:rPr>
          <w:rFonts w:ascii="Arial" w:hAnsi="Arial" w:cs="Arial"/>
          <w:i/>
          <w:color w:val="002060"/>
        </w:rPr>
      </w:pPr>
      <w:r w:rsidRPr="009A06D1">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9A06D1" w:rsidRDefault="008502BD" w:rsidP="00067415">
      <w:pPr>
        <w:spacing w:before="300" w:after="300"/>
        <w:jc w:val="both"/>
        <w:rPr>
          <w:rFonts w:ascii="Arial" w:hAnsi="Arial" w:cs="Arial"/>
          <w:i/>
          <w:color w:val="002060"/>
        </w:rPr>
      </w:pPr>
      <w:r w:rsidRPr="009A06D1">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9A06D1" w:rsidRDefault="00434315" w:rsidP="00067415">
      <w:pPr>
        <w:spacing w:before="300" w:after="300"/>
        <w:outlineLvl w:val="0"/>
        <w:rPr>
          <w:rFonts w:ascii="Arial" w:hAnsi="Arial" w:cs="Arial"/>
          <w:b/>
          <w:bCs/>
          <w:color w:val="002060"/>
          <w:kern w:val="36"/>
        </w:rPr>
      </w:pPr>
      <w:hyperlink r:id="rId50" w:history="1">
        <w:r w:rsidR="008502BD" w:rsidRPr="009A06D1">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9A06D1" w:rsidRDefault="008502BD" w:rsidP="00067415">
      <w:pPr>
        <w:tabs>
          <w:tab w:val="left" w:pos="828"/>
        </w:tabs>
        <w:kinsoku w:val="0"/>
        <w:overflowPunct w:val="0"/>
        <w:adjustRightInd w:val="0"/>
        <w:rPr>
          <w:rFonts w:ascii="Arial" w:hAnsi="Arial" w:cs="Arial"/>
          <w:b/>
          <w:color w:val="002060"/>
        </w:rPr>
      </w:pPr>
      <w:r w:rsidRPr="009A06D1">
        <w:rPr>
          <w:rFonts w:ascii="Arial" w:hAnsi="Arial" w:cs="Arial"/>
          <w:color w:val="002060"/>
          <w:spacing w:val="-1"/>
        </w:rPr>
        <w:t>For more information about NH</w:t>
      </w:r>
      <w:r w:rsidRPr="009A06D1">
        <w:rPr>
          <w:rFonts w:ascii="Arial" w:hAnsi="Arial" w:cs="Arial"/>
          <w:color w:val="002060"/>
        </w:rPr>
        <w:t>S Grea</w:t>
      </w:r>
      <w:r w:rsidRPr="009A06D1">
        <w:rPr>
          <w:rFonts w:ascii="Arial" w:hAnsi="Arial" w:cs="Arial"/>
          <w:color w:val="002060"/>
          <w:spacing w:val="-2"/>
        </w:rPr>
        <w:t>t</w:t>
      </w:r>
      <w:r w:rsidRPr="009A06D1">
        <w:rPr>
          <w:rFonts w:ascii="Arial" w:hAnsi="Arial" w:cs="Arial"/>
          <w:color w:val="002060"/>
        </w:rPr>
        <w:t>er</w:t>
      </w:r>
      <w:r w:rsidRPr="009A06D1">
        <w:rPr>
          <w:rFonts w:ascii="Arial" w:hAnsi="Arial" w:cs="Arial"/>
          <w:color w:val="002060"/>
          <w:spacing w:val="-2"/>
        </w:rPr>
        <w:t xml:space="preserve"> G</w:t>
      </w:r>
      <w:r w:rsidRPr="009A06D1">
        <w:rPr>
          <w:rFonts w:ascii="Arial" w:hAnsi="Arial" w:cs="Arial"/>
          <w:color w:val="002060"/>
        </w:rPr>
        <w:t>la</w:t>
      </w:r>
      <w:r w:rsidRPr="009A06D1">
        <w:rPr>
          <w:rFonts w:ascii="Arial" w:hAnsi="Arial" w:cs="Arial"/>
          <w:color w:val="002060"/>
          <w:spacing w:val="-1"/>
        </w:rPr>
        <w:t>s</w:t>
      </w:r>
      <w:r w:rsidRPr="009A06D1">
        <w:rPr>
          <w:rFonts w:ascii="Arial" w:hAnsi="Arial" w:cs="Arial"/>
          <w:color w:val="002060"/>
        </w:rPr>
        <w:t>g</w:t>
      </w:r>
      <w:r w:rsidRPr="009A06D1">
        <w:rPr>
          <w:rFonts w:ascii="Arial" w:hAnsi="Arial" w:cs="Arial"/>
          <w:color w:val="002060"/>
          <w:spacing w:val="-4"/>
        </w:rPr>
        <w:t>o</w:t>
      </w:r>
      <w:r w:rsidRPr="009A06D1">
        <w:rPr>
          <w:rFonts w:ascii="Arial" w:hAnsi="Arial" w:cs="Arial"/>
          <w:color w:val="002060"/>
        </w:rPr>
        <w:t>w</w:t>
      </w:r>
      <w:r w:rsidRPr="009A06D1">
        <w:rPr>
          <w:rFonts w:ascii="Arial" w:hAnsi="Arial" w:cs="Arial"/>
          <w:color w:val="002060"/>
          <w:spacing w:val="-1"/>
        </w:rPr>
        <w:t xml:space="preserve"> </w:t>
      </w:r>
      <w:r w:rsidRPr="009A06D1">
        <w:rPr>
          <w:rFonts w:ascii="Arial" w:hAnsi="Arial" w:cs="Arial"/>
          <w:color w:val="002060"/>
        </w:rPr>
        <w:t>a</w:t>
      </w:r>
      <w:r w:rsidRPr="009A06D1">
        <w:rPr>
          <w:rFonts w:ascii="Arial" w:hAnsi="Arial" w:cs="Arial"/>
          <w:color w:val="002060"/>
          <w:spacing w:val="-1"/>
        </w:rPr>
        <w:t>n</w:t>
      </w:r>
      <w:r w:rsidRPr="009A06D1">
        <w:rPr>
          <w:rFonts w:ascii="Arial" w:hAnsi="Arial" w:cs="Arial"/>
          <w:color w:val="002060"/>
        </w:rPr>
        <w:t>d Cl</w:t>
      </w:r>
      <w:r w:rsidRPr="009A06D1">
        <w:rPr>
          <w:rFonts w:ascii="Arial" w:hAnsi="Arial" w:cs="Arial"/>
          <w:color w:val="002060"/>
          <w:spacing w:val="-5"/>
        </w:rPr>
        <w:t>y</w:t>
      </w:r>
      <w:r w:rsidRPr="009A06D1">
        <w:rPr>
          <w:rFonts w:ascii="Arial" w:hAnsi="Arial" w:cs="Arial"/>
          <w:color w:val="002060"/>
        </w:rPr>
        <w:t xml:space="preserve">de please visit: </w:t>
      </w:r>
      <w:hyperlink r:id="rId51" w:history="1">
        <w:r w:rsidRPr="009A06D1">
          <w:rPr>
            <w:rStyle w:val="Hyperlink"/>
            <w:rFonts w:ascii="Arial" w:hAnsi="Arial" w:cs="Arial"/>
            <w:b/>
            <w:bCs/>
            <w:color w:val="002060"/>
          </w:rPr>
          <w:t>www.nhsggc.org.uk</w:t>
        </w:r>
      </w:hyperlink>
      <w:r w:rsidRPr="009A06D1">
        <w:rPr>
          <w:rFonts w:ascii="Arial" w:hAnsi="Arial" w:cs="Arial"/>
          <w:b/>
          <w:color w:val="002060"/>
        </w:rPr>
        <w:t xml:space="preserve">.  </w:t>
      </w:r>
    </w:p>
    <w:p w14:paraId="5E0DD9D1" w14:textId="77777777" w:rsidR="008502BD" w:rsidRPr="009A06D1" w:rsidRDefault="008502BD" w:rsidP="00067415">
      <w:pPr>
        <w:tabs>
          <w:tab w:val="left" w:pos="828"/>
        </w:tabs>
        <w:kinsoku w:val="0"/>
        <w:overflowPunct w:val="0"/>
        <w:adjustRightInd w:val="0"/>
        <w:rPr>
          <w:rFonts w:ascii="Arial" w:hAnsi="Arial" w:cs="Arial"/>
          <w:b/>
          <w:color w:val="002060"/>
        </w:rPr>
      </w:pPr>
    </w:p>
    <w:p w14:paraId="546A03B0" w14:textId="77777777" w:rsidR="008502BD" w:rsidRPr="009A06D1" w:rsidRDefault="008502BD" w:rsidP="00067415">
      <w:pPr>
        <w:tabs>
          <w:tab w:val="left" w:pos="828"/>
        </w:tabs>
        <w:kinsoku w:val="0"/>
        <w:overflowPunct w:val="0"/>
        <w:adjustRightInd w:val="0"/>
        <w:rPr>
          <w:rFonts w:ascii="Arial" w:hAnsi="Arial" w:cs="Arial"/>
          <w:b/>
          <w:color w:val="002060"/>
        </w:rPr>
      </w:pPr>
      <w:r w:rsidRPr="009A06D1">
        <w:rPr>
          <w:rFonts w:ascii="Arial" w:hAnsi="Arial" w:cs="Arial"/>
          <w:color w:val="002060"/>
        </w:rPr>
        <w:t>Find out more about NHS Scotland, the biggest employer in the country, providing jobs to people in more than 70 different professions, and its workforce is its greatest asset.</w:t>
      </w:r>
      <w:r w:rsidRPr="009A06D1">
        <w:rPr>
          <w:rFonts w:ascii="Arial" w:hAnsi="Arial" w:cs="Arial"/>
          <w:b/>
          <w:color w:val="002060"/>
        </w:rPr>
        <w:t xml:space="preserve"> </w:t>
      </w:r>
      <w:hyperlink r:id="rId52" w:history="1">
        <w:r w:rsidRPr="009A06D1">
          <w:rPr>
            <w:rStyle w:val="Hyperlink"/>
            <w:rFonts w:ascii="Arial" w:hAnsi="Arial" w:cs="Arial"/>
            <w:b/>
            <w:color w:val="002060"/>
          </w:rPr>
          <w:t>https://www.scotland.org/work/career-opportunities/healthcare</w:t>
        </w:r>
      </w:hyperlink>
    </w:p>
    <w:p w14:paraId="021C4BD6" w14:textId="77777777" w:rsidR="008502BD" w:rsidRPr="009A06D1" w:rsidRDefault="008502BD" w:rsidP="00067415">
      <w:pPr>
        <w:pStyle w:val="Default"/>
        <w:rPr>
          <w:b/>
          <w:color w:val="002060"/>
        </w:rPr>
      </w:pPr>
    </w:p>
    <w:p w14:paraId="1295FC81" w14:textId="77777777" w:rsidR="008502BD" w:rsidRPr="009A06D1" w:rsidRDefault="008502BD" w:rsidP="00067415">
      <w:pPr>
        <w:pStyle w:val="Default"/>
        <w:rPr>
          <w:b/>
          <w:color w:val="002060"/>
        </w:rPr>
      </w:pPr>
    </w:p>
    <w:p w14:paraId="1F049757" w14:textId="77777777" w:rsidR="008502BD" w:rsidRPr="009A06D1" w:rsidRDefault="008502BD" w:rsidP="00067415">
      <w:pPr>
        <w:pStyle w:val="Default"/>
        <w:rPr>
          <w:b/>
          <w:color w:val="002060"/>
        </w:rPr>
      </w:pPr>
    </w:p>
    <w:p w14:paraId="0E2EB11C" w14:textId="77777777" w:rsidR="008502BD" w:rsidRPr="009A06D1" w:rsidRDefault="00312CB8" w:rsidP="00067415">
      <w:pPr>
        <w:kinsoku w:val="0"/>
        <w:overflowPunct w:val="0"/>
        <w:jc w:val="both"/>
        <w:rPr>
          <w:rFonts w:ascii="Arial" w:hAnsi="Arial" w:cs="Arial"/>
          <w:b/>
          <w:bCs/>
          <w:color w:val="002060"/>
          <w:sz w:val="32"/>
          <w:szCs w:val="32"/>
        </w:rPr>
      </w:pPr>
      <w:r w:rsidRPr="009A06D1">
        <w:rPr>
          <w:rFonts w:ascii="Arial" w:hAnsi="Arial" w:cs="Arial"/>
          <w:b/>
          <w:bCs/>
          <w:color w:val="002060"/>
          <w:sz w:val="32"/>
          <w:szCs w:val="32"/>
        </w:rPr>
        <w:t>Section 8</w:t>
      </w:r>
      <w:r w:rsidR="008502BD" w:rsidRPr="009A06D1">
        <w:rPr>
          <w:rFonts w:ascii="Arial" w:hAnsi="Arial" w:cs="Arial"/>
          <w:b/>
          <w:bCs/>
          <w:color w:val="002060"/>
          <w:sz w:val="32"/>
          <w:szCs w:val="32"/>
        </w:rPr>
        <w:t>:</w:t>
      </w:r>
      <w:r w:rsidR="008502BD" w:rsidRPr="009A06D1">
        <w:rPr>
          <w:rFonts w:ascii="Arial" w:hAnsi="Arial" w:cs="Arial"/>
          <w:b/>
          <w:bCs/>
          <w:color w:val="002060"/>
          <w:sz w:val="32"/>
          <w:szCs w:val="32"/>
        </w:rPr>
        <w:tab/>
      </w:r>
    </w:p>
    <w:p w14:paraId="304D441B" w14:textId="77777777" w:rsidR="008502BD" w:rsidRPr="009A06D1" w:rsidRDefault="008502BD" w:rsidP="00067415">
      <w:pPr>
        <w:kinsoku w:val="0"/>
        <w:overflowPunct w:val="0"/>
        <w:jc w:val="both"/>
        <w:rPr>
          <w:rFonts w:ascii="Arial" w:hAnsi="Arial" w:cs="Arial"/>
          <w:b/>
          <w:bCs/>
          <w:color w:val="002060"/>
          <w:sz w:val="32"/>
        </w:rPr>
      </w:pPr>
      <w:r w:rsidRPr="009A06D1">
        <w:rPr>
          <w:rFonts w:ascii="Arial" w:hAnsi="Arial" w:cs="Arial"/>
          <w:b/>
          <w:bCs/>
          <w:color w:val="002060"/>
          <w:sz w:val="32"/>
          <w:szCs w:val="32"/>
        </w:rPr>
        <w:lastRenderedPageBreak/>
        <w:t>Living and Working in the Greater Glasgow and Clyde area</w:t>
      </w:r>
    </w:p>
    <w:p w14:paraId="1F3A9DD9" w14:textId="77777777" w:rsidR="008502BD" w:rsidRPr="009A06D1" w:rsidRDefault="008502BD" w:rsidP="00067415">
      <w:pPr>
        <w:jc w:val="both"/>
        <w:rPr>
          <w:rFonts w:ascii="Arial" w:hAnsi="Arial" w:cs="Arial"/>
          <w:iCs/>
          <w:color w:val="002060"/>
        </w:rPr>
      </w:pPr>
    </w:p>
    <w:p w14:paraId="26C63FBC" w14:textId="77777777" w:rsidR="008502BD" w:rsidRPr="009A06D1" w:rsidRDefault="008502BD" w:rsidP="00067415">
      <w:pPr>
        <w:jc w:val="both"/>
        <w:rPr>
          <w:rFonts w:ascii="Arial" w:hAnsi="Arial" w:cs="Arial"/>
          <w:color w:val="002060"/>
        </w:rPr>
      </w:pPr>
      <w:r w:rsidRPr="009A06D1">
        <w:rPr>
          <w:rFonts w:ascii="Arial" w:hAnsi="Arial" w:cs="Arial"/>
          <w:iCs/>
          <w:color w:val="002060"/>
        </w:rPr>
        <w:t>As a place to live, the Greater Glasgow and Clyde area has many attractions.</w:t>
      </w:r>
      <w:r w:rsidRPr="009A06D1">
        <w:rPr>
          <w:rFonts w:ascii="Arial" w:hAnsi="Arial" w:cs="Arial"/>
          <w:i/>
          <w:iCs/>
          <w:color w:val="002060"/>
        </w:rPr>
        <w:t xml:space="preserve"> </w:t>
      </w:r>
      <w:r w:rsidRPr="009A06D1">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9A06D1" w:rsidRDefault="008502BD" w:rsidP="00067415">
      <w:pPr>
        <w:jc w:val="both"/>
        <w:rPr>
          <w:rFonts w:ascii="Arial" w:hAnsi="Arial" w:cs="Arial"/>
          <w:color w:val="002060"/>
        </w:rPr>
      </w:pPr>
    </w:p>
    <w:p w14:paraId="5EDF7732" w14:textId="77777777" w:rsidR="008502BD" w:rsidRPr="009A06D1" w:rsidRDefault="008502BD" w:rsidP="00067415">
      <w:pPr>
        <w:jc w:val="both"/>
        <w:rPr>
          <w:rFonts w:ascii="Arial" w:hAnsi="Arial" w:cs="Arial"/>
          <w:color w:val="002060"/>
        </w:rPr>
      </w:pPr>
      <w:r w:rsidRPr="009A06D1">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9A06D1" w:rsidRDefault="008502BD" w:rsidP="00067415">
      <w:pPr>
        <w:jc w:val="both"/>
        <w:rPr>
          <w:rFonts w:ascii="Arial" w:hAnsi="Arial" w:cs="Arial"/>
          <w:color w:val="002060"/>
        </w:rPr>
      </w:pPr>
    </w:p>
    <w:p w14:paraId="3AA4BE72" w14:textId="77777777" w:rsidR="008502BD" w:rsidRPr="009A06D1" w:rsidRDefault="008502BD" w:rsidP="00067415">
      <w:pPr>
        <w:jc w:val="both"/>
        <w:rPr>
          <w:rFonts w:ascii="Arial" w:hAnsi="Arial" w:cs="Arial"/>
          <w:color w:val="002060"/>
        </w:rPr>
      </w:pPr>
      <w:r w:rsidRPr="009A06D1">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9A06D1" w:rsidRDefault="00E30E13" w:rsidP="00067415">
      <w:pPr>
        <w:jc w:val="both"/>
        <w:rPr>
          <w:rFonts w:ascii="Arial" w:hAnsi="Arial" w:cs="Arial"/>
          <w:color w:val="002060"/>
        </w:rPr>
      </w:pPr>
      <w:r w:rsidRPr="009A06D1">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9A06D1" w:rsidRDefault="008502BD" w:rsidP="00067415">
      <w:pPr>
        <w:outlineLvl w:val="3"/>
        <w:rPr>
          <w:rFonts w:ascii="Arial" w:hAnsi="Arial" w:cs="Arial"/>
          <w:b/>
          <w:color w:val="002060"/>
        </w:rPr>
      </w:pPr>
      <w:r w:rsidRPr="009A06D1">
        <w:rPr>
          <w:rFonts w:ascii="Arial" w:hAnsi="Arial" w:cs="Arial"/>
          <w:b/>
          <w:color w:val="002060"/>
        </w:rPr>
        <w:t>Glasgow</w:t>
      </w:r>
    </w:p>
    <w:p w14:paraId="5C91BA80" w14:textId="77777777" w:rsidR="008502BD" w:rsidRPr="009A06D1" w:rsidRDefault="008502BD" w:rsidP="00067415">
      <w:pPr>
        <w:outlineLvl w:val="3"/>
        <w:rPr>
          <w:rFonts w:ascii="Arial" w:hAnsi="Arial" w:cs="Arial"/>
          <w:b/>
          <w:color w:val="002060"/>
        </w:rPr>
      </w:pPr>
    </w:p>
    <w:p w14:paraId="5DACA55A" w14:textId="77777777" w:rsidR="008502BD" w:rsidRPr="009A06D1" w:rsidRDefault="008502BD" w:rsidP="00067415">
      <w:pPr>
        <w:outlineLvl w:val="3"/>
        <w:rPr>
          <w:rFonts w:ascii="Arial" w:hAnsi="Arial" w:cs="Arial"/>
          <w:b/>
          <w:color w:val="002060"/>
        </w:rPr>
      </w:pPr>
    </w:p>
    <w:p w14:paraId="43505A44" w14:textId="77777777" w:rsidR="008502BD" w:rsidRPr="009A06D1" w:rsidRDefault="008502BD" w:rsidP="00067415">
      <w:pPr>
        <w:outlineLvl w:val="3"/>
        <w:rPr>
          <w:rFonts w:ascii="Arial" w:hAnsi="Arial" w:cs="Arial"/>
          <w:color w:val="002060"/>
        </w:rPr>
      </w:pPr>
    </w:p>
    <w:p w14:paraId="7CA3C41B" w14:textId="77777777" w:rsidR="008502BD" w:rsidRPr="009A06D1" w:rsidRDefault="008502BD" w:rsidP="00067415">
      <w:pPr>
        <w:outlineLvl w:val="3"/>
        <w:rPr>
          <w:rFonts w:ascii="Arial" w:hAnsi="Arial" w:cs="Arial"/>
          <w:color w:val="002060"/>
        </w:rPr>
      </w:pPr>
    </w:p>
    <w:p w14:paraId="31A7451B" w14:textId="77777777" w:rsidR="008502BD" w:rsidRPr="009A06D1" w:rsidRDefault="00E30E13" w:rsidP="00067415">
      <w:pPr>
        <w:outlineLvl w:val="3"/>
        <w:rPr>
          <w:rFonts w:ascii="Arial" w:hAnsi="Arial" w:cs="Arial"/>
          <w:color w:val="002060"/>
        </w:rPr>
      </w:pPr>
      <w:r w:rsidRPr="009A06D1">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9A06D1" w:rsidRDefault="008502BD" w:rsidP="00067415">
      <w:pPr>
        <w:outlineLvl w:val="3"/>
        <w:rPr>
          <w:rFonts w:ascii="Arial" w:hAnsi="Arial" w:cs="Arial"/>
          <w:color w:val="002060"/>
        </w:rPr>
      </w:pPr>
    </w:p>
    <w:p w14:paraId="685C06AA" w14:textId="77777777" w:rsidR="008502BD" w:rsidRPr="009A06D1" w:rsidRDefault="008502BD" w:rsidP="00067415">
      <w:pPr>
        <w:outlineLvl w:val="3"/>
        <w:rPr>
          <w:rFonts w:ascii="Arial" w:hAnsi="Arial" w:cs="Arial"/>
          <w:color w:val="002060"/>
        </w:rPr>
      </w:pPr>
    </w:p>
    <w:p w14:paraId="2D788B7D" w14:textId="77777777" w:rsidR="008502BD" w:rsidRPr="009A06D1" w:rsidRDefault="008502BD" w:rsidP="00067415">
      <w:pPr>
        <w:outlineLvl w:val="3"/>
        <w:rPr>
          <w:rFonts w:ascii="Arial" w:hAnsi="Arial" w:cs="Arial"/>
          <w:color w:val="002060"/>
        </w:rPr>
      </w:pPr>
    </w:p>
    <w:p w14:paraId="048C0B30" w14:textId="77777777" w:rsidR="008502BD" w:rsidRPr="009A06D1" w:rsidRDefault="008502BD" w:rsidP="00067415">
      <w:pPr>
        <w:outlineLvl w:val="3"/>
        <w:rPr>
          <w:rFonts w:ascii="Arial" w:hAnsi="Arial" w:cs="Arial"/>
          <w:color w:val="002060"/>
        </w:rPr>
      </w:pPr>
    </w:p>
    <w:p w14:paraId="0B95DC93" w14:textId="77777777" w:rsidR="008502BD" w:rsidRPr="009A06D1" w:rsidRDefault="008502BD" w:rsidP="00067415">
      <w:pPr>
        <w:jc w:val="both"/>
        <w:outlineLvl w:val="3"/>
        <w:rPr>
          <w:rFonts w:ascii="Arial" w:hAnsi="Arial" w:cs="Arial"/>
          <w:color w:val="002060"/>
        </w:rPr>
      </w:pPr>
      <w:r w:rsidRPr="009A06D1">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9A06D1" w:rsidRDefault="008502BD" w:rsidP="00067415">
      <w:pPr>
        <w:jc w:val="both"/>
        <w:rPr>
          <w:rFonts w:ascii="Arial" w:hAnsi="Arial" w:cs="Arial"/>
          <w:color w:val="002060"/>
        </w:rPr>
      </w:pPr>
    </w:p>
    <w:p w14:paraId="7E69B850" w14:textId="77777777" w:rsidR="008502BD" w:rsidRPr="009A06D1" w:rsidRDefault="008502BD" w:rsidP="00067415">
      <w:pPr>
        <w:jc w:val="both"/>
        <w:rPr>
          <w:rFonts w:ascii="Arial" w:hAnsi="Arial" w:cs="Arial"/>
          <w:color w:val="002060"/>
        </w:rPr>
      </w:pPr>
      <w:r w:rsidRPr="009A06D1">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9A06D1" w:rsidRDefault="008502BD" w:rsidP="00067415">
      <w:pPr>
        <w:jc w:val="both"/>
        <w:rPr>
          <w:rFonts w:ascii="Arial" w:hAnsi="Arial" w:cs="Arial"/>
          <w:color w:val="002060"/>
        </w:rPr>
      </w:pPr>
    </w:p>
    <w:p w14:paraId="3D1414BA" w14:textId="77777777" w:rsidR="008502BD" w:rsidRPr="009A06D1" w:rsidRDefault="008502BD" w:rsidP="00067415">
      <w:pPr>
        <w:jc w:val="both"/>
        <w:rPr>
          <w:rFonts w:ascii="Arial" w:hAnsi="Arial" w:cs="Arial"/>
          <w:color w:val="002060"/>
        </w:rPr>
      </w:pPr>
      <w:r w:rsidRPr="009A06D1">
        <w:rPr>
          <w:rFonts w:ascii="Arial" w:hAnsi="Arial" w:cs="Arial"/>
          <w:color w:val="002060"/>
        </w:rPr>
        <w:t xml:space="preserve">Offering the best of both worlds, Glasgow is close to </w:t>
      </w:r>
      <w:proofErr w:type="spellStart"/>
      <w:r w:rsidRPr="009A06D1">
        <w:rPr>
          <w:rFonts w:ascii="Arial" w:hAnsi="Arial" w:cs="Arial"/>
          <w:color w:val="002060"/>
        </w:rPr>
        <w:t>breathtaking</w:t>
      </w:r>
      <w:proofErr w:type="spellEnd"/>
      <w:r w:rsidRPr="009A06D1">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9A06D1" w:rsidRDefault="008502BD" w:rsidP="00067415">
      <w:pPr>
        <w:jc w:val="both"/>
        <w:rPr>
          <w:rFonts w:ascii="Arial" w:hAnsi="Arial" w:cs="Arial"/>
          <w:color w:val="002060"/>
        </w:rPr>
      </w:pPr>
    </w:p>
    <w:p w14:paraId="35D1AEBE" w14:textId="77777777" w:rsidR="008502BD" w:rsidRPr="009A06D1" w:rsidRDefault="008502BD" w:rsidP="00067415">
      <w:pPr>
        <w:jc w:val="both"/>
        <w:rPr>
          <w:rFonts w:ascii="Arial" w:hAnsi="Arial" w:cs="Arial"/>
          <w:color w:val="002060"/>
        </w:rPr>
      </w:pPr>
      <w:r w:rsidRPr="009A06D1">
        <w:rPr>
          <w:rFonts w:ascii="Arial" w:hAnsi="Arial" w:cs="Arial"/>
          <w:color w:val="002060"/>
        </w:rPr>
        <w:t>Home to over 133,000 students from around the world, this vibrant city has five world-renowned universities and seven colleges.</w:t>
      </w:r>
    </w:p>
    <w:p w14:paraId="4829838B" w14:textId="77777777" w:rsidR="008502BD" w:rsidRPr="009A06D1" w:rsidRDefault="008502BD" w:rsidP="00067415">
      <w:pPr>
        <w:jc w:val="both"/>
        <w:rPr>
          <w:rFonts w:ascii="Arial" w:hAnsi="Arial" w:cs="Arial"/>
          <w:color w:val="002060"/>
        </w:rPr>
      </w:pPr>
    </w:p>
    <w:p w14:paraId="7BA84123" w14:textId="77777777" w:rsidR="008502BD" w:rsidRPr="009A06D1" w:rsidRDefault="008502BD" w:rsidP="00067415">
      <w:pPr>
        <w:outlineLvl w:val="3"/>
        <w:rPr>
          <w:rFonts w:ascii="Arial" w:hAnsi="Arial" w:cs="Arial"/>
          <w:b/>
          <w:color w:val="002060"/>
        </w:rPr>
      </w:pPr>
      <w:r w:rsidRPr="009A06D1">
        <w:rPr>
          <w:rFonts w:ascii="Arial" w:hAnsi="Arial" w:cs="Arial"/>
          <w:b/>
          <w:color w:val="002060"/>
        </w:rPr>
        <w:t>Lots to see and do</w:t>
      </w:r>
    </w:p>
    <w:p w14:paraId="00D7CD29" w14:textId="77777777" w:rsidR="008502BD" w:rsidRPr="009A06D1" w:rsidRDefault="008502BD" w:rsidP="00067415">
      <w:pPr>
        <w:outlineLvl w:val="3"/>
        <w:rPr>
          <w:rFonts w:ascii="Arial" w:hAnsi="Arial" w:cs="Arial"/>
          <w:b/>
          <w:color w:val="002060"/>
        </w:rPr>
      </w:pPr>
    </w:p>
    <w:p w14:paraId="71E651AB" w14:textId="77777777" w:rsidR="008502BD" w:rsidRPr="009A06D1" w:rsidRDefault="008502BD" w:rsidP="00067415">
      <w:pPr>
        <w:jc w:val="both"/>
        <w:rPr>
          <w:rFonts w:ascii="Arial" w:hAnsi="Arial" w:cs="Arial"/>
          <w:color w:val="002060"/>
        </w:rPr>
      </w:pPr>
      <w:r w:rsidRPr="009A06D1">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9A06D1" w:rsidRDefault="008502BD" w:rsidP="00067415">
      <w:pPr>
        <w:jc w:val="both"/>
        <w:rPr>
          <w:rFonts w:ascii="Arial" w:hAnsi="Arial" w:cs="Arial"/>
          <w:color w:val="002060"/>
        </w:rPr>
      </w:pPr>
    </w:p>
    <w:p w14:paraId="17B84691" w14:textId="77777777" w:rsidR="008502BD" w:rsidRPr="009A06D1" w:rsidRDefault="008502BD" w:rsidP="00067415">
      <w:pPr>
        <w:jc w:val="both"/>
        <w:rPr>
          <w:rFonts w:ascii="Arial" w:hAnsi="Arial" w:cs="Arial"/>
          <w:color w:val="002060"/>
        </w:rPr>
      </w:pPr>
      <w:r w:rsidRPr="009A06D1">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9A06D1" w:rsidRDefault="008502BD" w:rsidP="00067415">
      <w:pPr>
        <w:jc w:val="both"/>
        <w:rPr>
          <w:rFonts w:ascii="Arial" w:hAnsi="Arial" w:cs="Arial"/>
          <w:color w:val="002060"/>
        </w:rPr>
      </w:pPr>
    </w:p>
    <w:p w14:paraId="7C5906E4" w14:textId="77777777" w:rsidR="008502BD" w:rsidRPr="009A06D1" w:rsidRDefault="008502BD" w:rsidP="00067415">
      <w:pPr>
        <w:jc w:val="both"/>
        <w:rPr>
          <w:rFonts w:ascii="Arial" w:hAnsi="Arial" w:cs="Arial"/>
          <w:color w:val="002060"/>
        </w:rPr>
      </w:pPr>
      <w:r w:rsidRPr="009A06D1">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9A06D1" w:rsidRDefault="008502BD" w:rsidP="00067415">
      <w:pPr>
        <w:jc w:val="both"/>
        <w:rPr>
          <w:rFonts w:ascii="Arial" w:hAnsi="Arial" w:cs="Arial"/>
          <w:color w:val="002060"/>
        </w:rPr>
      </w:pPr>
    </w:p>
    <w:p w14:paraId="50DDB9F7" w14:textId="77777777" w:rsidR="008502BD" w:rsidRPr="009A06D1" w:rsidRDefault="008502BD" w:rsidP="00067415">
      <w:pPr>
        <w:jc w:val="both"/>
        <w:rPr>
          <w:rFonts w:ascii="Arial" w:hAnsi="Arial" w:cs="Arial"/>
          <w:color w:val="002060"/>
        </w:rPr>
      </w:pPr>
      <w:r w:rsidRPr="009A06D1">
        <w:rPr>
          <w:rFonts w:ascii="Arial" w:hAnsi="Arial" w:cs="Arial"/>
          <w:color w:val="002060"/>
        </w:rPr>
        <w:t>This year’s Mercer’s Quality of Living survey sees Glasgow beat the likes of Rome, Prague, and Dubai to be </w:t>
      </w:r>
      <w:hyperlink r:id="rId54" w:history="1">
        <w:r w:rsidRPr="009A06D1">
          <w:rPr>
            <w:rFonts w:ascii="Arial" w:hAnsi="Arial" w:cs="Arial"/>
            <w:color w:val="002060"/>
          </w:rPr>
          <w:t>named as one of the best cities in the world to live.</w:t>
        </w:r>
      </w:hyperlink>
    </w:p>
    <w:p w14:paraId="65341E8E" w14:textId="77777777" w:rsidR="008502BD" w:rsidRPr="009A06D1" w:rsidRDefault="008502BD" w:rsidP="00067415">
      <w:pPr>
        <w:jc w:val="both"/>
        <w:rPr>
          <w:rFonts w:ascii="Arial" w:hAnsi="Arial" w:cs="Arial"/>
          <w:color w:val="002060"/>
        </w:rPr>
      </w:pPr>
    </w:p>
    <w:p w14:paraId="1B852805" w14:textId="77777777" w:rsidR="008502BD" w:rsidRPr="009A06D1" w:rsidRDefault="008502BD" w:rsidP="00067415">
      <w:pPr>
        <w:jc w:val="both"/>
        <w:rPr>
          <w:rFonts w:ascii="Arial" w:hAnsi="Arial" w:cs="Arial"/>
          <w:color w:val="002060"/>
        </w:rPr>
      </w:pPr>
      <w:r w:rsidRPr="009A06D1">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9A06D1" w:rsidRDefault="008502BD" w:rsidP="00067415">
      <w:pPr>
        <w:jc w:val="both"/>
        <w:rPr>
          <w:rFonts w:ascii="Arial" w:hAnsi="Arial" w:cs="Arial"/>
          <w:color w:val="002060"/>
        </w:rPr>
      </w:pPr>
    </w:p>
    <w:p w14:paraId="34BBC8E5" w14:textId="77777777" w:rsidR="008502BD" w:rsidRPr="009A06D1" w:rsidRDefault="00E30E13" w:rsidP="00067415">
      <w:pPr>
        <w:jc w:val="both"/>
        <w:rPr>
          <w:rFonts w:ascii="Arial" w:hAnsi="Arial" w:cs="Arial"/>
          <w:color w:val="002060"/>
        </w:rPr>
      </w:pPr>
      <w:r w:rsidRPr="009A06D1">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A06D1">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9A06D1" w:rsidRDefault="008502BD" w:rsidP="00067415">
      <w:pPr>
        <w:jc w:val="both"/>
        <w:rPr>
          <w:rFonts w:ascii="Arial" w:hAnsi="Arial" w:cs="Arial"/>
          <w:color w:val="002060"/>
        </w:rPr>
      </w:pPr>
    </w:p>
    <w:p w14:paraId="3D5A2F33" w14:textId="77777777" w:rsidR="008502BD" w:rsidRPr="009A06D1" w:rsidRDefault="008502BD" w:rsidP="00067415">
      <w:pPr>
        <w:outlineLvl w:val="3"/>
        <w:rPr>
          <w:rFonts w:ascii="Arial" w:hAnsi="Arial" w:cs="Arial"/>
          <w:b/>
          <w:color w:val="002060"/>
        </w:rPr>
      </w:pPr>
      <w:r w:rsidRPr="009A06D1">
        <w:rPr>
          <w:rFonts w:ascii="Arial" w:hAnsi="Arial" w:cs="Arial"/>
          <w:b/>
          <w:color w:val="002060"/>
        </w:rPr>
        <w:t>Housing</w:t>
      </w:r>
    </w:p>
    <w:p w14:paraId="47D19137" w14:textId="77777777" w:rsidR="008502BD" w:rsidRPr="009A06D1" w:rsidRDefault="008502BD" w:rsidP="00067415">
      <w:pPr>
        <w:outlineLvl w:val="3"/>
        <w:rPr>
          <w:rFonts w:ascii="Arial" w:hAnsi="Arial" w:cs="Arial"/>
          <w:b/>
          <w:color w:val="002060"/>
        </w:rPr>
      </w:pPr>
    </w:p>
    <w:p w14:paraId="4DBCD514" w14:textId="77777777" w:rsidR="008502BD" w:rsidRPr="009A06D1" w:rsidRDefault="008502BD" w:rsidP="00067415">
      <w:pPr>
        <w:jc w:val="both"/>
        <w:rPr>
          <w:rFonts w:ascii="Arial" w:hAnsi="Arial" w:cs="Arial"/>
          <w:color w:val="002060"/>
        </w:rPr>
      </w:pPr>
      <w:r w:rsidRPr="009A06D1">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9A06D1" w:rsidRDefault="008502BD" w:rsidP="00067415">
      <w:pPr>
        <w:outlineLvl w:val="3"/>
        <w:rPr>
          <w:rFonts w:ascii="Arial" w:hAnsi="Arial" w:cs="Arial"/>
          <w:color w:val="002060"/>
        </w:rPr>
      </w:pPr>
    </w:p>
    <w:p w14:paraId="28B7E208" w14:textId="77777777" w:rsidR="008502BD" w:rsidRPr="009A06D1" w:rsidRDefault="008502BD" w:rsidP="00067415">
      <w:pPr>
        <w:outlineLvl w:val="3"/>
        <w:rPr>
          <w:rFonts w:ascii="Arial" w:hAnsi="Arial" w:cs="Arial"/>
          <w:b/>
          <w:color w:val="002060"/>
        </w:rPr>
      </w:pPr>
    </w:p>
    <w:p w14:paraId="31671FB4" w14:textId="77777777" w:rsidR="008502BD" w:rsidRPr="009A06D1" w:rsidRDefault="00E30E13" w:rsidP="00067415">
      <w:pPr>
        <w:outlineLvl w:val="3"/>
        <w:rPr>
          <w:rFonts w:ascii="Arial" w:hAnsi="Arial" w:cs="Arial"/>
          <w:b/>
          <w:color w:val="002060"/>
        </w:rPr>
      </w:pPr>
      <w:r w:rsidRPr="009A06D1">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9A06D1" w:rsidRDefault="008502BD" w:rsidP="00067415">
      <w:pPr>
        <w:outlineLvl w:val="3"/>
        <w:rPr>
          <w:rFonts w:ascii="Arial" w:hAnsi="Arial" w:cs="Arial"/>
          <w:b/>
          <w:color w:val="002060"/>
        </w:rPr>
      </w:pPr>
    </w:p>
    <w:p w14:paraId="6D131A1D" w14:textId="77777777" w:rsidR="008502BD" w:rsidRPr="009A06D1" w:rsidRDefault="008502BD" w:rsidP="00067415">
      <w:pPr>
        <w:outlineLvl w:val="3"/>
        <w:rPr>
          <w:rFonts w:ascii="Arial" w:hAnsi="Arial" w:cs="Arial"/>
          <w:b/>
          <w:color w:val="002060"/>
        </w:rPr>
      </w:pPr>
      <w:r w:rsidRPr="009A06D1">
        <w:rPr>
          <w:rFonts w:ascii="Arial" w:hAnsi="Arial" w:cs="Arial"/>
          <w:b/>
          <w:color w:val="002060"/>
        </w:rPr>
        <w:t>Getting around</w:t>
      </w:r>
    </w:p>
    <w:p w14:paraId="10DDC246" w14:textId="77777777" w:rsidR="008502BD" w:rsidRPr="009A06D1" w:rsidRDefault="008502BD" w:rsidP="00067415">
      <w:pPr>
        <w:outlineLvl w:val="3"/>
        <w:rPr>
          <w:rFonts w:ascii="Arial" w:hAnsi="Arial" w:cs="Arial"/>
          <w:b/>
          <w:color w:val="002060"/>
        </w:rPr>
      </w:pPr>
    </w:p>
    <w:p w14:paraId="2672B519" w14:textId="77777777" w:rsidR="008502BD" w:rsidRPr="009A06D1" w:rsidRDefault="008502BD" w:rsidP="00067415">
      <w:pPr>
        <w:jc w:val="both"/>
        <w:rPr>
          <w:rFonts w:ascii="Arial" w:hAnsi="Arial" w:cs="Arial"/>
          <w:color w:val="002060"/>
        </w:rPr>
      </w:pPr>
      <w:r w:rsidRPr="009A06D1">
        <w:rPr>
          <w:rFonts w:ascii="Arial" w:hAnsi="Arial" w:cs="Arial"/>
          <w:color w:val="002060"/>
        </w:rPr>
        <w:t>The region’s excellent transport links mean you’re connected to the rest of the UK - and the world. </w:t>
      </w:r>
    </w:p>
    <w:p w14:paraId="199A465E" w14:textId="77777777" w:rsidR="008502BD" w:rsidRPr="009A06D1" w:rsidRDefault="008502BD" w:rsidP="00067415">
      <w:pPr>
        <w:jc w:val="both"/>
        <w:rPr>
          <w:rFonts w:ascii="Arial" w:hAnsi="Arial" w:cs="Arial"/>
          <w:color w:val="002060"/>
        </w:rPr>
      </w:pPr>
    </w:p>
    <w:p w14:paraId="4E8A4629" w14:textId="77777777" w:rsidR="008502BD" w:rsidRPr="009A06D1" w:rsidRDefault="008502BD" w:rsidP="00067415">
      <w:pPr>
        <w:jc w:val="both"/>
        <w:rPr>
          <w:rFonts w:ascii="Arial" w:hAnsi="Arial" w:cs="Arial"/>
          <w:color w:val="002060"/>
        </w:rPr>
      </w:pPr>
      <w:r w:rsidRPr="009A06D1">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9A06D1" w:rsidRDefault="008502BD" w:rsidP="00067415">
      <w:pPr>
        <w:jc w:val="both"/>
        <w:rPr>
          <w:rFonts w:ascii="Arial" w:hAnsi="Arial" w:cs="Arial"/>
          <w:color w:val="002060"/>
        </w:rPr>
      </w:pPr>
    </w:p>
    <w:p w14:paraId="3D27984A" w14:textId="77777777" w:rsidR="008502BD" w:rsidRPr="009A06D1" w:rsidRDefault="008502BD" w:rsidP="00067415">
      <w:pPr>
        <w:jc w:val="both"/>
        <w:rPr>
          <w:rFonts w:ascii="Arial" w:hAnsi="Arial" w:cs="Arial"/>
          <w:color w:val="002060"/>
        </w:rPr>
      </w:pPr>
      <w:r w:rsidRPr="009A06D1">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9A06D1" w:rsidRDefault="008502BD" w:rsidP="00067415">
      <w:pPr>
        <w:jc w:val="both"/>
        <w:rPr>
          <w:rFonts w:ascii="Arial" w:hAnsi="Arial" w:cs="Arial"/>
          <w:color w:val="002060"/>
        </w:rPr>
      </w:pPr>
      <w:r w:rsidRPr="009A06D1">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9A06D1" w:rsidRDefault="008502BD" w:rsidP="00067415">
      <w:pPr>
        <w:jc w:val="both"/>
        <w:rPr>
          <w:rFonts w:ascii="Arial" w:hAnsi="Arial" w:cs="Arial"/>
          <w:color w:val="002060"/>
        </w:rPr>
      </w:pPr>
    </w:p>
    <w:p w14:paraId="6069A7FA" w14:textId="77777777" w:rsidR="008502BD" w:rsidRPr="009A06D1" w:rsidRDefault="008502BD" w:rsidP="00067415">
      <w:pPr>
        <w:jc w:val="both"/>
        <w:rPr>
          <w:rFonts w:ascii="Arial" w:hAnsi="Arial" w:cs="Arial"/>
          <w:color w:val="002060"/>
        </w:rPr>
      </w:pPr>
      <w:r w:rsidRPr="009A06D1">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9A06D1" w:rsidRDefault="008502BD" w:rsidP="00067415">
      <w:pPr>
        <w:jc w:val="both"/>
        <w:rPr>
          <w:rFonts w:ascii="Arial" w:hAnsi="Arial" w:cs="Arial"/>
          <w:color w:val="002060"/>
        </w:rPr>
      </w:pPr>
    </w:p>
    <w:p w14:paraId="4452289D" w14:textId="77777777" w:rsidR="008502BD" w:rsidRPr="009A06D1" w:rsidRDefault="008502BD" w:rsidP="00067415">
      <w:pPr>
        <w:jc w:val="both"/>
        <w:rPr>
          <w:rFonts w:ascii="Arial" w:hAnsi="Arial" w:cs="Arial"/>
          <w:color w:val="002060"/>
        </w:rPr>
      </w:pPr>
      <w:r w:rsidRPr="009A06D1">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9A06D1" w:rsidRDefault="008502BD" w:rsidP="00067415">
      <w:pPr>
        <w:jc w:val="both"/>
        <w:rPr>
          <w:rFonts w:ascii="Arial" w:hAnsi="Arial" w:cs="Arial"/>
          <w:color w:val="002060"/>
        </w:rPr>
      </w:pPr>
    </w:p>
    <w:p w14:paraId="01137209" w14:textId="77777777" w:rsidR="008502BD" w:rsidRPr="009A06D1" w:rsidRDefault="008502BD" w:rsidP="00067415">
      <w:pPr>
        <w:jc w:val="both"/>
        <w:rPr>
          <w:rFonts w:ascii="Arial" w:hAnsi="Arial" w:cs="Arial"/>
          <w:color w:val="002060"/>
        </w:rPr>
      </w:pPr>
      <w:r w:rsidRPr="009A06D1">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9A06D1" w:rsidRDefault="008502BD" w:rsidP="00067415">
      <w:pPr>
        <w:jc w:val="both"/>
        <w:rPr>
          <w:rFonts w:ascii="Arial" w:hAnsi="Arial" w:cs="Arial"/>
          <w:color w:val="002060"/>
        </w:rPr>
      </w:pPr>
    </w:p>
    <w:p w14:paraId="4543DD07" w14:textId="77777777" w:rsidR="008502BD" w:rsidRPr="009A06D1" w:rsidRDefault="00E30E13" w:rsidP="00067415">
      <w:pPr>
        <w:pStyle w:val="Default"/>
        <w:rPr>
          <w:b/>
          <w:color w:val="002060"/>
        </w:rPr>
      </w:pPr>
      <w:r w:rsidRPr="009A06D1">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9A06D1">
        <w:rPr>
          <w:b/>
          <w:color w:val="002060"/>
        </w:rPr>
        <w:t xml:space="preserve">To find more information about living and working in Scotland please visit:  </w:t>
      </w:r>
    </w:p>
    <w:p w14:paraId="57832B1C" w14:textId="77777777" w:rsidR="008502BD" w:rsidRPr="009A06D1" w:rsidRDefault="008502BD" w:rsidP="00067415">
      <w:pPr>
        <w:pStyle w:val="Default"/>
        <w:rPr>
          <w:b/>
          <w:color w:val="002060"/>
        </w:rPr>
      </w:pPr>
    </w:p>
    <w:p w14:paraId="5E19BBA5" w14:textId="77777777" w:rsidR="008502BD" w:rsidRPr="009A06D1" w:rsidRDefault="00434315" w:rsidP="00067415">
      <w:pPr>
        <w:pStyle w:val="Default"/>
        <w:rPr>
          <w:b/>
          <w:color w:val="002060"/>
        </w:rPr>
      </w:pPr>
      <w:hyperlink r:id="rId56" w:history="1">
        <w:r w:rsidR="008502BD" w:rsidRPr="009A06D1">
          <w:rPr>
            <w:rStyle w:val="Hyperlink"/>
            <w:b/>
            <w:color w:val="002060"/>
          </w:rPr>
          <w:t>https://www.visitscotland.com/</w:t>
        </w:r>
      </w:hyperlink>
    </w:p>
    <w:p w14:paraId="1C40870E" w14:textId="77777777" w:rsidR="008502BD" w:rsidRPr="009A06D1" w:rsidRDefault="008502BD" w:rsidP="00067415">
      <w:pPr>
        <w:pStyle w:val="Default"/>
        <w:rPr>
          <w:b/>
          <w:color w:val="002060"/>
        </w:rPr>
      </w:pPr>
    </w:p>
    <w:p w14:paraId="7289DCF4" w14:textId="77777777" w:rsidR="008502BD" w:rsidRPr="009A06D1" w:rsidRDefault="00434315" w:rsidP="00067415">
      <w:pPr>
        <w:pStyle w:val="Default"/>
        <w:rPr>
          <w:b/>
          <w:color w:val="002060"/>
        </w:rPr>
      </w:pPr>
      <w:hyperlink r:id="rId57" w:history="1">
        <w:r w:rsidR="008502BD" w:rsidRPr="009A06D1">
          <w:rPr>
            <w:rStyle w:val="Hyperlink"/>
            <w:b/>
            <w:color w:val="002060"/>
          </w:rPr>
          <w:t>https://www.scotland.org/</w:t>
        </w:r>
      </w:hyperlink>
    </w:p>
    <w:p w14:paraId="2DEE77AD" w14:textId="77777777" w:rsidR="008502BD" w:rsidRPr="009A06D1" w:rsidRDefault="008502BD" w:rsidP="00067415">
      <w:pPr>
        <w:pStyle w:val="Default"/>
        <w:rPr>
          <w:rStyle w:val="Hyperlink"/>
          <w:b/>
          <w:color w:val="002060"/>
        </w:rPr>
      </w:pPr>
    </w:p>
    <w:p w14:paraId="3071E537" w14:textId="77777777" w:rsidR="008502BD" w:rsidRPr="009A06D1" w:rsidRDefault="008502BD" w:rsidP="00067415">
      <w:pPr>
        <w:pStyle w:val="Default"/>
        <w:rPr>
          <w:b/>
          <w:color w:val="002060"/>
        </w:rPr>
      </w:pPr>
      <w:r w:rsidRPr="009A06D1">
        <w:rPr>
          <w:rStyle w:val="Hyperlink"/>
          <w:b/>
          <w:color w:val="002060"/>
        </w:rPr>
        <w:t>https://www.talentscotland.com/</w:t>
      </w:r>
    </w:p>
    <w:p w14:paraId="1C733FC1" w14:textId="77777777" w:rsidR="008502BD" w:rsidRPr="009A06D1" w:rsidRDefault="008502BD" w:rsidP="00067415">
      <w:pPr>
        <w:pStyle w:val="Default"/>
        <w:rPr>
          <w:b/>
          <w:color w:val="002060"/>
        </w:rPr>
      </w:pPr>
    </w:p>
    <w:p w14:paraId="0C61A19D" w14:textId="77777777" w:rsidR="008502BD" w:rsidRPr="009A06D1" w:rsidRDefault="00434315" w:rsidP="00067415">
      <w:pPr>
        <w:pStyle w:val="Default"/>
        <w:rPr>
          <w:b/>
          <w:color w:val="002060"/>
        </w:rPr>
      </w:pPr>
      <w:hyperlink r:id="rId58" w:history="1">
        <w:r w:rsidR="008502BD" w:rsidRPr="009A06D1">
          <w:rPr>
            <w:rStyle w:val="Hyperlink"/>
            <w:b/>
            <w:color w:val="002060"/>
          </w:rPr>
          <w:t>https://moverdb.com/moving-to-glasgow/</w:t>
        </w:r>
      </w:hyperlink>
    </w:p>
    <w:p w14:paraId="1881B6FD" w14:textId="77777777" w:rsidR="008502BD" w:rsidRPr="009A06D1" w:rsidRDefault="008502BD" w:rsidP="00067415">
      <w:pPr>
        <w:pStyle w:val="Default"/>
        <w:rPr>
          <w:b/>
          <w:color w:val="002060"/>
        </w:rPr>
      </w:pPr>
    </w:p>
    <w:p w14:paraId="4355CF2B" w14:textId="77777777" w:rsidR="008502BD" w:rsidRPr="009A06D1" w:rsidRDefault="008502BD" w:rsidP="00067415">
      <w:pPr>
        <w:pStyle w:val="Default"/>
        <w:rPr>
          <w:b/>
          <w:color w:val="002060"/>
        </w:rPr>
      </w:pPr>
    </w:p>
    <w:p w14:paraId="4DF9747E" w14:textId="77777777" w:rsidR="008502BD" w:rsidRPr="009A06D1" w:rsidRDefault="008502BD" w:rsidP="00315293">
      <w:pPr>
        <w:ind w:left="284"/>
        <w:rPr>
          <w:rFonts w:cs="Arial"/>
          <w:color w:val="002060"/>
        </w:rPr>
      </w:pPr>
    </w:p>
    <w:p w14:paraId="75F6F7BD" w14:textId="77777777" w:rsidR="008502BD" w:rsidRPr="009A06D1" w:rsidRDefault="008502BD" w:rsidP="00315293">
      <w:pPr>
        <w:autoSpaceDE w:val="0"/>
        <w:autoSpaceDN w:val="0"/>
        <w:adjustRightInd w:val="0"/>
        <w:rPr>
          <w:rFonts w:ascii="Arial" w:hAnsi="Arial" w:cs="Arial"/>
          <w:color w:val="002060"/>
        </w:rPr>
      </w:pPr>
    </w:p>
    <w:p w14:paraId="1E8AF211" w14:textId="77777777" w:rsidR="008502BD" w:rsidRPr="009A06D1" w:rsidRDefault="008502BD" w:rsidP="00315293">
      <w:pPr>
        <w:pStyle w:val="Default"/>
        <w:tabs>
          <w:tab w:val="left" w:pos="1843"/>
        </w:tabs>
        <w:jc w:val="both"/>
        <w:rPr>
          <w:b/>
          <w:bCs/>
          <w:color w:val="002060"/>
        </w:rPr>
      </w:pPr>
      <w:r w:rsidRPr="009A06D1">
        <w:rPr>
          <w:b/>
          <w:bCs/>
          <w:color w:val="002060"/>
        </w:rPr>
        <w:t xml:space="preserve">                         </w:t>
      </w:r>
    </w:p>
    <w:p w14:paraId="537538F0" w14:textId="45B2C4C0" w:rsidR="008502BD" w:rsidRPr="009A06D1" w:rsidRDefault="008502BD" w:rsidP="00EF6D04">
      <w:pPr>
        <w:pStyle w:val="Default"/>
        <w:rPr>
          <w:b/>
          <w:color w:val="002060"/>
        </w:rPr>
      </w:pPr>
    </w:p>
    <w:sectPr w:rsidR="008502BD" w:rsidRPr="009A06D1"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26882" w14:textId="77777777" w:rsidR="00845181" w:rsidRDefault="00845181">
      <w:r>
        <w:separator/>
      </w:r>
    </w:p>
  </w:endnote>
  <w:endnote w:type="continuationSeparator" w:id="0">
    <w:p w14:paraId="7E3FA467" w14:textId="77777777" w:rsidR="00845181" w:rsidRDefault="0084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3213" w14:textId="77777777" w:rsidR="00845181" w:rsidRDefault="0084518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845181" w:rsidRDefault="0084518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05C7" w14:textId="77777777" w:rsidR="00845181" w:rsidRDefault="0084518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D599" w14:textId="77777777" w:rsidR="00845181" w:rsidRDefault="00845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845181" w:rsidRDefault="0084518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127F" w14:textId="77777777" w:rsidR="00845181" w:rsidRPr="00067415" w:rsidRDefault="0084518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70CFA" w14:textId="77777777" w:rsidR="00845181" w:rsidRDefault="00845181">
      <w:r>
        <w:separator/>
      </w:r>
    </w:p>
  </w:footnote>
  <w:footnote w:type="continuationSeparator" w:id="0">
    <w:p w14:paraId="5645C650" w14:textId="77777777" w:rsidR="00845181" w:rsidRDefault="0084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D3AD" w14:textId="77777777" w:rsidR="00845181" w:rsidRDefault="00434315">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C285" w14:textId="77777777" w:rsidR="00845181" w:rsidRDefault="00434315">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EC5E" w14:textId="77777777" w:rsidR="00845181" w:rsidRDefault="00434315">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3E1C7BBC"/>
    <w:multiLevelType w:val="hybridMultilevel"/>
    <w:tmpl w:val="8CC4A7A4"/>
    <w:lvl w:ilvl="0" w:tplc="B02C0CAC">
      <w:start w:val="3"/>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5D321612"/>
    <w:multiLevelType w:val="hybridMultilevel"/>
    <w:tmpl w:val="EFECBF56"/>
    <w:lvl w:ilvl="0" w:tplc="0596C402">
      <w:start w:val="1"/>
      <w:numFmt w:val="decimal"/>
      <w:lvlText w:val="%1."/>
      <w:lvlJc w:val="left"/>
      <w:pPr>
        <w:tabs>
          <w:tab w:val="num" w:pos="360"/>
        </w:tabs>
        <w:ind w:left="360" w:hanging="360"/>
      </w:pPr>
      <w:rPr>
        <w:rFonts w:cs="Times New Roman" w:hint="default"/>
        <w:b w:val="0"/>
        <w:i w:val="0"/>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DD08A3"/>
    <w:multiLevelType w:val="hybridMultilevel"/>
    <w:tmpl w:val="AD400726"/>
    <w:lvl w:ilvl="0" w:tplc="5812141A">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1"/>
  </w:num>
  <w:num w:numId="10">
    <w:abstractNumId w:val="2"/>
  </w:num>
  <w:num w:numId="11">
    <w:abstractNumId w:val="28"/>
  </w:num>
  <w:num w:numId="12">
    <w:abstractNumId w:val="24"/>
  </w:num>
  <w:num w:numId="13">
    <w:abstractNumId w:val="14"/>
  </w:num>
  <w:num w:numId="14">
    <w:abstractNumId w:val="17"/>
  </w:num>
  <w:num w:numId="15">
    <w:abstractNumId w:val="1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29"/>
  </w:num>
  <w:num w:numId="21">
    <w:abstractNumId w:val="27"/>
  </w:num>
  <w:num w:numId="22">
    <w:abstractNumId w:val="25"/>
  </w:num>
  <w:num w:numId="23">
    <w:abstractNumId w:val="8"/>
  </w:num>
  <w:num w:numId="24">
    <w:abstractNumId w:val="5"/>
  </w:num>
  <w:num w:numId="25">
    <w:abstractNumId w:val="11"/>
  </w:num>
  <w:num w:numId="26">
    <w:abstractNumId w:val="6"/>
  </w:num>
  <w:num w:numId="27">
    <w:abstractNumId w:val="22"/>
  </w:num>
  <w:num w:numId="28">
    <w:abstractNumId w:val="19"/>
  </w:num>
  <w:num w:numId="29">
    <w:abstractNumId w:val="1"/>
  </w:num>
  <w:num w:numId="30">
    <w:abstractNumId w:val="16"/>
  </w:num>
  <w:num w:numId="31">
    <w:abstractNumId w:val="26"/>
  </w:num>
  <w:num w:numId="32">
    <w:abstractNumId w:val="18"/>
  </w:num>
  <w:num w:numId="33">
    <w:abstractNumId w:val="3"/>
  </w:num>
  <w:num w:numId="34">
    <w:abstractNumId w:val="4"/>
  </w:num>
  <w:num w:numId="35">
    <w:abstractNumId w:val="23"/>
  </w:num>
  <w:num w:numId="36">
    <w:abstractNumId w:val="12"/>
  </w:num>
  <w:num w:numId="3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4315"/>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5181"/>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A06D1"/>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qFormat/>
    <w:locked/>
    <w:rsid w:val="00845181"/>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BodyText20">
    <w:name w:val="Body Text2"/>
    <w:rsid w:val="00845181"/>
    <w:pPr>
      <w:autoSpaceDE w:val="0"/>
      <w:autoSpaceDN w:val="0"/>
      <w:adjustRightInd w:val="0"/>
      <w:spacing w:after="113" w:line="330" w:lineRule="atLeast"/>
      <w:jc w:val="both"/>
    </w:pPr>
    <w:rPr>
      <w:color w:val="000000"/>
      <w:lang w:val="en-US" w:eastAsia="en-US"/>
    </w:rPr>
  </w:style>
  <w:style w:type="character" w:customStyle="1" w:styleId="Heading9Char">
    <w:name w:val="Heading 9 Char"/>
    <w:basedOn w:val="DefaultParagraphFont"/>
    <w:link w:val="Heading9"/>
    <w:rsid w:val="00845181"/>
    <w:rPr>
      <w:rFonts w:ascii="Arial" w:hAnsi="Arial" w:cs="Arial"/>
      <w:lang w:eastAsia="en-US"/>
    </w:rPr>
  </w:style>
  <w:style w:type="paragraph" w:styleId="BlockText">
    <w:name w:val="Block Text"/>
    <w:basedOn w:val="Normal"/>
    <w:rsid w:val="00845181"/>
    <w:pPr>
      <w:ind w:left="720" w:right="-185"/>
    </w:pPr>
    <w:rPr>
      <w:rFonts w:ascii="Arial" w:hAnsi="Arial"/>
      <w:sz w:val="22"/>
      <w:lang w:eastAsia="en-US"/>
    </w:rPr>
  </w:style>
  <w:style w:type="paragraph" w:styleId="PlainText">
    <w:name w:val="Plain Text"/>
    <w:basedOn w:val="Normal"/>
    <w:link w:val="PlainTextChar"/>
    <w:rsid w:val="00845181"/>
    <w:rPr>
      <w:rFonts w:ascii="Courier New" w:hAnsi="Courier New" w:cs="Courier New"/>
      <w:sz w:val="20"/>
      <w:szCs w:val="20"/>
    </w:rPr>
  </w:style>
  <w:style w:type="character" w:customStyle="1" w:styleId="PlainTextChar">
    <w:name w:val="Plain Text Char"/>
    <w:basedOn w:val="DefaultParagraphFont"/>
    <w:link w:val="PlainText"/>
    <w:rsid w:val="0084518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61" Type="http://schemas.openxmlformats.org/officeDocument/2006/relationships/fontTable" Target="fontTable.xml" /><Relationship Id="rId19" Type="http://schemas.openxmlformats.org/officeDocument/2006/relationships/hyperlink" Target="#" TargetMode="Externa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10" Type="http://schemas.openxmlformats.org/officeDocument/2006/relationships/footer" Target="footer1.xm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7133</Words>
  <Characters>42317</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Thomson, Carli</cp:lastModifiedBy>
  <cp:revision>2</cp:revision>
  <cp:lastPrinted>2019-06-19T09:28:00Z</cp:lastPrinted>
  <dcterms:created xsi:type="dcterms:W3CDTF">2023-05-10T14:21:00Z</dcterms:created>
  <dcterms:modified xsi:type="dcterms:W3CDTF">2023-05-10T14:21:00Z</dcterms:modified>
</cp:coreProperties>
</file>