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DE" w:rsidRPr="00FA6824" w:rsidRDefault="00FD4A17" w:rsidP="006F66DE">
      <w:pPr>
        <w:pStyle w:val="Header"/>
        <w:pBdr>
          <w:bottom w:val="single" w:sz="6" w:space="1" w:color="auto"/>
        </w:pBdr>
        <w:tabs>
          <w:tab w:val="clear" w:pos="8306"/>
          <w:tab w:val="right" w:pos="9360"/>
        </w:tabs>
        <w:rPr>
          <w:rFonts w:ascii="Arial" w:hAnsi="Arial" w:cs="Arial"/>
          <w:b/>
          <w:bCs/>
          <w:sz w:val="22"/>
          <w:szCs w:val="22"/>
        </w:rPr>
      </w:pPr>
      <w:r w:rsidRPr="00FA6824">
        <w:rPr>
          <w:rFonts w:ascii="Arial" w:hAnsi="Arial" w:cs="Arial"/>
          <w:b/>
          <w:bCs/>
          <w:noProof/>
          <w:sz w:val="22"/>
          <w:szCs w:val="22"/>
          <w:lang w:eastAsia="en-GB"/>
        </w:rPr>
        <w:drawing>
          <wp:anchor distT="0" distB="0" distL="114300" distR="114300" simplePos="0" relativeHeight="251657728" behindDoc="0" locked="0" layoutInCell="1" allowOverlap="1">
            <wp:simplePos x="0" y="0"/>
            <wp:positionH relativeFrom="column">
              <wp:posOffset>4931410</wp:posOffset>
            </wp:positionH>
            <wp:positionV relativeFrom="paragraph">
              <wp:posOffset>-554990</wp:posOffset>
            </wp:positionV>
            <wp:extent cx="1257300" cy="105791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257300" cy="1057910"/>
                    </a:xfrm>
                    <a:prstGeom prst="rect">
                      <a:avLst/>
                    </a:prstGeom>
                    <a:noFill/>
                  </pic:spPr>
                </pic:pic>
              </a:graphicData>
            </a:graphic>
          </wp:anchor>
        </w:drawing>
      </w:r>
      <w:r w:rsidR="006F66DE" w:rsidRPr="00FA6824">
        <w:rPr>
          <w:rFonts w:ascii="Arial" w:hAnsi="Arial" w:cs="Arial"/>
          <w:b/>
          <w:bCs/>
          <w:sz w:val="22"/>
          <w:szCs w:val="22"/>
        </w:rPr>
        <w:t>Person Specification</w:t>
      </w:r>
      <w:r w:rsidR="006F66DE" w:rsidRPr="00FA6824">
        <w:rPr>
          <w:rFonts w:ascii="Arial" w:hAnsi="Arial" w:cs="Arial"/>
          <w:b/>
          <w:bCs/>
          <w:sz w:val="22"/>
          <w:szCs w:val="22"/>
        </w:rPr>
        <w:tab/>
      </w:r>
      <w:r w:rsidR="006F66DE" w:rsidRPr="00FA6824">
        <w:rPr>
          <w:rFonts w:ascii="Arial" w:hAnsi="Arial" w:cs="Arial"/>
          <w:b/>
          <w:bCs/>
          <w:sz w:val="22"/>
          <w:szCs w:val="22"/>
        </w:rPr>
        <w:tab/>
      </w:r>
    </w:p>
    <w:p w:rsidR="006F66DE" w:rsidRPr="00FA6824" w:rsidRDefault="006F66DE">
      <w:pPr>
        <w:rPr>
          <w:rFonts w:ascii="Arial" w:hAnsi="Arial" w:cs="Arial"/>
          <w:sz w:val="22"/>
          <w:szCs w:val="22"/>
        </w:rPr>
      </w:pPr>
    </w:p>
    <w:tbl>
      <w:tblPr>
        <w:tblW w:w="0" w:type="auto"/>
        <w:tblLook w:val="0000"/>
      </w:tblPr>
      <w:tblGrid>
        <w:gridCol w:w="3600"/>
        <w:gridCol w:w="5580"/>
      </w:tblGrid>
      <w:tr w:rsidR="00B35AE8" w:rsidRPr="00FA6824">
        <w:tc>
          <w:tcPr>
            <w:tcW w:w="3600" w:type="dxa"/>
          </w:tcPr>
          <w:p w:rsidR="00B35AE8" w:rsidRPr="00FA6824" w:rsidRDefault="00B35AE8">
            <w:pPr>
              <w:pStyle w:val="Heading1"/>
              <w:tabs>
                <w:tab w:val="clear" w:pos="3600"/>
                <w:tab w:val="clear" w:pos="9180"/>
              </w:tabs>
              <w:spacing w:line="240" w:lineRule="auto"/>
              <w:rPr>
                <w:szCs w:val="22"/>
              </w:rPr>
            </w:pPr>
            <w:r w:rsidRPr="00FA6824">
              <w:rPr>
                <w:szCs w:val="22"/>
              </w:rPr>
              <w:t>POST REF NO:</w:t>
            </w:r>
          </w:p>
        </w:tc>
        <w:tc>
          <w:tcPr>
            <w:tcW w:w="5580" w:type="dxa"/>
          </w:tcPr>
          <w:p w:rsidR="00B35AE8" w:rsidRPr="00FA6824" w:rsidRDefault="00B35AE8">
            <w:pPr>
              <w:pStyle w:val="Heading1"/>
              <w:tabs>
                <w:tab w:val="clear" w:pos="3600"/>
                <w:tab w:val="clear" w:pos="9180"/>
              </w:tabs>
              <w:spacing w:line="240" w:lineRule="auto"/>
              <w:rPr>
                <w:szCs w:val="22"/>
              </w:rPr>
            </w:pPr>
          </w:p>
        </w:tc>
      </w:tr>
      <w:tr w:rsidR="00B35AE8" w:rsidRPr="00FA6824">
        <w:tc>
          <w:tcPr>
            <w:tcW w:w="3600" w:type="dxa"/>
          </w:tcPr>
          <w:p w:rsidR="00B35AE8" w:rsidRPr="00FA6824" w:rsidRDefault="00B35AE8">
            <w:pPr>
              <w:pStyle w:val="Heading1"/>
              <w:tabs>
                <w:tab w:val="clear" w:pos="3600"/>
                <w:tab w:val="clear" w:pos="9180"/>
              </w:tabs>
              <w:spacing w:line="240" w:lineRule="auto"/>
              <w:rPr>
                <w:szCs w:val="22"/>
              </w:rPr>
            </w:pPr>
            <w:r w:rsidRPr="00FA6824">
              <w:rPr>
                <w:szCs w:val="22"/>
              </w:rPr>
              <w:t>JOB TITLE/BAND:</w:t>
            </w:r>
          </w:p>
        </w:tc>
        <w:tc>
          <w:tcPr>
            <w:tcW w:w="5580" w:type="dxa"/>
          </w:tcPr>
          <w:p w:rsidR="00B35AE8" w:rsidRPr="00FA6824" w:rsidRDefault="008E7747" w:rsidP="007572F9">
            <w:pPr>
              <w:pStyle w:val="Heading1"/>
              <w:tabs>
                <w:tab w:val="clear" w:pos="3600"/>
                <w:tab w:val="clear" w:pos="9180"/>
              </w:tabs>
              <w:spacing w:line="240" w:lineRule="auto"/>
              <w:rPr>
                <w:szCs w:val="22"/>
              </w:rPr>
            </w:pPr>
            <w:r w:rsidRPr="00FA6824">
              <w:rPr>
                <w:szCs w:val="22"/>
              </w:rPr>
              <w:t xml:space="preserve">Fire Safety </w:t>
            </w:r>
            <w:r w:rsidR="007572F9" w:rsidRPr="00FA6824">
              <w:rPr>
                <w:szCs w:val="22"/>
              </w:rPr>
              <w:t>Manager</w:t>
            </w:r>
            <w:r w:rsidR="00EE2A20" w:rsidRPr="00FA6824">
              <w:rPr>
                <w:szCs w:val="22"/>
              </w:rPr>
              <w:t xml:space="preserve">, AfC Band </w:t>
            </w:r>
            <w:r w:rsidR="007572F9" w:rsidRPr="00FA6824">
              <w:rPr>
                <w:szCs w:val="22"/>
              </w:rPr>
              <w:t>7</w:t>
            </w:r>
          </w:p>
        </w:tc>
      </w:tr>
      <w:tr w:rsidR="00B35AE8" w:rsidRPr="00FA6824">
        <w:tc>
          <w:tcPr>
            <w:tcW w:w="3600" w:type="dxa"/>
          </w:tcPr>
          <w:p w:rsidR="00B35AE8" w:rsidRPr="00FA6824" w:rsidRDefault="00B35AE8">
            <w:pPr>
              <w:jc w:val="both"/>
              <w:rPr>
                <w:rFonts w:ascii="Arial" w:hAnsi="Arial" w:cs="Arial"/>
                <w:b/>
                <w:sz w:val="22"/>
                <w:szCs w:val="22"/>
              </w:rPr>
            </w:pPr>
            <w:r w:rsidRPr="00FA6824">
              <w:rPr>
                <w:rFonts w:ascii="Arial" w:hAnsi="Arial" w:cs="Arial"/>
                <w:b/>
                <w:sz w:val="22"/>
                <w:szCs w:val="22"/>
              </w:rPr>
              <w:t>LOCATION:</w:t>
            </w:r>
          </w:p>
        </w:tc>
        <w:tc>
          <w:tcPr>
            <w:tcW w:w="5580" w:type="dxa"/>
          </w:tcPr>
          <w:p w:rsidR="00B35AE8" w:rsidRPr="00FA6824" w:rsidRDefault="00A6120E" w:rsidP="008E7747">
            <w:pPr>
              <w:rPr>
                <w:rFonts w:ascii="Arial" w:hAnsi="Arial" w:cs="Arial"/>
                <w:b/>
                <w:sz w:val="22"/>
                <w:szCs w:val="22"/>
              </w:rPr>
            </w:pPr>
            <w:r w:rsidRPr="00FA6824">
              <w:rPr>
                <w:rFonts w:ascii="Arial" w:hAnsi="Arial" w:cs="Arial"/>
                <w:b/>
                <w:sz w:val="22"/>
                <w:szCs w:val="22"/>
              </w:rPr>
              <w:t>Property Department</w:t>
            </w:r>
          </w:p>
        </w:tc>
      </w:tr>
      <w:tr w:rsidR="00B35AE8" w:rsidRPr="00FA6824">
        <w:tc>
          <w:tcPr>
            <w:tcW w:w="3600" w:type="dxa"/>
          </w:tcPr>
          <w:p w:rsidR="00B35AE8" w:rsidRPr="00FA6824" w:rsidRDefault="00B35AE8">
            <w:pPr>
              <w:jc w:val="both"/>
              <w:rPr>
                <w:rFonts w:ascii="Arial" w:hAnsi="Arial" w:cs="Arial"/>
                <w:b/>
                <w:sz w:val="22"/>
                <w:szCs w:val="22"/>
              </w:rPr>
            </w:pPr>
            <w:r w:rsidRPr="00FA6824">
              <w:rPr>
                <w:rFonts w:ascii="Arial" w:hAnsi="Arial" w:cs="Arial"/>
                <w:b/>
                <w:sz w:val="22"/>
                <w:szCs w:val="22"/>
              </w:rPr>
              <w:t>HOURS:</w:t>
            </w:r>
          </w:p>
        </w:tc>
        <w:tc>
          <w:tcPr>
            <w:tcW w:w="5580" w:type="dxa"/>
          </w:tcPr>
          <w:p w:rsidR="00B35AE8" w:rsidRPr="00FA6824" w:rsidRDefault="007572F9">
            <w:pPr>
              <w:pStyle w:val="Heading1"/>
              <w:tabs>
                <w:tab w:val="clear" w:pos="3600"/>
                <w:tab w:val="clear" w:pos="9180"/>
              </w:tabs>
              <w:spacing w:line="240" w:lineRule="auto"/>
              <w:rPr>
                <w:szCs w:val="22"/>
              </w:rPr>
            </w:pPr>
            <w:r w:rsidRPr="00FA6824">
              <w:rPr>
                <w:szCs w:val="22"/>
              </w:rPr>
              <w:t>37</w:t>
            </w:r>
            <w:r w:rsidR="00A6120E" w:rsidRPr="00FA6824">
              <w:rPr>
                <w:szCs w:val="22"/>
              </w:rPr>
              <w:t>.5 hours per week</w:t>
            </w:r>
          </w:p>
        </w:tc>
      </w:tr>
    </w:tbl>
    <w:p w:rsidR="00B35AE8" w:rsidRPr="00FA6824" w:rsidRDefault="00B35AE8">
      <w:pPr>
        <w:tabs>
          <w:tab w:val="left" w:pos="3600"/>
          <w:tab w:val="left" w:leader="dot" w:pos="9180"/>
        </w:tabs>
        <w:jc w:val="both"/>
        <w:rPr>
          <w:rFonts w:ascii="Arial" w:hAnsi="Arial" w:cs="Arial"/>
          <w:bCs/>
          <w:sz w:val="22"/>
          <w:szCs w:val="22"/>
        </w:rPr>
      </w:pPr>
    </w:p>
    <w:tbl>
      <w:tblPr>
        <w:tblW w:w="10314" w:type="dxa"/>
        <w:tblBorders>
          <w:top w:val="single" w:sz="6" w:space="0" w:color="auto"/>
          <w:left w:val="single" w:sz="6" w:space="0" w:color="auto"/>
          <w:bottom w:val="single" w:sz="6" w:space="0" w:color="auto"/>
          <w:right w:val="single" w:sz="6" w:space="0" w:color="auto"/>
        </w:tblBorders>
        <w:tblLayout w:type="fixed"/>
        <w:tblLook w:val="0000"/>
      </w:tblPr>
      <w:tblGrid>
        <w:gridCol w:w="2093"/>
        <w:gridCol w:w="5670"/>
        <w:gridCol w:w="2551"/>
      </w:tblGrid>
      <w:tr w:rsidR="00B35AE8" w:rsidRPr="00FA6824" w:rsidTr="00902233">
        <w:tc>
          <w:tcPr>
            <w:tcW w:w="2093" w:type="dxa"/>
            <w:tcBorders>
              <w:top w:val="single" w:sz="6" w:space="0" w:color="auto"/>
              <w:bottom w:val="single" w:sz="6" w:space="0" w:color="auto"/>
              <w:right w:val="single" w:sz="6" w:space="0" w:color="auto"/>
            </w:tcBorders>
            <w:shd w:val="pct25" w:color="auto" w:fill="auto"/>
          </w:tcPr>
          <w:p w:rsidR="00B35AE8" w:rsidRPr="00FA6824" w:rsidRDefault="00B35AE8">
            <w:pPr>
              <w:jc w:val="both"/>
              <w:rPr>
                <w:rFonts w:ascii="Arial" w:hAnsi="Arial" w:cs="Arial"/>
                <w:b/>
                <w:sz w:val="22"/>
                <w:szCs w:val="22"/>
              </w:rPr>
            </w:pPr>
          </w:p>
          <w:p w:rsidR="00B35AE8" w:rsidRPr="00FA6824" w:rsidRDefault="00B35AE8">
            <w:pPr>
              <w:jc w:val="both"/>
              <w:rPr>
                <w:rFonts w:ascii="Arial" w:hAnsi="Arial" w:cs="Arial"/>
                <w:b/>
                <w:sz w:val="22"/>
                <w:szCs w:val="22"/>
              </w:rPr>
            </w:pPr>
            <w:r w:rsidRPr="00FA6824">
              <w:rPr>
                <w:rFonts w:ascii="Arial" w:hAnsi="Arial" w:cs="Arial"/>
                <w:b/>
                <w:sz w:val="22"/>
                <w:szCs w:val="22"/>
              </w:rPr>
              <w:t>CRITERIA</w:t>
            </w:r>
          </w:p>
          <w:p w:rsidR="00B35AE8" w:rsidRPr="00FA6824" w:rsidRDefault="00B35AE8">
            <w:pPr>
              <w:jc w:val="both"/>
              <w:rPr>
                <w:rFonts w:ascii="Arial" w:hAnsi="Arial" w:cs="Arial"/>
                <w:b/>
                <w:sz w:val="22"/>
                <w:szCs w:val="22"/>
              </w:rPr>
            </w:pPr>
          </w:p>
        </w:tc>
        <w:tc>
          <w:tcPr>
            <w:tcW w:w="5670" w:type="dxa"/>
            <w:tcBorders>
              <w:top w:val="single" w:sz="6" w:space="0" w:color="auto"/>
              <w:left w:val="single" w:sz="6" w:space="0" w:color="auto"/>
              <w:bottom w:val="single" w:sz="6" w:space="0" w:color="auto"/>
              <w:right w:val="single" w:sz="6" w:space="0" w:color="auto"/>
            </w:tcBorders>
            <w:shd w:val="pct25" w:color="auto" w:fill="auto"/>
          </w:tcPr>
          <w:p w:rsidR="00B35AE8" w:rsidRPr="00FA6824" w:rsidRDefault="00B35AE8">
            <w:pPr>
              <w:jc w:val="both"/>
              <w:rPr>
                <w:rFonts w:ascii="Arial" w:hAnsi="Arial" w:cs="Arial"/>
                <w:b/>
                <w:sz w:val="22"/>
                <w:szCs w:val="22"/>
              </w:rPr>
            </w:pPr>
          </w:p>
          <w:p w:rsidR="00B35AE8" w:rsidRPr="00FA6824" w:rsidRDefault="00B35AE8">
            <w:pPr>
              <w:jc w:val="both"/>
              <w:rPr>
                <w:rFonts w:ascii="Arial" w:hAnsi="Arial" w:cs="Arial"/>
                <w:b/>
                <w:sz w:val="22"/>
                <w:szCs w:val="22"/>
              </w:rPr>
            </w:pPr>
            <w:r w:rsidRPr="00FA6824">
              <w:rPr>
                <w:rFonts w:ascii="Arial" w:hAnsi="Arial" w:cs="Arial"/>
                <w:b/>
                <w:sz w:val="22"/>
                <w:szCs w:val="22"/>
              </w:rPr>
              <w:t xml:space="preserve">ESSENTIAL </w:t>
            </w:r>
          </w:p>
        </w:tc>
        <w:tc>
          <w:tcPr>
            <w:tcW w:w="2551" w:type="dxa"/>
            <w:tcBorders>
              <w:top w:val="single" w:sz="6" w:space="0" w:color="auto"/>
              <w:left w:val="single" w:sz="6" w:space="0" w:color="auto"/>
              <w:bottom w:val="single" w:sz="6" w:space="0" w:color="auto"/>
            </w:tcBorders>
            <w:shd w:val="pct25" w:color="auto" w:fill="auto"/>
          </w:tcPr>
          <w:p w:rsidR="00B35AE8" w:rsidRPr="00FA6824" w:rsidRDefault="00B35AE8">
            <w:pPr>
              <w:jc w:val="both"/>
              <w:rPr>
                <w:rFonts w:ascii="Arial" w:hAnsi="Arial" w:cs="Arial"/>
                <w:b/>
                <w:sz w:val="22"/>
                <w:szCs w:val="22"/>
              </w:rPr>
            </w:pPr>
          </w:p>
          <w:p w:rsidR="00B35AE8" w:rsidRPr="00FA6824" w:rsidRDefault="00B35AE8">
            <w:pPr>
              <w:jc w:val="both"/>
              <w:rPr>
                <w:rFonts w:ascii="Arial" w:hAnsi="Arial" w:cs="Arial"/>
                <w:b/>
                <w:sz w:val="22"/>
                <w:szCs w:val="22"/>
              </w:rPr>
            </w:pPr>
            <w:r w:rsidRPr="00FA6824">
              <w:rPr>
                <w:rFonts w:ascii="Arial" w:hAnsi="Arial" w:cs="Arial"/>
                <w:b/>
                <w:sz w:val="22"/>
                <w:szCs w:val="22"/>
              </w:rPr>
              <w:t>DESIRABLE</w:t>
            </w:r>
          </w:p>
          <w:p w:rsidR="00B35AE8" w:rsidRPr="00FA6824" w:rsidRDefault="00B35AE8">
            <w:pPr>
              <w:jc w:val="both"/>
              <w:rPr>
                <w:rFonts w:ascii="Arial" w:hAnsi="Arial" w:cs="Arial"/>
                <w:b/>
                <w:sz w:val="22"/>
                <w:szCs w:val="22"/>
              </w:rPr>
            </w:pPr>
          </w:p>
        </w:tc>
      </w:tr>
      <w:tr w:rsidR="00B35AE8" w:rsidRPr="00FA6824" w:rsidTr="00902233">
        <w:tblPrEx>
          <w:tblBorders>
            <w:insideH w:val="single" w:sz="6" w:space="0" w:color="auto"/>
            <w:insideV w:val="single" w:sz="6" w:space="0" w:color="auto"/>
          </w:tblBorders>
        </w:tblPrEx>
        <w:tc>
          <w:tcPr>
            <w:tcW w:w="2093" w:type="dxa"/>
            <w:tcBorders>
              <w:top w:val="nil"/>
            </w:tcBorders>
          </w:tcPr>
          <w:p w:rsidR="00B35AE8" w:rsidRPr="00FA6824" w:rsidRDefault="00B35AE8">
            <w:pPr>
              <w:rPr>
                <w:rFonts w:ascii="Arial" w:hAnsi="Arial" w:cs="Arial"/>
                <w:b/>
                <w:sz w:val="22"/>
                <w:szCs w:val="22"/>
              </w:rPr>
            </w:pPr>
          </w:p>
          <w:p w:rsidR="00B35AE8" w:rsidRPr="00FA6824" w:rsidRDefault="00B35AE8">
            <w:pPr>
              <w:rPr>
                <w:rFonts w:ascii="Arial" w:hAnsi="Arial" w:cs="Arial"/>
                <w:b/>
                <w:sz w:val="22"/>
                <w:szCs w:val="22"/>
              </w:rPr>
            </w:pPr>
            <w:r w:rsidRPr="00FA6824">
              <w:rPr>
                <w:rFonts w:ascii="Arial" w:hAnsi="Arial" w:cs="Arial"/>
                <w:b/>
                <w:sz w:val="22"/>
                <w:szCs w:val="22"/>
              </w:rPr>
              <w:t>EXPERIENCE</w:t>
            </w:r>
            <w:r w:rsidR="008E7747" w:rsidRPr="00FA6824">
              <w:rPr>
                <w:rFonts w:ascii="Arial" w:hAnsi="Arial" w:cs="Arial"/>
                <w:b/>
                <w:sz w:val="22"/>
                <w:szCs w:val="22"/>
              </w:rPr>
              <w:t xml:space="preserve"> &amp; QUALIFICATIONS</w:t>
            </w:r>
          </w:p>
          <w:p w:rsidR="00B35AE8" w:rsidRPr="00FA6824" w:rsidRDefault="00B35AE8">
            <w:pPr>
              <w:rPr>
                <w:rFonts w:ascii="Arial" w:hAnsi="Arial" w:cs="Arial"/>
                <w:b/>
                <w:sz w:val="22"/>
                <w:szCs w:val="22"/>
              </w:rPr>
            </w:pPr>
          </w:p>
        </w:tc>
        <w:tc>
          <w:tcPr>
            <w:tcW w:w="5670" w:type="dxa"/>
            <w:tcBorders>
              <w:top w:val="nil"/>
            </w:tcBorders>
          </w:tcPr>
          <w:p w:rsidR="00B35AE8" w:rsidRPr="00FA6824" w:rsidRDefault="00B35AE8">
            <w:pPr>
              <w:rPr>
                <w:rFonts w:ascii="Arial" w:hAnsi="Arial" w:cs="Arial"/>
                <w:sz w:val="22"/>
                <w:szCs w:val="22"/>
              </w:rPr>
            </w:pPr>
          </w:p>
          <w:p w:rsidR="007572F9" w:rsidRPr="00FA6824" w:rsidRDefault="007572F9" w:rsidP="007572F9">
            <w:pPr>
              <w:rPr>
                <w:rFonts w:ascii="Arial" w:hAnsi="Arial" w:cs="Arial"/>
                <w:b/>
                <w:sz w:val="22"/>
                <w:szCs w:val="22"/>
              </w:rPr>
            </w:pPr>
            <w:r w:rsidRPr="00FA6824">
              <w:rPr>
                <w:rFonts w:ascii="Arial" w:hAnsi="Arial" w:cs="Arial"/>
                <w:b/>
                <w:bCs/>
                <w:sz w:val="22"/>
                <w:szCs w:val="22"/>
              </w:rPr>
              <w:t>Essential</w:t>
            </w:r>
            <w:r w:rsidRPr="00FA6824">
              <w:rPr>
                <w:rFonts w:ascii="Arial" w:hAnsi="Arial" w:cs="Arial"/>
                <w:b/>
                <w:sz w:val="22"/>
                <w:szCs w:val="22"/>
              </w:rPr>
              <w:t xml:space="preserve"> Qualifications and Experience</w:t>
            </w:r>
          </w:p>
          <w:p w:rsidR="007572F9" w:rsidRPr="00FA6824" w:rsidRDefault="007572F9" w:rsidP="007572F9">
            <w:pPr>
              <w:rPr>
                <w:rFonts w:ascii="Arial" w:hAnsi="Arial" w:cs="Arial"/>
                <w:b/>
                <w:bCs/>
                <w:sz w:val="22"/>
                <w:szCs w:val="22"/>
              </w:rPr>
            </w:pPr>
            <w:r w:rsidRPr="00FA6824">
              <w:rPr>
                <w:rFonts w:ascii="Arial" w:hAnsi="Arial" w:cs="Arial"/>
                <w:sz w:val="22"/>
                <w:szCs w:val="22"/>
              </w:rPr>
              <w:t xml:space="preserve">Fire safety science or fire engineering based education to HNC/HND level and supporting experience in the application of fire safety in a workplace setting.  </w:t>
            </w:r>
            <w:r w:rsidRPr="00FA6824">
              <w:rPr>
                <w:rFonts w:ascii="Arial" w:hAnsi="Arial" w:cs="Arial"/>
                <w:sz w:val="22"/>
                <w:szCs w:val="22"/>
              </w:rPr>
              <w:br/>
            </w:r>
            <w:proofErr w:type="gramStart"/>
            <w:r w:rsidRPr="00FA6824">
              <w:rPr>
                <w:rFonts w:ascii="Arial" w:hAnsi="Arial" w:cs="Arial"/>
                <w:b/>
                <w:bCs/>
                <w:sz w:val="22"/>
                <w:szCs w:val="22"/>
              </w:rPr>
              <w:t>or</w:t>
            </w:r>
            <w:proofErr w:type="gramEnd"/>
            <w:r w:rsidRPr="00FA6824">
              <w:rPr>
                <w:rFonts w:ascii="Arial" w:hAnsi="Arial" w:cs="Arial"/>
                <w:b/>
                <w:bCs/>
                <w:sz w:val="22"/>
                <w:szCs w:val="22"/>
              </w:rPr>
              <w:t>;</w:t>
            </w:r>
            <w:r w:rsidRPr="00FA6824">
              <w:rPr>
                <w:rFonts w:ascii="Arial" w:hAnsi="Arial" w:cs="Arial"/>
                <w:sz w:val="22"/>
                <w:szCs w:val="22"/>
              </w:rPr>
              <w:br/>
              <w:t xml:space="preserve">completion of the Fire &amp; Rescue Service, fire safety modules at the Fire Service College and subsequent enforcement officer experience. </w:t>
            </w:r>
            <w:r w:rsidRPr="00FA6824">
              <w:rPr>
                <w:rFonts w:ascii="Arial" w:hAnsi="Arial" w:cs="Arial"/>
                <w:sz w:val="22"/>
                <w:szCs w:val="22"/>
              </w:rPr>
              <w:br/>
            </w:r>
            <w:proofErr w:type="gramStart"/>
            <w:r w:rsidRPr="00FA6824">
              <w:rPr>
                <w:rFonts w:ascii="Arial" w:hAnsi="Arial" w:cs="Arial"/>
                <w:b/>
                <w:bCs/>
                <w:sz w:val="22"/>
                <w:szCs w:val="22"/>
              </w:rPr>
              <w:t>or</w:t>
            </w:r>
            <w:proofErr w:type="gramEnd"/>
            <w:r w:rsidRPr="00FA6824">
              <w:rPr>
                <w:rFonts w:ascii="Arial" w:hAnsi="Arial" w:cs="Arial"/>
                <w:b/>
                <w:bCs/>
                <w:sz w:val="22"/>
                <w:szCs w:val="22"/>
              </w:rPr>
              <w:t xml:space="preserve">; </w:t>
            </w:r>
            <w:r w:rsidRPr="00FA6824">
              <w:rPr>
                <w:rFonts w:ascii="Arial" w:hAnsi="Arial" w:cs="Arial"/>
                <w:sz w:val="22"/>
                <w:szCs w:val="22"/>
              </w:rPr>
              <w:br/>
              <w:t>Fire engineering degree and practical experience of the workplace application of fire safety.</w:t>
            </w:r>
            <w:r w:rsidRPr="00FA6824">
              <w:rPr>
                <w:rFonts w:ascii="Arial" w:hAnsi="Arial" w:cs="Arial"/>
                <w:b/>
                <w:bCs/>
                <w:sz w:val="22"/>
                <w:szCs w:val="22"/>
              </w:rPr>
              <w:t xml:space="preserve"> </w:t>
            </w:r>
            <w:r w:rsidRPr="00FA6824">
              <w:rPr>
                <w:rFonts w:ascii="Arial" w:hAnsi="Arial" w:cs="Arial"/>
                <w:b/>
                <w:bCs/>
                <w:sz w:val="22"/>
                <w:szCs w:val="22"/>
              </w:rPr>
              <w:br/>
              <w:t>or;</w:t>
            </w:r>
            <w:r w:rsidRPr="00FA6824">
              <w:rPr>
                <w:rFonts w:ascii="Arial" w:hAnsi="Arial" w:cs="Arial"/>
                <w:sz w:val="22"/>
                <w:szCs w:val="22"/>
              </w:rPr>
              <w:br/>
              <w:t>other fire safety professional qualification e.g.</w:t>
            </w:r>
            <w:r w:rsidRPr="00FA6824">
              <w:rPr>
                <w:rFonts w:ascii="Arial" w:hAnsi="Arial" w:cs="Arial"/>
                <w:sz w:val="22"/>
                <w:szCs w:val="22"/>
              </w:rPr>
              <w:br/>
              <w:t xml:space="preserve">Confederation of Fire Protection Associations Europe Diploma (CFPA  Dip.); </w:t>
            </w:r>
            <w:r w:rsidRPr="00FA6824">
              <w:rPr>
                <w:rFonts w:ascii="Arial" w:hAnsi="Arial" w:cs="Arial"/>
                <w:sz w:val="22"/>
                <w:szCs w:val="22"/>
              </w:rPr>
              <w:br/>
            </w:r>
            <w:r w:rsidRPr="00FA6824">
              <w:rPr>
                <w:rFonts w:ascii="Arial" w:hAnsi="Arial" w:cs="Arial"/>
                <w:b/>
                <w:bCs/>
                <w:sz w:val="22"/>
                <w:szCs w:val="22"/>
              </w:rPr>
              <w:t>and in any case;</w:t>
            </w:r>
          </w:p>
          <w:p w:rsidR="007572F9" w:rsidRPr="00FA6824" w:rsidRDefault="007572F9" w:rsidP="007572F9">
            <w:pPr>
              <w:rPr>
                <w:rFonts w:ascii="Arial" w:hAnsi="Arial" w:cs="Arial"/>
                <w:sz w:val="22"/>
                <w:szCs w:val="22"/>
              </w:rPr>
            </w:pPr>
            <w:r w:rsidRPr="00FA6824">
              <w:rPr>
                <w:rFonts w:ascii="Arial" w:hAnsi="Arial" w:cs="Arial"/>
                <w:bCs/>
                <w:sz w:val="22"/>
                <w:szCs w:val="22"/>
              </w:rPr>
              <w:t>Evidence of continuing CPD.</w:t>
            </w:r>
            <w:r w:rsidRPr="00FA6824">
              <w:rPr>
                <w:rFonts w:ascii="Arial" w:hAnsi="Arial" w:cs="Arial"/>
                <w:sz w:val="22"/>
                <w:szCs w:val="22"/>
              </w:rPr>
              <w:br/>
              <w:t xml:space="preserve">Demonstrable experience of leading staff and ensuring an effective senior management approach is given to the development, delivery and monitoring of the desired service with an in depth experience of preparing and delivering appropriate </w:t>
            </w:r>
            <w:r w:rsidR="00B855C2" w:rsidRPr="00FA6824">
              <w:rPr>
                <w:rFonts w:ascii="Arial" w:hAnsi="Arial" w:cs="Arial"/>
                <w:sz w:val="22"/>
                <w:szCs w:val="22"/>
              </w:rPr>
              <w:t xml:space="preserve">reports and </w:t>
            </w:r>
            <w:r w:rsidRPr="00FA6824">
              <w:rPr>
                <w:rFonts w:ascii="Arial" w:hAnsi="Arial" w:cs="Arial"/>
                <w:sz w:val="22"/>
                <w:szCs w:val="22"/>
              </w:rPr>
              <w:t xml:space="preserve">training. </w:t>
            </w:r>
          </w:p>
          <w:p w:rsidR="007572F9" w:rsidRPr="00FA6824" w:rsidRDefault="007572F9" w:rsidP="007572F9">
            <w:pPr>
              <w:pStyle w:val="Heading2"/>
              <w:spacing w:before="0"/>
              <w:rPr>
                <w:rFonts w:ascii="Arial" w:hAnsi="Arial" w:cs="Arial"/>
                <w:b w:val="0"/>
                <w:color w:val="auto"/>
                <w:sz w:val="22"/>
                <w:szCs w:val="22"/>
              </w:rPr>
            </w:pPr>
            <w:proofErr w:type="gramStart"/>
            <w:r w:rsidRPr="00FA6824">
              <w:rPr>
                <w:rFonts w:ascii="Arial" w:hAnsi="Arial" w:cs="Arial"/>
                <w:b w:val="0"/>
                <w:color w:val="auto"/>
                <w:sz w:val="22"/>
                <w:szCs w:val="22"/>
              </w:rPr>
              <w:t>Experience in the conduct of fire risk assessments</w:t>
            </w:r>
            <w:r w:rsidR="00BE1E7F" w:rsidRPr="00FA6824">
              <w:rPr>
                <w:rFonts w:ascii="Arial" w:hAnsi="Arial" w:cs="Arial"/>
                <w:b w:val="0"/>
                <w:color w:val="auto"/>
                <w:sz w:val="22"/>
                <w:szCs w:val="22"/>
              </w:rPr>
              <w:t xml:space="preserve"> and the ability to monitor progress on remedial actions.</w:t>
            </w:r>
            <w:proofErr w:type="gramEnd"/>
          </w:p>
          <w:p w:rsidR="00B35AE8" w:rsidRPr="00FA6824" w:rsidRDefault="00B35AE8" w:rsidP="008E7747">
            <w:pPr>
              <w:widowControl w:val="0"/>
              <w:rPr>
                <w:rFonts w:ascii="Arial" w:hAnsi="Arial" w:cs="Arial"/>
                <w:sz w:val="22"/>
                <w:szCs w:val="22"/>
              </w:rPr>
            </w:pPr>
          </w:p>
        </w:tc>
        <w:tc>
          <w:tcPr>
            <w:tcW w:w="2551" w:type="dxa"/>
            <w:tcBorders>
              <w:top w:val="nil"/>
            </w:tcBorders>
          </w:tcPr>
          <w:p w:rsidR="00B35AE8" w:rsidRPr="00FA6824" w:rsidRDefault="00B35AE8">
            <w:pPr>
              <w:rPr>
                <w:rFonts w:ascii="Arial" w:hAnsi="Arial" w:cs="Arial"/>
                <w:sz w:val="22"/>
                <w:szCs w:val="22"/>
              </w:rPr>
            </w:pPr>
          </w:p>
          <w:p w:rsidR="007572F9" w:rsidRPr="00FA6824" w:rsidRDefault="007572F9" w:rsidP="007572F9">
            <w:pPr>
              <w:rPr>
                <w:rFonts w:ascii="Arial" w:hAnsi="Arial" w:cs="Arial"/>
                <w:sz w:val="22"/>
                <w:szCs w:val="22"/>
              </w:rPr>
            </w:pPr>
            <w:r w:rsidRPr="00FA6824">
              <w:rPr>
                <w:rFonts w:ascii="Arial" w:hAnsi="Arial" w:cs="Arial"/>
                <w:sz w:val="22"/>
                <w:szCs w:val="22"/>
              </w:rPr>
              <w:t xml:space="preserve">Corporate membership of a professional organisation e.g. the Institution of Fire </w:t>
            </w:r>
            <w:proofErr w:type="gramStart"/>
            <w:r w:rsidRPr="00FA6824">
              <w:rPr>
                <w:rFonts w:ascii="Arial" w:hAnsi="Arial" w:cs="Arial"/>
                <w:sz w:val="22"/>
                <w:szCs w:val="22"/>
              </w:rPr>
              <w:t>Engineers  (</w:t>
            </w:r>
            <w:proofErr w:type="spellStart"/>
            <w:proofErr w:type="gramEnd"/>
            <w:r w:rsidRPr="00FA6824">
              <w:rPr>
                <w:rFonts w:ascii="Arial" w:hAnsi="Arial" w:cs="Arial"/>
                <w:sz w:val="22"/>
                <w:szCs w:val="22"/>
              </w:rPr>
              <w:t>MIFireE</w:t>
            </w:r>
            <w:proofErr w:type="spellEnd"/>
            <w:r w:rsidRPr="00FA6824">
              <w:rPr>
                <w:rFonts w:ascii="Arial" w:hAnsi="Arial" w:cs="Arial"/>
                <w:sz w:val="22"/>
                <w:szCs w:val="22"/>
              </w:rPr>
              <w:t>) / the Institution of Occupational Safety and Health (MIOSH)</w:t>
            </w:r>
            <w:r w:rsidRPr="00FA6824">
              <w:rPr>
                <w:rFonts w:ascii="Arial" w:hAnsi="Arial" w:cs="Arial"/>
                <w:sz w:val="22"/>
                <w:szCs w:val="22"/>
              </w:rPr>
              <w:br/>
            </w:r>
            <w:r w:rsidRPr="00FA6824">
              <w:rPr>
                <w:rFonts w:ascii="Arial" w:hAnsi="Arial" w:cs="Arial"/>
                <w:sz w:val="22"/>
                <w:szCs w:val="22"/>
              </w:rPr>
              <w:br/>
              <w:t>Experience of healthcare specific fire safety.</w:t>
            </w:r>
          </w:p>
          <w:p w:rsidR="007572F9" w:rsidRPr="00FA6824" w:rsidRDefault="007572F9" w:rsidP="007572F9">
            <w:pPr>
              <w:rPr>
                <w:rFonts w:ascii="Arial" w:hAnsi="Arial" w:cs="Arial"/>
                <w:sz w:val="22"/>
                <w:szCs w:val="22"/>
              </w:rPr>
            </w:pPr>
          </w:p>
          <w:p w:rsidR="007572F9" w:rsidRPr="00FA6824" w:rsidRDefault="007572F9" w:rsidP="007572F9">
            <w:pPr>
              <w:rPr>
                <w:rFonts w:ascii="Arial" w:hAnsi="Arial" w:cs="Arial"/>
                <w:sz w:val="22"/>
                <w:szCs w:val="22"/>
              </w:rPr>
            </w:pPr>
            <w:r w:rsidRPr="00FA6824">
              <w:rPr>
                <w:rFonts w:ascii="Arial" w:hAnsi="Arial" w:cs="Arial"/>
                <w:sz w:val="22"/>
                <w:szCs w:val="22"/>
              </w:rPr>
              <w:t>Fire risk assessor competency accreditation with a recognised accrediting body.</w:t>
            </w:r>
          </w:p>
          <w:p w:rsidR="007572F9" w:rsidRPr="00FA6824" w:rsidRDefault="007572F9" w:rsidP="007572F9">
            <w:pPr>
              <w:pStyle w:val="Heading2"/>
              <w:spacing w:before="0"/>
              <w:rPr>
                <w:rFonts w:ascii="Arial" w:hAnsi="Arial" w:cs="Arial"/>
                <w:b w:val="0"/>
                <w:color w:val="auto"/>
                <w:sz w:val="22"/>
                <w:szCs w:val="22"/>
              </w:rPr>
            </w:pPr>
            <w:proofErr w:type="gramStart"/>
            <w:r w:rsidRPr="00FA6824">
              <w:rPr>
                <w:rFonts w:ascii="Arial" w:hAnsi="Arial" w:cs="Arial"/>
                <w:b w:val="0"/>
                <w:color w:val="auto"/>
                <w:sz w:val="22"/>
                <w:szCs w:val="22"/>
              </w:rPr>
              <w:t>or</w:t>
            </w:r>
            <w:proofErr w:type="gramEnd"/>
            <w:r w:rsidRPr="00FA6824">
              <w:rPr>
                <w:rFonts w:ascii="Arial" w:hAnsi="Arial" w:cs="Arial"/>
                <w:b w:val="0"/>
                <w:color w:val="auto"/>
                <w:sz w:val="22"/>
                <w:szCs w:val="22"/>
              </w:rPr>
              <w:t xml:space="preserve"> working towards accreditation with such an body.</w:t>
            </w:r>
          </w:p>
          <w:p w:rsidR="008635A6" w:rsidRPr="00FA6824" w:rsidRDefault="008635A6" w:rsidP="008635A6">
            <w:pPr>
              <w:rPr>
                <w:rFonts w:ascii="Arial" w:hAnsi="Arial" w:cs="Arial"/>
                <w:sz w:val="22"/>
                <w:szCs w:val="22"/>
              </w:rPr>
            </w:pPr>
          </w:p>
          <w:p w:rsidR="00B35AE8" w:rsidRPr="00FA6824" w:rsidRDefault="00B35AE8" w:rsidP="008E7747">
            <w:pPr>
              <w:rPr>
                <w:rFonts w:ascii="Arial" w:hAnsi="Arial" w:cs="Arial"/>
                <w:sz w:val="22"/>
                <w:szCs w:val="22"/>
              </w:rPr>
            </w:pPr>
          </w:p>
        </w:tc>
      </w:tr>
      <w:tr w:rsidR="00B35AE8" w:rsidRPr="00FA6824" w:rsidTr="00902233">
        <w:tblPrEx>
          <w:tblBorders>
            <w:insideH w:val="single" w:sz="6" w:space="0" w:color="auto"/>
            <w:insideV w:val="single" w:sz="6" w:space="0" w:color="auto"/>
          </w:tblBorders>
        </w:tblPrEx>
        <w:tc>
          <w:tcPr>
            <w:tcW w:w="2093" w:type="dxa"/>
          </w:tcPr>
          <w:p w:rsidR="00B35AE8" w:rsidRPr="00FA6824" w:rsidRDefault="00B35AE8">
            <w:pPr>
              <w:rPr>
                <w:rFonts w:ascii="Arial" w:hAnsi="Arial" w:cs="Arial"/>
                <w:b/>
                <w:sz w:val="22"/>
                <w:szCs w:val="22"/>
              </w:rPr>
            </w:pPr>
          </w:p>
          <w:p w:rsidR="00B35AE8" w:rsidRPr="00FA6824" w:rsidRDefault="00B35AE8">
            <w:pPr>
              <w:rPr>
                <w:rFonts w:ascii="Arial" w:hAnsi="Arial" w:cs="Arial"/>
                <w:b/>
                <w:sz w:val="22"/>
                <w:szCs w:val="22"/>
              </w:rPr>
            </w:pPr>
            <w:r w:rsidRPr="00FA6824">
              <w:rPr>
                <w:rFonts w:ascii="Arial" w:hAnsi="Arial" w:cs="Arial"/>
                <w:b/>
                <w:sz w:val="22"/>
                <w:szCs w:val="22"/>
              </w:rPr>
              <w:t>KNOWLEDGE &amp;</w:t>
            </w:r>
          </w:p>
          <w:p w:rsidR="00B35AE8" w:rsidRPr="00FA6824" w:rsidRDefault="00B35AE8">
            <w:pPr>
              <w:rPr>
                <w:rFonts w:ascii="Arial" w:hAnsi="Arial" w:cs="Arial"/>
                <w:b/>
                <w:sz w:val="22"/>
                <w:szCs w:val="22"/>
              </w:rPr>
            </w:pPr>
            <w:r w:rsidRPr="00FA6824">
              <w:rPr>
                <w:rFonts w:ascii="Arial" w:hAnsi="Arial" w:cs="Arial"/>
                <w:b/>
                <w:sz w:val="22"/>
                <w:szCs w:val="22"/>
              </w:rPr>
              <w:t>SKILLS:</w:t>
            </w:r>
          </w:p>
          <w:p w:rsidR="00B35AE8" w:rsidRPr="00FA6824" w:rsidRDefault="00B35AE8">
            <w:pPr>
              <w:rPr>
                <w:rFonts w:ascii="Arial" w:hAnsi="Arial" w:cs="Arial"/>
                <w:b/>
                <w:sz w:val="22"/>
                <w:szCs w:val="22"/>
              </w:rPr>
            </w:pPr>
          </w:p>
        </w:tc>
        <w:tc>
          <w:tcPr>
            <w:tcW w:w="5670" w:type="dxa"/>
          </w:tcPr>
          <w:p w:rsidR="00B35AE8" w:rsidRPr="00FA6824" w:rsidRDefault="00B35AE8">
            <w:pPr>
              <w:rPr>
                <w:rFonts w:ascii="Arial" w:hAnsi="Arial" w:cs="Arial"/>
                <w:sz w:val="22"/>
                <w:szCs w:val="22"/>
              </w:rPr>
            </w:pPr>
          </w:p>
          <w:p w:rsidR="007572F9" w:rsidRPr="00FA6824" w:rsidRDefault="007572F9" w:rsidP="007572F9">
            <w:pPr>
              <w:pStyle w:val="Heading2"/>
              <w:spacing w:before="0"/>
              <w:rPr>
                <w:rFonts w:ascii="Arial" w:hAnsi="Arial" w:cs="Arial"/>
                <w:color w:val="auto"/>
                <w:sz w:val="22"/>
                <w:szCs w:val="22"/>
              </w:rPr>
            </w:pPr>
            <w:r w:rsidRPr="00FA6824">
              <w:rPr>
                <w:rFonts w:ascii="Arial" w:hAnsi="Arial" w:cs="Arial"/>
                <w:color w:val="auto"/>
                <w:sz w:val="22"/>
                <w:szCs w:val="22"/>
              </w:rPr>
              <w:t>Knowledge</w:t>
            </w:r>
          </w:p>
          <w:p w:rsidR="00B942DB" w:rsidRPr="00FA6824" w:rsidRDefault="00B942DB" w:rsidP="007572F9">
            <w:pPr>
              <w:rPr>
                <w:rFonts w:ascii="Arial" w:hAnsi="Arial" w:cs="Arial"/>
                <w:sz w:val="22"/>
                <w:szCs w:val="22"/>
              </w:rPr>
            </w:pPr>
            <w:r w:rsidRPr="00FA6824">
              <w:rPr>
                <w:rFonts w:ascii="Arial" w:hAnsi="Arial" w:cs="Arial"/>
                <w:sz w:val="22"/>
                <w:szCs w:val="22"/>
              </w:rPr>
              <w:t>A demonstrable awareness of;</w:t>
            </w:r>
          </w:p>
          <w:p w:rsidR="00B942DB" w:rsidRPr="00FA6824" w:rsidRDefault="00B942DB" w:rsidP="007572F9">
            <w:pPr>
              <w:rPr>
                <w:rFonts w:ascii="Arial" w:hAnsi="Arial" w:cs="Arial"/>
                <w:sz w:val="22"/>
                <w:szCs w:val="22"/>
              </w:rPr>
            </w:pPr>
          </w:p>
          <w:p w:rsidR="007572F9" w:rsidRDefault="007572F9" w:rsidP="007572F9">
            <w:pPr>
              <w:rPr>
                <w:rFonts w:ascii="Arial" w:hAnsi="Arial" w:cs="Arial"/>
                <w:sz w:val="22"/>
                <w:szCs w:val="22"/>
              </w:rPr>
            </w:pPr>
            <w:r w:rsidRPr="00FA6824">
              <w:rPr>
                <w:rFonts w:ascii="Arial" w:hAnsi="Arial" w:cs="Arial"/>
                <w:sz w:val="22"/>
                <w:szCs w:val="22"/>
              </w:rPr>
              <w:t>Nature of Fire and Smoke behaviour</w:t>
            </w:r>
          </w:p>
          <w:p w:rsidR="00FA6824" w:rsidRPr="00FA6824" w:rsidRDefault="00FA6824" w:rsidP="007572F9">
            <w:pPr>
              <w:rPr>
                <w:rFonts w:ascii="Arial" w:hAnsi="Arial" w:cs="Arial"/>
                <w:b/>
                <w:sz w:val="22"/>
                <w:szCs w:val="22"/>
              </w:rPr>
            </w:pPr>
          </w:p>
          <w:p w:rsidR="007572F9" w:rsidRPr="00FA6824" w:rsidRDefault="007572F9" w:rsidP="007572F9">
            <w:pPr>
              <w:rPr>
                <w:rFonts w:ascii="Arial" w:hAnsi="Arial" w:cs="Arial"/>
                <w:sz w:val="22"/>
                <w:szCs w:val="22"/>
              </w:rPr>
            </w:pPr>
            <w:r w:rsidRPr="00FA6824">
              <w:rPr>
                <w:rFonts w:ascii="Arial" w:hAnsi="Arial" w:cs="Arial"/>
                <w:sz w:val="22"/>
                <w:szCs w:val="22"/>
              </w:rPr>
              <w:t>Properties and Dangers of flammable liquids, gases, and other potentially dangerous substances</w:t>
            </w:r>
          </w:p>
          <w:p w:rsidR="007572F9" w:rsidRPr="00FA6824" w:rsidRDefault="007572F9" w:rsidP="007572F9">
            <w:pPr>
              <w:rPr>
                <w:rFonts w:ascii="Arial" w:hAnsi="Arial" w:cs="Arial"/>
                <w:b/>
                <w:sz w:val="22"/>
                <w:szCs w:val="22"/>
              </w:rPr>
            </w:pPr>
          </w:p>
          <w:p w:rsidR="007572F9" w:rsidRPr="00FA6824" w:rsidRDefault="007572F9" w:rsidP="007572F9">
            <w:pPr>
              <w:rPr>
                <w:rFonts w:ascii="Arial" w:hAnsi="Arial" w:cs="Arial"/>
                <w:sz w:val="22"/>
                <w:szCs w:val="22"/>
              </w:rPr>
            </w:pPr>
            <w:r w:rsidRPr="00FA6824">
              <w:rPr>
                <w:rFonts w:ascii="Arial" w:hAnsi="Arial" w:cs="Arial"/>
                <w:sz w:val="22"/>
                <w:szCs w:val="22"/>
              </w:rPr>
              <w:t>Human behaviour in fire.</w:t>
            </w:r>
          </w:p>
          <w:p w:rsidR="007572F9" w:rsidRPr="00FA6824" w:rsidRDefault="007572F9" w:rsidP="007572F9">
            <w:pPr>
              <w:rPr>
                <w:rFonts w:ascii="Arial" w:hAnsi="Arial" w:cs="Arial"/>
                <w:b/>
                <w:sz w:val="22"/>
                <w:szCs w:val="22"/>
              </w:rPr>
            </w:pPr>
          </w:p>
          <w:p w:rsidR="007572F9" w:rsidRPr="00FA6824" w:rsidRDefault="007572F9" w:rsidP="007572F9">
            <w:pPr>
              <w:rPr>
                <w:rFonts w:ascii="Arial" w:hAnsi="Arial" w:cs="Arial"/>
                <w:sz w:val="22"/>
                <w:szCs w:val="22"/>
              </w:rPr>
            </w:pPr>
            <w:r w:rsidRPr="00FA6824">
              <w:rPr>
                <w:rFonts w:ascii="Arial" w:hAnsi="Arial" w:cs="Arial"/>
                <w:sz w:val="22"/>
                <w:szCs w:val="22"/>
              </w:rPr>
              <w:t>Fire Safety Measures including Fixed Installations; Fire Suppression Systems; Fire Alarm and D</w:t>
            </w:r>
            <w:r w:rsidRPr="00FA6824">
              <w:rPr>
                <w:rFonts w:ascii="Arial" w:hAnsi="Arial" w:cs="Arial"/>
                <w:b/>
                <w:sz w:val="22"/>
                <w:szCs w:val="22"/>
              </w:rPr>
              <w:t>e</w:t>
            </w:r>
            <w:r w:rsidRPr="00FA6824">
              <w:rPr>
                <w:rFonts w:ascii="Arial" w:hAnsi="Arial" w:cs="Arial"/>
                <w:sz w:val="22"/>
                <w:szCs w:val="22"/>
              </w:rPr>
              <w:t>tection Systems; Emergency Lighting, Extinguishers: Safety Signs and Signals</w:t>
            </w:r>
          </w:p>
          <w:p w:rsidR="007572F9" w:rsidRPr="00FA6824" w:rsidRDefault="007572F9" w:rsidP="007572F9">
            <w:pPr>
              <w:rPr>
                <w:rFonts w:ascii="Arial" w:hAnsi="Arial" w:cs="Arial"/>
                <w:b/>
                <w:sz w:val="22"/>
                <w:szCs w:val="22"/>
              </w:rPr>
            </w:pPr>
          </w:p>
          <w:p w:rsidR="007572F9" w:rsidRPr="00FA6824" w:rsidRDefault="007572F9" w:rsidP="007572F9">
            <w:pPr>
              <w:rPr>
                <w:rFonts w:ascii="Arial" w:hAnsi="Arial" w:cs="Arial"/>
                <w:sz w:val="22"/>
                <w:szCs w:val="22"/>
              </w:rPr>
            </w:pPr>
            <w:r w:rsidRPr="00FA6824">
              <w:rPr>
                <w:rFonts w:ascii="Arial" w:hAnsi="Arial" w:cs="Arial"/>
                <w:sz w:val="22"/>
                <w:szCs w:val="22"/>
              </w:rPr>
              <w:t>Building Construction and the possible reaction of different elements of structure, contents and hazards in a building impacting on compartmentation and the Means of Escape.</w:t>
            </w:r>
          </w:p>
          <w:p w:rsidR="007572F9" w:rsidRPr="00FA6824" w:rsidRDefault="007572F9" w:rsidP="007572F9">
            <w:pPr>
              <w:rPr>
                <w:rFonts w:ascii="Arial" w:hAnsi="Arial" w:cs="Arial"/>
                <w:b/>
                <w:sz w:val="22"/>
                <w:szCs w:val="22"/>
              </w:rPr>
            </w:pPr>
          </w:p>
          <w:p w:rsidR="007572F9" w:rsidRPr="00FA6824" w:rsidRDefault="007572F9" w:rsidP="007572F9">
            <w:pPr>
              <w:rPr>
                <w:rFonts w:ascii="Arial" w:hAnsi="Arial" w:cs="Arial"/>
                <w:b/>
                <w:sz w:val="22"/>
                <w:szCs w:val="22"/>
              </w:rPr>
            </w:pPr>
            <w:r w:rsidRPr="00FA6824">
              <w:rPr>
                <w:rFonts w:ascii="Arial" w:hAnsi="Arial" w:cs="Arial"/>
                <w:sz w:val="22"/>
                <w:szCs w:val="22"/>
              </w:rPr>
              <w:t>The principles of fire safety management and best practice principles.</w:t>
            </w:r>
          </w:p>
          <w:p w:rsidR="007572F9" w:rsidRPr="00FA6824" w:rsidRDefault="007572F9" w:rsidP="007572F9">
            <w:pPr>
              <w:rPr>
                <w:rFonts w:ascii="Arial" w:hAnsi="Arial" w:cs="Arial"/>
                <w:sz w:val="22"/>
                <w:szCs w:val="22"/>
              </w:rPr>
            </w:pPr>
          </w:p>
          <w:p w:rsidR="007572F9" w:rsidRPr="00FA6824" w:rsidRDefault="007572F9" w:rsidP="007572F9">
            <w:pPr>
              <w:rPr>
                <w:rFonts w:ascii="Arial" w:hAnsi="Arial" w:cs="Arial"/>
                <w:b/>
                <w:sz w:val="22"/>
                <w:szCs w:val="22"/>
              </w:rPr>
            </w:pPr>
            <w:r w:rsidRPr="00FA6824">
              <w:rPr>
                <w:rFonts w:ascii="Arial" w:hAnsi="Arial" w:cs="Arial"/>
                <w:sz w:val="22"/>
                <w:szCs w:val="22"/>
              </w:rPr>
              <w:t>Fire risk assessment principles and best practice.</w:t>
            </w:r>
          </w:p>
          <w:p w:rsidR="007572F9" w:rsidRPr="00FA6824" w:rsidRDefault="007572F9" w:rsidP="007572F9">
            <w:pPr>
              <w:rPr>
                <w:rFonts w:ascii="Arial" w:hAnsi="Arial" w:cs="Arial"/>
                <w:sz w:val="22"/>
                <w:szCs w:val="22"/>
              </w:rPr>
            </w:pPr>
            <w:r w:rsidRPr="00FA6824">
              <w:rPr>
                <w:rFonts w:ascii="Arial" w:hAnsi="Arial" w:cs="Arial"/>
                <w:sz w:val="22"/>
                <w:szCs w:val="22"/>
              </w:rPr>
              <w:t>Fire legislation and related codes of practice.</w:t>
            </w:r>
          </w:p>
          <w:p w:rsidR="007572F9" w:rsidRPr="00FA6824" w:rsidRDefault="007572F9" w:rsidP="007572F9">
            <w:pPr>
              <w:rPr>
                <w:rFonts w:ascii="Arial" w:hAnsi="Arial" w:cs="Arial"/>
                <w:b/>
                <w:sz w:val="22"/>
                <w:szCs w:val="22"/>
              </w:rPr>
            </w:pPr>
          </w:p>
          <w:p w:rsidR="007572F9" w:rsidRPr="00FA6824" w:rsidRDefault="007572F9" w:rsidP="007572F9">
            <w:pPr>
              <w:rPr>
                <w:rFonts w:ascii="Arial" w:hAnsi="Arial" w:cs="Arial"/>
                <w:sz w:val="22"/>
                <w:szCs w:val="22"/>
              </w:rPr>
            </w:pPr>
            <w:r w:rsidRPr="00FA6824">
              <w:rPr>
                <w:rFonts w:ascii="Arial" w:hAnsi="Arial" w:cs="Arial"/>
                <w:sz w:val="22"/>
                <w:szCs w:val="22"/>
              </w:rPr>
              <w:t>Fire safety training, development and delivery.</w:t>
            </w:r>
          </w:p>
          <w:p w:rsidR="007572F9" w:rsidRPr="00FA6824" w:rsidRDefault="007572F9" w:rsidP="007572F9">
            <w:pPr>
              <w:rPr>
                <w:rFonts w:ascii="Arial" w:hAnsi="Arial" w:cs="Arial"/>
                <w:b/>
                <w:sz w:val="22"/>
                <w:szCs w:val="22"/>
              </w:rPr>
            </w:pPr>
          </w:p>
          <w:p w:rsidR="007572F9" w:rsidRPr="00FA6824" w:rsidRDefault="007572F9" w:rsidP="007572F9">
            <w:pPr>
              <w:rPr>
                <w:rFonts w:ascii="Arial" w:hAnsi="Arial" w:cs="Arial"/>
                <w:b/>
                <w:sz w:val="22"/>
                <w:szCs w:val="22"/>
              </w:rPr>
            </w:pPr>
            <w:r w:rsidRPr="00FA6824">
              <w:rPr>
                <w:rFonts w:ascii="Arial" w:hAnsi="Arial" w:cs="Arial"/>
                <w:sz w:val="22"/>
                <w:szCs w:val="22"/>
              </w:rPr>
              <w:t>Fire safety best practice and standards.</w:t>
            </w:r>
          </w:p>
          <w:p w:rsidR="007572F9" w:rsidRPr="00FA6824" w:rsidRDefault="007572F9" w:rsidP="007572F9">
            <w:pPr>
              <w:rPr>
                <w:rFonts w:ascii="Arial" w:hAnsi="Arial" w:cs="Arial"/>
                <w:sz w:val="22"/>
                <w:szCs w:val="22"/>
              </w:rPr>
            </w:pPr>
          </w:p>
          <w:p w:rsidR="007572F9" w:rsidRPr="00FA6824" w:rsidRDefault="007572F9" w:rsidP="007572F9">
            <w:pPr>
              <w:rPr>
                <w:rFonts w:ascii="Arial" w:hAnsi="Arial" w:cs="Arial"/>
                <w:sz w:val="22"/>
                <w:szCs w:val="22"/>
              </w:rPr>
            </w:pPr>
            <w:r w:rsidRPr="00FA6824">
              <w:rPr>
                <w:rFonts w:ascii="Arial" w:hAnsi="Arial" w:cs="Arial"/>
                <w:sz w:val="22"/>
                <w:szCs w:val="22"/>
              </w:rPr>
              <w:t>NHS Scotland Firecode.</w:t>
            </w:r>
          </w:p>
          <w:p w:rsidR="007572F9" w:rsidRPr="00FA6824" w:rsidRDefault="007572F9" w:rsidP="007572F9">
            <w:pPr>
              <w:rPr>
                <w:rFonts w:ascii="Arial" w:hAnsi="Arial" w:cs="Arial"/>
                <w:sz w:val="22"/>
                <w:szCs w:val="22"/>
              </w:rPr>
            </w:pPr>
            <w:r w:rsidRPr="00FA6824">
              <w:rPr>
                <w:rFonts w:ascii="Arial" w:hAnsi="Arial" w:cs="Arial"/>
                <w:sz w:val="22"/>
                <w:szCs w:val="22"/>
              </w:rPr>
              <w:br/>
              <w:t>Fire engineering principles.</w:t>
            </w:r>
          </w:p>
          <w:p w:rsidR="007572F9" w:rsidRPr="00FA6824" w:rsidRDefault="007572F9" w:rsidP="007572F9">
            <w:pPr>
              <w:rPr>
                <w:rFonts w:ascii="Arial" w:hAnsi="Arial" w:cs="Arial"/>
                <w:sz w:val="22"/>
                <w:szCs w:val="22"/>
              </w:rPr>
            </w:pPr>
          </w:p>
          <w:p w:rsidR="007572F9" w:rsidRPr="00FA6824" w:rsidRDefault="007572F9" w:rsidP="007572F9">
            <w:pPr>
              <w:rPr>
                <w:rFonts w:ascii="Arial" w:hAnsi="Arial" w:cs="Arial"/>
                <w:sz w:val="22"/>
                <w:szCs w:val="22"/>
              </w:rPr>
            </w:pPr>
            <w:r w:rsidRPr="00FA6824">
              <w:rPr>
                <w:rFonts w:ascii="Arial" w:hAnsi="Arial" w:cs="Arial"/>
                <w:sz w:val="22"/>
                <w:szCs w:val="22"/>
              </w:rPr>
              <w:t>Current E N and British Standards required for Fire Safety and how to apply them in practice.</w:t>
            </w:r>
          </w:p>
          <w:p w:rsidR="007572F9" w:rsidRPr="00FA6824" w:rsidRDefault="007572F9" w:rsidP="007572F9">
            <w:pPr>
              <w:rPr>
                <w:rFonts w:ascii="Arial" w:hAnsi="Arial" w:cs="Arial"/>
                <w:sz w:val="22"/>
                <w:szCs w:val="22"/>
              </w:rPr>
            </w:pPr>
          </w:p>
          <w:p w:rsidR="007572F9" w:rsidRPr="00FA6824" w:rsidRDefault="007572F9" w:rsidP="007572F9">
            <w:pPr>
              <w:rPr>
                <w:rFonts w:ascii="Arial" w:hAnsi="Arial" w:cs="Arial"/>
                <w:sz w:val="22"/>
                <w:szCs w:val="22"/>
              </w:rPr>
            </w:pPr>
            <w:r w:rsidRPr="00FA6824">
              <w:rPr>
                <w:rFonts w:ascii="Arial" w:hAnsi="Arial" w:cs="Arial"/>
                <w:sz w:val="22"/>
                <w:szCs w:val="22"/>
              </w:rPr>
              <w:t>Principles of Fire Investigation</w:t>
            </w:r>
          </w:p>
          <w:p w:rsidR="007572F9" w:rsidRPr="00FA6824" w:rsidRDefault="007572F9" w:rsidP="007572F9">
            <w:pPr>
              <w:rPr>
                <w:rFonts w:ascii="Arial" w:hAnsi="Arial" w:cs="Arial"/>
                <w:sz w:val="22"/>
                <w:szCs w:val="22"/>
              </w:rPr>
            </w:pPr>
          </w:p>
          <w:p w:rsidR="007572F9" w:rsidRPr="00FA6824" w:rsidRDefault="007572F9" w:rsidP="007572F9">
            <w:pPr>
              <w:ind w:right="72"/>
              <w:jc w:val="both"/>
              <w:rPr>
                <w:rFonts w:ascii="Arial" w:hAnsi="Arial" w:cs="Arial"/>
                <w:sz w:val="22"/>
                <w:szCs w:val="22"/>
              </w:rPr>
            </w:pPr>
            <w:r w:rsidRPr="00FA6824">
              <w:rPr>
                <w:rFonts w:ascii="Arial" w:hAnsi="Arial" w:cs="Arial"/>
                <w:sz w:val="22"/>
                <w:szCs w:val="22"/>
              </w:rPr>
              <w:t xml:space="preserve">Ability to read, </w:t>
            </w:r>
            <w:proofErr w:type="gramStart"/>
            <w:r w:rsidRPr="00FA6824">
              <w:rPr>
                <w:rFonts w:ascii="Arial" w:hAnsi="Arial" w:cs="Arial"/>
                <w:sz w:val="22"/>
                <w:szCs w:val="22"/>
              </w:rPr>
              <w:t>understand</w:t>
            </w:r>
            <w:proofErr w:type="gramEnd"/>
            <w:r w:rsidRPr="00FA6824">
              <w:rPr>
                <w:rFonts w:ascii="Arial" w:hAnsi="Arial" w:cs="Arial"/>
                <w:sz w:val="22"/>
                <w:szCs w:val="22"/>
              </w:rPr>
              <w:t>, interpret, and explain, the principles of complex technical guidance and apply Codes of Practice and/or Statutes and make recommendations.</w:t>
            </w:r>
          </w:p>
          <w:p w:rsidR="007572F9" w:rsidRPr="00FA6824" w:rsidRDefault="007572F9" w:rsidP="007572F9">
            <w:pPr>
              <w:ind w:right="72"/>
              <w:jc w:val="both"/>
              <w:rPr>
                <w:rFonts w:ascii="Arial" w:hAnsi="Arial" w:cs="Arial"/>
                <w:sz w:val="22"/>
                <w:szCs w:val="22"/>
              </w:rPr>
            </w:pPr>
          </w:p>
          <w:p w:rsidR="007572F9" w:rsidRPr="00FA6824" w:rsidRDefault="007572F9" w:rsidP="007572F9">
            <w:pPr>
              <w:ind w:right="72"/>
              <w:jc w:val="both"/>
              <w:rPr>
                <w:rFonts w:ascii="Arial" w:hAnsi="Arial" w:cs="Arial"/>
                <w:sz w:val="22"/>
                <w:szCs w:val="22"/>
              </w:rPr>
            </w:pPr>
            <w:r w:rsidRPr="00FA6824">
              <w:rPr>
                <w:rFonts w:ascii="Arial" w:hAnsi="Arial" w:cs="Arial"/>
                <w:sz w:val="22"/>
                <w:szCs w:val="22"/>
              </w:rPr>
              <w:t xml:space="preserve">Ability to read and understand the technical details of architectural plans and interpret structural fire safety specifications and relate them to project proposals. </w:t>
            </w:r>
          </w:p>
          <w:p w:rsidR="007572F9" w:rsidRPr="00FA6824" w:rsidRDefault="007572F9" w:rsidP="007572F9">
            <w:pPr>
              <w:ind w:right="72"/>
              <w:jc w:val="both"/>
              <w:rPr>
                <w:rFonts w:ascii="Arial" w:hAnsi="Arial" w:cs="Arial"/>
                <w:sz w:val="22"/>
                <w:szCs w:val="22"/>
              </w:rPr>
            </w:pPr>
          </w:p>
          <w:p w:rsidR="007572F9" w:rsidRPr="00FA6824" w:rsidRDefault="007572F9" w:rsidP="007572F9">
            <w:pPr>
              <w:ind w:right="72"/>
              <w:jc w:val="both"/>
              <w:rPr>
                <w:rFonts w:ascii="Arial" w:hAnsi="Arial" w:cs="Arial"/>
                <w:sz w:val="22"/>
                <w:szCs w:val="22"/>
              </w:rPr>
            </w:pPr>
            <w:r w:rsidRPr="00FA6824">
              <w:rPr>
                <w:rFonts w:ascii="Arial" w:hAnsi="Arial" w:cs="Arial"/>
                <w:sz w:val="22"/>
                <w:szCs w:val="22"/>
              </w:rPr>
              <w:t xml:space="preserve">Recommending alterations to a building as a result of a fire failure; or recommending a complex fire system or strategy in a new building project. </w:t>
            </w:r>
          </w:p>
          <w:p w:rsidR="007572F9" w:rsidRPr="00FA6824" w:rsidRDefault="007572F9" w:rsidP="007572F9">
            <w:pPr>
              <w:ind w:right="72"/>
              <w:jc w:val="both"/>
              <w:rPr>
                <w:rFonts w:ascii="Arial" w:hAnsi="Arial" w:cs="Arial"/>
                <w:sz w:val="22"/>
                <w:szCs w:val="22"/>
              </w:rPr>
            </w:pPr>
            <w:r w:rsidRPr="00FA6824">
              <w:rPr>
                <w:rFonts w:ascii="Arial" w:hAnsi="Arial" w:cs="Arial"/>
                <w:sz w:val="22"/>
                <w:szCs w:val="22"/>
              </w:rPr>
              <w:t xml:space="preserve"> </w:t>
            </w:r>
          </w:p>
          <w:p w:rsidR="007572F9" w:rsidRPr="00FA6824" w:rsidRDefault="007572F9" w:rsidP="007572F9">
            <w:pPr>
              <w:rPr>
                <w:rFonts w:ascii="Arial" w:hAnsi="Arial" w:cs="Arial"/>
                <w:sz w:val="22"/>
                <w:szCs w:val="22"/>
              </w:rPr>
            </w:pPr>
            <w:r w:rsidRPr="00FA6824">
              <w:rPr>
                <w:rFonts w:ascii="Arial" w:hAnsi="Arial" w:cs="Arial"/>
                <w:sz w:val="22"/>
                <w:szCs w:val="22"/>
              </w:rPr>
              <w:t xml:space="preserve">I.T. and office administration skills </w:t>
            </w:r>
          </w:p>
          <w:p w:rsidR="008E7747" w:rsidRPr="00FA6824" w:rsidRDefault="008E7747" w:rsidP="00B3264E">
            <w:pPr>
              <w:rPr>
                <w:rFonts w:ascii="Arial" w:hAnsi="Arial" w:cs="Arial"/>
                <w:sz w:val="22"/>
                <w:szCs w:val="22"/>
              </w:rPr>
            </w:pPr>
          </w:p>
        </w:tc>
        <w:tc>
          <w:tcPr>
            <w:tcW w:w="2551" w:type="dxa"/>
          </w:tcPr>
          <w:p w:rsidR="00FA6824" w:rsidRPr="00FA6824" w:rsidRDefault="00FA6824" w:rsidP="007572F9">
            <w:pPr>
              <w:rPr>
                <w:rFonts w:ascii="Arial" w:hAnsi="Arial" w:cs="Arial"/>
                <w:sz w:val="22"/>
                <w:szCs w:val="22"/>
              </w:rPr>
            </w:pPr>
          </w:p>
          <w:p w:rsidR="00FA6824" w:rsidRPr="00FA6824" w:rsidRDefault="00FA6824" w:rsidP="007572F9">
            <w:pPr>
              <w:rPr>
                <w:rFonts w:ascii="Arial" w:hAnsi="Arial" w:cs="Arial"/>
                <w:sz w:val="22"/>
                <w:szCs w:val="22"/>
              </w:rPr>
            </w:pPr>
          </w:p>
          <w:p w:rsidR="007572F9" w:rsidRPr="00FA6824" w:rsidRDefault="007572F9" w:rsidP="007572F9">
            <w:pPr>
              <w:rPr>
                <w:rFonts w:ascii="Arial" w:hAnsi="Arial" w:cs="Arial"/>
                <w:sz w:val="22"/>
                <w:szCs w:val="22"/>
              </w:rPr>
            </w:pPr>
            <w:r w:rsidRPr="00FA6824">
              <w:rPr>
                <w:rFonts w:ascii="Arial" w:hAnsi="Arial" w:cs="Arial"/>
                <w:sz w:val="22"/>
                <w:szCs w:val="22"/>
              </w:rPr>
              <w:t>Thorough knowledge of:</w:t>
            </w:r>
          </w:p>
          <w:p w:rsidR="007572F9" w:rsidRPr="00FA6824" w:rsidRDefault="007572F9" w:rsidP="00FA6824">
            <w:pPr>
              <w:pStyle w:val="ListParagraph"/>
              <w:numPr>
                <w:ilvl w:val="0"/>
                <w:numId w:val="10"/>
              </w:numPr>
              <w:ind w:left="317" w:hanging="283"/>
              <w:rPr>
                <w:rFonts w:ascii="Arial" w:hAnsi="Arial" w:cs="Arial"/>
                <w:sz w:val="22"/>
                <w:szCs w:val="22"/>
              </w:rPr>
            </w:pPr>
            <w:r w:rsidRPr="00FA6824">
              <w:rPr>
                <w:rFonts w:ascii="Arial" w:hAnsi="Arial" w:cs="Arial"/>
                <w:sz w:val="22"/>
                <w:szCs w:val="22"/>
              </w:rPr>
              <w:t>The principles of fire safety management and best practice principles.</w:t>
            </w:r>
          </w:p>
          <w:p w:rsidR="007572F9" w:rsidRPr="00FA6824" w:rsidRDefault="007572F9" w:rsidP="00FA6824">
            <w:pPr>
              <w:pStyle w:val="ListParagraph"/>
              <w:numPr>
                <w:ilvl w:val="0"/>
                <w:numId w:val="10"/>
              </w:numPr>
              <w:ind w:left="317" w:hanging="283"/>
              <w:rPr>
                <w:rFonts w:ascii="Arial" w:hAnsi="Arial" w:cs="Arial"/>
                <w:sz w:val="22"/>
                <w:szCs w:val="22"/>
              </w:rPr>
            </w:pPr>
            <w:r w:rsidRPr="00FA6824">
              <w:rPr>
                <w:rFonts w:ascii="Arial" w:hAnsi="Arial" w:cs="Arial"/>
                <w:sz w:val="22"/>
                <w:szCs w:val="22"/>
              </w:rPr>
              <w:t xml:space="preserve"> Fire risk assessment principles and best practice.</w:t>
            </w:r>
          </w:p>
          <w:p w:rsidR="007572F9" w:rsidRPr="00FA6824" w:rsidRDefault="007572F9" w:rsidP="00FA6824">
            <w:pPr>
              <w:pStyle w:val="ListParagraph"/>
              <w:numPr>
                <w:ilvl w:val="0"/>
                <w:numId w:val="10"/>
              </w:numPr>
              <w:ind w:left="317" w:hanging="283"/>
              <w:rPr>
                <w:rFonts w:ascii="Arial" w:hAnsi="Arial" w:cs="Arial"/>
                <w:sz w:val="22"/>
                <w:szCs w:val="22"/>
              </w:rPr>
            </w:pPr>
            <w:r w:rsidRPr="00FA6824">
              <w:rPr>
                <w:rFonts w:ascii="Arial" w:hAnsi="Arial" w:cs="Arial"/>
                <w:sz w:val="22"/>
                <w:szCs w:val="22"/>
              </w:rPr>
              <w:t xml:space="preserve"> Fire legislation and related codes of practice.</w:t>
            </w:r>
          </w:p>
          <w:p w:rsidR="007572F9" w:rsidRPr="00FA6824" w:rsidRDefault="007572F9" w:rsidP="00FA6824">
            <w:pPr>
              <w:pStyle w:val="ListParagraph"/>
              <w:numPr>
                <w:ilvl w:val="0"/>
                <w:numId w:val="10"/>
              </w:numPr>
              <w:ind w:left="317" w:hanging="283"/>
              <w:rPr>
                <w:rFonts w:ascii="Arial" w:hAnsi="Arial" w:cs="Arial"/>
                <w:sz w:val="22"/>
                <w:szCs w:val="22"/>
              </w:rPr>
            </w:pPr>
            <w:r w:rsidRPr="00FA6824">
              <w:rPr>
                <w:rFonts w:ascii="Arial" w:hAnsi="Arial" w:cs="Arial"/>
                <w:sz w:val="22"/>
                <w:szCs w:val="22"/>
              </w:rPr>
              <w:t xml:space="preserve"> Fire safety training. Development and delivery.</w:t>
            </w:r>
          </w:p>
          <w:p w:rsidR="007572F9" w:rsidRPr="00FA6824" w:rsidRDefault="007572F9" w:rsidP="00FA6824">
            <w:pPr>
              <w:pStyle w:val="ListParagraph"/>
              <w:numPr>
                <w:ilvl w:val="0"/>
                <w:numId w:val="10"/>
              </w:numPr>
              <w:ind w:left="317" w:hanging="283"/>
              <w:rPr>
                <w:rFonts w:ascii="Arial" w:hAnsi="Arial" w:cs="Arial"/>
                <w:sz w:val="22"/>
                <w:szCs w:val="22"/>
              </w:rPr>
            </w:pPr>
            <w:r w:rsidRPr="00FA6824">
              <w:rPr>
                <w:rFonts w:ascii="Arial" w:hAnsi="Arial" w:cs="Arial"/>
                <w:sz w:val="22"/>
                <w:szCs w:val="22"/>
              </w:rPr>
              <w:t xml:space="preserve"> Fire safety best practice and standards.</w:t>
            </w:r>
          </w:p>
          <w:p w:rsidR="00B35AE8" w:rsidRPr="00FA6824" w:rsidRDefault="00B35AE8">
            <w:pPr>
              <w:rPr>
                <w:rFonts w:ascii="Arial" w:hAnsi="Arial" w:cs="Arial"/>
                <w:sz w:val="22"/>
                <w:szCs w:val="22"/>
              </w:rPr>
            </w:pPr>
          </w:p>
          <w:p w:rsidR="008E7747" w:rsidRPr="00FA6824" w:rsidRDefault="008E7747" w:rsidP="00FA6824">
            <w:pPr>
              <w:rPr>
                <w:rFonts w:ascii="Arial" w:hAnsi="Arial" w:cs="Arial"/>
                <w:sz w:val="22"/>
                <w:szCs w:val="22"/>
              </w:rPr>
            </w:pPr>
          </w:p>
        </w:tc>
      </w:tr>
      <w:tr w:rsidR="008E7747" w:rsidRPr="00FA6824" w:rsidTr="00902233">
        <w:tblPrEx>
          <w:tblBorders>
            <w:insideH w:val="single" w:sz="6" w:space="0" w:color="auto"/>
            <w:insideV w:val="single" w:sz="6" w:space="0" w:color="auto"/>
          </w:tblBorders>
        </w:tblPrEx>
        <w:tc>
          <w:tcPr>
            <w:tcW w:w="2093" w:type="dxa"/>
          </w:tcPr>
          <w:p w:rsidR="008E7747" w:rsidRPr="00FA6824" w:rsidRDefault="008E7747" w:rsidP="008E7747">
            <w:pPr>
              <w:rPr>
                <w:rFonts w:ascii="Arial" w:hAnsi="Arial" w:cs="Arial"/>
                <w:b/>
                <w:sz w:val="22"/>
                <w:szCs w:val="22"/>
              </w:rPr>
            </w:pPr>
          </w:p>
          <w:p w:rsidR="008E7747" w:rsidRPr="00FA6824" w:rsidRDefault="008E7747" w:rsidP="008E7747">
            <w:pPr>
              <w:rPr>
                <w:rFonts w:ascii="Arial" w:hAnsi="Arial" w:cs="Arial"/>
                <w:b/>
                <w:sz w:val="22"/>
                <w:szCs w:val="22"/>
              </w:rPr>
            </w:pPr>
            <w:r w:rsidRPr="00FA6824">
              <w:rPr>
                <w:rFonts w:ascii="Arial" w:hAnsi="Arial" w:cs="Arial"/>
                <w:b/>
                <w:sz w:val="22"/>
                <w:szCs w:val="22"/>
              </w:rPr>
              <w:t>PERSONAL QUALITIES:</w:t>
            </w:r>
          </w:p>
          <w:p w:rsidR="008E7747" w:rsidRPr="00FA6824" w:rsidRDefault="008E7747" w:rsidP="008E7747">
            <w:pPr>
              <w:rPr>
                <w:rFonts w:ascii="Arial" w:hAnsi="Arial" w:cs="Arial"/>
                <w:b/>
                <w:sz w:val="22"/>
                <w:szCs w:val="22"/>
              </w:rPr>
            </w:pPr>
          </w:p>
        </w:tc>
        <w:tc>
          <w:tcPr>
            <w:tcW w:w="5670" w:type="dxa"/>
          </w:tcPr>
          <w:p w:rsidR="008E7747" w:rsidRPr="00FA6824" w:rsidRDefault="008E7747" w:rsidP="008E7747">
            <w:pPr>
              <w:rPr>
                <w:rFonts w:ascii="Arial" w:hAnsi="Arial" w:cs="Arial"/>
                <w:b/>
                <w:sz w:val="22"/>
                <w:szCs w:val="22"/>
              </w:rPr>
            </w:pPr>
          </w:p>
          <w:p w:rsidR="00EE2A20" w:rsidRPr="00FA6824" w:rsidRDefault="00EE2A20" w:rsidP="00FA6824">
            <w:pPr>
              <w:rPr>
                <w:rFonts w:ascii="Arial" w:hAnsi="Arial" w:cs="Arial"/>
                <w:sz w:val="22"/>
                <w:szCs w:val="22"/>
              </w:rPr>
            </w:pPr>
          </w:p>
        </w:tc>
        <w:tc>
          <w:tcPr>
            <w:tcW w:w="2551" w:type="dxa"/>
          </w:tcPr>
          <w:p w:rsidR="008E7747" w:rsidRPr="00FA6824" w:rsidRDefault="008E7747" w:rsidP="008E7747">
            <w:pPr>
              <w:rPr>
                <w:rFonts w:ascii="Arial" w:hAnsi="Arial" w:cs="Arial"/>
                <w:sz w:val="22"/>
                <w:szCs w:val="22"/>
              </w:rPr>
            </w:pPr>
          </w:p>
          <w:p w:rsidR="008E7747" w:rsidRPr="00FA6824" w:rsidRDefault="008E7747" w:rsidP="008E7747">
            <w:pPr>
              <w:rPr>
                <w:rFonts w:ascii="Arial" w:hAnsi="Arial" w:cs="Arial"/>
                <w:sz w:val="22"/>
                <w:szCs w:val="22"/>
              </w:rPr>
            </w:pPr>
          </w:p>
          <w:p w:rsidR="00EE2A20" w:rsidRPr="00FA6824" w:rsidRDefault="00EE2A20" w:rsidP="008E7747">
            <w:pPr>
              <w:rPr>
                <w:rFonts w:ascii="Arial" w:hAnsi="Arial" w:cs="Arial"/>
                <w:sz w:val="22"/>
                <w:szCs w:val="22"/>
              </w:rPr>
            </w:pPr>
          </w:p>
          <w:p w:rsidR="00EE2A20" w:rsidRPr="00FA6824" w:rsidRDefault="00EE2A20" w:rsidP="008E7747">
            <w:pPr>
              <w:rPr>
                <w:rFonts w:ascii="Arial" w:hAnsi="Arial" w:cs="Arial"/>
                <w:sz w:val="22"/>
                <w:szCs w:val="22"/>
              </w:rPr>
            </w:pPr>
          </w:p>
          <w:p w:rsidR="00EE2A20" w:rsidRPr="00FA6824" w:rsidRDefault="00EE2A20" w:rsidP="008E7747">
            <w:pPr>
              <w:rPr>
                <w:rFonts w:ascii="Arial" w:hAnsi="Arial" w:cs="Arial"/>
                <w:sz w:val="22"/>
                <w:szCs w:val="22"/>
              </w:rPr>
            </w:pPr>
          </w:p>
          <w:p w:rsidR="00EE2A20" w:rsidRPr="00FA6824" w:rsidRDefault="00EE2A20" w:rsidP="008E7747">
            <w:pPr>
              <w:rPr>
                <w:rFonts w:ascii="Arial" w:hAnsi="Arial" w:cs="Arial"/>
                <w:sz w:val="22"/>
                <w:szCs w:val="22"/>
              </w:rPr>
            </w:pPr>
          </w:p>
          <w:p w:rsidR="00EE2A20" w:rsidRPr="00FA6824" w:rsidRDefault="00EE2A20" w:rsidP="008E7747">
            <w:pPr>
              <w:rPr>
                <w:rFonts w:ascii="Arial" w:hAnsi="Arial" w:cs="Arial"/>
                <w:sz w:val="22"/>
                <w:szCs w:val="22"/>
              </w:rPr>
            </w:pPr>
          </w:p>
          <w:p w:rsidR="00EE2A20" w:rsidRPr="00FA6824" w:rsidRDefault="00EE2A20" w:rsidP="008E7747">
            <w:pPr>
              <w:rPr>
                <w:rFonts w:ascii="Arial" w:hAnsi="Arial" w:cs="Arial"/>
                <w:sz w:val="22"/>
                <w:szCs w:val="22"/>
              </w:rPr>
            </w:pPr>
          </w:p>
          <w:p w:rsidR="00EE2A20" w:rsidRPr="00FA6824" w:rsidRDefault="00EE2A20" w:rsidP="008E7747">
            <w:pPr>
              <w:rPr>
                <w:rFonts w:ascii="Arial" w:hAnsi="Arial" w:cs="Arial"/>
                <w:sz w:val="22"/>
                <w:szCs w:val="22"/>
              </w:rPr>
            </w:pPr>
          </w:p>
          <w:p w:rsidR="00EE2A20" w:rsidRPr="00FA6824" w:rsidRDefault="00EE2A20" w:rsidP="008E7747">
            <w:pPr>
              <w:rPr>
                <w:rFonts w:ascii="Arial" w:hAnsi="Arial" w:cs="Arial"/>
                <w:sz w:val="22"/>
                <w:szCs w:val="22"/>
              </w:rPr>
            </w:pPr>
          </w:p>
          <w:p w:rsidR="00EE2A20" w:rsidRPr="00FA6824" w:rsidRDefault="00EE2A20" w:rsidP="008E7747">
            <w:pPr>
              <w:rPr>
                <w:rFonts w:ascii="Arial" w:hAnsi="Arial" w:cs="Arial"/>
                <w:sz w:val="22"/>
                <w:szCs w:val="22"/>
              </w:rPr>
            </w:pPr>
          </w:p>
          <w:p w:rsidR="00EE2A20" w:rsidRPr="00FA6824" w:rsidRDefault="00EE2A20" w:rsidP="008E7747">
            <w:pPr>
              <w:rPr>
                <w:rFonts w:ascii="Arial" w:hAnsi="Arial" w:cs="Arial"/>
                <w:sz w:val="22"/>
                <w:szCs w:val="22"/>
              </w:rPr>
            </w:pPr>
            <w:r w:rsidRPr="00FA6824">
              <w:rPr>
                <w:rFonts w:ascii="Arial" w:hAnsi="Arial" w:cs="Arial"/>
                <w:sz w:val="22"/>
                <w:szCs w:val="22"/>
              </w:rPr>
              <w:t>Provide evidence of continuous professional development (CPD).</w:t>
            </w:r>
          </w:p>
        </w:tc>
      </w:tr>
      <w:tr w:rsidR="008E7747" w:rsidRPr="00FA6824" w:rsidTr="00902233">
        <w:tblPrEx>
          <w:tblBorders>
            <w:insideH w:val="single" w:sz="6" w:space="0" w:color="auto"/>
            <w:insideV w:val="single" w:sz="6" w:space="0" w:color="auto"/>
          </w:tblBorders>
        </w:tblPrEx>
        <w:tc>
          <w:tcPr>
            <w:tcW w:w="2093" w:type="dxa"/>
          </w:tcPr>
          <w:p w:rsidR="008E7747" w:rsidRPr="00FA6824" w:rsidRDefault="008E7747" w:rsidP="008E7747">
            <w:pPr>
              <w:rPr>
                <w:rFonts w:ascii="Arial" w:hAnsi="Arial" w:cs="Arial"/>
                <w:b/>
                <w:sz w:val="22"/>
                <w:szCs w:val="22"/>
              </w:rPr>
            </w:pPr>
          </w:p>
          <w:p w:rsidR="008E7747" w:rsidRPr="00FA6824" w:rsidRDefault="008E7747" w:rsidP="008E7747">
            <w:pPr>
              <w:rPr>
                <w:rFonts w:ascii="Arial" w:hAnsi="Arial" w:cs="Arial"/>
                <w:b/>
                <w:sz w:val="22"/>
                <w:szCs w:val="22"/>
              </w:rPr>
            </w:pPr>
            <w:r w:rsidRPr="00FA6824">
              <w:rPr>
                <w:rFonts w:ascii="Arial" w:hAnsi="Arial" w:cs="Arial"/>
                <w:b/>
                <w:sz w:val="22"/>
                <w:szCs w:val="22"/>
              </w:rPr>
              <w:t>OTHER:</w:t>
            </w:r>
          </w:p>
          <w:p w:rsidR="008E7747" w:rsidRPr="00FA6824" w:rsidRDefault="008E7747" w:rsidP="008E7747">
            <w:pPr>
              <w:spacing w:after="120"/>
              <w:rPr>
                <w:rFonts w:ascii="Arial" w:hAnsi="Arial" w:cs="Arial"/>
                <w:sz w:val="22"/>
                <w:szCs w:val="22"/>
              </w:rPr>
            </w:pPr>
            <w:r w:rsidRPr="00FA6824">
              <w:rPr>
                <w:rFonts w:ascii="Arial" w:hAnsi="Arial" w:cs="Arial"/>
                <w:sz w:val="22"/>
                <w:szCs w:val="22"/>
              </w:rPr>
              <w:t>(</w:t>
            </w:r>
            <w:proofErr w:type="spellStart"/>
            <w:r w:rsidRPr="00FA6824">
              <w:rPr>
                <w:rFonts w:ascii="Arial" w:hAnsi="Arial" w:cs="Arial"/>
                <w:sz w:val="22"/>
                <w:szCs w:val="22"/>
              </w:rPr>
              <w:t>eg</w:t>
            </w:r>
            <w:proofErr w:type="spellEnd"/>
            <w:r w:rsidRPr="00FA6824">
              <w:rPr>
                <w:rFonts w:ascii="Arial" w:hAnsi="Arial" w:cs="Arial"/>
                <w:sz w:val="22"/>
                <w:szCs w:val="22"/>
              </w:rPr>
              <w:t xml:space="preserve"> travel across Tayside)</w:t>
            </w:r>
          </w:p>
        </w:tc>
        <w:tc>
          <w:tcPr>
            <w:tcW w:w="5670" w:type="dxa"/>
          </w:tcPr>
          <w:p w:rsidR="008E7747" w:rsidRPr="00FA6824" w:rsidRDefault="00557993" w:rsidP="00557993">
            <w:pPr>
              <w:widowControl w:val="0"/>
              <w:rPr>
                <w:rFonts w:ascii="Arial" w:hAnsi="Arial" w:cs="Arial"/>
                <w:sz w:val="22"/>
                <w:szCs w:val="22"/>
              </w:rPr>
            </w:pPr>
            <w:r>
              <w:rPr>
                <w:rFonts w:ascii="Arial" w:hAnsi="Arial" w:cs="Arial"/>
                <w:sz w:val="22"/>
                <w:szCs w:val="22"/>
              </w:rPr>
              <w:t>Ability to travel across Tayside if require.</w:t>
            </w:r>
          </w:p>
        </w:tc>
        <w:tc>
          <w:tcPr>
            <w:tcW w:w="2551" w:type="dxa"/>
          </w:tcPr>
          <w:p w:rsidR="008E7747" w:rsidRPr="00FA6824" w:rsidRDefault="008E7747" w:rsidP="008E7747">
            <w:pPr>
              <w:rPr>
                <w:rFonts w:ascii="Arial" w:hAnsi="Arial" w:cs="Arial"/>
                <w:sz w:val="22"/>
                <w:szCs w:val="22"/>
              </w:rPr>
            </w:pPr>
          </w:p>
          <w:p w:rsidR="008E7747" w:rsidRPr="00FA6824" w:rsidRDefault="008E7747" w:rsidP="00557993">
            <w:pPr>
              <w:rPr>
                <w:rFonts w:ascii="Arial" w:hAnsi="Arial" w:cs="Arial"/>
                <w:sz w:val="22"/>
                <w:szCs w:val="22"/>
              </w:rPr>
            </w:pPr>
          </w:p>
        </w:tc>
      </w:tr>
    </w:tbl>
    <w:p w:rsidR="00B35AE8" w:rsidRPr="00FA6824" w:rsidRDefault="00B35AE8" w:rsidP="00902233">
      <w:pPr>
        <w:tabs>
          <w:tab w:val="left" w:pos="2700"/>
          <w:tab w:val="left" w:pos="6750"/>
        </w:tabs>
        <w:rPr>
          <w:rFonts w:ascii="Arial" w:hAnsi="Arial" w:cs="Arial"/>
          <w:sz w:val="22"/>
          <w:szCs w:val="22"/>
        </w:rPr>
      </w:pPr>
    </w:p>
    <w:sectPr w:rsidR="00B35AE8" w:rsidRPr="00FA6824" w:rsidSect="00FA6824">
      <w:type w:val="continuous"/>
      <w:pgSz w:w="11907" w:h="16840" w:code="9"/>
      <w:pgMar w:top="993" w:right="1134" w:bottom="709" w:left="1134" w:header="1151" w:footer="104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04B" w:rsidRDefault="0022504B">
      <w:r>
        <w:separator/>
      </w:r>
    </w:p>
  </w:endnote>
  <w:endnote w:type="continuationSeparator" w:id="0">
    <w:p w:rsidR="0022504B" w:rsidRDefault="002250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04B" w:rsidRDefault="0022504B">
      <w:r>
        <w:separator/>
      </w:r>
    </w:p>
  </w:footnote>
  <w:footnote w:type="continuationSeparator" w:id="0">
    <w:p w:rsidR="0022504B" w:rsidRDefault="002250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7F06"/>
    <w:multiLevelType w:val="hybridMultilevel"/>
    <w:tmpl w:val="B4F82548"/>
    <w:lvl w:ilvl="0" w:tplc="61CC49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973B6C"/>
    <w:multiLevelType w:val="hybridMultilevel"/>
    <w:tmpl w:val="FCCA5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DB123D"/>
    <w:multiLevelType w:val="hybridMultilevel"/>
    <w:tmpl w:val="DC649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6BA3E30"/>
    <w:multiLevelType w:val="hybridMultilevel"/>
    <w:tmpl w:val="D3F88670"/>
    <w:lvl w:ilvl="0" w:tplc="61CC49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BA181D"/>
    <w:multiLevelType w:val="hybridMultilevel"/>
    <w:tmpl w:val="8CD2DF84"/>
    <w:lvl w:ilvl="0" w:tplc="61CC49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065D92"/>
    <w:multiLevelType w:val="hybridMultilevel"/>
    <w:tmpl w:val="FCCA5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EC40A0"/>
    <w:multiLevelType w:val="hybridMultilevel"/>
    <w:tmpl w:val="9162C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8B7BA7"/>
    <w:multiLevelType w:val="hybridMultilevel"/>
    <w:tmpl w:val="152EDB24"/>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8">
    <w:nsid w:val="550E4FE9"/>
    <w:multiLevelType w:val="hybridMultilevel"/>
    <w:tmpl w:val="AB40418E"/>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9">
    <w:nsid w:val="684D1EF1"/>
    <w:multiLevelType w:val="hybridMultilevel"/>
    <w:tmpl w:val="8154E02C"/>
    <w:lvl w:ilvl="0" w:tplc="61CC49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0"/>
  </w:num>
  <w:num w:numId="5">
    <w:abstractNumId w:val="2"/>
  </w:num>
  <w:num w:numId="6">
    <w:abstractNumId w:val="6"/>
  </w:num>
  <w:num w:numId="7">
    <w:abstractNumId w:val="8"/>
  </w:num>
  <w:num w:numId="8">
    <w:abstractNumId w:val="5"/>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7F442A"/>
    <w:rsid w:val="00160034"/>
    <w:rsid w:val="00192C56"/>
    <w:rsid w:val="001A1C22"/>
    <w:rsid w:val="002015AE"/>
    <w:rsid w:val="0022504B"/>
    <w:rsid w:val="003143F3"/>
    <w:rsid w:val="00386743"/>
    <w:rsid w:val="004C2F4D"/>
    <w:rsid w:val="00557993"/>
    <w:rsid w:val="005D7DD8"/>
    <w:rsid w:val="006F66DE"/>
    <w:rsid w:val="006F6C38"/>
    <w:rsid w:val="007572F9"/>
    <w:rsid w:val="00790249"/>
    <w:rsid w:val="00792374"/>
    <w:rsid w:val="007F442A"/>
    <w:rsid w:val="00840853"/>
    <w:rsid w:val="008635A6"/>
    <w:rsid w:val="00876E1F"/>
    <w:rsid w:val="0089130E"/>
    <w:rsid w:val="008B5FF5"/>
    <w:rsid w:val="008C7410"/>
    <w:rsid w:val="008E7747"/>
    <w:rsid w:val="00901D9E"/>
    <w:rsid w:val="00902233"/>
    <w:rsid w:val="009B266A"/>
    <w:rsid w:val="009D7D7B"/>
    <w:rsid w:val="009F49E5"/>
    <w:rsid w:val="00A6120E"/>
    <w:rsid w:val="00B30F7D"/>
    <w:rsid w:val="00B3264E"/>
    <w:rsid w:val="00B35AE8"/>
    <w:rsid w:val="00B45466"/>
    <w:rsid w:val="00B855C2"/>
    <w:rsid w:val="00B942DB"/>
    <w:rsid w:val="00BE1E7F"/>
    <w:rsid w:val="00DF6616"/>
    <w:rsid w:val="00EC4085"/>
    <w:rsid w:val="00EE2A20"/>
    <w:rsid w:val="00F161E5"/>
    <w:rsid w:val="00F22CE9"/>
    <w:rsid w:val="00FA6824"/>
    <w:rsid w:val="00FC5908"/>
    <w:rsid w:val="00FD4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42A"/>
    <w:rPr>
      <w:sz w:val="24"/>
      <w:lang w:eastAsia="en-US"/>
    </w:rPr>
  </w:style>
  <w:style w:type="paragraph" w:styleId="Heading1">
    <w:name w:val="heading 1"/>
    <w:basedOn w:val="Normal"/>
    <w:next w:val="Normal"/>
    <w:qFormat/>
    <w:rsid w:val="007F442A"/>
    <w:pPr>
      <w:keepNext/>
      <w:tabs>
        <w:tab w:val="left" w:pos="3600"/>
        <w:tab w:val="left" w:leader="dot" w:pos="9180"/>
      </w:tabs>
      <w:spacing w:line="480" w:lineRule="auto"/>
      <w:jc w:val="both"/>
      <w:outlineLvl w:val="0"/>
    </w:pPr>
    <w:rPr>
      <w:rFonts w:ascii="Arial" w:hAnsi="Arial" w:cs="Arial"/>
      <w:b/>
      <w:sz w:val="22"/>
    </w:rPr>
  </w:style>
  <w:style w:type="paragraph" w:styleId="Heading2">
    <w:name w:val="heading 2"/>
    <w:basedOn w:val="Normal"/>
    <w:next w:val="Normal"/>
    <w:link w:val="Heading2Char"/>
    <w:semiHidden/>
    <w:unhideWhenUsed/>
    <w:qFormat/>
    <w:rsid w:val="007572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442A"/>
    <w:pPr>
      <w:tabs>
        <w:tab w:val="center" w:pos="4153"/>
        <w:tab w:val="right" w:pos="8306"/>
      </w:tabs>
    </w:pPr>
  </w:style>
  <w:style w:type="paragraph" w:styleId="Footer">
    <w:name w:val="footer"/>
    <w:basedOn w:val="Normal"/>
    <w:rsid w:val="007F442A"/>
    <w:pPr>
      <w:tabs>
        <w:tab w:val="center" w:pos="4153"/>
        <w:tab w:val="right" w:pos="8306"/>
      </w:tabs>
    </w:pPr>
  </w:style>
  <w:style w:type="paragraph" w:styleId="BalloonText">
    <w:name w:val="Balloon Text"/>
    <w:basedOn w:val="Normal"/>
    <w:link w:val="BalloonTextChar"/>
    <w:rsid w:val="009B266A"/>
    <w:rPr>
      <w:rFonts w:ascii="Tahoma" w:hAnsi="Tahoma" w:cs="Tahoma"/>
      <w:sz w:val="16"/>
      <w:szCs w:val="16"/>
    </w:rPr>
  </w:style>
  <w:style w:type="character" w:customStyle="1" w:styleId="BalloonTextChar">
    <w:name w:val="Balloon Text Char"/>
    <w:basedOn w:val="DefaultParagraphFont"/>
    <w:link w:val="BalloonText"/>
    <w:rsid w:val="009B266A"/>
    <w:rPr>
      <w:rFonts w:ascii="Tahoma" w:hAnsi="Tahoma" w:cs="Tahoma"/>
      <w:sz w:val="16"/>
      <w:szCs w:val="16"/>
      <w:lang w:val="en-GB"/>
    </w:rPr>
  </w:style>
  <w:style w:type="paragraph" w:styleId="ListParagraph">
    <w:name w:val="List Paragraph"/>
    <w:basedOn w:val="Normal"/>
    <w:uiPriority w:val="34"/>
    <w:qFormat/>
    <w:rsid w:val="008E7747"/>
    <w:pPr>
      <w:ind w:left="720"/>
      <w:contextualSpacing/>
    </w:pPr>
  </w:style>
  <w:style w:type="character" w:customStyle="1" w:styleId="Heading2Char">
    <w:name w:val="Heading 2 Char"/>
    <w:basedOn w:val="DefaultParagraphFont"/>
    <w:link w:val="Heading2"/>
    <w:semiHidden/>
    <w:rsid w:val="007572F9"/>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494</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PERSON SPECIFICATION</vt:lpstr>
    </vt:vector>
  </TitlesOfParts>
  <Company>Dell Computer Corporation</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creator>Lucy Archer</dc:creator>
  <cp:lastModifiedBy>lfleming3</cp:lastModifiedBy>
  <cp:revision>13</cp:revision>
  <cp:lastPrinted>2020-12-21T10:38:00Z</cp:lastPrinted>
  <dcterms:created xsi:type="dcterms:W3CDTF">2023-04-25T13:04:00Z</dcterms:created>
  <dcterms:modified xsi:type="dcterms:W3CDTF">2023-05-16T10:18:00Z</dcterms:modified>
</cp:coreProperties>
</file>