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4E5" w:rsidRDefault="003A3107">
      <w:pPr>
        <w:ind w:right="-360"/>
        <w:jc w:val="center"/>
        <w:rPr>
          <w:rFonts w:cs="Arial"/>
          <w:b/>
          <w:bCs/>
          <w:i/>
          <w:color w:val="0000FF"/>
          <w:sz w:val="24"/>
          <w:szCs w:val="24"/>
        </w:rPr>
      </w:pPr>
      <w:bookmarkStart w:id="0" w:name="_GoBack"/>
      <w:bookmarkEnd w:id="0"/>
      <w:r>
        <w:rPr>
          <w:rFonts w:cs="Arial"/>
          <w:b/>
          <w:bCs/>
          <w:i/>
          <w:noProof/>
          <w:color w:val="0000FF"/>
          <w:sz w:val="24"/>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369pt;margin-top:-36pt;width:90pt;height:90pt;z-index:251657216;visibility:visible;mso-wrap-edited:f">
            <v:imagedata r:id="rId7" o:title=""/>
            <w10:wrap type="topAndBottom"/>
          </v:shape>
          <o:OLEObject Type="Embed" ProgID="Word.Picture.8" ShapeID="_x0000_s1037" DrawAspect="Content" ObjectID="_1746533985" r:id="rId8"/>
        </w:object>
      </w:r>
      <w:r w:rsidR="00974DA3">
        <w:rPr>
          <w:rFonts w:cs="Arial"/>
          <w:b/>
          <w:bCs/>
          <w:i/>
          <w:color w:val="0000FF"/>
          <w:sz w:val="24"/>
          <w:szCs w:val="24"/>
        </w:rPr>
        <w:t xml:space="preserve">NSS046                                   </w:t>
      </w:r>
    </w:p>
    <w:p w:rsidR="003654E5" w:rsidRDefault="00974DA3">
      <w:pPr>
        <w:ind w:left="2160" w:right="-360" w:firstLine="720"/>
        <w:jc w:val="center"/>
        <w:rPr>
          <w:rFonts w:cs="Arial"/>
          <w:b/>
          <w:bCs/>
          <w:sz w:val="24"/>
          <w:szCs w:val="24"/>
        </w:rPr>
      </w:pPr>
      <w:r>
        <w:rPr>
          <w:rFonts w:cs="Arial"/>
          <w:b/>
          <w:bCs/>
          <w:i/>
          <w:sz w:val="24"/>
          <w:szCs w:val="24"/>
        </w:rPr>
        <w:t>NHS GREATER GLASGOW</w:t>
      </w:r>
      <w:r>
        <w:rPr>
          <w:rFonts w:cs="Arial"/>
          <w:b/>
          <w:bCs/>
          <w:i/>
          <w:sz w:val="24"/>
          <w:szCs w:val="24"/>
        </w:rPr>
        <w:tab/>
      </w:r>
      <w:r>
        <w:rPr>
          <w:rFonts w:cs="Arial"/>
          <w:b/>
          <w:bCs/>
          <w:i/>
          <w:sz w:val="24"/>
          <w:szCs w:val="24"/>
        </w:rPr>
        <w:tab/>
      </w:r>
      <w:r>
        <w:rPr>
          <w:rFonts w:cs="Arial"/>
          <w:b/>
          <w:bCs/>
          <w:i/>
          <w:sz w:val="24"/>
          <w:szCs w:val="24"/>
        </w:rPr>
        <w:tab/>
      </w:r>
      <w:r>
        <w:rPr>
          <w:rFonts w:cs="Arial"/>
          <w:b/>
          <w:bCs/>
          <w:i/>
          <w:sz w:val="24"/>
          <w:szCs w:val="24"/>
        </w:rPr>
        <w:tab/>
      </w:r>
    </w:p>
    <w:p w:rsidR="003654E5" w:rsidRDefault="00974DA3">
      <w:pPr>
        <w:pStyle w:val="Heading1"/>
        <w:rPr>
          <w:rFonts w:ascii="Arial" w:hAnsi="Arial" w:cs="Arial"/>
          <w:sz w:val="24"/>
        </w:rPr>
      </w:pPr>
      <w:r>
        <w:rPr>
          <w:rFonts w:ascii="Arial" w:hAnsi="Arial" w:cs="Arial"/>
          <w:sz w:val="24"/>
        </w:rPr>
        <w:t xml:space="preserve">JOB DESCRIPTION TEMPLATE </w:t>
      </w:r>
    </w:p>
    <w:p w:rsidR="003654E5" w:rsidRDefault="003654E5">
      <w:pPr>
        <w:jc w:val="center"/>
        <w:rPr>
          <w:rFonts w:cs="Arial"/>
          <w:sz w:val="24"/>
          <w:szCs w:val="24"/>
        </w:rPr>
      </w:pPr>
    </w:p>
    <w:p w:rsidR="003654E5" w:rsidRDefault="00974DA3">
      <w:pPr>
        <w:rPr>
          <w:rFonts w:cs="Arial"/>
          <w:sz w:val="24"/>
          <w:szCs w:val="24"/>
        </w:rPr>
      </w:pPr>
      <w:r>
        <w:rPr>
          <w:rFonts w:cs="Arial"/>
          <w:sz w:val="24"/>
          <w:szCs w:val="24"/>
        </w:rPr>
        <w:t xml:space="preserve">Use this template in conjunction with the NHSGG Job Description Guidance Notes to create or revise NHS job descriptions. </w:t>
      </w:r>
    </w:p>
    <w:p w:rsidR="003654E5" w:rsidRDefault="00974DA3">
      <w:pPr>
        <w:rPr>
          <w:rFonts w:cs="Arial"/>
          <w:sz w:val="24"/>
          <w:szCs w:val="24"/>
        </w:rPr>
      </w:pPr>
      <w:r>
        <w:rPr>
          <w:rFonts w:cs="Arial"/>
          <w:sz w:val="24"/>
          <w:szCs w:val="24"/>
        </w:rPr>
        <w:t>This template is intended for use with the NHS Job Evaluation Scheme.</w:t>
      </w:r>
    </w:p>
    <w:p w:rsidR="003654E5" w:rsidRDefault="00974DA3">
      <w:pPr>
        <w:rPr>
          <w:rFonts w:cs="Arial"/>
          <w:sz w:val="24"/>
          <w:szCs w:val="24"/>
        </w:rPr>
      </w:pPr>
      <w:r>
        <w:rPr>
          <w:rFonts w:cs="Arial"/>
          <w:sz w:val="24"/>
          <w:szCs w:val="24"/>
        </w:rPr>
        <w:lastRenderedPageBreak/>
        <w:t xml:space="preserve">  </w:t>
      </w:r>
    </w:p>
    <w:tbl>
      <w:tblPr>
        <w:tblW w:w="99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1"/>
        <w:gridCol w:w="5162"/>
      </w:tblGrid>
      <w:tr w:rsidR="003654E5">
        <w:trPr>
          <w:cantSplit/>
          <w:trHeight w:val="488"/>
        </w:trPr>
        <w:tc>
          <w:tcPr>
            <w:tcW w:w="9913" w:type="dxa"/>
            <w:gridSpan w:val="2"/>
          </w:tcPr>
          <w:p w:rsidR="003654E5" w:rsidRDefault="00974DA3">
            <w:pPr>
              <w:numPr>
                <w:ilvl w:val="0"/>
                <w:numId w:val="2"/>
              </w:numPr>
              <w:tabs>
                <w:tab w:val="clear" w:pos="720"/>
                <w:tab w:val="num" w:pos="252"/>
              </w:tabs>
              <w:ind w:left="252" w:hanging="180"/>
              <w:rPr>
                <w:rFonts w:cs="Arial"/>
                <w:b/>
                <w:bCs/>
                <w:sz w:val="24"/>
                <w:szCs w:val="24"/>
              </w:rPr>
            </w:pPr>
            <w:r>
              <w:rPr>
                <w:rFonts w:cs="Arial"/>
                <w:b/>
                <w:bCs/>
                <w:sz w:val="24"/>
                <w:szCs w:val="24"/>
              </w:rPr>
              <w:t>JOB IDENTIFICATION</w:t>
            </w:r>
          </w:p>
          <w:p w:rsidR="003654E5" w:rsidRDefault="003654E5">
            <w:pPr>
              <w:rPr>
                <w:rFonts w:cs="Arial"/>
                <w:b/>
                <w:bCs/>
                <w:sz w:val="24"/>
                <w:szCs w:val="24"/>
              </w:rPr>
            </w:pPr>
          </w:p>
          <w:p w:rsidR="003654E5" w:rsidRDefault="003654E5">
            <w:pPr>
              <w:rPr>
                <w:rFonts w:cs="Arial"/>
                <w:b/>
                <w:bCs/>
                <w:sz w:val="24"/>
                <w:szCs w:val="24"/>
              </w:rPr>
            </w:pPr>
          </w:p>
        </w:tc>
      </w:tr>
      <w:tr w:rsidR="003654E5">
        <w:trPr>
          <w:trHeight w:val="916"/>
        </w:trPr>
        <w:tc>
          <w:tcPr>
            <w:tcW w:w="4751" w:type="dxa"/>
          </w:tcPr>
          <w:p w:rsidR="003654E5" w:rsidRDefault="003654E5">
            <w:pPr>
              <w:ind w:left="360"/>
              <w:rPr>
                <w:rFonts w:cs="Arial"/>
                <w:b/>
                <w:bCs/>
                <w:sz w:val="24"/>
                <w:szCs w:val="24"/>
              </w:rPr>
            </w:pPr>
          </w:p>
          <w:p w:rsidR="003654E5" w:rsidRDefault="003654E5">
            <w:pPr>
              <w:rPr>
                <w:rFonts w:cs="Arial"/>
                <w:b/>
                <w:bCs/>
                <w:sz w:val="24"/>
                <w:szCs w:val="24"/>
              </w:rPr>
            </w:pPr>
          </w:p>
          <w:p w:rsidR="003654E5" w:rsidRDefault="00974DA3">
            <w:pPr>
              <w:rPr>
                <w:rFonts w:cs="Arial"/>
                <w:b/>
                <w:bCs/>
                <w:sz w:val="24"/>
                <w:szCs w:val="24"/>
              </w:rPr>
            </w:pPr>
            <w:r>
              <w:rPr>
                <w:rFonts w:cs="Arial"/>
                <w:b/>
                <w:bCs/>
                <w:sz w:val="24"/>
                <w:szCs w:val="24"/>
              </w:rPr>
              <w:t>Job Title:</w:t>
            </w:r>
          </w:p>
        </w:tc>
        <w:tc>
          <w:tcPr>
            <w:tcW w:w="5162" w:type="dxa"/>
          </w:tcPr>
          <w:p w:rsidR="003654E5" w:rsidRDefault="003654E5">
            <w:pPr>
              <w:rPr>
                <w:rFonts w:cs="Arial"/>
                <w:b/>
                <w:bCs/>
                <w:sz w:val="24"/>
                <w:szCs w:val="24"/>
              </w:rPr>
            </w:pPr>
          </w:p>
          <w:p w:rsidR="003654E5" w:rsidRDefault="003654E5">
            <w:pPr>
              <w:rPr>
                <w:rFonts w:cs="Arial"/>
                <w:b/>
                <w:bCs/>
                <w:sz w:val="24"/>
                <w:szCs w:val="24"/>
              </w:rPr>
            </w:pPr>
          </w:p>
          <w:p w:rsidR="003654E5" w:rsidRDefault="00746AC8">
            <w:pPr>
              <w:rPr>
                <w:rFonts w:cs="Arial"/>
                <w:b/>
                <w:bCs/>
                <w:sz w:val="24"/>
                <w:szCs w:val="24"/>
              </w:rPr>
            </w:pPr>
            <w:r>
              <w:rPr>
                <w:rFonts w:cs="Arial"/>
                <w:b/>
                <w:bCs/>
                <w:sz w:val="24"/>
                <w:szCs w:val="24"/>
              </w:rPr>
              <w:t>Senior Transport Supervisor</w:t>
            </w:r>
          </w:p>
        </w:tc>
      </w:tr>
      <w:tr w:rsidR="003654E5">
        <w:trPr>
          <w:trHeight w:val="712"/>
        </w:trPr>
        <w:tc>
          <w:tcPr>
            <w:tcW w:w="4751" w:type="dxa"/>
          </w:tcPr>
          <w:p w:rsidR="003654E5" w:rsidRDefault="003654E5">
            <w:pPr>
              <w:rPr>
                <w:rFonts w:cs="Arial"/>
                <w:b/>
                <w:bCs/>
                <w:sz w:val="24"/>
                <w:szCs w:val="24"/>
              </w:rPr>
            </w:pPr>
          </w:p>
          <w:p w:rsidR="003654E5" w:rsidRDefault="00974DA3">
            <w:pPr>
              <w:rPr>
                <w:rFonts w:cs="Arial"/>
                <w:b/>
                <w:bCs/>
                <w:sz w:val="24"/>
                <w:szCs w:val="24"/>
              </w:rPr>
            </w:pPr>
            <w:r>
              <w:rPr>
                <w:rFonts w:cs="Arial"/>
                <w:b/>
                <w:bCs/>
                <w:sz w:val="24"/>
                <w:szCs w:val="24"/>
              </w:rPr>
              <w:t>Department(s):</w:t>
            </w:r>
          </w:p>
          <w:p w:rsidR="003654E5" w:rsidRDefault="003654E5">
            <w:pPr>
              <w:rPr>
                <w:rFonts w:cs="Arial"/>
                <w:b/>
                <w:bCs/>
                <w:sz w:val="24"/>
                <w:szCs w:val="24"/>
              </w:rPr>
            </w:pPr>
          </w:p>
        </w:tc>
        <w:tc>
          <w:tcPr>
            <w:tcW w:w="5162" w:type="dxa"/>
          </w:tcPr>
          <w:p w:rsidR="003654E5" w:rsidRDefault="003654E5">
            <w:pPr>
              <w:rPr>
                <w:rFonts w:cs="Arial"/>
                <w:b/>
                <w:bCs/>
                <w:sz w:val="24"/>
                <w:szCs w:val="24"/>
              </w:rPr>
            </w:pPr>
          </w:p>
          <w:p w:rsidR="003654E5" w:rsidRDefault="00974DA3">
            <w:pPr>
              <w:rPr>
                <w:rFonts w:cs="Arial"/>
                <w:b/>
                <w:bCs/>
                <w:sz w:val="24"/>
                <w:szCs w:val="24"/>
              </w:rPr>
            </w:pPr>
            <w:r>
              <w:rPr>
                <w:rFonts w:cs="Arial"/>
                <w:b/>
                <w:bCs/>
                <w:sz w:val="24"/>
                <w:szCs w:val="24"/>
              </w:rPr>
              <w:t>Transport Department,</w:t>
            </w:r>
          </w:p>
          <w:p w:rsidR="003654E5" w:rsidRDefault="003654E5">
            <w:pPr>
              <w:rPr>
                <w:rFonts w:cs="Arial"/>
                <w:b/>
                <w:bCs/>
                <w:sz w:val="24"/>
                <w:szCs w:val="24"/>
              </w:rPr>
            </w:pPr>
          </w:p>
        </w:tc>
      </w:tr>
      <w:tr w:rsidR="003654E5">
        <w:trPr>
          <w:trHeight w:val="1242"/>
        </w:trPr>
        <w:tc>
          <w:tcPr>
            <w:tcW w:w="4751" w:type="dxa"/>
          </w:tcPr>
          <w:p w:rsidR="003654E5" w:rsidRDefault="003654E5">
            <w:pPr>
              <w:rPr>
                <w:rFonts w:cs="Arial"/>
                <w:b/>
                <w:bCs/>
                <w:sz w:val="24"/>
                <w:szCs w:val="24"/>
              </w:rPr>
            </w:pPr>
          </w:p>
          <w:p w:rsidR="003654E5" w:rsidRDefault="00974DA3">
            <w:pPr>
              <w:rPr>
                <w:rFonts w:cs="Arial"/>
                <w:b/>
                <w:bCs/>
                <w:sz w:val="24"/>
                <w:szCs w:val="24"/>
              </w:rPr>
            </w:pPr>
            <w:r>
              <w:rPr>
                <w:rFonts w:cs="Arial"/>
                <w:b/>
                <w:bCs/>
                <w:sz w:val="24"/>
                <w:szCs w:val="24"/>
              </w:rPr>
              <w:t>Job Reference number (coded ):</w:t>
            </w:r>
          </w:p>
          <w:p w:rsidR="003654E5" w:rsidRDefault="003654E5">
            <w:pPr>
              <w:rPr>
                <w:rFonts w:cs="Arial"/>
                <w:b/>
                <w:bCs/>
                <w:sz w:val="24"/>
                <w:szCs w:val="24"/>
              </w:rPr>
            </w:pPr>
          </w:p>
          <w:p w:rsidR="003654E5" w:rsidRDefault="003654E5">
            <w:pPr>
              <w:rPr>
                <w:rFonts w:cs="Arial"/>
                <w:b/>
                <w:bCs/>
                <w:sz w:val="24"/>
                <w:szCs w:val="24"/>
              </w:rPr>
            </w:pPr>
          </w:p>
          <w:p w:rsidR="003654E5" w:rsidRDefault="003654E5">
            <w:pPr>
              <w:rPr>
                <w:rFonts w:cs="Arial"/>
                <w:b/>
                <w:bCs/>
                <w:sz w:val="24"/>
                <w:szCs w:val="24"/>
              </w:rPr>
            </w:pPr>
          </w:p>
        </w:tc>
        <w:tc>
          <w:tcPr>
            <w:tcW w:w="5162" w:type="dxa"/>
          </w:tcPr>
          <w:p w:rsidR="003654E5" w:rsidRDefault="003654E5">
            <w:pPr>
              <w:rPr>
                <w:rFonts w:cs="Arial"/>
                <w:b/>
                <w:bCs/>
                <w:sz w:val="24"/>
                <w:szCs w:val="24"/>
              </w:rPr>
            </w:pPr>
          </w:p>
          <w:p w:rsidR="003654E5" w:rsidRDefault="003654E5">
            <w:pPr>
              <w:rPr>
                <w:rFonts w:cs="Arial"/>
                <w:b/>
                <w:bCs/>
                <w:sz w:val="24"/>
                <w:szCs w:val="24"/>
              </w:rPr>
            </w:pPr>
          </w:p>
          <w:p w:rsidR="003654E5" w:rsidRDefault="003654E5">
            <w:pPr>
              <w:rPr>
                <w:rFonts w:cs="Arial"/>
                <w:b/>
                <w:bCs/>
                <w:sz w:val="24"/>
                <w:szCs w:val="24"/>
              </w:rPr>
            </w:pPr>
          </w:p>
          <w:p w:rsidR="003654E5" w:rsidRDefault="003654E5">
            <w:pPr>
              <w:rPr>
                <w:rFonts w:cs="Arial"/>
                <w:b/>
                <w:bCs/>
                <w:sz w:val="24"/>
                <w:szCs w:val="24"/>
              </w:rPr>
            </w:pPr>
          </w:p>
        </w:tc>
      </w:tr>
      <w:tr w:rsidR="003654E5">
        <w:trPr>
          <w:trHeight w:val="147"/>
        </w:trPr>
        <w:tc>
          <w:tcPr>
            <w:tcW w:w="9913" w:type="dxa"/>
            <w:gridSpan w:val="2"/>
          </w:tcPr>
          <w:p w:rsidR="003654E5" w:rsidRDefault="003654E5">
            <w:pPr>
              <w:jc w:val="both"/>
              <w:rPr>
                <w:rFonts w:cs="Arial"/>
                <w:b/>
                <w:bCs/>
                <w:sz w:val="24"/>
                <w:szCs w:val="24"/>
              </w:rPr>
            </w:pPr>
          </w:p>
          <w:p w:rsidR="003654E5" w:rsidRDefault="00974DA3">
            <w:pPr>
              <w:numPr>
                <w:ilvl w:val="0"/>
                <w:numId w:val="2"/>
              </w:numPr>
              <w:tabs>
                <w:tab w:val="clear" w:pos="720"/>
                <w:tab w:val="num" w:pos="432"/>
              </w:tabs>
              <w:ind w:left="252" w:hanging="180"/>
              <w:jc w:val="both"/>
              <w:rPr>
                <w:rFonts w:cs="Arial"/>
                <w:b/>
                <w:bCs/>
                <w:sz w:val="24"/>
                <w:szCs w:val="24"/>
              </w:rPr>
            </w:pPr>
            <w:r>
              <w:rPr>
                <w:rFonts w:cs="Arial"/>
                <w:b/>
                <w:bCs/>
                <w:sz w:val="24"/>
                <w:szCs w:val="24"/>
              </w:rPr>
              <w:t>JOB PURPOSE</w:t>
            </w:r>
          </w:p>
          <w:p w:rsidR="003654E5" w:rsidRDefault="003654E5">
            <w:pPr>
              <w:jc w:val="both"/>
              <w:rPr>
                <w:rFonts w:cs="Arial"/>
                <w:b/>
                <w:bCs/>
                <w:sz w:val="24"/>
                <w:szCs w:val="24"/>
              </w:rPr>
            </w:pPr>
          </w:p>
          <w:p w:rsidR="003654E5" w:rsidRDefault="003654E5">
            <w:pPr>
              <w:jc w:val="both"/>
              <w:rPr>
                <w:rFonts w:cs="Arial"/>
                <w:b/>
                <w:bCs/>
                <w:sz w:val="24"/>
                <w:szCs w:val="24"/>
              </w:rPr>
            </w:pPr>
          </w:p>
          <w:p w:rsidR="003654E5" w:rsidRDefault="00974DA3">
            <w:pPr>
              <w:rPr>
                <w:rFonts w:cs="Arial"/>
                <w:b/>
                <w:bCs/>
                <w:sz w:val="24"/>
                <w:szCs w:val="24"/>
              </w:rPr>
            </w:pPr>
            <w:r>
              <w:rPr>
                <w:rFonts w:cs="Arial"/>
                <w:b/>
                <w:bCs/>
                <w:sz w:val="24"/>
                <w:szCs w:val="24"/>
              </w:rPr>
              <w:t>To manage and have responsibility for running of the Transport Department on a day to day basis.</w:t>
            </w:r>
          </w:p>
          <w:p w:rsidR="003654E5" w:rsidRDefault="003654E5">
            <w:pPr>
              <w:jc w:val="both"/>
              <w:rPr>
                <w:rFonts w:cs="Arial"/>
                <w:b/>
                <w:bCs/>
                <w:sz w:val="24"/>
                <w:szCs w:val="24"/>
              </w:rPr>
            </w:pPr>
          </w:p>
          <w:p w:rsidR="003654E5" w:rsidRDefault="003654E5">
            <w:pPr>
              <w:jc w:val="both"/>
              <w:rPr>
                <w:rFonts w:cs="Arial"/>
                <w:b/>
                <w:bCs/>
                <w:sz w:val="24"/>
                <w:szCs w:val="24"/>
              </w:rPr>
            </w:pPr>
          </w:p>
          <w:p w:rsidR="003654E5" w:rsidRDefault="003654E5">
            <w:pPr>
              <w:jc w:val="both"/>
              <w:rPr>
                <w:rFonts w:cs="Arial"/>
                <w:b/>
                <w:bCs/>
                <w:sz w:val="24"/>
                <w:szCs w:val="24"/>
              </w:rPr>
            </w:pPr>
          </w:p>
          <w:p w:rsidR="003654E5" w:rsidRDefault="003654E5">
            <w:pPr>
              <w:jc w:val="both"/>
              <w:rPr>
                <w:rFonts w:cs="Arial"/>
                <w:b/>
                <w:bCs/>
                <w:sz w:val="24"/>
                <w:szCs w:val="24"/>
              </w:rPr>
            </w:pPr>
          </w:p>
          <w:p w:rsidR="003654E5" w:rsidRDefault="003654E5">
            <w:pPr>
              <w:jc w:val="both"/>
              <w:rPr>
                <w:rFonts w:cs="Arial"/>
                <w:b/>
                <w:bCs/>
                <w:sz w:val="24"/>
                <w:szCs w:val="24"/>
              </w:rPr>
            </w:pPr>
          </w:p>
          <w:p w:rsidR="003654E5" w:rsidRDefault="003654E5">
            <w:pPr>
              <w:jc w:val="both"/>
              <w:rPr>
                <w:rFonts w:cs="Arial"/>
                <w:b/>
                <w:bCs/>
                <w:sz w:val="24"/>
                <w:szCs w:val="24"/>
              </w:rPr>
            </w:pPr>
          </w:p>
          <w:p w:rsidR="003654E5" w:rsidRDefault="003654E5">
            <w:pPr>
              <w:jc w:val="both"/>
              <w:rPr>
                <w:rFonts w:cs="Arial"/>
                <w:b/>
                <w:bCs/>
                <w:sz w:val="24"/>
                <w:szCs w:val="24"/>
              </w:rPr>
            </w:pPr>
          </w:p>
          <w:p w:rsidR="003654E5" w:rsidRDefault="003654E5">
            <w:pPr>
              <w:jc w:val="both"/>
              <w:rPr>
                <w:rFonts w:cs="Arial"/>
                <w:b/>
                <w:bCs/>
                <w:sz w:val="24"/>
                <w:szCs w:val="24"/>
              </w:rPr>
            </w:pPr>
          </w:p>
          <w:p w:rsidR="003654E5" w:rsidRDefault="003654E5">
            <w:pPr>
              <w:jc w:val="both"/>
              <w:rPr>
                <w:rFonts w:cs="Arial"/>
                <w:b/>
                <w:bCs/>
                <w:sz w:val="24"/>
                <w:szCs w:val="24"/>
              </w:rPr>
            </w:pPr>
          </w:p>
          <w:p w:rsidR="003654E5" w:rsidRDefault="003654E5">
            <w:pPr>
              <w:jc w:val="both"/>
              <w:rPr>
                <w:rFonts w:cs="Arial"/>
                <w:b/>
                <w:bCs/>
                <w:sz w:val="24"/>
                <w:szCs w:val="24"/>
              </w:rPr>
            </w:pPr>
          </w:p>
          <w:p w:rsidR="003654E5" w:rsidRDefault="003654E5">
            <w:pPr>
              <w:jc w:val="both"/>
              <w:rPr>
                <w:rFonts w:cs="Arial"/>
                <w:b/>
                <w:bCs/>
                <w:sz w:val="24"/>
                <w:szCs w:val="24"/>
              </w:rPr>
            </w:pPr>
          </w:p>
        </w:tc>
      </w:tr>
      <w:tr w:rsidR="003654E5">
        <w:trPr>
          <w:trHeight w:val="6855"/>
        </w:trPr>
        <w:tc>
          <w:tcPr>
            <w:tcW w:w="9913" w:type="dxa"/>
            <w:gridSpan w:val="2"/>
          </w:tcPr>
          <w:p w:rsidR="003654E5" w:rsidRDefault="003654E5">
            <w:pPr>
              <w:rPr>
                <w:rFonts w:cs="Arial"/>
                <w:sz w:val="24"/>
                <w:szCs w:val="24"/>
              </w:rPr>
            </w:pPr>
          </w:p>
          <w:p w:rsidR="003654E5" w:rsidRDefault="00974DA3">
            <w:pPr>
              <w:rPr>
                <w:rFonts w:cs="Arial"/>
                <w:b/>
                <w:bCs/>
                <w:sz w:val="24"/>
                <w:szCs w:val="24"/>
              </w:rPr>
            </w:pPr>
            <w:r>
              <w:rPr>
                <w:rFonts w:cs="Arial"/>
                <w:b/>
                <w:bCs/>
                <w:sz w:val="24"/>
                <w:szCs w:val="24"/>
              </w:rPr>
              <w:t xml:space="preserve">3.  ORGANISATIONAL POSITION </w:t>
            </w:r>
          </w:p>
          <w:p w:rsidR="003654E5" w:rsidRDefault="003654E5">
            <w:pPr>
              <w:rPr>
                <w:rFonts w:cs="Arial"/>
                <w:b/>
                <w:bCs/>
                <w:sz w:val="24"/>
                <w:szCs w:val="24"/>
              </w:rPr>
            </w:pPr>
          </w:p>
          <w:p w:rsidR="003654E5" w:rsidRDefault="003654E5">
            <w:pPr>
              <w:tabs>
                <w:tab w:val="left" w:pos="1350"/>
                <w:tab w:val="num" w:pos="2160"/>
              </w:tabs>
              <w:jc w:val="both"/>
              <w:rPr>
                <w:rFonts w:cs="Arial"/>
                <w:sz w:val="24"/>
                <w:szCs w:val="24"/>
              </w:rPr>
            </w:pPr>
          </w:p>
          <w:p w:rsidR="003654E5" w:rsidRDefault="00974DA3">
            <w:pPr>
              <w:tabs>
                <w:tab w:val="left" w:pos="1350"/>
              </w:tabs>
              <w:jc w:val="both"/>
              <w:rPr>
                <w:rFonts w:cs="Arial"/>
                <w:sz w:val="24"/>
                <w:szCs w:val="24"/>
              </w:rPr>
            </w:pPr>
            <w:r>
              <w:rPr>
                <w:rFonts w:cs="Arial"/>
                <w:noProof/>
                <w:sz w:val="24"/>
                <w:szCs w:val="24"/>
                <w:lang w:eastAsia="en-GB"/>
              </w:rPr>
              <w:drawing>
                <wp:inline distT="0" distB="0" distL="0" distR="0">
                  <wp:extent cx="5789930" cy="2513965"/>
                  <wp:effectExtent l="0" t="0" r="0" b="19685"/>
                  <wp:docPr id="57" name="Organization Chart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654E5" w:rsidRDefault="003654E5">
            <w:pPr>
              <w:jc w:val="both"/>
              <w:rPr>
                <w:rFonts w:cs="Arial"/>
                <w:sz w:val="24"/>
                <w:szCs w:val="24"/>
              </w:rPr>
            </w:pPr>
          </w:p>
          <w:p w:rsidR="003654E5" w:rsidRDefault="003654E5">
            <w:pPr>
              <w:rPr>
                <w:rFonts w:cs="Arial"/>
                <w:b/>
                <w:bCs/>
                <w:sz w:val="24"/>
                <w:szCs w:val="24"/>
              </w:rPr>
            </w:pPr>
          </w:p>
          <w:p w:rsidR="003654E5" w:rsidRDefault="003654E5">
            <w:pPr>
              <w:rPr>
                <w:rFonts w:cs="Arial"/>
                <w:b/>
                <w:bCs/>
                <w:sz w:val="24"/>
                <w:szCs w:val="24"/>
              </w:rPr>
            </w:pPr>
          </w:p>
          <w:p w:rsidR="003654E5" w:rsidRDefault="003654E5">
            <w:pPr>
              <w:rPr>
                <w:rFonts w:cs="Arial"/>
                <w:b/>
                <w:bCs/>
                <w:sz w:val="24"/>
                <w:szCs w:val="24"/>
              </w:rPr>
            </w:pPr>
          </w:p>
          <w:p w:rsidR="003654E5" w:rsidRDefault="003654E5">
            <w:pPr>
              <w:ind w:left="-108"/>
              <w:rPr>
                <w:rFonts w:cs="Arial"/>
                <w:b/>
                <w:bCs/>
                <w:sz w:val="24"/>
                <w:szCs w:val="24"/>
              </w:rPr>
            </w:pPr>
          </w:p>
          <w:p w:rsidR="003654E5" w:rsidRDefault="003654E5">
            <w:pPr>
              <w:rPr>
                <w:rFonts w:cs="Arial"/>
                <w:b/>
                <w:bCs/>
                <w:sz w:val="24"/>
                <w:szCs w:val="24"/>
              </w:rPr>
            </w:pPr>
          </w:p>
        </w:tc>
      </w:tr>
    </w:tbl>
    <w:p w:rsidR="003654E5" w:rsidRDefault="003654E5">
      <w:pPr>
        <w:rPr>
          <w:rFonts w:cs="Arial"/>
          <w:b/>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3654E5">
        <w:tc>
          <w:tcPr>
            <w:tcW w:w="9828" w:type="dxa"/>
          </w:tcPr>
          <w:p w:rsidR="003654E5" w:rsidRDefault="003654E5">
            <w:pPr>
              <w:ind w:right="-270"/>
              <w:jc w:val="both"/>
              <w:rPr>
                <w:rFonts w:cs="Arial"/>
                <w:b/>
                <w:bCs/>
                <w:sz w:val="24"/>
                <w:szCs w:val="24"/>
              </w:rPr>
            </w:pPr>
          </w:p>
          <w:p w:rsidR="003654E5" w:rsidRDefault="00974DA3">
            <w:pPr>
              <w:jc w:val="both"/>
              <w:rPr>
                <w:rFonts w:cs="Arial"/>
                <w:b/>
                <w:bCs/>
                <w:sz w:val="24"/>
                <w:szCs w:val="24"/>
              </w:rPr>
            </w:pPr>
            <w:r>
              <w:rPr>
                <w:rFonts w:cs="Arial"/>
                <w:b/>
                <w:bCs/>
                <w:sz w:val="24"/>
                <w:szCs w:val="24"/>
              </w:rPr>
              <w:t>4.  SCOPE AND RANGE</w:t>
            </w:r>
          </w:p>
          <w:p w:rsidR="003654E5" w:rsidRDefault="003654E5">
            <w:pPr>
              <w:jc w:val="both"/>
              <w:rPr>
                <w:rFonts w:cs="Arial"/>
                <w:b/>
                <w:bCs/>
                <w:sz w:val="24"/>
                <w:szCs w:val="24"/>
              </w:rPr>
            </w:pPr>
          </w:p>
          <w:p w:rsidR="003654E5" w:rsidRDefault="00974DA3">
            <w:pPr>
              <w:rPr>
                <w:rFonts w:cs="Arial"/>
                <w:b/>
                <w:bCs/>
                <w:sz w:val="24"/>
                <w:szCs w:val="24"/>
              </w:rPr>
            </w:pPr>
            <w:r>
              <w:rPr>
                <w:rFonts w:cs="Arial"/>
                <w:b/>
                <w:bCs/>
                <w:sz w:val="24"/>
                <w:szCs w:val="24"/>
              </w:rPr>
              <w:t>Management of</w:t>
            </w:r>
            <w:r>
              <w:rPr>
                <w:rFonts w:cs="Arial"/>
                <w:b/>
                <w:bCs/>
                <w:sz w:val="24"/>
                <w:szCs w:val="24"/>
              </w:rPr>
              <w:t xml:space="preserve"> staff comprising:</w:t>
            </w:r>
          </w:p>
          <w:p w:rsidR="003654E5" w:rsidRDefault="00974DA3">
            <w:pPr>
              <w:rPr>
                <w:rFonts w:cs="Arial"/>
                <w:b/>
                <w:bCs/>
                <w:sz w:val="24"/>
                <w:szCs w:val="24"/>
              </w:rPr>
            </w:pPr>
            <w:r w:rsidR="00753D43">
              <w:rPr>
                <w:rFonts w:cs="Arial"/>
                <w:b/>
                <w:bCs/>
                <w:sz w:val="24"/>
                <w:szCs w:val="24"/>
              </w:rPr>
              <w:t xml:space="preserve"> 1 x Supervisor  and 88 Drivers</w:t>
            </w:r>
          </w:p>
          <w:p w:rsidR="003654E5" w:rsidRDefault="003654E5">
            <w:pPr>
              <w:rPr>
                <w:rFonts w:cs="Arial"/>
                <w:b/>
                <w:bCs/>
                <w:sz w:val="24"/>
                <w:szCs w:val="24"/>
              </w:rPr>
            </w:pPr>
          </w:p>
          <w:p w:rsidR="003654E5" w:rsidRDefault="00974DA3">
            <w:pPr>
              <w:rPr>
                <w:rFonts w:cs="Arial"/>
                <w:b/>
                <w:bCs/>
                <w:sz w:val="24"/>
                <w:szCs w:val="24"/>
              </w:rPr>
            </w:pPr>
            <w:r>
              <w:rPr>
                <w:rFonts w:cs="Arial"/>
                <w:b/>
                <w:bCs/>
                <w:sz w:val="24"/>
                <w:szCs w:val="24"/>
              </w:rPr>
              <w:t>Responsible for operating within department budget of: TBA</w:t>
            </w:r>
          </w:p>
          <w:p w:rsidR="003654E5" w:rsidRDefault="003654E5">
            <w:pPr>
              <w:ind w:right="-270"/>
              <w:jc w:val="both"/>
              <w:rPr>
                <w:rFonts w:cs="Arial"/>
                <w:b/>
                <w:bCs/>
                <w:sz w:val="24"/>
                <w:szCs w:val="24"/>
              </w:rPr>
            </w:pPr>
          </w:p>
          <w:p w:rsidR="003654E5" w:rsidRDefault="003654E5">
            <w:pPr>
              <w:ind w:right="-270"/>
              <w:jc w:val="both"/>
              <w:rPr>
                <w:rFonts w:cs="Arial"/>
                <w:b/>
                <w:bCs/>
                <w:sz w:val="24"/>
                <w:szCs w:val="24"/>
              </w:rPr>
            </w:pPr>
          </w:p>
          <w:p w:rsidR="003654E5" w:rsidRDefault="003654E5">
            <w:pPr>
              <w:ind w:right="-270"/>
              <w:jc w:val="both"/>
              <w:rPr>
                <w:rFonts w:cs="Arial"/>
                <w:b/>
                <w:bCs/>
                <w:sz w:val="24"/>
                <w:szCs w:val="24"/>
              </w:rPr>
            </w:pPr>
          </w:p>
          <w:p w:rsidR="003654E5" w:rsidRDefault="003654E5">
            <w:pPr>
              <w:ind w:right="-270"/>
              <w:jc w:val="both"/>
              <w:rPr>
                <w:rFonts w:cs="Arial"/>
                <w:b/>
                <w:bCs/>
                <w:sz w:val="24"/>
                <w:szCs w:val="24"/>
              </w:rPr>
            </w:pPr>
          </w:p>
          <w:p w:rsidR="003654E5" w:rsidRDefault="003654E5">
            <w:pPr>
              <w:ind w:right="-270"/>
              <w:jc w:val="both"/>
              <w:rPr>
                <w:rFonts w:cs="Arial"/>
                <w:b/>
                <w:bCs/>
                <w:sz w:val="24"/>
                <w:szCs w:val="24"/>
              </w:rPr>
            </w:pPr>
          </w:p>
          <w:p w:rsidR="003654E5" w:rsidRDefault="003654E5">
            <w:pPr>
              <w:ind w:right="-270"/>
              <w:jc w:val="both"/>
              <w:rPr>
                <w:rFonts w:cs="Arial"/>
                <w:b/>
                <w:bCs/>
                <w:sz w:val="24"/>
                <w:szCs w:val="24"/>
              </w:rPr>
            </w:pPr>
          </w:p>
          <w:p w:rsidR="003654E5" w:rsidRDefault="003654E5">
            <w:pPr>
              <w:ind w:right="-270"/>
              <w:jc w:val="both"/>
              <w:rPr>
                <w:rFonts w:cs="Arial"/>
                <w:b/>
                <w:bCs/>
                <w:sz w:val="24"/>
                <w:szCs w:val="24"/>
              </w:rPr>
            </w:pPr>
          </w:p>
          <w:p w:rsidR="003654E5" w:rsidRDefault="003654E5">
            <w:pPr>
              <w:ind w:right="-270"/>
              <w:jc w:val="both"/>
              <w:rPr>
                <w:rFonts w:cs="Arial"/>
                <w:b/>
                <w:bCs/>
                <w:sz w:val="24"/>
                <w:szCs w:val="24"/>
              </w:rPr>
            </w:pPr>
          </w:p>
          <w:p w:rsidR="003654E5" w:rsidRDefault="003654E5">
            <w:pPr>
              <w:ind w:right="-270"/>
              <w:jc w:val="both"/>
              <w:rPr>
                <w:rFonts w:cs="Arial"/>
                <w:b/>
                <w:bCs/>
                <w:sz w:val="24"/>
                <w:szCs w:val="24"/>
              </w:rPr>
            </w:pPr>
          </w:p>
          <w:p w:rsidR="003654E5" w:rsidRDefault="00974DA3">
            <w:pPr>
              <w:ind w:right="-270"/>
              <w:jc w:val="both"/>
              <w:rPr>
                <w:rFonts w:cs="Arial"/>
                <w:b/>
                <w:bCs/>
                <w:sz w:val="24"/>
                <w:szCs w:val="24"/>
              </w:rPr>
            </w:pPr>
            <w:r>
              <w:rPr>
                <w:rFonts w:cs="Arial"/>
                <w:b/>
                <w:bCs/>
                <w:sz w:val="24"/>
                <w:szCs w:val="24"/>
              </w:rPr>
              <w:t xml:space="preserve">   </w:t>
            </w:r>
          </w:p>
        </w:tc>
      </w:tr>
      <w:tr w:rsidR="003654E5">
        <w:tc>
          <w:tcPr>
            <w:tcW w:w="9828" w:type="dxa"/>
          </w:tcPr>
          <w:p w:rsidR="003654E5" w:rsidRDefault="003654E5">
            <w:pPr>
              <w:rPr>
                <w:rFonts w:cs="Arial"/>
                <w:b/>
                <w:bCs/>
                <w:sz w:val="24"/>
                <w:szCs w:val="24"/>
              </w:rPr>
            </w:pPr>
          </w:p>
          <w:p w:rsidR="003654E5" w:rsidRDefault="00974DA3">
            <w:pPr>
              <w:rPr>
                <w:rFonts w:cs="Arial"/>
                <w:b/>
                <w:bCs/>
                <w:sz w:val="24"/>
                <w:szCs w:val="24"/>
              </w:rPr>
            </w:pPr>
            <w:r>
              <w:rPr>
                <w:rFonts w:cs="Arial"/>
                <w:b/>
                <w:bCs/>
                <w:sz w:val="24"/>
                <w:szCs w:val="24"/>
              </w:rPr>
              <w:t>5.  MAIN DUTIES/RESPONSIBILITIES</w:t>
            </w:r>
          </w:p>
          <w:p w:rsidR="003654E5" w:rsidRDefault="003654E5">
            <w:pPr>
              <w:rPr>
                <w:rFonts w:cs="Arial"/>
                <w:b/>
                <w:bCs/>
                <w:sz w:val="24"/>
                <w:szCs w:val="24"/>
              </w:rPr>
            </w:pPr>
          </w:p>
          <w:p w:rsidR="003654E5" w:rsidRDefault="00974DA3">
            <w:pPr>
              <w:rPr>
                <w:rFonts w:cs="Arial"/>
                <w:b/>
                <w:bCs/>
                <w:sz w:val="24"/>
                <w:szCs w:val="24"/>
              </w:rPr>
            </w:pPr>
            <w:r>
              <w:rPr>
                <w:rFonts w:cs="Arial"/>
                <w:b/>
                <w:bCs/>
                <w:sz w:val="24"/>
                <w:szCs w:val="24"/>
              </w:rPr>
              <w:t>To ensure the Transport Department staff have a safe environment to work from, and have the necessary tools/equipment to carry out their duties.</w:t>
            </w:r>
          </w:p>
          <w:p w:rsidR="003654E5" w:rsidRDefault="00974DA3">
            <w:pPr>
              <w:rPr>
                <w:rFonts w:cs="Arial"/>
                <w:b/>
                <w:bCs/>
                <w:sz w:val="24"/>
                <w:szCs w:val="24"/>
              </w:rPr>
            </w:pPr>
            <w:r>
              <w:rPr>
                <w:rFonts w:cs="Arial"/>
                <w:b/>
                <w:bCs/>
                <w:sz w:val="24"/>
                <w:szCs w:val="24"/>
              </w:rPr>
              <w:lastRenderedPageBreak/>
              <w:t>Operate the Transport Department and services within allocated budget.</w:t>
            </w:r>
          </w:p>
          <w:p w:rsidR="003654E5" w:rsidRDefault="00974DA3">
            <w:pPr>
              <w:rPr>
                <w:rFonts w:cs="Arial"/>
                <w:b/>
                <w:bCs/>
                <w:sz w:val="24"/>
                <w:szCs w:val="24"/>
              </w:rPr>
            </w:pPr>
            <w:r>
              <w:rPr>
                <w:rFonts w:cs="Arial"/>
                <w:b/>
                <w:bCs/>
                <w:sz w:val="24"/>
                <w:szCs w:val="24"/>
              </w:rPr>
              <w:t>Develop systems to monitor and maintain accurate information regarding the transport fleet, its use, and staff.</w:t>
            </w:r>
          </w:p>
          <w:p w:rsidR="003654E5" w:rsidRDefault="00974DA3">
            <w:pPr>
              <w:rPr>
                <w:rFonts w:cs="Arial"/>
                <w:b/>
                <w:bCs/>
                <w:sz w:val="24"/>
                <w:szCs w:val="24"/>
              </w:rPr>
            </w:pPr>
            <w:r>
              <w:rPr>
                <w:rFonts w:cs="Arial"/>
                <w:b/>
                <w:bCs/>
                <w:sz w:val="24"/>
                <w:szCs w:val="24"/>
              </w:rPr>
              <w:t>Ensure agreed services and scheduled demands are met on a daily basis.</w:t>
            </w:r>
          </w:p>
          <w:p w:rsidR="003654E5" w:rsidRDefault="00974DA3">
            <w:pPr>
              <w:rPr>
                <w:rFonts w:cs="Arial"/>
                <w:b/>
                <w:bCs/>
                <w:sz w:val="24"/>
                <w:szCs w:val="24"/>
              </w:rPr>
            </w:pPr>
            <w:r>
              <w:rPr>
                <w:rFonts w:cs="Arial"/>
                <w:b/>
                <w:bCs/>
                <w:sz w:val="24"/>
                <w:szCs w:val="24"/>
              </w:rPr>
              <w:t>Liaise with other managers requiring to introduce new services, and/or change existing service schedules.</w:t>
            </w:r>
          </w:p>
          <w:p w:rsidR="003654E5" w:rsidRDefault="00974DA3">
            <w:pPr>
              <w:rPr>
                <w:rFonts w:cs="Arial"/>
                <w:b/>
                <w:bCs/>
                <w:sz w:val="24"/>
                <w:szCs w:val="24"/>
              </w:rPr>
            </w:pPr>
            <w:r>
              <w:rPr>
                <w:rFonts w:cs="Arial"/>
                <w:b/>
                <w:bCs/>
                <w:sz w:val="24"/>
                <w:szCs w:val="24"/>
              </w:rPr>
              <w:t>To participate in groups or committees as appropriate and assigned by the Hospital Manager.</w:t>
            </w:r>
          </w:p>
          <w:p w:rsidR="003654E5" w:rsidRDefault="00974DA3">
            <w:pPr>
              <w:rPr>
                <w:rFonts w:cs="Arial"/>
                <w:b/>
                <w:bCs/>
                <w:sz w:val="24"/>
                <w:szCs w:val="24"/>
              </w:rPr>
            </w:pPr>
            <w:r>
              <w:rPr>
                <w:rFonts w:cs="Arial"/>
                <w:b/>
                <w:bCs/>
                <w:sz w:val="24"/>
                <w:szCs w:val="24"/>
              </w:rPr>
              <w:t>Investigate and resolve issues or complaints.</w:t>
            </w:r>
          </w:p>
          <w:p w:rsidR="003654E5" w:rsidRDefault="00974DA3">
            <w:pPr>
              <w:rPr>
                <w:rFonts w:cs="Arial"/>
                <w:b/>
                <w:bCs/>
                <w:sz w:val="24"/>
                <w:szCs w:val="24"/>
              </w:rPr>
            </w:pPr>
            <w:r>
              <w:rPr>
                <w:rFonts w:cs="Arial"/>
                <w:b/>
                <w:bCs/>
                <w:sz w:val="24"/>
                <w:szCs w:val="24"/>
              </w:rPr>
              <w:t>To manage staff recruitment, appoint as required and agreed with Hospital Manager.</w:t>
            </w:r>
          </w:p>
          <w:p w:rsidR="003654E5" w:rsidRDefault="00974DA3">
            <w:pPr>
              <w:rPr>
                <w:rFonts w:cs="Arial"/>
                <w:b/>
                <w:bCs/>
                <w:sz w:val="24"/>
                <w:szCs w:val="24"/>
              </w:rPr>
            </w:pPr>
            <w:r>
              <w:rPr>
                <w:rFonts w:cs="Arial"/>
                <w:b/>
                <w:bCs/>
                <w:sz w:val="24"/>
                <w:szCs w:val="24"/>
              </w:rPr>
              <w:t xml:space="preserve">Assess driving skills of job applicants before employment, assess existing members of staff required to carry out driving duties, and </w:t>
            </w:r>
            <w:r w:rsidR="00753D43">
              <w:rPr>
                <w:rFonts w:cs="Arial"/>
                <w:b/>
                <w:bCs/>
                <w:sz w:val="24"/>
                <w:szCs w:val="24"/>
              </w:rPr>
              <w:t>agency drivers</w:t>
            </w:r>
            <w:r>
              <w:rPr>
                <w:rFonts w:cs="Arial"/>
                <w:b/>
                <w:bCs/>
                <w:sz w:val="24"/>
                <w:szCs w:val="24"/>
              </w:rPr>
              <w:t xml:space="preserve">on behalf of the </w:t>
            </w:r>
            <w:r w:rsidR="00753D43">
              <w:rPr>
                <w:rFonts w:cs="Arial"/>
                <w:b/>
                <w:bCs/>
                <w:sz w:val="24"/>
                <w:szCs w:val="24"/>
              </w:rPr>
              <w:t>Transport department</w:t>
            </w:r>
          </w:p>
          <w:p w:rsidR="003654E5" w:rsidRDefault="00974DA3">
            <w:pPr>
              <w:rPr>
                <w:rFonts w:cs="Arial"/>
                <w:b/>
                <w:bCs/>
                <w:sz w:val="24"/>
                <w:szCs w:val="24"/>
              </w:rPr>
            </w:pPr>
            <w:r>
              <w:rPr>
                <w:rFonts w:cs="Arial"/>
                <w:b/>
                <w:bCs/>
                <w:sz w:val="24"/>
                <w:szCs w:val="24"/>
              </w:rPr>
              <w:t>Evaluation of new vehicles/equipment for practical use, safe operation and functionality before introduction into the fleet.</w:t>
            </w:r>
          </w:p>
          <w:p w:rsidR="003654E5" w:rsidRDefault="00974DA3">
            <w:pPr>
              <w:rPr>
                <w:rFonts w:cs="Arial"/>
                <w:b/>
                <w:bCs/>
                <w:sz w:val="24"/>
                <w:szCs w:val="24"/>
              </w:rPr>
            </w:pPr>
            <w:r>
              <w:rPr>
                <w:rFonts w:cs="Arial"/>
                <w:b/>
                <w:bCs/>
                <w:sz w:val="24"/>
                <w:szCs w:val="24"/>
              </w:rPr>
              <w:t>Ensure fleet database, vehicle maintenance, record keeping is kept in order, and vehicle users notified timeously of maintenance requirements.</w:t>
            </w:r>
          </w:p>
          <w:p w:rsidR="003654E5" w:rsidRDefault="00974DA3">
            <w:pPr>
              <w:rPr>
                <w:rFonts w:cs="Arial"/>
                <w:b/>
                <w:bCs/>
                <w:sz w:val="24"/>
                <w:szCs w:val="24"/>
              </w:rPr>
            </w:pPr>
            <w:r>
              <w:rPr>
                <w:rFonts w:cs="Arial"/>
                <w:b/>
                <w:bCs/>
                <w:sz w:val="24"/>
                <w:szCs w:val="24"/>
              </w:rPr>
              <w:t>Monitor staff attendance, taking appropriate action where necessary.</w:t>
            </w:r>
          </w:p>
          <w:p w:rsidR="003654E5" w:rsidRDefault="00974DA3">
            <w:pPr>
              <w:rPr>
                <w:rFonts w:cs="Arial"/>
                <w:b/>
                <w:bCs/>
                <w:sz w:val="24"/>
                <w:szCs w:val="24"/>
              </w:rPr>
            </w:pPr>
            <w:r>
              <w:rPr>
                <w:rFonts w:cs="Arial"/>
                <w:b/>
                <w:bCs/>
                <w:sz w:val="24"/>
                <w:szCs w:val="24"/>
              </w:rPr>
              <w:t>Process motor accident claims, to include forwarding of reports and supplying information as may be required by persons acting on behalf of the Division.</w:t>
            </w:r>
          </w:p>
          <w:p w:rsidR="003654E5" w:rsidRDefault="00974DA3">
            <w:pPr>
              <w:rPr>
                <w:rFonts w:cs="Arial"/>
                <w:b/>
                <w:bCs/>
                <w:sz w:val="24"/>
                <w:szCs w:val="24"/>
              </w:rPr>
            </w:pPr>
            <w:r>
              <w:rPr>
                <w:rFonts w:cs="Arial"/>
                <w:b/>
                <w:bCs/>
                <w:sz w:val="24"/>
                <w:szCs w:val="24"/>
              </w:rPr>
              <w:t>Ensure records of all taxi/courier booking requests are maintained.</w:t>
            </w:r>
          </w:p>
          <w:p w:rsidR="003654E5" w:rsidRDefault="00974DA3">
            <w:pPr>
              <w:rPr>
                <w:rFonts w:cs="Arial"/>
                <w:b/>
                <w:bCs/>
                <w:sz w:val="24"/>
                <w:szCs w:val="24"/>
              </w:rPr>
            </w:pPr>
            <w:r>
              <w:rPr>
                <w:rFonts w:cs="Arial"/>
                <w:b/>
                <w:bCs/>
                <w:sz w:val="24"/>
                <w:szCs w:val="24"/>
              </w:rPr>
              <w:t>Process/authorise supplier invoices.</w:t>
            </w:r>
          </w:p>
          <w:p w:rsidR="003654E5" w:rsidRDefault="00974DA3">
            <w:pPr>
              <w:rPr>
                <w:rFonts w:cs="Arial"/>
                <w:b/>
                <w:sz w:val="24"/>
                <w:szCs w:val="24"/>
              </w:rPr>
            </w:pPr>
            <w:r>
              <w:rPr>
                <w:rFonts w:cs="Arial"/>
                <w:b/>
                <w:sz w:val="24"/>
                <w:szCs w:val="24"/>
              </w:rPr>
              <w:t>Monitor fuel invoices for errors and/or excessive fuel withdrawals.</w:t>
            </w:r>
          </w:p>
          <w:p w:rsidR="003654E5" w:rsidRDefault="00974DA3">
            <w:pPr>
              <w:rPr>
                <w:rFonts w:cs="Arial"/>
                <w:b/>
                <w:sz w:val="24"/>
                <w:szCs w:val="24"/>
              </w:rPr>
            </w:pPr>
            <w:r>
              <w:rPr>
                <w:rFonts w:cs="Arial"/>
                <w:b/>
                <w:sz w:val="24"/>
                <w:szCs w:val="24"/>
              </w:rPr>
              <w:t>To operate in accordance with Division Policies and Procedures.</w:t>
            </w:r>
          </w:p>
          <w:p w:rsidR="003654E5" w:rsidRDefault="003654E5">
            <w:pPr>
              <w:ind w:right="-270"/>
              <w:rPr>
                <w:rFonts w:cs="Arial"/>
                <w:b/>
                <w:bCs/>
                <w:sz w:val="24"/>
                <w:szCs w:val="24"/>
              </w:rPr>
            </w:pPr>
          </w:p>
        </w:tc>
      </w:tr>
    </w:tbl>
    <w:p w:rsidR="003654E5" w:rsidRDefault="003654E5">
      <w:pPr>
        <w:ind w:right="-270"/>
        <w:rPr>
          <w:rFonts w:cs="Arial"/>
          <w:b/>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2160"/>
      </w:tblGrid>
      <w:tr w:rsidR="003654E5">
        <w:tc>
          <w:tcPr>
            <w:tcW w:w="9828" w:type="dxa"/>
            <w:gridSpan w:val="2"/>
          </w:tcPr>
          <w:p w:rsidR="003654E5" w:rsidRDefault="003654E5">
            <w:pPr>
              <w:ind w:right="-270"/>
              <w:jc w:val="both"/>
              <w:rPr>
                <w:rFonts w:cs="Arial"/>
                <w:b/>
                <w:bCs/>
                <w:sz w:val="24"/>
                <w:szCs w:val="24"/>
              </w:rPr>
            </w:pPr>
          </w:p>
          <w:p w:rsidR="003654E5" w:rsidRDefault="00974DA3">
            <w:pPr>
              <w:numPr>
                <w:ilvl w:val="0"/>
                <w:numId w:val="1"/>
              </w:numPr>
              <w:tabs>
                <w:tab w:val="clear" w:pos="720"/>
                <w:tab w:val="num" w:pos="360"/>
              </w:tabs>
              <w:ind w:left="540" w:hanging="540"/>
              <w:rPr>
                <w:rFonts w:cs="Arial"/>
                <w:b/>
                <w:bCs/>
                <w:sz w:val="24"/>
                <w:szCs w:val="24"/>
              </w:rPr>
            </w:pPr>
            <w:r>
              <w:rPr>
                <w:rFonts w:cs="Arial"/>
                <w:b/>
                <w:bCs/>
                <w:sz w:val="24"/>
                <w:szCs w:val="24"/>
              </w:rPr>
              <w:t xml:space="preserve">SYSTEMS AND EQUIPMENT </w:t>
            </w:r>
          </w:p>
          <w:p w:rsidR="003654E5" w:rsidRDefault="003654E5">
            <w:pPr>
              <w:rPr>
                <w:rFonts w:cs="Arial"/>
                <w:b/>
                <w:bCs/>
                <w:sz w:val="24"/>
                <w:szCs w:val="24"/>
              </w:rPr>
            </w:pPr>
          </w:p>
          <w:p w:rsidR="003654E5" w:rsidRDefault="00974DA3">
            <w:pPr>
              <w:rPr>
                <w:rFonts w:cs="Arial"/>
                <w:b/>
                <w:bCs/>
                <w:sz w:val="24"/>
                <w:szCs w:val="24"/>
              </w:rPr>
            </w:pPr>
            <w:r>
              <w:rPr>
                <w:rFonts w:cs="Arial"/>
                <w:b/>
                <w:bCs/>
                <w:sz w:val="24"/>
                <w:szCs w:val="24"/>
              </w:rPr>
              <w:t xml:space="preserve">Vehicles currently in use, or may require to be driven include a wide range e.g. small cars such as Vauxhall Corsa through to </w:t>
            </w:r>
            <w:r w:rsidR="00753D43">
              <w:rPr>
                <w:rFonts w:cs="Arial"/>
                <w:b/>
                <w:bCs/>
                <w:sz w:val="24"/>
                <w:szCs w:val="24"/>
              </w:rPr>
              <w:t>16</w:t>
            </w:r>
            <w:r>
              <w:rPr>
                <w:rFonts w:cs="Arial"/>
                <w:b/>
                <w:bCs/>
                <w:sz w:val="24"/>
                <w:szCs w:val="24"/>
              </w:rPr>
              <w:t xml:space="preserve"> tonne trucks with tail-lift facility, and minibus up to 17 passenger seat capacity.</w:t>
            </w:r>
          </w:p>
          <w:p w:rsidR="003654E5" w:rsidRDefault="003654E5">
            <w:pPr>
              <w:rPr>
                <w:rFonts w:cs="Arial"/>
                <w:b/>
                <w:bCs/>
                <w:sz w:val="24"/>
                <w:szCs w:val="24"/>
              </w:rPr>
            </w:pPr>
          </w:p>
          <w:p w:rsidR="003654E5" w:rsidRDefault="00974DA3">
            <w:pPr>
              <w:rPr>
                <w:rFonts w:cs="Arial"/>
                <w:b/>
                <w:bCs/>
                <w:sz w:val="24"/>
                <w:szCs w:val="24"/>
              </w:rPr>
            </w:pPr>
            <w:r>
              <w:rPr>
                <w:rFonts w:cs="Arial"/>
                <w:b/>
                <w:bCs/>
                <w:sz w:val="24"/>
                <w:szCs w:val="24"/>
              </w:rPr>
              <w:t xml:space="preserve">Telephone and </w:t>
            </w:r>
            <w:r w:rsidR="00753D43">
              <w:rPr>
                <w:rFonts w:cs="Arial"/>
                <w:b/>
                <w:bCs/>
                <w:sz w:val="24"/>
                <w:szCs w:val="24"/>
              </w:rPr>
              <w:t>Emails</w:t>
            </w:r>
          </w:p>
          <w:p w:rsidR="003654E5" w:rsidRDefault="00974DA3">
            <w:pPr>
              <w:rPr>
                <w:rFonts w:cs="Arial"/>
                <w:b/>
                <w:bCs/>
                <w:sz w:val="24"/>
                <w:szCs w:val="24"/>
              </w:rPr>
            </w:pPr>
            <w:r>
              <w:rPr>
                <w:rFonts w:cs="Arial"/>
                <w:b/>
                <w:bCs/>
                <w:sz w:val="24"/>
                <w:szCs w:val="24"/>
              </w:rPr>
              <w:t>Computer and printer.</w:t>
            </w:r>
          </w:p>
          <w:p w:rsidR="003654E5" w:rsidRDefault="00974DA3">
            <w:pPr>
              <w:rPr>
                <w:rFonts w:cs="Arial"/>
                <w:b/>
                <w:bCs/>
                <w:sz w:val="24"/>
                <w:szCs w:val="24"/>
              </w:rPr>
            </w:pPr>
            <w:r>
              <w:rPr>
                <w:rFonts w:cs="Arial"/>
                <w:b/>
                <w:bCs/>
                <w:sz w:val="24"/>
                <w:szCs w:val="24"/>
              </w:rPr>
              <w:t>Used for internal intranet email communication, and communication with external suppliers and agencies.</w:t>
            </w:r>
          </w:p>
          <w:p w:rsidR="003654E5" w:rsidRDefault="00974DA3">
            <w:pPr>
              <w:rPr>
                <w:rFonts w:cs="Arial"/>
                <w:b/>
                <w:bCs/>
                <w:sz w:val="24"/>
                <w:szCs w:val="24"/>
              </w:rPr>
            </w:pPr>
            <w:r>
              <w:rPr>
                <w:rFonts w:cs="Arial"/>
                <w:b/>
                <w:bCs/>
                <w:sz w:val="24"/>
                <w:szCs w:val="24"/>
              </w:rPr>
              <w:t>Searching of Internet for vehicle data and relevant transport sources of information.</w:t>
            </w:r>
          </w:p>
          <w:p w:rsidR="003654E5" w:rsidRDefault="003654E5">
            <w:pPr>
              <w:ind w:right="-270"/>
              <w:rPr>
                <w:rFonts w:cs="Arial"/>
                <w:b/>
                <w:bCs/>
                <w:sz w:val="24"/>
                <w:szCs w:val="24"/>
              </w:rPr>
            </w:pPr>
          </w:p>
          <w:p w:rsidR="003654E5" w:rsidRDefault="003654E5">
            <w:pPr>
              <w:rPr>
                <w:rFonts w:cs="Arial"/>
                <w:b/>
                <w:bCs/>
                <w:sz w:val="24"/>
                <w:szCs w:val="24"/>
              </w:rPr>
            </w:pPr>
          </w:p>
          <w:p w:rsidR="003654E5" w:rsidRDefault="00974DA3">
            <w:pPr>
              <w:rPr>
                <w:rFonts w:cs="Arial"/>
                <w:b/>
                <w:bCs/>
                <w:sz w:val="24"/>
                <w:szCs w:val="24"/>
              </w:rPr>
            </w:pPr>
            <w:r w:rsidR="00753D43">
              <w:rPr>
                <w:rFonts w:cs="Arial"/>
                <w:b/>
                <w:bCs/>
                <w:sz w:val="24"/>
                <w:szCs w:val="24"/>
              </w:rPr>
              <w:t>Fleet Management System</w:t>
            </w:r>
            <w:r>
              <w:rPr>
                <w:rFonts w:cs="Arial"/>
                <w:b/>
                <w:bCs/>
                <w:sz w:val="24"/>
                <w:szCs w:val="24"/>
              </w:rPr>
              <w:t xml:space="preserve"> computer package used for maintaining a database of all vehicles maintained and in use by </w:t>
            </w:r>
            <w:r w:rsidR="00753D43">
              <w:rPr>
                <w:rFonts w:cs="Arial"/>
                <w:b/>
                <w:bCs/>
                <w:sz w:val="24"/>
                <w:szCs w:val="24"/>
              </w:rPr>
              <w:t>the relevant Transport Hub</w:t>
            </w:r>
            <w:r>
              <w:rPr>
                <w:rFonts w:cs="Arial"/>
                <w:b/>
                <w:bCs/>
                <w:sz w:val="24"/>
                <w:szCs w:val="24"/>
              </w:rPr>
              <w:t xml:space="preserve">. Currently there are a total of </w:t>
            </w:r>
            <w:r w:rsidR="00753D43">
              <w:rPr>
                <w:rFonts w:cs="Arial"/>
                <w:b/>
                <w:bCs/>
                <w:sz w:val="24"/>
                <w:szCs w:val="24"/>
              </w:rPr>
              <w:t xml:space="preserve">circa 100 </w:t>
            </w:r>
            <w:r w:rsidR="00753D43">
              <w:rPr>
                <w:rFonts w:cs="Arial"/>
                <w:b/>
                <w:bCs/>
                <w:sz w:val="24"/>
                <w:szCs w:val="24"/>
              </w:rPr>
              <w:t>vehicle</w:t>
            </w:r>
            <w:r w:rsidR="00753D43">
              <w:rPr>
                <w:rFonts w:cs="Arial"/>
                <w:b/>
                <w:bCs/>
                <w:sz w:val="24"/>
                <w:szCs w:val="24"/>
              </w:rPr>
              <w:t xml:space="preserve"> on this system</w:t>
            </w:r>
            <w:r>
              <w:rPr>
                <w:rFonts w:cs="Arial"/>
                <w:b/>
                <w:bCs/>
                <w:sz w:val="24"/>
                <w:szCs w:val="24"/>
              </w:rPr>
              <w:t>. This information is used for notification of vehicle Service/MOT/Road Fund licence due dates. Supplier invoice detail entered as appropriate.</w:t>
            </w:r>
          </w:p>
          <w:p w:rsidR="003654E5" w:rsidRDefault="003654E5">
            <w:pPr>
              <w:rPr>
                <w:rFonts w:cs="Arial"/>
                <w:b/>
                <w:bCs/>
                <w:sz w:val="24"/>
                <w:szCs w:val="24"/>
              </w:rPr>
            </w:pPr>
          </w:p>
          <w:p w:rsidR="003654E5" w:rsidRDefault="00974DA3">
            <w:pPr>
              <w:rPr>
                <w:rFonts w:cs="Arial"/>
                <w:b/>
                <w:bCs/>
                <w:sz w:val="24"/>
                <w:szCs w:val="24"/>
              </w:rPr>
            </w:pPr>
            <w:r>
              <w:rPr>
                <w:rFonts w:cs="Arial"/>
                <w:b/>
                <w:bCs/>
                <w:sz w:val="24"/>
                <w:szCs w:val="24"/>
              </w:rPr>
              <w:t>Microsoft Access database for the logging of all drivers’ daily duties and vehicles used.</w:t>
            </w:r>
          </w:p>
          <w:p w:rsidR="003654E5" w:rsidRDefault="00974DA3">
            <w:pPr>
              <w:rPr>
                <w:rFonts w:cs="Arial"/>
                <w:b/>
                <w:bCs/>
                <w:sz w:val="24"/>
                <w:szCs w:val="24"/>
              </w:rPr>
            </w:pPr>
            <w:r>
              <w:rPr>
                <w:rFonts w:cs="Arial"/>
                <w:b/>
                <w:bCs/>
                <w:sz w:val="24"/>
                <w:szCs w:val="24"/>
              </w:rPr>
              <w:lastRenderedPageBreak/>
              <w:t>Microsoft Word for creation of letters, reports, notices etc.</w:t>
            </w:r>
          </w:p>
          <w:p w:rsidR="003654E5" w:rsidRDefault="00974DA3">
            <w:pPr>
              <w:rPr>
                <w:rFonts w:cs="Arial"/>
                <w:b/>
                <w:bCs/>
                <w:sz w:val="24"/>
                <w:szCs w:val="24"/>
              </w:rPr>
            </w:pPr>
            <w:r>
              <w:rPr>
                <w:rFonts w:cs="Arial"/>
                <w:b/>
                <w:bCs/>
                <w:sz w:val="24"/>
                <w:szCs w:val="24"/>
              </w:rPr>
              <w:t>Microsoft Excel spreadsheet package for reporting of weekly attendance, absence and vacancy returns.  Advising fleet insurers of changes by use of a standard template, emailed direct.</w:t>
            </w:r>
          </w:p>
          <w:p w:rsidR="003654E5" w:rsidRDefault="00974DA3">
            <w:pPr>
              <w:rPr>
                <w:rFonts w:cs="Arial"/>
                <w:b/>
                <w:bCs/>
                <w:sz w:val="24"/>
                <w:szCs w:val="24"/>
              </w:rPr>
            </w:pPr>
            <w:r>
              <w:rPr>
                <w:rFonts w:cs="Arial"/>
                <w:b/>
                <w:bCs/>
                <w:sz w:val="24"/>
                <w:szCs w:val="24"/>
              </w:rPr>
              <w:t>Microsoft PowerPoint presentation package.</w:t>
            </w:r>
          </w:p>
          <w:p w:rsidR="00753D43" w:rsidRDefault="00753D43">
            <w:pPr>
              <w:rPr>
                <w:rFonts w:cs="Arial"/>
                <w:b/>
                <w:bCs/>
                <w:sz w:val="24"/>
                <w:szCs w:val="24"/>
              </w:rPr>
            </w:pPr>
            <w:r>
              <w:rPr>
                <w:rFonts w:cs="Arial"/>
                <w:b/>
                <w:bCs/>
                <w:sz w:val="24"/>
                <w:szCs w:val="24"/>
              </w:rPr>
              <w:t>My Transport Planner for routing purpose</w:t>
            </w:r>
          </w:p>
          <w:p w:rsidR="00753D43" w:rsidRDefault="00753D43">
            <w:pPr>
              <w:rPr>
                <w:rFonts w:cs="Arial"/>
                <w:b/>
                <w:bCs/>
                <w:sz w:val="24"/>
                <w:szCs w:val="24"/>
              </w:rPr>
            </w:pPr>
            <w:r>
              <w:rPr>
                <w:rFonts w:cs="Arial"/>
                <w:b/>
                <w:bCs/>
                <w:sz w:val="24"/>
                <w:szCs w:val="24"/>
              </w:rPr>
              <w:t>Telematics systems</w:t>
            </w:r>
          </w:p>
          <w:p w:rsidR="00753D43" w:rsidRDefault="00753D43">
            <w:pPr>
              <w:rPr>
                <w:rFonts w:cs="Arial"/>
                <w:b/>
                <w:bCs/>
                <w:sz w:val="24"/>
                <w:szCs w:val="24"/>
              </w:rPr>
            </w:pPr>
            <w:r>
              <w:rPr>
                <w:rFonts w:cs="Arial"/>
                <w:b/>
                <w:bCs/>
                <w:sz w:val="24"/>
                <w:szCs w:val="24"/>
              </w:rPr>
              <w:t>Tachograph systems to keep the department compliant</w:t>
            </w:r>
          </w:p>
          <w:p w:rsidR="003654E5" w:rsidRDefault="003654E5">
            <w:pPr>
              <w:rPr>
                <w:rFonts w:cs="Arial"/>
                <w:b/>
                <w:bCs/>
                <w:sz w:val="24"/>
                <w:szCs w:val="24"/>
              </w:rPr>
            </w:pPr>
          </w:p>
          <w:p w:rsidR="003654E5" w:rsidRDefault="00974DA3">
            <w:pPr>
              <w:rPr>
                <w:rFonts w:cs="Arial"/>
                <w:b/>
                <w:bCs/>
                <w:sz w:val="24"/>
                <w:szCs w:val="24"/>
              </w:rPr>
            </w:pPr>
            <w:r w:rsidR="00753D43">
              <w:rPr>
                <w:rFonts w:cs="Arial"/>
                <w:b/>
                <w:bCs/>
                <w:sz w:val="24"/>
                <w:szCs w:val="24"/>
              </w:rPr>
              <w:t xml:space="preserve">Pecos </w:t>
            </w:r>
            <w:r>
              <w:rPr>
                <w:rFonts w:cs="Arial"/>
                <w:b/>
                <w:bCs/>
                <w:sz w:val="24"/>
                <w:szCs w:val="24"/>
              </w:rPr>
              <w:t>financial package for raising of purchase orders, entering invoice detail, authorising and goods receiving, ordering of office supplies.</w:t>
            </w:r>
          </w:p>
          <w:p w:rsidR="003654E5" w:rsidRDefault="003654E5">
            <w:pPr>
              <w:rPr>
                <w:rFonts w:cs="Arial"/>
                <w:b/>
                <w:bCs/>
                <w:sz w:val="24"/>
                <w:szCs w:val="24"/>
              </w:rPr>
            </w:pPr>
          </w:p>
          <w:p w:rsidR="003654E5" w:rsidRDefault="00974DA3">
            <w:pPr>
              <w:ind w:right="-270"/>
              <w:rPr>
                <w:rFonts w:cs="Arial"/>
                <w:b/>
                <w:bCs/>
                <w:sz w:val="24"/>
                <w:szCs w:val="24"/>
              </w:rPr>
            </w:pPr>
            <w:r>
              <w:rPr>
                <w:rFonts w:cs="Arial"/>
                <w:b/>
                <w:bCs/>
                <w:sz w:val="24"/>
                <w:szCs w:val="24"/>
              </w:rPr>
              <w:t>Other systems/equipment used as required, as per Transport Drivers job description.</w:t>
            </w:r>
          </w:p>
        </w:tc>
      </w:tr>
      <w:tr w:rsidR="003654E5">
        <w:tc>
          <w:tcPr>
            <w:tcW w:w="9828" w:type="dxa"/>
            <w:gridSpan w:val="2"/>
          </w:tcPr>
          <w:p w:rsidR="003654E5" w:rsidRDefault="003654E5">
            <w:pPr>
              <w:ind w:right="-270"/>
              <w:jc w:val="both"/>
              <w:rPr>
                <w:rFonts w:cs="Arial"/>
                <w:b/>
                <w:bCs/>
                <w:sz w:val="24"/>
                <w:szCs w:val="24"/>
              </w:rPr>
            </w:pPr>
          </w:p>
          <w:p w:rsidR="003654E5" w:rsidRDefault="00974DA3">
            <w:pPr>
              <w:ind w:right="-270"/>
              <w:jc w:val="both"/>
              <w:rPr>
                <w:rFonts w:cs="Arial"/>
                <w:b/>
                <w:bCs/>
                <w:sz w:val="24"/>
                <w:szCs w:val="24"/>
              </w:rPr>
            </w:pPr>
            <w:r>
              <w:rPr>
                <w:rFonts w:cs="Arial"/>
                <w:b/>
                <w:bCs/>
                <w:sz w:val="24"/>
                <w:szCs w:val="24"/>
              </w:rPr>
              <w:t>7.  DECISIONS AND JUDGEMENTS</w:t>
            </w:r>
          </w:p>
          <w:p w:rsidR="003654E5" w:rsidRDefault="003654E5">
            <w:pPr>
              <w:ind w:right="-270"/>
              <w:rPr>
                <w:rFonts w:cs="Arial"/>
                <w:b/>
                <w:bCs/>
                <w:sz w:val="24"/>
                <w:szCs w:val="24"/>
              </w:rPr>
            </w:pPr>
          </w:p>
          <w:p w:rsidR="003654E5" w:rsidRDefault="00974DA3">
            <w:pPr>
              <w:rPr>
                <w:rFonts w:cs="Arial"/>
                <w:b/>
                <w:bCs/>
                <w:sz w:val="24"/>
                <w:szCs w:val="24"/>
              </w:rPr>
            </w:pPr>
            <w:r>
              <w:rPr>
                <w:rFonts w:cs="Arial"/>
                <w:b/>
                <w:bCs/>
                <w:sz w:val="24"/>
                <w:szCs w:val="24"/>
              </w:rPr>
              <w:t>Prioritise own daily tasks and workload.</w:t>
            </w:r>
          </w:p>
          <w:p w:rsidR="003654E5" w:rsidRDefault="00974DA3">
            <w:pPr>
              <w:rPr>
                <w:rFonts w:cs="Arial"/>
                <w:b/>
                <w:bCs/>
                <w:sz w:val="24"/>
                <w:szCs w:val="24"/>
              </w:rPr>
            </w:pPr>
            <w:r>
              <w:rPr>
                <w:rFonts w:cs="Arial"/>
                <w:b/>
                <w:bCs/>
                <w:sz w:val="24"/>
                <w:szCs w:val="24"/>
              </w:rPr>
              <w:t>Actions to be taken in the event of an urgent/emergency request for transportation of staff/equipment/goods. Re-organisation of staff and vehicles to cope with immediate situation.</w:t>
            </w:r>
          </w:p>
          <w:p w:rsidR="003654E5" w:rsidRDefault="00974DA3">
            <w:pPr>
              <w:rPr>
                <w:rFonts w:cs="Arial"/>
                <w:b/>
                <w:bCs/>
                <w:sz w:val="24"/>
                <w:szCs w:val="24"/>
              </w:rPr>
            </w:pPr>
            <w:r>
              <w:rPr>
                <w:rFonts w:cs="Arial"/>
                <w:b/>
                <w:bCs/>
                <w:sz w:val="24"/>
                <w:szCs w:val="24"/>
              </w:rPr>
              <w:t>As changes in workloads and schedules occur, re-organising of vehicle fleet to ensure most efficient and cost effective use.</w:t>
            </w:r>
          </w:p>
          <w:p w:rsidR="003654E5" w:rsidRDefault="00974DA3">
            <w:pPr>
              <w:ind w:right="-270"/>
              <w:rPr>
                <w:rFonts w:cs="Arial"/>
                <w:b/>
                <w:bCs/>
                <w:sz w:val="24"/>
                <w:szCs w:val="24"/>
              </w:rPr>
            </w:pPr>
            <w:r>
              <w:rPr>
                <w:rFonts w:cs="Arial"/>
                <w:b/>
                <w:bCs/>
                <w:sz w:val="24"/>
                <w:szCs w:val="24"/>
              </w:rPr>
              <w:t>Balance cost of vehicle repairs against value/age and/or replacement/hire cost.</w:t>
            </w:r>
          </w:p>
          <w:p w:rsidR="003654E5" w:rsidRDefault="00974DA3">
            <w:pPr>
              <w:ind w:right="-270"/>
              <w:rPr>
                <w:rFonts w:cs="Arial"/>
                <w:b/>
                <w:bCs/>
                <w:sz w:val="24"/>
                <w:szCs w:val="24"/>
              </w:rPr>
            </w:pPr>
            <w:r>
              <w:rPr>
                <w:rFonts w:cs="Arial"/>
                <w:b/>
                <w:bCs/>
                <w:sz w:val="24"/>
                <w:szCs w:val="24"/>
              </w:rPr>
              <w:t>Where necessary, contact service provider(s) to query invoicing anomalies, clarify/justify charges, agree final costs.</w:t>
            </w:r>
          </w:p>
        </w:tc>
      </w:tr>
      <w:tr w:rsidR="003654E5">
        <w:tc>
          <w:tcPr>
            <w:tcW w:w="9828" w:type="dxa"/>
            <w:gridSpan w:val="2"/>
          </w:tcPr>
          <w:p w:rsidR="003654E5" w:rsidRDefault="003654E5">
            <w:pPr>
              <w:ind w:right="-270"/>
              <w:jc w:val="both"/>
              <w:rPr>
                <w:rFonts w:cs="Arial"/>
                <w:b/>
                <w:bCs/>
                <w:sz w:val="24"/>
                <w:szCs w:val="24"/>
              </w:rPr>
            </w:pPr>
          </w:p>
          <w:p w:rsidR="003654E5" w:rsidRDefault="00974DA3">
            <w:pPr>
              <w:ind w:right="-270"/>
              <w:jc w:val="both"/>
              <w:rPr>
                <w:rFonts w:cs="Arial"/>
                <w:b/>
                <w:bCs/>
                <w:sz w:val="24"/>
                <w:szCs w:val="24"/>
              </w:rPr>
            </w:pPr>
            <w:r>
              <w:rPr>
                <w:rFonts w:cs="Arial"/>
                <w:b/>
                <w:bCs/>
                <w:sz w:val="24"/>
                <w:szCs w:val="24"/>
              </w:rPr>
              <w:t>8.  COMMUNICATIONS AND RELATIONSHIPS</w:t>
            </w:r>
          </w:p>
          <w:p w:rsidR="003654E5" w:rsidRDefault="003654E5">
            <w:pPr>
              <w:ind w:right="-270"/>
              <w:jc w:val="both"/>
              <w:rPr>
                <w:rFonts w:cs="Arial"/>
                <w:b/>
                <w:bCs/>
                <w:sz w:val="24"/>
                <w:szCs w:val="24"/>
              </w:rPr>
            </w:pPr>
          </w:p>
          <w:p w:rsidR="003654E5" w:rsidRDefault="00974DA3">
            <w:pPr>
              <w:rPr>
                <w:rFonts w:cs="Arial"/>
                <w:b/>
                <w:bCs/>
                <w:sz w:val="24"/>
                <w:szCs w:val="24"/>
              </w:rPr>
            </w:pPr>
            <w:r>
              <w:rPr>
                <w:rFonts w:cs="Arial"/>
                <w:b/>
                <w:bCs/>
                <w:sz w:val="24"/>
                <w:szCs w:val="24"/>
              </w:rPr>
              <w:t>Contact is made daily with many hospital departments outwith Transport e.g. Portering, Catering, Pharmacy, Laboratories, Finance etc., so ensuring services are operating efficiently.</w:t>
            </w:r>
          </w:p>
          <w:p w:rsidR="003654E5" w:rsidRDefault="00974DA3">
            <w:pPr>
              <w:rPr>
                <w:b/>
                <w:sz w:val="24"/>
                <w:szCs w:val="24"/>
              </w:rPr>
            </w:pPr>
            <w:r>
              <w:rPr>
                <w:b/>
                <w:sz w:val="24"/>
                <w:szCs w:val="24"/>
              </w:rPr>
              <w:t>Communication also take place frequently with external suppliers for various reasons:</w:t>
            </w:r>
          </w:p>
          <w:p w:rsidR="003654E5" w:rsidRDefault="00974DA3">
            <w:pPr>
              <w:rPr>
                <w:b/>
                <w:sz w:val="24"/>
                <w:szCs w:val="24"/>
              </w:rPr>
            </w:pPr>
            <w:r>
              <w:rPr>
                <w:b/>
                <w:sz w:val="24"/>
                <w:szCs w:val="24"/>
              </w:rPr>
              <w:t>Vehicle mechanical/electrical maintenance/repair, new build or bodywork repair, hire.</w:t>
            </w:r>
          </w:p>
          <w:p w:rsidR="003654E5" w:rsidRDefault="00974DA3">
            <w:pPr>
              <w:rPr>
                <w:b/>
                <w:sz w:val="24"/>
                <w:szCs w:val="24"/>
              </w:rPr>
            </w:pPr>
            <w:r>
              <w:rPr>
                <w:b/>
                <w:sz w:val="24"/>
                <w:szCs w:val="24"/>
              </w:rPr>
              <w:t>Vehicle dealer/leasing agents for replacement vehicle quotation and/or sourcing vehicle specification data and costs.</w:t>
            </w:r>
          </w:p>
          <w:p w:rsidR="003654E5" w:rsidRDefault="00974DA3">
            <w:pPr>
              <w:rPr>
                <w:b/>
                <w:sz w:val="24"/>
                <w:szCs w:val="24"/>
              </w:rPr>
            </w:pPr>
            <w:r>
              <w:rPr>
                <w:b/>
                <w:sz w:val="24"/>
                <w:szCs w:val="24"/>
              </w:rPr>
              <w:t>Vehicle fleet insurers notified of fleet changes in accordance with statutory requirements to update MID(Motor Insurance Database).</w:t>
            </w:r>
          </w:p>
          <w:p w:rsidR="003654E5" w:rsidRDefault="003654E5"/>
        </w:tc>
      </w:tr>
      <w:tr w:rsidR="003654E5">
        <w:tc>
          <w:tcPr>
            <w:tcW w:w="9828" w:type="dxa"/>
            <w:gridSpan w:val="2"/>
          </w:tcPr>
          <w:p w:rsidR="003654E5" w:rsidRDefault="003654E5">
            <w:pPr>
              <w:ind w:right="-270"/>
              <w:jc w:val="both"/>
              <w:rPr>
                <w:rFonts w:cs="Arial"/>
                <w:b/>
                <w:bCs/>
                <w:sz w:val="24"/>
                <w:szCs w:val="24"/>
              </w:rPr>
            </w:pPr>
          </w:p>
          <w:p w:rsidR="003654E5" w:rsidRDefault="00974DA3">
            <w:pPr>
              <w:ind w:right="-270"/>
              <w:jc w:val="both"/>
              <w:rPr>
                <w:rFonts w:cs="Arial"/>
                <w:b/>
                <w:bCs/>
                <w:sz w:val="24"/>
                <w:szCs w:val="24"/>
              </w:rPr>
            </w:pPr>
            <w:r>
              <w:rPr>
                <w:rFonts w:cs="Arial"/>
                <w:b/>
                <w:bCs/>
                <w:sz w:val="24"/>
                <w:szCs w:val="24"/>
              </w:rPr>
              <w:t>9. PHYSICAL DEMANDS OF THE JOB</w:t>
            </w:r>
          </w:p>
          <w:p w:rsidR="003654E5" w:rsidRDefault="003654E5">
            <w:pPr>
              <w:ind w:right="-270"/>
              <w:jc w:val="both"/>
              <w:rPr>
                <w:rFonts w:cs="Arial"/>
                <w:b/>
                <w:bCs/>
                <w:sz w:val="24"/>
                <w:szCs w:val="24"/>
              </w:rPr>
            </w:pPr>
          </w:p>
          <w:p w:rsidR="003654E5" w:rsidRDefault="00974DA3">
            <w:pPr>
              <w:ind w:right="-270"/>
              <w:jc w:val="both"/>
              <w:rPr>
                <w:rFonts w:cs="Arial"/>
                <w:b/>
                <w:bCs/>
                <w:sz w:val="24"/>
                <w:szCs w:val="24"/>
              </w:rPr>
            </w:pPr>
            <w:r>
              <w:rPr>
                <w:rFonts w:cs="Arial"/>
                <w:b/>
                <w:bCs/>
                <w:sz w:val="24"/>
                <w:szCs w:val="24"/>
              </w:rPr>
              <w:t>Walking/lifting/pushing/pulling.</w:t>
            </w:r>
          </w:p>
          <w:p w:rsidR="003654E5" w:rsidRDefault="00974DA3">
            <w:pPr>
              <w:ind w:right="-270"/>
              <w:jc w:val="both"/>
              <w:rPr>
                <w:rFonts w:cs="Arial"/>
                <w:b/>
                <w:bCs/>
                <w:sz w:val="24"/>
                <w:szCs w:val="24"/>
              </w:rPr>
            </w:pPr>
            <w:r>
              <w:rPr>
                <w:rFonts w:cs="Arial"/>
                <w:b/>
                <w:bCs/>
                <w:sz w:val="24"/>
                <w:szCs w:val="24"/>
              </w:rPr>
              <w:t>Climbing stairs.</w:t>
            </w:r>
          </w:p>
          <w:p w:rsidR="003654E5" w:rsidRDefault="00974DA3">
            <w:pPr>
              <w:rPr>
                <w:rFonts w:cs="Arial"/>
                <w:b/>
                <w:bCs/>
                <w:sz w:val="24"/>
                <w:szCs w:val="24"/>
              </w:rPr>
            </w:pPr>
            <w:r>
              <w:rPr>
                <w:rFonts w:cs="Arial"/>
                <w:b/>
                <w:bCs/>
                <w:sz w:val="24"/>
                <w:szCs w:val="24"/>
              </w:rPr>
              <w:t>Use of computer keyboard.</w:t>
            </w:r>
          </w:p>
          <w:p w:rsidR="003654E5" w:rsidRDefault="00974DA3">
            <w:pPr>
              <w:rPr>
                <w:rFonts w:cs="Arial"/>
                <w:b/>
                <w:bCs/>
                <w:sz w:val="24"/>
                <w:szCs w:val="24"/>
              </w:rPr>
            </w:pPr>
            <w:r>
              <w:rPr>
                <w:rFonts w:cs="Arial"/>
                <w:b/>
                <w:bCs/>
                <w:sz w:val="24"/>
                <w:szCs w:val="24"/>
              </w:rPr>
              <w:t>Demonstrating use of vehicle equipment e.g. tail-lifts where the loading platform must be physically lowered/raised by hand into the stow position.</w:t>
            </w:r>
          </w:p>
          <w:p w:rsidR="003654E5" w:rsidRDefault="00974DA3">
            <w:pPr>
              <w:rPr>
                <w:rFonts w:cs="Arial"/>
                <w:b/>
                <w:bCs/>
                <w:sz w:val="24"/>
                <w:szCs w:val="24"/>
              </w:rPr>
            </w:pPr>
            <w:r>
              <w:rPr>
                <w:rFonts w:cs="Arial"/>
                <w:b/>
                <w:bCs/>
                <w:sz w:val="24"/>
                <w:szCs w:val="24"/>
              </w:rPr>
              <w:t>Safe driving and manoeuvring of the full range of vehicle fleet.</w:t>
            </w:r>
          </w:p>
          <w:p w:rsidR="003654E5" w:rsidRDefault="00974DA3">
            <w:pPr>
              <w:rPr>
                <w:rFonts w:cs="Arial"/>
                <w:b/>
                <w:bCs/>
                <w:sz w:val="24"/>
                <w:szCs w:val="24"/>
              </w:rPr>
            </w:pPr>
            <w:r>
              <w:rPr>
                <w:rFonts w:cs="Arial"/>
                <w:b/>
                <w:bCs/>
                <w:sz w:val="24"/>
                <w:szCs w:val="24"/>
              </w:rPr>
              <w:t>Loading and unloading of vehicles.</w:t>
            </w:r>
          </w:p>
          <w:p w:rsidR="003654E5" w:rsidRDefault="00974DA3">
            <w:pPr>
              <w:ind w:right="-270"/>
              <w:jc w:val="both"/>
              <w:rPr>
                <w:rFonts w:cs="Arial"/>
                <w:b/>
                <w:bCs/>
                <w:sz w:val="24"/>
                <w:szCs w:val="24"/>
              </w:rPr>
            </w:pPr>
            <w:r>
              <w:rPr>
                <w:rFonts w:cs="Arial"/>
                <w:b/>
                <w:bCs/>
                <w:sz w:val="24"/>
                <w:szCs w:val="24"/>
              </w:rPr>
              <w:t>To cover driving duties as required, as per Transport Driver job description.</w:t>
            </w:r>
          </w:p>
          <w:p w:rsidR="003654E5" w:rsidRDefault="003654E5">
            <w:pPr>
              <w:ind w:right="-270"/>
              <w:jc w:val="both"/>
              <w:rPr>
                <w:rFonts w:cs="Arial"/>
                <w:b/>
                <w:bCs/>
                <w:sz w:val="24"/>
                <w:szCs w:val="24"/>
              </w:rPr>
            </w:pPr>
          </w:p>
        </w:tc>
      </w:tr>
      <w:tr w:rsidR="003654E5">
        <w:tc>
          <w:tcPr>
            <w:tcW w:w="9828" w:type="dxa"/>
            <w:gridSpan w:val="2"/>
          </w:tcPr>
          <w:p w:rsidR="003654E5" w:rsidRDefault="003654E5">
            <w:pPr>
              <w:ind w:right="-270"/>
              <w:jc w:val="both"/>
              <w:rPr>
                <w:rFonts w:cs="Arial"/>
                <w:b/>
                <w:bCs/>
                <w:sz w:val="24"/>
                <w:szCs w:val="24"/>
              </w:rPr>
            </w:pPr>
          </w:p>
          <w:p w:rsidR="003654E5" w:rsidRDefault="00974DA3">
            <w:pPr>
              <w:ind w:right="-270"/>
              <w:jc w:val="both"/>
              <w:rPr>
                <w:rFonts w:cs="Arial"/>
                <w:b/>
                <w:bCs/>
                <w:sz w:val="24"/>
                <w:szCs w:val="24"/>
              </w:rPr>
            </w:pPr>
            <w:r>
              <w:rPr>
                <w:rFonts w:cs="Arial"/>
                <w:b/>
                <w:bCs/>
                <w:sz w:val="24"/>
                <w:szCs w:val="24"/>
              </w:rPr>
              <w:t>10.  MOST CHALLENGING/DIFFICULT PARTS OF THE JOB</w:t>
            </w:r>
          </w:p>
          <w:p w:rsidR="003654E5" w:rsidRDefault="003654E5">
            <w:pPr>
              <w:ind w:right="-270"/>
              <w:jc w:val="both"/>
              <w:rPr>
                <w:rFonts w:cs="Arial"/>
                <w:b/>
                <w:bCs/>
                <w:sz w:val="24"/>
                <w:szCs w:val="24"/>
              </w:rPr>
            </w:pPr>
          </w:p>
          <w:p w:rsidR="003654E5" w:rsidRDefault="00974DA3">
            <w:pPr>
              <w:rPr>
                <w:rFonts w:cs="Arial"/>
                <w:b/>
                <w:sz w:val="24"/>
                <w:szCs w:val="24"/>
              </w:rPr>
            </w:pPr>
            <w:r>
              <w:rPr>
                <w:rFonts w:cs="Arial"/>
                <w:b/>
                <w:sz w:val="24"/>
                <w:szCs w:val="24"/>
              </w:rPr>
              <w:t>To offer a high level of service to all hospital departments on a regular or ad-hoc basis in and around Glasgow, and beyond as required.</w:t>
            </w:r>
          </w:p>
          <w:p w:rsidR="003654E5" w:rsidRDefault="00974DA3">
            <w:pPr>
              <w:rPr>
                <w:rFonts w:cs="Arial"/>
                <w:b/>
                <w:bCs/>
                <w:sz w:val="24"/>
                <w:szCs w:val="24"/>
              </w:rPr>
            </w:pPr>
            <w:r>
              <w:rPr>
                <w:rFonts w:cs="Arial"/>
                <w:b/>
                <w:sz w:val="24"/>
                <w:szCs w:val="24"/>
              </w:rPr>
              <w:t xml:space="preserve">To meet the demands of departments/wards without increasing staff/fleet numbers, </w:t>
            </w:r>
            <w:r>
              <w:rPr>
                <w:rFonts w:cs="Arial"/>
                <w:b/>
                <w:bCs/>
                <w:sz w:val="24"/>
                <w:szCs w:val="24"/>
              </w:rPr>
              <w:t>or reducing the level of services offered.</w:t>
            </w:r>
          </w:p>
          <w:p w:rsidR="003654E5" w:rsidRDefault="00974DA3">
            <w:pPr>
              <w:ind w:right="-270"/>
              <w:jc w:val="both"/>
              <w:rPr>
                <w:rFonts w:cs="Arial"/>
                <w:b/>
                <w:bCs/>
                <w:sz w:val="24"/>
                <w:szCs w:val="24"/>
              </w:rPr>
            </w:pPr>
            <w:r>
              <w:rPr>
                <w:rFonts w:cs="Arial"/>
                <w:b/>
                <w:bCs/>
                <w:sz w:val="24"/>
                <w:szCs w:val="24"/>
              </w:rPr>
              <w:t>To supply all services within department budget.</w:t>
            </w:r>
          </w:p>
          <w:p w:rsidR="003654E5" w:rsidRDefault="003654E5">
            <w:pPr>
              <w:ind w:right="-270"/>
              <w:jc w:val="both"/>
              <w:rPr>
                <w:rFonts w:cs="Arial"/>
                <w:b/>
                <w:bCs/>
                <w:sz w:val="24"/>
                <w:szCs w:val="24"/>
              </w:rPr>
            </w:pPr>
          </w:p>
        </w:tc>
      </w:tr>
      <w:tr w:rsidR="003654E5">
        <w:tc>
          <w:tcPr>
            <w:tcW w:w="9828" w:type="dxa"/>
            <w:gridSpan w:val="2"/>
          </w:tcPr>
          <w:p w:rsidR="003654E5" w:rsidRDefault="003654E5">
            <w:pPr>
              <w:ind w:right="-270"/>
              <w:jc w:val="both"/>
              <w:rPr>
                <w:rFonts w:cs="Arial"/>
                <w:b/>
                <w:bCs/>
                <w:sz w:val="24"/>
                <w:szCs w:val="24"/>
              </w:rPr>
            </w:pPr>
          </w:p>
          <w:p w:rsidR="003654E5" w:rsidRDefault="00974DA3">
            <w:pPr>
              <w:ind w:right="-270"/>
              <w:jc w:val="both"/>
              <w:rPr>
                <w:rFonts w:cs="Arial"/>
                <w:b/>
                <w:bCs/>
                <w:sz w:val="24"/>
                <w:szCs w:val="24"/>
              </w:rPr>
            </w:pPr>
            <w:r>
              <w:rPr>
                <w:rFonts w:cs="Arial"/>
                <w:b/>
                <w:bCs/>
                <w:sz w:val="24"/>
                <w:szCs w:val="24"/>
              </w:rPr>
              <w:t>11.  KNOWLEDGE, TRAINING AND EXPERIENCE REQUIRED TO DO THE JOB</w:t>
            </w:r>
          </w:p>
          <w:p w:rsidR="003654E5" w:rsidRDefault="003654E5">
            <w:pPr>
              <w:jc w:val="both"/>
              <w:rPr>
                <w:rFonts w:cs="Arial"/>
                <w:b/>
                <w:bCs/>
                <w:sz w:val="24"/>
                <w:szCs w:val="24"/>
              </w:rPr>
            </w:pPr>
          </w:p>
          <w:p w:rsidR="003654E5" w:rsidRDefault="00974DA3">
            <w:pPr>
              <w:rPr>
                <w:rFonts w:cs="Arial"/>
                <w:b/>
                <w:sz w:val="24"/>
                <w:szCs w:val="24"/>
              </w:rPr>
            </w:pPr>
            <w:r>
              <w:rPr>
                <w:rFonts w:cs="Arial"/>
                <w:b/>
                <w:sz w:val="24"/>
                <w:szCs w:val="24"/>
              </w:rPr>
              <w:t>Road Traffic Regulations applying to use and condition of vehicles.</w:t>
            </w:r>
          </w:p>
          <w:p w:rsidR="003654E5" w:rsidRDefault="00974DA3">
            <w:pPr>
              <w:rPr>
                <w:rFonts w:cs="Arial"/>
                <w:b/>
                <w:sz w:val="24"/>
                <w:szCs w:val="24"/>
              </w:rPr>
            </w:pPr>
            <w:r>
              <w:rPr>
                <w:rFonts w:cs="Arial"/>
                <w:b/>
                <w:sz w:val="24"/>
                <w:szCs w:val="24"/>
              </w:rPr>
              <w:t>Operators Licensing regulations applying to use of Large Goods vehicles exceeding 3.5 tonnes Gross Vehicle Weight.</w:t>
            </w:r>
          </w:p>
          <w:p w:rsidR="003654E5" w:rsidRDefault="00974DA3">
            <w:pPr>
              <w:rPr>
                <w:rFonts w:cs="Arial"/>
                <w:b/>
                <w:sz w:val="24"/>
                <w:szCs w:val="24"/>
              </w:rPr>
            </w:pPr>
            <w:r>
              <w:rPr>
                <w:rFonts w:cs="Arial"/>
                <w:b/>
                <w:sz w:val="24"/>
                <w:szCs w:val="24"/>
              </w:rPr>
              <w:t>Construction and Use regulations applying to existing and new build vehicles.</w:t>
            </w:r>
          </w:p>
          <w:p w:rsidR="003654E5" w:rsidRDefault="00974DA3">
            <w:pPr>
              <w:rPr>
                <w:rFonts w:cs="Arial"/>
                <w:b/>
                <w:sz w:val="24"/>
                <w:szCs w:val="24"/>
              </w:rPr>
            </w:pPr>
            <w:r>
              <w:rPr>
                <w:rFonts w:cs="Arial"/>
                <w:b/>
                <w:sz w:val="24"/>
                <w:szCs w:val="24"/>
              </w:rPr>
              <w:t>To be knowledgeable and experienced in the use of vehicles and their equipment, in order to operate them safely in any environment.</w:t>
            </w:r>
          </w:p>
          <w:p w:rsidR="003654E5" w:rsidRDefault="00974DA3">
            <w:pPr>
              <w:rPr>
                <w:rFonts w:cs="Arial"/>
                <w:b/>
                <w:sz w:val="24"/>
                <w:szCs w:val="24"/>
              </w:rPr>
            </w:pPr>
            <w:r>
              <w:rPr>
                <w:rFonts w:cs="Arial"/>
                <w:b/>
                <w:sz w:val="24"/>
                <w:szCs w:val="24"/>
              </w:rPr>
              <w:t>To demonstrate the safe and proper use of equipment used by drivers/staff in carrying out their duties.</w:t>
            </w:r>
          </w:p>
          <w:p w:rsidR="003654E5" w:rsidRDefault="00974DA3">
            <w:pPr>
              <w:rPr>
                <w:rFonts w:cs="Arial"/>
                <w:b/>
                <w:sz w:val="24"/>
                <w:szCs w:val="24"/>
              </w:rPr>
            </w:pPr>
            <w:r>
              <w:rPr>
                <w:rFonts w:cs="Arial"/>
                <w:b/>
                <w:sz w:val="24"/>
                <w:szCs w:val="24"/>
              </w:rPr>
              <w:t>To know, understand and be able to demonstrate the principles of safe loading, weight distribution, restraining of loads by straps, poles, or other recognised safe methods.</w:t>
            </w:r>
          </w:p>
          <w:p w:rsidR="003654E5" w:rsidRDefault="00974DA3">
            <w:pPr>
              <w:rPr>
                <w:rFonts w:cs="Arial"/>
                <w:b/>
                <w:sz w:val="24"/>
                <w:szCs w:val="24"/>
              </w:rPr>
            </w:pPr>
            <w:r>
              <w:rPr>
                <w:rFonts w:cs="Arial"/>
                <w:b/>
                <w:sz w:val="24"/>
                <w:szCs w:val="24"/>
              </w:rPr>
              <w:lastRenderedPageBreak/>
              <w:t>Vehicle mechanical/electrical knowledge is advantageous in resolving minor problems, allowing a failed vehicle to proceed to a safe place.</w:t>
            </w:r>
          </w:p>
          <w:p w:rsidR="003654E5" w:rsidRDefault="00974DA3">
            <w:pPr>
              <w:rPr>
                <w:rFonts w:cs="Arial"/>
                <w:b/>
                <w:sz w:val="24"/>
                <w:szCs w:val="24"/>
              </w:rPr>
            </w:pPr>
            <w:r>
              <w:rPr>
                <w:rFonts w:cs="Arial"/>
                <w:b/>
                <w:sz w:val="24"/>
                <w:szCs w:val="24"/>
              </w:rPr>
              <w:t>Good communication, organisational, admin, I.T. skills.</w:t>
            </w:r>
          </w:p>
          <w:p w:rsidR="00753D43" w:rsidRDefault="00753D43">
            <w:pPr>
              <w:rPr>
                <w:rFonts w:cs="Arial"/>
                <w:b/>
                <w:sz w:val="24"/>
                <w:szCs w:val="24"/>
              </w:rPr>
            </w:pPr>
            <w:r>
              <w:rPr>
                <w:rFonts w:cs="Arial"/>
                <w:b/>
                <w:sz w:val="24"/>
                <w:szCs w:val="24"/>
              </w:rPr>
              <w:t>Hold an OLAT qualification or willing to work towards</w:t>
            </w:r>
          </w:p>
          <w:p w:rsidR="003654E5" w:rsidRDefault="003654E5">
            <w:pPr>
              <w:rPr>
                <w:rFonts w:cs="Arial"/>
                <w:b/>
                <w:bCs/>
                <w:sz w:val="24"/>
                <w:szCs w:val="24"/>
              </w:rPr>
            </w:pPr>
            <w:r>
              <w:rPr>
                <w:rFonts w:cs="Arial"/>
                <w:b/>
                <w:bCs/>
                <w:sz w:val="24"/>
                <w:szCs w:val="24"/>
              </w:rPr>
              <w:t>‘</w:t>
            </w:r>
          </w:p>
        </w:tc>
      </w:tr>
      <w:tr w:rsidR="003654E5">
        <w:trPr>
          <w:trHeight w:val="2438"/>
        </w:trPr>
        <w:tc>
          <w:tcPr>
            <w:tcW w:w="7668" w:type="dxa"/>
          </w:tcPr>
          <w:p w:rsidR="003654E5" w:rsidRDefault="003654E5">
            <w:pPr>
              <w:ind w:right="-270"/>
              <w:jc w:val="both"/>
              <w:rPr>
                <w:rFonts w:cs="Arial"/>
                <w:b/>
                <w:bCs/>
                <w:sz w:val="24"/>
                <w:szCs w:val="24"/>
              </w:rPr>
            </w:pPr>
          </w:p>
          <w:p w:rsidR="003654E5" w:rsidRDefault="00974DA3">
            <w:pPr>
              <w:ind w:right="-270"/>
              <w:jc w:val="both"/>
              <w:rPr>
                <w:rFonts w:cs="Arial"/>
                <w:b/>
                <w:bCs/>
                <w:sz w:val="24"/>
                <w:szCs w:val="24"/>
              </w:rPr>
            </w:pPr>
            <w:r>
              <w:rPr>
                <w:rFonts w:cs="Arial"/>
                <w:b/>
                <w:bCs/>
                <w:sz w:val="24"/>
                <w:szCs w:val="24"/>
              </w:rPr>
              <w:t>12.  JOB DESCRIPTION AGREEMENT</w:t>
            </w:r>
          </w:p>
          <w:p w:rsidR="003654E5" w:rsidRDefault="003654E5">
            <w:pPr>
              <w:tabs>
                <w:tab w:val="left" w:pos="630"/>
              </w:tabs>
              <w:ind w:right="-270"/>
              <w:jc w:val="both"/>
              <w:rPr>
                <w:rFonts w:cs="Arial"/>
                <w:b/>
                <w:bCs/>
                <w:sz w:val="24"/>
                <w:szCs w:val="24"/>
              </w:rPr>
            </w:pPr>
          </w:p>
          <w:p w:rsidR="003654E5" w:rsidRDefault="00974DA3">
            <w:pPr>
              <w:pStyle w:val="BodyText"/>
              <w:spacing w:line="264" w:lineRule="auto"/>
              <w:rPr>
                <w:rFonts w:cs="Arial"/>
                <w:sz w:val="24"/>
                <w:szCs w:val="24"/>
              </w:rPr>
            </w:pPr>
            <w:r>
              <w:rPr>
                <w:rFonts w:cs="Arial"/>
                <w:sz w:val="24"/>
                <w:szCs w:val="24"/>
              </w:rPr>
              <w:t>A separate job description will need to be signed off by each jobholder to whom the job description applies.</w:t>
            </w:r>
          </w:p>
          <w:p w:rsidR="003654E5" w:rsidRDefault="003654E5">
            <w:pPr>
              <w:tabs>
                <w:tab w:val="left" w:pos="630"/>
              </w:tabs>
              <w:ind w:right="-270"/>
              <w:jc w:val="both"/>
              <w:rPr>
                <w:rFonts w:cs="Arial"/>
                <w:b/>
                <w:bCs/>
                <w:sz w:val="24"/>
                <w:szCs w:val="24"/>
              </w:rPr>
            </w:pPr>
          </w:p>
          <w:p w:rsidR="003654E5" w:rsidRDefault="00974DA3">
            <w:pPr>
              <w:ind w:right="-270"/>
              <w:jc w:val="both"/>
              <w:rPr>
                <w:rFonts w:cs="Arial"/>
                <w:b/>
                <w:bCs/>
                <w:sz w:val="24"/>
                <w:szCs w:val="24"/>
              </w:rPr>
            </w:pPr>
            <w:r>
              <w:rPr>
                <w:rFonts w:cs="Arial"/>
                <w:b/>
                <w:bCs/>
                <w:sz w:val="24"/>
                <w:szCs w:val="24"/>
              </w:rPr>
              <w:t xml:space="preserve"> Job Holder’s Signature:</w:t>
            </w:r>
          </w:p>
          <w:p w:rsidR="003654E5" w:rsidRDefault="003654E5">
            <w:pPr>
              <w:ind w:right="-270"/>
              <w:jc w:val="both"/>
              <w:rPr>
                <w:rFonts w:cs="Arial"/>
                <w:b/>
                <w:bCs/>
                <w:sz w:val="24"/>
                <w:szCs w:val="24"/>
              </w:rPr>
            </w:pPr>
          </w:p>
          <w:p w:rsidR="003654E5" w:rsidRDefault="00974DA3">
            <w:pPr>
              <w:ind w:right="-270"/>
              <w:jc w:val="both"/>
              <w:rPr>
                <w:rFonts w:cs="Arial"/>
                <w:b/>
                <w:bCs/>
                <w:sz w:val="24"/>
                <w:szCs w:val="24"/>
              </w:rPr>
            </w:pPr>
            <w:r>
              <w:rPr>
                <w:rFonts w:cs="Arial"/>
                <w:b/>
                <w:bCs/>
                <w:sz w:val="24"/>
                <w:szCs w:val="24"/>
              </w:rPr>
              <w:t xml:space="preserve"> Head of Department Signature:</w:t>
            </w:r>
          </w:p>
          <w:p w:rsidR="003654E5" w:rsidRDefault="003654E5">
            <w:pPr>
              <w:ind w:right="-270"/>
              <w:jc w:val="both"/>
              <w:rPr>
                <w:rFonts w:cs="Arial"/>
                <w:b/>
                <w:bCs/>
                <w:sz w:val="24"/>
                <w:szCs w:val="24"/>
              </w:rPr>
            </w:pPr>
          </w:p>
          <w:p w:rsidR="003654E5" w:rsidRDefault="00974DA3">
            <w:pPr>
              <w:ind w:right="-270"/>
              <w:jc w:val="both"/>
              <w:rPr>
                <w:rFonts w:cs="Arial"/>
                <w:b/>
                <w:bCs/>
                <w:sz w:val="24"/>
                <w:szCs w:val="24"/>
              </w:rPr>
            </w:pPr>
            <w:r>
              <w:rPr>
                <w:rFonts w:cs="Arial"/>
                <w:b/>
                <w:bCs/>
                <w:sz w:val="24"/>
                <w:szCs w:val="24"/>
              </w:rPr>
              <w:t xml:space="preserve">      </w:t>
            </w:r>
          </w:p>
        </w:tc>
        <w:tc>
          <w:tcPr>
            <w:tcW w:w="2160" w:type="dxa"/>
          </w:tcPr>
          <w:p w:rsidR="003654E5" w:rsidRDefault="003654E5">
            <w:pPr>
              <w:ind w:right="-270"/>
              <w:jc w:val="both"/>
              <w:rPr>
                <w:rFonts w:cs="Arial"/>
                <w:b/>
                <w:bCs/>
                <w:sz w:val="24"/>
                <w:szCs w:val="24"/>
              </w:rPr>
            </w:pPr>
          </w:p>
          <w:p w:rsidR="003654E5" w:rsidRDefault="003654E5">
            <w:pPr>
              <w:ind w:right="-270"/>
              <w:jc w:val="both"/>
              <w:rPr>
                <w:rFonts w:cs="Arial"/>
                <w:b/>
                <w:bCs/>
                <w:sz w:val="24"/>
                <w:szCs w:val="24"/>
              </w:rPr>
            </w:pPr>
          </w:p>
          <w:p w:rsidR="003654E5" w:rsidRDefault="003654E5">
            <w:pPr>
              <w:ind w:right="-270"/>
              <w:jc w:val="both"/>
              <w:rPr>
                <w:rFonts w:cs="Arial"/>
                <w:b/>
                <w:bCs/>
                <w:sz w:val="24"/>
                <w:szCs w:val="24"/>
              </w:rPr>
            </w:pPr>
          </w:p>
          <w:p w:rsidR="003654E5" w:rsidRDefault="003654E5">
            <w:pPr>
              <w:ind w:right="-270"/>
              <w:jc w:val="both"/>
              <w:rPr>
                <w:rFonts w:cs="Arial"/>
                <w:b/>
                <w:bCs/>
                <w:sz w:val="24"/>
                <w:szCs w:val="24"/>
              </w:rPr>
            </w:pPr>
          </w:p>
          <w:p w:rsidR="003654E5" w:rsidRDefault="003654E5">
            <w:pPr>
              <w:ind w:right="-270"/>
              <w:jc w:val="both"/>
              <w:rPr>
                <w:rFonts w:cs="Arial"/>
                <w:b/>
                <w:bCs/>
                <w:sz w:val="24"/>
                <w:szCs w:val="24"/>
              </w:rPr>
            </w:pPr>
          </w:p>
          <w:p w:rsidR="003654E5" w:rsidRDefault="003654E5">
            <w:pPr>
              <w:ind w:right="-270"/>
              <w:jc w:val="both"/>
              <w:rPr>
                <w:rFonts w:cs="Arial"/>
                <w:b/>
                <w:bCs/>
                <w:sz w:val="24"/>
                <w:szCs w:val="24"/>
              </w:rPr>
            </w:pPr>
          </w:p>
          <w:p w:rsidR="003654E5" w:rsidRDefault="00974DA3">
            <w:pPr>
              <w:ind w:right="-270"/>
              <w:jc w:val="both"/>
              <w:rPr>
                <w:rFonts w:cs="Arial"/>
                <w:b/>
                <w:bCs/>
                <w:sz w:val="24"/>
                <w:szCs w:val="24"/>
              </w:rPr>
            </w:pPr>
            <w:r>
              <w:rPr>
                <w:rFonts w:cs="Arial"/>
                <w:b/>
                <w:bCs/>
                <w:sz w:val="24"/>
                <w:szCs w:val="24"/>
              </w:rPr>
              <w:t>Date:</w:t>
            </w:r>
          </w:p>
          <w:p w:rsidR="003654E5" w:rsidRDefault="003654E5">
            <w:pPr>
              <w:ind w:right="-270"/>
              <w:jc w:val="both"/>
              <w:rPr>
                <w:rFonts w:cs="Arial"/>
                <w:b/>
                <w:bCs/>
                <w:sz w:val="24"/>
                <w:szCs w:val="24"/>
              </w:rPr>
            </w:pPr>
          </w:p>
          <w:p w:rsidR="003654E5" w:rsidRDefault="00974DA3">
            <w:pPr>
              <w:ind w:right="-270"/>
              <w:jc w:val="both"/>
              <w:rPr>
                <w:rFonts w:cs="Arial"/>
                <w:b/>
                <w:bCs/>
                <w:sz w:val="24"/>
                <w:szCs w:val="24"/>
              </w:rPr>
            </w:pPr>
            <w:r>
              <w:rPr>
                <w:rFonts w:cs="Arial"/>
                <w:b/>
                <w:bCs/>
                <w:sz w:val="24"/>
                <w:szCs w:val="24"/>
              </w:rPr>
              <w:t>Date:</w:t>
            </w:r>
          </w:p>
        </w:tc>
      </w:tr>
    </w:tbl>
    <w:p w:rsidR="003654E5" w:rsidRDefault="003654E5">
      <w:pPr>
        <w:ind w:right="-360"/>
        <w:jc w:val="center"/>
        <w:rPr>
          <w:rFonts w:cs="Arial"/>
          <w:b/>
          <w:bCs/>
          <w:sz w:val="24"/>
          <w:szCs w:val="24"/>
        </w:rPr>
      </w:pPr>
    </w:p>
    <w:p w:rsidR="003654E5" w:rsidRDefault="00974DA3">
      <w:pPr>
        <w:ind w:right="-360"/>
        <w:jc w:val="center"/>
        <w:rPr>
          <w:rFonts w:cs="Arial"/>
          <w:b/>
          <w:bCs/>
          <w:sz w:val="24"/>
          <w:szCs w:val="24"/>
        </w:rPr>
      </w:pPr>
      <w:r>
        <w:rPr>
          <w:rFonts w:cs="Arial"/>
          <w:b/>
          <w:bCs/>
          <w:sz w:val="24"/>
          <w:szCs w:val="24"/>
        </w:rPr>
        <w:t>JOB DESCRIPTION APPENDIX –</w:t>
      </w:r>
    </w:p>
    <w:p w:rsidR="003654E5" w:rsidRDefault="00974DA3">
      <w:pPr>
        <w:ind w:right="-360"/>
        <w:jc w:val="center"/>
        <w:rPr>
          <w:rFonts w:cs="Arial"/>
          <w:b/>
          <w:bCs/>
          <w:sz w:val="24"/>
          <w:szCs w:val="24"/>
        </w:rPr>
      </w:pPr>
      <w:r>
        <w:rPr>
          <w:rFonts w:cs="Arial"/>
          <w:b/>
          <w:bCs/>
          <w:sz w:val="24"/>
          <w:szCs w:val="24"/>
        </w:rPr>
        <w:t>ADDITIONAL ROLES AND RESPONSIBILITIES</w:t>
      </w:r>
    </w:p>
    <w:p w:rsidR="003654E5" w:rsidRDefault="003654E5">
      <w:pPr>
        <w:ind w:right="-360"/>
        <w:rPr>
          <w:rFonts w:cs="Arial"/>
          <w:b/>
          <w:bCs/>
          <w:sz w:val="24"/>
          <w:szCs w:val="24"/>
        </w:rPr>
      </w:pPr>
    </w:p>
    <w:p w:rsidR="003654E5" w:rsidRDefault="00974DA3">
      <w:pPr>
        <w:ind w:right="-360"/>
        <w:rPr>
          <w:rFonts w:cs="Arial"/>
          <w:b/>
          <w:bCs/>
          <w:sz w:val="24"/>
          <w:szCs w:val="24"/>
        </w:rPr>
      </w:pPr>
      <w:r>
        <w:rPr>
          <w:rFonts w:cs="Arial"/>
          <w:b/>
          <w:bCs/>
          <w:sz w:val="24"/>
          <w:szCs w:val="24"/>
        </w:rPr>
        <w:t xml:space="preserve">Please use this form to describe any additional roles or responsibilities currently fulfilled by a jobholder that are not an integral part of the person’s substantive job (e.g. Radiation Protection Supervisor, “Link Practitioner” etc) </w:t>
      </w:r>
    </w:p>
    <w:p w:rsidR="003654E5" w:rsidRDefault="003654E5">
      <w:pPr>
        <w:ind w:right="-360"/>
        <w:rPr>
          <w:rFonts w:cs="Arial"/>
          <w:b/>
          <w:bCs/>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160"/>
      </w:tblGrid>
      <w:tr w:rsidR="003654E5">
        <w:tc>
          <w:tcPr>
            <w:tcW w:w="9720" w:type="dxa"/>
            <w:gridSpan w:val="2"/>
          </w:tcPr>
          <w:p w:rsidR="003654E5" w:rsidRDefault="003654E5">
            <w:pPr>
              <w:rPr>
                <w:rFonts w:cs="Arial"/>
                <w:b/>
                <w:bCs/>
                <w:sz w:val="24"/>
                <w:szCs w:val="24"/>
              </w:rPr>
            </w:pPr>
          </w:p>
          <w:p w:rsidR="003654E5" w:rsidRDefault="00974DA3">
            <w:pPr>
              <w:rPr>
                <w:rFonts w:cs="Arial"/>
                <w:b/>
                <w:bCs/>
                <w:sz w:val="24"/>
                <w:szCs w:val="24"/>
              </w:rPr>
            </w:pPr>
            <w:r>
              <w:rPr>
                <w:rFonts w:cs="Arial"/>
                <w:b/>
                <w:bCs/>
                <w:sz w:val="24"/>
                <w:szCs w:val="24"/>
              </w:rPr>
              <w:t xml:space="preserve">1.  TITLE OF JOBHOLDER’S SUBSTANTIVE POST:  </w:t>
            </w:r>
          </w:p>
          <w:p w:rsidR="003654E5" w:rsidRDefault="003654E5">
            <w:pPr>
              <w:rPr>
                <w:rFonts w:cs="Arial"/>
                <w:b/>
                <w:bCs/>
                <w:sz w:val="24"/>
                <w:szCs w:val="24"/>
              </w:rPr>
            </w:pPr>
          </w:p>
        </w:tc>
      </w:tr>
      <w:tr w:rsidR="003654E5">
        <w:tc>
          <w:tcPr>
            <w:tcW w:w="9720" w:type="dxa"/>
            <w:gridSpan w:val="2"/>
          </w:tcPr>
          <w:p w:rsidR="003654E5" w:rsidRDefault="003654E5">
            <w:pPr>
              <w:rPr>
                <w:rFonts w:cs="Arial"/>
                <w:b/>
                <w:bCs/>
                <w:sz w:val="24"/>
                <w:szCs w:val="24"/>
              </w:rPr>
            </w:pPr>
          </w:p>
          <w:p w:rsidR="003654E5" w:rsidRDefault="00974DA3">
            <w:pPr>
              <w:rPr>
                <w:rFonts w:cs="Arial"/>
                <w:b/>
                <w:bCs/>
                <w:sz w:val="24"/>
                <w:szCs w:val="24"/>
              </w:rPr>
            </w:pPr>
            <w:r>
              <w:rPr>
                <w:rFonts w:cs="Arial"/>
                <w:b/>
                <w:bCs/>
                <w:sz w:val="24"/>
                <w:szCs w:val="24"/>
              </w:rPr>
              <w:t>2.  DEPARTMENT:</w:t>
            </w:r>
          </w:p>
          <w:p w:rsidR="003654E5" w:rsidRDefault="003654E5">
            <w:pPr>
              <w:rPr>
                <w:rFonts w:cs="Arial"/>
                <w:b/>
                <w:bCs/>
                <w:sz w:val="24"/>
                <w:szCs w:val="24"/>
              </w:rPr>
            </w:pPr>
          </w:p>
        </w:tc>
      </w:tr>
      <w:tr w:rsidR="003654E5">
        <w:tc>
          <w:tcPr>
            <w:tcW w:w="9720" w:type="dxa"/>
            <w:gridSpan w:val="2"/>
          </w:tcPr>
          <w:p w:rsidR="003654E5" w:rsidRDefault="003654E5">
            <w:pPr>
              <w:rPr>
                <w:rFonts w:cs="Arial"/>
                <w:sz w:val="24"/>
                <w:szCs w:val="24"/>
              </w:rPr>
            </w:pPr>
          </w:p>
          <w:p w:rsidR="003654E5" w:rsidRDefault="00974DA3">
            <w:pPr>
              <w:numPr>
                <w:ilvl w:val="0"/>
                <w:numId w:val="2"/>
              </w:numPr>
              <w:rPr>
                <w:rFonts w:cs="Arial"/>
                <w:b/>
                <w:bCs/>
                <w:sz w:val="24"/>
                <w:szCs w:val="24"/>
              </w:rPr>
            </w:pPr>
            <w:r>
              <w:rPr>
                <w:rFonts w:cs="Arial"/>
                <w:b/>
                <w:bCs/>
                <w:sz w:val="24"/>
                <w:szCs w:val="24"/>
              </w:rPr>
              <w:t>DESCRIPTION OF ADDITIONAL ROLE/RESPONSIBILITY:</w:t>
            </w:r>
          </w:p>
          <w:p w:rsidR="003654E5" w:rsidRDefault="003654E5">
            <w:pPr>
              <w:rPr>
                <w:rFonts w:cs="Arial"/>
                <w:b/>
                <w:bCs/>
                <w:sz w:val="24"/>
                <w:szCs w:val="24"/>
              </w:rPr>
            </w:pPr>
          </w:p>
          <w:p w:rsidR="003654E5" w:rsidRDefault="003654E5">
            <w:pPr>
              <w:rPr>
                <w:rFonts w:cs="Arial"/>
                <w:b/>
                <w:bCs/>
                <w:sz w:val="24"/>
                <w:szCs w:val="24"/>
              </w:rPr>
            </w:pPr>
          </w:p>
          <w:p w:rsidR="003654E5" w:rsidRDefault="003654E5">
            <w:pPr>
              <w:rPr>
                <w:rFonts w:cs="Arial"/>
                <w:b/>
                <w:bCs/>
                <w:sz w:val="24"/>
                <w:szCs w:val="24"/>
              </w:rPr>
            </w:pPr>
          </w:p>
          <w:p w:rsidR="003654E5" w:rsidRDefault="003654E5">
            <w:pPr>
              <w:rPr>
                <w:rFonts w:cs="Arial"/>
                <w:b/>
                <w:bCs/>
                <w:sz w:val="24"/>
                <w:szCs w:val="24"/>
              </w:rPr>
            </w:pPr>
          </w:p>
          <w:p w:rsidR="003654E5" w:rsidRDefault="003654E5">
            <w:pPr>
              <w:rPr>
                <w:rFonts w:cs="Arial"/>
                <w:b/>
                <w:bCs/>
                <w:sz w:val="24"/>
                <w:szCs w:val="24"/>
              </w:rPr>
            </w:pPr>
          </w:p>
        </w:tc>
      </w:tr>
      <w:tr w:rsidR="003654E5">
        <w:trPr>
          <w:trHeight w:val="1790"/>
        </w:trPr>
        <w:tc>
          <w:tcPr>
            <w:tcW w:w="7560" w:type="dxa"/>
          </w:tcPr>
          <w:p w:rsidR="003654E5" w:rsidRDefault="003654E5">
            <w:pPr>
              <w:ind w:right="-270"/>
              <w:rPr>
                <w:rFonts w:cs="Arial"/>
                <w:b/>
                <w:bCs/>
                <w:sz w:val="24"/>
                <w:szCs w:val="24"/>
              </w:rPr>
            </w:pPr>
          </w:p>
          <w:p w:rsidR="003654E5" w:rsidRDefault="00974DA3">
            <w:pPr>
              <w:ind w:right="-270"/>
              <w:rPr>
                <w:rFonts w:cs="Arial"/>
                <w:b/>
                <w:bCs/>
                <w:sz w:val="24"/>
                <w:szCs w:val="24"/>
              </w:rPr>
            </w:pPr>
            <w:r>
              <w:rPr>
                <w:rFonts w:cs="Arial"/>
                <w:b/>
                <w:bCs/>
                <w:sz w:val="24"/>
                <w:szCs w:val="24"/>
              </w:rPr>
              <w:t xml:space="preserve">  4.  AGREEMENT OF ABOVE DESCRIPTION</w:t>
            </w:r>
          </w:p>
          <w:p w:rsidR="003654E5" w:rsidRDefault="003654E5">
            <w:pPr>
              <w:tabs>
                <w:tab w:val="left" w:pos="630"/>
              </w:tabs>
              <w:ind w:right="-270"/>
              <w:rPr>
                <w:rFonts w:cs="Arial"/>
                <w:b/>
                <w:bCs/>
                <w:sz w:val="24"/>
                <w:szCs w:val="24"/>
              </w:rPr>
            </w:pPr>
          </w:p>
          <w:p w:rsidR="003654E5" w:rsidRDefault="00974DA3">
            <w:pPr>
              <w:ind w:right="-270"/>
              <w:rPr>
                <w:rFonts w:cs="Arial"/>
                <w:b/>
                <w:bCs/>
                <w:sz w:val="24"/>
                <w:szCs w:val="24"/>
              </w:rPr>
            </w:pPr>
            <w:r>
              <w:rPr>
                <w:rFonts w:cs="Arial"/>
                <w:b/>
                <w:bCs/>
                <w:sz w:val="24"/>
                <w:szCs w:val="24"/>
              </w:rPr>
              <w:t xml:space="preserve">  Job Holder’s Signature:</w:t>
            </w:r>
          </w:p>
          <w:p w:rsidR="003654E5" w:rsidRDefault="003654E5">
            <w:pPr>
              <w:ind w:right="-270"/>
              <w:rPr>
                <w:rFonts w:cs="Arial"/>
                <w:b/>
                <w:bCs/>
                <w:sz w:val="24"/>
                <w:szCs w:val="24"/>
              </w:rPr>
            </w:pPr>
          </w:p>
          <w:p w:rsidR="003654E5" w:rsidRDefault="00974DA3">
            <w:pPr>
              <w:ind w:right="-270"/>
              <w:rPr>
                <w:rFonts w:cs="Arial"/>
                <w:b/>
                <w:bCs/>
                <w:sz w:val="24"/>
                <w:szCs w:val="24"/>
              </w:rPr>
            </w:pPr>
            <w:r>
              <w:rPr>
                <w:rFonts w:cs="Arial"/>
                <w:b/>
                <w:bCs/>
                <w:sz w:val="24"/>
                <w:szCs w:val="24"/>
              </w:rPr>
              <w:t xml:space="preserve">   Head of Department Signature:       </w:t>
            </w:r>
          </w:p>
          <w:p w:rsidR="003654E5" w:rsidRDefault="003654E5">
            <w:pPr>
              <w:ind w:right="-270"/>
              <w:rPr>
                <w:rFonts w:cs="Arial"/>
                <w:b/>
                <w:bCs/>
                <w:sz w:val="24"/>
                <w:szCs w:val="24"/>
              </w:rPr>
            </w:pPr>
          </w:p>
          <w:p w:rsidR="003654E5" w:rsidRDefault="003654E5">
            <w:pPr>
              <w:ind w:right="-270"/>
              <w:rPr>
                <w:rFonts w:cs="Arial"/>
                <w:b/>
                <w:bCs/>
                <w:sz w:val="24"/>
                <w:szCs w:val="24"/>
              </w:rPr>
            </w:pPr>
          </w:p>
        </w:tc>
        <w:tc>
          <w:tcPr>
            <w:tcW w:w="2160" w:type="dxa"/>
          </w:tcPr>
          <w:p w:rsidR="003654E5" w:rsidRDefault="003654E5">
            <w:pPr>
              <w:ind w:right="-270"/>
              <w:rPr>
                <w:rFonts w:cs="Arial"/>
                <w:b/>
                <w:bCs/>
                <w:sz w:val="24"/>
                <w:szCs w:val="24"/>
              </w:rPr>
            </w:pPr>
          </w:p>
          <w:p w:rsidR="003654E5" w:rsidRDefault="003654E5">
            <w:pPr>
              <w:ind w:right="-270"/>
              <w:rPr>
                <w:rFonts w:cs="Arial"/>
                <w:b/>
                <w:bCs/>
                <w:sz w:val="24"/>
                <w:szCs w:val="24"/>
              </w:rPr>
            </w:pPr>
          </w:p>
          <w:p w:rsidR="003654E5" w:rsidRDefault="003654E5">
            <w:pPr>
              <w:ind w:right="-270"/>
              <w:rPr>
                <w:rFonts w:cs="Arial"/>
                <w:b/>
                <w:bCs/>
                <w:sz w:val="24"/>
                <w:szCs w:val="24"/>
              </w:rPr>
            </w:pPr>
          </w:p>
          <w:p w:rsidR="003654E5" w:rsidRDefault="00974DA3">
            <w:pPr>
              <w:ind w:right="-270"/>
              <w:rPr>
                <w:rFonts w:cs="Arial"/>
                <w:b/>
                <w:bCs/>
                <w:sz w:val="24"/>
                <w:szCs w:val="24"/>
              </w:rPr>
            </w:pPr>
            <w:r>
              <w:rPr>
                <w:rFonts w:cs="Arial"/>
                <w:b/>
                <w:bCs/>
                <w:sz w:val="24"/>
                <w:szCs w:val="24"/>
              </w:rPr>
              <w:t>Date:</w:t>
            </w:r>
          </w:p>
          <w:p w:rsidR="003654E5" w:rsidRDefault="003654E5">
            <w:pPr>
              <w:ind w:right="-270"/>
              <w:rPr>
                <w:rFonts w:cs="Arial"/>
                <w:b/>
                <w:bCs/>
                <w:sz w:val="24"/>
                <w:szCs w:val="24"/>
              </w:rPr>
            </w:pPr>
          </w:p>
          <w:p w:rsidR="003654E5" w:rsidRDefault="00974DA3">
            <w:pPr>
              <w:ind w:right="-270"/>
              <w:rPr>
                <w:rFonts w:cs="Arial"/>
                <w:b/>
                <w:bCs/>
                <w:sz w:val="24"/>
                <w:szCs w:val="24"/>
              </w:rPr>
            </w:pPr>
            <w:r>
              <w:rPr>
                <w:rFonts w:cs="Arial"/>
                <w:b/>
                <w:bCs/>
                <w:sz w:val="24"/>
                <w:szCs w:val="24"/>
              </w:rPr>
              <w:t>Date:</w:t>
            </w:r>
          </w:p>
        </w:tc>
      </w:tr>
    </w:tbl>
    <w:p w:rsidR="003654E5" w:rsidRDefault="003654E5">
      <w:pPr>
        <w:jc w:val="both"/>
      </w:pPr>
    </w:p>
    <w:sectPr w:rsidR="003654E5">
      <w:headerReference w:type="even" r:id="rId14"/>
      <w:headerReference w:type="default" r:id="rId15"/>
      <w:footerReference w:type="even" r:id="rId16"/>
      <w:footerReference w:type="default" r:id="rId17"/>
      <w:headerReference w:type="first" r:id="rId18"/>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4E5" w:rsidRDefault="00974DA3">
      <w:r>
        <w:separator/>
      </w:r>
    </w:p>
  </w:endnote>
  <w:endnote w:type="continuationSeparator" w:id="0">
    <w:p w:rsidR="003654E5" w:rsidRDefault="0097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E5" w:rsidRDefault="00974D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54E5" w:rsidRDefault="003654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E5" w:rsidRDefault="00974D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3107">
      <w:rPr>
        <w:rStyle w:val="PageNumber"/>
        <w:noProof/>
      </w:rPr>
      <w:t>2</w:t>
    </w:r>
    <w:r>
      <w:rPr>
        <w:rStyle w:val="PageNumber"/>
      </w:rPr>
      <w:fldChar w:fldCharType="end"/>
    </w:r>
  </w:p>
  <w:p w:rsidR="003654E5" w:rsidRDefault="003654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4E5" w:rsidRDefault="00974DA3">
      <w:r>
        <w:separator/>
      </w:r>
    </w:p>
  </w:footnote>
  <w:footnote w:type="continuationSeparator" w:id="0">
    <w:p w:rsidR="003654E5" w:rsidRDefault="00974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E5" w:rsidRDefault="003A31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E5" w:rsidRDefault="003A31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E5" w:rsidRDefault="003A31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205AE2"/>
    <w:multiLevelType w:val="hybridMultilevel"/>
    <w:tmpl w:val="A394D592"/>
    <w:lvl w:ilvl="0" w:tplc="93C09A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id, Paul">
    <w15:presenceInfo w15:providerId="AD" w15:userId="S-1-5-21-155252513-1967951128-3498227145-4142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noPunctuationKerning/>
  <w:characterSpacingControl w:val="doNotCompress"/>
  <w:hdrShapeDefaults>
    <o:shapedefaults v:ext="edit" spidmax="2052">
      <o:colormru v:ext="edit" colors="#bbe0e3"/>
      <o:colormenu v:ext="edit" fillcolor="white" shadow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A3"/>
    <w:rsid w:val="003654E5"/>
    <w:rsid w:val="003A3107"/>
    <w:rsid w:val="00746AC8"/>
    <w:rsid w:val="00753D43"/>
    <w:rsid w:val="00974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bbe0e3"/>
      <o:colormenu v:ext="edit" fillcolor="white" shadowcolor="none"/>
    </o:shapedefaults>
    <o:shapelayout v:ext="edit">
      <o:idmap v:ext="edit" data="1"/>
    </o:shapelayout>
  </w:shapeDefaults>
  <w:decimalSymbol w:val="."/>
  <w:listSeparator w:val=","/>
  <w15:docId w15:val="{29F37A5B-E3BE-41B2-9F5F-75CC42D1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rFonts w:ascii="Times New Roman" w:hAnsi="Times New Roman"/>
      <w:b/>
      <w:bCs/>
      <w:i/>
      <w:i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microsoft.com/office/2007/relationships/diagramDrawing" Target="diagrams/drawing1.xml" /><Relationship Id="rId18" Type="http://schemas.openxmlformats.org/officeDocument/2006/relationships/header" Target="header3.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png" /><Relationship Id="rId12" Type="http://schemas.openxmlformats.org/officeDocument/2006/relationships/diagramColors" Target="diagrams/colors1.xml" /><Relationship Id="rId17" Type="http://schemas.openxmlformats.org/officeDocument/2006/relationships/footer" Target="footer2.xml" /><Relationship Id="rId2" Type="http://schemas.openxmlformats.org/officeDocument/2006/relationships/styles" Target="styles.xml" /><Relationship Id="rId16" Type="http://schemas.openxmlformats.org/officeDocument/2006/relationships/footer" Target="footer1.xml" /><Relationship Id="rId20" Type="http://schemas.microsoft.com/office/2011/relationships/people" Target="peop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QuickStyle" Target="diagrams/quickStyle1.xml" /><Relationship Id="rId5" Type="http://schemas.openxmlformats.org/officeDocument/2006/relationships/footnotes" Target="footnotes.xml" /><Relationship Id="rId15" Type="http://schemas.openxmlformats.org/officeDocument/2006/relationships/header" Target="header2.xml" /><Relationship Id="rId10" Type="http://schemas.openxmlformats.org/officeDocument/2006/relationships/diagramLayout" Target="diagrams/layout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diagramData" Target="diagrams/data1.xml" /><Relationship Id="rId14" Type="http://schemas.openxmlformats.org/officeDocument/2006/relationships/header" Target="head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4452A2-64D6-4556-ACCB-67FE0006F451}" type="doc">
      <dgm:prSet loTypeId="urn:microsoft.com/office/officeart/2005/8/layout/orgChart1" loCatId="hierarchy" qsTypeId="urn:microsoft.com/office/officeart/2005/8/quickstyle/simple1" qsCatId="simple" csTypeId="urn:microsoft.com/office/officeart/2005/8/colors/accent1_2" csCatId="accent1" phldr="1"/>
      <dgm:spPr/>
    </dgm:pt>
    <dgm:pt modelId="{F59410A8-60F3-48B4-A0FC-32A545702079}">
      <dgm:prSet/>
      <dgm:spPr/>
      <dgm:t>
        <a:bodyPr/>
        <a:lstStyle/>
        <a:p>
          <a:pPr marR="0" algn="ctr" rtl="0"/>
          <a:r>
            <a:rPr lang="en-GB" baseline="0" smtClean="0">
              <a:latin typeface="Calibri"/>
            </a:rPr>
            <a:t>This Job</a:t>
          </a:r>
          <a:endParaRPr lang="en-GB" smtClean="0"/>
        </a:p>
      </dgm:t>
    </dgm:pt>
    <dgm:pt modelId="{5348764D-DF0C-4875-BC1F-F00FFE5614AE}" type="parTrans" cxnId="{7CDC00F5-D393-4132-90EB-ECEB3D67F2C0}">
      <dgm:prSet/>
      <dgm:spPr/>
    </dgm:pt>
    <dgm:pt modelId="{0EF05F2A-03D9-431A-9B7E-2872DBF7168D}" type="sibTrans" cxnId="{7CDC00F5-D393-4132-90EB-ECEB3D67F2C0}">
      <dgm:prSet/>
      <dgm:spPr/>
    </dgm:pt>
    <dgm:pt modelId="{2F23A9C3-20F2-4E1B-8BE1-5F9ED9FD5EA3}">
      <dgm:prSet/>
      <dgm:spPr/>
      <dgm:t>
        <a:bodyPr/>
        <a:lstStyle/>
        <a:p>
          <a:pPr marR="0" algn="ctr" rtl="0"/>
          <a:r>
            <a:rPr lang="en-GB" baseline="0" smtClean="0">
              <a:latin typeface="Calibri"/>
            </a:rPr>
            <a:t>Supervisor</a:t>
          </a:r>
          <a:endParaRPr lang="en-GB" smtClean="0"/>
        </a:p>
      </dgm:t>
    </dgm:pt>
    <dgm:pt modelId="{5D5B07FB-DF7E-4F46-8860-29E8CDA03094}" type="parTrans" cxnId="{C3C84F05-D85F-4772-A07D-04881D961DAD}">
      <dgm:prSet/>
      <dgm:spPr/>
    </dgm:pt>
    <dgm:pt modelId="{972A5008-DAF1-47C8-BCE6-C260A69B8AFD}" type="sibTrans" cxnId="{C3C84F05-D85F-4772-A07D-04881D961DAD}">
      <dgm:prSet/>
      <dgm:spPr/>
    </dgm:pt>
    <dgm:pt modelId="{B3DCE9B0-8733-47CF-8AE1-EA7870A221CB}">
      <dgm:prSet/>
      <dgm:spPr/>
      <dgm:t>
        <a:bodyPr/>
        <a:lstStyle/>
        <a:p>
          <a:pPr marR="0" algn="ctr" rtl="0"/>
          <a:r>
            <a:rPr lang="en-GB" baseline="0" smtClean="0">
              <a:latin typeface="Calibri"/>
            </a:rPr>
            <a:t>Driver</a:t>
          </a:r>
          <a:endParaRPr lang="en-GB" smtClean="0"/>
        </a:p>
      </dgm:t>
    </dgm:pt>
    <dgm:pt modelId="{B5E096F7-1CF2-489D-ABC5-F4E1094A1670}" type="parTrans" cxnId="{004CB32B-C089-4494-ACD5-AEF747DA9733}">
      <dgm:prSet/>
      <dgm:spPr/>
    </dgm:pt>
    <dgm:pt modelId="{98BF7750-0730-4E09-A848-006FFE545264}" type="sibTrans" cxnId="{004CB32B-C089-4494-ACD5-AEF747DA9733}">
      <dgm:prSet/>
      <dgm:spPr/>
    </dgm:pt>
    <dgm:pt modelId="{5A833857-FF47-45D0-A534-4258B35069F0}" type="pres">
      <dgm:prSet presAssocID="{214452A2-64D6-4556-ACCB-67FE0006F451}" presName="hierChild1" presStyleCnt="0">
        <dgm:presLayoutVars>
          <dgm:orgChart val="1"/>
          <dgm:chPref val="1"/>
          <dgm:dir/>
          <dgm:animOne val="branch"/>
          <dgm:animLvl val="lvl"/>
          <dgm:resizeHandles/>
        </dgm:presLayoutVars>
      </dgm:prSet>
      <dgm:spPr/>
    </dgm:pt>
    <dgm:pt modelId="{691C30DC-B494-4B88-B6EF-33D9ED3A40EE}" type="pres">
      <dgm:prSet presAssocID="{F59410A8-60F3-48B4-A0FC-32A545702079}" presName="hierRoot1" presStyleCnt="0">
        <dgm:presLayoutVars>
          <dgm:hierBranch/>
        </dgm:presLayoutVars>
      </dgm:prSet>
      <dgm:spPr/>
    </dgm:pt>
    <dgm:pt modelId="{3F3EA86E-596D-4F4C-976E-E2088E5E6FD9}" type="pres">
      <dgm:prSet presAssocID="{F59410A8-60F3-48B4-A0FC-32A545702079}" presName="rootComposite1" presStyleCnt="0"/>
      <dgm:spPr/>
    </dgm:pt>
    <dgm:pt modelId="{2BAE6CAC-A197-4658-893B-495D17E39D7E}" type="pres">
      <dgm:prSet presAssocID="{F59410A8-60F3-48B4-A0FC-32A545702079}" presName="rootText1" presStyleLbl="node0" presStyleIdx="0" presStyleCnt="1">
        <dgm:presLayoutVars>
          <dgm:chPref val="3"/>
        </dgm:presLayoutVars>
      </dgm:prSet>
      <dgm:spPr/>
      <dgm:t>
        <a:bodyPr/>
        <a:lstStyle/>
        <a:p>
          <a:endParaRPr lang="en-GB"/>
        </a:p>
      </dgm:t>
    </dgm:pt>
    <dgm:pt modelId="{99416289-1D11-4153-9C8E-12E85B831AD3}" type="pres">
      <dgm:prSet presAssocID="{F59410A8-60F3-48B4-A0FC-32A545702079}" presName="rootConnector1" presStyleLbl="node1" presStyleIdx="0" presStyleCnt="0"/>
      <dgm:spPr/>
      <dgm:t>
        <a:bodyPr/>
        <a:lstStyle/>
        <a:p>
          <a:endParaRPr lang="en-GB"/>
        </a:p>
      </dgm:t>
    </dgm:pt>
    <dgm:pt modelId="{A32DD41E-B00F-4ABC-B3FD-205598883EDD}" type="pres">
      <dgm:prSet presAssocID="{F59410A8-60F3-48B4-A0FC-32A545702079}" presName="hierChild2" presStyleCnt="0"/>
      <dgm:spPr/>
    </dgm:pt>
    <dgm:pt modelId="{ABA852E6-8926-4389-8179-D8F92BDD547B}" type="pres">
      <dgm:prSet presAssocID="{5D5B07FB-DF7E-4F46-8860-29E8CDA03094}" presName="Name35" presStyleLbl="parChTrans1D2" presStyleIdx="0" presStyleCnt="1"/>
      <dgm:spPr/>
    </dgm:pt>
    <dgm:pt modelId="{8105F6C8-BADD-48B9-8C12-6B5FC03A35F4}" type="pres">
      <dgm:prSet presAssocID="{2F23A9C3-20F2-4E1B-8BE1-5F9ED9FD5EA3}" presName="hierRoot2" presStyleCnt="0">
        <dgm:presLayoutVars>
          <dgm:hierBranch/>
        </dgm:presLayoutVars>
      </dgm:prSet>
      <dgm:spPr/>
    </dgm:pt>
    <dgm:pt modelId="{738DD428-5CEF-41FA-88F1-9D5AE529875A}" type="pres">
      <dgm:prSet presAssocID="{2F23A9C3-20F2-4E1B-8BE1-5F9ED9FD5EA3}" presName="rootComposite" presStyleCnt="0"/>
      <dgm:spPr/>
    </dgm:pt>
    <dgm:pt modelId="{0BCCF8BB-318D-4479-AEAC-7274BAE035C2}" type="pres">
      <dgm:prSet presAssocID="{2F23A9C3-20F2-4E1B-8BE1-5F9ED9FD5EA3}" presName="rootText" presStyleLbl="node2" presStyleIdx="0" presStyleCnt="1">
        <dgm:presLayoutVars>
          <dgm:chPref val="3"/>
        </dgm:presLayoutVars>
      </dgm:prSet>
      <dgm:spPr/>
      <dgm:t>
        <a:bodyPr/>
        <a:lstStyle/>
        <a:p>
          <a:endParaRPr lang="en-GB"/>
        </a:p>
      </dgm:t>
    </dgm:pt>
    <dgm:pt modelId="{6CE52827-C882-41C3-B7B9-79FFF95185C7}" type="pres">
      <dgm:prSet presAssocID="{2F23A9C3-20F2-4E1B-8BE1-5F9ED9FD5EA3}" presName="rootConnector" presStyleLbl="node2" presStyleIdx="0" presStyleCnt="1"/>
      <dgm:spPr/>
      <dgm:t>
        <a:bodyPr/>
        <a:lstStyle/>
        <a:p>
          <a:endParaRPr lang="en-GB"/>
        </a:p>
      </dgm:t>
    </dgm:pt>
    <dgm:pt modelId="{A3ECAA7F-67A3-41C1-8525-99B9B8F08E69}" type="pres">
      <dgm:prSet presAssocID="{2F23A9C3-20F2-4E1B-8BE1-5F9ED9FD5EA3}" presName="hierChild4" presStyleCnt="0"/>
      <dgm:spPr/>
    </dgm:pt>
    <dgm:pt modelId="{BD611EB9-D5EB-4EC5-B364-0F69280DE57C}" type="pres">
      <dgm:prSet presAssocID="{B5E096F7-1CF2-489D-ABC5-F4E1094A1670}" presName="Name35" presStyleLbl="parChTrans1D3" presStyleIdx="0" presStyleCnt="1"/>
      <dgm:spPr/>
    </dgm:pt>
    <dgm:pt modelId="{74708AF6-E5BC-497E-A952-6D15100A17A8}" type="pres">
      <dgm:prSet presAssocID="{B3DCE9B0-8733-47CF-8AE1-EA7870A221CB}" presName="hierRoot2" presStyleCnt="0">
        <dgm:presLayoutVars>
          <dgm:hierBranch val="r"/>
        </dgm:presLayoutVars>
      </dgm:prSet>
      <dgm:spPr/>
    </dgm:pt>
    <dgm:pt modelId="{DD0E0FC9-8ADD-4A10-8460-6D234755D836}" type="pres">
      <dgm:prSet presAssocID="{B3DCE9B0-8733-47CF-8AE1-EA7870A221CB}" presName="rootComposite" presStyleCnt="0"/>
      <dgm:spPr/>
    </dgm:pt>
    <dgm:pt modelId="{4BD3AD52-436F-48FD-B778-9F3ED5D19E9B}" type="pres">
      <dgm:prSet presAssocID="{B3DCE9B0-8733-47CF-8AE1-EA7870A221CB}" presName="rootText" presStyleLbl="node3" presStyleIdx="0" presStyleCnt="1">
        <dgm:presLayoutVars>
          <dgm:chPref val="3"/>
        </dgm:presLayoutVars>
      </dgm:prSet>
      <dgm:spPr/>
      <dgm:t>
        <a:bodyPr/>
        <a:lstStyle/>
        <a:p>
          <a:endParaRPr lang="en-GB"/>
        </a:p>
      </dgm:t>
    </dgm:pt>
    <dgm:pt modelId="{A166FBA5-4097-400B-8522-FD4B72D53504}" type="pres">
      <dgm:prSet presAssocID="{B3DCE9B0-8733-47CF-8AE1-EA7870A221CB}" presName="rootConnector" presStyleLbl="node3" presStyleIdx="0" presStyleCnt="1"/>
      <dgm:spPr/>
      <dgm:t>
        <a:bodyPr/>
        <a:lstStyle/>
        <a:p>
          <a:endParaRPr lang="en-GB"/>
        </a:p>
      </dgm:t>
    </dgm:pt>
    <dgm:pt modelId="{D3255CD4-4E3C-44A1-A15C-B218D0EFD514}" type="pres">
      <dgm:prSet presAssocID="{B3DCE9B0-8733-47CF-8AE1-EA7870A221CB}" presName="hierChild4" presStyleCnt="0"/>
      <dgm:spPr/>
    </dgm:pt>
    <dgm:pt modelId="{70FEA54D-E49D-47D9-AD0D-0C1DA8B1D83D}" type="pres">
      <dgm:prSet presAssocID="{B3DCE9B0-8733-47CF-8AE1-EA7870A221CB}" presName="hierChild5" presStyleCnt="0"/>
      <dgm:spPr/>
    </dgm:pt>
    <dgm:pt modelId="{F8FE54A0-FF0B-4838-BDEB-FBFA8AC1B4C8}" type="pres">
      <dgm:prSet presAssocID="{2F23A9C3-20F2-4E1B-8BE1-5F9ED9FD5EA3}" presName="hierChild5" presStyleCnt="0"/>
      <dgm:spPr/>
    </dgm:pt>
    <dgm:pt modelId="{1FEFDCA8-87EB-4A4D-A33D-D21F81FC07FA}" type="pres">
      <dgm:prSet presAssocID="{F59410A8-60F3-48B4-A0FC-32A545702079}" presName="hierChild3" presStyleCnt="0"/>
      <dgm:spPr/>
    </dgm:pt>
  </dgm:ptLst>
  <dgm:cxnLst>
    <dgm:cxn modelId="{E30BC00A-3FAD-41F6-8725-46CBEB4F240B}" type="presOf" srcId="{B3DCE9B0-8733-47CF-8AE1-EA7870A221CB}" destId="{A166FBA5-4097-400B-8522-FD4B72D53504}" srcOrd="1" destOrd="0" presId="urn:microsoft.com/office/officeart/2005/8/layout/orgChart1"/>
    <dgm:cxn modelId="{7CDC00F5-D393-4132-90EB-ECEB3D67F2C0}" srcId="{214452A2-64D6-4556-ACCB-67FE0006F451}" destId="{F59410A8-60F3-48B4-A0FC-32A545702079}" srcOrd="0" destOrd="0" parTransId="{5348764D-DF0C-4875-BC1F-F00FFE5614AE}" sibTransId="{0EF05F2A-03D9-431A-9B7E-2872DBF7168D}"/>
    <dgm:cxn modelId="{F9294274-EDDD-48CF-9305-F87316A29205}" type="presOf" srcId="{F59410A8-60F3-48B4-A0FC-32A545702079}" destId="{99416289-1D11-4153-9C8E-12E85B831AD3}" srcOrd="1" destOrd="0" presId="urn:microsoft.com/office/officeart/2005/8/layout/orgChart1"/>
    <dgm:cxn modelId="{CDDD45FF-3F7F-459A-A20F-D1F573D55B80}" type="presOf" srcId="{F59410A8-60F3-48B4-A0FC-32A545702079}" destId="{2BAE6CAC-A197-4658-893B-495D17E39D7E}" srcOrd="0" destOrd="0" presId="urn:microsoft.com/office/officeart/2005/8/layout/orgChart1"/>
    <dgm:cxn modelId="{35F0997A-B167-4452-AE92-D18D0AE990BA}" type="presOf" srcId="{B5E096F7-1CF2-489D-ABC5-F4E1094A1670}" destId="{BD611EB9-D5EB-4EC5-B364-0F69280DE57C}" srcOrd="0" destOrd="0" presId="urn:microsoft.com/office/officeart/2005/8/layout/orgChart1"/>
    <dgm:cxn modelId="{37D3987B-C175-42D7-9C3D-694766B3882E}" type="presOf" srcId="{5D5B07FB-DF7E-4F46-8860-29E8CDA03094}" destId="{ABA852E6-8926-4389-8179-D8F92BDD547B}" srcOrd="0" destOrd="0" presId="urn:microsoft.com/office/officeart/2005/8/layout/orgChart1"/>
    <dgm:cxn modelId="{D1A92862-BE5E-4E8C-A8A4-E41B6D5B859A}" type="presOf" srcId="{2F23A9C3-20F2-4E1B-8BE1-5F9ED9FD5EA3}" destId="{6CE52827-C882-41C3-B7B9-79FFF95185C7}" srcOrd="1" destOrd="0" presId="urn:microsoft.com/office/officeart/2005/8/layout/orgChart1"/>
    <dgm:cxn modelId="{7E948129-65D2-4D85-93F1-99F22D36669A}" type="presOf" srcId="{2F23A9C3-20F2-4E1B-8BE1-5F9ED9FD5EA3}" destId="{0BCCF8BB-318D-4479-AEAC-7274BAE035C2}" srcOrd="0" destOrd="0" presId="urn:microsoft.com/office/officeart/2005/8/layout/orgChart1"/>
    <dgm:cxn modelId="{CA1E7976-0850-421E-B16A-FC9DB54FB902}" type="presOf" srcId="{214452A2-64D6-4556-ACCB-67FE0006F451}" destId="{5A833857-FF47-45D0-A534-4258B35069F0}" srcOrd="0" destOrd="0" presId="urn:microsoft.com/office/officeart/2005/8/layout/orgChart1"/>
    <dgm:cxn modelId="{004CB32B-C089-4494-ACD5-AEF747DA9733}" srcId="{2F23A9C3-20F2-4E1B-8BE1-5F9ED9FD5EA3}" destId="{B3DCE9B0-8733-47CF-8AE1-EA7870A221CB}" srcOrd="0" destOrd="0" parTransId="{B5E096F7-1CF2-489D-ABC5-F4E1094A1670}" sibTransId="{98BF7750-0730-4E09-A848-006FFE545264}"/>
    <dgm:cxn modelId="{C3C84F05-D85F-4772-A07D-04881D961DAD}" srcId="{F59410A8-60F3-48B4-A0FC-32A545702079}" destId="{2F23A9C3-20F2-4E1B-8BE1-5F9ED9FD5EA3}" srcOrd="0" destOrd="0" parTransId="{5D5B07FB-DF7E-4F46-8860-29E8CDA03094}" sibTransId="{972A5008-DAF1-47C8-BCE6-C260A69B8AFD}"/>
    <dgm:cxn modelId="{1D8F5A60-1B7A-4F77-B9E2-8A4030773298}" type="presOf" srcId="{B3DCE9B0-8733-47CF-8AE1-EA7870A221CB}" destId="{4BD3AD52-436F-48FD-B778-9F3ED5D19E9B}" srcOrd="0" destOrd="0" presId="urn:microsoft.com/office/officeart/2005/8/layout/orgChart1"/>
    <dgm:cxn modelId="{2351273A-27C5-4E2A-8175-161E28B0A3BC}" type="presParOf" srcId="{5A833857-FF47-45D0-A534-4258B35069F0}" destId="{691C30DC-B494-4B88-B6EF-33D9ED3A40EE}" srcOrd="0" destOrd="0" presId="urn:microsoft.com/office/officeart/2005/8/layout/orgChart1"/>
    <dgm:cxn modelId="{617D6A7C-FE71-4ED7-B9AC-41A78A25B19D}" type="presParOf" srcId="{691C30DC-B494-4B88-B6EF-33D9ED3A40EE}" destId="{3F3EA86E-596D-4F4C-976E-E2088E5E6FD9}" srcOrd="0" destOrd="0" presId="urn:microsoft.com/office/officeart/2005/8/layout/orgChart1"/>
    <dgm:cxn modelId="{34EEE27F-18B1-4965-995A-0D68467A823F}" type="presParOf" srcId="{3F3EA86E-596D-4F4C-976E-E2088E5E6FD9}" destId="{2BAE6CAC-A197-4658-893B-495D17E39D7E}" srcOrd="0" destOrd="0" presId="urn:microsoft.com/office/officeart/2005/8/layout/orgChart1"/>
    <dgm:cxn modelId="{CCAC6DE5-6B82-4DD4-9223-BB48DB3117B7}" type="presParOf" srcId="{3F3EA86E-596D-4F4C-976E-E2088E5E6FD9}" destId="{99416289-1D11-4153-9C8E-12E85B831AD3}" srcOrd="1" destOrd="0" presId="urn:microsoft.com/office/officeart/2005/8/layout/orgChart1"/>
    <dgm:cxn modelId="{07DF4B5F-EFC2-4561-BBA5-54174A933ECA}" type="presParOf" srcId="{691C30DC-B494-4B88-B6EF-33D9ED3A40EE}" destId="{A32DD41E-B00F-4ABC-B3FD-205598883EDD}" srcOrd="1" destOrd="0" presId="urn:microsoft.com/office/officeart/2005/8/layout/orgChart1"/>
    <dgm:cxn modelId="{280F5481-461E-4F3A-89C0-0F7A97BE5430}" type="presParOf" srcId="{A32DD41E-B00F-4ABC-B3FD-205598883EDD}" destId="{ABA852E6-8926-4389-8179-D8F92BDD547B}" srcOrd="0" destOrd="0" presId="urn:microsoft.com/office/officeart/2005/8/layout/orgChart1"/>
    <dgm:cxn modelId="{63F16ECD-3865-4197-9C03-CE3C554E06CA}" type="presParOf" srcId="{A32DD41E-B00F-4ABC-B3FD-205598883EDD}" destId="{8105F6C8-BADD-48B9-8C12-6B5FC03A35F4}" srcOrd="1" destOrd="0" presId="urn:microsoft.com/office/officeart/2005/8/layout/orgChart1"/>
    <dgm:cxn modelId="{855EF390-BD9F-4CAC-BAAE-FD8E64704674}" type="presParOf" srcId="{8105F6C8-BADD-48B9-8C12-6B5FC03A35F4}" destId="{738DD428-5CEF-41FA-88F1-9D5AE529875A}" srcOrd="0" destOrd="0" presId="urn:microsoft.com/office/officeart/2005/8/layout/orgChart1"/>
    <dgm:cxn modelId="{5A378D8C-F59B-4CAF-B8A4-E3304290324A}" type="presParOf" srcId="{738DD428-5CEF-41FA-88F1-9D5AE529875A}" destId="{0BCCF8BB-318D-4479-AEAC-7274BAE035C2}" srcOrd="0" destOrd="0" presId="urn:microsoft.com/office/officeart/2005/8/layout/orgChart1"/>
    <dgm:cxn modelId="{564177A7-FD5E-43FA-9425-6663901B40D1}" type="presParOf" srcId="{738DD428-5CEF-41FA-88F1-9D5AE529875A}" destId="{6CE52827-C882-41C3-B7B9-79FFF95185C7}" srcOrd="1" destOrd="0" presId="urn:microsoft.com/office/officeart/2005/8/layout/orgChart1"/>
    <dgm:cxn modelId="{980EFA97-8BC6-42B9-B3C5-DC75F17CC009}" type="presParOf" srcId="{8105F6C8-BADD-48B9-8C12-6B5FC03A35F4}" destId="{A3ECAA7F-67A3-41C1-8525-99B9B8F08E69}" srcOrd="1" destOrd="0" presId="urn:microsoft.com/office/officeart/2005/8/layout/orgChart1"/>
    <dgm:cxn modelId="{F7D8543B-39C0-435E-ACFD-68F0339B5D5D}" type="presParOf" srcId="{A3ECAA7F-67A3-41C1-8525-99B9B8F08E69}" destId="{BD611EB9-D5EB-4EC5-B364-0F69280DE57C}" srcOrd="0" destOrd="0" presId="urn:microsoft.com/office/officeart/2005/8/layout/orgChart1"/>
    <dgm:cxn modelId="{D5D233EB-3AE9-4E10-9C23-648288FBDE7D}" type="presParOf" srcId="{A3ECAA7F-67A3-41C1-8525-99B9B8F08E69}" destId="{74708AF6-E5BC-497E-A952-6D15100A17A8}" srcOrd="1" destOrd="0" presId="urn:microsoft.com/office/officeart/2005/8/layout/orgChart1"/>
    <dgm:cxn modelId="{1A85A843-7D4E-4FF0-B1CC-9848235CFCC2}" type="presParOf" srcId="{74708AF6-E5BC-497E-A952-6D15100A17A8}" destId="{DD0E0FC9-8ADD-4A10-8460-6D234755D836}" srcOrd="0" destOrd="0" presId="urn:microsoft.com/office/officeart/2005/8/layout/orgChart1"/>
    <dgm:cxn modelId="{C4332A63-2F18-4ED2-8AC2-71D5D27E5CBA}" type="presParOf" srcId="{DD0E0FC9-8ADD-4A10-8460-6D234755D836}" destId="{4BD3AD52-436F-48FD-B778-9F3ED5D19E9B}" srcOrd="0" destOrd="0" presId="urn:microsoft.com/office/officeart/2005/8/layout/orgChart1"/>
    <dgm:cxn modelId="{1BC75C4E-DA4C-40B3-8ED6-2DD074EAA4F5}" type="presParOf" srcId="{DD0E0FC9-8ADD-4A10-8460-6D234755D836}" destId="{A166FBA5-4097-400B-8522-FD4B72D53504}" srcOrd="1" destOrd="0" presId="urn:microsoft.com/office/officeart/2005/8/layout/orgChart1"/>
    <dgm:cxn modelId="{DF2059A0-8CA8-4346-A605-0A8760E25B15}" type="presParOf" srcId="{74708AF6-E5BC-497E-A952-6D15100A17A8}" destId="{D3255CD4-4E3C-44A1-A15C-B218D0EFD514}" srcOrd="1" destOrd="0" presId="urn:microsoft.com/office/officeart/2005/8/layout/orgChart1"/>
    <dgm:cxn modelId="{07560B24-9147-47C9-8972-81259A55CA6E}" type="presParOf" srcId="{74708AF6-E5BC-497E-A952-6D15100A17A8}" destId="{70FEA54D-E49D-47D9-AD0D-0C1DA8B1D83D}" srcOrd="2" destOrd="0" presId="urn:microsoft.com/office/officeart/2005/8/layout/orgChart1"/>
    <dgm:cxn modelId="{68F73D6F-90CE-4512-9EB2-7F56354CE362}" type="presParOf" srcId="{8105F6C8-BADD-48B9-8C12-6B5FC03A35F4}" destId="{F8FE54A0-FF0B-4838-BDEB-FBFA8AC1B4C8}" srcOrd="2" destOrd="0" presId="urn:microsoft.com/office/officeart/2005/8/layout/orgChart1"/>
    <dgm:cxn modelId="{E868352C-1ADC-48A7-BD3F-7DACFE5201AC}" type="presParOf" srcId="{691C30DC-B494-4B88-B6EF-33D9ED3A40EE}" destId="{1FEFDCA8-87EB-4A4D-A33D-D21F81FC07F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611EB9-D5EB-4EC5-B364-0F69280DE57C}">
      <dsp:nvSpPr>
        <dsp:cNvPr id="0" name=""/>
        <dsp:cNvSpPr/>
      </dsp:nvSpPr>
      <dsp:spPr>
        <a:xfrm>
          <a:off x="2849244" y="1584309"/>
          <a:ext cx="91440" cy="274954"/>
        </a:xfrm>
        <a:custGeom>
          <a:avLst/>
          <a:gdLst/>
          <a:ahLst/>
          <a:cxnLst/>
          <a:rect l="0" t="0" r="0" b="0"/>
          <a:pathLst>
            <a:path>
              <a:moveTo>
                <a:pt x="45720" y="0"/>
              </a:moveTo>
              <a:lnTo>
                <a:pt x="45720" y="274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A852E6-8926-4389-8179-D8F92BDD547B}">
      <dsp:nvSpPr>
        <dsp:cNvPr id="0" name=""/>
        <dsp:cNvSpPr/>
      </dsp:nvSpPr>
      <dsp:spPr>
        <a:xfrm>
          <a:off x="2849244" y="654701"/>
          <a:ext cx="91440" cy="274954"/>
        </a:xfrm>
        <a:custGeom>
          <a:avLst/>
          <a:gdLst/>
          <a:ahLst/>
          <a:cxnLst/>
          <a:rect l="0" t="0" r="0" b="0"/>
          <a:pathLst>
            <a:path>
              <a:moveTo>
                <a:pt x="45720" y="0"/>
              </a:moveTo>
              <a:lnTo>
                <a:pt x="45720" y="2749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AE6CAC-A197-4658-893B-495D17E39D7E}">
      <dsp:nvSpPr>
        <dsp:cNvPr id="0" name=""/>
        <dsp:cNvSpPr/>
      </dsp:nvSpPr>
      <dsp:spPr>
        <a:xfrm>
          <a:off x="2240311" y="47"/>
          <a:ext cx="1309307" cy="6546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R="0" lvl="0" algn="ctr" defTabSz="1022350" rtl="0">
            <a:lnSpc>
              <a:spcPct val="90000"/>
            </a:lnSpc>
            <a:spcBef>
              <a:spcPct val="0"/>
            </a:spcBef>
            <a:spcAft>
              <a:spcPct val="35000"/>
            </a:spcAft>
          </a:pPr>
          <a:r>
            <a:rPr lang="en-GB" sz="2300" kern="1200" baseline="0" smtClean="0">
              <a:latin typeface="Calibri"/>
            </a:rPr>
            <a:t>This Job</a:t>
          </a:r>
          <a:endParaRPr lang="en-GB" sz="2300" kern="1200" smtClean="0"/>
        </a:p>
      </dsp:txBody>
      <dsp:txXfrm>
        <a:off x="2240311" y="47"/>
        <a:ext cx="1309307" cy="654653"/>
      </dsp:txXfrm>
    </dsp:sp>
    <dsp:sp modelId="{0BCCF8BB-318D-4479-AEAC-7274BAE035C2}">
      <dsp:nvSpPr>
        <dsp:cNvPr id="0" name=""/>
        <dsp:cNvSpPr/>
      </dsp:nvSpPr>
      <dsp:spPr>
        <a:xfrm>
          <a:off x="2240311" y="929655"/>
          <a:ext cx="1309307" cy="6546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R="0" lvl="0" algn="ctr" defTabSz="1022350" rtl="0">
            <a:lnSpc>
              <a:spcPct val="90000"/>
            </a:lnSpc>
            <a:spcBef>
              <a:spcPct val="0"/>
            </a:spcBef>
            <a:spcAft>
              <a:spcPct val="35000"/>
            </a:spcAft>
          </a:pPr>
          <a:r>
            <a:rPr lang="en-GB" sz="2300" kern="1200" baseline="0" smtClean="0">
              <a:latin typeface="Calibri"/>
            </a:rPr>
            <a:t>Supervisor</a:t>
          </a:r>
          <a:endParaRPr lang="en-GB" sz="2300" kern="1200" smtClean="0"/>
        </a:p>
      </dsp:txBody>
      <dsp:txXfrm>
        <a:off x="2240311" y="929655"/>
        <a:ext cx="1309307" cy="654653"/>
      </dsp:txXfrm>
    </dsp:sp>
    <dsp:sp modelId="{4BD3AD52-436F-48FD-B778-9F3ED5D19E9B}">
      <dsp:nvSpPr>
        <dsp:cNvPr id="0" name=""/>
        <dsp:cNvSpPr/>
      </dsp:nvSpPr>
      <dsp:spPr>
        <a:xfrm>
          <a:off x="2240311" y="1859263"/>
          <a:ext cx="1309307" cy="6546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R="0" lvl="0" algn="ctr" defTabSz="1022350" rtl="0">
            <a:lnSpc>
              <a:spcPct val="90000"/>
            </a:lnSpc>
            <a:spcBef>
              <a:spcPct val="0"/>
            </a:spcBef>
            <a:spcAft>
              <a:spcPct val="35000"/>
            </a:spcAft>
          </a:pPr>
          <a:r>
            <a:rPr lang="en-GB" sz="2300" kern="1200" baseline="0" smtClean="0">
              <a:latin typeface="Calibri"/>
            </a:rPr>
            <a:t>Driver</a:t>
          </a:r>
          <a:endParaRPr lang="en-GB" sz="2300" kern="1200" smtClean="0"/>
        </a:p>
      </dsp:txBody>
      <dsp:txXfrm>
        <a:off x="2240311" y="1859263"/>
        <a:ext cx="1309307" cy="6546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1076</Words>
  <Characters>7253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Information Department</dc:creator>
  <cp:lastModifiedBy>Curran, Margaret</cp:lastModifiedBy>
  <cp:revision>2</cp:revision>
  <cp:lastPrinted>2005-06-22T14:24:00Z</cp:lastPrinted>
  <dcterms:created xsi:type="dcterms:W3CDTF">2023-05-25T14:33:00Z</dcterms:created>
  <dcterms:modified xsi:type="dcterms:W3CDTF">2023-05-25T14:33:00Z</dcterms:modified>
</cp:coreProperties>
</file>