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AD4C" w14:textId="57BA9EAA" w:rsidR="000C2156" w:rsidRPr="00BF7403" w:rsidRDefault="000C2156" w:rsidP="000C2156">
      <w:pPr>
        <w:spacing w:after="0"/>
        <w:jc w:val="center"/>
        <w:rPr>
          <w:rFonts w:cstheme="minorHAnsi"/>
          <w:b/>
          <w:color w:val="FF0000"/>
          <w:sz w:val="28"/>
          <w:szCs w:val="28"/>
        </w:rPr>
      </w:pPr>
      <w:r w:rsidRPr="000C2156">
        <w:rPr>
          <w:rFonts w:cstheme="minorHAnsi"/>
          <w:b/>
          <w:sz w:val="28"/>
          <w:szCs w:val="28"/>
        </w:rPr>
        <w:t xml:space="preserve">NHS Lothian </w:t>
      </w:r>
      <w:r w:rsidR="00373398" w:rsidRPr="0016398F">
        <w:rPr>
          <w:rFonts w:cstheme="minorHAnsi"/>
          <w:b/>
          <w:sz w:val="28"/>
          <w:szCs w:val="28"/>
        </w:rPr>
        <w:t>Critical Care Team</w:t>
      </w:r>
      <w:r w:rsidR="00C531BB">
        <w:rPr>
          <w:rFonts w:cstheme="minorHAnsi"/>
          <w:b/>
          <w:sz w:val="28"/>
          <w:szCs w:val="28"/>
        </w:rPr>
        <w:t xml:space="preserve"> Western General Hospital</w:t>
      </w:r>
    </w:p>
    <w:p w14:paraId="7C2B0DC3" w14:textId="0FAE64B9" w:rsidR="00224FF9" w:rsidRPr="00224FF9" w:rsidRDefault="00224FF9" w:rsidP="00A21A2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0C2156" w:rsidRPr="00224FF9">
        <w:rPr>
          <w:rFonts w:asciiTheme="minorHAnsi" w:hAnsiTheme="minorHAnsi" w:cstheme="minorHAnsi"/>
          <w:sz w:val="22"/>
          <w:szCs w:val="22"/>
        </w:rPr>
        <w:t>xciting</w:t>
      </w:r>
      <w:r w:rsidR="004264A4" w:rsidRPr="00224FF9">
        <w:rPr>
          <w:rFonts w:asciiTheme="minorHAnsi" w:hAnsiTheme="minorHAnsi" w:cstheme="minorHAnsi"/>
          <w:sz w:val="22"/>
          <w:szCs w:val="22"/>
        </w:rPr>
        <w:t xml:space="preserve"> opportunit</w:t>
      </w:r>
      <w:r w:rsidR="000C2156" w:rsidRPr="00224FF9">
        <w:rPr>
          <w:rFonts w:asciiTheme="minorHAnsi" w:hAnsiTheme="minorHAnsi" w:cstheme="minorHAnsi"/>
          <w:sz w:val="22"/>
          <w:szCs w:val="22"/>
        </w:rPr>
        <w:t>ies</w:t>
      </w:r>
      <w:r w:rsidR="004264A4" w:rsidRPr="00224FF9">
        <w:rPr>
          <w:rFonts w:asciiTheme="minorHAnsi" w:hAnsiTheme="minorHAnsi" w:cstheme="minorHAnsi"/>
          <w:sz w:val="22"/>
          <w:szCs w:val="22"/>
        </w:rPr>
        <w:t xml:space="preserve"> </w:t>
      </w:r>
      <w:r w:rsidR="000C2156" w:rsidRPr="00224FF9">
        <w:rPr>
          <w:rFonts w:asciiTheme="minorHAnsi" w:hAnsiTheme="minorHAnsi" w:cstheme="minorHAnsi"/>
          <w:sz w:val="22"/>
          <w:szCs w:val="22"/>
        </w:rPr>
        <w:t xml:space="preserve">are available </w:t>
      </w:r>
      <w:r w:rsidR="004264A4" w:rsidRPr="00224FF9">
        <w:rPr>
          <w:rFonts w:asciiTheme="minorHAnsi" w:hAnsiTheme="minorHAnsi" w:cstheme="minorHAnsi"/>
          <w:sz w:val="22"/>
          <w:szCs w:val="22"/>
        </w:rPr>
        <w:t xml:space="preserve">to join </w:t>
      </w:r>
      <w:r w:rsidR="00C572D1" w:rsidRPr="0016398F">
        <w:rPr>
          <w:rFonts w:asciiTheme="minorHAnsi" w:hAnsiTheme="minorHAnsi" w:cstheme="minorHAnsi"/>
          <w:sz w:val="22"/>
          <w:szCs w:val="22"/>
        </w:rPr>
        <w:t>Critical Care</w:t>
      </w:r>
      <w:r w:rsidR="004264A4" w:rsidRPr="0016398F">
        <w:rPr>
          <w:rFonts w:asciiTheme="minorHAnsi" w:hAnsiTheme="minorHAnsi" w:cstheme="minorHAnsi"/>
          <w:sz w:val="22"/>
          <w:szCs w:val="22"/>
        </w:rPr>
        <w:t xml:space="preserve"> </w:t>
      </w:r>
      <w:r w:rsidR="003F3510">
        <w:rPr>
          <w:rFonts w:asciiTheme="minorHAnsi" w:hAnsiTheme="minorHAnsi" w:cstheme="minorHAnsi"/>
          <w:sz w:val="22"/>
          <w:szCs w:val="22"/>
        </w:rPr>
        <w:t xml:space="preserve">at </w:t>
      </w:r>
      <w:r w:rsidR="00C531BB">
        <w:rPr>
          <w:rFonts w:asciiTheme="minorHAnsi" w:hAnsiTheme="minorHAnsi" w:cstheme="minorHAnsi"/>
          <w:sz w:val="22"/>
          <w:szCs w:val="22"/>
        </w:rPr>
        <w:t>The Western General Hospital</w:t>
      </w:r>
      <w:r w:rsidR="00951AF0">
        <w:rPr>
          <w:rFonts w:asciiTheme="minorHAnsi" w:hAnsiTheme="minorHAnsi" w:cstheme="minorHAnsi"/>
          <w:sz w:val="22"/>
          <w:szCs w:val="22"/>
        </w:rPr>
        <w:t>,</w:t>
      </w:r>
      <w:r w:rsidR="00C531BB">
        <w:rPr>
          <w:rFonts w:asciiTheme="minorHAnsi" w:hAnsiTheme="minorHAnsi" w:cstheme="minorHAnsi"/>
          <w:sz w:val="22"/>
          <w:szCs w:val="22"/>
        </w:rPr>
        <w:t xml:space="preserve"> Edinburgh</w:t>
      </w:r>
      <w:r w:rsidR="004264A4" w:rsidRPr="00224FF9">
        <w:rPr>
          <w:rFonts w:asciiTheme="minorHAnsi" w:hAnsiTheme="minorHAnsi" w:cstheme="minorHAnsi"/>
          <w:sz w:val="22"/>
          <w:szCs w:val="22"/>
        </w:rPr>
        <w:t>.</w:t>
      </w:r>
      <w:r w:rsidR="00D52463" w:rsidRPr="00224FF9">
        <w:rPr>
          <w:rFonts w:asciiTheme="minorHAnsi" w:hAnsiTheme="minorHAnsi" w:cstheme="minorHAnsi"/>
          <w:sz w:val="22"/>
          <w:szCs w:val="22"/>
        </w:rPr>
        <w:t xml:space="preserve">  We have multiple Band 5 positions available for </w:t>
      </w:r>
      <w:r w:rsidR="00BF7403" w:rsidRPr="00224FF9">
        <w:rPr>
          <w:rFonts w:asciiTheme="minorHAnsi" w:hAnsiTheme="minorHAnsi" w:cstheme="minorHAnsi"/>
          <w:sz w:val="22"/>
          <w:szCs w:val="22"/>
        </w:rPr>
        <w:t xml:space="preserve">Registered </w:t>
      </w:r>
      <w:r w:rsidR="00D52463" w:rsidRPr="00224FF9">
        <w:rPr>
          <w:rFonts w:asciiTheme="minorHAnsi" w:hAnsiTheme="minorHAnsi" w:cstheme="minorHAnsi"/>
          <w:sz w:val="22"/>
          <w:szCs w:val="22"/>
        </w:rPr>
        <w:t>Nurses</w:t>
      </w:r>
      <w:r w:rsidRPr="00224FF9">
        <w:rPr>
          <w:rFonts w:asciiTheme="minorHAnsi" w:hAnsiTheme="minorHAnsi" w:cstheme="minorHAnsi"/>
          <w:sz w:val="22"/>
          <w:szCs w:val="22"/>
        </w:rPr>
        <w:t xml:space="preserve"> and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224FF9">
        <w:rPr>
          <w:rFonts w:asciiTheme="minorHAnsi" w:hAnsiTheme="minorHAnsi" w:cstheme="minorHAnsi"/>
          <w:sz w:val="22"/>
          <w:szCs w:val="22"/>
        </w:rPr>
        <w:t>e are looking for passionate, caring, motivated people to join our highly skilled nursing teams.</w:t>
      </w:r>
    </w:p>
    <w:p w14:paraId="75E0CF1E" w14:textId="77777777" w:rsidR="00224FF9" w:rsidRDefault="00224FF9" w:rsidP="00A21A2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24FF9">
        <w:rPr>
          <w:rFonts w:asciiTheme="minorHAnsi" w:hAnsiTheme="minorHAnsi" w:cstheme="minorHAnsi"/>
          <w:sz w:val="22"/>
          <w:szCs w:val="22"/>
        </w:rPr>
        <w:t xml:space="preserve">We offer the opportunity to work with talented teams within </w:t>
      </w:r>
      <w:r w:rsidRPr="00224FF9">
        <w:rPr>
          <w:rFonts w:asciiTheme="minorHAnsi" w:hAnsiTheme="minorHAnsi" w:cstheme="minorHAnsi"/>
          <w:color w:val="000000" w:themeColor="text1"/>
          <w:sz w:val="22"/>
          <w:szCs w:val="22"/>
        </w:rPr>
        <w:t>multidisciplinary environments and impact positively on the lives of thousands of patients and their families.</w:t>
      </w:r>
      <w:r w:rsidR="00D52463" w:rsidRPr="00224F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C5C671" w14:textId="281BE408" w:rsidR="00C26287" w:rsidRPr="00951AF0" w:rsidRDefault="00E71223" w:rsidP="00951AF0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4FF9">
        <w:rPr>
          <w:rFonts w:asciiTheme="minorHAnsi" w:hAnsiTheme="minorHAnsi" w:cstheme="minorHAnsi"/>
          <w:sz w:val="22"/>
          <w:szCs w:val="22"/>
        </w:rPr>
        <w:t xml:space="preserve">Find out what our staff say about working in NHS Lothian </w:t>
      </w:r>
      <w:r w:rsidR="00BF7403" w:rsidRPr="00224FF9">
        <w:rPr>
          <w:rFonts w:asciiTheme="minorHAnsi" w:hAnsiTheme="minorHAnsi" w:cstheme="minorHAnsi"/>
          <w:sz w:val="22"/>
          <w:szCs w:val="22"/>
        </w:rPr>
        <w:t>at</w:t>
      </w:r>
      <w:r w:rsidRPr="00224FF9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Pr="00224FF9">
          <w:rPr>
            <w:rStyle w:val="Hyperlink"/>
            <w:rFonts w:asciiTheme="minorHAnsi" w:hAnsiTheme="minorHAnsi" w:cstheme="minorHAnsi"/>
            <w:sz w:val="22"/>
            <w:szCs w:val="22"/>
          </w:rPr>
          <w:t>https://careers.nhslothian.scot/acute-specialist-nurses/who-we-are/</w:t>
        </w:r>
      </w:hyperlink>
      <w:r w:rsidRPr="00224F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5A97B9" w14:textId="77777777" w:rsidR="00E71223" w:rsidRPr="00A21A2B" w:rsidRDefault="00E71223" w:rsidP="00A21A2B">
      <w:pPr>
        <w:spacing w:after="0" w:line="240" w:lineRule="auto"/>
        <w:jc w:val="both"/>
        <w:rPr>
          <w:rFonts w:cstheme="minorHAnsi"/>
        </w:rPr>
      </w:pPr>
      <w:r w:rsidRPr="00A21A2B">
        <w:rPr>
          <w:rFonts w:eastAsia="Times New Roman" w:cstheme="minorHAnsi"/>
          <w:b/>
          <w:bCs/>
          <w:color w:val="323031"/>
          <w:kern w:val="36"/>
          <w:lang w:eastAsia="en-GB"/>
        </w:rPr>
        <w:t>What We Can Offer You</w:t>
      </w:r>
    </w:p>
    <w:p w14:paraId="0A7B504E" w14:textId="5BB81A5C" w:rsidR="00E71223" w:rsidRPr="00E71223" w:rsidRDefault="00E71223" w:rsidP="00A21A2B">
      <w:pPr>
        <w:shd w:val="clear" w:color="auto" w:fill="FFFFFF"/>
        <w:spacing w:before="150" w:after="300" w:line="240" w:lineRule="auto"/>
        <w:rPr>
          <w:rFonts w:eastAsia="Times New Roman" w:cstheme="minorHAnsi"/>
          <w:color w:val="000000"/>
          <w:spacing w:val="-2"/>
          <w:lang w:eastAsia="en-GB"/>
        </w:rPr>
      </w:pPr>
      <w:r w:rsidRPr="00E71223">
        <w:rPr>
          <w:rFonts w:eastAsia="Times New Roman" w:cstheme="minorHAnsi"/>
          <w:color w:val="000000"/>
          <w:spacing w:val="-2"/>
          <w:lang w:eastAsia="en-GB"/>
        </w:rPr>
        <w:t xml:space="preserve">We have a range of vacancies for experienced and newly qualified nurses to join our innovative and dynamic </w:t>
      </w:r>
      <w:r w:rsidR="00902BF8">
        <w:rPr>
          <w:rFonts w:eastAsia="Times New Roman" w:cstheme="minorHAnsi"/>
          <w:color w:val="000000"/>
          <w:spacing w:val="-2"/>
          <w:lang w:eastAsia="en-GB"/>
        </w:rPr>
        <w:t>staff within</w:t>
      </w:r>
      <w:r w:rsidR="00951AF0">
        <w:rPr>
          <w:rFonts w:eastAsia="Times New Roman" w:cstheme="minorHAnsi"/>
          <w:color w:val="000000"/>
          <w:spacing w:val="-2"/>
          <w:lang w:eastAsia="en-GB"/>
        </w:rPr>
        <w:t xml:space="preserve"> the </w:t>
      </w:r>
      <w:r w:rsidR="00902BF8">
        <w:rPr>
          <w:rFonts w:eastAsia="Times New Roman" w:cstheme="minorHAnsi"/>
          <w:color w:val="000000"/>
          <w:spacing w:val="-2"/>
          <w:lang w:eastAsia="en-GB"/>
        </w:rPr>
        <w:t>WGH Critical Care Team</w:t>
      </w:r>
      <w:r w:rsidRPr="00E71223">
        <w:rPr>
          <w:rFonts w:eastAsia="Times New Roman" w:cstheme="minorHAnsi"/>
          <w:color w:val="000000"/>
          <w:spacing w:val="-2"/>
          <w:lang w:eastAsia="en-GB"/>
        </w:rPr>
        <w:t xml:space="preserve"> – providing you with the opportunity to gain a breadth of knowledge and exposure to multiple specialties.</w:t>
      </w:r>
      <w:r w:rsidR="00224FF9">
        <w:rPr>
          <w:rFonts w:eastAsia="Times New Roman" w:cstheme="minorHAnsi"/>
          <w:color w:val="000000"/>
          <w:spacing w:val="-2"/>
          <w:lang w:eastAsia="en-GB"/>
        </w:rPr>
        <w:t xml:space="preserve"> </w:t>
      </w:r>
    </w:p>
    <w:p w14:paraId="37C46760" w14:textId="77777777" w:rsidR="00E71223" w:rsidRPr="00A21A2B" w:rsidRDefault="00E71223" w:rsidP="00A21A2B">
      <w:pPr>
        <w:shd w:val="clear" w:color="auto" w:fill="FFFFFF"/>
        <w:spacing w:before="150" w:after="300" w:line="240" w:lineRule="auto"/>
        <w:rPr>
          <w:rFonts w:eastAsia="Times New Roman" w:cstheme="minorHAnsi"/>
          <w:color w:val="000000"/>
          <w:spacing w:val="-2"/>
          <w:lang w:eastAsia="en-GB"/>
        </w:rPr>
      </w:pPr>
      <w:r w:rsidRPr="00A21A2B">
        <w:rPr>
          <w:rFonts w:eastAsia="Times New Roman" w:cstheme="minorHAnsi"/>
          <w:b/>
          <w:bCs/>
          <w:color w:val="323031"/>
          <w:lang w:eastAsia="en-GB"/>
        </w:rPr>
        <w:t>Roles</w:t>
      </w:r>
    </w:p>
    <w:p w14:paraId="58588A2C" w14:textId="0629FB2A" w:rsidR="00E71223" w:rsidRDefault="00373398" w:rsidP="00A21A2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B56F28">
        <w:rPr>
          <w:rFonts w:eastAsia="Times New Roman" w:cstheme="minorHAnsi"/>
          <w:lang w:eastAsia="en-GB"/>
        </w:rPr>
        <w:t>Critical Care Nurse</w:t>
      </w:r>
      <w:r w:rsidR="0014177E" w:rsidRPr="00B56F28">
        <w:rPr>
          <w:rFonts w:eastAsia="Times New Roman" w:cstheme="minorHAnsi"/>
          <w:lang w:eastAsia="en-GB"/>
        </w:rPr>
        <w:t xml:space="preserve"> Band 5</w:t>
      </w:r>
    </w:p>
    <w:p w14:paraId="13953C1F" w14:textId="50BB612E" w:rsidR="00171270" w:rsidRPr="00B56F28" w:rsidRDefault="00171270" w:rsidP="00A21A2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Band 3 Senior HCSW</w:t>
      </w:r>
    </w:p>
    <w:p w14:paraId="48F1C030" w14:textId="507CEBB4" w:rsidR="0014177E" w:rsidRPr="00B56F28" w:rsidRDefault="0014177E" w:rsidP="00A21A2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B56F28">
        <w:rPr>
          <w:rFonts w:eastAsia="Times New Roman" w:cstheme="minorHAnsi"/>
          <w:lang w:eastAsia="en-GB"/>
        </w:rPr>
        <w:t xml:space="preserve">Band 2 HCSW </w:t>
      </w:r>
    </w:p>
    <w:p w14:paraId="61428ACD" w14:textId="77777777" w:rsidR="00BF7403" w:rsidRDefault="00BF7403" w:rsidP="00A21A2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23031"/>
          <w:lang w:eastAsia="en-GB"/>
        </w:rPr>
      </w:pPr>
    </w:p>
    <w:p w14:paraId="57B99DCA" w14:textId="228EF465" w:rsidR="00E71223" w:rsidRPr="00A21A2B" w:rsidRDefault="00E71223" w:rsidP="00A21A2B">
      <w:pPr>
        <w:shd w:val="clear" w:color="auto" w:fill="FFFFFF"/>
        <w:spacing w:after="0" w:line="240" w:lineRule="auto"/>
        <w:rPr>
          <w:rFonts w:eastAsia="Times New Roman" w:cstheme="minorHAnsi"/>
          <w:color w:val="323031"/>
          <w:lang w:eastAsia="en-GB"/>
        </w:rPr>
      </w:pPr>
      <w:r w:rsidRPr="00A21A2B">
        <w:rPr>
          <w:rFonts w:eastAsia="Times New Roman" w:cstheme="minorHAnsi"/>
          <w:b/>
          <w:bCs/>
          <w:color w:val="323031"/>
          <w:lang w:eastAsia="en-GB"/>
        </w:rPr>
        <w:t>Salary</w:t>
      </w:r>
    </w:p>
    <w:p w14:paraId="22FC5787" w14:textId="77777777" w:rsidR="00171270" w:rsidRDefault="00171270" w:rsidP="00171270">
      <w:pPr>
        <w:pStyle w:val="ListParagraph"/>
        <w:numPr>
          <w:ilvl w:val="0"/>
          <w:numId w:val="4"/>
        </w:numPr>
        <w:shd w:val="clear" w:color="auto" w:fill="FFFFFF"/>
        <w:spacing w:before="150" w:after="300" w:line="240" w:lineRule="auto"/>
        <w:rPr>
          <w:rFonts w:eastAsia="Times New Roman" w:cstheme="minorHAnsi"/>
          <w:color w:val="323031"/>
          <w:spacing w:val="-2"/>
          <w:lang w:eastAsia="en-GB"/>
        </w:rPr>
      </w:pPr>
      <w:r>
        <w:rPr>
          <w:rFonts w:eastAsia="Times New Roman" w:cstheme="minorHAnsi"/>
          <w:color w:val="323031"/>
          <w:spacing w:val="-2"/>
          <w:lang w:eastAsia="en-GB"/>
        </w:rPr>
        <w:t>Band 5 Range £</w:t>
      </w:r>
      <w:r>
        <w:t>28,384</w:t>
      </w:r>
      <w:r>
        <w:rPr>
          <w:rFonts w:eastAsia="Times New Roman" w:cstheme="minorHAnsi"/>
          <w:color w:val="323031"/>
          <w:spacing w:val="-2"/>
          <w:lang w:eastAsia="en-GB"/>
        </w:rPr>
        <w:t xml:space="preserve"> to £</w:t>
      </w:r>
      <w:r>
        <w:t>35,365</w:t>
      </w:r>
      <w:r>
        <w:rPr>
          <w:rFonts w:eastAsia="Times New Roman" w:cstheme="minorHAnsi"/>
          <w:color w:val="323031"/>
          <w:spacing w:val="-2"/>
          <w:lang w:eastAsia="en-GB"/>
        </w:rPr>
        <w:t xml:space="preserve"> (pro rata) per annum</w:t>
      </w:r>
    </w:p>
    <w:p w14:paraId="45B6919C" w14:textId="77777777" w:rsidR="00171270" w:rsidRDefault="00171270" w:rsidP="00171270">
      <w:pPr>
        <w:pStyle w:val="ListParagraph"/>
        <w:numPr>
          <w:ilvl w:val="0"/>
          <w:numId w:val="4"/>
        </w:numPr>
        <w:shd w:val="clear" w:color="auto" w:fill="FFFFFF"/>
        <w:spacing w:before="150" w:after="300" w:line="240" w:lineRule="auto"/>
        <w:rPr>
          <w:rFonts w:eastAsia="Times New Roman" w:cstheme="minorHAnsi"/>
          <w:color w:val="323031"/>
          <w:spacing w:val="-2"/>
          <w:lang w:eastAsia="en-GB"/>
        </w:rPr>
      </w:pPr>
      <w:r>
        <w:rPr>
          <w:rFonts w:eastAsia="Times New Roman" w:cstheme="minorHAnsi"/>
          <w:color w:val="323031"/>
          <w:spacing w:val="-2"/>
          <w:lang w:eastAsia="en-GB"/>
        </w:rPr>
        <w:t>Band 3 Range £</w:t>
      </w:r>
      <w:r>
        <w:t xml:space="preserve"> 23,914 </w:t>
      </w:r>
      <w:r>
        <w:rPr>
          <w:rFonts w:eastAsia="Times New Roman" w:cstheme="minorHAnsi"/>
          <w:color w:val="323031"/>
          <w:spacing w:val="-2"/>
          <w:lang w:eastAsia="en-GB"/>
        </w:rPr>
        <w:t>to £</w:t>
      </w:r>
      <w:r>
        <w:t>25,808</w:t>
      </w:r>
      <w:r>
        <w:rPr>
          <w:rFonts w:eastAsia="Times New Roman" w:cstheme="minorHAnsi"/>
          <w:color w:val="323031"/>
          <w:spacing w:val="-2"/>
          <w:lang w:eastAsia="en-GB"/>
        </w:rPr>
        <w:t xml:space="preserve"> (pro rata) per annum</w:t>
      </w:r>
    </w:p>
    <w:p w14:paraId="26E7F38F" w14:textId="07FCF706" w:rsidR="00BF7403" w:rsidRPr="00BF7403" w:rsidRDefault="00171270" w:rsidP="00171270">
      <w:pPr>
        <w:pStyle w:val="ListParagraph"/>
        <w:numPr>
          <w:ilvl w:val="0"/>
          <w:numId w:val="4"/>
        </w:numPr>
        <w:shd w:val="clear" w:color="auto" w:fill="FFFFFF"/>
        <w:spacing w:before="150" w:after="300" w:line="240" w:lineRule="auto"/>
        <w:rPr>
          <w:rFonts w:eastAsia="Times New Roman" w:cstheme="minorHAnsi"/>
          <w:color w:val="323031"/>
          <w:spacing w:val="-2"/>
          <w:lang w:eastAsia="en-GB"/>
        </w:rPr>
      </w:pPr>
      <w:r>
        <w:rPr>
          <w:rFonts w:eastAsia="Times New Roman" w:cstheme="minorHAnsi"/>
          <w:color w:val="323031"/>
          <w:spacing w:val="-2"/>
          <w:lang w:eastAsia="en-GB"/>
        </w:rPr>
        <w:t>Band 2 range £</w:t>
      </w:r>
      <w:r>
        <w:t>21,814</w:t>
      </w:r>
      <w:r>
        <w:rPr>
          <w:rFonts w:eastAsia="Times New Roman" w:cstheme="minorHAnsi"/>
          <w:color w:val="323031"/>
          <w:spacing w:val="-2"/>
          <w:lang w:eastAsia="en-GB"/>
        </w:rPr>
        <w:t xml:space="preserve"> - £</w:t>
      </w:r>
      <w:r>
        <w:t>23,820</w:t>
      </w:r>
      <w:r>
        <w:rPr>
          <w:rFonts w:eastAsia="Times New Roman" w:cstheme="minorHAnsi"/>
          <w:color w:val="323031"/>
          <w:spacing w:val="-2"/>
          <w:lang w:eastAsia="en-GB"/>
        </w:rPr>
        <w:t xml:space="preserve"> (pro rata) per annum</w:t>
      </w:r>
    </w:p>
    <w:p w14:paraId="6CAE67FF" w14:textId="77777777" w:rsidR="00E71223" w:rsidRPr="00A21A2B" w:rsidRDefault="00E71223" w:rsidP="00A21A2B">
      <w:pPr>
        <w:shd w:val="clear" w:color="auto" w:fill="FFFFFF"/>
        <w:spacing w:before="150" w:after="300" w:line="240" w:lineRule="auto"/>
        <w:rPr>
          <w:rFonts w:eastAsia="Times New Roman" w:cstheme="minorHAnsi"/>
          <w:color w:val="323031"/>
          <w:spacing w:val="-2"/>
          <w:lang w:eastAsia="en-GB"/>
        </w:rPr>
      </w:pPr>
      <w:r w:rsidRPr="00A21A2B">
        <w:rPr>
          <w:rFonts w:eastAsia="Times New Roman" w:cstheme="minorHAnsi"/>
          <w:b/>
          <w:bCs/>
          <w:color w:val="323031"/>
          <w:lang w:eastAsia="en-GB"/>
        </w:rPr>
        <w:t>Benefits</w:t>
      </w:r>
    </w:p>
    <w:p w14:paraId="79D8A1B0" w14:textId="77777777" w:rsidR="00E71223" w:rsidRPr="00E71223" w:rsidRDefault="00E71223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E71223">
        <w:rPr>
          <w:rFonts w:eastAsia="Times New Roman" w:cstheme="minorHAnsi"/>
          <w:color w:val="323031"/>
          <w:lang w:eastAsia="en-GB"/>
        </w:rPr>
        <w:t>A minimum of five weeks annual leave increasing with length of service</w:t>
      </w:r>
    </w:p>
    <w:p w14:paraId="06BFC71D" w14:textId="4CB94B44" w:rsidR="00E71223" w:rsidRDefault="00E71223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E71223">
        <w:rPr>
          <w:rFonts w:eastAsia="Times New Roman" w:cstheme="minorHAnsi"/>
          <w:color w:val="323031"/>
          <w:lang w:eastAsia="en-GB"/>
        </w:rPr>
        <w:t xml:space="preserve">A range of supportive employment policies including </w:t>
      </w:r>
      <w:r w:rsidR="00224FF9">
        <w:rPr>
          <w:rFonts w:eastAsia="Times New Roman" w:cstheme="minorHAnsi"/>
          <w:color w:val="323031"/>
          <w:lang w:eastAsia="en-GB"/>
        </w:rPr>
        <w:t>F</w:t>
      </w:r>
      <w:r w:rsidRPr="00E71223">
        <w:rPr>
          <w:rFonts w:eastAsia="Times New Roman" w:cstheme="minorHAnsi"/>
          <w:color w:val="323031"/>
          <w:lang w:eastAsia="en-GB"/>
        </w:rPr>
        <w:t xml:space="preserve">lexible </w:t>
      </w:r>
      <w:r w:rsidR="00224FF9">
        <w:rPr>
          <w:rFonts w:eastAsia="Times New Roman" w:cstheme="minorHAnsi"/>
          <w:color w:val="323031"/>
          <w:lang w:eastAsia="en-GB"/>
        </w:rPr>
        <w:t>W</w:t>
      </w:r>
      <w:r w:rsidRPr="00E71223">
        <w:rPr>
          <w:rFonts w:eastAsia="Times New Roman" w:cstheme="minorHAnsi"/>
          <w:color w:val="323031"/>
          <w:lang w:eastAsia="en-GB"/>
        </w:rPr>
        <w:t>orking</w:t>
      </w:r>
    </w:p>
    <w:p w14:paraId="277DE8D2" w14:textId="0BCCD486" w:rsidR="00224FF9" w:rsidRPr="00E71223" w:rsidRDefault="00224FF9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>
        <w:rPr>
          <w:rFonts w:eastAsia="Times New Roman" w:cstheme="minorHAnsi"/>
          <w:color w:val="323031"/>
          <w:lang w:eastAsia="en-GB"/>
        </w:rPr>
        <w:t>Full or part time hours considered</w:t>
      </w:r>
    </w:p>
    <w:p w14:paraId="064665DA" w14:textId="77777777" w:rsidR="00E71223" w:rsidRPr="00E71223" w:rsidRDefault="00E71223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E71223">
        <w:rPr>
          <w:rFonts w:eastAsia="Times New Roman" w:cstheme="minorHAnsi"/>
          <w:color w:val="323031"/>
          <w:lang w:eastAsia="en-GB"/>
        </w:rPr>
        <w:t>We provide an extensive induction programme and excellent professional training and development opportunities.</w:t>
      </w:r>
    </w:p>
    <w:p w14:paraId="55BE0627" w14:textId="5F2D1044" w:rsidR="00E71223" w:rsidRPr="00E71223" w:rsidRDefault="00E71223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E71223">
        <w:rPr>
          <w:rFonts w:eastAsia="Times New Roman" w:cstheme="minorHAnsi"/>
          <w:color w:val="323031"/>
          <w:lang w:eastAsia="en-GB"/>
        </w:rPr>
        <w:t xml:space="preserve">Access to the NHS </w:t>
      </w:r>
      <w:r w:rsidR="00BF7403">
        <w:rPr>
          <w:rFonts w:eastAsia="Times New Roman" w:cstheme="minorHAnsi"/>
          <w:color w:val="323031"/>
          <w:lang w:eastAsia="en-GB"/>
        </w:rPr>
        <w:t>P</w:t>
      </w:r>
      <w:r w:rsidRPr="00E71223">
        <w:rPr>
          <w:rFonts w:eastAsia="Times New Roman" w:cstheme="minorHAnsi"/>
          <w:color w:val="323031"/>
          <w:lang w:eastAsia="en-GB"/>
        </w:rPr>
        <w:t xml:space="preserve">ension </w:t>
      </w:r>
      <w:r w:rsidR="00224FF9">
        <w:rPr>
          <w:rFonts w:eastAsia="Times New Roman" w:cstheme="minorHAnsi"/>
          <w:color w:val="323031"/>
          <w:lang w:eastAsia="en-GB"/>
        </w:rPr>
        <w:t>S</w:t>
      </w:r>
      <w:r w:rsidRPr="00E71223">
        <w:rPr>
          <w:rFonts w:eastAsia="Times New Roman" w:cstheme="minorHAnsi"/>
          <w:color w:val="323031"/>
          <w:lang w:eastAsia="en-GB"/>
        </w:rPr>
        <w:t xml:space="preserve">cheme and </w:t>
      </w:r>
      <w:r w:rsidR="00BF7403">
        <w:rPr>
          <w:rFonts w:eastAsia="Times New Roman" w:cstheme="minorHAnsi"/>
          <w:color w:val="323031"/>
          <w:lang w:eastAsia="en-GB"/>
        </w:rPr>
        <w:t>S</w:t>
      </w:r>
      <w:r w:rsidRPr="00E71223">
        <w:rPr>
          <w:rFonts w:eastAsia="Times New Roman" w:cstheme="minorHAnsi"/>
          <w:color w:val="323031"/>
          <w:lang w:eastAsia="en-GB"/>
        </w:rPr>
        <w:t xml:space="preserve">taff </w:t>
      </w:r>
      <w:r w:rsidR="00BF7403">
        <w:rPr>
          <w:rFonts w:eastAsia="Times New Roman" w:cstheme="minorHAnsi"/>
          <w:color w:val="323031"/>
          <w:lang w:eastAsia="en-GB"/>
        </w:rPr>
        <w:t>B</w:t>
      </w:r>
      <w:r w:rsidRPr="00E71223">
        <w:rPr>
          <w:rFonts w:eastAsia="Times New Roman" w:cstheme="minorHAnsi"/>
          <w:color w:val="323031"/>
          <w:lang w:eastAsia="en-GB"/>
        </w:rPr>
        <w:t>enefits</w:t>
      </w:r>
    </w:p>
    <w:p w14:paraId="75FEFB94" w14:textId="77777777" w:rsidR="00E71223" w:rsidRPr="00E71223" w:rsidRDefault="00E71223" w:rsidP="007A4280">
      <w:pPr>
        <w:spacing w:after="0"/>
        <w:jc w:val="both"/>
        <w:rPr>
          <w:rFonts w:cstheme="minorHAnsi"/>
        </w:rPr>
      </w:pPr>
    </w:p>
    <w:p w14:paraId="6992D438" w14:textId="77777777" w:rsidR="00BF7403" w:rsidRDefault="00BF7403" w:rsidP="00D52463">
      <w:pPr>
        <w:spacing w:after="0"/>
        <w:jc w:val="both"/>
        <w:rPr>
          <w:rFonts w:cstheme="minorHAnsi"/>
          <w:color w:val="FF0000"/>
        </w:rPr>
      </w:pPr>
    </w:p>
    <w:p w14:paraId="32192841" w14:textId="4E0D0128" w:rsidR="00646948" w:rsidRPr="00646948" w:rsidRDefault="00646948" w:rsidP="00646948">
      <w:pPr>
        <w:rPr>
          <w:rFonts w:ascii="Calibri" w:eastAsia="Calibri" w:hAnsi="Calibri" w:cs="Times New Roman"/>
        </w:rPr>
      </w:pPr>
      <w:r w:rsidRPr="00646948">
        <w:rPr>
          <w:rFonts w:ascii="Calibri" w:eastAsia="Calibri" w:hAnsi="Calibri" w:cs="Times New Roman"/>
        </w:rPr>
        <w:t xml:space="preserve">Critical </w:t>
      </w:r>
      <w:r w:rsidR="00951AF0">
        <w:rPr>
          <w:rFonts w:ascii="Calibri" w:eastAsia="Calibri" w:hAnsi="Calibri" w:cs="Times New Roman"/>
        </w:rPr>
        <w:t>C</w:t>
      </w:r>
      <w:r w:rsidRPr="00646948">
        <w:rPr>
          <w:rFonts w:ascii="Calibri" w:eastAsia="Calibri" w:hAnsi="Calibri" w:cs="Times New Roman"/>
        </w:rPr>
        <w:t xml:space="preserve">are the Western General is delivered in </w:t>
      </w:r>
      <w:r w:rsidR="00951AF0">
        <w:rPr>
          <w:rFonts w:ascii="Calibri" w:eastAsia="Calibri" w:hAnsi="Calibri" w:cs="Times New Roman"/>
        </w:rPr>
        <w:t>W</w:t>
      </w:r>
      <w:r w:rsidRPr="00646948">
        <w:rPr>
          <w:rFonts w:ascii="Calibri" w:eastAsia="Calibri" w:hAnsi="Calibri" w:cs="Times New Roman"/>
        </w:rPr>
        <w:t xml:space="preserve">ards 20 and 52. Ward 52 is a 10 bedded surgical high dependency area for </w:t>
      </w:r>
      <w:r w:rsidR="00951AF0">
        <w:rPr>
          <w:rFonts w:ascii="Calibri" w:eastAsia="Calibri" w:hAnsi="Calibri" w:cs="Times New Roman"/>
        </w:rPr>
        <w:t>L</w:t>
      </w:r>
      <w:r w:rsidRPr="00646948">
        <w:rPr>
          <w:rFonts w:ascii="Calibri" w:eastAsia="Calibri" w:hAnsi="Calibri" w:cs="Times New Roman"/>
        </w:rPr>
        <w:t>evel 1 and 2 patients. They receive an elective workload daily</w:t>
      </w:r>
      <w:r w:rsidR="00951AF0">
        <w:rPr>
          <w:rFonts w:ascii="Calibri" w:eastAsia="Calibri" w:hAnsi="Calibri" w:cs="Times New Roman"/>
        </w:rPr>
        <w:t>,</w:t>
      </w:r>
      <w:r w:rsidRPr="00646948">
        <w:rPr>
          <w:rFonts w:ascii="Calibri" w:eastAsia="Calibri" w:hAnsi="Calibri" w:cs="Times New Roman"/>
        </w:rPr>
        <w:t xml:space="preserve"> post operatively</w:t>
      </w:r>
      <w:r w:rsidR="00951AF0">
        <w:rPr>
          <w:rFonts w:ascii="Calibri" w:eastAsia="Calibri" w:hAnsi="Calibri" w:cs="Times New Roman"/>
        </w:rPr>
        <w:t>,</w:t>
      </w:r>
      <w:r w:rsidRPr="00646948">
        <w:rPr>
          <w:rFonts w:ascii="Calibri" w:eastAsia="Calibri" w:hAnsi="Calibri" w:cs="Times New Roman"/>
        </w:rPr>
        <w:t xml:space="preserve"> for </w:t>
      </w:r>
      <w:r w:rsidR="00951AF0">
        <w:rPr>
          <w:rFonts w:ascii="Calibri" w:eastAsia="Calibri" w:hAnsi="Calibri" w:cs="Times New Roman"/>
        </w:rPr>
        <w:t>U</w:t>
      </w:r>
      <w:r w:rsidRPr="00646948">
        <w:rPr>
          <w:rFonts w:ascii="Calibri" w:eastAsia="Calibri" w:hAnsi="Calibri" w:cs="Times New Roman"/>
        </w:rPr>
        <w:t xml:space="preserve">rological and </w:t>
      </w:r>
      <w:r w:rsidR="00951AF0">
        <w:rPr>
          <w:rFonts w:ascii="Calibri" w:eastAsia="Calibri" w:hAnsi="Calibri" w:cs="Times New Roman"/>
        </w:rPr>
        <w:t>C</w:t>
      </w:r>
      <w:r w:rsidRPr="00646948">
        <w:rPr>
          <w:rFonts w:ascii="Calibri" w:eastAsia="Calibri" w:hAnsi="Calibri" w:cs="Times New Roman"/>
        </w:rPr>
        <w:t xml:space="preserve">olorectal surgery, while also admitting unstable patients from the </w:t>
      </w:r>
      <w:r w:rsidR="00951AF0">
        <w:rPr>
          <w:rFonts w:ascii="Calibri" w:eastAsia="Calibri" w:hAnsi="Calibri" w:cs="Times New Roman"/>
        </w:rPr>
        <w:t>S</w:t>
      </w:r>
      <w:r w:rsidRPr="00646948">
        <w:rPr>
          <w:rFonts w:ascii="Calibri" w:eastAsia="Calibri" w:hAnsi="Calibri" w:cs="Times New Roman"/>
        </w:rPr>
        <w:t xml:space="preserve">urgical wards. The WGH </w:t>
      </w:r>
      <w:r w:rsidR="00951AF0">
        <w:rPr>
          <w:rFonts w:ascii="Calibri" w:eastAsia="Calibri" w:hAnsi="Calibri" w:cs="Times New Roman"/>
        </w:rPr>
        <w:t>C</w:t>
      </w:r>
      <w:r w:rsidRPr="00646948">
        <w:rPr>
          <w:rFonts w:ascii="Calibri" w:eastAsia="Calibri" w:hAnsi="Calibri" w:cs="Times New Roman"/>
        </w:rPr>
        <w:t xml:space="preserve">olorectal service is the largest in Europe using pioneering robotic surgical techniques to enhance patient recovery. This use of technology is also utilised in some </w:t>
      </w:r>
      <w:r w:rsidR="00951AF0">
        <w:rPr>
          <w:rFonts w:ascii="Calibri" w:eastAsia="Calibri" w:hAnsi="Calibri" w:cs="Times New Roman"/>
        </w:rPr>
        <w:t>Ur</w:t>
      </w:r>
      <w:r w:rsidRPr="00646948">
        <w:rPr>
          <w:rFonts w:ascii="Calibri" w:eastAsia="Calibri" w:hAnsi="Calibri" w:cs="Times New Roman"/>
        </w:rPr>
        <w:t xml:space="preserve">ological procedures also. </w:t>
      </w:r>
    </w:p>
    <w:p w14:paraId="0A2A1DF5" w14:textId="725C9676" w:rsidR="00646948" w:rsidRPr="00646948" w:rsidRDefault="00646948" w:rsidP="00646948">
      <w:pPr>
        <w:rPr>
          <w:rFonts w:ascii="Calibri" w:eastAsia="Calibri" w:hAnsi="Calibri" w:cs="Times New Roman"/>
        </w:rPr>
      </w:pPr>
      <w:r w:rsidRPr="00646948">
        <w:rPr>
          <w:rFonts w:ascii="Calibri" w:eastAsia="Calibri" w:hAnsi="Calibri" w:cs="Times New Roman"/>
        </w:rPr>
        <w:t xml:space="preserve">Ward 20 is a 10 bedded combined general </w:t>
      </w:r>
      <w:r w:rsidR="00951AF0">
        <w:rPr>
          <w:rFonts w:ascii="Calibri" w:eastAsia="Calibri" w:hAnsi="Calibri" w:cs="Times New Roman"/>
        </w:rPr>
        <w:t>I</w:t>
      </w:r>
      <w:r w:rsidRPr="00646948">
        <w:rPr>
          <w:rFonts w:ascii="Calibri" w:eastAsia="Calibri" w:hAnsi="Calibri" w:cs="Times New Roman"/>
        </w:rPr>
        <w:t xml:space="preserve">ntensive </w:t>
      </w:r>
      <w:r w:rsidR="00951AF0">
        <w:rPr>
          <w:rFonts w:ascii="Calibri" w:eastAsia="Calibri" w:hAnsi="Calibri" w:cs="Times New Roman"/>
        </w:rPr>
        <w:t>C</w:t>
      </w:r>
      <w:r w:rsidRPr="00646948">
        <w:rPr>
          <w:rFonts w:ascii="Calibri" w:eastAsia="Calibri" w:hAnsi="Calibri" w:cs="Times New Roman"/>
        </w:rPr>
        <w:t xml:space="preserve">are and </w:t>
      </w:r>
      <w:r w:rsidR="00951AF0">
        <w:rPr>
          <w:rFonts w:ascii="Calibri" w:eastAsia="Calibri" w:hAnsi="Calibri" w:cs="Times New Roman"/>
        </w:rPr>
        <w:t>H</w:t>
      </w:r>
      <w:r w:rsidRPr="00646948">
        <w:rPr>
          <w:rFonts w:ascii="Calibri" w:eastAsia="Calibri" w:hAnsi="Calibri" w:cs="Times New Roman"/>
        </w:rPr>
        <w:t xml:space="preserve">igh </w:t>
      </w:r>
      <w:r w:rsidR="00951AF0">
        <w:rPr>
          <w:rFonts w:ascii="Calibri" w:eastAsia="Calibri" w:hAnsi="Calibri" w:cs="Times New Roman"/>
        </w:rPr>
        <w:t>D</w:t>
      </w:r>
      <w:r w:rsidRPr="00646948">
        <w:rPr>
          <w:rFonts w:ascii="Calibri" w:eastAsia="Calibri" w:hAnsi="Calibri" w:cs="Times New Roman"/>
        </w:rPr>
        <w:t>ependency unit. Post op</w:t>
      </w:r>
      <w:r w:rsidR="00951AF0">
        <w:rPr>
          <w:rFonts w:ascii="Calibri" w:eastAsia="Calibri" w:hAnsi="Calibri" w:cs="Times New Roman"/>
        </w:rPr>
        <w:t>erative</w:t>
      </w:r>
      <w:r w:rsidRPr="00646948">
        <w:rPr>
          <w:rFonts w:ascii="Calibri" w:eastAsia="Calibri" w:hAnsi="Calibri" w:cs="Times New Roman"/>
        </w:rPr>
        <w:t xml:space="preserve"> patients are also treated here with particular focus on the less stable, more complex cases who require </w:t>
      </w:r>
      <w:r w:rsidR="00951AF0">
        <w:rPr>
          <w:rFonts w:ascii="Calibri" w:eastAsia="Calibri" w:hAnsi="Calibri" w:cs="Times New Roman"/>
        </w:rPr>
        <w:t>L</w:t>
      </w:r>
      <w:r w:rsidRPr="00646948">
        <w:rPr>
          <w:rFonts w:ascii="Calibri" w:eastAsia="Calibri" w:hAnsi="Calibri" w:cs="Times New Roman"/>
        </w:rPr>
        <w:t xml:space="preserve">evel 3 care. This includes surgical patients with combined input from </w:t>
      </w:r>
      <w:r w:rsidR="00951AF0">
        <w:rPr>
          <w:rFonts w:ascii="Calibri" w:eastAsia="Calibri" w:hAnsi="Calibri" w:cs="Times New Roman"/>
        </w:rPr>
        <w:t>U</w:t>
      </w:r>
      <w:r w:rsidRPr="00646948">
        <w:rPr>
          <w:rFonts w:ascii="Calibri" w:eastAsia="Calibri" w:hAnsi="Calibri" w:cs="Times New Roman"/>
        </w:rPr>
        <w:t xml:space="preserve">rology, </w:t>
      </w:r>
      <w:r w:rsidR="00951AF0">
        <w:rPr>
          <w:rFonts w:ascii="Calibri" w:eastAsia="Calibri" w:hAnsi="Calibri" w:cs="Times New Roman"/>
        </w:rPr>
        <w:t>C</w:t>
      </w:r>
      <w:r w:rsidRPr="00646948">
        <w:rPr>
          <w:rFonts w:ascii="Calibri" w:eastAsia="Calibri" w:hAnsi="Calibri" w:cs="Times New Roman"/>
        </w:rPr>
        <w:t xml:space="preserve">olorectal and often </w:t>
      </w:r>
      <w:r w:rsidR="00951AF0">
        <w:rPr>
          <w:rFonts w:ascii="Calibri" w:eastAsia="Calibri" w:hAnsi="Calibri" w:cs="Times New Roman"/>
        </w:rPr>
        <w:t>G</w:t>
      </w:r>
      <w:r w:rsidRPr="00646948">
        <w:rPr>
          <w:rFonts w:ascii="Calibri" w:eastAsia="Calibri" w:hAnsi="Calibri" w:cs="Times New Roman"/>
        </w:rPr>
        <w:t xml:space="preserve">ynaecology being routinely admitted to </w:t>
      </w:r>
      <w:r w:rsidR="00951AF0">
        <w:rPr>
          <w:rFonts w:ascii="Calibri" w:eastAsia="Calibri" w:hAnsi="Calibri" w:cs="Times New Roman"/>
        </w:rPr>
        <w:t>W</w:t>
      </w:r>
      <w:r w:rsidRPr="00646948">
        <w:rPr>
          <w:rFonts w:ascii="Calibri" w:eastAsia="Calibri" w:hAnsi="Calibri" w:cs="Times New Roman"/>
        </w:rPr>
        <w:t>ard 20 and 52.  Acutely unwell emergency admissions are also taken from throughout the hospital from varying specialities.</w:t>
      </w:r>
    </w:p>
    <w:p w14:paraId="704C6B79" w14:textId="77777777" w:rsidR="00951AF0" w:rsidRDefault="00951AF0" w:rsidP="00646948">
      <w:pPr>
        <w:rPr>
          <w:rFonts w:ascii="Calibri" w:eastAsia="Calibri" w:hAnsi="Calibri" w:cs="Times New Roman"/>
        </w:rPr>
      </w:pPr>
    </w:p>
    <w:p w14:paraId="0CCBF967" w14:textId="71B9645E" w:rsidR="00646948" w:rsidRPr="00646948" w:rsidRDefault="00646948" w:rsidP="00646948">
      <w:pPr>
        <w:rPr>
          <w:rFonts w:ascii="Calibri" w:eastAsia="Calibri" w:hAnsi="Calibri" w:cs="Times New Roman"/>
        </w:rPr>
      </w:pPr>
      <w:r w:rsidRPr="00646948">
        <w:rPr>
          <w:rFonts w:ascii="Calibri" w:eastAsia="Calibri" w:hAnsi="Calibri" w:cs="Times New Roman"/>
        </w:rPr>
        <w:lastRenderedPageBreak/>
        <w:t xml:space="preserve">The Western General is a leading hospital in the treatment of </w:t>
      </w:r>
      <w:r w:rsidR="00951AF0">
        <w:rPr>
          <w:rFonts w:ascii="Calibri" w:eastAsia="Calibri" w:hAnsi="Calibri" w:cs="Times New Roman"/>
        </w:rPr>
        <w:t>C</w:t>
      </w:r>
      <w:r w:rsidRPr="00646948">
        <w:rPr>
          <w:rFonts w:ascii="Calibri" w:eastAsia="Calibri" w:hAnsi="Calibri" w:cs="Times New Roman"/>
        </w:rPr>
        <w:t xml:space="preserve">ancer and </w:t>
      </w:r>
      <w:r w:rsidR="00951AF0">
        <w:rPr>
          <w:rFonts w:ascii="Calibri" w:eastAsia="Calibri" w:hAnsi="Calibri" w:cs="Times New Roman"/>
        </w:rPr>
        <w:t>H</w:t>
      </w:r>
      <w:r w:rsidRPr="00646948">
        <w:rPr>
          <w:rFonts w:ascii="Calibri" w:eastAsia="Calibri" w:hAnsi="Calibri" w:cs="Times New Roman"/>
        </w:rPr>
        <w:t>aematological conditions for the</w:t>
      </w:r>
      <w:r w:rsidR="00951AF0">
        <w:rPr>
          <w:rFonts w:ascii="Calibri" w:eastAsia="Calibri" w:hAnsi="Calibri" w:cs="Times New Roman"/>
        </w:rPr>
        <w:t xml:space="preserve"> E</w:t>
      </w:r>
      <w:r w:rsidRPr="00646948">
        <w:rPr>
          <w:rFonts w:ascii="Calibri" w:eastAsia="Calibri" w:hAnsi="Calibri" w:cs="Times New Roman"/>
        </w:rPr>
        <w:t xml:space="preserve">ast of Scotland. State of the art car-T therapy will soon be delivered which requires elective admission to </w:t>
      </w:r>
      <w:r w:rsidR="00951AF0">
        <w:rPr>
          <w:rFonts w:ascii="Calibri" w:eastAsia="Calibri" w:hAnsi="Calibri" w:cs="Times New Roman"/>
        </w:rPr>
        <w:t>C</w:t>
      </w:r>
      <w:r w:rsidRPr="00646948">
        <w:rPr>
          <w:rFonts w:ascii="Calibri" w:eastAsia="Calibri" w:hAnsi="Calibri" w:cs="Times New Roman"/>
        </w:rPr>
        <w:t xml:space="preserve">ritical </w:t>
      </w:r>
      <w:r w:rsidR="00951AF0">
        <w:rPr>
          <w:rFonts w:ascii="Calibri" w:eastAsia="Calibri" w:hAnsi="Calibri" w:cs="Times New Roman"/>
        </w:rPr>
        <w:t>C</w:t>
      </w:r>
      <w:r w:rsidRPr="00646948">
        <w:rPr>
          <w:rFonts w:ascii="Calibri" w:eastAsia="Calibri" w:hAnsi="Calibri" w:cs="Times New Roman"/>
        </w:rPr>
        <w:t>are as part of the treatment pathway. Admissions are supported from all the haematology and oncology wards.</w:t>
      </w:r>
    </w:p>
    <w:p w14:paraId="7D96B0F2" w14:textId="5BD4AD9A" w:rsidR="0016398F" w:rsidRPr="00951AF0" w:rsidRDefault="009A7042" w:rsidP="000D2259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951AF0">
        <w:rPr>
          <w:rFonts w:ascii="Calibri" w:eastAsia="Times New Roman" w:hAnsi="Calibri" w:cs="Calibri"/>
          <w:color w:val="000000"/>
          <w:lang w:eastAsia="en-GB"/>
        </w:rPr>
        <w:t xml:space="preserve">A range of staff including </w:t>
      </w:r>
      <w:r w:rsidR="00951AF0">
        <w:rPr>
          <w:rFonts w:ascii="Calibri" w:eastAsia="Times New Roman" w:hAnsi="Calibri" w:cs="Calibri"/>
          <w:color w:val="000000"/>
          <w:lang w:eastAsia="en-GB"/>
        </w:rPr>
        <w:t xml:space="preserve">a </w:t>
      </w:r>
      <w:r w:rsidRPr="00951AF0">
        <w:rPr>
          <w:rFonts w:ascii="Calibri" w:eastAsia="Times New Roman" w:hAnsi="Calibri" w:cs="Calibri"/>
          <w:color w:val="000000"/>
          <w:lang w:eastAsia="en-GB"/>
        </w:rPr>
        <w:t xml:space="preserve">Clinical Support Worker, </w:t>
      </w:r>
      <w:r w:rsidR="00951AF0">
        <w:rPr>
          <w:rFonts w:ascii="Calibri" w:eastAsia="Times New Roman" w:hAnsi="Calibri" w:cs="Calibri"/>
          <w:color w:val="000000"/>
          <w:lang w:eastAsia="en-GB"/>
        </w:rPr>
        <w:t xml:space="preserve">a </w:t>
      </w:r>
      <w:r w:rsidRPr="00951AF0">
        <w:rPr>
          <w:rFonts w:ascii="Calibri" w:eastAsia="Times New Roman" w:hAnsi="Calibri" w:cs="Calibri"/>
          <w:color w:val="000000"/>
          <w:lang w:eastAsia="en-GB"/>
        </w:rPr>
        <w:t xml:space="preserve">Newly Qualified Band 5 Nurse, </w:t>
      </w:r>
      <w:r w:rsidR="00951AF0">
        <w:rPr>
          <w:rFonts w:ascii="Calibri" w:eastAsia="Times New Roman" w:hAnsi="Calibri" w:cs="Calibri"/>
          <w:color w:val="000000"/>
          <w:lang w:eastAsia="en-GB"/>
        </w:rPr>
        <w:t xml:space="preserve">a </w:t>
      </w:r>
      <w:r w:rsidRPr="00951AF0">
        <w:rPr>
          <w:rFonts w:ascii="Calibri" w:eastAsia="Times New Roman" w:hAnsi="Calibri" w:cs="Calibri"/>
          <w:color w:val="000000"/>
          <w:lang w:eastAsia="en-GB"/>
        </w:rPr>
        <w:t xml:space="preserve">Band 7 </w:t>
      </w:r>
      <w:r w:rsidR="00951AF0">
        <w:rPr>
          <w:rFonts w:ascii="Calibri" w:eastAsia="Times New Roman" w:hAnsi="Calibri" w:cs="Calibri"/>
          <w:color w:val="000000"/>
          <w:lang w:eastAsia="en-GB"/>
        </w:rPr>
        <w:t>T</w:t>
      </w:r>
      <w:r w:rsidRPr="00951AF0">
        <w:rPr>
          <w:rFonts w:ascii="Calibri" w:eastAsia="Times New Roman" w:hAnsi="Calibri" w:cs="Calibri"/>
          <w:color w:val="000000"/>
          <w:lang w:eastAsia="en-GB"/>
        </w:rPr>
        <w:t xml:space="preserve">eam </w:t>
      </w:r>
      <w:r w:rsidR="00951AF0">
        <w:rPr>
          <w:rFonts w:ascii="Calibri" w:eastAsia="Times New Roman" w:hAnsi="Calibri" w:cs="Calibri"/>
          <w:color w:val="000000"/>
          <w:lang w:eastAsia="en-GB"/>
        </w:rPr>
        <w:t>L</w:t>
      </w:r>
      <w:r w:rsidRPr="00951AF0">
        <w:rPr>
          <w:rFonts w:ascii="Calibri" w:eastAsia="Times New Roman" w:hAnsi="Calibri" w:cs="Calibri"/>
          <w:color w:val="000000"/>
          <w:lang w:eastAsia="en-GB"/>
        </w:rPr>
        <w:t xml:space="preserve">ead and an FY1 </w:t>
      </w:r>
      <w:r w:rsidR="00951AF0">
        <w:rPr>
          <w:rFonts w:ascii="Calibri" w:eastAsia="Times New Roman" w:hAnsi="Calibri" w:cs="Calibri"/>
          <w:color w:val="000000"/>
          <w:lang w:eastAsia="en-GB"/>
        </w:rPr>
        <w:t>D</w:t>
      </w:r>
      <w:r w:rsidRPr="00951AF0">
        <w:rPr>
          <w:rFonts w:ascii="Calibri" w:eastAsia="Times New Roman" w:hAnsi="Calibri" w:cs="Calibri"/>
          <w:color w:val="000000"/>
          <w:lang w:eastAsia="en-GB"/>
        </w:rPr>
        <w:t xml:space="preserve">octor were asked to briefly describe working in </w:t>
      </w:r>
      <w:r w:rsidR="00951AF0">
        <w:rPr>
          <w:rFonts w:ascii="Calibri" w:eastAsia="Times New Roman" w:hAnsi="Calibri" w:cs="Calibri"/>
          <w:color w:val="000000"/>
          <w:lang w:eastAsia="en-GB"/>
        </w:rPr>
        <w:t>C</w:t>
      </w:r>
      <w:r w:rsidRPr="00951AF0">
        <w:rPr>
          <w:rFonts w:ascii="Calibri" w:eastAsia="Times New Roman" w:hAnsi="Calibri" w:cs="Calibri"/>
          <w:color w:val="000000"/>
          <w:lang w:eastAsia="en-GB"/>
        </w:rPr>
        <w:t xml:space="preserve">ritical </w:t>
      </w:r>
      <w:r w:rsidR="00951AF0">
        <w:rPr>
          <w:rFonts w:ascii="Calibri" w:eastAsia="Times New Roman" w:hAnsi="Calibri" w:cs="Calibri"/>
          <w:color w:val="000000"/>
          <w:lang w:eastAsia="en-GB"/>
        </w:rPr>
        <w:t>C</w:t>
      </w:r>
      <w:r w:rsidRPr="00951AF0">
        <w:rPr>
          <w:rFonts w:ascii="Calibri" w:eastAsia="Times New Roman" w:hAnsi="Calibri" w:cs="Calibri"/>
          <w:color w:val="000000"/>
          <w:lang w:eastAsia="en-GB"/>
        </w:rPr>
        <w:t>are</w:t>
      </w:r>
      <w:r w:rsidR="00951AF0">
        <w:rPr>
          <w:rFonts w:ascii="Calibri" w:eastAsia="Times New Roman" w:hAnsi="Calibri" w:cs="Calibri"/>
          <w:color w:val="000000"/>
          <w:lang w:eastAsia="en-GB"/>
        </w:rPr>
        <w:t>;</w:t>
      </w:r>
      <w:r w:rsidRPr="00951AF0">
        <w:rPr>
          <w:rFonts w:ascii="Calibri" w:eastAsia="Times New Roman" w:hAnsi="Calibri" w:cs="Calibri"/>
          <w:color w:val="000000"/>
          <w:lang w:eastAsia="en-GB"/>
        </w:rPr>
        <w:t xml:space="preserve"> here’s what they had to say:</w:t>
      </w:r>
    </w:p>
    <w:p w14:paraId="23831E2A" w14:textId="61510D09" w:rsidR="007C35E6" w:rsidRPr="000D2259" w:rsidRDefault="007C35E6" w:rsidP="007C35E6">
      <w:pPr>
        <w:shd w:val="clear" w:color="auto" w:fill="FFFFFF"/>
        <w:ind w:left="1440" w:firstLine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C35E6">
        <w:rPr>
          <w:noProof/>
        </w:rPr>
        <w:drawing>
          <wp:inline distT="0" distB="0" distL="0" distR="0" wp14:anchorId="7D6DEE0E" wp14:editId="2C4AFB0D">
            <wp:extent cx="3578896" cy="2228850"/>
            <wp:effectExtent l="0" t="0" r="2540" b="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 rotWithShape="1">
                    <a:blip r:embed="rId8"/>
                    <a:srcRect l="38888" t="25423" r="14414" b="15254"/>
                    <a:stretch/>
                  </pic:blipFill>
                  <pic:spPr bwMode="auto">
                    <a:xfrm>
                      <a:off x="0" y="0"/>
                      <a:ext cx="3591029" cy="2236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BC1FC6" w14:textId="77777777" w:rsidR="00FD419B" w:rsidRPr="00E71223" w:rsidRDefault="00FD419B" w:rsidP="007A4280">
      <w:pPr>
        <w:spacing w:after="0"/>
        <w:jc w:val="both"/>
        <w:rPr>
          <w:rFonts w:cstheme="minorHAnsi"/>
        </w:rPr>
      </w:pPr>
    </w:p>
    <w:p w14:paraId="4ABD2B97" w14:textId="5AA15F56" w:rsidR="00E71223" w:rsidRDefault="007E4B7D" w:rsidP="007E4B7D">
      <w:pPr>
        <w:spacing w:after="0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6950C711" wp14:editId="0189D9E5">
            <wp:extent cx="274320" cy="3721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@</w:t>
      </w:r>
      <w:r w:rsidR="00802957">
        <w:rPr>
          <w:rFonts w:cstheme="minorHAnsi"/>
        </w:rPr>
        <w:t>TeamWGHICU</w:t>
      </w:r>
    </w:p>
    <w:p w14:paraId="238B2BC8" w14:textId="2D1B5759" w:rsidR="000715ED" w:rsidRDefault="000715ED" w:rsidP="007E4B7D">
      <w:pPr>
        <w:spacing w:after="0"/>
        <w:rPr>
          <w:rFonts w:cstheme="minorHAnsi"/>
        </w:rPr>
      </w:pPr>
    </w:p>
    <w:p w14:paraId="4BC8B52F" w14:textId="2A47E73A" w:rsidR="00BF7403" w:rsidRDefault="00BF7403" w:rsidP="007A4280">
      <w:pPr>
        <w:spacing w:after="0"/>
        <w:jc w:val="both"/>
        <w:rPr>
          <w:rFonts w:cstheme="minorHAnsi"/>
        </w:rPr>
      </w:pPr>
    </w:p>
    <w:p w14:paraId="237E56BE" w14:textId="40D2731E" w:rsidR="00DB2C30" w:rsidRDefault="00DB2C30" w:rsidP="007A4280">
      <w:pPr>
        <w:spacing w:after="0"/>
        <w:jc w:val="both"/>
        <w:rPr>
          <w:rFonts w:cstheme="minorHAnsi"/>
        </w:rPr>
      </w:pPr>
    </w:p>
    <w:p w14:paraId="6497134C" w14:textId="12CC3CCE" w:rsidR="00DB2C30" w:rsidRDefault="00DB2C30" w:rsidP="007A4280">
      <w:pPr>
        <w:spacing w:after="0"/>
        <w:jc w:val="both"/>
        <w:rPr>
          <w:rFonts w:cstheme="minorHAnsi"/>
        </w:rPr>
      </w:pPr>
    </w:p>
    <w:p w14:paraId="4045576B" w14:textId="3F3780A2" w:rsidR="00DB2C30" w:rsidRDefault="00DB2C30" w:rsidP="007A4280">
      <w:pPr>
        <w:spacing w:after="0"/>
        <w:jc w:val="both"/>
        <w:rPr>
          <w:rFonts w:cstheme="minorHAnsi"/>
        </w:rPr>
      </w:pPr>
    </w:p>
    <w:p w14:paraId="4F4E9BBF" w14:textId="15B9C083" w:rsidR="00DB2C30" w:rsidRDefault="00DB2C30" w:rsidP="007A4280">
      <w:pPr>
        <w:spacing w:after="0"/>
        <w:jc w:val="both"/>
        <w:rPr>
          <w:rFonts w:cstheme="minorHAnsi"/>
        </w:rPr>
      </w:pPr>
    </w:p>
    <w:p w14:paraId="121B1811" w14:textId="3476F9AD" w:rsidR="00DB2C30" w:rsidRDefault="00DB2C30" w:rsidP="007A4280">
      <w:pPr>
        <w:spacing w:after="0"/>
        <w:jc w:val="both"/>
        <w:rPr>
          <w:rFonts w:cstheme="minorHAnsi"/>
        </w:rPr>
      </w:pPr>
    </w:p>
    <w:p w14:paraId="56B0E0FC" w14:textId="5AB40E78" w:rsidR="00BF7403" w:rsidRDefault="00BF7403" w:rsidP="007A4280">
      <w:pPr>
        <w:spacing w:after="0"/>
        <w:jc w:val="both"/>
        <w:rPr>
          <w:rFonts w:cstheme="minorHAnsi"/>
        </w:rPr>
      </w:pPr>
    </w:p>
    <w:p w14:paraId="3C5B85FF" w14:textId="1E305198" w:rsidR="00BF7403" w:rsidRDefault="00BF7403" w:rsidP="007A4280">
      <w:pPr>
        <w:spacing w:after="0"/>
        <w:jc w:val="both"/>
        <w:rPr>
          <w:rFonts w:cstheme="minorHAnsi"/>
        </w:rPr>
      </w:pPr>
    </w:p>
    <w:p w14:paraId="3EB6F269" w14:textId="2B438793" w:rsidR="00BF7403" w:rsidRDefault="00BF7403" w:rsidP="007A428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</w:t>
      </w:r>
    </w:p>
    <w:p w14:paraId="1B08ADD1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2A8BAF63" w14:textId="57EA00D0" w:rsidR="000C2156" w:rsidRPr="00E71223" w:rsidRDefault="00BF7403" w:rsidP="00BF7403">
      <w:pPr>
        <w:spacing w:after="0"/>
        <w:rPr>
          <w:rFonts w:cstheme="minorHAnsi"/>
        </w:rPr>
      </w:pPr>
      <w:r>
        <w:rPr>
          <w:noProof/>
          <w:lang w:eastAsia="en-GB"/>
        </w:rPr>
        <w:drawing>
          <wp:inline distT="0" distB="0" distL="0" distR="0" wp14:anchorId="59F03376" wp14:editId="5F534C2B">
            <wp:extent cx="1437005" cy="6915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      </w:t>
      </w:r>
      <w:r>
        <w:rPr>
          <w:noProof/>
          <w:lang w:eastAsia="en-GB"/>
        </w:rPr>
        <w:drawing>
          <wp:inline distT="0" distB="0" distL="0" distR="0" wp14:anchorId="7AD62FD7" wp14:editId="05F6405F">
            <wp:extent cx="1553718" cy="835854"/>
            <wp:effectExtent l="19050" t="0" r="8382" b="0"/>
            <wp:docPr id="4" name="Picture 1" descr="C:\Users\susanne.newlands\AppData\Local\Microsoft\Windows\Temporary Internet Files\Content.Outlook\TG1TAVXP\Carer Positive LEVELS LOGOS CMYK_exemplary_linea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ne.newlands\AppData\Local\Microsoft\Windows\Temporary Internet Files\Content.Outlook\TG1TAVXP\Carer Positive LEVELS LOGOS CMYK_exemplary_linear (3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656" cy="836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    </w:t>
      </w:r>
      <w:r>
        <w:rPr>
          <w:noProof/>
          <w:lang w:eastAsia="en-GB"/>
        </w:rPr>
        <w:drawing>
          <wp:inline distT="0" distB="0" distL="0" distR="0" wp14:anchorId="6CBC0FB3" wp14:editId="0A530D0E">
            <wp:extent cx="1905635" cy="539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2156" w:rsidRPr="00E71223" w:rsidSect="000C2156">
      <w:headerReference w:type="default" r:id="rId13"/>
      <w:pgSz w:w="11906" w:h="16838"/>
      <w:pgMar w:top="1440" w:right="1440" w:bottom="142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04EC5" w14:textId="77777777" w:rsidR="0061491E" w:rsidRDefault="0061491E" w:rsidP="000C2156">
      <w:pPr>
        <w:spacing w:after="0" w:line="240" w:lineRule="auto"/>
      </w:pPr>
      <w:r>
        <w:separator/>
      </w:r>
    </w:p>
  </w:endnote>
  <w:endnote w:type="continuationSeparator" w:id="0">
    <w:p w14:paraId="0FB6D578" w14:textId="77777777" w:rsidR="0061491E" w:rsidRDefault="0061491E" w:rsidP="000C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06ACB" w14:textId="77777777" w:rsidR="0061491E" w:rsidRDefault="0061491E" w:rsidP="000C2156">
      <w:pPr>
        <w:spacing w:after="0" w:line="240" w:lineRule="auto"/>
      </w:pPr>
      <w:r>
        <w:separator/>
      </w:r>
    </w:p>
  </w:footnote>
  <w:footnote w:type="continuationSeparator" w:id="0">
    <w:p w14:paraId="357FC195" w14:textId="77777777" w:rsidR="0061491E" w:rsidRDefault="0061491E" w:rsidP="000C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D3AA" w14:textId="77777777" w:rsidR="000C2156" w:rsidRDefault="000C2156">
    <w:pPr>
      <w:pStyle w:val="Header"/>
    </w:pPr>
    <w:r>
      <w:rPr>
        <w:noProof/>
        <w:lang w:eastAsia="en-GB"/>
      </w:rPr>
      <w:drawing>
        <wp:inline distT="0" distB="0" distL="0" distR="0" wp14:anchorId="5C15C1C8" wp14:editId="49B80A65">
          <wp:extent cx="2752725" cy="847725"/>
          <wp:effectExtent l="0" t="0" r="0" b="0"/>
          <wp:docPr id="14" name="Picture 14" descr="C:\Users\catherine.crombie\AppData\Local\Microsoft\Windows\INetCache\Content.MSO\AAE2D65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catherine.crombie\AppData\Local\Microsoft\Windows\INetCache\Content.MSO\AAE2D65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5AC5"/>
    <w:multiLevelType w:val="multilevel"/>
    <w:tmpl w:val="15AC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90576"/>
    <w:multiLevelType w:val="multilevel"/>
    <w:tmpl w:val="655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14C23"/>
    <w:multiLevelType w:val="hybridMultilevel"/>
    <w:tmpl w:val="C9E4E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90055">
    <w:abstractNumId w:val="1"/>
  </w:num>
  <w:num w:numId="2" w16cid:durableId="913976034">
    <w:abstractNumId w:val="0"/>
  </w:num>
  <w:num w:numId="3" w16cid:durableId="1758940553">
    <w:abstractNumId w:val="2"/>
  </w:num>
  <w:num w:numId="4" w16cid:durableId="1832209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A4"/>
    <w:rsid w:val="000452A8"/>
    <w:rsid w:val="000715ED"/>
    <w:rsid w:val="0008014A"/>
    <w:rsid w:val="0008691D"/>
    <w:rsid w:val="000C2156"/>
    <w:rsid w:val="000D2259"/>
    <w:rsid w:val="0010695F"/>
    <w:rsid w:val="00140B1B"/>
    <w:rsid w:val="0014177E"/>
    <w:rsid w:val="0016398F"/>
    <w:rsid w:val="00171270"/>
    <w:rsid w:val="001B3E45"/>
    <w:rsid w:val="001C5677"/>
    <w:rsid w:val="001F22E1"/>
    <w:rsid w:val="00217898"/>
    <w:rsid w:val="00220035"/>
    <w:rsid w:val="00224FF9"/>
    <w:rsid w:val="00270F51"/>
    <w:rsid w:val="002C6681"/>
    <w:rsid w:val="00313421"/>
    <w:rsid w:val="00313D40"/>
    <w:rsid w:val="00315AE7"/>
    <w:rsid w:val="00372C4E"/>
    <w:rsid w:val="00373398"/>
    <w:rsid w:val="003D0DFD"/>
    <w:rsid w:val="003E2834"/>
    <w:rsid w:val="003E3448"/>
    <w:rsid w:val="003F3510"/>
    <w:rsid w:val="003F635B"/>
    <w:rsid w:val="00417191"/>
    <w:rsid w:val="004264A4"/>
    <w:rsid w:val="00436B91"/>
    <w:rsid w:val="004A38A0"/>
    <w:rsid w:val="00510E8E"/>
    <w:rsid w:val="005C78A0"/>
    <w:rsid w:val="005E6EAD"/>
    <w:rsid w:val="0061491E"/>
    <w:rsid w:val="00646948"/>
    <w:rsid w:val="00691120"/>
    <w:rsid w:val="006D16F5"/>
    <w:rsid w:val="006D1794"/>
    <w:rsid w:val="006E12FA"/>
    <w:rsid w:val="007074B1"/>
    <w:rsid w:val="007326B7"/>
    <w:rsid w:val="00765520"/>
    <w:rsid w:val="007A4280"/>
    <w:rsid w:val="007C35E6"/>
    <w:rsid w:val="007E4B7D"/>
    <w:rsid w:val="00802957"/>
    <w:rsid w:val="008513CA"/>
    <w:rsid w:val="008746F2"/>
    <w:rsid w:val="008828CA"/>
    <w:rsid w:val="0089714C"/>
    <w:rsid w:val="008A3A31"/>
    <w:rsid w:val="00902BF8"/>
    <w:rsid w:val="009329B0"/>
    <w:rsid w:val="00951AF0"/>
    <w:rsid w:val="009A5EE1"/>
    <w:rsid w:val="009A7042"/>
    <w:rsid w:val="009C61D5"/>
    <w:rsid w:val="009D41F5"/>
    <w:rsid w:val="00A21A2B"/>
    <w:rsid w:val="00A560A9"/>
    <w:rsid w:val="00AD7A8E"/>
    <w:rsid w:val="00B07974"/>
    <w:rsid w:val="00B12E8B"/>
    <w:rsid w:val="00B24179"/>
    <w:rsid w:val="00B56F28"/>
    <w:rsid w:val="00B61596"/>
    <w:rsid w:val="00BB408E"/>
    <w:rsid w:val="00BF7403"/>
    <w:rsid w:val="00C07671"/>
    <w:rsid w:val="00C260DC"/>
    <w:rsid w:val="00C26287"/>
    <w:rsid w:val="00C4124F"/>
    <w:rsid w:val="00C531BB"/>
    <w:rsid w:val="00C572D1"/>
    <w:rsid w:val="00C61125"/>
    <w:rsid w:val="00C61F64"/>
    <w:rsid w:val="00C622E2"/>
    <w:rsid w:val="00C63B64"/>
    <w:rsid w:val="00D125B0"/>
    <w:rsid w:val="00D43415"/>
    <w:rsid w:val="00D443B7"/>
    <w:rsid w:val="00D52463"/>
    <w:rsid w:val="00D568D5"/>
    <w:rsid w:val="00D7301A"/>
    <w:rsid w:val="00D81A7B"/>
    <w:rsid w:val="00DB2C30"/>
    <w:rsid w:val="00DF6043"/>
    <w:rsid w:val="00E67314"/>
    <w:rsid w:val="00E71223"/>
    <w:rsid w:val="00E769E5"/>
    <w:rsid w:val="00EE326A"/>
    <w:rsid w:val="00F323E1"/>
    <w:rsid w:val="00F87477"/>
    <w:rsid w:val="00FB0CF6"/>
    <w:rsid w:val="00FD419B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28FD956"/>
  <w15:docId w15:val="{89B8BB0E-3CEF-4618-8B07-B8FA0E8A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3E1"/>
  </w:style>
  <w:style w:type="paragraph" w:styleId="Heading1">
    <w:name w:val="heading 1"/>
    <w:basedOn w:val="Normal"/>
    <w:link w:val="Heading1Char"/>
    <w:uiPriority w:val="9"/>
    <w:qFormat/>
    <w:rsid w:val="00E71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712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22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122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7122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E7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712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156"/>
  </w:style>
  <w:style w:type="paragraph" w:styleId="Footer">
    <w:name w:val="footer"/>
    <w:basedOn w:val="Normal"/>
    <w:link w:val="FooterChar"/>
    <w:uiPriority w:val="99"/>
    <w:unhideWhenUsed/>
    <w:rsid w:val="000C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156"/>
  </w:style>
  <w:style w:type="character" w:styleId="Strong">
    <w:name w:val="Strong"/>
    <w:basedOn w:val="DefaultParagraphFont"/>
    <w:uiPriority w:val="22"/>
    <w:qFormat/>
    <w:rsid w:val="00224FF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F35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#" TargetMode="External" /><Relationship Id="rId12" Type="http://schemas.openxmlformats.org/officeDocument/2006/relationships/image" Target="media/image5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3.png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fontTable" Target="fontTable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Nunn, Stephanie</dc:creator>
  <cp:lastModifiedBy>Reilly, Laura</cp:lastModifiedBy>
  <cp:revision>3</cp:revision>
  <dcterms:created xsi:type="dcterms:W3CDTF">2022-08-23T11:55:00Z</dcterms:created>
  <dcterms:modified xsi:type="dcterms:W3CDTF">2023-03-01T12:53:00Z</dcterms:modified>
</cp:coreProperties>
</file>