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2714E" w14:textId="77777777" w:rsidR="00677899" w:rsidRPr="00C06389" w:rsidRDefault="00677899">
      <w:pPr>
        <w:spacing w:after="120"/>
        <w:rPr>
          <w:lang w:val="en-GB"/>
        </w:rPr>
      </w:pPr>
      <w:bookmarkStart w:id="0" w:name="_GoBack"/>
      <w:bookmarkEnd w:id="0"/>
    </w:p>
    <w:p w14:paraId="4471B2F9" w14:textId="77777777" w:rsidR="00677899" w:rsidRPr="00C06389" w:rsidRDefault="00677899">
      <w:pPr>
        <w:spacing w:after="120"/>
        <w:ind w:left="2340"/>
        <w:rPr>
          <w:b/>
          <w:bCs/>
          <w:i/>
          <w:iCs/>
          <w:lang w:val="en-GB"/>
        </w:rPr>
      </w:pPr>
    </w:p>
    <w:p w14:paraId="58EBDB0A" w14:textId="77777777" w:rsidR="00677899" w:rsidRPr="00C06389" w:rsidRDefault="00677899">
      <w:pPr>
        <w:spacing w:after="120"/>
        <w:ind w:left="360"/>
        <w:rPr>
          <w:b/>
          <w:bCs/>
          <w:lang w:val="en-GB"/>
        </w:rPr>
      </w:pPr>
      <w:r w:rsidRPr="00C06389">
        <w:rPr>
          <w:b/>
          <w:bCs/>
          <w:i/>
          <w:iCs/>
          <w:lang w:val="en-GB"/>
        </w:rPr>
        <w:t>NHS GREATER GLASGOW</w:t>
      </w:r>
      <w:r w:rsidRPr="00C06389">
        <w:rPr>
          <w:b/>
          <w:bCs/>
          <w:i/>
          <w:iCs/>
          <w:lang w:val="en-GB"/>
        </w:rPr>
        <w:tab/>
      </w:r>
      <w:r w:rsidRPr="00C06389">
        <w:rPr>
          <w:b/>
          <w:bCs/>
          <w:i/>
          <w:iCs/>
          <w:lang w:val="en-GB"/>
        </w:rPr>
        <w:tab/>
      </w:r>
      <w:r w:rsidRPr="00C06389">
        <w:rPr>
          <w:b/>
          <w:bCs/>
          <w:i/>
          <w:iCs/>
          <w:lang w:val="en-GB"/>
        </w:rPr>
        <w:tab/>
      </w:r>
      <w:r w:rsidRPr="00C06389">
        <w:rPr>
          <w:b/>
          <w:bCs/>
          <w:i/>
          <w:iCs/>
          <w:lang w:val="en-GB"/>
        </w:rPr>
        <w:tab/>
      </w:r>
    </w:p>
    <w:p w14:paraId="6B3EEDA4" w14:textId="77777777" w:rsidR="00677899" w:rsidRPr="00C06389" w:rsidRDefault="00677899">
      <w:pPr>
        <w:pStyle w:val="Heading1"/>
        <w:keepNext/>
        <w:spacing w:after="120"/>
        <w:ind w:left="360"/>
        <w:rPr>
          <w:b/>
          <w:bCs/>
          <w:i/>
          <w:iCs/>
          <w:lang w:val="en-GB"/>
        </w:rPr>
      </w:pPr>
      <w:r w:rsidRPr="00C06389">
        <w:rPr>
          <w:b/>
          <w:bCs/>
          <w:i/>
          <w:iCs/>
          <w:lang w:val="en-GB"/>
        </w:rPr>
        <w:t xml:space="preserve">JOB DESCRIPTION TEMPLATE </w:t>
      </w:r>
    </w:p>
    <w:tbl>
      <w:tblPr>
        <w:tblW w:w="9900" w:type="dxa"/>
        <w:tblInd w:w="-72" w:type="dxa"/>
        <w:tblLayout w:type="fixed"/>
        <w:tblLook w:val="0000" w:firstRow="0" w:lastRow="0" w:firstColumn="0" w:lastColumn="0" w:noHBand="0" w:noVBand="0"/>
      </w:tblPr>
      <w:tblGrid>
        <w:gridCol w:w="4340"/>
        <w:gridCol w:w="5560"/>
      </w:tblGrid>
      <w:tr w:rsidR="00677899" w:rsidRPr="00C06389" w14:paraId="041BF36A" w14:textId="77777777">
        <w:trPr>
          <w:trHeight w:val="479"/>
        </w:trPr>
        <w:tc>
          <w:tcPr>
            <w:tcW w:w="9900" w:type="dxa"/>
            <w:gridSpan w:val="2"/>
            <w:tcBorders>
              <w:top w:val="single" w:sz="6" w:space="0" w:color="auto"/>
              <w:left w:val="single" w:sz="6" w:space="0" w:color="auto"/>
              <w:bottom w:val="single" w:sz="6" w:space="0" w:color="auto"/>
              <w:right w:val="single" w:sz="6" w:space="0" w:color="auto"/>
            </w:tcBorders>
          </w:tcPr>
          <w:p w14:paraId="682F92B4" w14:textId="77777777" w:rsidR="00677899" w:rsidRPr="00C06389" w:rsidRDefault="00677899">
            <w:pPr>
              <w:spacing w:after="120"/>
              <w:ind w:left="360"/>
              <w:rPr>
                <w:b/>
                <w:bCs/>
                <w:lang w:val="en-GB"/>
              </w:rPr>
            </w:pPr>
            <w:r w:rsidRPr="00C06389">
              <w:rPr>
                <w:b/>
                <w:bCs/>
                <w:lang w:val="en-GB"/>
              </w:rPr>
              <w:t>. JOB IDENTIFICATION</w:t>
            </w:r>
          </w:p>
        </w:tc>
      </w:tr>
      <w:tr w:rsidR="00677899" w:rsidRPr="00C06389" w14:paraId="1B6C61C6" w14:textId="77777777">
        <w:trPr>
          <w:trHeight w:val="900"/>
        </w:trPr>
        <w:tc>
          <w:tcPr>
            <w:tcW w:w="4340" w:type="dxa"/>
            <w:tcBorders>
              <w:top w:val="single" w:sz="6" w:space="0" w:color="auto"/>
              <w:left w:val="single" w:sz="6" w:space="0" w:color="auto"/>
              <w:bottom w:val="single" w:sz="6" w:space="0" w:color="auto"/>
              <w:right w:val="single" w:sz="6" w:space="0" w:color="auto"/>
            </w:tcBorders>
          </w:tcPr>
          <w:p w14:paraId="3F55CBD3" w14:textId="77777777" w:rsidR="00677899" w:rsidRPr="00C06389" w:rsidRDefault="00677899">
            <w:pPr>
              <w:spacing w:after="120"/>
              <w:ind w:left="360"/>
              <w:rPr>
                <w:b/>
                <w:bCs/>
                <w:lang w:val="en-GB"/>
              </w:rPr>
            </w:pPr>
            <w:r w:rsidRPr="00C06389">
              <w:rPr>
                <w:b/>
                <w:bCs/>
                <w:lang w:val="en-GB"/>
              </w:rPr>
              <w:t>Job Title:</w:t>
            </w:r>
          </w:p>
        </w:tc>
        <w:tc>
          <w:tcPr>
            <w:tcW w:w="5560" w:type="dxa"/>
            <w:tcBorders>
              <w:top w:val="single" w:sz="6" w:space="0" w:color="auto"/>
              <w:left w:val="single" w:sz="6" w:space="0" w:color="auto"/>
              <w:bottom w:val="single" w:sz="6" w:space="0" w:color="auto"/>
              <w:right w:val="single" w:sz="6" w:space="0" w:color="auto"/>
            </w:tcBorders>
          </w:tcPr>
          <w:p w14:paraId="59793ED5" w14:textId="77777777" w:rsidR="00677899" w:rsidRPr="00C06389" w:rsidRDefault="00141882" w:rsidP="00D2281F">
            <w:pPr>
              <w:spacing w:after="120"/>
              <w:ind w:left="360"/>
              <w:rPr>
                <w:b/>
                <w:bCs/>
                <w:lang w:val="en-GB"/>
              </w:rPr>
            </w:pPr>
            <w:r w:rsidRPr="00C06389">
              <w:rPr>
                <w:b/>
                <w:bCs/>
              </w:rPr>
              <w:t>West of Scotland (</w:t>
            </w:r>
            <w:proofErr w:type="spellStart"/>
            <w:r w:rsidRPr="00C06389">
              <w:rPr>
                <w:b/>
                <w:bCs/>
              </w:rPr>
              <w:t>WoS</w:t>
            </w:r>
            <w:proofErr w:type="spellEnd"/>
            <w:r w:rsidRPr="00C06389">
              <w:rPr>
                <w:b/>
                <w:bCs/>
              </w:rPr>
              <w:t xml:space="preserve">) </w:t>
            </w:r>
            <w:r w:rsidR="004849AC" w:rsidRPr="00C06389">
              <w:rPr>
                <w:b/>
                <w:bCs/>
              </w:rPr>
              <w:t xml:space="preserve">Safe Haven </w:t>
            </w:r>
            <w:r w:rsidR="00677899" w:rsidRPr="00C06389">
              <w:rPr>
                <w:b/>
                <w:bCs/>
              </w:rPr>
              <w:t xml:space="preserve">Data </w:t>
            </w:r>
            <w:r w:rsidR="00D2281F" w:rsidRPr="00C06389">
              <w:rPr>
                <w:b/>
                <w:bCs/>
              </w:rPr>
              <w:t>Manager</w:t>
            </w:r>
            <w:r w:rsidR="009C2F06">
              <w:rPr>
                <w:b/>
                <w:bCs/>
              </w:rPr>
              <w:t xml:space="preserve"> (PREDICT-</w:t>
            </w:r>
            <w:proofErr w:type="spellStart"/>
            <w:r w:rsidR="009C2F06">
              <w:rPr>
                <w:b/>
                <w:bCs/>
              </w:rPr>
              <w:t>Meso</w:t>
            </w:r>
            <w:proofErr w:type="spellEnd"/>
            <w:r w:rsidR="009C2F06">
              <w:rPr>
                <w:b/>
                <w:bCs/>
              </w:rPr>
              <w:t>)</w:t>
            </w:r>
          </w:p>
        </w:tc>
      </w:tr>
      <w:tr w:rsidR="00677899" w:rsidRPr="00C06389" w14:paraId="402762B0" w14:textId="77777777">
        <w:trPr>
          <w:trHeight w:val="700"/>
        </w:trPr>
        <w:tc>
          <w:tcPr>
            <w:tcW w:w="4340" w:type="dxa"/>
            <w:tcBorders>
              <w:top w:val="single" w:sz="6" w:space="0" w:color="auto"/>
              <w:left w:val="single" w:sz="6" w:space="0" w:color="auto"/>
              <w:bottom w:val="single" w:sz="6" w:space="0" w:color="auto"/>
              <w:right w:val="single" w:sz="6" w:space="0" w:color="auto"/>
            </w:tcBorders>
          </w:tcPr>
          <w:p w14:paraId="27EFAE17" w14:textId="77777777" w:rsidR="00677899" w:rsidRPr="00C06389" w:rsidRDefault="00677899">
            <w:pPr>
              <w:spacing w:after="120"/>
              <w:ind w:left="360"/>
              <w:rPr>
                <w:b/>
                <w:bCs/>
                <w:lang w:val="en-GB"/>
              </w:rPr>
            </w:pPr>
          </w:p>
          <w:p w14:paraId="30F674EF" w14:textId="77777777" w:rsidR="00677899" w:rsidRPr="00C06389" w:rsidRDefault="00677899">
            <w:pPr>
              <w:spacing w:after="120"/>
              <w:ind w:left="360"/>
              <w:rPr>
                <w:b/>
                <w:bCs/>
                <w:lang w:val="en-GB"/>
              </w:rPr>
            </w:pPr>
            <w:r w:rsidRPr="00C06389">
              <w:rPr>
                <w:b/>
                <w:bCs/>
                <w:lang w:val="en-GB"/>
              </w:rPr>
              <w:t>Department(s):</w:t>
            </w:r>
          </w:p>
          <w:p w14:paraId="79F0C0B9" w14:textId="77777777" w:rsidR="00677899" w:rsidRPr="00C06389" w:rsidRDefault="00677899">
            <w:pPr>
              <w:spacing w:after="120"/>
              <w:rPr>
                <w:b/>
                <w:bCs/>
                <w:lang w:val="en-GB"/>
              </w:rPr>
            </w:pPr>
          </w:p>
        </w:tc>
        <w:tc>
          <w:tcPr>
            <w:tcW w:w="5560" w:type="dxa"/>
            <w:tcBorders>
              <w:top w:val="single" w:sz="6" w:space="0" w:color="auto"/>
              <w:left w:val="single" w:sz="6" w:space="0" w:color="auto"/>
              <w:bottom w:val="single" w:sz="6" w:space="0" w:color="auto"/>
              <w:right w:val="single" w:sz="6" w:space="0" w:color="auto"/>
            </w:tcBorders>
          </w:tcPr>
          <w:p w14:paraId="241E797C" w14:textId="77777777" w:rsidR="00677899" w:rsidRPr="00C06389" w:rsidRDefault="004849AC">
            <w:pPr>
              <w:spacing w:after="120"/>
              <w:ind w:left="360"/>
              <w:rPr>
                <w:b/>
                <w:bCs/>
                <w:lang w:val="en-GB"/>
              </w:rPr>
            </w:pPr>
            <w:r w:rsidRPr="00C06389">
              <w:rPr>
                <w:b/>
                <w:bCs/>
                <w:lang w:val="en-GB"/>
              </w:rPr>
              <w:t>Research &amp; Development</w:t>
            </w:r>
            <w:r w:rsidR="00677899" w:rsidRPr="00C06389">
              <w:rPr>
                <w:b/>
                <w:bCs/>
                <w:lang w:val="en-GB"/>
              </w:rPr>
              <w:t>, NHS Greater Glasgow</w:t>
            </w:r>
            <w:r w:rsidR="0079252E" w:rsidRPr="00C06389">
              <w:rPr>
                <w:b/>
                <w:bCs/>
                <w:lang w:val="en-GB"/>
              </w:rPr>
              <w:t xml:space="preserve"> &amp; Clyde</w:t>
            </w:r>
          </w:p>
        </w:tc>
      </w:tr>
      <w:tr w:rsidR="00677899" w:rsidRPr="00C06389" w14:paraId="312E2BD8" w14:textId="77777777">
        <w:trPr>
          <w:cantSplit/>
          <w:trHeight w:val="1220"/>
        </w:trPr>
        <w:tc>
          <w:tcPr>
            <w:tcW w:w="4340" w:type="dxa"/>
            <w:tcBorders>
              <w:top w:val="single" w:sz="6" w:space="0" w:color="auto"/>
              <w:left w:val="single" w:sz="6" w:space="0" w:color="auto"/>
              <w:bottom w:val="single" w:sz="6" w:space="0" w:color="auto"/>
              <w:right w:val="single" w:sz="6" w:space="0" w:color="auto"/>
            </w:tcBorders>
          </w:tcPr>
          <w:p w14:paraId="4201CF35" w14:textId="77777777" w:rsidR="00677899" w:rsidRPr="00C06389" w:rsidRDefault="00677899">
            <w:pPr>
              <w:spacing w:after="120"/>
              <w:ind w:left="360"/>
              <w:rPr>
                <w:b/>
                <w:bCs/>
                <w:lang w:val="en-GB"/>
              </w:rPr>
            </w:pPr>
          </w:p>
          <w:p w14:paraId="5A76F2DA" w14:textId="77777777" w:rsidR="00677899" w:rsidRPr="00C06389" w:rsidRDefault="00677899">
            <w:pPr>
              <w:spacing w:after="120"/>
              <w:ind w:left="360"/>
              <w:rPr>
                <w:b/>
                <w:bCs/>
                <w:lang w:val="en-GB"/>
              </w:rPr>
            </w:pPr>
            <w:r w:rsidRPr="00C06389">
              <w:rPr>
                <w:b/>
                <w:bCs/>
                <w:lang w:val="en-GB"/>
              </w:rPr>
              <w:t>Job Reference number (coded):</w:t>
            </w:r>
          </w:p>
          <w:p w14:paraId="204F83CB" w14:textId="77777777" w:rsidR="00677899" w:rsidRPr="00C06389" w:rsidRDefault="00677899">
            <w:pPr>
              <w:spacing w:after="120"/>
              <w:rPr>
                <w:b/>
                <w:bCs/>
                <w:lang w:val="en-GB"/>
              </w:rPr>
            </w:pPr>
          </w:p>
          <w:p w14:paraId="257FBA1F" w14:textId="77777777" w:rsidR="00677899" w:rsidRPr="00C06389" w:rsidRDefault="00677899">
            <w:pPr>
              <w:spacing w:after="120"/>
              <w:rPr>
                <w:b/>
                <w:bCs/>
                <w:lang w:val="en-GB"/>
              </w:rPr>
            </w:pPr>
          </w:p>
          <w:p w14:paraId="3013F3A8" w14:textId="77777777" w:rsidR="00677899" w:rsidRPr="00C06389" w:rsidRDefault="00677899">
            <w:pPr>
              <w:spacing w:after="120"/>
              <w:rPr>
                <w:b/>
                <w:bCs/>
                <w:lang w:val="en-GB"/>
              </w:rPr>
            </w:pPr>
          </w:p>
        </w:tc>
        <w:tc>
          <w:tcPr>
            <w:tcW w:w="5560" w:type="dxa"/>
            <w:tcBorders>
              <w:top w:val="single" w:sz="6" w:space="0" w:color="auto"/>
              <w:left w:val="single" w:sz="6" w:space="0" w:color="auto"/>
              <w:bottom w:val="single" w:sz="6" w:space="0" w:color="auto"/>
              <w:right w:val="single" w:sz="6" w:space="0" w:color="auto"/>
            </w:tcBorders>
          </w:tcPr>
          <w:p w14:paraId="087736F2" w14:textId="77777777" w:rsidR="00677899" w:rsidRPr="00C06389" w:rsidRDefault="00677899">
            <w:pPr>
              <w:spacing w:after="120"/>
              <w:ind w:left="360"/>
              <w:rPr>
                <w:b/>
                <w:bCs/>
                <w:lang w:val="en-GB"/>
              </w:rPr>
            </w:pPr>
          </w:p>
          <w:p w14:paraId="60839D41" w14:textId="77777777" w:rsidR="00677899" w:rsidRPr="00C06389" w:rsidRDefault="00677899">
            <w:pPr>
              <w:spacing w:after="120"/>
              <w:rPr>
                <w:b/>
                <w:bCs/>
                <w:lang w:val="en-GB"/>
              </w:rPr>
            </w:pPr>
          </w:p>
          <w:p w14:paraId="3434C16C" w14:textId="77777777" w:rsidR="00677899" w:rsidRPr="00C06389" w:rsidRDefault="00677899">
            <w:pPr>
              <w:spacing w:after="120"/>
              <w:rPr>
                <w:b/>
                <w:bCs/>
                <w:lang w:val="en-GB"/>
              </w:rPr>
            </w:pPr>
          </w:p>
          <w:p w14:paraId="66ED1AE8" w14:textId="77777777" w:rsidR="00677899" w:rsidRPr="00C06389" w:rsidRDefault="00677899">
            <w:pPr>
              <w:spacing w:after="120"/>
              <w:rPr>
                <w:b/>
                <w:bCs/>
                <w:lang w:val="en-GB"/>
              </w:rPr>
            </w:pPr>
          </w:p>
        </w:tc>
      </w:tr>
    </w:tbl>
    <w:p w14:paraId="5354D715" w14:textId="77777777" w:rsidR="00677899" w:rsidRPr="00C06389" w:rsidRDefault="00677899"/>
    <w:tbl>
      <w:tblPr>
        <w:tblW w:w="9900" w:type="dxa"/>
        <w:tblInd w:w="-72" w:type="dxa"/>
        <w:tblLayout w:type="fixed"/>
        <w:tblLook w:val="0000" w:firstRow="0" w:lastRow="0" w:firstColumn="0" w:lastColumn="0" w:noHBand="0" w:noVBand="0"/>
      </w:tblPr>
      <w:tblGrid>
        <w:gridCol w:w="9900"/>
      </w:tblGrid>
      <w:tr w:rsidR="00677899" w:rsidRPr="00C06389" w14:paraId="23719EE8" w14:textId="77777777">
        <w:tc>
          <w:tcPr>
            <w:tcW w:w="9900" w:type="dxa"/>
            <w:tcBorders>
              <w:top w:val="single" w:sz="6" w:space="0" w:color="auto"/>
              <w:left w:val="single" w:sz="6" w:space="0" w:color="auto"/>
              <w:bottom w:val="single" w:sz="6" w:space="0" w:color="auto"/>
              <w:right w:val="single" w:sz="6" w:space="0" w:color="auto"/>
            </w:tcBorders>
          </w:tcPr>
          <w:p w14:paraId="78CC23C2" w14:textId="77777777" w:rsidR="00677899" w:rsidRPr="00C06389" w:rsidRDefault="00677899">
            <w:pPr>
              <w:spacing w:after="120"/>
              <w:ind w:left="360"/>
              <w:rPr>
                <w:b/>
                <w:bCs/>
                <w:lang w:val="en-GB"/>
              </w:rPr>
            </w:pPr>
            <w:r w:rsidRPr="00C06389">
              <w:rPr>
                <w:b/>
                <w:bCs/>
                <w:lang w:val="en-GB"/>
              </w:rPr>
              <w:t>2. JOB PURPOSE</w:t>
            </w:r>
          </w:p>
          <w:p w14:paraId="4A84AF3B" w14:textId="77777777" w:rsidR="009C2F06" w:rsidRPr="009C2F06" w:rsidRDefault="00D029A4" w:rsidP="009C2F06">
            <w:pPr>
              <w:spacing w:after="120"/>
              <w:ind w:left="360"/>
              <w:rPr>
                <w:lang w:val="en-GB"/>
              </w:rPr>
            </w:pPr>
            <w:r w:rsidRPr="00C06389">
              <w:rPr>
                <w:lang w:val="en-GB"/>
              </w:rPr>
              <w:t>R</w:t>
            </w:r>
            <w:r w:rsidR="00677899" w:rsidRPr="00C06389">
              <w:rPr>
                <w:lang w:val="en-GB"/>
              </w:rPr>
              <w:t xml:space="preserve">esponsibility for the management, configuration, development and maintenance of a computerised </w:t>
            </w:r>
            <w:proofErr w:type="spellStart"/>
            <w:r w:rsidR="00141882" w:rsidRPr="00C06389">
              <w:rPr>
                <w:lang w:val="en-GB"/>
              </w:rPr>
              <w:t>WoS</w:t>
            </w:r>
            <w:proofErr w:type="spellEnd"/>
            <w:r w:rsidR="00141882" w:rsidRPr="00C06389">
              <w:rPr>
                <w:lang w:val="en-GB"/>
              </w:rPr>
              <w:t xml:space="preserve"> </w:t>
            </w:r>
            <w:r w:rsidR="004849AC" w:rsidRPr="00C06389">
              <w:rPr>
                <w:lang w:val="en-GB"/>
              </w:rPr>
              <w:t>research database</w:t>
            </w:r>
            <w:r w:rsidR="00677899" w:rsidRPr="00C06389">
              <w:rPr>
                <w:lang w:val="en-GB"/>
              </w:rPr>
              <w:t xml:space="preserve">, including processing, analysis and communication of data retrieved from the </w:t>
            </w:r>
            <w:proofErr w:type="spellStart"/>
            <w:r w:rsidR="00141882" w:rsidRPr="00C06389">
              <w:rPr>
                <w:lang w:val="en-GB"/>
              </w:rPr>
              <w:t>WoS</w:t>
            </w:r>
            <w:proofErr w:type="spellEnd"/>
            <w:r w:rsidR="00141882" w:rsidRPr="00C06389">
              <w:rPr>
                <w:lang w:val="en-GB"/>
              </w:rPr>
              <w:t xml:space="preserve"> </w:t>
            </w:r>
            <w:r w:rsidR="004849AC" w:rsidRPr="00C06389">
              <w:rPr>
                <w:lang w:val="en-GB"/>
              </w:rPr>
              <w:t>Safe Haven</w:t>
            </w:r>
            <w:r w:rsidR="00677899" w:rsidRPr="00C06389">
              <w:rPr>
                <w:lang w:val="en-GB"/>
              </w:rPr>
              <w:t xml:space="preserve"> for use in </w:t>
            </w:r>
            <w:r w:rsidR="004849AC" w:rsidRPr="00C06389">
              <w:rPr>
                <w:lang w:val="en-GB"/>
              </w:rPr>
              <w:t>research</w:t>
            </w:r>
            <w:r w:rsidR="00677899" w:rsidRPr="00C06389">
              <w:rPr>
                <w:lang w:val="en-GB"/>
              </w:rPr>
              <w:t xml:space="preserve">, </w:t>
            </w:r>
            <w:r w:rsidR="00D757AE" w:rsidRPr="00C06389">
              <w:rPr>
                <w:lang w:val="en-GB"/>
              </w:rPr>
              <w:t xml:space="preserve">innovation </w:t>
            </w:r>
            <w:r w:rsidR="00677899" w:rsidRPr="00C06389">
              <w:rPr>
                <w:lang w:val="en-GB"/>
              </w:rPr>
              <w:t>and surveillance</w:t>
            </w:r>
            <w:r w:rsidR="009C2F06">
              <w:rPr>
                <w:lang w:val="en-GB"/>
              </w:rPr>
              <w:t xml:space="preserve">, and </w:t>
            </w:r>
            <w:r w:rsidR="009C2F06" w:rsidRPr="009C2F06">
              <w:rPr>
                <w:lang w:val="en-GB"/>
              </w:rPr>
              <w:t xml:space="preserve">processes and infrastructure to enable the efficient sharing of high-quality cancer datasets for academic and commercial purposes. </w:t>
            </w:r>
          </w:p>
          <w:p w14:paraId="5F4337AF" w14:textId="77777777" w:rsidR="009C2F06" w:rsidRDefault="009C2F06" w:rsidP="009C2F06">
            <w:pPr>
              <w:spacing w:after="120"/>
              <w:ind w:left="360"/>
              <w:rPr>
                <w:lang w:val="en-GB"/>
              </w:rPr>
            </w:pPr>
            <w:r w:rsidRPr="009C2F06">
              <w:rPr>
                <w:lang w:val="en-GB"/>
              </w:rPr>
              <w:t>These datasets are currently stored across 4 Glasgow institutions (CRUK Glasgow Clinical Trials Unit (CTU), NHS Greater Glasgow &amp; Clyde (NHSGGC) Biorepository, West of Scotland (</w:t>
            </w:r>
            <w:proofErr w:type="spellStart"/>
            <w:r w:rsidRPr="009C2F06">
              <w:rPr>
                <w:lang w:val="en-GB"/>
              </w:rPr>
              <w:t>WoS</w:t>
            </w:r>
            <w:proofErr w:type="spellEnd"/>
            <w:r w:rsidRPr="009C2F06">
              <w:rPr>
                <w:lang w:val="en-GB"/>
              </w:rPr>
              <w:t>) Safe Haven and the University of Glasgow (</w:t>
            </w:r>
            <w:proofErr w:type="spellStart"/>
            <w:r w:rsidRPr="009C2F06">
              <w:rPr>
                <w:lang w:val="en-GB"/>
              </w:rPr>
              <w:t>UofG</w:t>
            </w:r>
            <w:proofErr w:type="spellEnd"/>
            <w:r w:rsidRPr="009C2F06">
              <w:rPr>
                <w:lang w:val="en-GB"/>
              </w:rPr>
              <w:t>))</w:t>
            </w:r>
            <w:r w:rsidR="00677899" w:rsidRPr="00C06389">
              <w:rPr>
                <w:lang w:val="en-GB"/>
              </w:rPr>
              <w:t>.</w:t>
            </w:r>
          </w:p>
          <w:p w14:paraId="30BC18D4" w14:textId="5B826977" w:rsidR="00677899" w:rsidRPr="00C06389" w:rsidRDefault="00677899" w:rsidP="009C2F06">
            <w:pPr>
              <w:spacing w:after="120"/>
              <w:ind w:left="360"/>
              <w:rPr>
                <w:lang w:val="en-GB"/>
              </w:rPr>
            </w:pPr>
            <w:r w:rsidRPr="00C06389">
              <w:rPr>
                <w:lang w:val="en-GB"/>
              </w:rPr>
              <w:t xml:space="preserve">Also </w:t>
            </w:r>
            <w:r w:rsidR="008D2B7D" w:rsidRPr="00C06389">
              <w:rPr>
                <w:lang w:val="en-GB"/>
              </w:rPr>
              <w:t xml:space="preserve">responsible </w:t>
            </w:r>
            <w:r w:rsidRPr="00C06389">
              <w:rPr>
                <w:lang w:val="en-GB"/>
              </w:rPr>
              <w:t>for data processing and analysis involving independent computer systems</w:t>
            </w:r>
            <w:r w:rsidR="00D029A4" w:rsidRPr="00C06389">
              <w:rPr>
                <w:lang w:val="en-GB"/>
              </w:rPr>
              <w:t xml:space="preserve"> </w:t>
            </w:r>
            <w:r w:rsidR="008D2B7D" w:rsidRPr="00C06389">
              <w:rPr>
                <w:lang w:val="en-GB"/>
              </w:rPr>
              <w:t>as well as</w:t>
            </w:r>
            <w:r w:rsidR="00D029A4" w:rsidRPr="00C06389">
              <w:rPr>
                <w:lang w:val="en-GB"/>
              </w:rPr>
              <w:t xml:space="preserve"> </w:t>
            </w:r>
            <w:r w:rsidRPr="00C06389">
              <w:rPr>
                <w:lang w:val="en-GB"/>
              </w:rPr>
              <w:t xml:space="preserve">provision of </w:t>
            </w:r>
            <w:r w:rsidR="00D757AE" w:rsidRPr="00C06389">
              <w:rPr>
                <w:lang w:val="en-GB"/>
              </w:rPr>
              <w:t xml:space="preserve">quality assured </w:t>
            </w:r>
            <w:r w:rsidRPr="00C06389">
              <w:rPr>
                <w:lang w:val="en-GB"/>
              </w:rPr>
              <w:t>services for all aspects of data handling, and associated research, development and training.</w:t>
            </w:r>
            <w:r w:rsidR="00D757AE" w:rsidRPr="00C06389">
              <w:rPr>
                <w:lang w:val="en-GB"/>
              </w:rPr>
              <w:t xml:space="preserve"> </w:t>
            </w:r>
          </w:p>
          <w:p w14:paraId="3B115834" w14:textId="77777777" w:rsidR="00677899" w:rsidRPr="00C06389" w:rsidRDefault="00677899">
            <w:pPr>
              <w:spacing w:after="120"/>
              <w:rPr>
                <w:b/>
                <w:bCs/>
                <w:lang w:val="en-GB"/>
              </w:rPr>
            </w:pPr>
          </w:p>
        </w:tc>
      </w:tr>
    </w:tbl>
    <w:p w14:paraId="58E9DFDB" w14:textId="77777777" w:rsidR="00677899" w:rsidRPr="00C06389" w:rsidRDefault="00677899">
      <w:pPr>
        <w:spacing w:after="120"/>
        <w:ind w:left="360"/>
        <w:rPr>
          <w:b/>
          <w:bCs/>
          <w:lang w:val="en-GB"/>
        </w:rPr>
      </w:pPr>
    </w:p>
    <w:p w14:paraId="1F3DA988" w14:textId="77777777" w:rsidR="00677899" w:rsidRDefault="00677899">
      <w:pPr>
        <w:spacing w:after="120"/>
        <w:ind w:left="360"/>
        <w:rPr>
          <w:b/>
          <w:bCs/>
          <w:lang w:val="en-GB"/>
        </w:rPr>
      </w:pPr>
    </w:p>
    <w:p w14:paraId="1B9D7923" w14:textId="77777777" w:rsidR="00C06389" w:rsidRDefault="00C06389">
      <w:pPr>
        <w:spacing w:after="120"/>
        <w:ind w:left="360"/>
        <w:rPr>
          <w:b/>
          <w:bCs/>
          <w:lang w:val="en-GB"/>
        </w:rPr>
      </w:pPr>
    </w:p>
    <w:p w14:paraId="033CE612" w14:textId="77777777" w:rsidR="00C06389" w:rsidRPr="00C06389" w:rsidRDefault="00C06389">
      <w:pPr>
        <w:spacing w:after="120"/>
        <w:ind w:left="360"/>
        <w:rPr>
          <w:b/>
          <w:bCs/>
          <w:lang w:val="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677899" w:rsidRPr="00C06389" w14:paraId="7CB79E76" w14:textId="77777777">
        <w:trPr>
          <w:trHeight w:val="3001"/>
        </w:trPr>
        <w:tc>
          <w:tcPr>
            <w:tcW w:w="10031" w:type="dxa"/>
          </w:tcPr>
          <w:p w14:paraId="5252F669" w14:textId="77777777" w:rsidR="00677899" w:rsidRPr="00C06389" w:rsidRDefault="00677899" w:rsidP="002D2DC1">
            <w:pPr>
              <w:spacing w:after="120"/>
              <w:ind w:left="360"/>
              <w:rPr>
                <w:b/>
                <w:bCs/>
                <w:lang w:val="en-GB"/>
              </w:rPr>
            </w:pPr>
            <w:r w:rsidRPr="00C06389">
              <w:rPr>
                <w:b/>
                <w:bCs/>
                <w:lang w:val="en-GB"/>
              </w:rPr>
              <w:t>3. ORGANISATIONAL POSITION</w:t>
            </w:r>
          </w:p>
          <w:p w14:paraId="53C40AFD" w14:textId="3514DE7C" w:rsidR="004849AC" w:rsidRPr="00C06389" w:rsidDel="00044317" w:rsidRDefault="009C2F06" w:rsidP="00044317">
            <w:pPr>
              <w:spacing w:after="120"/>
              <w:rPr>
                <w:b/>
                <w:bCs/>
                <w:lang w:val="en-GB"/>
              </w:rPr>
            </w:pPr>
            <w:r>
              <w:rPr>
                <w:b/>
                <w:bCs/>
                <w:noProof/>
                <w:lang w:val="en-GB" w:eastAsia="en-GB"/>
              </w:rPr>
              <w:lastRenderedPageBreak/>
              <w:drawing>
                <wp:inline distT="0" distB="0" distL="0" distR="0" wp14:anchorId="2B406FCC" wp14:editId="620DB50E">
                  <wp:extent cx="6217920" cy="3497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ganogram.JPG"/>
                          <pic:cNvPicPr/>
                        </pic:nvPicPr>
                        <pic:blipFill>
                          <a:blip r:embed="rId6">
                            <a:extLst>
                              <a:ext uri="{28A0092B-C50C-407E-A947-70E740481C1C}">
                                <a14:useLocalDpi xmlns:a14="http://schemas.microsoft.com/office/drawing/2010/main" val="0"/>
                              </a:ext>
                            </a:extLst>
                          </a:blip>
                          <a:stretch>
                            <a:fillRect/>
                          </a:stretch>
                        </pic:blipFill>
                        <pic:spPr>
                          <a:xfrm>
                            <a:off x="0" y="0"/>
                            <a:ext cx="6217920" cy="3497580"/>
                          </a:xfrm>
                          <a:prstGeom prst="rect">
                            <a:avLst/>
                          </a:prstGeom>
                        </pic:spPr>
                      </pic:pic>
                    </a:graphicData>
                  </a:graphic>
                </wp:inline>
              </w:drawing>
            </w:r>
          </w:p>
          <w:p w14:paraId="22E66B85" w14:textId="77777777" w:rsidR="00677899" w:rsidRPr="00C06389" w:rsidRDefault="00677899">
            <w:pPr>
              <w:spacing w:after="120"/>
              <w:rPr>
                <w:b/>
                <w:bCs/>
                <w:lang w:val="en-GB"/>
              </w:rPr>
            </w:pPr>
          </w:p>
        </w:tc>
      </w:tr>
    </w:tbl>
    <w:p w14:paraId="2B470A35" w14:textId="77777777" w:rsidR="00677899" w:rsidRPr="00C06389" w:rsidRDefault="00677899">
      <w:pPr>
        <w:spacing w:after="120"/>
        <w:rPr>
          <w:b/>
          <w:bCs/>
          <w:lang w:val="en-GB"/>
        </w:rPr>
      </w:pPr>
    </w:p>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677899" w:rsidRPr="00C06389" w14:paraId="160E127D" w14:textId="77777777">
        <w:tc>
          <w:tcPr>
            <w:tcW w:w="10008" w:type="dxa"/>
            <w:tcBorders>
              <w:top w:val="single" w:sz="6" w:space="0" w:color="auto"/>
              <w:bottom w:val="single" w:sz="6" w:space="0" w:color="auto"/>
            </w:tcBorders>
          </w:tcPr>
          <w:p w14:paraId="5F5F581D" w14:textId="77777777" w:rsidR="00677899" w:rsidRPr="00C06389" w:rsidRDefault="00677899">
            <w:pPr>
              <w:spacing w:after="120"/>
              <w:ind w:left="360"/>
              <w:rPr>
                <w:b/>
                <w:bCs/>
                <w:lang w:val="en-GB"/>
              </w:rPr>
            </w:pPr>
            <w:r w:rsidRPr="00C06389">
              <w:rPr>
                <w:b/>
                <w:bCs/>
                <w:lang w:val="en-GB"/>
              </w:rPr>
              <w:lastRenderedPageBreak/>
              <w:t>4. SCOPE AND RANGE</w:t>
            </w:r>
          </w:p>
          <w:p w14:paraId="67C4279A" w14:textId="77777777" w:rsidR="00746CC9" w:rsidRPr="00C06389" w:rsidRDefault="00746CC9">
            <w:pPr>
              <w:spacing w:after="120"/>
              <w:ind w:left="360"/>
              <w:rPr>
                <w:lang w:val="en-GB"/>
              </w:rPr>
            </w:pPr>
          </w:p>
          <w:p w14:paraId="6B301B54" w14:textId="76CB970D" w:rsidR="004308EF" w:rsidRDefault="00746CC9" w:rsidP="00786D13">
            <w:pPr>
              <w:jc w:val="both"/>
              <w:rPr>
                <w:color w:val="000000"/>
              </w:rPr>
            </w:pPr>
            <w:r w:rsidRPr="00C06389">
              <w:rPr>
                <w:lang w:val="en-GB"/>
              </w:rPr>
              <w:t xml:space="preserve">The NHS GGC Safe Haven is a research </w:t>
            </w:r>
            <w:r w:rsidR="004308EF" w:rsidRPr="00C06389">
              <w:rPr>
                <w:lang w:val="en-GB"/>
              </w:rPr>
              <w:t xml:space="preserve">and innovation </w:t>
            </w:r>
            <w:r w:rsidRPr="00C06389">
              <w:rPr>
                <w:lang w:val="en-GB"/>
              </w:rPr>
              <w:t>servic</w:t>
            </w:r>
            <w:r w:rsidR="004308EF" w:rsidRPr="00C06389">
              <w:rPr>
                <w:lang w:val="en-GB"/>
              </w:rPr>
              <w:t>e</w:t>
            </w:r>
            <w:r w:rsidR="00786D13" w:rsidRPr="00C06389">
              <w:rPr>
                <w:lang w:val="en-GB"/>
              </w:rPr>
              <w:t xml:space="preserve"> that </w:t>
            </w:r>
            <w:r w:rsidR="006E03BE">
              <w:rPr>
                <w:lang w:val="en-GB"/>
              </w:rPr>
              <w:t>covers</w:t>
            </w:r>
            <w:r w:rsidR="00786D13" w:rsidRPr="00C06389">
              <w:rPr>
                <w:lang w:val="en-GB"/>
              </w:rPr>
              <w:t xml:space="preserve"> the West of Scotland</w:t>
            </w:r>
            <w:r w:rsidR="004308EF" w:rsidRPr="00C06389">
              <w:rPr>
                <w:lang w:val="en-GB"/>
              </w:rPr>
              <w:t xml:space="preserve">. </w:t>
            </w:r>
            <w:r w:rsidR="00D029A4" w:rsidRPr="00C06389">
              <w:rPr>
                <w:color w:val="000000"/>
              </w:rPr>
              <w:t xml:space="preserve">The Safe Haven sits within NHS GGC Research and Development Department, and is primarily funded through NHS Research Scotland (NRS) infrastructure support. </w:t>
            </w:r>
            <w:r w:rsidR="00D029A4" w:rsidRPr="00C06389">
              <w:rPr>
                <w:lang w:val="en-GB"/>
              </w:rPr>
              <w:t xml:space="preserve"> </w:t>
            </w:r>
            <w:r w:rsidR="00D029A4" w:rsidRPr="00C06389">
              <w:rPr>
                <w:color w:val="000000"/>
              </w:rPr>
              <w:t xml:space="preserve">The primary purpose of the Safe Haven is to extract, link and </w:t>
            </w:r>
            <w:proofErr w:type="spellStart"/>
            <w:r w:rsidR="00D029A4" w:rsidRPr="00C06389">
              <w:rPr>
                <w:color w:val="000000"/>
              </w:rPr>
              <w:t>anonymise</w:t>
            </w:r>
            <w:proofErr w:type="spellEnd"/>
            <w:r w:rsidR="00D029A4" w:rsidRPr="00C06389">
              <w:rPr>
                <w:color w:val="000000"/>
              </w:rPr>
              <w:t xml:space="preserve"> data from NHS clinical and administrative systems and other sources and make it available for researchers within a safe analysis environment without individual patient confidentiality being compromised. The Safe Haven also supports consented clinical trial activity through assessment of trial feasibility and extraction of data from the EHR for trial purposes. </w:t>
            </w:r>
            <w:r w:rsidR="004308EF" w:rsidRPr="00C06389">
              <w:rPr>
                <w:color w:val="000000"/>
              </w:rPr>
              <w:t xml:space="preserve">The </w:t>
            </w:r>
            <w:proofErr w:type="spellStart"/>
            <w:r w:rsidR="00786D13" w:rsidRPr="00C06389">
              <w:rPr>
                <w:color w:val="000000"/>
              </w:rPr>
              <w:t>WoS</w:t>
            </w:r>
            <w:proofErr w:type="spellEnd"/>
            <w:r w:rsidR="00786D13" w:rsidRPr="00C06389">
              <w:rPr>
                <w:color w:val="000000"/>
              </w:rPr>
              <w:t xml:space="preserve"> </w:t>
            </w:r>
            <w:r w:rsidR="004308EF" w:rsidRPr="00C06389">
              <w:rPr>
                <w:color w:val="000000"/>
              </w:rPr>
              <w:t>Safe Haven Research and Innovation Service is being developed as part of the federated network of safe havens across Scotland.</w:t>
            </w:r>
          </w:p>
          <w:p w14:paraId="2F95644C" w14:textId="77777777" w:rsidR="006E03BE" w:rsidRDefault="006E03BE" w:rsidP="00786D13">
            <w:pPr>
              <w:jc w:val="both"/>
              <w:rPr>
                <w:color w:val="000000"/>
              </w:rPr>
            </w:pPr>
          </w:p>
          <w:p w14:paraId="113577FA" w14:textId="77777777" w:rsidR="006E03BE" w:rsidRDefault="006E03BE" w:rsidP="006E03BE">
            <w:r>
              <w:t>PREDICT-</w:t>
            </w:r>
            <w:proofErr w:type="spellStart"/>
            <w:r>
              <w:t>Meso</w:t>
            </w:r>
            <w:proofErr w:type="spellEnd"/>
            <w:r>
              <w:t xml:space="preserve"> (University of Glasgow) is assembling unique longitudinal datasets comprising tissue, imaging and clinical annotation spanning the evolution of mesothelioma from preceding asbestos-driven pleural inflammation (curated in the PREDICT-</w:t>
            </w:r>
            <w:proofErr w:type="spellStart"/>
            <w:r>
              <w:t>Meso</w:t>
            </w:r>
            <w:proofErr w:type="spellEnd"/>
            <w:r>
              <w:t xml:space="preserve"> Research Tissue Bank (RTB). However, the items that comprise each dataset, are currently partitioned across 4 institutions:</w:t>
            </w:r>
          </w:p>
          <w:p w14:paraId="4B48666B" w14:textId="77777777" w:rsidR="006E03BE" w:rsidRDefault="006E03BE" w:rsidP="006E03BE">
            <w:pPr>
              <w:widowControl/>
              <w:numPr>
                <w:ilvl w:val="0"/>
                <w:numId w:val="21"/>
              </w:numPr>
              <w:autoSpaceDE/>
              <w:autoSpaceDN/>
              <w:adjustRightInd/>
              <w:spacing w:after="160" w:line="259" w:lineRule="auto"/>
            </w:pPr>
            <w:r>
              <w:t>CRUK-Glasgow Clinical Trials Unit (CTU)</w:t>
            </w:r>
          </w:p>
          <w:p w14:paraId="338E0458" w14:textId="77777777" w:rsidR="006E03BE" w:rsidRDefault="006E03BE" w:rsidP="006E03BE">
            <w:pPr>
              <w:widowControl/>
              <w:numPr>
                <w:ilvl w:val="0"/>
                <w:numId w:val="21"/>
              </w:numPr>
              <w:autoSpaceDE/>
              <w:autoSpaceDN/>
              <w:adjustRightInd/>
              <w:spacing w:after="160" w:line="259" w:lineRule="auto"/>
            </w:pPr>
            <w:r>
              <w:t>NHSGGC Biorepository (which hosts the PREDICT-</w:t>
            </w:r>
            <w:proofErr w:type="spellStart"/>
            <w:r>
              <w:t>Meso</w:t>
            </w:r>
            <w:proofErr w:type="spellEnd"/>
            <w:r>
              <w:t xml:space="preserve"> RTB)</w:t>
            </w:r>
          </w:p>
          <w:p w14:paraId="6A4965E7" w14:textId="77777777" w:rsidR="006E03BE" w:rsidRDefault="006E03BE" w:rsidP="006E03BE">
            <w:pPr>
              <w:widowControl/>
              <w:numPr>
                <w:ilvl w:val="0"/>
                <w:numId w:val="21"/>
              </w:numPr>
              <w:autoSpaceDE/>
              <w:autoSpaceDN/>
              <w:adjustRightInd/>
              <w:spacing w:after="160" w:line="259" w:lineRule="auto"/>
            </w:pPr>
            <w:r>
              <w:t>West of Scotland (</w:t>
            </w:r>
            <w:proofErr w:type="spellStart"/>
            <w:r>
              <w:t>Wos</w:t>
            </w:r>
            <w:proofErr w:type="spellEnd"/>
            <w:r>
              <w:t>) Safe Haven (within NHSGGC)</w:t>
            </w:r>
          </w:p>
          <w:p w14:paraId="1CD74921" w14:textId="77777777" w:rsidR="006E03BE" w:rsidRDefault="006E03BE" w:rsidP="006E03BE">
            <w:pPr>
              <w:widowControl/>
              <w:numPr>
                <w:ilvl w:val="0"/>
                <w:numId w:val="21"/>
              </w:numPr>
              <w:autoSpaceDE/>
              <w:autoSpaceDN/>
              <w:adjustRightInd/>
              <w:spacing w:after="160" w:line="259" w:lineRule="auto"/>
            </w:pPr>
            <w:r>
              <w:t>University of Glasgow (</w:t>
            </w:r>
            <w:proofErr w:type="spellStart"/>
            <w:r>
              <w:t>UoG</w:t>
            </w:r>
            <w:proofErr w:type="spellEnd"/>
            <w:r>
              <w:t>)</w:t>
            </w:r>
          </w:p>
          <w:p w14:paraId="0A1D3449" w14:textId="77777777" w:rsidR="006E03BE" w:rsidRDefault="006E03BE" w:rsidP="006E03BE">
            <w:r>
              <w:lastRenderedPageBreak/>
              <w:t>Assets and data are linked by study/sample IDs however they are not currently connected, nor do they share single governance approvals. The Data Manager post will develop more integrated methods, and infrastructure to link these tissue and data, allowing more efficient sharing and best use of tissue/data.</w:t>
            </w:r>
          </w:p>
          <w:p w14:paraId="1D6B77F7" w14:textId="77777777" w:rsidR="006E03BE" w:rsidRPr="00C06389" w:rsidRDefault="006E03BE" w:rsidP="00786D13">
            <w:pPr>
              <w:jc w:val="both"/>
              <w:rPr>
                <w:color w:val="000000"/>
              </w:rPr>
            </w:pPr>
          </w:p>
          <w:p w14:paraId="3EE5EEFC" w14:textId="77777777" w:rsidR="00677899" w:rsidRPr="00C06389" w:rsidRDefault="00677899" w:rsidP="00D029A4">
            <w:pPr>
              <w:widowControl/>
              <w:autoSpaceDE/>
              <w:autoSpaceDN/>
              <w:adjustRightInd/>
              <w:ind w:left="720" w:right="432"/>
              <w:jc w:val="both"/>
              <w:rPr>
                <w:b/>
                <w:bCs/>
                <w:lang w:val="en-GB"/>
              </w:rPr>
            </w:pPr>
          </w:p>
        </w:tc>
      </w:tr>
      <w:tr w:rsidR="00746CC9" w:rsidRPr="00C06389" w14:paraId="45C1E5EB" w14:textId="77777777">
        <w:tc>
          <w:tcPr>
            <w:tcW w:w="10008" w:type="dxa"/>
            <w:tcBorders>
              <w:top w:val="single" w:sz="6" w:space="0" w:color="auto"/>
              <w:bottom w:val="single" w:sz="6" w:space="0" w:color="auto"/>
            </w:tcBorders>
          </w:tcPr>
          <w:p w14:paraId="34E81031" w14:textId="77777777" w:rsidR="00746CC9" w:rsidRPr="00C06389" w:rsidRDefault="00746CC9">
            <w:pPr>
              <w:spacing w:after="120"/>
              <w:ind w:left="360"/>
              <w:rPr>
                <w:b/>
                <w:bCs/>
                <w:lang w:val="en-GB"/>
              </w:rPr>
            </w:pPr>
          </w:p>
        </w:tc>
      </w:tr>
    </w:tbl>
    <w:p w14:paraId="3A9E321A" w14:textId="77777777" w:rsidR="00677899" w:rsidRPr="00C06389" w:rsidRDefault="00677899"/>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FB6EAC" w:rsidRPr="00C06389" w14:paraId="3E3074CE" w14:textId="77777777">
        <w:tc>
          <w:tcPr>
            <w:tcW w:w="10008" w:type="dxa"/>
            <w:tcBorders>
              <w:top w:val="single" w:sz="6" w:space="0" w:color="auto"/>
              <w:bottom w:val="single" w:sz="6" w:space="0" w:color="auto"/>
            </w:tcBorders>
          </w:tcPr>
          <w:p w14:paraId="61F4DF18" w14:textId="77777777" w:rsidR="00FB6EAC" w:rsidRPr="00C06389" w:rsidRDefault="00FB6EAC">
            <w:pPr>
              <w:spacing w:after="120"/>
              <w:ind w:left="360"/>
              <w:rPr>
                <w:b/>
                <w:bCs/>
                <w:lang w:val="en-GB"/>
              </w:rPr>
            </w:pPr>
          </w:p>
          <w:p w14:paraId="0A1F78C9" w14:textId="77777777" w:rsidR="00FB6EAC" w:rsidRPr="00C06389" w:rsidRDefault="00FB6EAC" w:rsidP="00FB6EAC">
            <w:pPr>
              <w:spacing w:after="120"/>
              <w:ind w:left="360"/>
              <w:rPr>
                <w:b/>
                <w:bCs/>
                <w:lang w:val="en-GB"/>
              </w:rPr>
            </w:pPr>
            <w:r w:rsidRPr="00C06389">
              <w:rPr>
                <w:b/>
                <w:bCs/>
                <w:lang w:val="en-GB"/>
              </w:rPr>
              <w:t>5. MAIN DUTIES/RESPONSIBILITIES</w:t>
            </w:r>
          </w:p>
          <w:p w14:paraId="74695B0F" w14:textId="77777777" w:rsidR="00FB6EAC" w:rsidRPr="00C06389" w:rsidRDefault="00FB6EAC" w:rsidP="00FB6EAC">
            <w:pPr>
              <w:pStyle w:val="BodyText2"/>
              <w:spacing w:after="120" w:afterAutospacing="0"/>
              <w:ind w:left="360" w:firstLine="0"/>
            </w:pPr>
            <w:r w:rsidRPr="00C06389">
              <w:t>The post holder:</w:t>
            </w:r>
          </w:p>
          <w:p w14:paraId="08D73674" w14:textId="77777777" w:rsidR="00FB6EAC" w:rsidRPr="00C06389" w:rsidRDefault="00FB6EAC" w:rsidP="00FB6EAC">
            <w:pPr>
              <w:pStyle w:val="BodyText2"/>
              <w:spacing w:after="120" w:afterAutospacing="0"/>
              <w:ind w:left="360" w:firstLine="0"/>
            </w:pPr>
            <w:r w:rsidRPr="00C06389">
              <w:t xml:space="preserve">Works autonomously in close association with the </w:t>
            </w:r>
            <w:r w:rsidR="00D029A4" w:rsidRPr="00C06389">
              <w:t>West of Scotland (</w:t>
            </w:r>
            <w:proofErr w:type="spellStart"/>
            <w:r w:rsidR="00D029A4" w:rsidRPr="00C06389">
              <w:t>WoS</w:t>
            </w:r>
            <w:proofErr w:type="spellEnd"/>
            <w:r w:rsidR="00D029A4" w:rsidRPr="00C06389">
              <w:t xml:space="preserve">) </w:t>
            </w:r>
            <w:r w:rsidRPr="00C06389">
              <w:t>Safe Haven Manager to provide analytical services</w:t>
            </w:r>
            <w:r w:rsidR="002D2DC1" w:rsidRPr="00C06389">
              <w:t xml:space="preserve"> to</w:t>
            </w:r>
            <w:r w:rsidRPr="00C06389">
              <w:t xml:space="preserve"> research </w:t>
            </w:r>
            <w:r w:rsidR="00D029A4" w:rsidRPr="00C06389">
              <w:t xml:space="preserve">and innovation </w:t>
            </w:r>
            <w:r w:rsidR="002D2DC1" w:rsidRPr="00C06389">
              <w:t>projects</w:t>
            </w:r>
            <w:r w:rsidRPr="00C06389">
              <w:t>.</w:t>
            </w:r>
          </w:p>
          <w:p w14:paraId="4350B81D" w14:textId="77777777" w:rsidR="00FB6EAC" w:rsidRPr="00C06389" w:rsidRDefault="00FB6EAC" w:rsidP="00FB6EAC">
            <w:pPr>
              <w:spacing w:before="120"/>
              <w:jc w:val="both"/>
              <w:rPr>
                <w:b/>
                <w:u w:val="single"/>
              </w:rPr>
            </w:pPr>
            <w:r w:rsidRPr="00C06389">
              <w:rPr>
                <w:b/>
                <w:u w:val="single"/>
              </w:rPr>
              <w:t>Data Analysis</w:t>
            </w:r>
          </w:p>
          <w:p w14:paraId="0AB3FE50" w14:textId="77777777" w:rsidR="00FB6EAC" w:rsidRPr="00C06389" w:rsidRDefault="00FB6EAC" w:rsidP="00FB6EAC">
            <w:pPr>
              <w:jc w:val="both"/>
              <w:rPr>
                <w:b/>
                <w:u w:val="single"/>
              </w:rPr>
            </w:pPr>
          </w:p>
          <w:p w14:paraId="36300B5F" w14:textId="77777777" w:rsidR="00FB6EAC" w:rsidRPr="00C06389" w:rsidRDefault="00FB6EAC" w:rsidP="00FB6EAC">
            <w:pPr>
              <w:widowControl/>
              <w:numPr>
                <w:ilvl w:val="0"/>
                <w:numId w:val="19"/>
              </w:numPr>
              <w:tabs>
                <w:tab w:val="clear" w:pos="720"/>
                <w:tab w:val="num" w:pos="426"/>
              </w:tabs>
              <w:autoSpaceDE/>
              <w:autoSpaceDN/>
              <w:adjustRightInd/>
              <w:ind w:left="426" w:hanging="426"/>
              <w:jc w:val="both"/>
            </w:pPr>
            <w:r w:rsidRPr="00C06389">
              <w:t>You will develop, progress and conduct assigned research objectives individually or jointly as directed by senior staff.</w:t>
            </w:r>
          </w:p>
          <w:p w14:paraId="6C30F9DA" w14:textId="77777777" w:rsidR="00FB6EAC" w:rsidRPr="00C06389" w:rsidRDefault="00FB6EAC" w:rsidP="00FB6EAC">
            <w:pPr>
              <w:widowControl/>
              <w:numPr>
                <w:ilvl w:val="0"/>
                <w:numId w:val="19"/>
              </w:numPr>
              <w:tabs>
                <w:tab w:val="clear" w:pos="720"/>
                <w:tab w:val="num" w:pos="426"/>
              </w:tabs>
              <w:autoSpaceDE/>
              <w:autoSpaceDN/>
              <w:adjustRightInd/>
              <w:ind w:left="426" w:hanging="426"/>
              <w:jc w:val="both"/>
            </w:pPr>
            <w:r w:rsidRPr="00C06389">
              <w:t>Responsible for the creation, development and validation of complex SQL programs to perform data analysis tasks on multiple routinely collected clinical databases preparing them for use in by internal and external collaborators e.g. clinical researchers, data managers, health economists and statisticians, in accordance with well-established processes and to an exceptionally high standard.</w:t>
            </w:r>
          </w:p>
          <w:p w14:paraId="2DEDFED5" w14:textId="77777777" w:rsidR="00FB6EAC" w:rsidRPr="00C06389" w:rsidRDefault="00FB6EAC" w:rsidP="00FB6EAC">
            <w:pPr>
              <w:widowControl/>
              <w:numPr>
                <w:ilvl w:val="0"/>
                <w:numId w:val="19"/>
              </w:numPr>
              <w:tabs>
                <w:tab w:val="clear" w:pos="720"/>
                <w:tab w:val="num" w:pos="426"/>
              </w:tabs>
              <w:autoSpaceDE/>
              <w:autoSpaceDN/>
              <w:adjustRightInd/>
              <w:ind w:left="426" w:hanging="426"/>
              <w:jc w:val="both"/>
            </w:pPr>
            <w:r w:rsidRPr="00C06389">
              <w:lastRenderedPageBreak/>
              <w:t>Apply data analysis expertise in the area of routinely collected clinical data working closely with senior staff to support a range of external projects recommending solutions to identifiable gaps in information and to resolve issues relating to their use for research.</w:t>
            </w:r>
          </w:p>
          <w:p w14:paraId="1E55F4BE" w14:textId="77777777" w:rsidR="00FB6EAC" w:rsidRPr="00C06389" w:rsidRDefault="00FB6EAC" w:rsidP="00FB6EAC">
            <w:pPr>
              <w:widowControl/>
              <w:numPr>
                <w:ilvl w:val="0"/>
                <w:numId w:val="19"/>
              </w:numPr>
              <w:tabs>
                <w:tab w:val="clear" w:pos="720"/>
                <w:tab w:val="num" w:pos="426"/>
              </w:tabs>
              <w:autoSpaceDE/>
              <w:autoSpaceDN/>
              <w:adjustRightInd/>
              <w:ind w:left="426" w:hanging="426"/>
              <w:jc w:val="both"/>
            </w:pPr>
            <w:r w:rsidRPr="00C06389">
              <w:t>Develop new and maintain existing code used in the extraction, transformation and loading (ETL) of routinely collected clinical data using international/national standards for coding and classification, specifically around prescribing and laboratory data.</w:t>
            </w:r>
          </w:p>
          <w:p w14:paraId="629ADBD0" w14:textId="77777777" w:rsidR="00FB6EAC" w:rsidRPr="00C06389" w:rsidRDefault="00FB6EAC" w:rsidP="00FB6EAC">
            <w:pPr>
              <w:widowControl/>
              <w:numPr>
                <w:ilvl w:val="0"/>
                <w:numId w:val="19"/>
              </w:numPr>
              <w:tabs>
                <w:tab w:val="clear" w:pos="720"/>
                <w:tab w:val="num" w:pos="426"/>
              </w:tabs>
              <w:autoSpaceDE/>
              <w:autoSpaceDN/>
              <w:adjustRightInd/>
              <w:ind w:left="426" w:hanging="426"/>
              <w:jc w:val="both"/>
            </w:pPr>
            <w:r w:rsidRPr="00C06389">
              <w:t>Develop an in depth understanding of existing clinical database platforms used in research, allowing identification of potential trial participants from existing routine data sources.</w:t>
            </w:r>
          </w:p>
          <w:p w14:paraId="69EF9CA4" w14:textId="77777777" w:rsidR="006E03BE" w:rsidRDefault="00FB6EAC" w:rsidP="00FB6EAC">
            <w:pPr>
              <w:widowControl/>
              <w:numPr>
                <w:ilvl w:val="0"/>
                <w:numId w:val="19"/>
              </w:numPr>
              <w:tabs>
                <w:tab w:val="clear" w:pos="720"/>
                <w:tab w:val="num" w:pos="426"/>
              </w:tabs>
              <w:autoSpaceDE/>
              <w:autoSpaceDN/>
              <w:adjustRightInd/>
              <w:ind w:left="426" w:hanging="426"/>
              <w:jc w:val="both"/>
            </w:pPr>
            <w:r w:rsidRPr="00C06389">
              <w:t>Responsible for the management of resources to ensure timely delivery of outputs across multiple projects</w:t>
            </w:r>
          </w:p>
          <w:p w14:paraId="019A9CB9" w14:textId="77777777" w:rsidR="00FB6EAC" w:rsidRDefault="00FB6EAC" w:rsidP="003A689B">
            <w:pPr>
              <w:widowControl/>
              <w:numPr>
                <w:ilvl w:val="0"/>
                <w:numId w:val="19"/>
              </w:numPr>
              <w:tabs>
                <w:tab w:val="clear" w:pos="720"/>
                <w:tab w:val="num" w:pos="426"/>
              </w:tabs>
              <w:autoSpaceDE/>
              <w:autoSpaceDN/>
              <w:adjustRightInd/>
              <w:ind w:left="426" w:hanging="426"/>
              <w:jc w:val="both"/>
            </w:pPr>
            <w:r w:rsidRPr="00C06389">
              <w:t>Liaise and meet with external researchers and NHS eHealth staff, as appropriate, and ensure completion of work in accordance with strict timelines.</w:t>
            </w:r>
            <w:r w:rsidR="00CF668D" w:rsidRPr="00C06389">
              <w:t>8</w:t>
            </w:r>
            <w:r w:rsidRPr="00C06389">
              <w:t>Provide leading support to senior staff in their production of conference abstracts and research papers in the area of routinely collected clinical data and information technology.</w:t>
            </w:r>
          </w:p>
          <w:p w14:paraId="237B0FEB" w14:textId="77777777" w:rsidR="006E03BE" w:rsidRDefault="006E03BE" w:rsidP="003A689B">
            <w:pPr>
              <w:widowControl/>
              <w:autoSpaceDE/>
              <w:autoSpaceDN/>
              <w:adjustRightInd/>
              <w:jc w:val="both"/>
            </w:pPr>
          </w:p>
          <w:p w14:paraId="431E7261" w14:textId="77777777" w:rsidR="006E03BE" w:rsidRDefault="006E03BE" w:rsidP="006E03BE">
            <w:r>
              <w:t>This post holder will:</w:t>
            </w:r>
          </w:p>
          <w:p w14:paraId="0216C793" w14:textId="77777777" w:rsidR="006E03BE" w:rsidRDefault="006E03BE" w:rsidP="006E03BE"/>
          <w:p w14:paraId="3EF30368" w14:textId="77777777" w:rsidR="006E03BE" w:rsidRDefault="006E03BE" w:rsidP="006E03BE">
            <w:pPr>
              <w:widowControl/>
              <w:numPr>
                <w:ilvl w:val="0"/>
                <w:numId w:val="22"/>
              </w:numPr>
              <w:autoSpaceDE/>
              <w:autoSpaceDN/>
              <w:adjustRightInd/>
              <w:spacing w:after="160" w:line="259" w:lineRule="auto"/>
            </w:pPr>
            <w:r>
              <w:t xml:space="preserve">Develop an in-depth understanding of existing clinical database platforms used across NHSGGC, CRUK Glasgow CTU, </w:t>
            </w:r>
            <w:proofErr w:type="spellStart"/>
            <w:r>
              <w:t>WoS</w:t>
            </w:r>
            <w:proofErr w:type="spellEnd"/>
            <w:r>
              <w:t xml:space="preserve"> Safe Haven and </w:t>
            </w:r>
            <w:proofErr w:type="spellStart"/>
            <w:r>
              <w:t>UofG</w:t>
            </w:r>
            <w:proofErr w:type="spellEnd"/>
            <w:r>
              <w:t xml:space="preserve">, allowing integration of multiple data sources into single environments and the generation of a common data model for Mesothelioma </w:t>
            </w:r>
          </w:p>
          <w:p w14:paraId="0BD67EAF" w14:textId="77777777" w:rsidR="006E03BE" w:rsidRDefault="006E03BE" w:rsidP="006E03BE">
            <w:pPr>
              <w:widowControl/>
              <w:numPr>
                <w:ilvl w:val="0"/>
                <w:numId w:val="22"/>
              </w:numPr>
              <w:autoSpaceDE/>
              <w:autoSpaceDN/>
              <w:adjustRightInd/>
              <w:spacing w:after="160" w:line="259" w:lineRule="auto"/>
            </w:pPr>
            <w:r>
              <w:t xml:space="preserve">Develop methods for extraction, linkage and sharing between these systems, with governance processes approved by all partners </w:t>
            </w:r>
          </w:p>
          <w:p w14:paraId="3EC6B825" w14:textId="77777777" w:rsidR="006E03BE" w:rsidRDefault="006E03BE" w:rsidP="006E03BE">
            <w:pPr>
              <w:widowControl/>
              <w:numPr>
                <w:ilvl w:val="0"/>
                <w:numId w:val="22"/>
              </w:numPr>
              <w:autoSpaceDE/>
              <w:autoSpaceDN/>
              <w:adjustRightInd/>
              <w:spacing w:after="160" w:line="259" w:lineRule="auto"/>
            </w:pPr>
            <w:r>
              <w:lastRenderedPageBreak/>
              <w:t>Build capacity and cooperation, allowing sharing of other similarly curated datasets using the common data model, and linkage to routinely collected NHS data.</w:t>
            </w:r>
          </w:p>
          <w:p w14:paraId="68934299" w14:textId="77777777" w:rsidR="006E03BE" w:rsidRDefault="006E03BE" w:rsidP="006E03BE">
            <w:pPr>
              <w:widowControl/>
              <w:numPr>
                <w:ilvl w:val="0"/>
                <w:numId w:val="22"/>
              </w:numPr>
              <w:autoSpaceDE/>
              <w:autoSpaceDN/>
              <w:adjustRightInd/>
              <w:spacing w:after="160" w:line="259" w:lineRule="auto"/>
            </w:pPr>
            <w:r>
              <w:t xml:space="preserve">Develop new and maintain existing code used in the extraction, transformation, and loading (ETL) of routinely collected clinical data using international/national standards for coding and classification, specifically around prescribing and laboratory data </w:t>
            </w:r>
          </w:p>
          <w:p w14:paraId="746EDBA5" w14:textId="77777777" w:rsidR="006E03BE" w:rsidRDefault="006E03BE" w:rsidP="006E03BE">
            <w:pPr>
              <w:widowControl/>
              <w:numPr>
                <w:ilvl w:val="0"/>
                <w:numId w:val="22"/>
              </w:numPr>
              <w:autoSpaceDE/>
              <w:autoSpaceDN/>
              <w:adjustRightInd/>
              <w:spacing w:after="160" w:line="259" w:lineRule="auto"/>
            </w:pPr>
            <w:r>
              <w:t xml:space="preserve">Create, develop and validate complex SQL scripts to perform data analysis tasks on multiple routinely collected clinical databases, preparing them for use in by internal and external collaborators, e.g., clinical researchers, data managers, health economists and statisticians, in accordance with well-established processes and to an exceptionally high standard </w:t>
            </w:r>
          </w:p>
          <w:p w14:paraId="5BED30A4" w14:textId="77777777" w:rsidR="006E03BE" w:rsidRDefault="006E03BE" w:rsidP="006E03BE">
            <w:pPr>
              <w:widowControl/>
              <w:numPr>
                <w:ilvl w:val="0"/>
                <w:numId w:val="22"/>
              </w:numPr>
              <w:autoSpaceDE/>
              <w:autoSpaceDN/>
              <w:adjustRightInd/>
              <w:spacing w:after="160" w:line="259" w:lineRule="auto"/>
            </w:pPr>
            <w:r>
              <w:t xml:space="preserve">Apply data analysis expertise in the area of routinely collected clinical data working closely with senior staff to support a range of external projects recommending solutions to identifiable gaps in information and to resolve issues relating to their use for research </w:t>
            </w:r>
          </w:p>
          <w:p w14:paraId="356FEC67" w14:textId="77777777" w:rsidR="006E03BE" w:rsidRDefault="006E03BE" w:rsidP="006E03BE">
            <w:pPr>
              <w:widowControl/>
              <w:numPr>
                <w:ilvl w:val="0"/>
                <w:numId w:val="22"/>
              </w:numPr>
              <w:autoSpaceDE/>
              <w:autoSpaceDN/>
              <w:adjustRightInd/>
              <w:spacing w:after="160" w:line="259" w:lineRule="auto"/>
            </w:pPr>
            <w:r>
              <w:t xml:space="preserve">Responsible for the management of resources to ensure timely delivery of outputs across multiple projects. </w:t>
            </w:r>
          </w:p>
          <w:p w14:paraId="21CD09AE" w14:textId="77777777" w:rsidR="006E03BE" w:rsidRDefault="006E03BE" w:rsidP="006E03BE">
            <w:pPr>
              <w:widowControl/>
              <w:numPr>
                <w:ilvl w:val="0"/>
                <w:numId w:val="22"/>
              </w:numPr>
              <w:autoSpaceDE/>
              <w:autoSpaceDN/>
              <w:adjustRightInd/>
              <w:spacing w:after="160" w:line="259" w:lineRule="auto"/>
            </w:pPr>
            <w:r>
              <w:t xml:space="preserve">Liaise and meet with external researchers, NHS eHealth staff, and other stakeholders, as appropriate, and ensure completion of work in accordance with strict timelines </w:t>
            </w:r>
          </w:p>
          <w:p w14:paraId="51F91F04" w14:textId="77777777" w:rsidR="006E03BE" w:rsidRDefault="006E03BE" w:rsidP="006E03BE">
            <w:pPr>
              <w:widowControl/>
              <w:numPr>
                <w:ilvl w:val="0"/>
                <w:numId w:val="22"/>
              </w:numPr>
              <w:autoSpaceDE/>
              <w:autoSpaceDN/>
              <w:adjustRightInd/>
              <w:spacing w:after="160" w:line="259" w:lineRule="auto"/>
            </w:pPr>
            <w:r>
              <w:lastRenderedPageBreak/>
              <w:t xml:space="preserve">Engage with Cancer Research Horizons to attract commercial and non-commercial users and play a key role in managing discussions and establishing appropriate legal elements (NDAs, MDTAs, IP, </w:t>
            </w:r>
            <w:proofErr w:type="gramStart"/>
            <w:r>
              <w:t>cost</w:t>
            </w:r>
            <w:proofErr w:type="gramEnd"/>
            <w:r>
              <w:t xml:space="preserve"> recovery). </w:t>
            </w:r>
          </w:p>
          <w:p w14:paraId="5D27CF3E" w14:textId="77777777" w:rsidR="006E03BE" w:rsidRDefault="006E03BE" w:rsidP="006E03BE">
            <w:pPr>
              <w:widowControl/>
              <w:numPr>
                <w:ilvl w:val="0"/>
                <w:numId w:val="22"/>
              </w:numPr>
              <w:autoSpaceDE/>
              <w:autoSpaceDN/>
              <w:adjustRightInd/>
              <w:spacing w:after="160" w:line="259" w:lineRule="auto"/>
            </w:pPr>
            <w:r>
              <w:t>Support the PREDICT-</w:t>
            </w:r>
            <w:proofErr w:type="spellStart"/>
            <w:r>
              <w:t>Meso</w:t>
            </w:r>
            <w:proofErr w:type="spellEnd"/>
            <w:r>
              <w:t xml:space="preserve"> Project Manager and engage with PREDICT-</w:t>
            </w:r>
            <w:proofErr w:type="spellStart"/>
            <w:r>
              <w:t>Meso</w:t>
            </w:r>
            <w:proofErr w:type="spellEnd"/>
            <w:r>
              <w:t xml:space="preserve"> TDB processes. </w:t>
            </w:r>
          </w:p>
          <w:p w14:paraId="5B4661DA" w14:textId="77777777" w:rsidR="006E03BE" w:rsidRDefault="006E03BE" w:rsidP="006E03BE">
            <w:pPr>
              <w:widowControl/>
              <w:numPr>
                <w:ilvl w:val="0"/>
                <w:numId w:val="22"/>
              </w:numPr>
              <w:autoSpaceDE/>
              <w:autoSpaceDN/>
              <w:adjustRightInd/>
              <w:spacing w:after="160" w:line="259" w:lineRule="auto"/>
            </w:pPr>
            <w:r>
              <w:t xml:space="preserve">Provide leading support to senior staff in their production of conference abstracts and research papers in the area of routinely collected clinical data and information technology </w:t>
            </w:r>
          </w:p>
          <w:p w14:paraId="3624CA5A" w14:textId="77777777" w:rsidR="006E03BE" w:rsidRPr="00C06389" w:rsidRDefault="006E03BE" w:rsidP="003A689B">
            <w:pPr>
              <w:widowControl/>
              <w:autoSpaceDE/>
              <w:autoSpaceDN/>
              <w:adjustRightInd/>
              <w:jc w:val="both"/>
            </w:pPr>
          </w:p>
          <w:p w14:paraId="3C73B696" w14:textId="77777777" w:rsidR="00FB6EAC" w:rsidRPr="00C06389" w:rsidRDefault="00FB6EAC">
            <w:pPr>
              <w:pStyle w:val="BodyText2"/>
              <w:spacing w:after="120" w:afterAutospacing="0"/>
              <w:ind w:left="360" w:firstLine="0"/>
              <w:rPr>
                <w:b/>
                <w:bCs/>
              </w:rPr>
            </w:pPr>
          </w:p>
        </w:tc>
      </w:tr>
      <w:tr w:rsidR="00FB6EAC" w:rsidRPr="00C06389" w14:paraId="1B4907A5" w14:textId="77777777">
        <w:tc>
          <w:tcPr>
            <w:tcW w:w="10008" w:type="dxa"/>
            <w:tcBorders>
              <w:top w:val="single" w:sz="6" w:space="0" w:color="auto"/>
              <w:bottom w:val="single" w:sz="6" w:space="0" w:color="auto"/>
            </w:tcBorders>
          </w:tcPr>
          <w:p w14:paraId="63FDD448" w14:textId="77777777" w:rsidR="00FB6EAC" w:rsidRPr="00C06389" w:rsidRDefault="00FB6EAC" w:rsidP="007A343A">
            <w:pPr>
              <w:spacing w:before="120"/>
              <w:jc w:val="both"/>
              <w:rPr>
                <w:b/>
                <w:u w:val="single"/>
              </w:rPr>
            </w:pPr>
            <w:r w:rsidRPr="00C06389">
              <w:rPr>
                <w:b/>
                <w:u w:val="single"/>
              </w:rPr>
              <w:lastRenderedPageBreak/>
              <w:t>Development</w:t>
            </w:r>
          </w:p>
          <w:p w14:paraId="1BC5B902" w14:textId="77777777" w:rsidR="00FB6EAC" w:rsidRPr="00C06389" w:rsidRDefault="00FB6EAC" w:rsidP="007A343A">
            <w:pPr>
              <w:jc w:val="both"/>
              <w:rPr>
                <w:b/>
                <w:u w:val="single"/>
              </w:rPr>
            </w:pPr>
          </w:p>
          <w:p w14:paraId="0B5735F5" w14:textId="77777777" w:rsidR="00FB6EAC" w:rsidRPr="00C06389" w:rsidRDefault="00FB6EAC" w:rsidP="003A689B">
            <w:pPr>
              <w:widowControl/>
              <w:autoSpaceDE/>
              <w:autoSpaceDN/>
              <w:adjustRightInd/>
              <w:jc w:val="both"/>
            </w:pPr>
            <w:r w:rsidRPr="00C06389">
              <w:t>Undergo training in more advanced data analysis methods</w:t>
            </w:r>
            <w:r w:rsidRPr="00C06389">
              <w:rPr>
                <w:color w:val="020000"/>
              </w:rPr>
              <w:t xml:space="preserve"> </w:t>
            </w:r>
          </w:p>
          <w:p w14:paraId="2BBD9C45" w14:textId="77777777" w:rsidR="00FB6EAC" w:rsidRPr="00C06389" w:rsidRDefault="00FB6EAC" w:rsidP="003A689B">
            <w:pPr>
              <w:widowControl/>
              <w:autoSpaceDE/>
              <w:autoSpaceDN/>
              <w:adjustRightInd/>
              <w:jc w:val="both"/>
            </w:pPr>
            <w:r w:rsidRPr="00C06389">
              <w:rPr>
                <w:color w:val="020000"/>
              </w:rPr>
              <w:t xml:space="preserve">Develop </w:t>
            </w:r>
            <w:r w:rsidRPr="00C06389">
              <w:t>skills and provide innovative solutions in response to technological change, particularly in the routinely collected clinical data area.</w:t>
            </w:r>
          </w:p>
          <w:p w14:paraId="2420D99C" w14:textId="77777777" w:rsidR="00FB6EAC" w:rsidRPr="00C06389" w:rsidRDefault="00FB6EAC" w:rsidP="007A343A">
            <w:pPr>
              <w:spacing w:before="120"/>
              <w:jc w:val="both"/>
              <w:rPr>
                <w:b/>
                <w:u w:val="single"/>
              </w:rPr>
            </w:pPr>
            <w:r w:rsidRPr="00C06389">
              <w:t>Develop your knowledge of the science of management of routinely collected clinical data within clinical trials and technological changes in this area by reading the scientific literature.</w:t>
            </w:r>
          </w:p>
        </w:tc>
      </w:tr>
      <w:tr w:rsidR="00FB6EAC" w:rsidRPr="00C06389" w14:paraId="0E1F57E8" w14:textId="77777777">
        <w:tc>
          <w:tcPr>
            <w:tcW w:w="10008" w:type="dxa"/>
            <w:tcBorders>
              <w:top w:val="single" w:sz="6" w:space="0" w:color="auto"/>
              <w:bottom w:val="single" w:sz="6" w:space="0" w:color="auto"/>
            </w:tcBorders>
          </w:tcPr>
          <w:p w14:paraId="5BB713D7" w14:textId="77777777" w:rsidR="00FB6EAC" w:rsidRPr="00C06389" w:rsidRDefault="00FB6EAC" w:rsidP="007A343A">
            <w:pPr>
              <w:spacing w:before="120"/>
              <w:jc w:val="both"/>
              <w:rPr>
                <w:b/>
                <w:u w:val="single"/>
              </w:rPr>
            </w:pPr>
            <w:r w:rsidRPr="00C06389">
              <w:rPr>
                <w:b/>
                <w:u w:val="single"/>
              </w:rPr>
              <w:t>Teaching / training</w:t>
            </w:r>
          </w:p>
          <w:p w14:paraId="19810336" w14:textId="77777777" w:rsidR="00FB6EAC" w:rsidRPr="00C06389" w:rsidRDefault="00FB6EAC" w:rsidP="007A343A">
            <w:pPr>
              <w:jc w:val="both"/>
              <w:rPr>
                <w:b/>
                <w:u w:val="single"/>
              </w:rPr>
            </w:pPr>
          </w:p>
          <w:p w14:paraId="0564FBDF" w14:textId="77777777" w:rsidR="00FB6EAC" w:rsidRPr="00C06389" w:rsidRDefault="00FB6EAC" w:rsidP="007A343A">
            <w:pPr>
              <w:spacing w:before="120"/>
              <w:jc w:val="both"/>
              <w:rPr>
                <w:b/>
                <w:u w:val="single"/>
              </w:rPr>
            </w:pPr>
            <w:r w:rsidRPr="00C06389">
              <w:t xml:space="preserve">Assist, as appropriate, in the supervision and training of end-users (internal staff and </w:t>
            </w:r>
            <w:r w:rsidRPr="00C06389">
              <w:lastRenderedPageBreak/>
              <w:t>external researchers/NHS Staff) in the use of developed systems.</w:t>
            </w:r>
          </w:p>
        </w:tc>
      </w:tr>
      <w:tr w:rsidR="00FB6EAC" w:rsidRPr="00C06389" w14:paraId="6C2CB8FE" w14:textId="77777777">
        <w:tc>
          <w:tcPr>
            <w:tcW w:w="10008" w:type="dxa"/>
            <w:tcBorders>
              <w:top w:val="single" w:sz="6" w:space="0" w:color="auto"/>
              <w:bottom w:val="single" w:sz="6" w:space="0" w:color="auto"/>
            </w:tcBorders>
          </w:tcPr>
          <w:p w14:paraId="637C141B" w14:textId="77777777" w:rsidR="00FB6EAC" w:rsidRPr="00C06389" w:rsidRDefault="00FB6EAC" w:rsidP="007A343A">
            <w:pPr>
              <w:spacing w:before="120"/>
              <w:rPr>
                <w:b/>
                <w:u w:val="single"/>
              </w:rPr>
            </w:pPr>
            <w:r w:rsidRPr="00C06389">
              <w:rPr>
                <w:b/>
                <w:u w:val="single"/>
              </w:rPr>
              <w:lastRenderedPageBreak/>
              <w:t>Administration</w:t>
            </w:r>
          </w:p>
          <w:p w14:paraId="2A1C2BD2" w14:textId="77777777" w:rsidR="00FB6EAC" w:rsidRPr="00C06389" w:rsidRDefault="00FB6EAC" w:rsidP="007A343A">
            <w:pPr>
              <w:rPr>
                <w:b/>
                <w:u w:val="single"/>
              </w:rPr>
            </w:pPr>
          </w:p>
          <w:p w14:paraId="15C9F33B" w14:textId="77777777" w:rsidR="00FB6EAC" w:rsidRPr="00C06389" w:rsidRDefault="00FB6EAC" w:rsidP="003A689B">
            <w:pPr>
              <w:widowControl/>
              <w:numPr>
                <w:ilvl w:val="0"/>
                <w:numId w:val="23"/>
              </w:numPr>
              <w:autoSpaceDE/>
              <w:autoSpaceDN/>
              <w:adjustRightInd/>
              <w:jc w:val="both"/>
            </w:pPr>
            <w:r w:rsidRPr="00C06389">
              <w:t xml:space="preserve">Ensure compliance with and contribution to the review of </w:t>
            </w:r>
            <w:r w:rsidR="00BC45B8" w:rsidRPr="00C06389">
              <w:t>Safe Haven</w:t>
            </w:r>
            <w:r w:rsidRPr="00C06389">
              <w:t xml:space="preserve"> Operating Procedures.</w:t>
            </w:r>
          </w:p>
          <w:p w14:paraId="7F84CD09" w14:textId="77777777" w:rsidR="00FB6EAC" w:rsidRPr="00C06389" w:rsidRDefault="00FB6EAC" w:rsidP="003A689B">
            <w:pPr>
              <w:widowControl/>
              <w:numPr>
                <w:ilvl w:val="0"/>
                <w:numId w:val="23"/>
              </w:numPr>
              <w:autoSpaceDE/>
              <w:autoSpaceDN/>
              <w:adjustRightInd/>
              <w:ind w:left="426" w:hanging="426"/>
              <w:jc w:val="both"/>
            </w:pPr>
            <w:r w:rsidRPr="00C06389">
              <w:rPr>
                <w:color w:val="040000"/>
              </w:rPr>
              <w:t xml:space="preserve">Contribute by providing specialist input to </w:t>
            </w:r>
            <w:r w:rsidR="00BC45B8" w:rsidRPr="00C06389">
              <w:rPr>
                <w:color w:val="040000"/>
              </w:rPr>
              <w:t>Safe Haven</w:t>
            </w:r>
            <w:r w:rsidRPr="00C06389">
              <w:rPr>
                <w:color w:val="040000"/>
              </w:rPr>
              <w:t xml:space="preserve"> administration: production of internal procedures, computer system documentation, client manuals of operation and give advice regarding resource estimates for project costings.</w:t>
            </w:r>
          </w:p>
          <w:p w14:paraId="24BAD1B9" w14:textId="77777777" w:rsidR="00FB6EAC" w:rsidRPr="00C06389" w:rsidRDefault="00FB6EAC" w:rsidP="003A689B">
            <w:pPr>
              <w:widowControl/>
              <w:numPr>
                <w:ilvl w:val="0"/>
                <w:numId w:val="23"/>
              </w:numPr>
              <w:autoSpaceDE/>
              <w:autoSpaceDN/>
              <w:adjustRightInd/>
              <w:ind w:left="426" w:hanging="426"/>
              <w:jc w:val="both"/>
            </w:pPr>
            <w:r w:rsidRPr="00C06389">
              <w:t>Participation in internal and external audits as required.</w:t>
            </w:r>
          </w:p>
          <w:p w14:paraId="2E0C7F00" w14:textId="77777777" w:rsidR="00FB6EAC" w:rsidRPr="00C06389" w:rsidRDefault="00FB6EAC" w:rsidP="003A689B">
            <w:pPr>
              <w:widowControl/>
              <w:numPr>
                <w:ilvl w:val="0"/>
                <w:numId w:val="23"/>
              </w:numPr>
              <w:autoSpaceDE/>
              <w:autoSpaceDN/>
              <w:adjustRightInd/>
              <w:ind w:left="426" w:hanging="426"/>
              <w:jc w:val="both"/>
            </w:pPr>
            <w:r w:rsidRPr="00C06389">
              <w:rPr>
                <w:color w:val="020000"/>
              </w:rPr>
              <w:t xml:space="preserve">Support the IT team in building a robust </w:t>
            </w:r>
            <w:r w:rsidRPr="00C06389">
              <w:t xml:space="preserve">IT infrastructure and adapting to changing technologies in order to ensure availability, confidentiality and integrity of the </w:t>
            </w:r>
            <w:r w:rsidR="00BC45B8" w:rsidRPr="00C06389">
              <w:t>Safe Haven’s</w:t>
            </w:r>
            <w:r w:rsidRPr="00C06389">
              <w:t xml:space="preserve"> data.</w:t>
            </w:r>
          </w:p>
          <w:p w14:paraId="3070DFD8" w14:textId="77777777" w:rsidR="00FB6EAC" w:rsidRPr="00C06389" w:rsidRDefault="00FB6EAC" w:rsidP="003A689B">
            <w:pPr>
              <w:widowControl/>
              <w:numPr>
                <w:ilvl w:val="0"/>
                <w:numId w:val="23"/>
              </w:numPr>
              <w:autoSpaceDE/>
              <w:autoSpaceDN/>
              <w:adjustRightInd/>
              <w:ind w:left="426" w:hanging="426"/>
              <w:jc w:val="both"/>
            </w:pPr>
            <w:r w:rsidRPr="00C06389">
              <w:t>Collaborate with colleagues and participate in team meetings/discussions and departmental research group activities.</w:t>
            </w:r>
          </w:p>
          <w:p w14:paraId="754827D3" w14:textId="77777777" w:rsidR="00FB6EAC" w:rsidRPr="00C06389" w:rsidRDefault="00FB6EAC" w:rsidP="00BC45B8">
            <w:pPr>
              <w:spacing w:before="120"/>
              <w:jc w:val="both"/>
              <w:rPr>
                <w:b/>
                <w:u w:val="single"/>
              </w:rPr>
            </w:pPr>
            <w:r w:rsidRPr="00C06389">
              <w:t xml:space="preserve">To contribute to the </w:t>
            </w:r>
            <w:proofErr w:type="spellStart"/>
            <w:r w:rsidR="00BC45B8" w:rsidRPr="00C06389">
              <w:t>realisation</w:t>
            </w:r>
            <w:proofErr w:type="spellEnd"/>
            <w:r w:rsidR="00BC45B8" w:rsidRPr="00C06389">
              <w:t xml:space="preserve"> of the Safe Haven’s strategic objectives</w:t>
            </w:r>
          </w:p>
        </w:tc>
      </w:tr>
    </w:tbl>
    <w:p w14:paraId="0AC1E57B" w14:textId="77777777" w:rsidR="00677899" w:rsidRPr="00C06389" w:rsidRDefault="00677899"/>
    <w:tbl>
      <w:tblPr>
        <w:tblW w:w="10008" w:type="dxa"/>
        <w:tblLayout w:type="fixed"/>
        <w:tblLook w:val="0000" w:firstRow="0" w:lastRow="0" w:firstColumn="0" w:lastColumn="0" w:noHBand="0" w:noVBand="0"/>
      </w:tblPr>
      <w:tblGrid>
        <w:gridCol w:w="10008"/>
      </w:tblGrid>
      <w:tr w:rsidR="00677899" w:rsidRPr="00C06389" w14:paraId="523018E3" w14:textId="77777777">
        <w:tc>
          <w:tcPr>
            <w:tcW w:w="10008" w:type="dxa"/>
            <w:tcBorders>
              <w:top w:val="single" w:sz="6" w:space="0" w:color="auto"/>
              <w:left w:val="single" w:sz="6" w:space="0" w:color="auto"/>
              <w:bottom w:val="single" w:sz="6" w:space="0" w:color="auto"/>
              <w:right w:val="single" w:sz="6" w:space="0" w:color="auto"/>
            </w:tcBorders>
          </w:tcPr>
          <w:p w14:paraId="4B8D673D" w14:textId="77777777" w:rsidR="00677899" w:rsidRPr="00C06389" w:rsidRDefault="00677899">
            <w:pPr>
              <w:spacing w:after="120"/>
              <w:ind w:left="360"/>
              <w:rPr>
                <w:b/>
                <w:bCs/>
                <w:lang w:val="en-GB"/>
              </w:rPr>
            </w:pPr>
            <w:r w:rsidRPr="00C06389">
              <w:rPr>
                <w:b/>
                <w:bCs/>
                <w:lang w:val="en-GB"/>
              </w:rPr>
              <w:t>6. SYSTEMS AND EQUIPMENT</w:t>
            </w:r>
          </w:p>
          <w:p w14:paraId="0ABE7AE9" w14:textId="77777777" w:rsidR="00677899" w:rsidRPr="00C06389" w:rsidRDefault="00677899">
            <w:pPr>
              <w:numPr>
                <w:ilvl w:val="0"/>
                <w:numId w:val="9"/>
              </w:numPr>
              <w:spacing w:after="120"/>
              <w:rPr>
                <w:lang w:val="en-GB"/>
              </w:rPr>
            </w:pPr>
            <w:r w:rsidRPr="00C06389">
              <w:rPr>
                <w:lang w:val="en-GB"/>
              </w:rPr>
              <w:t xml:space="preserve">Uses desktop PCs, terminals and printers to carry out his IT duties. </w:t>
            </w:r>
          </w:p>
          <w:p w14:paraId="487DF7C3" w14:textId="77777777" w:rsidR="00677899" w:rsidRPr="00C06389" w:rsidRDefault="00677899">
            <w:pPr>
              <w:numPr>
                <w:ilvl w:val="0"/>
                <w:numId w:val="9"/>
              </w:numPr>
              <w:spacing w:after="120"/>
              <w:rPr>
                <w:lang w:val="en-GB"/>
              </w:rPr>
            </w:pPr>
            <w:r w:rsidRPr="00C06389">
              <w:rPr>
                <w:lang w:val="en-GB"/>
              </w:rPr>
              <w:t xml:space="preserve">As the level of access to </w:t>
            </w:r>
            <w:r w:rsidR="00BC45B8" w:rsidRPr="00C06389">
              <w:rPr>
                <w:lang w:val="en-GB"/>
              </w:rPr>
              <w:t xml:space="preserve">the Safe Haven is </w:t>
            </w:r>
            <w:r w:rsidR="007571EB" w:rsidRPr="00C06389">
              <w:rPr>
                <w:lang w:val="en-GB"/>
              </w:rPr>
              <w:t>role model based</w:t>
            </w:r>
            <w:r w:rsidRPr="00C06389">
              <w:rPr>
                <w:lang w:val="en-GB"/>
              </w:rPr>
              <w:t xml:space="preserve">, takes special care to maintain system security. </w:t>
            </w:r>
          </w:p>
          <w:p w14:paraId="2396D9BF" w14:textId="77777777" w:rsidR="00677899" w:rsidRPr="00C06389" w:rsidRDefault="00677899">
            <w:pPr>
              <w:numPr>
                <w:ilvl w:val="0"/>
                <w:numId w:val="9"/>
              </w:numPr>
              <w:spacing w:after="120"/>
              <w:rPr>
                <w:lang w:val="en-GB"/>
              </w:rPr>
            </w:pPr>
            <w:r w:rsidRPr="00C06389">
              <w:rPr>
                <w:lang w:val="en-GB"/>
              </w:rPr>
              <w:t>Maintains adequate backups of offline data</w:t>
            </w:r>
          </w:p>
          <w:p w14:paraId="6D2C290F" w14:textId="77777777" w:rsidR="00677899" w:rsidRPr="00C06389" w:rsidRDefault="00677899">
            <w:pPr>
              <w:numPr>
                <w:ilvl w:val="0"/>
                <w:numId w:val="9"/>
              </w:numPr>
              <w:spacing w:after="120"/>
              <w:rPr>
                <w:lang w:val="en-GB"/>
              </w:rPr>
            </w:pPr>
            <w:r w:rsidRPr="00C06389">
              <w:rPr>
                <w:lang w:val="en-GB"/>
              </w:rPr>
              <w:lastRenderedPageBreak/>
              <w:t>Follows up call-outs to IT support and monitors quality of support service.</w:t>
            </w:r>
          </w:p>
        </w:tc>
      </w:tr>
    </w:tbl>
    <w:p w14:paraId="1A37A0CC" w14:textId="77777777" w:rsidR="00677899" w:rsidRPr="00C06389" w:rsidRDefault="00677899"/>
    <w:tbl>
      <w:tblPr>
        <w:tblW w:w="10008" w:type="dxa"/>
        <w:tblLayout w:type="fixed"/>
        <w:tblLook w:val="0000" w:firstRow="0" w:lastRow="0" w:firstColumn="0" w:lastColumn="0" w:noHBand="0" w:noVBand="0"/>
      </w:tblPr>
      <w:tblGrid>
        <w:gridCol w:w="10008"/>
      </w:tblGrid>
      <w:tr w:rsidR="00677899" w:rsidRPr="00C06389" w14:paraId="268EDB52" w14:textId="77777777">
        <w:tc>
          <w:tcPr>
            <w:tcW w:w="10008" w:type="dxa"/>
            <w:tcBorders>
              <w:top w:val="single" w:sz="6" w:space="0" w:color="auto"/>
              <w:left w:val="single" w:sz="6" w:space="0" w:color="auto"/>
              <w:bottom w:val="single" w:sz="6" w:space="0" w:color="auto"/>
              <w:right w:val="single" w:sz="6" w:space="0" w:color="auto"/>
            </w:tcBorders>
          </w:tcPr>
          <w:p w14:paraId="63206DE6" w14:textId="77777777" w:rsidR="00677899" w:rsidRPr="00C06389" w:rsidRDefault="00677899">
            <w:pPr>
              <w:spacing w:after="120"/>
              <w:ind w:left="360"/>
              <w:rPr>
                <w:b/>
                <w:bCs/>
                <w:lang w:val="en-GB"/>
              </w:rPr>
            </w:pPr>
            <w:r w:rsidRPr="00C06389">
              <w:rPr>
                <w:b/>
                <w:bCs/>
                <w:lang w:val="en-GB"/>
              </w:rPr>
              <w:t>7. DECISIONS AND JUDGEMENTS</w:t>
            </w:r>
          </w:p>
          <w:p w14:paraId="6E250ECE" w14:textId="77777777" w:rsidR="00677899" w:rsidRPr="00C06389" w:rsidRDefault="00677899">
            <w:pPr>
              <w:numPr>
                <w:ilvl w:val="0"/>
                <w:numId w:val="16"/>
              </w:numPr>
              <w:tabs>
                <w:tab w:val="clear" w:pos="1080"/>
                <w:tab w:val="left" w:pos="1077"/>
              </w:tabs>
              <w:spacing w:after="120"/>
              <w:ind w:left="1077" w:hanging="357"/>
              <w:rPr>
                <w:lang w:val="en-GB"/>
              </w:rPr>
            </w:pPr>
            <w:r w:rsidRPr="00C06389">
              <w:rPr>
                <w:lang w:val="en-GB"/>
              </w:rPr>
              <w:t xml:space="preserve">Organises own time and prioritises own workload accordingly.  </w:t>
            </w:r>
          </w:p>
          <w:p w14:paraId="1EB5F783" w14:textId="77777777" w:rsidR="00677899" w:rsidRPr="00C06389" w:rsidRDefault="00677899">
            <w:pPr>
              <w:numPr>
                <w:ilvl w:val="0"/>
                <w:numId w:val="16"/>
              </w:numPr>
              <w:tabs>
                <w:tab w:val="clear" w:pos="1080"/>
                <w:tab w:val="left" w:pos="1077"/>
              </w:tabs>
              <w:spacing w:after="120"/>
              <w:ind w:left="1077" w:hanging="357"/>
              <w:rPr>
                <w:lang w:val="en-GB"/>
              </w:rPr>
            </w:pPr>
            <w:r w:rsidRPr="00C06389">
              <w:rPr>
                <w:lang w:val="en-GB"/>
              </w:rPr>
              <w:t>Arranges cover for essential tasks when on leave.</w:t>
            </w:r>
          </w:p>
          <w:p w14:paraId="45E52E09" w14:textId="77777777" w:rsidR="00677899" w:rsidRPr="00C06389" w:rsidRDefault="00677899">
            <w:pPr>
              <w:numPr>
                <w:ilvl w:val="0"/>
                <w:numId w:val="16"/>
              </w:numPr>
              <w:tabs>
                <w:tab w:val="clear" w:pos="1080"/>
                <w:tab w:val="left" w:pos="1077"/>
              </w:tabs>
              <w:spacing w:after="120"/>
              <w:ind w:left="1077" w:hanging="357"/>
              <w:rPr>
                <w:lang w:val="en-GB"/>
              </w:rPr>
            </w:pPr>
            <w:r w:rsidRPr="00C06389">
              <w:rPr>
                <w:lang w:val="en-GB"/>
              </w:rPr>
              <w:t xml:space="preserve">Decides on appropriate methods for analysis and presentation of data. </w:t>
            </w:r>
          </w:p>
          <w:p w14:paraId="0423FA1F" w14:textId="77777777" w:rsidR="00677899" w:rsidRPr="00C06389" w:rsidRDefault="00677899">
            <w:pPr>
              <w:numPr>
                <w:ilvl w:val="0"/>
                <w:numId w:val="16"/>
              </w:numPr>
              <w:tabs>
                <w:tab w:val="clear" w:pos="1080"/>
                <w:tab w:val="left" w:pos="1077"/>
              </w:tabs>
              <w:spacing w:after="120"/>
              <w:ind w:left="1077" w:hanging="357"/>
              <w:rPr>
                <w:lang w:val="en-GB"/>
              </w:rPr>
            </w:pPr>
            <w:r w:rsidRPr="00C06389">
              <w:rPr>
                <w:lang w:val="en-GB"/>
              </w:rPr>
              <w:t xml:space="preserve">Decides whether suggested modifications to the </w:t>
            </w:r>
            <w:r w:rsidR="007571EB" w:rsidRPr="00C06389">
              <w:rPr>
                <w:lang w:val="en-GB"/>
              </w:rPr>
              <w:t xml:space="preserve">Safe Haven </w:t>
            </w:r>
            <w:r w:rsidRPr="00C06389">
              <w:rPr>
                <w:lang w:val="en-GB"/>
              </w:rPr>
              <w:t>are worthy of further consideration.</w:t>
            </w:r>
          </w:p>
          <w:p w14:paraId="733F2B7C" w14:textId="77777777" w:rsidR="00677899" w:rsidRPr="00C06389" w:rsidRDefault="00677899">
            <w:pPr>
              <w:numPr>
                <w:ilvl w:val="0"/>
                <w:numId w:val="16"/>
              </w:numPr>
              <w:tabs>
                <w:tab w:val="clear" w:pos="1080"/>
                <w:tab w:val="left" w:pos="1077"/>
              </w:tabs>
              <w:spacing w:after="120"/>
              <w:ind w:left="1077" w:hanging="357"/>
              <w:rPr>
                <w:lang w:val="en-GB"/>
              </w:rPr>
            </w:pPr>
            <w:r w:rsidRPr="00C06389">
              <w:rPr>
                <w:lang w:val="en-GB"/>
              </w:rPr>
              <w:t xml:space="preserve">Tests all modifications to the </w:t>
            </w:r>
            <w:r w:rsidR="007571EB" w:rsidRPr="00C06389">
              <w:rPr>
                <w:lang w:val="en-GB"/>
              </w:rPr>
              <w:t xml:space="preserve">Safe Haven </w:t>
            </w:r>
            <w:r w:rsidRPr="00C06389">
              <w:rPr>
                <w:lang w:val="en-GB"/>
              </w:rPr>
              <w:t>and decides whether and when these are safe to be released for general use.</w:t>
            </w:r>
          </w:p>
          <w:p w14:paraId="5974250A" w14:textId="77777777" w:rsidR="00677899" w:rsidRPr="00C06389" w:rsidRDefault="00677899">
            <w:pPr>
              <w:numPr>
                <w:ilvl w:val="0"/>
                <w:numId w:val="16"/>
              </w:numPr>
              <w:tabs>
                <w:tab w:val="clear" w:pos="1080"/>
                <w:tab w:val="left" w:pos="1077"/>
              </w:tabs>
              <w:spacing w:after="120"/>
              <w:ind w:left="1077" w:hanging="357"/>
              <w:rPr>
                <w:lang w:val="en-GB"/>
              </w:rPr>
            </w:pPr>
            <w:r w:rsidRPr="00C06389">
              <w:rPr>
                <w:lang w:val="en-GB"/>
              </w:rPr>
              <w:t>Decides whether or not to participate in any research project, based on an assessment of the value of the research and personal competence in the area proposed.</w:t>
            </w:r>
          </w:p>
          <w:p w14:paraId="57BDC72D" w14:textId="77777777" w:rsidR="00677899" w:rsidRPr="00C06389" w:rsidRDefault="00677899">
            <w:pPr>
              <w:numPr>
                <w:ilvl w:val="0"/>
                <w:numId w:val="16"/>
              </w:numPr>
              <w:tabs>
                <w:tab w:val="clear" w:pos="1080"/>
                <w:tab w:val="left" w:pos="1077"/>
              </w:tabs>
              <w:spacing w:after="120"/>
              <w:ind w:left="1077" w:hanging="357"/>
              <w:rPr>
                <w:lang w:val="en-GB"/>
              </w:rPr>
            </w:pPr>
            <w:r w:rsidRPr="00C06389">
              <w:rPr>
                <w:lang w:val="en-GB"/>
              </w:rPr>
              <w:t>Assesses suitability of IT equipment for the Department before it is ordered.</w:t>
            </w:r>
          </w:p>
        </w:tc>
      </w:tr>
    </w:tbl>
    <w:p w14:paraId="5180A7B0" w14:textId="77777777" w:rsidR="00677899" w:rsidRDefault="00677899"/>
    <w:p w14:paraId="4FADEF0B" w14:textId="77777777" w:rsidR="00C06389" w:rsidRDefault="00C06389"/>
    <w:p w14:paraId="5EB8463F" w14:textId="77777777" w:rsidR="00C06389" w:rsidRDefault="00C06389"/>
    <w:p w14:paraId="5E6BC324" w14:textId="77777777" w:rsidR="00C06389" w:rsidRDefault="00C06389"/>
    <w:p w14:paraId="672A1744" w14:textId="77777777" w:rsidR="00C06389" w:rsidRDefault="00C06389"/>
    <w:p w14:paraId="54CB67B7" w14:textId="77777777" w:rsidR="00C06389" w:rsidRPr="00C06389" w:rsidRDefault="00C06389"/>
    <w:tbl>
      <w:tblPr>
        <w:tblW w:w="10008" w:type="dxa"/>
        <w:tblLayout w:type="fixed"/>
        <w:tblLook w:val="0000" w:firstRow="0" w:lastRow="0" w:firstColumn="0" w:lastColumn="0" w:noHBand="0" w:noVBand="0"/>
      </w:tblPr>
      <w:tblGrid>
        <w:gridCol w:w="10008"/>
      </w:tblGrid>
      <w:tr w:rsidR="00677899" w:rsidRPr="00C06389" w14:paraId="6524EB89" w14:textId="77777777">
        <w:tc>
          <w:tcPr>
            <w:tcW w:w="10008" w:type="dxa"/>
            <w:tcBorders>
              <w:top w:val="single" w:sz="6" w:space="0" w:color="auto"/>
              <w:left w:val="single" w:sz="6" w:space="0" w:color="auto"/>
              <w:bottom w:val="single" w:sz="6" w:space="0" w:color="auto"/>
              <w:right w:val="single" w:sz="6" w:space="0" w:color="auto"/>
            </w:tcBorders>
          </w:tcPr>
          <w:p w14:paraId="1A56B36C" w14:textId="77777777" w:rsidR="00677899" w:rsidRPr="00C06389" w:rsidRDefault="00677899">
            <w:pPr>
              <w:spacing w:after="120"/>
              <w:ind w:left="360"/>
              <w:rPr>
                <w:b/>
                <w:bCs/>
                <w:lang w:val="en-GB"/>
              </w:rPr>
            </w:pPr>
            <w:r w:rsidRPr="00C06389">
              <w:rPr>
                <w:b/>
                <w:bCs/>
                <w:lang w:val="en-GB"/>
              </w:rPr>
              <w:t>8. COMMUNICATIONS AND RELATIONSHIPS</w:t>
            </w:r>
          </w:p>
          <w:p w14:paraId="0B2DE4D8" w14:textId="77777777" w:rsidR="00677899" w:rsidRPr="00C06389" w:rsidRDefault="00677899">
            <w:pPr>
              <w:numPr>
                <w:ilvl w:val="0"/>
                <w:numId w:val="8"/>
              </w:numPr>
              <w:spacing w:after="120"/>
              <w:ind w:left="1077" w:hanging="357"/>
              <w:rPr>
                <w:lang w:val="en-GB"/>
              </w:rPr>
            </w:pPr>
            <w:r w:rsidRPr="00C06389">
              <w:rPr>
                <w:lang w:val="en-GB"/>
              </w:rPr>
              <w:t>Explains the significance of highly complex audits and surveillance data to staff including nursing, scientific and medical staff to consultant level.</w:t>
            </w:r>
          </w:p>
          <w:p w14:paraId="7AB0E531" w14:textId="77777777" w:rsidR="00677899" w:rsidRPr="00C06389" w:rsidRDefault="007571EB">
            <w:pPr>
              <w:numPr>
                <w:ilvl w:val="0"/>
                <w:numId w:val="8"/>
              </w:numPr>
              <w:spacing w:after="120"/>
              <w:ind w:left="1077" w:hanging="357"/>
              <w:rPr>
                <w:lang w:val="en-GB"/>
              </w:rPr>
            </w:pPr>
            <w:r w:rsidRPr="00C06389">
              <w:rPr>
                <w:lang w:val="en-GB"/>
              </w:rPr>
              <w:t>Reports any data breaches through the stated reporting channels</w:t>
            </w:r>
            <w:r w:rsidR="00677899" w:rsidRPr="00C06389">
              <w:rPr>
                <w:lang w:val="en-GB"/>
              </w:rPr>
              <w:t>.</w:t>
            </w:r>
          </w:p>
          <w:p w14:paraId="6F5587E0" w14:textId="77777777" w:rsidR="00677899" w:rsidRPr="00C06389" w:rsidRDefault="00677899">
            <w:pPr>
              <w:numPr>
                <w:ilvl w:val="0"/>
                <w:numId w:val="8"/>
              </w:numPr>
              <w:spacing w:after="120"/>
              <w:ind w:left="1077" w:hanging="357"/>
              <w:rPr>
                <w:lang w:val="en-GB"/>
              </w:rPr>
            </w:pPr>
            <w:r w:rsidRPr="00C06389">
              <w:rPr>
                <w:lang w:val="en-GB"/>
              </w:rPr>
              <w:t>Occasionally needs to challenge managerial proposals, maintaining conviction in own opinion.</w:t>
            </w:r>
          </w:p>
          <w:p w14:paraId="3F4A9EFA" w14:textId="77777777" w:rsidR="00677899" w:rsidRPr="00C06389" w:rsidRDefault="00677899">
            <w:pPr>
              <w:numPr>
                <w:ilvl w:val="0"/>
                <w:numId w:val="8"/>
              </w:numPr>
              <w:spacing w:after="120"/>
              <w:ind w:left="1077" w:hanging="357"/>
              <w:rPr>
                <w:lang w:val="en-GB"/>
              </w:rPr>
            </w:pPr>
            <w:r w:rsidRPr="00C06389">
              <w:rPr>
                <w:lang w:val="en-GB"/>
              </w:rPr>
              <w:t xml:space="preserve">Regularly listens to and resolves complaints from </w:t>
            </w:r>
            <w:r w:rsidR="007571EB" w:rsidRPr="00C06389">
              <w:rPr>
                <w:lang w:val="en-GB"/>
              </w:rPr>
              <w:t>researchers</w:t>
            </w:r>
            <w:r w:rsidRPr="00C06389">
              <w:rPr>
                <w:lang w:val="en-GB"/>
              </w:rPr>
              <w:t>, other staff and managers.</w:t>
            </w:r>
          </w:p>
          <w:p w14:paraId="2CC1A760" w14:textId="77777777" w:rsidR="00677899" w:rsidRPr="00C06389" w:rsidRDefault="00677899">
            <w:pPr>
              <w:numPr>
                <w:ilvl w:val="0"/>
                <w:numId w:val="8"/>
              </w:numPr>
              <w:spacing w:after="120"/>
              <w:ind w:left="1077" w:hanging="357"/>
              <w:rPr>
                <w:lang w:val="en-GB"/>
              </w:rPr>
            </w:pPr>
            <w:r w:rsidRPr="00C06389">
              <w:rPr>
                <w:lang w:val="en-GB"/>
              </w:rPr>
              <w:t>Maintains amicable professional relationships with staff both in the Department and outside.</w:t>
            </w:r>
          </w:p>
          <w:p w14:paraId="1C3EDD74" w14:textId="77777777" w:rsidR="00677899" w:rsidRPr="00C06389" w:rsidRDefault="00677899">
            <w:pPr>
              <w:numPr>
                <w:ilvl w:val="0"/>
                <w:numId w:val="8"/>
              </w:numPr>
              <w:spacing w:after="120"/>
              <w:ind w:left="1077" w:hanging="357"/>
              <w:rPr>
                <w:lang w:val="en-GB"/>
              </w:rPr>
            </w:pPr>
            <w:r w:rsidRPr="00C06389">
              <w:rPr>
                <w:lang w:val="en-GB"/>
              </w:rPr>
              <w:t xml:space="preserve">Facilitates changes in </w:t>
            </w:r>
            <w:r w:rsidR="007571EB" w:rsidRPr="00C06389">
              <w:rPr>
                <w:lang w:val="en-GB"/>
              </w:rPr>
              <w:t xml:space="preserve">Safe Haven </w:t>
            </w:r>
            <w:r w:rsidRPr="00C06389">
              <w:rPr>
                <w:lang w:val="en-GB"/>
              </w:rPr>
              <w:t xml:space="preserve">working practice by providing expert </w:t>
            </w:r>
            <w:r w:rsidR="007571EB" w:rsidRPr="00C06389">
              <w:rPr>
                <w:lang w:val="en-GB"/>
              </w:rPr>
              <w:t xml:space="preserve">analytical </w:t>
            </w:r>
            <w:r w:rsidRPr="00C06389">
              <w:rPr>
                <w:lang w:val="en-GB"/>
              </w:rPr>
              <w:t>advice, and by modelling and auditing the effects of such changes.</w:t>
            </w:r>
          </w:p>
          <w:p w14:paraId="32C25ADF" w14:textId="77777777" w:rsidR="00677899" w:rsidRPr="00C06389" w:rsidRDefault="00677899" w:rsidP="007571EB">
            <w:pPr>
              <w:numPr>
                <w:ilvl w:val="0"/>
                <w:numId w:val="8"/>
              </w:numPr>
              <w:spacing w:after="120"/>
              <w:ind w:left="1077" w:hanging="357"/>
              <w:rPr>
                <w:lang w:val="en-GB"/>
              </w:rPr>
            </w:pPr>
            <w:r w:rsidRPr="00C06389">
              <w:rPr>
                <w:lang w:val="en-GB"/>
              </w:rPr>
              <w:lastRenderedPageBreak/>
              <w:t xml:space="preserve">Deals with </w:t>
            </w:r>
            <w:r w:rsidR="007571EB" w:rsidRPr="00C06389">
              <w:rPr>
                <w:lang w:val="en-GB"/>
              </w:rPr>
              <w:t>Safe Haven</w:t>
            </w:r>
            <w:r w:rsidRPr="00C06389">
              <w:rPr>
                <w:lang w:val="en-GB"/>
              </w:rPr>
              <w:t xml:space="preserve"> queries several times per working day.</w:t>
            </w:r>
          </w:p>
        </w:tc>
      </w:tr>
    </w:tbl>
    <w:p w14:paraId="546CCE65" w14:textId="77777777" w:rsidR="00677899" w:rsidRPr="00C06389" w:rsidRDefault="00677899"/>
    <w:tbl>
      <w:tblPr>
        <w:tblW w:w="10008" w:type="dxa"/>
        <w:tblLayout w:type="fixed"/>
        <w:tblLook w:val="0000" w:firstRow="0" w:lastRow="0" w:firstColumn="0" w:lastColumn="0" w:noHBand="0" w:noVBand="0"/>
      </w:tblPr>
      <w:tblGrid>
        <w:gridCol w:w="10008"/>
      </w:tblGrid>
      <w:tr w:rsidR="00677899" w:rsidRPr="00C06389" w14:paraId="614E35F9" w14:textId="77777777">
        <w:tc>
          <w:tcPr>
            <w:tcW w:w="10008" w:type="dxa"/>
            <w:tcBorders>
              <w:top w:val="single" w:sz="6" w:space="0" w:color="auto"/>
              <w:left w:val="single" w:sz="6" w:space="0" w:color="auto"/>
              <w:bottom w:val="single" w:sz="6" w:space="0" w:color="auto"/>
              <w:right w:val="single" w:sz="6" w:space="0" w:color="auto"/>
            </w:tcBorders>
          </w:tcPr>
          <w:p w14:paraId="6D36DA8C" w14:textId="77777777" w:rsidR="00677899" w:rsidRPr="00C06389" w:rsidRDefault="00677899">
            <w:pPr>
              <w:spacing w:after="120"/>
              <w:ind w:left="360"/>
              <w:rPr>
                <w:b/>
                <w:bCs/>
                <w:lang w:val="en-GB"/>
              </w:rPr>
            </w:pPr>
            <w:r w:rsidRPr="00C06389">
              <w:rPr>
                <w:b/>
                <w:bCs/>
                <w:lang w:val="en-GB"/>
              </w:rPr>
              <w:t>9. DEMANDS OF THE JOB</w:t>
            </w:r>
          </w:p>
          <w:p w14:paraId="6C6B0F3D" w14:textId="77777777" w:rsidR="00677899" w:rsidRPr="00C06389" w:rsidRDefault="00677899">
            <w:pPr>
              <w:pStyle w:val="BodyTextIndent2"/>
              <w:numPr>
                <w:ilvl w:val="0"/>
                <w:numId w:val="11"/>
              </w:numPr>
            </w:pPr>
            <w:r w:rsidRPr="00C06389">
              <w:t xml:space="preserve">Frequently requires long periods of concentration, e.g. when constructing complex </w:t>
            </w:r>
            <w:r w:rsidR="0012158C" w:rsidRPr="00C06389">
              <w:t xml:space="preserve">SQL </w:t>
            </w:r>
            <w:r w:rsidR="002D2DC1" w:rsidRPr="00C06389">
              <w:t>queries to</w:t>
            </w:r>
            <w:r w:rsidR="0012158C" w:rsidRPr="00C06389">
              <w:t xml:space="preserve"> extract data from several sources</w:t>
            </w:r>
            <w:r w:rsidRPr="00C06389">
              <w:t>. There are frequently unpredictable interruptions to these sessions that may require multi-tasking and rescheduling of work.</w:t>
            </w:r>
          </w:p>
          <w:p w14:paraId="62348407" w14:textId="77777777" w:rsidR="00677899" w:rsidRPr="00C06389" w:rsidRDefault="00677899">
            <w:pPr>
              <w:numPr>
                <w:ilvl w:val="0"/>
                <w:numId w:val="11"/>
              </w:numPr>
              <w:spacing w:after="120"/>
              <w:rPr>
                <w:lang w:val="en-GB"/>
              </w:rPr>
            </w:pPr>
            <w:r w:rsidRPr="00C06389">
              <w:rPr>
                <w:lang w:val="en-GB"/>
              </w:rPr>
              <w:t xml:space="preserve">The communication of requirements of </w:t>
            </w:r>
            <w:r w:rsidR="00380F82" w:rsidRPr="00C06389">
              <w:rPr>
                <w:lang w:val="en-GB"/>
              </w:rPr>
              <w:t xml:space="preserve">projects </w:t>
            </w:r>
            <w:r w:rsidRPr="00C06389">
              <w:rPr>
                <w:lang w:val="en-GB"/>
              </w:rPr>
              <w:t xml:space="preserve">to medical and </w:t>
            </w:r>
            <w:r w:rsidR="00380F82" w:rsidRPr="00C06389">
              <w:rPr>
                <w:lang w:val="en-GB"/>
              </w:rPr>
              <w:t xml:space="preserve">research </w:t>
            </w:r>
            <w:r w:rsidRPr="00C06389">
              <w:rPr>
                <w:lang w:val="en-GB"/>
              </w:rPr>
              <w:t>staff, and vice versa, may sometimes be greeted with moderate hostility. This is usually due to a barrier of understanding that takes patience and tact to resolve.</w:t>
            </w:r>
          </w:p>
          <w:p w14:paraId="13B9FDE7" w14:textId="77777777" w:rsidR="00677899" w:rsidRPr="00C06389" w:rsidRDefault="00677899" w:rsidP="002D2DC1">
            <w:pPr>
              <w:numPr>
                <w:ilvl w:val="0"/>
                <w:numId w:val="11"/>
              </w:numPr>
              <w:spacing w:after="120"/>
              <w:rPr>
                <w:lang w:val="en-GB"/>
              </w:rPr>
            </w:pPr>
            <w:r w:rsidRPr="00C06389">
              <w:rPr>
                <w:lang w:val="en-GB"/>
              </w:rPr>
              <w:t>Is required to spend most of the working day sitting at a computer workstation.</w:t>
            </w:r>
          </w:p>
        </w:tc>
      </w:tr>
    </w:tbl>
    <w:p w14:paraId="10796DFF" w14:textId="77777777" w:rsidR="00677899" w:rsidRPr="00C06389" w:rsidRDefault="00677899"/>
    <w:tbl>
      <w:tblPr>
        <w:tblW w:w="10008" w:type="dxa"/>
        <w:tblLayout w:type="fixed"/>
        <w:tblLook w:val="0000" w:firstRow="0" w:lastRow="0" w:firstColumn="0" w:lastColumn="0" w:noHBand="0" w:noVBand="0"/>
      </w:tblPr>
      <w:tblGrid>
        <w:gridCol w:w="10008"/>
      </w:tblGrid>
      <w:tr w:rsidR="00677899" w:rsidRPr="00C06389" w14:paraId="0BBEC508" w14:textId="77777777">
        <w:tc>
          <w:tcPr>
            <w:tcW w:w="10008" w:type="dxa"/>
            <w:tcBorders>
              <w:top w:val="single" w:sz="6" w:space="0" w:color="auto"/>
              <w:left w:val="single" w:sz="6" w:space="0" w:color="auto"/>
              <w:bottom w:val="single" w:sz="6" w:space="0" w:color="auto"/>
              <w:right w:val="single" w:sz="6" w:space="0" w:color="auto"/>
            </w:tcBorders>
          </w:tcPr>
          <w:p w14:paraId="1D7D8FA1" w14:textId="77777777" w:rsidR="00677899" w:rsidRPr="00C06389" w:rsidRDefault="00677899">
            <w:pPr>
              <w:spacing w:after="120"/>
              <w:ind w:left="360"/>
              <w:rPr>
                <w:b/>
                <w:bCs/>
                <w:lang w:val="en-GB"/>
              </w:rPr>
            </w:pPr>
            <w:r w:rsidRPr="00C06389">
              <w:rPr>
                <w:b/>
                <w:bCs/>
                <w:lang w:val="en-GB"/>
              </w:rPr>
              <w:t>10. MOST CHALLENGING/DIFFICULT PARTS OF THE JOB</w:t>
            </w:r>
          </w:p>
          <w:p w14:paraId="74FBCB9B" w14:textId="77777777" w:rsidR="00677899" w:rsidRPr="00C06389" w:rsidRDefault="00677899">
            <w:pPr>
              <w:numPr>
                <w:ilvl w:val="0"/>
                <w:numId w:val="12"/>
              </w:numPr>
              <w:spacing w:after="120"/>
              <w:rPr>
                <w:lang w:val="en-GB"/>
              </w:rPr>
            </w:pPr>
            <w:r w:rsidRPr="00C06389">
              <w:rPr>
                <w:lang w:val="en-GB"/>
              </w:rPr>
              <w:t>The need to integrate detailed computer/software systems and often sophisticated statistical processing with the working needs of a very busy department whose staff have a restricted knowledge of information technology and statistical analysis.</w:t>
            </w:r>
          </w:p>
          <w:p w14:paraId="7ABEFB61" w14:textId="77777777" w:rsidR="00677899" w:rsidRPr="00C06389" w:rsidRDefault="00677899" w:rsidP="00380F82">
            <w:pPr>
              <w:numPr>
                <w:ilvl w:val="0"/>
                <w:numId w:val="12"/>
              </w:numPr>
              <w:spacing w:after="120"/>
              <w:rPr>
                <w:lang w:val="en-GB"/>
              </w:rPr>
            </w:pPr>
            <w:r w:rsidRPr="00C06389">
              <w:rPr>
                <w:lang w:val="en-GB"/>
              </w:rPr>
              <w:t xml:space="preserve">Multi-tasking is a standard requirement of this post, which also requires the need to work under the pressure. It requires accommodating a number of surveillance tasks that arise due to </w:t>
            </w:r>
            <w:r w:rsidR="00380F82" w:rsidRPr="00C06389">
              <w:rPr>
                <w:lang w:val="en-GB"/>
              </w:rPr>
              <w:t>demands of the service</w:t>
            </w:r>
            <w:r w:rsidRPr="00C06389">
              <w:rPr>
                <w:lang w:val="en-GB"/>
              </w:rPr>
              <w:t xml:space="preserve"> and to changes in local, national </w:t>
            </w:r>
            <w:r w:rsidRPr="00C06389">
              <w:rPr>
                <w:lang w:val="en-GB"/>
              </w:rPr>
              <w:lastRenderedPageBreak/>
              <w:t xml:space="preserve">and international policy. These are superimposed on the complex housekeeping tasks needed to maintain the </w:t>
            </w:r>
            <w:r w:rsidR="00380F82" w:rsidRPr="00C06389">
              <w:rPr>
                <w:lang w:val="en-GB"/>
              </w:rPr>
              <w:t>Safe Haven</w:t>
            </w:r>
            <w:r w:rsidRPr="00C06389">
              <w:rPr>
                <w:lang w:val="en-GB"/>
              </w:rPr>
              <w:t>, the irregular interruptions from users, and the many audits and operational lists that need to be generated, often at very short notice.</w:t>
            </w:r>
          </w:p>
        </w:tc>
      </w:tr>
    </w:tbl>
    <w:p w14:paraId="30998312" w14:textId="77777777" w:rsidR="00677899" w:rsidRPr="00C06389" w:rsidRDefault="00677899"/>
    <w:p w14:paraId="0C46281A" w14:textId="77777777" w:rsidR="00677899" w:rsidRPr="00C06389" w:rsidRDefault="00677899">
      <w:r w:rsidRPr="00C06389">
        <w:br w:type="page"/>
      </w:r>
    </w:p>
    <w:tbl>
      <w:tblPr>
        <w:tblW w:w="10008" w:type="dxa"/>
        <w:tblLayout w:type="fixed"/>
        <w:tblLook w:val="0000" w:firstRow="0" w:lastRow="0" w:firstColumn="0" w:lastColumn="0" w:noHBand="0" w:noVBand="0"/>
      </w:tblPr>
      <w:tblGrid>
        <w:gridCol w:w="10008"/>
      </w:tblGrid>
      <w:tr w:rsidR="00677899" w:rsidRPr="00C06389" w14:paraId="52EB9673" w14:textId="77777777">
        <w:tc>
          <w:tcPr>
            <w:tcW w:w="10008" w:type="dxa"/>
            <w:tcBorders>
              <w:top w:val="single" w:sz="6" w:space="0" w:color="auto"/>
              <w:left w:val="single" w:sz="6" w:space="0" w:color="auto"/>
              <w:bottom w:val="single" w:sz="6" w:space="0" w:color="auto"/>
              <w:right w:val="single" w:sz="6" w:space="0" w:color="auto"/>
            </w:tcBorders>
          </w:tcPr>
          <w:p w14:paraId="7A7D29C2" w14:textId="77777777" w:rsidR="00677899" w:rsidRPr="00C06389" w:rsidRDefault="00677899">
            <w:pPr>
              <w:spacing w:after="120"/>
              <w:ind w:left="360"/>
              <w:rPr>
                <w:b/>
                <w:bCs/>
                <w:lang w:val="en-GB"/>
              </w:rPr>
            </w:pPr>
            <w:r w:rsidRPr="00C06389">
              <w:lastRenderedPageBreak/>
              <w:br w:type="page"/>
            </w:r>
            <w:r w:rsidRPr="00C06389">
              <w:rPr>
                <w:b/>
                <w:bCs/>
                <w:lang w:val="en-GB"/>
              </w:rPr>
              <w:t>KNOWLEDGE, TRAINING AND EXPERIENCE REQUIRED TO DO THE JOB</w:t>
            </w:r>
          </w:p>
          <w:p w14:paraId="2EB80026" w14:textId="77777777" w:rsidR="00677899" w:rsidRPr="00C06389" w:rsidRDefault="00677899">
            <w:pPr>
              <w:tabs>
                <w:tab w:val="left" w:pos="720"/>
              </w:tabs>
              <w:spacing w:after="120"/>
              <w:ind w:left="360"/>
              <w:rPr>
                <w:lang w:val="en-GB"/>
              </w:rPr>
            </w:pPr>
          </w:p>
          <w:p w14:paraId="63EA7144" w14:textId="77777777" w:rsidR="00380F82" w:rsidRPr="00C06389" w:rsidRDefault="00380F82">
            <w:pPr>
              <w:tabs>
                <w:tab w:val="left" w:pos="720"/>
              </w:tabs>
              <w:spacing w:after="120"/>
              <w:ind w:left="360"/>
              <w:rPr>
                <w:lang w:val="en-GB"/>
              </w:rPr>
            </w:pPr>
            <w:r w:rsidRPr="00C06389">
              <w:rPr>
                <w:lang w:val="en-GB"/>
              </w:rPr>
              <w:t xml:space="preserve">Qualified </w:t>
            </w:r>
            <w:r w:rsidR="008A4176" w:rsidRPr="00C06389">
              <w:rPr>
                <w:lang w:val="en-GB"/>
              </w:rPr>
              <w:t>in</w:t>
            </w:r>
            <w:r w:rsidRPr="00C06389">
              <w:rPr>
                <w:lang w:val="en-GB"/>
              </w:rPr>
              <w:t xml:space="preserve"> IT/Statistics/</w:t>
            </w:r>
            <w:r w:rsidR="002D2DC1" w:rsidRPr="00C06389">
              <w:rPr>
                <w:lang w:val="en-GB"/>
              </w:rPr>
              <w:t>Biostatistics</w:t>
            </w:r>
            <w:r w:rsidRPr="00C06389">
              <w:rPr>
                <w:lang w:val="en-GB"/>
              </w:rPr>
              <w:t xml:space="preserve"> </w:t>
            </w:r>
            <w:r w:rsidR="008A4176" w:rsidRPr="00C06389">
              <w:rPr>
                <w:lang w:val="en-GB"/>
              </w:rPr>
              <w:t xml:space="preserve">to </w:t>
            </w:r>
            <w:r w:rsidRPr="00C06389">
              <w:rPr>
                <w:lang w:val="en-GB"/>
              </w:rPr>
              <w:t xml:space="preserve">degree level and/or postgraduate qualification in one of these disciplines or at least 5 </w:t>
            </w:r>
            <w:proofErr w:type="spellStart"/>
            <w:r w:rsidRPr="00C06389">
              <w:rPr>
                <w:lang w:val="en-GB"/>
              </w:rPr>
              <w:t>years experience</w:t>
            </w:r>
            <w:proofErr w:type="spellEnd"/>
          </w:p>
          <w:p w14:paraId="34083823" w14:textId="77777777" w:rsidR="00677899" w:rsidRPr="00C06389" w:rsidRDefault="00D2281F">
            <w:pPr>
              <w:tabs>
                <w:tab w:val="left" w:pos="720"/>
              </w:tabs>
              <w:spacing w:after="120"/>
              <w:ind w:left="360"/>
              <w:rPr>
                <w:lang w:val="en-GB"/>
              </w:rPr>
            </w:pPr>
            <w:r w:rsidRPr="00C06389">
              <w:rPr>
                <w:lang w:val="en-GB"/>
              </w:rPr>
              <w:t>Experience of technical SQL programming with large datasets</w:t>
            </w:r>
          </w:p>
          <w:p w14:paraId="3A5E68E9" w14:textId="77777777" w:rsidR="00677899" w:rsidRPr="00C06389" w:rsidRDefault="00D2281F">
            <w:pPr>
              <w:tabs>
                <w:tab w:val="left" w:pos="720"/>
              </w:tabs>
              <w:spacing w:after="120"/>
              <w:ind w:left="360"/>
              <w:rPr>
                <w:lang w:val="en-GB"/>
              </w:rPr>
            </w:pPr>
            <w:r w:rsidRPr="00C06389">
              <w:rPr>
                <w:lang w:val="en-GB"/>
              </w:rPr>
              <w:t>Experience of analytical problem solving and associated techniques</w:t>
            </w:r>
          </w:p>
        </w:tc>
      </w:tr>
    </w:tbl>
    <w:p w14:paraId="32F79185" w14:textId="77777777" w:rsidR="00677899" w:rsidRPr="00C06389" w:rsidRDefault="00677899">
      <w:pPr>
        <w:spacing w:after="120"/>
        <w:rPr>
          <w:b/>
          <w:bCs/>
          <w:lang w:val="en-GB"/>
        </w:rPr>
      </w:pPr>
    </w:p>
    <w:p w14:paraId="5E9669B1" w14:textId="77777777" w:rsidR="00C06389" w:rsidRDefault="00677899" w:rsidP="00C06389">
      <w:pPr>
        <w:rPr>
          <w:b/>
          <w:i/>
          <w:sz w:val="22"/>
          <w:u w:val="single"/>
        </w:rPr>
      </w:pPr>
      <w:r w:rsidRPr="00C06389">
        <w:rPr>
          <w:b/>
          <w:bCs/>
          <w:lang w:val="en-GB"/>
        </w:rPr>
        <w:br w:type="page"/>
      </w:r>
    </w:p>
    <w:p w14:paraId="4B6184FD" w14:textId="77777777" w:rsidR="00C06389" w:rsidRDefault="00C06389" w:rsidP="00C06389">
      <w:pPr>
        <w:jc w:val="right"/>
        <w:rPr>
          <w:b/>
          <w:sz w:val="22"/>
          <w:u w:val="single"/>
        </w:rPr>
      </w:pPr>
    </w:p>
    <w:p w14:paraId="7737C801" w14:textId="77777777" w:rsidR="00C06389" w:rsidRDefault="00C06389" w:rsidP="00C06389">
      <w:pPr>
        <w:jc w:val="center"/>
        <w:rPr>
          <w:b/>
          <w:sz w:val="22"/>
        </w:rPr>
      </w:pPr>
      <w:r>
        <w:rPr>
          <w:b/>
          <w:sz w:val="22"/>
        </w:rPr>
        <w:t>PERSON SPECIFICATION FORM</w:t>
      </w:r>
    </w:p>
    <w:p w14:paraId="3200D65C" w14:textId="77777777" w:rsidR="00C06389" w:rsidRDefault="00C06389" w:rsidP="00C06389">
      <w:pPr>
        <w:rPr>
          <w:sz w:val="22"/>
        </w:rPr>
      </w:pPr>
    </w:p>
    <w:p w14:paraId="652C54F9" w14:textId="77777777" w:rsidR="00C06389" w:rsidRDefault="00C06389" w:rsidP="00C06389">
      <w:pPr>
        <w:rPr>
          <w:b/>
          <w:sz w:val="22"/>
        </w:rPr>
      </w:pPr>
      <w:r>
        <w:rPr>
          <w:b/>
          <w:sz w:val="22"/>
        </w:rPr>
        <w:t>Job Title</w:t>
      </w:r>
      <w:proofErr w:type="gramStart"/>
      <w:r>
        <w:rPr>
          <w:b/>
          <w:sz w:val="22"/>
        </w:rPr>
        <w:t>:-</w:t>
      </w:r>
      <w:proofErr w:type="gramEnd"/>
      <w:r>
        <w:rPr>
          <w:b/>
          <w:sz w:val="22"/>
        </w:rPr>
        <w:t xml:space="preserve">        </w:t>
      </w:r>
      <w:proofErr w:type="spellStart"/>
      <w:r>
        <w:rPr>
          <w:b/>
          <w:sz w:val="22"/>
        </w:rPr>
        <w:t>WoS</w:t>
      </w:r>
      <w:proofErr w:type="spellEnd"/>
      <w:r>
        <w:rPr>
          <w:b/>
          <w:sz w:val="22"/>
        </w:rPr>
        <w:t xml:space="preserve"> Safe Haven Data Manager</w:t>
      </w:r>
    </w:p>
    <w:p w14:paraId="70C4AE38" w14:textId="77777777" w:rsidR="00C06389" w:rsidRDefault="00C06389" w:rsidP="00C06389">
      <w:pPr>
        <w:rPr>
          <w:b/>
          <w:sz w:val="22"/>
        </w:rPr>
      </w:pPr>
    </w:p>
    <w:p w14:paraId="445C8B69" w14:textId="77777777" w:rsidR="00C06389" w:rsidRDefault="00C06389" w:rsidP="00C06389">
      <w:pPr>
        <w:rPr>
          <w:sz w:val="22"/>
        </w:rPr>
      </w:pPr>
      <w:r>
        <w:rPr>
          <w:b/>
          <w:sz w:val="22"/>
        </w:rPr>
        <w:t>Department</w:t>
      </w:r>
      <w:proofErr w:type="gramStart"/>
      <w:r>
        <w:rPr>
          <w:b/>
          <w:sz w:val="22"/>
        </w:rPr>
        <w:t>:-</w:t>
      </w:r>
      <w:proofErr w:type="gramEnd"/>
      <w:r>
        <w:rPr>
          <w:b/>
          <w:sz w:val="22"/>
        </w:rPr>
        <w:tab/>
        <w:t xml:space="preserve">  Research &amp; Development</w:t>
      </w:r>
    </w:p>
    <w:p w14:paraId="2D5D18BB" w14:textId="77777777" w:rsidR="00C06389" w:rsidRDefault="00C06389" w:rsidP="00C0638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C06389" w14:paraId="25ADE4E2" w14:textId="77777777" w:rsidTr="00EE1C1B">
        <w:tc>
          <w:tcPr>
            <w:tcW w:w="5920" w:type="dxa"/>
            <w:shd w:val="pct15" w:color="auto" w:fill="auto"/>
          </w:tcPr>
          <w:p w14:paraId="678A92C0" w14:textId="77777777" w:rsidR="00C06389" w:rsidRDefault="00C06389" w:rsidP="00EE1C1B">
            <w:pPr>
              <w:rPr>
                <w:b/>
              </w:rPr>
            </w:pPr>
            <w:r>
              <w:rPr>
                <w:b/>
                <w:sz w:val="22"/>
              </w:rPr>
              <w:t>Qualifications</w:t>
            </w:r>
          </w:p>
        </w:tc>
        <w:tc>
          <w:tcPr>
            <w:tcW w:w="1559" w:type="dxa"/>
            <w:shd w:val="pct15" w:color="auto" w:fill="auto"/>
          </w:tcPr>
          <w:p w14:paraId="4A2CC144" w14:textId="77777777" w:rsidR="00C06389" w:rsidRDefault="00C06389" w:rsidP="00EE1C1B">
            <w:pPr>
              <w:rPr>
                <w:b/>
              </w:rPr>
            </w:pPr>
            <w:r>
              <w:rPr>
                <w:b/>
                <w:sz w:val="22"/>
              </w:rPr>
              <w:t>Essential (</w:t>
            </w:r>
            <w:r>
              <w:rPr>
                <w:b/>
                <w:sz w:val="22"/>
              </w:rPr>
              <w:sym w:font="Symbol" w:char="F0D6"/>
            </w:r>
            <w:r>
              <w:rPr>
                <w:b/>
                <w:sz w:val="22"/>
              </w:rPr>
              <w:t>)</w:t>
            </w:r>
          </w:p>
        </w:tc>
        <w:tc>
          <w:tcPr>
            <w:tcW w:w="1581" w:type="dxa"/>
            <w:shd w:val="pct15" w:color="auto" w:fill="auto"/>
          </w:tcPr>
          <w:p w14:paraId="31FF2EA9" w14:textId="77777777" w:rsidR="00C06389" w:rsidRDefault="00C06389" w:rsidP="00EE1C1B">
            <w:pPr>
              <w:rPr>
                <w:b/>
              </w:rPr>
            </w:pPr>
            <w:r>
              <w:rPr>
                <w:b/>
                <w:sz w:val="22"/>
              </w:rPr>
              <w:t>Desirable (</w:t>
            </w:r>
            <w:r>
              <w:rPr>
                <w:b/>
                <w:sz w:val="22"/>
              </w:rPr>
              <w:sym w:font="Symbol" w:char="F0D6"/>
            </w:r>
            <w:r>
              <w:rPr>
                <w:b/>
                <w:sz w:val="22"/>
              </w:rPr>
              <w:t>)</w:t>
            </w:r>
          </w:p>
        </w:tc>
      </w:tr>
      <w:tr w:rsidR="00C06389" w14:paraId="110A78F4" w14:textId="77777777" w:rsidTr="00EE1C1B">
        <w:tc>
          <w:tcPr>
            <w:tcW w:w="5920" w:type="dxa"/>
            <w:shd w:val="clear" w:color="auto" w:fill="auto"/>
          </w:tcPr>
          <w:p w14:paraId="1B3283A0" w14:textId="77777777" w:rsidR="00C06389" w:rsidRPr="000C540F" w:rsidRDefault="00C06389" w:rsidP="00EE1C1B">
            <w:pPr>
              <w:tabs>
                <w:tab w:val="left" w:pos="720"/>
              </w:tabs>
              <w:spacing w:after="120"/>
            </w:pPr>
            <w:r w:rsidRPr="000C540F">
              <w:rPr>
                <w:sz w:val="22"/>
                <w:szCs w:val="22"/>
              </w:rPr>
              <w:t xml:space="preserve">Qualified </w:t>
            </w:r>
            <w:r>
              <w:rPr>
                <w:sz w:val="22"/>
                <w:szCs w:val="22"/>
              </w:rPr>
              <w:t>in</w:t>
            </w:r>
            <w:r w:rsidRPr="000C540F">
              <w:rPr>
                <w:sz w:val="22"/>
                <w:szCs w:val="22"/>
              </w:rPr>
              <w:t xml:space="preserve"> IT</w:t>
            </w:r>
            <w:r>
              <w:rPr>
                <w:sz w:val="22"/>
                <w:szCs w:val="22"/>
              </w:rPr>
              <w:t xml:space="preserve"> </w:t>
            </w:r>
            <w:r w:rsidRPr="000C540F">
              <w:rPr>
                <w:sz w:val="22"/>
                <w:szCs w:val="22"/>
              </w:rPr>
              <w:t>/Statistics</w:t>
            </w:r>
            <w:r>
              <w:rPr>
                <w:sz w:val="22"/>
                <w:szCs w:val="22"/>
              </w:rPr>
              <w:t xml:space="preserve"> </w:t>
            </w:r>
            <w:r w:rsidRPr="000C540F">
              <w:rPr>
                <w:sz w:val="22"/>
                <w:szCs w:val="22"/>
              </w:rPr>
              <w:t>/</w:t>
            </w:r>
            <w:r>
              <w:rPr>
                <w:sz w:val="22"/>
                <w:szCs w:val="22"/>
              </w:rPr>
              <w:t xml:space="preserve"> </w:t>
            </w:r>
            <w:r w:rsidRPr="000C540F">
              <w:rPr>
                <w:sz w:val="22"/>
                <w:szCs w:val="22"/>
              </w:rPr>
              <w:t xml:space="preserve">Biostatistics </w:t>
            </w:r>
            <w:r>
              <w:rPr>
                <w:sz w:val="22"/>
                <w:szCs w:val="22"/>
              </w:rPr>
              <w:t xml:space="preserve">to </w:t>
            </w:r>
            <w:r w:rsidRPr="000C540F">
              <w:rPr>
                <w:sz w:val="22"/>
                <w:szCs w:val="22"/>
              </w:rPr>
              <w:t>degree level and/or postgraduate qualification in one of these disciplines</w:t>
            </w:r>
            <w:r>
              <w:rPr>
                <w:sz w:val="22"/>
                <w:szCs w:val="22"/>
              </w:rPr>
              <w:t>. O</w:t>
            </w:r>
            <w:r w:rsidRPr="000C540F">
              <w:rPr>
                <w:sz w:val="22"/>
                <w:szCs w:val="22"/>
              </w:rPr>
              <w:t xml:space="preserve">r at least 5 </w:t>
            </w:r>
            <w:proofErr w:type="spellStart"/>
            <w:r w:rsidRPr="000C540F">
              <w:rPr>
                <w:sz w:val="22"/>
                <w:szCs w:val="22"/>
              </w:rPr>
              <w:t>years experience</w:t>
            </w:r>
            <w:proofErr w:type="spellEnd"/>
          </w:p>
        </w:tc>
        <w:tc>
          <w:tcPr>
            <w:tcW w:w="1559" w:type="dxa"/>
          </w:tcPr>
          <w:p w14:paraId="7BF05C93" w14:textId="77777777" w:rsidR="00C06389" w:rsidRDefault="00C06389" w:rsidP="00EE1C1B">
            <w:pPr>
              <w:spacing w:line="360" w:lineRule="auto"/>
            </w:pPr>
            <w:r>
              <w:rPr>
                <w:sz w:val="22"/>
              </w:rPr>
              <w:fldChar w:fldCharType="begin">
                <w:ffData>
                  <w:name w:val="Text65"/>
                  <w:enabled/>
                  <w:calcOnExit w:val="0"/>
                  <w:textInput/>
                </w:ffData>
              </w:fldChar>
            </w:r>
            <w:bookmarkStart w:id="1" w:name="Text65"/>
            <w:r>
              <w:rPr>
                <w:sz w:val="22"/>
              </w:rPr>
              <w:instrText xml:space="preserve"> FORMTEXT </w:instrText>
            </w:r>
            <w:r>
              <w:rPr>
                <w:sz w:val="22"/>
              </w:rPr>
            </w:r>
            <w:r>
              <w:rPr>
                <w:sz w:val="22"/>
              </w:rPr>
              <w:fldChar w:fldCharType="separate"/>
            </w:r>
            <w:r>
              <w:rPr>
                <w:noProof/>
                <w:sz w:val="22"/>
              </w:rPr>
              <w:t>X</w:t>
            </w:r>
            <w:r>
              <w:rPr>
                <w:sz w:val="22"/>
              </w:rPr>
              <w:fldChar w:fldCharType="end"/>
            </w:r>
            <w:bookmarkEnd w:id="1"/>
          </w:p>
        </w:tc>
        <w:tc>
          <w:tcPr>
            <w:tcW w:w="1581" w:type="dxa"/>
          </w:tcPr>
          <w:p w14:paraId="4F1C703B" w14:textId="77777777" w:rsidR="00C06389" w:rsidRDefault="00C06389" w:rsidP="00EE1C1B">
            <w:pPr>
              <w:spacing w:line="360" w:lineRule="auto"/>
            </w:pPr>
          </w:p>
        </w:tc>
      </w:tr>
      <w:tr w:rsidR="00C06389" w14:paraId="413ABB73" w14:textId="77777777" w:rsidTr="00EE1C1B">
        <w:tc>
          <w:tcPr>
            <w:tcW w:w="5920" w:type="dxa"/>
          </w:tcPr>
          <w:p w14:paraId="59CEE33C" w14:textId="77777777" w:rsidR="00C06389" w:rsidRPr="000C540F" w:rsidRDefault="00C06389" w:rsidP="00EE1C1B">
            <w:pPr>
              <w:tabs>
                <w:tab w:val="left" w:pos="720"/>
              </w:tabs>
              <w:spacing w:after="120"/>
            </w:pPr>
            <w:r w:rsidRPr="000C540F">
              <w:rPr>
                <w:sz w:val="22"/>
                <w:szCs w:val="22"/>
              </w:rPr>
              <w:t>Experience of technical SQL programming with large datasets</w:t>
            </w:r>
          </w:p>
        </w:tc>
        <w:tc>
          <w:tcPr>
            <w:tcW w:w="1559" w:type="dxa"/>
          </w:tcPr>
          <w:p w14:paraId="70F05048" w14:textId="77777777" w:rsidR="00C06389" w:rsidRDefault="00C06389" w:rsidP="00EE1C1B">
            <w:pPr>
              <w:spacing w:line="360" w:lineRule="auto"/>
            </w:pPr>
            <w:r>
              <w:rPr>
                <w:sz w:val="22"/>
              </w:rPr>
              <w:fldChar w:fldCharType="begin">
                <w:ffData>
                  <w:name w:val="Text68"/>
                  <w:enabled/>
                  <w:calcOnExit w:val="0"/>
                  <w:textInput/>
                </w:ffData>
              </w:fldChar>
            </w:r>
            <w:bookmarkStart w:id="2" w:name="Text68"/>
            <w:r>
              <w:rPr>
                <w:sz w:val="22"/>
              </w:rPr>
              <w:instrText xml:space="preserve"> FORMTEXT </w:instrText>
            </w:r>
            <w:r>
              <w:rPr>
                <w:sz w:val="22"/>
              </w:rPr>
            </w:r>
            <w:r>
              <w:rPr>
                <w:sz w:val="22"/>
              </w:rPr>
              <w:fldChar w:fldCharType="separate"/>
            </w:r>
            <w:r>
              <w:rPr>
                <w:noProof/>
                <w:sz w:val="22"/>
              </w:rPr>
              <w:t>X</w:t>
            </w:r>
            <w:r>
              <w:rPr>
                <w:sz w:val="22"/>
              </w:rPr>
              <w:fldChar w:fldCharType="end"/>
            </w:r>
            <w:bookmarkEnd w:id="2"/>
          </w:p>
        </w:tc>
        <w:tc>
          <w:tcPr>
            <w:tcW w:w="1581" w:type="dxa"/>
          </w:tcPr>
          <w:p w14:paraId="4E44D20A" w14:textId="77777777" w:rsidR="00C06389" w:rsidRDefault="00C06389" w:rsidP="00EE1C1B">
            <w:pPr>
              <w:spacing w:line="360" w:lineRule="auto"/>
            </w:pPr>
          </w:p>
        </w:tc>
      </w:tr>
      <w:tr w:rsidR="00C06389" w14:paraId="45A6A990" w14:textId="77777777" w:rsidTr="00EE1C1B">
        <w:tc>
          <w:tcPr>
            <w:tcW w:w="5920" w:type="dxa"/>
          </w:tcPr>
          <w:p w14:paraId="05360140" w14:textId="77777777" w:rsidR="00C06389" w:rsidRPr="000C540F" w:rsidRDefault="00C06389" w:rsidP="00EE1C1B">
            <w:pPr>
              <w:spacing w:line="360" w:lineRule="auto"/>
            </w:pPr>
            <w:r w:rsidRPr="000C540F">
              <w:rPr>
                <w:sz w:val="22"/>
                <w:szCs w:val="22"/>
              </w:rPr>
              <w:t xml:space="preserve">Experience of analytical problem solving and associated </w:t>
            </w:r>
            <w:r w:rsidRPr="000C540F">
              <w:rPr>
                <w:sz w:val="22"/>
                <w:szCs w:val="22"/>
              </w:rPr>
              <w:lastRenderedPageBreak/>
              <w:t>techniques</w:t>
            </w:r>
          </w:p>
        </w:tc>
        <w:tc>
          <w:tcPr>
            <w:tcW w:w="1559" w:type="dxa"/>
          </w:tcPr>
          <w:p w14:paraId="03DA98E5" w14:textId="77777777" w:rsidR="00C06389" w:rsidRDefault="00C06389" w:rsidP="00EE1C1B">
            <w:pPr>
              <w:spacing w:line="360" w:lineRule="auto"/>
            </w:pPr>
            <w:r>
              <w:rPr>
                <w:sz w:val="22"/>
              </w:rPr>
              <w:lastRenderedPageBreak/>
              <w:fldChar w:fldCharType="begin">
                <w:ffData>
                  <w:name w:val="Text71"/>
                  <w:enabled/>
                  <w:calcOnExit w:val="0"/>
                  <w:textInput/>
                </w:ffData>
              </w:fldChar>
            </w:r>
            <w:bookmarkStart w:id="3" w:name="Text71"/>
            <w:r>
              <w:rPr>
                <w:sz w:val="22"/>
              </w:rPr>
              <w:instrText xml:space="preserve"> FORMTEXT </w:instrText>
            </w:r>
            <w:r>
              <w:rPr>
                <w:sz w:val="22"/>
              </w:rPr>
            </w:r>
            <w:r>
              <w:rPr>
                <w:sz w:val="22"/>
              </w:rPr>
              <w:fldChar w:fldCharType="separate"/>
            </w:r>
            <w:r>
              <w:rPr>
                <w:noProof/>
                <w:sz w:val="22"/>
              </w:rPr>
              <w:t>X</w:t>
            </w:r>
            <w:r>
              <w:rPr>
                <w:sz w:val="22"/>
              </w:rPr>
              <w:fldChar w:fldCharType="end"/>
            </w:r>
            <w:bookmarkEnd w:id="3"/>
          </w:p>
        </w:tc>
        <w:tc>
          <w:tcPr>
            <w:tcW w:w="1581" w:type="dxa"/>
          </w:tcPr>
          <w:p w14:paraId="742835D9" w14:textId="77777777" w:rsidR="00C06389" w:rsidRDefault="00C06389" w:rsidP="00EE1C1B">
            <w:pPr>
              <w:spacing w:line="360" w:lineRule="auto"/>
            </w:pPr>
          </w:p>
        </w:tc>
      </w:tr>
      <w:tr w:rsidR="00C06389" w14:paraId="61563B07" w14:textId="77777777" w:rsidTr="00EE1C1B">
        <w:tc>
          <w:tcPr>
            <w:tcW w:w="5920" w:type="dxa"/>
          </w:tcPr>
          <w:p w14:paraId="25C3CA29" w14:textId="77777777" w:rsidR="00C06389" w:rsidRDefault="00C06389" w:rsidP="00EE1C1B">
            <w:pPr>
              <w:spacing w:line="360" w:lineRule="auto"/>
            </w:pPr>
            <w:r>
              <w:rPr>
                <w:sz w:val="22"/>
              </w:rPr>
              <w:t>Knowledge of advanced IT tools in an analytical capacity</w:t>
            </w:r>
          </w:p>
        </w:tc>
        <w:tc>
          <w:tcPr>
            <w:tcW w:w="1559" w:type="dxa"/>
          </w:tcPr>
          <w:p w14:paraId="632F605B" w14:textId="77777777" w:rsidR="00C06389" w:rsidRDefault="00C06389" w:rsidP="00EE1C1B">
            <w:pPr>
              <w:spacing w:line="360" w:lineRule="auto"/>
            </w:pPr>
          </w:p>
        </w:tc>
        <w:tc>
          <w:tcPr>
            <w:tcW w:w="1581" w:type="dxa"/>
          </w:tcPr>
          <w:p w14:paraId="2B907E9E" w14:textId="77777777" w:rsidR="00C06389" w:rsidRDefault="00C06389" w:rsidP="00EE1C1B">
            <w:pPr>
              <w:spacing w:line="360" w:lineRule="auto"/>
            </w:pPr>
            <w:r>
              <w:rPr>
                <w:sz w:val="22"/>
              </w:rPr>
              <w:fldChar w:fldCharType="begin">
                <w:ffData>
                  <w:name w:val="Text75"/>
                  <w:enabled/>
                  <w:calcOnExit w:val="0"/>
                  <w:textInput/>
                </w:ffData>
              </w:fldChar>
            </w:r>
            <w:bookmarkStart w:id="4" w:name="Text75"/>
            <w:r>
              <w:rPr>
                <w:sz w:val="22"/>
              </w:rPr>
              <w:instrText xml:space="preserve"> FORMTEXT </w:instrText>
            </w:r>
            <w:r>
              <w:rPr>
                <w:sz w:val="22"/>
              </w:rPr>
            </w:r>
            <w:r>
              <w:rPr>
                <w:sz w:val="22"/>
              </w:rPr>
              <w:fldChar w:fldCharType="separate"/>
            </w:r>
            <w:r w:rsidRPr="00F02721">
              <w:rPr>
                <w:sz w:val="22"/>
              </w:rPr>
              <w:t>X</w:t>
            </w:r>
            <w:r>
              <w:rPr>
                <w:sz w:val="22"/>
              </w:rPr>
              <w:fldChar w:fldCharType="end"/>
            </w:r>
            <w:bookmarkEnd w:id="4"/>
          </w:p>
        </w:tc>
      </w:tr>
    </w:tbl>
    <w:p w14:paraId="44236E42" w14:textId="77777777" w:rsidR="00C06389" w:rsidRDefault="00C06389" w:rsidP="00C0638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C06389" w14:paraId="1E5EC037" w14:textId="77777777" w:rsidTr="00EE1C1B">
        <w:tc>
          <w:tcPr>
            <w:tcW w:w="5920" w:type="dxa"/>
            <w:shd w:val="pct15" w:color="auto" w:fill="auto"/>
          </w:tcPr>
          <w:p w14:paraId="1E49B757" w14:textId="77777777" w:rsidR="00C06389" w:rsidRDefault="00C06389" w:rsidP="00EE1C1B">
            <w:pPr>
              <w:rPr>
                <w:b/>
              </w:rPr>
            </w:pPr>
            <w:r>
              <w:rPr>
                <w:b/>
                <w:sz w:val="22"/>
              </w:rPr>
              <w:t>Experience</w:t>
            </w:r>
          </w:p>
        </w:tc>
        <w:tc>
          <w:tcPr>
            <w:tcW w:w="1559" w:type="dxa"/>
            <w:shd w:val="pct15" w:color="auto" w:fill="auto"/>
          </w:tcPr>
          <w:p w14:paraId="0D0B4486" w14:textId="77777777" w:rsidR="00C06389" w:rsidRDefault="00C06389" w:rsidP="00EE1C1B">
            <w:pPr>
              <w:rPr>
                <w:b/>
              </w:rPr>
            </w:pPr>
            <w:r>
              <w:rPr>
                <w:b/>
                <w:sz w:val="22"/>
              </w:rPr>
              <w:t>Essential (</w:t>
            </w:r>
            <w:r>
              <w:rPr>
                <w:b/>
                <w:sz w:val="22"/>
              </w:rPr>
              <w:sym w:font="Symbol" w:char="F0D6"/>
            </w:r>
            <w:r>
              <w:rPr>
                <w:b/>
                <w:sz w:val="22"/>
              </w:rPr>
              <w:t>)</w:t>
            </w:r>
          </w:p>
        </w:tc>
        <w:tc>
          <w:tcPr>
            <w:tcW w:w="1581" w:type="dxa"/>
            <w:shd w:val="pct15" w:color="auto" w:fill="auto"/>
          </w:tcPr>
          <w:p w14:paraId="045079D6" w14:textId="77777777" w:rsidR="00C06389" w:rsidRDefault="00C06389" w:rsidP="00EE1C1B">
            <w:pPr>
              <w:rPr>
                <w:b/>
              </w:rPr>
            </w:pPr>
            <w:r>
              <w:rPr>
                <w:b/>
                <w:sz w:val="22"/>
              </w:rPr>
              <w:t>Desirable (</w:t>
            </w:r>
            <w:r>
              <w:rPr>
                <w:b/>
                <w:sz w:val="22"/>
              </w:rPr>
              <w:sym w:font="Symbol" w:char="F0D6"/>
            </w:r>
            <w:r>
              <w:rPr>
                <w:b/>
                <w:sz w:val="22"/>
              </w:rPr>
              <w:t>)</w:t>
            </w:r>
          </w:p>
        </w:tc>
      </w:tr>
      <w:tr w:rsidR="00C06389" w14:paraId="3DDA2BF0" w14:textId="77777777" w:rsidTr="00EE1C1B">
        <w:tc>
          <w:tcPr>
            <w:tcW w:w="5920" w:type="dxa"/>
          </w:tcPr>
          <w:p w14:paraId="3400BDAC" w14:textId="77777777" w:rsidR="00C06389" w:rsidRDefault="00C06389" w:rsidP="00EE1C1B">
            <w:pPr>
              <w:spacing w:line="360" w:lineRule="auto"/>
            </w:pPr>
            <w:r>
              <w:rPr>
                <w:sz w:val="22"/>
              </w:rPr>
              <w:t>Good time management skills and the ability to prioritise work load</w:t>
            </w:r>
          </w:p>
        </w:tc>
        <w:tc>
          <w:tcPr>
            <w:tcW w:w="1559" w:type="dxa"/>
          </w:tcPr>
          <w:p w14:paraId="1B793219" w14:textId="77777777" w:rsidR="00C06389" w:rsidRDefault="00C06389" w:rsidP="00EE1C1B">
            <w:pPr>
              <w:spacing w:line="360" w:lineRule="auto"/>
            </w:pPr>
            <w:r>
              <w:rPr>
                <w:sz w:val="22"/>
              </w:rPr>
              <w:fldChar w:fldCharType="begin">
                <w:ffData>
                  <w:name w:val="Text80"/>
                  <w:enabled/>
                  <w:calcOnExit w:val="0"/>
                  <w:textInput/>
                </w:ffData>
              </w:fldChar>
            </w:r>
            <w:bookmarkStart w:id="5" w:name="Text80"/>
            <w:r>
              <w:rPr>
                <w:sz w:val="22"/>
              </w:rPr>
              <w:instrText xml:space="preserve"> FORMTEXT </w:instrText>
            </w:r>
            <w:r>
              <w:rPr>
                <w:sz w:val="22"/>
              </w:rPr>
            </w:r>
            <w:r>
              <w:rPr>
                <w:sz w:val="22"/>
              </w:rPr>
              <w:fldChar w:fldCharType="separate"/>
            </w:r>
            <w:r>
              <w:rPr>
                <w:noProof/>
                <w:sz w:val="22"/>
              </w:rPr>
              <w:t>x</w:t>
            </w:r>
            <w:r>
              <w:rPr>
                <w:sz w:val="22"/>
              </w:rPr>
              <w:fldChar w:fldCharType="end"/>
            </w:r>
            <w:bookmarkEnd w:id="5"/>
          </w:p>
        </w:tc>
        <w:tc>
          <w:tcPr>
            <w:tcW w:w="1581" w:type="dxa"/>
          </w:tcPr>
          <w:p w14:paraId="1383AEEB" w14:textId="77777777" w:rsidR="00C06389" w:rsidRDefault="00C06389" w:rsidP="00EE1C1B">
            <w:pPr>
              <w:spacing w:line="360" w:lineRule="auto"/>
            </w:pPr>
          </w:p>
        </w:tc>
      </w:tr>
      <w:tr w:rsidR="00C06389" w14:paraId="173FD16B" w14:textId="77777777" w:rsidTr="00EE1C1B">
        <w:tc>
          <w:tcPr>
            <w:tcW w:w="5920" w:type="dxa"/>
          </w:tcPr>
          <w:p w14:paraId="75D4635C" w14:textId="77777777" w:rsidR="00C06389" w:rsidRDefault="00C06389" w:rsidP="00EE1C1B">
            <w:pPr>
              <w:spacing w:line="360" w:lineRule="auto"/>
            </w:pPr>
            <w:r>
              <w:rPr>
                <w:sz w:val="22"/>
              </w:rPr>
              <w:t>Proven ability to maintain highly complex information sources and databases</w:t>
            </w:r>
          </w:p>
        </w:tc>
        <w:tc>
          <w:tcPr>
            <w:tcW w:w="1559" w:type="dxa"/>
          </w:tcPr>
          <w:p w14:paraId="6FF4C411" w14:textId="77777777" w:rsidR="00C06389" w:rsidRDefault="00C06389" w:rsidP="00EE1C1B">
            <w:pPr>
              <w:spacing w:line="360" w:lineRule="auto"/>
            </w:pPr>
          </w:p>
        </w:tc>
        <w:tc>
          <w:tcPr>
            <w:tcW w:w="1581" w:type="dxa"/>
          </w:tcPr>
          <w:p w14:paraId="1C12C5ED" w14:textId="77777777" w:rsidR="00C06389" w:rsidRDefault="00C06389" w:rsidP="00EE1C1B">
            <w:pPr>
              <w:spacing w:line="360" w:lineRule="auto"/>
            </w:pPr>
            <w:r>
              <w:rPr>
                <w:sz w:val="22"/>
              </w:rPr>
              <w:fldChar w:fldCharType="begin">
                <w:ffData>
                  <w:name w:val="Text86"/>
                  <w:enabled/>
                  <w:calcOnExit w:val="0"/>
                  <w:textInput/>
                </w:ffData>
              </w:fldChar>
            </w:r>
            <w:r>
              <w:rPr>
                <w:sz w:val="22"/>
              </w:rPr>
              <w:instrText xml:space="preserve"> FORMTEXT </w:instrText>
            </w:r>
            <w:r>
              <w:rPr>
                <w:sz w:val="22"/>
              </w:rPr>
            </w:r>
            <w:r>
              <w:rPr>
                <w:sz w:val="22"/>
              </w:rPr>
              <w:fldChar w:fldCharType="separate"/>
            </w:r>
            <w:r>
              <w:rPr>
                <w:noProof/>
                <w:sz w:val="22"/>
              </w:rPr>
              <w:t>X</w:t>
            </w:r>
            <w:r>
              <w:rPr>
                <w:sz w:val="22"/>
              </w:rPr>
              <w:fldChar w:fldCharType="end"/>
            </w:r>
          </w:p>
        </w:tc>
      </w:tr>
      <w:tr w:rsidR="00C06389" w14:paraId="771D793F" w14:textId="77777777" w:rsidTr="00EE1C1B">
        <w:tc>
          <w:tcPr>
            <w:tcW w:w="5920" w:type="dxa"/>
          </w:tcPr>
          <w:p w14:paraId="0651B1D1" w14:textId="77777777" w:rsidR="00C06389" w:rsidRDefault="00C06389" w:rsidP="00EE1C1B">
            <w:pPr>
              <w:spacing w:line="360" w:lineRule="auto"/>
            </w:pPr>
            <w:r>
              <w:rPr>
                <w:sz w:val="22"/>
              </w:rPr>
              <w:t>Significant experience in health related research or information management</w:t>
            </w:r>
          </w:p>
        </w:tc>
        <w:tc>
          <w:tcPr>
            <w:tcW w:w="1559" w:type="dxa"/>
          </w:tcPr>
          <w:p w14:paraId="071F5E65" w14:textId="77777777" w:rsidR="00C06389" w:rsidRDefault="00C06389" w:rsidP="00EE1C1B">
            <w:pPr>
              <w:spacing w:line="360" w:lineRule="auto"/>
            </w:pPr>
          </w:p>
        </w:tc>
        <w:tc>
          <w:tcPr>
            <w:tcW w:w="1581" w:type="dxa"/>
          </w:tcPr>
          <w:p w14:paraId="5974F665" w14:textId="77777777" w:rsidR="00C06389" w:rsidRDefault="00C06389" w:rsidP="00EE1C1B">
            <w:pPr>
              <w:spacing w:line="360" w:lineRule="auto"/>
            </w:pPr>
            <w:r>
              <w:rPr>
                <w:sz w:val="22"/>
              </w:rPr>
              <w:fldChar w:fldCharType="begin">
                <w:ffData>
                  <w:name w:val="Text88"/>
                  <w:enabled/>
                  <w:calcOnExit w:val="0"/>
                  <w:textInput/>
                </w:ffData>
              </w:fldChar>
            </w:r>
            <w:r>
              <w:rPr>
                <w:sz w:val="22"/>
              </w:rPr>
              <w:instrText xml:space="preserve"> FORMTEXT </w:instrText>
            </w:r>
            <w:r>
              <w:rPr>
                <w:sz w:val="22"/>
              </w:rPr>
            </w:r>
            <w:r>
              <w:rPr>
                <w:sz w:val="22"/>
              </w:rPr>
              <w:fldChar w:fldCharType="separate"/>
            </w:r>
            <w:r>
              <w:rPr>
                <w:noProof/>
                <w:sz w:val="22"/>
              </w:rPr>
              <w:t>X</w:t>
            </w:r>
            <w:r>
              <w:rPr>
                <w:sz w:val="22"/>
              </w:rPr>
              <w:fldChar w:fldCharType="end"/>
            </w:r>
          </w:p>
        </w:tc>
      </w:tr>
      <w:tr w:rsidR="00C06389" w14:paraId="2150DD05" w14:textId="77777777" w:rsidTr="00EE1C1B">
        <w:tc>
          <w:tcPr>
            <w:tcW w:w="5920" w:type="dxa"/>
          </w:tcPr>
          <w:p w14:paraId="40C1700E" w14:textId="77777777" w:rsidR="00C06389" w:rsidRDefault="00C06389" w:rsidP="00EE1C1B">
            <w:pPr>
              <w:spacing w:line="360" w:lineRule="auto"/>
            </w:pPr>
            <w:r>
              <w:rPr>
                <w:sz w:val="22"/>
              </w:rPr>
              <w:t>Basic understanding of data governance</w:t>
            </w:r>
          </w:p>
        </w:tc>
        <w:tc>
          <w:tcPr>
            <w:tcW w:w="1559" w:type="dxa"/>
          </w:tcPr>
          <w:p w14:paraId="57F4A0D3" w14:textId="77777777" w:rsidR="00C06389" w:rsidRDefault="00C06389" w:rsidP="00EE1C1B">
            <w:pPr>
              <w:spacing w:line="360" w:lineRule="auto"/>
            </w:pPr>
          </w:p>
        </w:tc>
        <w:tc>
          <w:tcPr>
            <w:tcW w:w="1581" w:type="dxa"/>
          </w:tcPr>
          <w:p w14:paraId="5ECAB364" w14:textId="77777777" w:rsidR="00C06389" w:rsidRDefault="00C06389" w:rsidP="00EE1C1B">
            <w:pPr>
              <w:spacing w:line="360" w:lineRule="auto"/>
            </w:pPr>
            <w:r>
              <w:rPr>
                <w:sz w:val="22"/>
              </w:rPr>
              <w:fldChar w:fldCharType="begin">
                <w:ffData>
                  <w:name w:val="Text91"/>
                  <w:enabled/>
                  <w:calcOnExit w:val="0"/>
                  <w:textInput/>
                </w:ffData>
              </w:fldChar>
            </w:r>
            <w:bookmarkStart w:id="6" w:name="Text91"/>
            <w:r>
              <w:rPr>
                <w:sz w:val="22"/>
              </w:rPr>
              <w:instrText xml:space="preserve"> FORMTEXT </w:instrText>
            </w:r>
            <w:r>
              <w:rPr>
                <w:sz w:val="22"/>
              </w:rPr>
            </w:r>
            <w:r>
              <w:rPr>
                <w:sz w:val="22"/>
              </w:rPr>
              <w:fldChar w:fldCharType="separate"/>
            </w:r>
            <w:r>
              <w:rPr>
                <w:noProof/>
                <w:sz w:val="22"/>
              </w:rPr>
              <w:t>X</w:t>
            </w:r>
            <w:r>
              <w:rPr>
                <w:sz w:val="22"/>
              </w:rPr>
              <w:fldChar w:fldCharType="end"/>
            </w:r>
            <w:bookmarkEnd w:id="6"/>
          </w:p>
        </w:tc>
      </w:tr>
    </w:tbl>
    <w:p w14:paraId="363BCC8D" w14:textId="77777777" w:rsidR="00C06389" w:rsidRDefault="00C06389" w:rsidP="00C0638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C06389" w14:paraId="4511C413" w14:textId="77777777" w:rsidTr="00EE1C1B">
        <w:tc>
          <w:tcPr>
            <w:tcW w:w="5920" w:type="dxa"/>
            <w:shd w:val="pct15" w:color="auto" w:fill="auto"/>
          </w:tcPr>
          <w:p w14:paraId="2F231EDB" w14:textId="77777777" w:rsidR="00C06389" w:rsidRDefault="00C06389" w:rsidP="00EE1C1B">
            <w:pPr>
              <w:rPr>
                <w:b/>
              </w:rPr>
            </w:pPr>
            <w:proofErr w:type="spellStart"/>
            <w:r>
              <w:rPr>
                <w:b/>
                <w:sz w:val="22"/>
              </w:rPr>
              <w:t>Behavioural</w:t>
            </w:r>
            <w:proofErr w:type="spellEnd"/>
            <w:r>
              <w:rPr>
                <w:b/>
                <w:sz w:val="22"/>
              </w:rPr>
              <w:t xml:space="preserve"> Competencies</w:t>
            </w:r>
          </w:p>
        </w:tc>
        <w:tc>
          <w:tcPr>
            <w:tcW w:w="1559" w:type="dxa"/>
            <w:shd w:val="pct15" w:color="auto" w:fill="auto"/>
          </w:tcPr>
          <w:p w14:paraId="71638508" w14:textId="77777777" w:rsidR="00C06389" w:rsidRDefault="00C06389" w:rsidP="00EE1C1B">
            <w:pPr>
              <w:rPr>
                <w:b/>
              </w:rPr>
            </w:pPr>
            <w:r>
              <w:rPr>
                <w:b/>
                <w:sz w:val="22"/>
              </w:rPr>
              <w:t>Essential (</w:t>
            </w:r>
            <w:r>
              <w:rPr>
                <w:b/>
                <w:sz w:val="22"/>
              </w:rPr>
              <w:sym w:font="Symbol" w:char="F0D6"/>
            </w:r>
            <w:r>
              <w:rPr>
                <w:b/>
                <w:sz w:val="22"/>
              </w:rPr>
              <w:t>)</w:t>
            </w:r>
          </w:p>
        </w:tc>
        <w:tc>
          <w:tcPr>
            <w:tcW w:w="1581" w:type="dxa"/>
            <w:shd w:val="pct15" w:color="auto" w:fill="auto"/>
          </w:tcPr>
          <w:p w14:paraId="11F37D12" w14:textId="77777777" w:rsidR="00C06389" w:rsidRDefault="00C06389" w:rsidP="00EE1C1B">
            <w:pPr>
              <w:rPr>
                <w:b/>
              </w:rPr>
            </w:pPr>
            <w:r>
              <w:rPr>
                <w:b/>
                <w:sz w:val="22"/>
              </w:rPr>
              <w:t>Desirable (</w:t>
            </w:r>
            <w:r>
              <w:rPr>
                <w:b/>
                <w:sz w:val="22"/>
              </w:rPr>
              <w:sym w:font="Symbol" w:char="F0D6"/>
            </w:r>
            <w:r>
              <w:rPr>
                <w:b/>
                <w:sz w:val="22"/>
              </w:rPr>
              <w:t>)</w:t>
            </w:r>
          </w:p>
        </w:tc>
      </w:tr>
      <w:tr w:rsidR="00C06389" w14:paraId="28EE1918" w14:textId="77777777" w:rsidTr="00EE1C1B">
        <w:tc>
          <w:tcPr>
            <w:tcW w:w="5920" w:type="dxa"/>
          </w:tcPr>
          <w:p w14:paraId="559BF101" w14:textId="77777777" w:rsidR="00C06389" w:rsidRPr="00FE6CDB" w:rsidRDefault="00C06389" w:rsidP="00EE1C1B">
            <w:r>
              <w:rPr>
                <w:sz w:val="22"/>
              </w:rPr>
              <w:t>Proven interpersonal skills to work with a range of stakeholders involved in research and innovation</w:t>
            </w:r>
          </w:p>
        </w:tc>
        <w:tc>
          <w:tcPr>
            <w:tcW w:w="1559" w:type="dxa"/>
          </w:tcPr>
          <w:p w14:paraId="5A79A6FA" w14:textId="77777777" w:rsidR="00C06389" w:rsidRDefault="00C06389" w:rsidP="00EE1C1B">
            <w:pPr>
              <w:spacing w:line="360" w:lineRule="auto"/>
            </w:pPr>
            <w:r>
              <w:rPr>
                <w:sz w:val="22"/>
              </w:rPr>
              <w:fldChar w:fldCharType="begin">
                <w:ffData>
                  <w:name w:val="Text104"/>
                  <w:enabled/>
                  <w:calcOnExit w:val="0"/>
                  <w:textInput/>
                </w:ffData>
              </w:fldChar>
            </w:r>
            <w:bookmarkStart w:id="7" w:name="Text104"/>
            <w:r>
              <w:rPr>
                <w:sz w:val="22"/>
              </w:rPr>
              <w:instrText xml:space="preserve"> FORMTEXT </w:instrText>
            </w:r>
            <w:r>
              <w:rPr>
                <w:sz w:val="22"/>
              </w:rPr>
            </w:r>
            <w:r>
              <w:rPr>
                <w:sz w:val="22"/>
              </w:rPr>
              <w:fldChar w:fldCharType="separate"/>
            </w:r>
            <w:r>
              <w:rPr>
                <w:sz w:val="22"/>
              </w:rPr>
              <w:t>X</w:t>
            </w:r>
            <w:r>
              <w:rPr>
                <w:sz w:val="22"/>
              </w:rPr>
              <w:fldChar w:fldCharType="end"/>
            </w:r>
            <w:bookmarkEnd w:id="7"/>
          </w:p>
        </w:tc>
        <w:tc>
          <w:tcPr>
            <w:tcW w:w="1581" w:type="dxa"/>
          </w:tcPr>
          <w:p w14:paraId="0807A914" w14:textId="77777777" w:rsidR="00C06389" w:rsidRDefault="00C06389" w:rsidP="00EE1C1B">
            <w:pPr>
              <w:spacing w:line="360" w:lineRule="auto"/>
            </w:pPr>
          </w:p>
        </w:tc>
      </w:tr>
      <w:tr w:rsidR="00C06389" w14:paraId="7452479B" w14:textId="77777777" w:rsidTr="00EE1C1B">
        <w:tc>
          <w:tcPr>
            <w:tcW w:w="5920" w:type="dxa"/>
          </w:tcPr>
          <w:p w14:paraId="5145635E" w14:textId="77777777" w:rsidR="00C06389" w:rsidRDefault="00C06389" w:rsidP="00EE1C1B">
            <w:pPr>
              <w:spacing w:line="360" w:lineRule="auto"/>
            </w:pPr>
            <w:r>
              <w:rPr>
                <w:sz w:val="22"/>
              </w:rPr>
              <w:t xml:space="preserve">Multi-tasking and time management. </w:t>
            </w:r>
          </w:p>
        </w:tc>
        <w:tc>
          <w:tcPr>
            <w:tcW w:w="1559" w:type="dxa"/>
          </w:tcPr>
          <w:p w14:paraId="6E01E915" w14:textId="77777777" w:rsidR="00C06389" w:rsidRDefault="00C06389" w:rsidP="00EE1C1B">
            <w:pPr>
              <w:spacing w:line="360" w:lineRule="auto"/>
            </w:pPr>
            <w:r>
              <w:rPr>
                <w:sz w:val="22"/>
              </w:rPr>
              <w:fldChar w:fldCharType="begin">
                <w:ffData>
                  <w:name w:val="Text104"/>
                  <w:enabled/>
                  <w:calcOnExit w:val="0"/>
                  <w:textInput/>
                </w:ffData>
              </w:fldChar>
            </w:r>
            <w:r>
              <w:rPr>
                <w:sz w:val="22"/>
              </w:rPr>
              <w:instrText xml:space="preserve"> FORMTEXT </w:instrText>
            </w:r>
            <w:r>
              <w:rPr>
                <w:sz w:val="22"/>
              </w:rPr>
            </w:r>
            <w:r>
              <w:rPr>
                <w:sz w:val="22"/>
              </w:rPr>
              <w:fldChar w:fldCharType="separate"/>
            </w:r>
            <w:r>
              <w:rPr>
                <w:sz w:val="22"/>
              </w:rPr>
              <w:t>X</w:t>
            </w:r>
            <w:r>
              <w:rPr>
                <w:sz w:val="22"/>
              </w:rPr>
              <w:fldChar w:fldCharType="end"/>
            </w:r>
          </w:p>
        </w:tc>
        <w:tc>
          <w:tcPr>
            <w:tcW w:w="1581" w:type="dxa"/>
          </w:tcPr>
          <w:p w14:paraId="5A57C5F6" w14:textId="77777777" w:rsidR="00C06389" w:rsidRDefault="00C06389" w:rsidP="00EE1C1B">
            <w:pPr>
              <w:spacing w:line="360" w:lineRule="auto"/>
            </w:pPr>
          </w:p>
        </w:tc>
      </w:tr>
      <w:tr w:rsidR="00C06389" w14:paraId="7334ADCB" w14:textId="77777777" w:rsidTr="00EE1C1B">
        <w:tc>
          <w:tcPr>
            <w:tcW w:w="5920" w:type="dxa"/>
          </w:tcPr>
          <w:p w14:paraId="1391EBF7" w14:textId="77777777" w:rsidR="00C06389" w:rsidRDefault="00C06389" w:rsidP="00EE1C1B">
            <w:pPr>
              <w:spacing w:line="360" w:lineRule="auto"/>
            </w:pPr>
            <w:r>
              <w:rPr>
                <w:sz w:val="22"/>
              </w:rPr>
              <w:t>Ability to concentrate for long periods of time</w:t>
            </w:r>
          </w:p>
        </w:tc>
        <w:tc>
          <w:tcPr>
            <w:tcW w:w="1559" w:type="dxa"/>
          </w:tcPr>
          <w:p w14:paraId="60161083" w14:textId="77777777" w:rsidR="00C06389" w:rsidRDefault="00C06389" w:rsidP="00EE1C1B">
            <w:pPr>
              <w:spacing w:line="360" w:lineRule="auto"/>
            </w:pPr>
          </w:p>
        </w:tc>
        <w:tc>
          <w:tcPr>
            <w:tcW w:w="1581" w:type="dxa"/>
          </w:tcPr>
          <w:p w14:paraId="49844AC1" w14:textId="77777777" w:rsidR="00C06389" w:rsidRDefault="00C06389" w:rsidP="00EE1C1B">
            <w:pPr>
              <w:spacing w:line="360" w:lineRule="auto"/>
            </w:pPr>
            <w:r>
              <w:rPr>
                <w:sz w:val="22"/>
              </w:rPr>
              <w:fldChar w:fldCharType="begin">
                <w:ffData>
                  <w:name w:val="Text111"/>
                  <w:enabled/>
                  <w:calcOnExit w:val="0"/>
                  <w:textInput/>
                </w:ffData>
              </w:fldChar>
            </w:r>
            <w:r>
              <w:rPr>
                <w:sz w:val="22"/>
              </w:rPr>
              <w:instrText xml:space="preserve"> FORMTEXT </w:instrText>
            </w:r>
            <w:r>
              <w:rPr>
                <w:sz w:val="22"/>
              </w:rPr>
            </w:r>
            <w:r>
              <w:rPr>
                <w:sz w:val="22"/>
              </w:rPr>
              <w:fldChar w:fldCharType="separate"/>
            </w:r>
            <w:r>
              <w:rPr>
                <w:noProof/>
                <w:sz w:val="22"/>
              </w:rPr>
              <w:t>X</w:t>
            </w:r>
            <w:r>
              <w:rPr>
                <w:sz w:val="22"/>
              </w:rPr>
              <w:fldChar w:fldCharType="end"/>
            </w:r>
          </w:p>
        </w:tc>
      </w:tr>
    </w:tbl>
    <w:p w14:paraId="46FC433A" w14:textId="77777777" w:rsidR="00C06389" w:rsidRDefault="00C06389" w:rsidP="00C0638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C06389" w14:paraId="5B730499" w14:textId="77777777" w:rsidTr="00EE1C1B">
        <w:tc>
          <w:tcPr>
            <w:tcW w:w="5920" w:type="dxa"/>
            <w:shd w:val="pct15" w:color="auto" w:fill="auto"/>
          </w:tcPr>
          <w:p w14:paraId="56ABD2EC" w14:textId="77777777" w:rsidR="00C06389" w:rsidRDefault="00C06389" w:rsidP="00EE1C1B">
            <w:pPr>
              <w:rPr>
                <w:b/>
              </w:rPr>
            </w:pPr>
            <w:r>
              <w:rPr>
                <w:b/>
                <w:sz w:val="22"/>
              </w:rPr>
              <w:t>Other</w:t>
            </w:r>
          </w:p>
        </w:tc>
        <w:tc>
          <w:tcPr>
            <w:tcW w:w="1559" w:type="dxa"/>
            <w:shd w:val="pct15" w:color="auto" w:fill="auto"/>
          </w:tcPr>
          <w:p w14:paraId="18C7932F" w14:textId="77777777" w:rsidR="00C06389" w:rsidRDefault="00C06389" w:rsidP="00EE1C1B">
            <w:pPr>
              <w:rPr>
                <w:b/>
              </w:rPr>
            </w:pPr>
            <w:r>
              <w:rPr>
                <w:b/>
                <w:sz w:val="22"/>
              </w:rPr>
              <w:t>Essential (</w:t>
            </w:r>
            <w:r>
              <w:rPr>
                <w:b/>
                <w:sz w:val="22"/>
              </w:rPr>
              <w:sym w:font="Symbol" w:char="F0D6"/>
            </w:r>
            <w:r>
              <w:rPr>
                <w:b/>
                <w:sz w:val="22"/>
              </w:rPr>
              <w:t>)</w:t>
            </w:r>
          </w:p>
        </w:tc>
        <w:tc>
          <w:tcPr>
            <w:tcW w:w="1581" w:type="dxa"/>
            <w:shd w:val="pct15" w:color="auto" w:fill="auto"/>
          </w:tcPr>
          <w:p w14:paraId="3B6637AF" w14:textId="77777777" w:rsidR="00C06389" w:rsidRDefault="00C06389" w:rsidP="00EE1C1B">
            <w:pPr>
              <w:rPr>
                <w:b/>
              </w:rPr>
            </w:pPr>
            <w:r>
              <w:rPr>
                <w:b/>
                <w:sz w:val="22"/>
              </w:rPr>
              <w:t>Desirable (</w:t>
            </w:r>
            <w:r>
              <w:rPr>
                <w:b/>
                <w:sz w:val="22"/>
              </w:rPr>
              <w:sym w:font="Symbol" w:char="F0D6"/>
            </w:r>
            <w:r>
              <w:rPr>
                <w:b/>
                <w:sz w:val="22"/>
              </w:rPr>
              <w:t>)</w:t>
            </w:r>
          </w:p>
        </w:tc>
      </w:tr>
      <w:tr w:rsidR="00C06389" w14:paraId="220183FA" w14:textId="77777777" w:rsidTr="00EE1C1B">
        <w:tc>
          <w:tcPr>
            <w:tcW w:w="5920" w:type="dxa"/>
          </w:tcPr>
          <w:p w14:paraId="66843B1F" w14:textId="77777777" w:rsidR="00C06389" w:rsidRDefault="00C06389" w:rsidP="00EE1C1B">
            <w:pPr>
              <w:spacing w:line="360" w:lineRule="auto"/>
            </w:pPr>
            <w:r>
              <w:rPr>
                <w:sz w:val="22"/>
              </w:rPr>
              <w:fldChar w:fldCharType="begin">
                <w:ffData>
                  <w:name w:val="Text99"/>
                  <w:enabled/>
                  <w:calcOnExit w:val="0"/>
                  <w:textInput/>
                </w:ffData>
              </w:fldChar>
            </w:r>
            <w:bookmarkStart w:id="8" w:name="Text9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c>
          <w:tcPr>
            <w:tcW w:w="1559" w:type="dxa"/>
          </w:tcPr>
          <w:p w14:paraId="79DCF06C" w14:textId="77777777" w:rsidR="00C06389" w:rsidRDefault="00C06389" w:rsidP="00EE1C1B">
            <w:pPr>
              <w:spacing w:line="360" w:lineRule="auto"/>
            </w:pPr>
            <w:r>
              <w:rPr>
                <w:sz w:val="22"/>
              </w:rPr>
              <w:fldChar w:fldCharType="begin">
                <w:ffData>
                  <w:name w:val="Text114"/>
                  <w:enabled/>
                  <w:calcOnExit w:val="0"/>
                  <w:textInput/>
                </w:ffData>
              </w:fldChar>
            </w:r>
            <w:bookmarkStart w:id="9" w:name="Text1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c>
          <w:tcPr>
            <w:tcW w:w="1581" w:type="dxa"/>
          </w:tcPr>
          <w:p w14:paraId="2C00491C" w14:textId="77777777" w:rsidR="00C06389" w:rsidRDefault="00C06389" w:rsidP="00EE1C1B">
            <w:pPr>
              <w:spacing w:line="360" w:lineRule="auto"/>
            </w:pPr>
            <w:r>
              <w:rPr>
                <w:sz w:val="22"/>
              </w:rPr>
              <w:fldChar w:fldCharType="begin">
                <w:ffData>
                  <w:name w:val="Text119"/>
                  <w:enabled/>
                  <w:calcOnExit w:val="0"/>
                  <w:textInput/>
                </w:ffData>
              </w:fldChar>
            </w:r>
            <w:bookmarkStart w:id="10" w:name="Text1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C06389" w14:paraId="6D818517" w14:textId="77777777" w:rsidTr="00EE1C1B">
        <w:tc>
          <w:tcPr>
            <w:tcW w:w="5920" w:type="dxa"/>
          </w:tcPr>
          <w:p w14:paraId="2F30C844" w14:textId="77777777" w:rsidR="00C06389" w:rsidRDefault="00C06389" w:rsidP="00EE1C1B">
            <w:pPr>
              <w:spacing w:line="360" w:lineRule="auto"/>
            </w:pPr>
            <w:r>
              <w:rPr>
                <w:sz w:val="22"/>
              </w:rPr>
              <w:fldChar w:fldCharType="begin">
                <w:ffData>
                  <w:name w:val="Text100"/>
                  <w:enabled/>
                  <w:calcOnExit w:val="0"/>
                  <w:textInput/>
                </w:ffData>
              </w:fldChar>
            </w:r>
            <w:bookmarkStart w:id="11" w:name="Text10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c>
          <w:tcPr>
            <w:tcW w:w="1559" w:type="dxa"/>
          </w:tcPr>
          <w:p w14:paraId="7D7FA640" w14:textId="77777777" w:rsidR="00C06389" w:rsidRDefault="00C06389" w:rsidP="00EE1C1B">
            <w:pPr>
              <w:spacing w:line="360" w:lineRule="auto"/>
            </w:pPr>
            <w:r>
              <w:rPr>
                <w:sz w:val="22"/>
              </w:rPr>
              <w:fldChar w:fldCharType="begin">
                <w:ffData>
                  <w:name w:val="Text115"/>
                  <w:enabled/>
                  <w:calcOnExit w:val="0"/>
                  <w:textInput/>
                </w:ffData>
              </w:fldChar>
            </w:r>
            <w:bookmarkStart w:id="12" w:name="Text1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c>
          <w:tcPr>
            <w:tcW w:w="1581" w:type="dxa"/>
          </w:tcPr>
          <w:p w14:paraId="2519E561" w14:textId="77777777" w:rsidR="00C06389" w:rsidRDefault="00C06389" w:rsidP="00EE1C1B">
            <w:pPr>
              <w:spacing w:line="360" w:lineRule="auto"/>
            </w:pPr>
            <w:r>
              <w:rPr>
                <w:sz w:val="22"/>
              </w:rPr>
              <w:fldChar w:fldCharType="begin">
                <w:ffData>
                  <w:name w:val="Text120"/>
                  <w:enabled/>
                  <w:calcOnExit w:val="0"/>
                  <w:textInput/>
                </w:ffData>
              </w:fldChar>
            </w:r>
            <w:bookmarkStart w:id="13" w:name="Text1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r w:rsidR="00C06389" w14:paraId="4516D102" w14:textId="77777777" w:rsidTr="00EE1C1B">
        <w:tc>
          <w:tcPr>
            <w:tcW w:w="5920" w:type="dxa"/>
          </w:tcPr>
          <w:p w14:paraId="1CDBAECE" w14:textId="77777777" w:rsidR="00C06389" w:rsidRDefault="00C06389" w:rsidP="00EE1C1B">
            <w:pPr>
              <w:spacing w:line="360" w:lineRule="auto"/>
            </w:pPr>
            <w:r>
              <w:rPr>
                <w:sz w:val="22"/>
              </w:rPr>
              <w:fldChar w:fldCharType="begin">
                <w:ffData>
                  <w:name w:val="Text101"/>
                  <w:enabled/>
                  <w:calcOnExit w:val="0"/>
                  <w:textInput/>
                </w:ffData>
              </w:fldChar>
            </w:r>
            <w:bookmarkStart w:id="14" w:name="Text10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c>
          <w:tcPr>
            <w:tcW w:w="1559" w:type="dxa"/>
          </w:tcPr>
          <w:p w14:paraId="32CDDA98" w14:textId="77777777" w:rsidR="00C06389" w:rsidRDefault="00C06389" w:rsidP="00EE1C1B">
            <w:pPr>
              <w:spacing w:line="360" w:lineRule="auto"/>
            </w:pPr>
            <w:r>
              <w:rPr>
                <w:sz w:val="22"/>
              </w:rPr>
              <w:fldChar w:fldCharType="begin">
                <w:ffData>
                  <w:name w:val="Text116"/>
                  <w:enabled/>
                  <w:calcOnExit w:val="0"/>
                  <w:textInput/>
                </w:ffData>
              </w:fldChar>
            </w:r>
            <w:bookmarkStart w:id="15" w:name="Text1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c>
          <w:tcPr>
            <w:tcW w:w="1581" w:type="dxa"/>
          </w:tcPr>
          <w:p w14:paraId="1E47D72E" w14:textId="77777777" w:rsidR="00C06389" w:rsidRDefault="00C06389" w:rsidP="00EE1C1B">
            <w:pPr>
              <w:spacing w:line="360" w:lineRule="auto"/>
            </w:pPr>
            <w:r>
              <w:rPr>
                <w:sz w:val="22"/>
              </w:rPr>
              <w:fldChar w:fldCharType="begin">
                <w:ffData>
                  <w:name w:val="Text121"/>
                  <w:enabled/>
                  <w:calcOnExit w:val="0"/>
                  <w:textInput/>
                </w:ffData>
              </w:fldChar>
            </w:r>
            <w:bookmarkStart w:id="16" w:name="Text1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C06389" w14:paraId="7603BDBE" w14:textId="77777777" w:rsidTr="00EE1C1B">
        <w:tc>
          <w:tcPr>
            <w:tcW w:w="5920" w:type="dxa"/>
          </w:tcPr>
          <w:p w14:paraId="175D16A4" w14:textId="77777777" w:rsidR="00C06389" w:rsidRDefault="00C06389" w:rsidP="00EE1C1B">
            <w:pPr>
              <w:spacing w:line="360" w:lineRule="auto"/>
            </w:pPr>
            <w:r>
              <w:rPr>
                <w:sz w:val="22"/>
              </w:rPr>
              <w:fldChar w:fldCharType="begin">
                <w:ffData>
                  <w:name w:val="Text102"/>
                  <w:enabled/>
                  <w:calcOnExit w:val="0"/>
                  <w:textInput/>
                </w:ffData>
              </w:fldChar>
            </w:r>
            <w:bookmarkStart w:id="17" w:name="Text10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c>
          <w:tcPr>
            <w:tcW w:w="1559" w:type="dxa"/>
          </w:tcPr>
          <w:p w14:paraId="693A4E0B" w14:textId="77777777" w:rsidR="00C06389" w:rsidRDefault="00C06389" w:rsidP="00EE1C1B">
            <w:pPr>
              <w:spacing w:line="360" w:lineRule="auto"/>
            </w:pPr>
            <w:r>
              <w:rPr>
                <w:sz w:val="22"/>
              </w:rPr>
              <w:fldChar w:fldCharType="begin">
                <w:ffData>
                  <w:name w:val="Text117"/>
                  <w:enabled/>
                  <w:calcOnExit w:val="0"/>
                  <w:textInput/>
                </w:ffData>
              </w:fldChar>
            </w:r>
            <w:bookmarkStart w:id="18" w:name="Text1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c>
          <w:tcPr>
            <w:tcW w:w="1581" w:type="dxa"/>
          </w:tcPr>
          <w:p w14:paraId="7CD0EC3C" w14:textId="77777777" w:rsidR="00C06389" w:rsidRDefault="00C06389" w:rsidP="00EE1C1B">
            <w:pPr>
              <w:spacing w:line="360" w:lineRule="auto"/>
            </w:pPr>
            <w:r>
              <w:rPr>
                <w:sz w:val="22"/>
              </w:rPr>
              <w:fldChar w:fldCharType="begin">
                <w:ffData>
                  <w:name w:val="Text122"/>
                  <w:enabled/>
                  <w:calcOnExit w:val="0"/>
                  <w:textInput/>
                </w:ffData>
              </w:fldChar>
            </w:r>
            <w:bookmarkStart w:id="19" w:name="Text1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r>
      <w:tr w:rsidR="00C06389" w14:paraId="7631F33D" w14:textId="77777777" w:rsidTr="00EE1C1B">
        <w:tc>
          <w:tcPr>
            <w:tcW w:w="5920" w:type="dxa"/>
          </w:tcPr>
          <w:p w14:paraId="08931D49" w14:textId="77777777" w:rsidR="00C06389" w:rsidRDefault="00C06389" w:rsidP="00EE1C1B">
            <w:pPr>
              <w:spacing w:line="360" w:lineRule="auto"/>
            </w:pPr>
            <w:r>
              <w:rPr>
                <w:sz w:val="22"/>
              </w:rPr>
              <w:fldChar w:fldCharType="begin">
                <w:ffData>
                  <w:name w:val="Text103"/>
                  <w:enabled/>
                  <w:calcOnExit w:val="0"/>
                  <w:textInput/>
                </w:ffData>
              </w:fldChar>
            </w:r>
            <w:bookmarkStart w:id="20" w:name="Text10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c>
          <w:tcPr>
            <w:tcW w:w="1559" w:type="dxa"/>
          </w:tcPr>
          <w:p w14:paraId="0ED7255B" w14:textId="77777777" w:rsidR="00C06389" w:rsidRDefault="00C06389" w:rsidP="00EE1C1B">
            <w:pPr>
              <w:spacing w:line="360" w:lineRule="auto"/>
            </w:pPr>
            <w:r>
              <w:rPr>
                <w:sz w:val="22"/>
              </w:rPr>
              <w:fldChar w:fldCharType="begin">
                <w:ffData>
                  <w:name w:val="Text118"/>
                  <w:enabled/>
                  <w:calcOnExit w:val="0"/>
                  <w:textInput/>
                </w:ffData>
              </w:fldChar>
            </w:r>
            <w:bookmarkStart w:id="21" w:name="Text1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c>
          <w:tcPr>
            <w:tcW w:w="1581" w:type="dxa"/>
          </w:tcPr>
          <w:p w14:paraId="6EC0D17F" w14:textId="77777777" w:rsidR="00C06389" w:rsidRDefault="00C06389" w:rsidP="00EE1C1B">
            <w:pPr>
              <w:spacing w:line="360" w:lineRule="auto"/>
            </w:pPr>
            <w:r>
              <w:rPr>
                <w:sz w:val="22"/>
              </w:rPr>
              <w:fldChar w:fldCharType="begin">
                <w:ffData>
                  <w:name w:val="Text123"/>
                  <w:enabled/>
                  <w:calcOnExit w:val="0"/>
                  <w:textInput/>
                </w:ffData>
              </w:fldChar>
            </w:r>
            <w:bookmarkStart w:id="22" w:name="Text1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r>
    </w:tbl>
    <w:p w14:paraId="754D5FF8" w14:textId="77777777" w:rsidR="00677899" w:rsidRPr="00C06389" w:rsidRDefault="00677899" w:rsidP="00C06389">
      <w:pPr>
        <w:spacing w:after="120"/>
        <w:rPr>
          <w:lang w:val="en-GB"/>
        </w:rPr>
      </w:pPr>
    </w:p>
    <w:sectPr w:rsidR="00677899" w:rsidRPr="00C0638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2617"/>
    <w:multiLevelType w:val="hybridMultilevel"/>
    <w:tmpl w:val="0EB4729E"/>
    <w:lvl w:ilvl="0" w:tplc="0409001B">
      <w:start w:val="1"/>
      <w:numFmt w:val="lowerRoman"/>
      <w:lvlText w:val="%1."/>
      <w:lvlJc w:val="righ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92E636B"/>
    <w:multiLevelType w:val="hybridMultilevel"/>
    <w:tmpl w:val="8DDE2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42A42"/>
    <w:multiLevelType w:val="hybridMultilevel"/>
    <w:tmpl w:val="CF0A5CBC"/>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0CB23F45"/>
    <w:multiLevelType w:val="hybridMultilevel"/>
    <w:tmpl w:val="1146084E"/>
    <w:lvl w:ilvl="0" w:tplc="E794BE6E">
      <w:start w:val="11"/>
      <w:numFmt w:val="decimal"/>
      <w:lvlText w:val="%1."/>
      <w:lvlJc w:val="left"/>
      <w:pPr>
        <w:tabs>
          <w:tab w:val="num" w:pos="840"/>
        </w:tabs>
        <w:ind w:left="840" w:hanging="4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EC25485"/>
    <w:multiLevelType w:val="hybridMultilevel"/>
    <w:tmpl w:val="7FE61DF2"/>
    <w:lvl w:ilvl="0" w:tplc="1CC86ED2">
      <w:start w:val="4"/>
      <w:numFmt w:val="lowerRoman"/>
      <w:lvlText w:val="%1."/>
      <w:lvlJc w:val="right"/>
      <w:pPr>
        <w:tabs>
          <w:tab w:val="num" w:pos="1080"/>
        </w:tabs>
        <w:ind w:left="108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4192846"/>
    <w:multiLevelType w:val="hybridMultilevel"/>
    <w:tmpl w:val="62D2A1F0"/>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146B7D2D"/>
    <w:multiLevelType w:val="hybridMultilevel"/>
    <w:tmpl w:val="0EC037C0"/>
    <w:lvl w:ilvl="0" w:tplc="0409001B">
      <w:start w:val="1"/>
      <w:numFmt w:val="lowerRoman"/>
      <w:lvlText w:val="%1."/>
      <w:lvlJc w:val="righ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151B6D6A"/>
    <w:multiLevelType w:val="hybridMultilevel"/>
    <w:tmpl w:val="7C4AB7F0"/>
    <w:lvl w:ilvl="0" w:tplc="A30ED028">
      <w:start w:val="1"/>
      <w:numFmt w:val="lowerRoman"/>
      <w:lvlText w:val="%1."/>
      <w:lvlJc w:val="righ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90452D6"/>
    <w:multiLevelType w:val="hybridMultilevel"/>
    <w:tmpl w:val="4E8A5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202CF"/>
    <w:multiLevelType w:val="hybridMultilevel"/>
    <w:tmpl w:val="EAA20AF2"/>
    <w:lvl w:ilvl="0" w:tplc="0409001B">
      <w:start w:val="1"/>
      <w:numFmt w:val="lowerRoman"/>
      <w:lvlText w:val="%1."/>
      <w:lvlJc w:val="righ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30FA35CA"/>
    <w:multiLevelType w:val="hybridMultilevel"/>
    <w:tmpl w:val="A45AB744"/>
    <w:lvl w:ilvl="0" w:tplc="7A90621E">
      <w:start w:val="1"/>
      <w:numFmt w:val="lowerRoman"/>
      <w:lvlText w:val="%1."/>
      <w:lvlJc w:val="righ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1" w15:restartNumberingAfterBreak="0">
    <w:nsid w:val="34DE5851"/>
    <w:multiLevelType w:val="hybridMultilevel"/>
    <w:tmpl w:val="D980A2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01A746D"/>
    <w:multiLevelType w:val="hybridMultilevel"/>
    <w:tmpl w:val="8760F97C"/>
    <w:lvl w:ilvl="0" w:tplc="30EC354E">
      <w:start w:val="1"/>
      <w:numFmt w:val="lowerRoman"/>
      <w:lvlText w:val="%1."/>
      <w:lvlJc w:val="righ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37E7FDD"/>
    <w:multiLevelType w:val="hybridMultilevel"/>
    <w:tmpl w:val="2400599E"/>
    <w:lvl w:ilvl="0" w:tplc="7A90621E">
      <w:start w:val="1"/>
      <w:numFmt w:val="lowerRoman"/>
      <w:lvlText w:val="%1."/>
      <w:lvlJc w:val="righ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D366437"/>
    <w:multiLevelType w:val="hybridMultilevel"/>
    <w:tmpl w:val="B4F0EC38"/>
    <w:lvl w:ilvl="0" w:tplc="0409001B">
      <w:start w:val="1"/>
      <w:numFmt w:val="lowerRoman"/>
      <w:lvlText w:val="%1."/>
      <w:lvlJc w:val="righ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15:restartNumberingAfterBreak="0">
    <w:nsid w:val="51A74766"/>
    <w:multiLevelType w:val="hybridMultilevel"/>
    <w:tmpl w:val="FF10C53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B6DD8"/>
    <w:multiLevelType w:val="hybridMultilevel"/>
    <w:tmpl w:val="AC32ACC0"/>
    <w:lvl w:ilvl="0" w:tplc="0409001B">
      <w:start w:val="1"/>
      <w:numFmt w:val="lowerRoman"/>
      <w:lvlText w:val="%1."/>
      <w:lvlJc w:val="righ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15:restartNumberingAfterBreak="0">
    <w:nsid w:val="5D943A44"/>
    <w:multiLevelType w:val="hybridMultilevel"/>
    <w:tmpl w:val="050272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F1027"/>
    <w:multiLevelType w:val="hybridMultilevel"/>
    <w:tmpl w:val="ABB23E80"/>
    <w:lvl w:ilvl="0" w:tplc="0409001B">
      <w:start w:val="1"/>
      <w:numFmt w:val="lowerRoman"/>
      <w:lvlText w:val="%1."/>
      <w:lvlJc w:val="righ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15:restartNumberingAfterBreak="0">
    <w:nsid w:val="6BEE4C35"/>
    <w:multiLevelType w:val="hybridMultilevel"/>
    <w:tmpl w:val="D980A2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354047"/>
    <w:multiLevelType w:val="hybridMultilevel"/>
    <w:tmpl w:val="2AE4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48102B"/>
    <w:multiLevelType w:val="hybridMultilevel"/>
    <w:tmpl w:val="FBC8C2BE"/>
    <w:lvl w:ilvl="0" w:tplc="0409001B">
      <w:start w:val="1"/>
      <w:numFmt w:val="lowerRoman"/>
      <w:lvlText w:val="%1."/>
      <w:lvlJc w:val="righ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15:restartNumberingAfterBreak="0">
    <w:nsid w:val="7D5F6E8D"/>
    <w:multiLevelType w:val="hybridMultilevel"/>
    <w:tmpl w:val="DF321F8E"/>
    <w:lvl w:ilvl="0" w:tplc="349EF2A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7"/>
  </w:num>
  <w:num w:numId="2">
    <w:abstractNumId w:val="3"/>
  </w:num>
  <w:num w:numId="3">
    <w:abstractNumId w:val="22"/>
  </w:num>
  <w:num w:numId="4">
    <w:abstractNumId w:val="9"/>
  </w:num>
  <w:num w:numId="5">
    <w:abstractNumId w:val="6"/>
  </w:num>
  <w:num w:numId="6">
    <w:abstractNumId w:val="2"/>
  </w:num>
  <w:num w:numId="7">
    <w:abstractNumId w:val="5"/>
  </w:num>
  <w:num w:numId="8">
    <w:abstractNumId w:val="21"/>
  </w:num>
  <w:num w:numId="9">
    <w:abstractNumId w:val="14"/>
  </w:num>
  <w:num w:numId="10">
    <w:abstractNumId w:val="16"/>
  </w:num>
  <w:num w:numId="11">
    <w:abstractNumId w:val="18"/>
  </w:num>
  <w:num w:numId="12">
    <w:abstractNumId w:val="0"/>
  </w:num>
  <w:num w:numId="13">
    <w:abstractNumId w:val="7"/>
  </w:num>
  <w:num w:numId="14">
    <w:abstractNumId w:val="13"/>
  </w:num>
  <w:num w:numId="15">
    <w:abstractNumId w:val="10"/>
  </w:num>
  <w:num w:numId="16">
    <w:abstractNumId w:val="12"/>
  </w:num>
  <w:num w:numId="17">
    <w:abstractNumId w:val="4"/>
  </w:num>
  <w:num w:numId="18">
    <w:abstractNumId w:val="15"/>
  </w:num>
  <w:num w:numId="19">
    <w:abstractNumId w:val="11"/>
  </w:num>
  <w:num w:numId="20">
    <w:abstractNumId w:val="20"/>
  </w:num>
  <w:num w:numId="21">
    <w:abstractNumId w:val="1"/>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99"/>
    <w:rsid w:val="00020C51"/>
    <w:rsid w:val="00044317"/>
    <w:rsid w:val="00066854"/>
    <w:rsid w:val="000957B2"/>
    <w:rsid w:val="0012158C"/>
    <w:rsid w:val="00140B3F"/>
    <w:rsid w:val="00141882"/>
    <w:rsid w:val="00155BC8"/>
    <w:rsid w:val="001D651F"/>
    <w:rsid w:val="0024424C"/>
    <w:rsid w:val="002D2DC1"/>
    <w:rsid w:val="00353C3C"/>
    <w:rsid w:val="00372B07"/>
    <w:rsid w:val="00380F82"/>
    <w:rsid w:val="003A689B"/>
    <w:rsid w:val="003B2375"/>
    <w:rsid w:val="004308EF"/>
    <w:rsid w:val="004821F3"/>
    <w:rsid w:val="004849AC"/>
    <w:rsid w:val="004F3AC0"/>
    <w:rsid w:val="00520458"/>
    <w:rsid w:val="00525930"/>
    <w:rsid w:val="0055176C"/>
    <w:rsid w:val="00595B22"/>
    <w:rsid w:val="00611311"/>
    <w:rsid w:val="00677899"/>
    <w:rsid w:val="006A1FEF"/>
    <w:rsid w:val="006C5179"/>
    <w:rsid w:val="006D62DF"/>
    <w:rsid w:val="006E03BE"/>
    <w:rsid w:val="006F0BE6"/>
    <w:rsid w:val="00746CC9"/>
    <w:rsid w:val="007571EB"/>
    <w:rsid w:val="0075795D"/>
    <w:rsid w:val="00786D13"/>
    <w:rsid w:val="0079252E"/>
    <w:rsid w:val="007A343A"/>
    <w:rsid w:val="007B6D02"/>
    <w:rsid w:val="008417F4"/>
    <w:rsid w:val="00877089"/>
    <w:rsid w:val="008A4176"/>
    <w:rsid w:val="008D2B7D"/>
    <w:rsid w:val="009954F9"/>
    <w:rsid w:val="009C2F06"/>
    <w:rsid w:val="009F2236"/>
    <w:rsid w:val="00A01AD8"/>
    <w:rsid w:val="00A27632"/>
    <w:rsid w:val="00A50FA0"/>
    <w:rsid w:val="00BC45B8"/>
    <w:rsid w:val="00BE5DD0"/>
    <w:rsid w:val="00C06389"/>
    <w:rsid w:val="00C94B34"/>
    <w:rsid w:val="00CA7275"/>
    <w:rsid w:val="00CF668D"/>
    <w:rsid w:val="00D029A4"/>
    <w:rsid w:val="00D2281F"/>
    <w:rsid w:val="00D757AE"/>
    <w:rsid w:val="00E51EEF"/>
    <w:rsid w:val="00F12CA3"/>
    <w:rsid w:val="00F40857"/>
    <w:rsid w:val="00FB6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68AA7D"/>
  <w15:docId w15:val="{B4EDEF31-C8F9-4456-BC5A-15BC980A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lang w:val="en-US" w:eastAsia="en-US"/>
    </w:rPr>
  </w:style>
  <w:style w:type="paragraph" w:styleId="BodyText">
    <w:name w:val="Body Text"/>
    <w:basedOn w:val="Normal"/>
    <w:link w:val="BodyTextChar"/>
    <w:uiPriority w:val="99"/>
    <w:pPr>
      <w:jc w:val="center"/>
    </w:pPr>
    <w:rPr>
      <w:lang w:val="en-GB"/>
    </w:rPr>
  </w:style>
  <w:style w:type="character" w:customStyle="1" w:styleId="BodyTextChar">
    <w:name w:val="Body Text Char"/>
    <w:basedOn w:val="DefaultParagraphFont"/>
    <w:link w:val="BodyText"/>
    <w:uiPriority w:val="99"/>
    <w:semiHidden/>
    <w:locked/>
    <w:rPr>
      <w:rFonts w:ascii="Arial" w:hAnsi="Arial" w:cs="Arial"/>
      <w:sz w:val="24"/>
      <w:szCs w:val="24"/>
      <w:lang w:val="en-US" w:eastAsia="en-US"/>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pPr>
      <w:widowControl/>
      <w:autoSpaceDE/>
      <w:autoSpaceDN/>
      <w:adjustRightInd/>
      <w:spacing w:after="100" w:afterAutospacing="1"/>
      <w:ind w:left="720" w:hanging="720"/>
    </w:pPr>
    <w:rPr>
      <w:lang w:val="en-GB"/>
    </w:rPr>
  </w:style>
  <w:style w:type="character" w:customStyle="1" w:styleId="BodyText2Char">
    <w:name w:val="Body Text 2 Char"/>
    <w:basedOn w:val="DefaultParagraphFont"/>
    <w:link w:val="BodyText2"/>
    <w:uiPriority w:val="99"/>
    <w:semiHidden/>
    <w:locked/>
    <w:rPr>
      <w:rFonts w:ascii="Arial" w:hAnsi="Arial" w:cs="Arial"/>
      <w:sz w:val="24"/>
      <w:szCs w:val="24"/>
      <w:lang w:val="en-US" w:eastAsia="en-US"/>
    </w:rPr>
  </w:style>
  <w:style w:type="paragraph" w:styleId="BodyTextIndent2">
    <w:name w:val="Body Text Indent 2"/>
    <w:basedOn w:val="Normal"/>
    <w:link w:val="BodyTextIndent2Char"/>
    <w:uiPriority w:val="99"/>
    <w:pPr>
      <w:spacing w:after="120"/>
      <w:ind w:left="360"/>
    </w:pPr>
    <w:rPr>
      <w:lang w:val="en-GB"/>
    </w:rPr>
  </w:style>
  <w:style w:type="character" w:customStyle="1" w:styleId="BodyTextIndent2Char">
    <w:name w:val="Body Text Indent 2 Char"/>
    <w:basedOn w:val="DefaultParagraphFont"/>
    <w:link w:val="BodyTextIndent2"/>
    <w:uiPriority w:val="99"/>
    <w:semiHidden/>
    <w:locked/>
    <w:rPr>
      <w:rFonts w:ascii="Arial" w:hAnsi="Arial" w:cs="Arial"/>
      <w:sz w:val="24"/>
      <w:szCs w:val="24"/>
      <w:lang w:val="en-US" w:eastAsia="en-US"/>
    </w:rPr>
  </w:style>
  <w:style w:type="paragraph" w:styleId="BalloonText">
    <w:name w:val="Balloon Text"/>
    <w:basedOn w:val="Normal"/>
    <w:link w:val="BalloonTextChar"/>
    <w:uiPriority w:val="99"/>
    <w:semiHidden/>
    <w:unhideWhenUsed/>
    <w:rsid w:val="004849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49AC"/>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F12CA3"/>
    <w:rPr>
      <w:rFonts w:cs="Times New Roman"/>
      <w:sz w:val="16"/>
      <w:szCs w:val="16"/>
    </w:rPr>
  </w:style>
  <w:style w:type="paragraph" w:styleId="CommentText">
    <w:name w:val="annotation text"/>
    <w:basedOn w:val="Normal"/>
    <w:link w:val="CommentTextChar"/>
    <w:uiPriority w:val="99"/>
    <w:semiHidden/>
    <w:unhideWhenUsed/>
    <w:rsid w:val="00F12CA3"/>
    <w:rPr>
      <w:sz w:val="20"/>
      <w:szCs w:val="20"/>
    </w:rPr>
  </w:style>
  <w:style w:type="character" w:customStyle="1" w:styleId="CommentTextChar">
    <w:name w:val="Comment Text Char"/>
    <w:basedOn w:val="DefaultParagraphFont"/>
    <w:link w:val="CommentText"/>
    <w:uiPriority w:val="99"/>
    <w:semiHidden/>
    <w:locked/>
    <w:rsid w:val="00F12CA3"/>
    <w:rPr>
      <w:rFonts w:ascii="Arial" w:hAnsi="Arial" w:cs="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F12CA3"/>
    <w:rPr>
      <w:b/>
      <w:bCs/>
    </w:rPr>
  </w:style>
  <w:style w:type="character" w:customStyle="1" w:styleId="CommentSubjectChar">
    <w:name w:val="Comment Subject Char"/>
    <w:basedOn w:val="CommentTextChar"/>
    <w:link w:val="CommentSubject"/>
    <w:uiPriority w:val="99"/>
    <w:semiHidden/>
    <w:locked/>
    <w:rsid w:val="00F12CA3"/>
    <w:rPr>
      <w:rFonts w:ascii="Arial" w:hAnsi="Arial" w:cs="Arial"/>
      <w:b/>
      <w:bCs/>
      <w:sz w:val="20"/>
      <w:szCs w:val="20"/>
      <w:lang w:val="en-US" w:eastAsia="en-US"/>
    </w:rPr>
  </w:style>
  <w:style w:type="paragraph" w:styleId="NormalWeb">
    <w:name w:val="Normal (Web)"/>
    <w:basedOn w:val="Normal"/>
    <w:uiPriority w:val="99"/>
    <w:semiHidden/>
    <w:unhideWhenUsed/>
    <w:rsid w:val="00C94B34"/>
    <w:pPr>
      <w:widowControl/>
      <w:autoSpaceDE/>
      <w:autoSpaceDN/>
      <w:adjustRightInd/>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BC0D92DE-500E-43A5-829A-2D4F68D2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1875</Words>
  <Characters>11498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ABJ Speekenbrink</dc:creator>
  <cp:lastModifiedBy>Curran, Margaret</cp:lastModifiedBy>
  <cp:revision>2</cp:revision>
  <cp:lastPrinted>2006-06-29T15:51:00Z</cp:lastPrinted>
  <dcterms:created xsi:type="dcterms:W3CDTF">2023-06-01T07:45:00Z</dcterms:created>
  <dcterms:modified xsi:type="dcterms:W3CDTF">2023-06-01T07:45:00Z</dcterms:modified>
</cp:coreProperties>
</file>