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57145D" w:rsidRDefault="00E30E13" w:rsidP="00315293">
      <w:pPr>
        <w:ind w:right="-897"/>
        <w:jc w:val="right"/>
        <w:rPr>
          <w:rFonts w:ascii="Calibri" w:hAnsi="Calibri" w:cs="Arial"/>
          <w:color w:val="002060"/>
          <w:sz w:val="22"/>
          <w:szCs w:val="22"/>
        </w:rPr>
      </w:pPr>
      <w:r w:rsidRPr="0057145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57145D" w:rsidRDefault="008502BD" w:rsidP="00315293">
      <w:pPr>
        <w:ind w:right="-897"/>
        <w:rPr>
          <w:rFonts w:ascii="Calibri" w:hAnsi="Calibri" w:cs="Arial"/>
          <w:b/>
          <w:color w:val="002060"/>
          <w:sz w:val="48"/>
          <w:szCs w:val="48"/>
        </w:rPr>
      </w:pPr>
      <w:r w:rsidRPr="0057145D">
        <w:rPr>
          <w:rFonts w:ascii="Calibri" w:hAnsi="Calibri" w:cs="Arial"/>
          <w:b/>
          <w:color w:val="002060"/>
          <w:sz w:val="48"/>
          <w:szCs w:val="48"/>
        </w:rPr>
        <w:t xml:space="preserve">WELCOME TO </w:t>
      </w:r>
    </w:p>
    <w:p w14:paraId="72D7EED6" w14:textId="77777777" w:rsidR="008502BD" w:rsidRPr="0057145D" w:rsidRDefault="008502BD" w:rsidP="00315293">
      <w:pPr>
        <w:ind w:right="-897"/>
        <w:rPr>
          <w:rFonts w:ascii="Calibri" w:hAnsi="Calibri" w:cs="Arial"/>
          <w:b/>
          <w:color w:val="002060"/>
          <w:sz w:val="48"/>
          <w:szCs w:val="48"/>
        </w:rPr>
      </w:pPr>
      <w:r w:rsidRPr="0057145D">
        <w:rPr>
          <w:rFonts w:ascii="Calibri" w:hAnsi="Calibri" w:cs="Arial"/>
          <w:b/>
          <w:color w:val="002060"/>
          <w:sz w:val="48"/>
          <w:szCs w:val="48"/>
        </w:rPr>
        <w:t xml:space="preserve">NHS GREATER GLASGOW AND CLYDE </w:t>
      </w:r>
    </w:p>
    <w:p w14:paraId="60F27CDA" w14:textId="77777777" w:rsidR="008502BD" w:rsidRPr="0057145D" w:rsidRDefault="008502BD" w:rsidP="00315293">
      <w:pPr>
        <w:ind w:right="-897"/>
        <w:rPr>
          <w:rFonts w:ascii="Calibri" w:hAnsi="Calibri" w:cs="Arial"/>
          <w:b/>
          <w:color w:val="002060"/>
          <w:sz w:val="48"/>
          <w:szCs w:val="48"/>
        </w:rPr>
      </w:pPr>
      <w:r w:rsidRPr="0057145D">
        <w:rPr>
          <w:rFonts w:ascii="Calibri" w:hAnsi="Calibri" w:cs="Arial"/>
          <w:b/>
          <w:color w:val="002060"/>
          <w:sz w:val="48"/>
          <w:szCs w:val="48"/>
        </w:rPr>
        <w:t xml:space="preserve">CANDIDATE INFORMATION PACK </w:t>
      </w:r>
    </w:p>
    <w:p w14:paraId="51ACB3CD" w14:textId="77777777" w:rsidR="008502BD" w:rsidRPr="0057145D" w:rsidRDefault="008502BD" w:rsidP="00315293">
      <w:pPr>
        <w:ind w:right="-897"/>
        <w:rPr>
          <w:rFonts w:ascii="Calibri" w:hAnsi="Calibri" w:cs="Arial"/>
          <w:b/>
          <w:color w:val="002060"/>
          <w:sz w:val="48"/>
          <w:szCs w:val="22"/>
        </w:rPr>
      </w:pPr>
    </w:p>
    <w:p w14:paraId="697A9BEF" w14:textId="77777777" w:rsidR="008502BD" w:rsidRPr="0057145D" w:rsidRDefault="008502BD" w:rsidP="00315293">
      <w:pPr>
        <w:ind w:right="-897"/>
        <w:rPr>
          <w:rFonts w:ascii="Calibri" w:hAnsi="Calibri" w:cs="Arial"/>
          <w:b/>
          <w:color w:val="002060"/>
          <w:sz w:val="48"/>
          <w:szCs w:val="22"/>
        </w:rPr>
      </w:pPr>
    </w:p>
    <w:p w14:paraId="1FBCFF36" w14:textId="32141994" w:rsidR="009241F2" w:rsidRPr="0057145D" w:rsidRDefault="00C92639" w:rsidP="00315293">
      <w:pPr>
        <w:ind w:right="-897"/>
        <w:rPr>
          <w:rFonts w:ascii="Calibri" w:hAnsi="Calibri" w:cs="Arial"/>
          <w:b/>
          <w:color w:val="002060"/>
          <w:sz w:val="48"/>
          <w:szCs w:val="22"/>
        </w:rPr>
      </w:pPr>
      <w:r w:rsidRPr="0057145D">
        <w:rPr>
          <w:rFonts w:ascii="Calibri" w:hAnsi="Calibri" w:cs="Arial"/>
          <w:b/>
          <w:color w:val="002060"/>
          <w:sz w:val="48"/>
          <w:szCs w:val="22"/>
        </w:rPr>
        <w:t xml:space="preserve">Title: </w:t>
      </w:r>
      <w:r w:rsidR="00BF2B07" w:rsidRPr="0057145D">
        <w:rPr>
          <w:rFonts w:ascii="Calibri" w:hAnsi="Calibri" w:cs="Arial"/>
          <w:b/>
          <w:color w:val="002060"/>
          <w:sz w:val="48"/>
          <w:szCs w:val="22"/>
        </w:rPr>
        <w:t xml:space="preserve">Consultant in </w:t>
      </w:r>
      <w:r w:rsidR="0057145D" w:rsidRPr="0057145D">
        <w:rPr>
          <w:rFonts w:ascii="Calibri" w:hAnsi="Calibri" w:cs="Arial"/>
          <w:b/>
          <w:color w:val="002060"/>
          <w:sz w:val="48"/>
          <w:szCs w:val="22"/>
        </w:rPr>
        <w:t>Paediatric Haematology</w:t>
      </w:r>
    </w:p>
    <w:p w14:paraId="309776DC" w14:textId="63987F2B" w:rsidR="008502BD" w:rsidRPr="0057145D" w:rsidRDefault="008502BD" w:rsidP="00315293">
      <w:pPr>
        <w:ind w:right="-897"/>
        <w:rPr>
          <w:rFonts w:ascii="Calibri" w:hAnsi="Calibri" w:cs="Arial"/>
          <w:b/>
          <w:color w:val="002060"/>
          <w:sz w:val="48"/>
          <w:szCs w:val="22"/>
        </w:rPr>
      </w:pPr>
      <w:r w:rsidRPr="0057145D">
        <w:rPr>
          <w:rFonts w:ascii="Calibri" w:hAnsi="Calibri" w:cs="Arial"/>
          <w:b/>
          <w:color w:val="002060"/>
          <w:sz w:val="48"/>
          <w:szCs w:val="22"/>
        </w:rPr>
        <w:t>Location:</w:t>
      </w:r>
      <w:r w:rsidR="00672F8B" w:rsidRPr="0057145D">
        <w:rPr>
          <w:rFonts w:ascii="Calibri" w:hAnsi="Calibri" w:cs="Arial"/>
          <w:b/>
          <w:color w:val="002060"/>
          <w:sz w:val="48"/>
          <w:szCs w:val="22"/>
        </w:rPr>
        <w:t xml:space="preserve"> </w:t>
      </w:r>
      <w:r w:rsidR="0057145D" w:rsidRPr="0057145D">
        <w:rPr>
          <w:rFonts w:ascii="Calibri" w:hAnsi="Calibri" w:cs="Arial"/>
          <w:b/>
          <w:color w:val="002060"/>
          <w:sz w:val="48"/>
          <w:szCs w:val="22"/>
        </w:rPr>
        <w:t>Royal Hospital for Children</w:t>
      </w:r>
    </w:p>
    <w:p w14:paraId="3DB7B143" w14:textId="7BAAC952" w:rsidR="009241F2" w:rsidRPr="0057145D" w:rsidRDefault="009241F2" w:rsidP="00315293">
      <w:pPr>
        <w:ind w:right="-897"/>
        <w:rPr>
          <w:rFonts w:ascii="Calibri" w:hAnsi="Calibri" w:cs="Arial"/>
          <w:b/>
          <w:color w:val="002060"/>
          <w:sz w:val="48"/>
          <w:szCs w:val="22"/>
        </w:rPr>
      </w:pPr>
      <w:r w:rsidRPr="0057145D">
        <w:rPr>
          <w:rFonts w:ascii="Calibri" w:hAnsi="Calibri" w:cs="Arial"/>
          <w:b/>
          <w:color w:val="002060"/>
          <w:sz w:val="48"/>
          <w:szCs w:val="22"/>
        </w:rPr>
        <w:t>Job Reference:</w:t>
      </w:r>
      <w:r w:rsidR="00294E61" w:rsidRPr="0057145D">
        <w:rPr>
          <w:rFonts w:ascii="Calibri" w:hAnsi="Calibri" w:cs="Arial"/>
          <w:b/>
          <w:color w:val="002060"/>
          <w:sz w:val="48"/>
          <w:szCs w:val="22"/>
        </w:rPr>
        <w:t xml:space="preserve"> </w:t>
      </w:r>
      <w:r w:rsidR="0057145D" w:rsidRPr="0057145D">
        <w:rPr>
          <w:rFonts w:ascii="Calibri" w:hAnsi="Calibri" w:cs="Arial"/>
          <w:b/>
          <w:color w:val="002060"/>
          <w:sz w:val="48"/>
          <w:szCs w:val="22"/>
        </w:rPr>
        <w:t>152184</w:t>
      </w:r>
    </w:p>
    <w:p w14:paraId="4B181AED" w14:textId="5D4D76A7" w:rsidR="008502BD" w:rsidRPr="0057145D" w:rsidRDefault="008502BD" w:rsidP="004C54E6">
      <w:pPr>
        <w:ind w:right="-897"/>
        <w:rPr>
          <w:rFonts w:ascii="Calibri" w:hAnsi="Calibri" w:cs="Arial"/>
          <w:b/>
          <w:color w:val="002060"/>
          <w:sz w:val="48"/>
          <w:szCs w:val="22"/>
        </w:rPr>
      </w:pPr>
      <w:r w:rsidRPr="0057145D">
        <w:rPr>
          <w:rFonts w:ascii="Calibri" w:hAnsi="Calibri" w:cs="Arial"/>
          <w:b/>
          <w:color w:val="002060"/>
          <w:sz w:val="48"/>
          <w:szCs w:val="22"/>
        </w:rPr>
        <w:t xml:space="preserve">Closing Date: </w:t>
      </w:r>
      <w:r w:rsidR="0057145D" w:rsidRPr="0057145D">
        <w:rPr>
          <w:rFonts w:ascii="Calibri" w:hAnsi="Calibri" w:cs="Arial"/>
          <w:b/>
          <w:color w:val="002060"/>
          <w:sz w:val="48"/>
          <w:szCs w:val="22"/>
        </w:rPr>
        <w:t>17</w:t>
      </w:r>
      <w:r w:rsidR="0057145D" w:rsidRPr="0057145D">
        <w:rPr>
          <w:rFonts w:ascii="Calibri" w:hAnsi="Calibri" w:cs="Arial"/>
          <w:b/>
          <w:color w:val="002060"/>
          <w:sz w:val="48"/>
          <w:szCs w:val="22"/>
          <w:vertAlign w:val="superscript"/>
        </w:rPr>
        <w:t>th</w:t>
      </w:r>
      <w:r w:rsidR="0057145D" w:rsidRPr="0057145D">
        <w:rPr>
          <w:rFonts w:ascii="Calibri" w:hAnsi="Calibri" w:cs="Arial"/>
          <w:b/>
          <w:color w:val="002060"/>
          <w:sz w:val="48"/>
          <w:szCs w:val="22"/>
        </w:rPr>
        <w:t xml:space="preserve"> July </w:t>
      </w:r>
      <w:r w:rsidR="00BF2B07" w:rsidRPr="0057145D">
        <w:rPr>
          <w:rFonts w:ascii="Calibri" w:hAnsi="Calibri" w:cs="Arial"/>
          <w:b/>
          <w:color w:val="002060"/>
          <w:sz w:val="48"/>
          <w:szCs w:val="22"/>
        </w:rPr>
        <w:t>2023</w:t>
      </w:r>
    </w:p>
    <w:p w14:paraId="76CDC9CA" w14:textId="129F5813" w:rsidR="008A52ED" w:rsidRPr="0057145D" w:rsidRDefault="008A52ED" w:rsidP="004C54E6">
      <w:pPr>
        <w:ind w:right="-897"/>
        <w:rPr>
          <w:rFonts w:ascii="Calibri" w:hAnsi="Calibri" w:cs="Arial"/>
          <w:b/>
          <w:color w:val="002060"/>
          <w:sz w:val="48"/>
          <w:szCs w:val="22"/>
        </w:rPr>
      </w:pPr>
      <w:r w:rsidRPr="0057145D">
        <w:rPr>
          <w:rFonts w:ascii="Calibri" w:hAnsi="Calibri" w:cs="Arial"/>
          <w:b/>
          <w:color w:val="002060"/>
          <w:sz w:val="48"/>
          <w:szCs w:val="22"/>
        </w:rPr>
        <w:t xml:space="preserve">Interview Date: </w:t>
      </w:r>
      <w:r w:rsidR="0057145D" w:rsidRPr="0057145D">
        <w:rPr>
          <w:rFonts w:ascii="Calibri" w:hAnsi="Calibri" w:cs="Arial"/>
          <w:b/>
          <w:color w:val="002060"/>
          <w:sz w:val="48"/>
          <w:szCs w:val="22"/>
        </w:rPr>
        <w:t>16</w:t>
      </w:r>
      <w:r w:rsidR="0057145D" w:rsidRPr="0057145D">
        <w:rPr>
          <w:rFonts w:ascii="Calibri" w:hAnsi="Calibri" w:cs="Arial"/>
          <w:b/>
          <w:color w:val="002060"/>
          <w:sz w:val="48"/>
          <w:szCs w:val="22"/>
          <w:vertAlign w:val="superscript"/>
        </w:rPr>
        <w:t>th</w:t>
      </w:r>
      <w:r w:rsidR="0057145D" w:rsidRPr="0057145D">
        <w:rPr>
          <w:rFonts w:ascii="Calibri" w:hAnsi="Calibri" w:cs="Arial"/>
          <w:b/>
          <w:color w:val="002060"/>
          <w:sz w:val="48"/>
          <w:szCs w:val="22"/>
        </w:rPr>
        <w:t xml:space="preserve"> August </w:t>
      </w:r>
      <w:r w:rsidR="00BF2B07" w:rsidRPr="0057145D">
        <w:rPr>
          <w:rFonts w:ascii="Calibri" w:hAnsi="Calibri" w:cs="Arial"/>
          <w:b/>
          <w:color w:val="002060"/>
          <w:sz w:val="48"/>
          <w:szCs w:val="22"/>
        </w:rPr>
        <w:t>2023</w:t>
      </w:r>
    </w:p>
    <w:p w14:paraId="4FC34677" w14:textId="75036B44" w:rsidR="008502BD" w:rsidRPr="0057145D" w:rsidRDefault="005A0033" w:rsidP="004C54E6">
      <w:pPr>
        <w:ind w:right="-897"/>
        <w:rPr>
          <w:rFonts w:ascii="Calibri" w:hAnsi="Calibri" w:cs="Arial"/>
          <w:b/>
          <w:color w:val="002060"/>
        </w:rPr>
        <w:sectPr w:rsidR="008502BD" w:rsidRPr="0057145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57145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57145D">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57145D" w:rsidRDefault="00312CB8" w:rsidP="00315293">
      <w:pPr>
        <w:rPr>
          <w:rFonts w:ascii="Arial" w:hAnsi="Arial" w:cs="Arial"/>
          <w:b/>
          <w:color w:val="002060"/>
          <w:sz w:val="32"/>
        </w:rPr>
      </w:pPr>
    </w:p>
    <w:p w14:paraId="07041AAA" w14:textId="77777777" w:rsidR="00312CB8" w:rsidRPr="0057145D" w:rsidRDefault="00312CB8" w:rsidP="00315293">
      <w:pPr>
        <w:rPr>
          <w:rFonts w:ascii="Arial" w:hAnsi="Arial" w:cs="Arial"/>
          <w:b/>
          <w:color w:val="002060"/>
          <w:sz w:val="32"/>
        </w:rPr>
      </w:pPr>
    </w:p>
    <w:p w14:paraId="437FA561" w14:textId="77777777" w:rsidR="00312CB8" w:rsidRPr="0057145D" w:rsidRDefault="00312CB8" w:rsidP="00315293">
      <w:pPr>
        <w:rPr>
          <w:rFonts w:ascii="Arial" w:hAnsi="Arial" w:cs="Arial"/>
          <w:b/>
          <w:color w:val="002060"/>
          <w:sz w:val="32"/>
        </w:rPr>
      </w:pPr>
    </w:p>
    <w:p w14:paraId="12F847DE" w14:textId="77777777" w:rsidR="00312CB8" w:rsidRPr="0057145D" w:rsidRDefault="00312CB8" w:rsidP="00315293">
      <w:pPr>
        <w:rPr>
          <w:rFonts w:ascii="Arial" w:hAnsi="Arial" w:cs="Arial"/>
          <w:b/>
          <w:color w:val="002060"/>
          <w:sz w:val="32"/>
        </w:rPr>
      </w:pPr>
    </w:p>
    <w:p w14:paraId="59E9CA04" w14:textId="77777777" w:rsidR="00312CB8" w:rsidRPr="0057145D" w:rsidRDefault="00312CB8" w:rsidP="00315293">
      <w:pPr>
        <w:rPr>
          <w:rFonts w:ascii="Arial" w:hAnsi="Arial" w:cs="Arial"/>
          <w:b/>
          <w:color w:val="002060"/>
          <w:sz w:val="32"/>
        </w:rPr>
      </w:pPr>
    </w:p>
    <w:p w14:paraId="78F7E865" w14:textId="77777777" w:rsidR="00312CB8" w:rsidRPr="0057145D" w:rsidRDefault="00312CB8" w:rsidP="00315293">
      <w:pPr>
        <w:rPr>
          <w:rFonts w:ascii="Arial" w:hAnsi="Arial" w:cs="Arial"/>
          <w:b/>
          <w:color w:val="002060"/>
          <w:sz w:val="32"/>
        </w:rPr>
      </w:pPr>
    </w:p>
    <w:p w14:paraId="599B6EF0" w14:textId="77777777" w:rsidR="00312CB8" w:rsidRPr="0057145D" w:rsidRDefault="00312CB8" w:rsidP="00315293">
      <w:pPr>
        <w:rPr>
          <w:rFonts w:ascii="Arial" w:hAnsi="Arial" w:cs="Arial"/>
          <w:b/>
          <w:color w:val="002060"/>
          <w:sz w:val="32"/>
        </w:rPr>
      </w:pPr>
    </w:p>
    <w:p w14:paraId="3AFBDDF5" w14:textId="77777777" w:rsidR="00312CB8" w:rsidRPr="0057145D" w:rsidRDefault="00312CB8" w:rsidP="00315293">
      <w:pPr>
        <w:rPr>
          <w:rFonts w:ascii="Arial" w:hAnsi="Arial" w:cs="Arial"/>
          <w:b/>
          <w:color w:val="002060"/>
          <w:sz w:val="32"/>
        </w:rPr>
      </w:pPr>
    </w:p>
    <w:p w14:paraId="6B7EC1A4" w14:textId="77777777" w:rsidR="00312CB8" w:rsidRPr="0057145D" w:rsidRDefault="00312CB8" w:rsidP="00315293">
      <w:pPr>
        <w:rPr>
          <w:rFonts w:ascii="Arial" w:hAnsi="Arial" w:cs="Arial"/>
          <w:b/>
          <w:color w:val="002060"/>
          <w:sz w:val="32"/>
        </w:rPr>
      </w:pPr>
    </w:p>
    <w:p w14:paraId="78D78EE9" w14:textId="77777777" w:rsidR="00312CB8" w:rsidRPr="0057145D" w:rsidRDefault="00312CB8" w:rsidP="00315293">
      <w:pPr>
        <w:rPr>
          <w:rFonts w:ascii="Arial" w:hAnsi="Arial" w:cs="Arial"/>
          <w:b/>
          <w:color w:val="002060"/>
          <w:sz w:val="32"/>
        </w:rPr>
      </w:pPr>
    </w:p>
    <w:p w14:paraId="009274DD" w14:textId="77777777" w:rsidR="00312CB8" w:rsidRPr="0057145D" w:rsidRDefault="00312CB8" w:rsidP="00315293">
      <w:pPr>
        <w:rPr>
          <w:rFonts w:ascii="Arial" w:hAnsi="Arial" w:cs="Arial"/>
          <w:b/>
          <w:color w:val="002060"/>
          <w:sz w:val="32"/>
        </w:rPr>
      </w:pPr>
    </w:p>
    <w:p w14:paraId="0D99EB46" w14:textId="77777777" w:rsidR="00312CB8" w:rsidRPr="0057145D" w:rsidRDefault="00312CB8" w:rsidP="00315293">
      <w:pPr>
        <w:rPr>
          <w:rFonts w:ascii="Arial" w:hAnsi="Arial" w:cs="Arial"/>
          <w:b/>
          <w:color w:val="002060"/>
          <w:sz w:val="32"/>
        </w:rPr>
      </w:pPr>
    </w:p>
    <w:p w14:paraId="64E39D9E" w14:textId="77777777" w:rsidR="00312CB8" w:rsidRPr="0057145D" w:rsidRDefault="00312CB8" w:rsidP="00315293">
      <w:pPr>
        <w:rPr>
          <w:rFonts w:ascii="Arial" w:hAnsi="Arial" w:cs="Arial"/>
          <w:b/>
          <w:color w:val="002060"/>
          <w:sz w:val="32"/>
        </w:rPr>
      </w:pPr>
    </w:p>
    <w:p w14:paraId="0B229CCB" w14:textId="77777777" w:rsidR="00312CB8" w:rsidRPr="0057145D" w:rsidRDefault="00312CB8" w:rsidP="00315293">
      <w:pPr>
        <w:rPr>
          <w:rFonts w:ascii="Arial" w:hAnsi="Arial" w:cs="Arial"/>
          <w:b/>
          <w:color w:val="002060"/>
          <w:sz w:val="32"/>
        </w:rPr>
      </w:pPr>
    </w:p>
    <w:p w14:paraId="49E5C035" w14:textId="77777777" w:rsidR="00312CB8" w:rsidRPr="0057145D" w:rsidRDefault="00312CB8" w:rsidP="00315293">
      <w:pPr>
        <w:rPr>
          <w:rFonts w:ascii="Arial" w:hAnsi="Arial" w:cs="Arial"/>
          <w:b/>
          <w:color w:val="002060"/>
          <w:sz w:val="32"/>
        </w:rPr>
      </w:pPr>
    </w:p>
    <w:p w14:paraId="0E0B8E65" w14:textId="77777777" w:rsidR="00312CB8" w:rsidRPr="0057145D" w:rsidRDefault="00312CB8" w:rsidP="00315293">
      <w:pPr>
        <w:rPr>
          <w:rFonts w:ascii="Arial" w:hAnsi="Arial" w:cs="Arial"/>
          <w:b/>
          <w:color w:val="002060"/>
          <w:sz w:val="32"/>
        </w:rPr>
      </w:pPr>
    </w:p>
    <w:p w14:paraId="205E8FA7" w14:textId="77777777" w:rsidR="00781201" w:rsidRPr="0057145D" w:rsidRDefault="00781201" w:rsidP="00315293">
      <w:pPr>
        <w:rPr>
          <w:rFonts w:ascii="Arial" w:hAnsi="Arial" w:cs="Arial"/>
          <w:b/>
          <w:color w:val="002060"/>
          <w:sz w:val="32"/>
        </w:rPr>
      </w:pPr>
    </w:p>
    <w:p w14:paraId="66B9CFFC" w14:textId="77777777" w:rsidR="00781201" w:rsidRPr="0057145D" w:rsidRDefault="00781201" w:rsidP="00315293">
      <w:pPr>
        <w:rPr>
          <w:rFonts w:ascii="Arial" w:hAnsi="Arial" w:cs="Arial"/>
          <w:b/>
          <w:color w:val="002060"/>
          <w:sz w:val="32"/>
        </w:rPr>
      </w:pPr>
    </w:p>
    <w:p w14:paraId="5A5B43FF" w14:textId="77777777" w:rsidR="008502BD" w:rsidRPr="0057145D" w:rsidRDefault="008502BD" w:rsidP="00315293">
      <w:pPr>
        <w:rPr>
          <w:rFonts w:ascii="Arial" w:hAnsi="Arial" w:cs="Arial"/>
          <w:b/>
          <w:color w:val="002060"/>
          <w:sz w:val="32"/>
        </w:rPr>
      </w:pPr>
      <w:r w:rsidRPr="0057145D">
        <w:rPr>
          <w:rFonts w:ascii="Arial" w:hAnsi="Arial" w:cs="Arial"/>
          <w:b/>
          <w:color w:val="002060"/>
          <w:sz w:val="32"/>
        </w:rPr>
        <w:t>Contents</w:t>
      </w:r>
    </w:p>
    <w:p w14:paraId="7A4C7496" w14:textId="77777777" w:rsidR="008502BD" w:rsidRPr="0057145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57145D" w:rsidRPr="0057145D" w14:paraId="2D3E4457" w14:textId="77777777" w:rsidTr="00324232">
        <w:tc>
          <w:tcPr>
            <w:tcW w:w="1638" w:type="dxa"/>
            <w:shd w:val="clear" w:color="auto" w:fill="002060"/>
          </w:tcPr>
          <w:p w14:paraId="62218E5C" w14:textId="77777777" w:rsidR="008502BD" w:rsidRPr="0057145D" w:rsidRDefault="008502BD" w:rsidP="00315293">
            <w:pPr>
              <w:rPr>
                <w:rFonts w:ascii="Arial" w:hAnsi="Arial" w:cs="Arial"/>
                <w:b/>
                <w:color w:val="002060"/>
              </w:rPr>
            </w:pPr>
            <w:r w:rsidRPr="0057145D">
              <w:rPr>
                <w:rFonts w:ascii="Arial" w:hAnsi="Arial" w:cs="Arial"/>
                <w:b/>
                <w:color w:val="002060"/>
              </w:rPr>
              <w:t>Section</w:t>
            </w:r>
          </w:p>
        </w:tc>
        <w:tc>
          <w:tcPr>
            <w:tcW w:w="7604" w:type="dxa"/>
            <w:shd w:val="clear" w:color="auto" w:fill="002060"/>
          </w:tcPr>
          <w:p w14:paraId="3C5F409B" w14:textId="77777777" w:rsidR="008502BD" w:rsidRPr="0057145D" w:rsidRDefault="008502BD" w:rsidP="00315293">
            <w:pPr>
              <w:rPr>
                <w:rFonts w:ascii="Arial" w:hAnsi="Arial" w:cs="Arial"/>
                <w:b/>
                <w:color w:val="002060"/>
              </w:rPr>
            </w:pPr>
          </w:p>
        </w:tc>
      </w:tr>
      <w:tr w:rsidR="0057145D" w:rsidRPr="0057145D" w14:paraId="5540C8DD" w14:textId="77777777" w:rsidTr="00324232">
        <w:trPr>
          <w:trHeight w:val="552"/>
        </w:trPr>
        <w:tc>
          <w:tcPr>
            <w:tcW w:w="1638" w:type="dxa"/>
          </w:tcPr>
          <w:p w14:paraId="48D082C4"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Section 1</w:t>
            </w:r>
          </w:p>
        </w:tc>
        <w:tc>
          <w:tcPr>
            <w:tcW w:w="7604" w:type="dxa"/>
            <w:vAlign w:val="center"/>
          </w:tcPr>
          <w:p w14:paraId="023565C9"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Summary Information relating to this post</w:t>
            </w:r>
          </w:p>
          <w:p w14:paraId="558E758F" w14:textId="77777777" w:rsidR="008502BD" w:rsidRPr="0057145D" w:rsidRDefault="008502BD" w:rsidP="00D30951">
            <w:pPr>
              <w:autoSpaceDE w:val="0"/>
              <w:autoSpaceDN w:val="0"/>
              <w:adjustRightInd w:val="0"/>
              <w:rPr>
                <w:rFonts w:ascii="Arial" w:hAnsi="Arial" w:cs="Arial"/>
                <w:color w:val="002060"/>
              </w:rPr>
            </w:pPr>
          </w:p>
        </w:tc>
      </w:tr>
      <w:tr w:rsidR="0057145D" w:rsidRPr="0057145D" w14:paraId="7A291850" w14:textId="77777777" w:rsidTr="00F913E1">
        <w:trPr>
          <w:trHeight w:val="1390"/>
        </w:trPr>
        <w:tc>
          <w:tcPr>
            <w:tcW w:w="1638" w:type="dxa"/>
          </w:tcPr>
          <w:p w14:paraId="3166B5EE" w14:textId="77777777" w:rsidR="00294E61" w:rsidRPr="0057145D" w:rsidRDefault="00294E61" w:rsidP="00D30951">
            <w:pPr>
              <w:autoSpaceDE w:val="0"/>
              <w:autoSpaceDN w:val="0"/>
              <w:adjustRightInd w:val="0"/>
              <w:rPr>
                <w:rFonts w:ascii="Arial" w:hAnsi="Arial" w:cs="Arial"/>
                <w:color w:val="002060"/>
              </w:rPr>
            </w:pPr>
            <w:r w:rsidRPr="0057145D">
              <w:rPr>
                <w:rFonts w:ascii="Arial" w:hAnsi="Arial" w:cs="Arial"/>
                <w:color w:val="002060"/>
              </w:rPr>
              <w:t>Section 2</w:t>
            </w:r>
          </w:p>
          <w:p w14:paraId="4C5E37AA" w14:textId="77777777" w:rsidR="00294E61" w:rsidRPr="0057145D" w:rsidRDefault="00294E61" w:rsidP="00BC3D7F">
            <w:pPr>
              <w:jc w:val="both"/>
              <w:rPr>
                <w:rFonts w:ascii="Arial" w:hAnsi="Arial" w:cs="Arial"/>
                <w:color w:val="002060"/>
              </w:rPr>
            </w:pPr>
          </w:p>
        </w:tc>
        <w:tc>
          <w:tcPr>
            <w:tcW w:w="7604" w:type="dxa"/>
            <w:vAlign w:val="center"/>
          </w:tcPr>
          <w:p w14:paraId="558A442E" w14:textId="77777777" w:rsidR="00294E61" w:rsidRPr="0057145D" w:rsidRDefault="00294E61" w:rsidP="00BC3D7F">
            <w:pPr>
              <w:autoSpaceDE w:val="0"/>
              <w:autoSpaceDN w:val="0"/>
              <w:adjustRightInd w:val="0"/>
              <w:rPr>
                <w:rFonts w:ascii="Arial" w:hAnsi="Arial" w:cs="Arial"/>
                <w:color w:val="002060"/>
              </w:rPr>
            </w:pPr>
            <w:r w:rsidRPr="0057145D">
              <w:rPr>
                <w:rFonts w:ascii="Arial" w:hAnsi="Arial" w:cs="Arial"/>
                <w:color w:val="002060"/>
              </w:rPr>
              <w:t>Job Description</w:t>
            </w:r>
          </w:p>
          <w:p w14:paraId="3466873B" w14:textId="77777777" w:rsidR="00812320" w:rsidRPr="0057145D" w:rsidRDefault="00812320" w:rsidP="00BC3D7F">
            <w:pPr>
              <w:autoSpaceDE w:val="0"/>
              <w:autoSpaceDN w:val="0"/>
              <w:adjustRightInd w:val="0"/>
              <w:rPr>
                <w:rFonts w:ascii="Arial" w:hAnsi="Arial" w:cs="Arial"/>
                <w:color w:val="002060"/>
              </w:rPr>
            </w:pPr>
          </w:p>
          <w:p w14:paraId="5C5EB933" w14:textId="77777777" w:rsidR="00312CB8" w:rsidRPr="0057145D" w:rsidRDefault="00294E61" w:rsidP="00312CB8">
            <w:pPr>
              <w:autoSpaceDE w:val="0"/>
              <w:autoSpaceDN w:val="0"/>
              <w:adjustRightInd w:val="0"/>
              <w:rPr>
                <w:rFonts w:ascii="Arial" w:hAnsi="Arial" w:cs="Arial"/>
                <w:color w:val="002060"/>
              </w:rPr>
            </w:pPr>
            <w:r w:rsidRPr="0057145D">
              <w:rPr>
                <w:rFonts w:ascii="Arial" w:hAnsi="Arial" w:cs="Arial"/>
                <w:color w:val="002060"/>
              </w:rPr>
              <w:t xml:space="preserve">The Department/Specialty – Facilities, Resources and Activity, </w:t>
            </w:r>
          </w:p>
          <w:p w14:paraId="38F3C068" w14:textId="77777777" w:rsidR="00294E61" w:rsidRPr="0057145D" w:rsidRDefault="00294E61" w:rsidP="00BC3D7F">
            <w:pPr>
              <w:rPr>
                <w:rFonts w:ascii="Arial" w:hAnsi="Arial" w:cs="Arial"/>
                <w:color w:val="002060"/>
              </w:rPr>
            </w:pPr>
          </w:p>
        </w:tc>
      </w:tr>
      <w:tr w:rsidR="0057145D" w:rsidRPr="0057145D" w14:paraId="0098D782" w14:textId="77777777" w:rsidTr="00F913E1">
        <w:trPr>
          <w:trHeight w:val="1390"/>
        </w:trPr>
        <w:tc>
          <w:tcPr>
            <w:tcW w:w="1638" w:type="dxa"/>
          </w:tcPr>
          <w:p w14:paraId="1596C0A8" w14:textId="77777777" w:rsidR="00312CB8" w:rsidRPr="0057145D" w:rsidRDefault="00312CB8" w:rsidP="00D30951">
            <w:pPr>
              <w:autoSpaceDE w:val="0"/>
              <w:autoSpaceDN w:val="0"/>
              <w:adjustRightInd w:val="0"/>
              <w:rPr>
                <w:rFonts w:ascii="Arial" w:hAnsi="Arial" w:cs="Arial"/>
                <w:color w:val="002060"/>
              </w:rPr>
            </w:pPr>
            <w:r w:rsidRPr="0057145D">
              <w:rPr>
                <w:rFonts w:ascii="Arial" w:hAnsi="Arial" w:cs="Arial"/>
                <w:color w:val="002060"/>
              </w:rPr>
              <w:t>Section 3</w:t>
            </w:r>
          </w:p>
        </w:tc>
        <w:tc>
          <w:tcPr>
            <w:tcW w:w="7604" w:type="dxa"/>
            <w:vAlign w:val="center"/>
          </w:tcPr>
          <w:p w14:paraId="5369AFCB" w14:textId="77777777" w:rsidR="00312CB8" w:rsidRPr="0057145D" w:rsidRDefault="00312CB8" w:rsidP="00312CB8">
            <w:pPr>
              <w:autoSpaceDE w:val="0"/>
              <w:autoSpaceDN w:val="0"/>
              <w:adjustRightInd w:val="0"/>
              <w:rPr>
                <w:rFonts w:ascii="Arial" w:hAnsi="Arial" w:cs="Arial"/>
                <w:color w:val="002060"/>
              </w:rPr>
            </w:pPr>
            <w:r w:rsidRPr="0057145D">
              <w:rPr>
                <w:rFonts w:ascii="Arial" w:hAnsi="Arial" w:cs="Arial"/>
                <w:color w:val="002060"/>
              </w:rPr>
              <w:t>Duties of the post</w:t>
            </w:r>
          </w:p>
          <w:p w14:paraId="1889D285" w14:textId="77777777" w:rsidR="00812320" w:rsidRPr="0057145D" w:rsidRDefault="00812320" w:rsidP="00312CB8">
            <w:pPr>
              <w:autoSpaceDE w:val="0"/>
              <w:autoSpaceDN w:val="0"/>
              <w:adjustRightInd w:val="0"/>
              <w:rPr>
                <w:rFonts w:ascii="Arial" w:hAnsi="Arial" w:cs="Arial"/>
                <w:color w:val="002060"/>
              </w:rPr>
            </w:pPr>
          </w:p>
          <w:p w14:paraId="7A5DEEA3" w14:textId="77777777" w:rsidR="00312CB8" w:rsidRPr="0057145D" w:rsidRDefault="00332B5F" w:rsidP="00312CB8">
            <w:pPr>
              <w:autoSpaceDE w:val="0"/>
              <w:autoSpaceDN w:val="0"/>
              <w:adjustRightInd w:val="0"/>
              <w:rPr>
                <w:rFonts w:ascii="Arial" w:hAnsi="Arial" w:cs="Arial"/>
                <w:color w:val="002060"/>
              </w:rPr>
            </w:pPr>
            <w:r w:rsidRPr="0057145D">
              <w:rPr>
                <w:rFonts w:ascii="Arial" w:hAnsi="Arial" w:cs="Arial"/>
                <w:color w:val="002060"/>
              </w:rPr>
              <w:t xml:space="preserve">Job Plan </w:t>
            </w:r>
            <w:r w:rsidR="00312CB8" w:rsidRPr="0057145D">
              <w:rPr>
                <w:rFonts w:ascii="Arial" w:hAnsi="Arial" w:cs="Arial"/>
                <w:color w:val="002060"/>
              </w:rPr>
              <w:t>and Person Specification</w:t>
            </w:r>
          </w:p>
        </w:tc>
      </w:tr>
      <w:tr w:rsidR="0057145D" w:rsidRPr="0057145D" w14:paraId="2F596791" w14:textId="77777777" w:rsidTr="00324232">
        <w:trPr>
          <w:trHeight w:val="552"/>
        </w:trPr>
        <w:tc>
          <w:tcPr>
            <w:tcW w:w="1638" w:type="dxa"/>
          </w:tcPr>
          <w:p w14:paraId="0290461C"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 xml:space="preserve">Section </w:t>
            </w:r>
            <w:r w:rsidR="00312CB8" w:rsidRPr="0057145D">
              <w:rPr>
                <w:rFonts w:ascii="Arial" w:hAnsi="Arial" w:cs="Arial"/>
                <w:color w:val="002060"/>
              </w:rPr>
              <w:t>4</w:t>
            </w:r>
          </w:p>
        </w:tc>
        <w:tc>
          <w:tcPr>
            <w:tcW w:w="7604" w:type="dxa"/>
            <w:vAlign w:val="center"/>
          </w:tcPr>
          <w:p w14:paraId="73DE5645"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General Information</w:t>
            </w:r>
          </w:p>
          <w:p w14:paraId="33A07FF3" w14:textId="77777777" w:rsidR="008502BD" w:rsidRPr="0057145D" w:rsidRDefault="008502BD" w:rsidP="00D30951">
            <w:pPr>
              <w:autoSpaceDE w:val="0"/>
              <w:autoSpaceDN w:val="0"/>
              <w:adjustRightInd w:val="0"/>
              <w:rPr>
                <w:rFonts w:ascii="Arial" w:hAnsi="Arial" w:cs="Arial"/>
                <w:color w:val="002060"/>
              </w:rPr>
            </w:pPr>
          </w:p>
        </w:tc>
      </w:tr>
      <w:tr w:rsidR="0057145D" w:rsidRPr="0057145D" w14:paraId="2B539C68" w14:textId="77777777" w:rsidTr="00324232">
        <w:trPr>
          <w:trHeight w:val="552"/>
        </w:trPr>
        <w:tc>
          <w:tcPr>
            <w:tcW w:w="1638" w:type="dxa"/>
          </w:tcPr>
          <w:p w14:paraId="13E6FACC"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 xml:space="preserve">Section </w:t>
            </w:r>
            <w:r w:rsidR="00312CB8" w:rsidRPr="0057145D">
              <w:rPr>
                <w:rFonts w:ascii="Arial" w:hAnsi="Arial" w:cs="Arial"/>
                <w:color w:val="002060"/>
              </w:rPr>
              <w:t>5</w:t>
            </w:r>
          </w:p>
        </w:tc>
        <w:tc>
          <w:tcPr>
            <w:tcW w:w="7604" w:type="dxa"/>
            <w:vAlign w:val="center"/>
          </w:tcPr>
          <w:p w14:paraId="1F3024C6"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Terms and Conditions</w:t>
            </w:r>
          </w:p>
          <w:p w14:paraId="14FF9068" w14:textId="77777777" w:rsidR="008502BD" w:rsidRPr="0057145D" w:rsidRDefault="008502BD" w:rsidP="00D30951">
            <w:pPr>
              <w:autoSpaceDE w:val="0"/>
              <w:autoSpaceDN w:val="0"/>
              <w:adjustRightInd w:val="0"/>
              <w:rPr>
                <w:rFonts w:ascii="Arial" w:hAnsi="Arial" w:cs="Arial"/>
                <w:color w:val="002060"/>
              </w:rPr>
            </w:pPr>
          </w:p>
        </w:tc>
      </w:tr>
      <w:tr w:rsidR="0057145D" w:rsidRPr="0057145D" w14:paraId="31E15114" w14:textId="77777777" w:rsidTr="00324232">
        <w:trPr>
          <w:trHeight w:val="552"/>
        </w:trPr>
        <w:tc>
          <w:tcPr>
            <w:tcW w:w="1638" w:type="dxa"/>
          </w:tcPr>
          <w:p w14:paraId="41A40538"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 xml:space="preserve">Section </w:t>
            </w:r>
            <w:r w:rsidR="00312CB8" w:rsidRPr="0057145D">
              <w:rPr>
                <w:rFonts w:ascii="Arial" w:hAnsi="Arial" w:cs="Arial"/>
                <w:color w:val="002060"/>
              </w:rPr>
              <w:t>6</w:t>
            </w:r>
          </w:p>
        </w:tc>
        <w:tc>
          <w:tcPr>
            <w:tcW w:w="7604" w:type="dxa"/>
            <w:vAlign w:val="center"/>
          </w:tcPr>
          <w:p w14:paraId="4C68FB1A"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Making your Application</w:t>
            </w:r>
          </w:p>
          <w:p w14:paraId="7275F267" w14:textId="77777777" w:rsidR="008502BD" w:rsidRPr="0057145D" w:rsidRDefault="008502BD" w:rsidP="00D30951">
            <w:pPr>
              <w:autoSpaceDE w:val="0"/>
              <w:autoSpaceDN w:val="0"/>
              <w:adjustRightInd w:val="0"/>
              <w:rPr>
                <w:rFonts w:ascii="Arial" w:hAnsi="Arial" w:cs="Arial"/>
                <w:color w:val="002060"/>
              </w:rPr>
            </w:pPr>
          </w:p>
        </w:tc>
      </w:tr>
      <w:tr w:rsidR="0057145D" w:rsidRPr="0057145D" w14:paraId="7F69DAA4" w14:textId="77777777" w:rsidTr="00324232">
        <w:trPr>
          <w:trHeight w:val="552"/>
        </w:trPr>
        <w:tc>
          <w:tcPr>
            <w:tcW w:w="1638" w:type="dxa"/>
          </w:tcPr>
          <w:p w14:paraId="2BF04941"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 xml:space="preserve">Section </w:t>
            </w:r>
            <w:r w:rsidR="00312CB8" w:rsidRPr="0057145D">
              <w:rPr>
                <w:rFonts w:ascii="Arial" w:hAnsi="Arial" w:cs="Arial"/>
                <w:color w:val="002060"/>
              </w:rPr>
              <w:t>7</w:t>
            </w:r>
          </w:p>
        </w:tc>
        <w:tc>
          <w:tcPr>
            <w:tcW w:w="7604" w:type="dxa"/>
            <w:vAlign w:val="center"/>
          </w:tcPr>
          <w:p w14:paraId="3C37060D"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About NHS Greater Glasgow and Clyde</w:t>
            </w:r>
          </w:p>
          <w:p w14:paraId="25EFE67C" w14:textId="77777777" w:rsidR="008502BD" w:rsidRPr="0057145D" w:rsidRDefault="008502BD" w:rsidP="00D30951">
            <w:pPr>
              <w:autoSpaceDE w:val="0"/>
              <w:autoSpaceDN w:val="0"/>
              <w:adjustRightInd w:val="0"/>
              <w:rPr>
                <w:rFonts w:ascii="Arial" w:hAnsi="Arial" w:cs="Arial"/>
                <w:color w:val="002060"/>
              </w:rPr>
            </w:pPr>
          </w:p>
        </w:tc>
      </w:tr>
      <w:tr w:rsidR="008502BD" w:rsidRPr="0057145D" w14:paraId="39A10B48" w14:textId="77777777" w:rsidTr="00324232">
        <w:trPr>
          <w:trHeight w:val="552"/>
        </w:trPr>
        <w:tc>
          <w:tcPr>
            <w:tcW w:w="1638" w:type="dxa"/>
          </w:tcPr>
          <w:p w14:paraId="1AF5BD3E"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 xml:space="preserve">Section </w:t>
            </w:r>
            <w:r w:rsidR="00312CB8" w:rsidRPr="0057145D">
              <w:rPr>
                <w:rFonts w:ascii="Arial" w:hAnsi="Arial" w:cs="Arial"/>
                <w:color w:val="002060"/>
              </w:rPr>
              <w:t>8</w:t>
            </w:r>
          </w:p>
        </w:tc>
        <w:tc>
          <w:tcPr>
            <w:tcW w:w="7604" w:type="dxa"/>
            <w:vAlign w:val="center"/>
          </w:tcPr>
          <w:p w14:paraId="6069AA25" w14:textId="77777777" w:rsidR="008502BD" w:rsidRPr="0057145D" w:rsidRDefault="008502BD" w:rsidP="00D30951">
            <w:pPr>
              <w:autoSpaceDE w:val="0"/>
              <w:autoSpaceDN w:val="0"/>
              <w:adjustRightInd w:val="0"/>
              <w:rPr>
                <w:rFonts w:ascii="Arial" w:hAnsi="Arial" w:cs="Arial"/>
                <w:color w:val="002060"/>
              </w:rPr>
            </w:pPr>
            <w:r w:rsidRPr="0057145D">
              <w:rPr>
                <w:rFonts w:ascii="Arial" w:hAnsi="Arial" w:cs="Arial"/>
                <w:color w:val="002060"/>
              </w:rPr>
              <w:t>Living and Working in the Greater Glasgow and Clyde area</w:t>
            </w:r>
          </w:p>
          <w:p w14:paraId="50B1373D" w14:textId="77777777" w:rsidR="008502BD" w:rsidRPr="0057145D" w:rsidRDefault="008502BD" w:rsidP="00D30951">
            <w:pPr>
              <w:autoSpaceDE w:val="0"/>
              <w:autoSpaceDN w:val="0"/>
              <w:adjustRightInd w:val="0"/>
              <w:rPr>
                <w:rFonts w:ascii="Arial" w:hAnsi="Arial" w:cs="Arial"/>
                <w:color w:val="002060"/>
              </w:rPr>
            </w:pPr>
          </w:p>
        </w:tc>
      </w:tr>
    </w:tbl>
    <w:p w14:paraId="723AA71D" w14:textId="77777777" w:rsidR="008502BD" w:rsidRPr="0057145D" w:rsidRDefault="008502BD" w:rsidP="00315293">
      <w:pPr>
        <w:rPr>
          <w:rFonts w:ascii="Arial" w:hAnsi="Arial" w:cs="Arial"/>
          <w:b/>
          <w:color w:val="002060"/>
        </w:rPr>
      </w:pPr>
    </w:p>
    <w:p w14:paraId="4F29FB32" w14:textId="77777777" w:rsidR="008502BD" w:rsidRPr="0057145D" w:rsidRDefault="00E30E13" w:rsidP="00315293">
      <w:pPr>
        <w:rPr>
          <w:rFonts w:ascii="Arial" w:hAnsi="Arial" w:cs="Arial"/>
          <w:b/>
          <w:color w:val="002060"/>
        </w:rPr>
      </w:pPr>
      <w:r w:rsidRPr="0057145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57145D" w:rsidRDefault="008502BD" w:rsidP="00794B3E">
      <w:pPr>
        <w:ind w:left="-142"/>
        <w:jc w:val="center"/>
        <w:rPr>
          <w:rFonts w:ascii="Arial" w:hAnsi="Arial" w:cs="Arial"/>
          <w:b/>
          <w:color w:val="002060"/>
        </w:rPr>
      </w:pPr>
      <w:r w:rsidRPr="0057145D">
        <w:rPr>
          <w:rFonts w:ascii="Arial" w:hAnsi="Arial" w:cs="Arial"/>
          <w:b/>
          <w:color w:val="002060"/>
        </w:rPr>
        <w:t xml:space="preserve">Please visit </w:t>
      </w:r>
      <w:hyperlink r:id="rId15" w:history="1">
        <w:r w:rsidRPr="0057145D">
          <w:rPr>
            <w:rStyle w:val="Hyperlink"/>
            <w:rFonts w:ascii="Arial" w:hAnsi="Arial" w:cs="Arial"/>
            <w:b/>
            <w:color w:val="002060"/>
          </w:rPr>
          <w:t>https://apply.jobs.scot.nhs.uk</w:t>
        </w:r>
      </w:hyperlink>
      <w:r w:rsidRPr="0057145D">
        <w:rPr>
          <w:rFonts w:ascii="Arial" w:hAnsi="Arial" w:cs="Arial"/>
          <w:b/>
          <w:color w:val="002060"/>
        </w:rPr>
        <w:t xml:space="preserve">  for further details on how to apply </w:t>
      </w:r>
    </w:p>
    <w:p w14:paraId="623EBD9A" w14:textId="77777777" w:rsidR="008502BD" w:rsidRPr="0057145D" w:rsidRDefault="008502BD" w:rsidP="00794B3E">
      <w:pPr>
        <w:ind w:left="-142"/>
        <w:jc w:val="center"/>
        <w:rPr>
          <w:rFonts w:ascii="Arial" w:hAnsi="Arial" w:cs="Arial"/>
          <w:b/>
          <w:color w:val="002060"/>
        </w:rPr>
      </w:pPr>
    </w:p>
    <w:p w14:paraId="1BFCA912" w14:textId="77777777" w:rsidR="008502BD" w:rsidRPr="0057145D" w:rsidRDefault="008502BD" w:rsidP="00794B3E">
      <w:pPr>
        <w:ind w:left="-142"/>
        <w:jc w:val="center"/>
        <w:rPr>
          <w:rFonts w:ascii="Arial" w:hAnsi="Arial" w:cs="Arial"/>
          <w:b/>
          <w:color w:val="002060"/>
        </w:rPr>
      </w:pPr>
      <w:r w:rsidRPr="0057145D">
        <w:rPr>
          <w:rFonts w:ascii="Arial" w:hAnsi="Arial" w:cs="Arial"/>
          <w:b/>
          <w:color w:val="002060"/>
        </w:rPr>
        <w:t xml:space="preserve">Search for the job reference number quoted above. </w:t>
      </w:r>
    </w:p>
    <w:p w14:paraId="46EECF23" w14:textId="77777777" w:rsidR="008502BD" w:rsidRPr="0057145D" w:rsidRDefault="008502BD" w:rsidP="00794B3E">
      <w:pPr>
        <w:ind w:left="-142"/>
        <w:jc w:val="center"/>
        <w:rPr>
          <w:rFonts w:ascii="Arial" w:hAnsi="Arial" w:cs="Arial"/>
          <w:b/>
          <w:color w:val="002060"/>
        </w:rPr>
      </w:pPr>
    </w:p>
    <w:p w14:paraId="7435378F" w14:textId="0807BC74" w:rsidR="00C92639" w:rsidRPr="0057145D" w:rsidRDefault="008502BD" w:rsidP="00C92639">
      <w:pPr>
        <w:rPr>
          <w:rFonts w:ascii="Arial" w:hAnsi="Arial" w:cs="Arial"/>
          <w:b/>
          <w:color w:val="002060"/>
          <w:sz w:val="32"/>
          <w:szCs w:val="32"/>
        </w:rPr>
      </w:pPr>
      <w:r w:rsidRPr="0057145D">
        <w:rPr>
          <w:rFonts w:ascii="Arial" w:hAnsi="Arial" w:cs="Arial"/>
          <w:b/>
          <w:color w:val="002060"/>
        </w:rPr>
        <w:t>Please note all applications should be made via our e Recruitment system (Job Train</w:t>
      </w:r>
      <w:proofErr w:type="gramStart"/>
      <w:r w:rsidRPr="0057145D">
        <w:rPr>
          <w:rFonts w:ascii="Arial" w:hAnsi="Arial" w:cs="Arial"/>
          <w:b/>
          <w:color w:val="002060"/>
        </w:rPr>
        <w:t>)</w:t>
      </w:r>
      <w:proofErr w:type="gramEnd"/>
      <w:r w:rsidRPr="0057145D">
        <w:rPr>
          <w:rFonts w:ascii="Arial" w:hAnsi="Arial" w:cs="Arial"/>
          <w:b/>
          <w:color w:val="002060"/>
        </w:rPr>
        <w:br w:type="page"/>
      </w:r>
      <w:r w:rsidRPr="0057145D">
        <w:rPr>
          <w:rFonts w:ascii="Arial" w:hAnsi="Arial" w:cs="Arial"/>
          <w:b/>
          <w:color w:val="002060"/>
          <w:sz w:val="32"/>
          <w:szCs w:val="32"/>
        </w:rPr>
        <w:lastRenderedPageBreak/>
        <w:t>Section 1:</w:t>
      </w:r>
      <w:r w:rsidRPr="0057145D">
        <w:rPr>
          <w:rFonts w:ascii="Arial" w:hAnsi="Arial" w:cs="Arial"/>
          <w:b/>
          <w:color w:val="002060"/>
          <w:sz w:val="32"/>
          <w:szCs w:val="32"/>
        </w:rPr>
        <w:tab/>
        <w:t>Summary Information Relating to this Pos</w:t>
      </w:r>
      <w:r w:rsidR="00F913E1" w:rsidRPr="0057145D">
        <w:rPr>
          <w:rFonts w:ascii="Arial" w:hAnsi="Arial" w:cs="Arial"/>
          <w:b/>
          <w:color w:val="002060"/>
          <w:sz w:val="32"/>
          <w:szCs w:val="32"/>
        </w:rPr>
        <w:t>t</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57145D" w:rsidRPr="0057145D" w14:paraId="39F559F7" w14:textId="77777777" w:rsidTr="00A9006B">
        <w:trPr>
          <w:trHeight w:val="930"/>
        </w:trPr>
        <w:tc>
          <w:tcPr>
            <w:tcW w:w="10807" w:type="dxa"/>
          </w:tcPr>
          <w:p w14:paraId="38A16F99" w14:textId="77777777" w:rsidR="00C92639" w:rsidRPr="0057145D" w:rsidRDefault="00C92639" w:rsidP="00672F8B">
            <w:pPr>
              <w:pStyle w:val="Default"/>
              <w:ind w:left="420"/>
              <w:rPr>
                <w:b/>
                <w:color w:val="002060"/>
              </w:rPr>
            </w:pPr>
          </w:p>
          <w:p w14:paraId="539E51DA" w14:textId="77777777" w:rsidR="00C92639" w:rsidRPr="0057145D" w:rsidRDefault="00C92639" w:rsidP="00672F8B">
            <w:pPr>
              <w:pStyle w:val="Default"/>
              <w:ind w:left="420"/>
              <w:rPr>
                <w:b/>
                <w:color w:val="002060"/>
              </w:rPr>
            </w:pPr>
            <w:r w:rsidRPr="0057145D">
              <w:rPr>
                <w:b/>
                <w:color w:val="002060"/>
              </w:rPr>
              <w:t>Additional Arrangements for Applicants : Informal enquiries and details of arrangements to visit the department regarding this post will be welcome by:</w:t>
            </w:r>
          </w:p>
          <w:p w14:paraId="7BB6F780" w14:textId="77777777" w:rsidR="0057145D" w:rsidRPr="0057145D" w:rsidRDefault="0057145D" w:rsidP="00672F8B">
            <w:pPr>
              <w:pStyle w:val="Default"/>
              <w:ind w:left="420"/>
              <w:rPr>
                <w:b/>
                <w:color w:val="002060"/>
              </w:rPr>
            </w:pPr>
          </w:p>
          <w:p w14:paraId="3541EB80" w14:textId="77777777" w:rsidR="0057145D" w:rsidRPr="0057145D" w:rsidRDefault="0057145D" w:rsidP="0057145D">
            <w:pPr>
              <w:numPr>
                <w:ilvl w:val="0"/>
                <w:numId w:val="9"/>
              </w:numPr>
              <w:tabs>
                <w:tab w:val="clear" w:pos="1080"/>
                <w:tab w:val="num" w:pos="360"/>
                <w:tab w:val="left" w:pos="1440"/>
                <w:tab w:val="left" w:pos="2160"/>
                <w:tab w:val="left" w:pos="2880"/>
                <w:tab w:val="left" w:pos="3600"/>
                <w:tab w:val="left" w:pos="4320"/>
                <w:tab w:val="left" w:pos="5040"/>
                <w:tab w:val="left" w:pos="5850"/>
                <w:tab w:val="left" w:pos="6480"/>
                <w:tab w:val="left" w:pos="7200"/>
                <w:tab w:val="left" w:pos="7920"/>
                <w:tab w:val="left" w:pos="8640"/>
              </w:tabs>
              <w:spacing w:before="120"/>
              <w:ind w:left="357"/>
              <w:jc w:val="both"/>
              <w:rPr>
                <w:rFonts w:ascii="Arial" w:hAnsi="Arial" w:cs="Arial"/>
                <w:color w:val="002060"/>
                <w:sz w:val="22"/>
                <w:szCs w:val="22"/>
              </w:rPr>
            </w:pPr>
            <w:r w:rsidRPr="0057145D">
              <w:rPr>
                <w:rFonts w:ascii="Arial" w:hAnsi="Arial" w:cs="Arial"/>
                <w:color w:val="002060"/>
                <w:sz w:val="22"/>
                <w:szCs w:val="22"/>
              </w:rPr>
              <w:t xml:space="preserve">Professor Brenda Gibson, Clinical Lead and Consultant Paediatric Haematologist,  email </w:t>
            </w:r>
            <w:hyperlink r:id="rId16" w:history="1">
              <w:r w:rsidRPr="0057145D">
                <w:rPr>
                  <w:rStyle w:val="Hyperlink"/>
                  <w:rFonts w:ascii="Arial" w:hAnsi="Arial" w:cs="Arial"/>
                  <w:color w:val="002060"/>
                  <w:sz w:val="22"/>
                  <w:szCs w:val="22"/>
                </w:rPr>
                <w:t>brenda.gibson@ggc.scot.nhs.uk</w:t>
              </w:r>
            </w:hyperlink>
          </w:p>
          <w:p w14:paraId="3CF46D09" w14:textId="77777777" w:rsidR="0057145D" w:rsidRPr="0057145D" w:rsidRDefault="0057145D" w:rsidP="0057145D">
            <w:pPr>
              <w:numPr>
                <w:ilvl w:val="0"/>
                <w:numId w:val="9"/>
              </w:numPr>
              <w:tabs>
                <w:tab w:val="clear" w:pos="1080"/>
                <w:tab w:val="num" w:pos="360"/>
                <w:tab w:val="left" w:pos="1440"/>
                <w:tab w:val="left" w:pos="2160"/>
                <w:tab w:val="left" w:pos="2880"/>
                <w:tab w:val="left" w:pos="3600"/>
                <w:tab w:val="left" w:pos="4320"/>
                <w:tab w:val="left" w:pos="5040"/>
                <w:tab w:val="left" w:pos="5850"/>
                <w:tab w:val="left" w:pos="6480"/>
                <w:tab w:val="left" w:pos="7200"/>
                <w:tab w:val="left" w:pos="7920"/>
                <w:tab w:val="left" w:pos="8640"/>
              </w:tabs>
              <w:spacing w:before="120"/>
              <w:ind w:left="357"/>
              <w:jc w:val="both"/>
              <w:rPr>
                <w:rFonts w:ascii="Arial" w:hAnsi="Arial" w:cs="Arial"/>
                <w:color w:val="002060"/>
                <w:sz w:val="22"/>
                <w:szCs w:val="22"/>
              </w:rPr>
            </w:pPr>
            <w:proofErr w:type="spellStart"/>
            <w:r w:rsidRPr="0057145D">
              <w:rPr>
                <w:rFonts w:ascii="Arial" w:hAnsi="Arial" w:cs="Arial"/>
                <w:color w:val="002060"/>
                <w:sz w:val="22"/>
                <w:szCs w:val="22"/>
              </w:rPr>
              <w:t>Dr.</w:t>
            </w:r>
            <w:proofErr w:type="spellEnd"/>
            <w:r w:rsidRPr="0057145D">
              <w:rPr>
                <w:rFonts w:ascii="Arial" w:hAnsi="Arial" w:cs="Arial"/>
                <w:color w:val="002060"/>
                <w:sz w:val="22"/>
                <w:szCs w:val="22"/>
              </w:rPr>
              <w:t xml:space="preserve"> Fernando Pinto , Consultant Paediatric Haematologist, email  </w:t>
            </w:r>
            <w:r w:rsidRPr="0057145D">
              <w:rPr>
                <w:rFonts w:ascii="Arial" w:hAnsi="Arial" w:cs="Arial"/>
                <w:color w:val="002060"/>
                <w:sz w:val="22"/>
                <w:szCs w:val="22"/>
                <w:u w:val="single"/>
              </w:rPr>
              <w:t>fernando.pinto@ggc.scot.nhs.uk</w:t>
            </w:r>
            <w:r w:rsidRPr="0057145D">
              <w:rPr>
                <w:rFonts w:ascii="Arial" w:hAnsi="Arial" w:cs="Arial"/>
                <w:color w:val="002060"/>
                <w:sz w:val="22"/>
                <w:szCs w:val="22"/>
              </w:rPr>
              <w:t xml:space="preserve"> </w:t>
            </w:r>
          </w:p>
          <w:p w14:paraId="244303CB" w14:textId="77777777" w:rsidR="0057145D" w:rsidRPr="0057145D" w:rsidRDefault="0057145D" w:rsidP="00672F8B">
            <w:pPr>
              <w:pStyle w:val="Default"/>
              <w:ind w:left="420"/>
              <w:rPr>
                <w:b/>
                <w:color w:val="002060"/>
              </w:rPr>
            </w:pPr>
          </w:p>
        </w:tc>
      </w:tr>
    </w:tbl>
    <w:p w14:paraId="45330E19" w14:textId="77777777" w:rsidR="00BF2B07" w:rsidRPr="0057145D" w:rsidRDefault="00BF2B07" w:rsidP="00BF2B07">
      <w:pPr>
        <w:rPr>
          <w:rFonts w:ascii="Arial" w:hAnsi="Arial" w:cs="Arial"/>
          <w:b/>
          <w:bCs/>
          <w:color w:val="002060"/>
          <w:sz w:val="22"/>
        </w:rPr>
      </w:pPr>
    </w:p>
    <w:p w14:paraId="03B62600" w14:textId="77777777" w:rsidR="00C92639" w:rsidRPr="0057145D" w:rsidRDefault="00C92639" w:rsidP="00C92639">
      <w:pPr>
        <w:rPr>
          <w:rFonts w:ascii="Arial" w:hAnsi="Arial" w:cs="Arial"/>
          <w:b/>
          <w:color w:val="002060"/>
        </w:rPr>
      </w:pPr>
    </w:p>
    <w:p w14:paraId="7DDC8020" w14:textId="77777777" w:rsidR="008A52ED" w:rsidRPr="0057145D" w:rsidRDefault="005A0033" w:rsidP="008A52ED">
      <w:pPr>
        <w:rPr>
          <w:rFonts w:ascii="Arial" w:hAnsi="Arial" w:cs="Arial"/>
          <w:color w:val="002060"/>
          <w:sz w:val="20"/>
          <w:szCs w:val="22"/>
        </w:rPr>
      </w:pPr>
      <w:bookmarkStart w:id="0" w:name="_Hlk66176083"/>
      <w:r w:rsidRPr="0057145D">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57145D" w:rsidRDefault="005A0033" w:rsidP="008A52ED">
      <w:pPr>
        <w:rPr>
          <w:rFonts w:ascii="Arial" w:hAnsi="Arial" w:cs="Arial"/>
          <w:color w:val="002060"/>
          <w:sz w:val="20"/>
          <w:szCs w:val="22"/>
        </w:rPr>
      </w:pPr>
    </w:p>
    <w:p w14:paraId="2E9FD5A2" w14:textId="52660A87" w:rsidR="005A0033" w:rsidRPr="0057145D"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57145D">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57145D">
        <w:rPr>
          <w:rFonts w:ascii="Arial" w:hAnsi="Arial" w:cs="Arial"/>
          <w:i/>
          <w:iCs/>
          <w:color w:val="002060"/>
          <w:sz w:val="20"/>
          <w:szCs w:val="22"/>
          <w:bdr w:val="none" w:sz="0" w:space="0" w:color="auto" w:frame="1"/>
        </w:rPr>
        <w:t xml:space="preserve">have. Applications from UK, EU </w:t>
      </w:r>
      <w:r w:rsidRPr="0057145D">
        <w:rPr>
          <w:rFonts w:ascii="Arial" w:hAnsi="Arial" w:cs="Arial"/>
          <w:i/>
          <w:iCs/>
          <w:color w:val="002060"/>
          <w:sz w:val="20"/>
          <w:szCs w:val="22"/>
          <w:bdr w:val="none" w:sz="0" w:space="0" w:color="auto" w:frame="1"/>
        </w:rPr>
        <w:t>and non-EU candidates will be welcomed.</w:t>
      </w:r>
    </w:p>
    <w:p w14:paraId="44D36F55" w14:textId="77777777" w:rsidR="005A0033" w:rsidRPr="0057145D"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57145D"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57145D">
        <w:rPr>
          <w:rFonts w:ascii="Arial" w:hAnsi="Arial" w:cs="Arial"/>
          <w:b/>
          <w:bCs/>
          <w:i/>
          <w:iCs/>
          <w:color w:val="002060"/>
          <w:sz w:val="20"/>
          <w:szCs w:val="22"/>
          <w:bdr w:val="none" w:sz="0" w:space="0" w:color="auto" w:frame="1"/>
        </w:rPr>
        <w:t>Right to work in the United Kingdom</w:t>
      </w:r>
    </w:p>
    <w:p w14:paraId="3550B6A3" w14:textId="77777777" w:rsidR="005A0033" w:rsidRPr="0057145D"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57145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57145D">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7" w:tgtFrame="_blank" w:history="1">
        <w:r w:rsidRPr="0057145D">
          <w:rPr>
            <w:rStyle w:val="Hyperlink"/>
            <w:rFonts w:ascii="Arial" w:hAnsi="Arial" w:cs="Arial"/>
            <w:i/>
            <w:iCs/>
            <w:color w:val="002060"/>
            <w:sz w:val="20"/>
            <w:szCs w:val="22"/>
            <w:bdr w:val="none" w:sz="0" w:space="0" w:color="auto" w:frame="1"/>
          </w:rPr>
          <w:t>UK Visas and Immigration</w:t>
        </w:r>
      </w:hyperlink>
      <w:r w:rsidRPr="0057145D">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57145D" w:rsidRDefault="005A0033" w:rsidP="005A0033">
      <w:pPr>
        <w:pStyle w:val="NormalWeb"/>
        <w:shd w:val="clear" w:color="auto" w:fill="FFFFFF"/>
        <w:spacing w:after="0"/>
        <w:rPr>
          <w:color w:val="002060"/>
          <w:sz w:val="22"/>
        </w:rPr>
      </w:pPr>
    </w:p>
    <w:p w14:paraId="35D8F9F1" w14:textId="77777777" w:rsidR="005A0033" w:rsidRPr="0057145D" w:rsidRDefault="005A0033" w:rsidP="005A0033">
      <w:pPr>
        <w:pStyle w:val="NormalWeb"/>
        <w:shd w:val="clear" w:color="auto" w:fill="FFFFFF"/>
        <w:spacing w:after="0"/>
        <w:rPr>
          <w:rFonts w:ascii="Calibri" w:hAnsi="Calibri" w:cs="Calibri"/>
          <w:color w:val="002060"/>
          <w:sz w:val="20"/>
          <w:szCs w:val="22"/>
        </w:rPr>
      </w:pPr>
      <w:r w:rsidRPr="0057145D">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57145D" w:rsidRDefault="005A0033" w:rsidP="005A0033">
      <w:pPr>
        <w:pStyle w:val="NormalWeb"/>
        <w:shd w:val="clear" w:color="auto" w:fill="FFFFFF"/>
        <w:spacing w:after="0"/>
        <w:ind w:left="1080" w:hanging="360"/>
        <w:rPr>
          <w:rFonts w:ascii="Calibri" w:hAnsi="Calibri" w:cs="Calibri"/>
          <w:color w:val="002060"/>
          <w:sz w:val="20"/>
          <w:szCs w:val="22"/>
        </w:rPr>
      </w:pPr>
      <w:r w:rsidRPr="0057145D">
        <w:rPr>
          <w:rFonts w:ascii="Symbol" w:hAnsi="Symbol" w:cs="Calibri"/>
          <w:color w:val="002060"/>
          <w:sz w:val="20"/>
          <w:szCs w:val="22"/>
          <w:bdr w:val="none" w:sz="0" w:space="0" w:color="auto" w:frame="1"/>
        </w:rPr>
        <w:t></w:t>
      </w:r>
      <w:r w:rsidRPr="0057145D">
        <w:rPr>
          <w:color w:val="002060"/>
          <w:sz w:val="12"/>
          <w:szCs w:val="14"/>
          <w:bdr w:val="none" w:sz="0" w:space="0" w:color="auto" w:frame="1"/>
        </w:rPr>
        <w:t>         </w:t>
      </w:r>
      <w:proofErr w:type="gramStart"/>
      <w:r w:rsidRPr="0057145D">
        <w:rPr>
          <w:rFonts w:ascii="Arial" w:hAnsi="Arial" w:cs="Arial"/>
          <w:i/>
          <w:iCs/>
          <w:color w:val="002060"/>
          <w:sz w:val="20"/>
          <w:szCs w:val="22"/>
          <w:bdr w:val="none" w:sz="0" w:space="0" w:color="auto" w:frame="1"/>
        </w:rPr>
        <w:t>the</w:t>
      </w:r>
      <w:proofErr w:type="gramEnd"/>
      <w:r w:rsidRPr="0057145D">
        <w:rPr>
          <w:rFonts w:ascii="Arial" w:hAnsi="Arial" w:cs="Arial"/>
          <w:i/>
          <w:iCs/>
          <w:color w:val="002060"/>
          <w:sz w:val="20"/>
          <w:szCs w:val="22"/>
          <w:bdr w:val="none" w:sz="0" w:space="0" w:color="auto" w:frame="1"/>
        </w:rPr>
        <w:t xml:space="preserve"> points-based immigration system</w:t>
      </w:r>
    </w:p>
    <w:p w14:paraId="7C5BC58B" w14:textId="77777777" w:rsidR="005A0033" w:rsidRPr="0057145D" w:rsidRDefault="005A0033" w:rsidP="005A0033">
      <w:pPr>
        <w:pStyle w:val="NormalWeb"/>
        <w:shd w:val="clear" w:color="auto" w:fill="FFFFFF"/>
        <w:spacing w:after="0"/>
        <w:ind w:left="1080" w:hanging="360"/>
        <w:rPr>
          <w:rFonts w:ascii="Calibri" w:hAnsi="Calibri" w:cs="Calibri"/>
          <w:color w:val="002060"/>
          <w:sz w:val="20"/>
          <w:szCs w:val="22"/>
        </w:rPr>
      </w:pPr>
      <w:r w:rsidRPr="0057145D">
        <w:rPr>
          <w:rFonts w:ascii="Symbol" w:hAnsi="Symbol" w:cs="Calibri"/>
          <w:color w:val="002060"/>
          <w:sz w:val="20"/>
          <w:szCs w:val="22"/>
          <w:bdr w:val="none" w:sz="0" w:space="0" w:color="auto" w:frame="1"/>
        </w:rPr>
        <w:t></w:t>
      </w:r>
      <w:r w:rsidRPr="0057145D">
        <w:rPr>
          <w:color w:val="002060"/>
          <w:sz w:val="12"/>
          <w:szCs w:val="14"/>
          <w:bdr w:val="none" w:sz="0" w:space="0" w:color="auto" w:frame="1"/>
        </w:rPr>
        <w:t>         </w:t>
      </w:r>
      <w:proofErr w:type="gramStart"/>
      <w:r w:rsidRPr="0057145D">
        <w:rPr>
          <w:rFonts w:ascii="Arial" w:hAnsi="Arial" w:cs="Arial"/>
          <w:i/>
          <w:iCs/>
          <w:color w:val="002060"/>
          <w:sz w:val="20"/>
          <w:szCs w:val="22"/>
          <w:bdr w:val="none" w:sz="0" w:space="0" w:color="auto" w:frame="1"/>
        </w:rPr>
        <w:t>the</w:t>
      </w:r>
      <w:proofErr w:type="gramEnd"/>
      <w:r w:rsidRPr="0057145D">
        <w:rPr>
          <w:rFonts w:ascii="Arial" w:hAnsi="Arial" w:cs="Arial"/>
          <w:i/>
          <w:iCs/>
          <w:color w:val="002060"/>
          <w:sz w:val="20"/>
          <w:szCs w:val="22"/>
          <w:bdr w:val="none" w:sz="0" w:space="0" w:color="auto" w:frame="1"/>
        </w:rPr>
        <w:t xml:space="preserve"> EU settlement scheme</w:t>
      </w:r>
    </w:p>
    <w:p w14:paraId="67B660AD" w14:textId="77777777" w:rsidR="005A0033" w:rsidRPr="0057145D" w:rsidRDefault="005A0033" w:rsidP="005A0033">
      <w:pPr>
        <w:pStyle w:val="NormalWeb"/>
        <w:shd w:val="clear" w:color="auto" w:fill="FFFFFF"/>
        <w:spacing w:after="0"/>
        <w:ind w:left="1080" w:hanging="360"/>
        <w:rPr>
          <w:rFonts w:ascii="Calibri" w:hAnsi="Calibri" w:cs="Calibri"/>
          <w:color w:val="002060"/>
          <w:sz w:val="20"/>
          <w:szCs w:val="22"/>
        </w:rPr>
      </w:pPr>
      <w:r w:rsidRPr="0057145D">
        <w:rPr>
          <w:rFonts w:ascii="Symbol" w:hAnsi="Symbol" w:cs="Calibri"/>
          <w:color w:val="002060"/>
          <w:sz w:val="20"/>
          <w:szCs w:val="22"/>
          <w:bdr w:val="none" w:sz="0" w:space="0" w:color="auto" w:frame="1"/>
        </w:rPr>
        <w:t></w:t>
      </w:r>
      <w:r w:rsidRPr="0057145D">
        <w:rPr>
          <w:color w:val="002060"/>
          <w:sz w:val="12"/>
          <w:szCs w:val="14"/>
          <w:bdr w:val="none" w:sz="0" w:space="0" w:color="auto" w:frame="1"/>
        </w:rPr>
        <w:t>         </w:t>
      </w:r>
      <w:proofErr w:type="gramStart"/>
      <w:r w:rsidRPr="0057145D">
        <w:rPr>
          <w:rFonts w:ascii="Arial" w:hAnsi="Arial" w:cs="Arial"/>
          <w:i/>
          <w:iCs/>
          <w:color w:val="002060"/>
          <w:sz w:val="20"/>
          <w:szCs w:val="22"/>
          <w:bdr w:val="none" w:sz="0" w:space="0" w:color="auto" w:frame="1"/>
        </w:rPr>
        <w:t>a</w:t>
      </w:r>
      <w:proofErr w:type="gramEnd"/>
      <w:r w:rsidRPr="0057145D">
        <w:rPr>
          <w:rFonts w:ascii="Arial" w:hAnsi="Arial" w:cs="Arial"/>
          <w:i/>
          <w:iCs/>
          <w:color w:val="002060"/>
          <w:sz w:val="20"/>
          <w:szCs w:val="22"/>
          <w:bdr w:val="none" w:sz="0" w:space="0" w:color="auto" w:frame="1"/>
        </w:rPr>
        <w:t xml:space="preserve"> biometric residence permit</w:t>
      </w:r>
    </w:p>
    <w:p w14:paraId="5AA7BE5D" w14:textId="77777777" w:rsidR="005A0033" w:rsidRPr="0057145D"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57145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57145D">
        <w:rPr>
          <w:rFonts w:ascii="Arial" w:hAnsi="Arial" w:cs="Arial"/>
          <w:i/>
          <w:iCs/>
          <w:color w:val="002060"/>
          <w:sz w:val="20"/>
          <w:szCs w:val="22"/>
          <w:bdr w:val="none" w:sz="0" w:space="0" w:color="auto" w:frame="1"/>
        </w:rPr>
        <w:t>A new </w:t>
      </w:r>
      <w:hyperlink r:id="rId18" w:tgtFrame="_blank" w:history="1">
        <w:r w:rsidRPr="0057145D">
          <w:rPr>
            <w:rStyle w:val="Hyperlink"/>
            <w:rFonts w:ascii="Arial" w:hAnsi="Arial" w:cs="Arial"/>
            <w:i/>
            <w:iCs/>
            <w:color w:val="002060"/>
            <w:sz w:val="20"/>
            <w:szCs w:val="22"/>
            <w:bdr w:val="none" w:sz="0" w:space="0" w:color="auto" w:frame="1"/>
          </w:rPr>
          <w:t>points-based immigration system</w:t>
        </w:r>
      </w:hyperlink>
      <w:r w:rsidRPr="0057145D">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57145D">
          <w:rPr>
            <w:rStyle w:val="Hyperlink"/>
            <w:rFonts w:ascii="Arial" w:hAnsi="Arial" w:cs="Arial"/>
            <w:i/>
            <w:iCs/>
            <w:color w:val="002060"/>
            <w:sz w:val="20"/>
            <w:szCs w:val="22"/>
            <w:bdr w:val="none" w:sz="0" w:space="0" w:color="auto" w:frame="1"/>
          </w:rPr>
          <w:t>EU settlement scheme</w:t>
        </w:r>
      </w:hyperlink>
      <w:r w:rsidRPr="0057145D">
        <w:rPr>
          <w:rFonts w:ascii="Arial" w:hAnsi="Arial" w:cs="Arial"/>
          <w:i/>
          <w:iCs/>
          <w:color w:val="002060"/>
          <w:sz w:val="20"/>
          <w:szCs w:val="22"/>
          <w:bdr w:val="none" w:sz="0" w:space="0" w:color="auto" w:frame="1"/>
        </w:rPr>
        <w:t>.</w:t>
      </w:r>
    </w:p>
    <w:p w14:paraId="35C11283" w14:textId="77777777" w:rsidR="005A0033" w:rsidRPr="0057145D"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57145D" w:rsidRDefault="005A0033" w:rsidP="005A0033">
      <w:pPr>
        <w:pStyle w:val="NormalWeb"/>
        <w:shd w:val="clear" w:color="auto" w:fill="FFFFFF"/>
        <w:spacing w:after="0"/>
        <w:rPr>
          <w:rFonts w:ascii="Calibri" w:hAnsi="Calibri" w:cs="Calibri"/>
          <w:color w:val="002060"/>
          <w:sz w:val="20"/>
          <w:szCs w:val="22"/>
        </w:rPr>
      </w:pPr>
      <w:r w:rsidRPr="0057145D">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57145D">
          <w:rPr>
            <w:rStyle w:val="Hyperlink"/>
            <w:rFonts w:ascii="Arial" w:hAnsi="Arial" w:cs="Arial"/>
            <w:i/>
            <w:iCs/>
            <w:color w:val="002060"/>
            <w:sz w:val="20"/>
            <w:szCs w:val="22"/>
            <w:bdr w:val="none" w:sz="0" w:space="0" w:color="auto" w:frame="1"/>
          </w:rPr>
          <w:t>skilled worker visa</w:t>
        </w:r>
      </w:hyperlink>
      <w:r w:rsidRPr="0057145D">
        <w:rPr>
          <w:rFonts w:ascii="Arial" w:hAnsi="Arial" w:cs="Arial"/>
          <w:i/>
          <w:iCs/>
          <w:color w:val="002060"/>
          <w:sz w:val="20"/>
          <w:szCs w:val="22"/>
          <w:bdr w:val="none" w:sz="0" w:space="0" w:color="auto" w:frame="1"/>
        </w:rPr>
        <w:t>.  A </w:t>
      </w:r>
      <w:hyperlink r:id="rId21" w:tgtFrame="_blank" w:history="1">
        <w:r w:rsidRPr="0057145D">
          <w:rPr>
            <w:rStyle w:val="Hyperlink"/>
            <w:rFonts w:ascii="Arial" w:hAnsi="Arial" w:cs="Arial"/>
            <w:i/>
            <w:iCs/>
            <w:color w:val="002060"/>
            <w:sz w:val="20"/>
            <w:szCs w:val="22"/>
            <w:bdr w:val="none" w:sz="0" w:space="0" w:color="auto" w:frame="1"/>
          </w:rPr>
          <w:t>Health and Care Worker visa</w:t>
        </w:r>
      </w:hyperlink>
      <w:r w:rsidRPr="0057145D">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57145D"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57145D"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57145D">
        <w:rPr>
          <w:rFonts w:ascii="Arial" w:hAnsi="Arial" w:cs="Arial"/>
          <w:b/>
          <w:bCs/>
          <w:i/>
          <w:iCs/>
          <w:color w:val="002060"/>
          <w:sz w:val="20"/>
          <w:szCs w:val="22"/>
          <w:bdr w:val="none" w:sz="0" w:space="0" w:color="auto" w:frame="1"/>
        </w:rPr>
        <w:t>EU settlement scheme</w:t>
      </w:r>
    </w:p>
    <w:p w14:paraId="07FAD086" w14:textId="77777777" w:rsidR="005A0033" w:rsidRPr="0057145D"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57145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57145D">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57145D"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57145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57145D">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57145D">
          <w:rPr>
            <w:rStyle w:val="Hyperlink"/>
            <w:rFonts w:ascii="Arial" w:hAnsi="Arial" w:cs="Arial"/>
            <w:i/>
            <w:iCs/>
            <w:color w:val="002060"/>
            <w:sz w:val="20"/>
            <w:szCs w:val="22"/>
            <w:bdr w:val="none" w:sz="0" w:space="0" w:color="auto" w:frame="1"/>
          </w:rPr>
          <w:t>scheme</w:t>
        </w:r>
      </w:hyperlink>
      <w:r w:rsidRPr="0057145D">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57145D">
          <w:rPr>
            <w:rStyle w:val="Hyperlink"/>
            <w:rFonts w:ascii="Arial" w:hAnsi="Arial" w:cs="Arial"/>
            <w:i/>
            <w:iCs/>
            <w:color w:val="002060"/>
            <w:sz w:val="20"/>
            <w:szCs w:val="22"/>
            <w:bdr w:val="none" w:sz="0" w:space="0" w:color="auto" w:frame="1"/>
          </w:rPr>
          <w:t>EU settlement scheme</w:t>
        </w:r>
      </w:hyperlink>
      <w:r w:rsidRPr="0057145D">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57145D">
        <w:rPr>
          <w:rFonts w:ascii="Arial" w:hAnsi="Arial" w:cs="Arial"/>
          <w:i/>
          <w:iCs/>
          <w:color w:val="002060"/>
          <w:sz w:val="20"/>
          <w:szCs w:val="22"/>
          <w:bdr w:val="none" w:sz="0" w:space="0" w:color="auto" w:frame="1"/>
        </w:rPr>
        <w:t>  </w:t>
      </w:r>
    </w:p>
    <w:p w14:paraId="2C321B42" w14:textId="77777777" w:rsidR="000D5B1B" w:rsidRPr="0057145D"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57145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57145D">
        <w:rPr>
          <w:rFonts w:ascii="Arial" w:hAnsi="Arial" w:cs="Arial"/>
          <w:i/>
          <w:iCs/>
          <w:color w:val="002060"/>
          <w:sz w:val="20"/>
          <w:szCs w:val="22"/>
          <w:bdr w:val="none" w:sz="0" w:space="0" w:color="auto" w:frame="1"/>
        </w:rPr>
        <w:t>EU, EEA or Swiss nationals are strongly encouraged to join the </w:t>
      </w:r>
      <w:hyperlink r:id="rId24" w:tgtFrame="_blank" w:history="1">
        <w:r w:rsidRPr="0057145D">
          <w:rPr>
            <w:i/>
            <w:iCs/>
            <w:color w:val="002060"/>
            <w:sz w:val="20"/>
            <w:szCs w:val="22"/>
          </w:rPr>
          <w:t>EU Settlement Scheme</w:t>
        </w:r>
      </w:hyperlink>
      <w:r w:rsidRPr="0057145D">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57145D">
        <w:rPr>
          <w:rFonts w:ascii="Arial" w:hAnsi="Arial" w:cs="Arial"/>
          <w:i/>
          <w:iCs/>
          <w:color w:val="002060"/>
          <w:sz w:val="20"/>
          <w:szCs w:val="22"/>
          <w:bdr w:val="none" w:sz="0" w:space="0" w:color="auto" w:frame="1"/>
        </w:rPr>
        <w:t>your</w:t>
      </w:r>
      <w:proofErr w:type="gramEnd"/>
      <w:r w:rsidRPr="0057145D">
        <w:rPr>
          <w:rFonts w:ascii="Arial" w:hAnsi="Arial" w:cs="Arial"/>
          <w:i/>
          <w:iCs/>
          <w:color w:val="002060"/>
          <w:sz w:val="20"/>
          <w:szCs w:val="22"/>
          <w:bdr w:val="none" w:sz="0" w:space="0" w:color="auto" w:frame="1"/>
        </w:rPr>
        <w:t xml:space="preserve"> Right to Work in the United Kingdom.</w:t>
      </w:r>
    </w:p>
    <w:p w14:paraId="27672F3F" w14:textId="77777777" w:rsidR="000D5B1B" w:rsidRPr="0057145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57145D">
        <w:rPr>
          <w:rFonts w:ascii="Arial" w:hAnsi="Arial" w:cs="Arial"/>
          <w:i/>
          <w:iCs/>
          <w:color w:val="002060"/>
          <w:sz w:val="20"/>
          <w:szCs w:val="22"/>
          <w:bdr w:val="none" w:sz="0" w:space="0" w:color="auto" w:frame="1"/>
        </w:rPr>
        <w:t> </w:t>
      </w:r>
    </w:p>
    <w:p w14:paraId="3C8C5D34" w14:textId="77777777" w:rsidR="000D5B1B" w:rsidRPr="0057145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57145D">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57145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57145D">
        <w:rPr>
          <w:rFonts w:ascii="Arial" w:hAnsi="Arial" w:cs="Arial"/>
          <w:i/>
          <w:iCs/>
          <w:color w:val="002060"/>
          <w:sz w:val="20"/>
          <w:szCs w:val="22"/>
          <w:bdr w:val="none" w:sz="0" w:space="0" w:color="auto" w:frame="1"/>
        </w:rPr>
        <w:t> </w:t>
      </w:r>
    </w:p>
    <w:p w14:paraId="0D1590AF" w14:textId="77777777" w:rsidR="000D5B1B" w:rsidRPr="0057145D" w:rsidRDefault="000D5B1B" w:rsidP="000D5B1B">
      <w:pPr>
        <w:pStyle w:val="NormalWeb"/>
        <w:shd w:val="clear" w:color="auto" w:fill="FFFFFF"/>
        <w:spacing w:after="0"/>
        <w:jc w:val="both"/>
        <w:rPr>
          <w:rFonts w:ascii="Calibri" w:hAnsi="Calibri" w:cs="Calibri"/>
          <w:color w:val="002060"/>
          <w:sz w:val="20"/>
          <w:szCs w:val="22"/>
        </w:rPr>
      </w:pPr>
      <w:r w:rsidRPr="0057145D">
        <w:rPr>
          <w:rFonts w:ascii="Arial" w:hAnsi="Arial" w:cs="Arial"/>
          <w:i/>
          <w:iCs/>
          <w:color w:val="002060"/>
          <w:sz w:val="20"/>
          <w:szCs w:val="22"/>
          <w:bdr w:val="none" w:sz="0" w:space="0" w:color="auto" w:frame="1"/>
        </w:rPr>
        <w:lastRenderedPageBreak/>
        <w:t>Further information:</w:t>
      </w:r>
      <w:r w:rsidRPr="0057145D">
        <w:rPr>
          <w:rFonts w:ascii="Arial" w:hAnsi="Arial" w:cs="Arial"/>
          <w:color w:val="002060"/>
          <w:sz w:val="22"/>
          <w:bdr w:val="none" w:sz="0" w:space="0" w:color="auto" w:frame="1"/>
        </w:rPr>
        <w:t> </w:t>
      </w:r>
      <w:hyperlink r:id="rId25" w:tgtFrame="_blank" w:history="1">
        <w:r w:rsidRPr="0057145D">
          <w:rPr>
            <w:rStyle w:val="Hyperlink"/>
            <w:rFonts w:ascii="Arial" w:hAnsi="Arial" w:cs="Arial"/>
            <w:color w:val="002060"/>
            <w:sz w:val="22"/>
            <w:bdr w:val="none" w:sz="0" w:space="0" w:color="auto" w:frame="1"/>
          </w:rPr>
          <w:t>https://www.gov.uk/settled-status-eu-citizens-families</w:t>
        </w:r>
      </w:hyperlink>
      <w:r w:rsidRPr="0057145D">
        <w:rPr>
          <w:rFonts w:ascii="Arial" w:hAnsi="Arial" w:cs="Arial"/>
          <w:color w:val="002060"/>
          <w:sz w:val="22"/>
          <w:bdr w:val="none" w:sz="0" w:space="0" w:color="auto" w:frame="1"/>
        </w:rPr>
        <w:t>.</w:t>
      </w:r>
    </w:p>
    <w:p w14:paraId="0F5C2EF7" w14:textId="77777777" w:rsidR="005A0033" w:rsidRPr="0057145D" w:rsidRDefault="005A0033" w:rsidP="008A52ED">
      <w:pPr>
        <w:rPr>
          <w:rFonts w:ascii="Arial" w:hAnsi="Arial" w:cs="Arial"/>
          <w:color w:val="002060"/>
          <w:sz w:val="20"/>
          <w:szCs w:val="22"/>
        </w:rPr>
      </w:pPr>
    </w:p>
    <w:p w14:paraId="5E8285B5" w14:textId="48D248D3" w:rsidR="008A52ED" w:rsidRPr="0057145D" w:rsidRDefault="008A52ED" w:rsidP="008A52ED">
      <w:pPr>
        <w:rPr>
          <w:rFonts w:ascii="Arial" w:hAnsi="Arial" w:cs="Arial"/>
          <w:color w:val="002060"/>
          <w:sz w:val="20"/>
          <w:szCs w:val="22"/>
        </w:rPr>
      </w:pPr>
      <w:r w:rsidRPr="0057145D">
        <w:rPr>
          <w:rFonts w:ascii="Arial" w:hAnsi="Arial" w:cs="Arial"/>
          <w:color w:val="002060"/>
          <w:sz w:val="20"/>
          <w:szCs w:val="22"/>
        </w:rPr>
        <w:t>Applicants must have full GMC Registration, a license to practise</w:t>
      </w:r>
      <w:r w:rsidR="000C537C" w:rsidRPr="0057145D">
        <w:rPr>
          <w:rFonts w:ascii="Arial" w:hAnsi="Arial" w:cs="Arial"/>
          <w:color w:val="002060"/>
          <w:sz w:val="20"/>
          <w:szCs w:val="22"/>
        </w:rPr>
        <w:t xml:space="preserve"> </w:t>
      </w:r>
      <w:r w:rsidRPr="0057145D">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57145D">
        <w:rPr>
          <w:rFonts w:ascii="Arial" w:hAnsi="Arial" w:cs="Arial"/>
          <w:color w:val="002060"/>
          <w:sz w:val="20"/>
          <w:szCs w:val="22"/>
        </w:rPr>
        <w:t xml:space="preserve">or </w:t>
      </w:r>
      <w:r w:rsidRPr="0057145D">
        <w:rPr>
          <w:rFonts w:ascii="Arial" w:hAnsi="Arial" w:cs="Arial"/>
          <w:color w:val="002060"/>
          <w:sz w:val="20"/>
          <w:szCs w:val="22"/>
        </w:rPr>
        <w:t>be within 6 months of confirmed entry from the date of interview. </w:t>
      </w:r>
      <w:r w:rsidR="004F7347" w:rsidRPr="0057145D">
        <w:rPr>
          <w:rFonts w:ascii="Arial" w:hAnsi="Arial" w:cs="Arial"/>
          <w:color w:val="002060"/>
          <w:sz w:val="20"/>
          <w:szCs w:val="22"/>
        </w:rPr>
        <w:t>CESR (Certificate of Eligibility for Specialist Registration) route doctors are only eligible to apply for a substantive consultant post once CESR is awarded.</w:t>
      </w:r>
      <w:r w:rsidRPr="0057145D">
        <w:rPr>
          <w:rFonts w:ascii="Arial" w:hAnsi="Arial" w:cs="Arial"/>
          <w:color w:val="002060"/>
          <w:sz w:val="20"/>
          <w:szCs w:val="22"/>
        </w:rPr>
        <w:t xml:space="preserve"> Non-UK applicants must demonstrate equivalent training.   </w:t>
      </w:r>
    </w:p>
    <w:p w14:paraId="120A5573" w14:textId="77777777" w:rsidR="00EC208B" w:rsidRPr="0057145D" w:rsidRDefault="00EC208B" w:rsidP="008A52ED">
      <w:pPr>
        <w:rPr>
          <w:rFonts w:ascii="Arial" w:hAnsi="Arial" w:cs="Arial"/>
          <w:color w:val="002060"/>
          <w:sz w:val="20"/>
          <w:szCs w:val="22"/>
        </w:rPr>
      </w:pPr>
    </w:p>
    <w:p w14:paraId="6D023B6F" w14:textId="77777777" w:rsidR="00EC208B" w:rsidRPr="0057145D" w:rsidRDefault="00EC208B" w:rsidP="00EC208B">
      <w:pPr>
        <w:rPr>
          <w:rFonts w:ascii="Arial" w:hAnsi="Arial" w:cs="Arial"/>
          <w:color w:val="002060"/>
          <w:sz w:val="20"/>
          <w:szCs w:val="22"/>
        </w:rPr>
      </w:pPr>
      <w:r w:rsidRPr="0057145D">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57145D" w:rsidRDefault="00EC208B" w:rsidP="00EC208B">
      <w:pPr>
        <w:rPr>
          <w:rFonts w:ascii="Arial" w:hAnsi="Arial" w:cs="Arial"/>
          <w:color w:val="002060"/>
          <w:sz w:val="20"/>
          <w:szCs w:val="22"/>
        </w:rPr>
      </w:pPr>
    </w:p>
    <w:p w14:paraId="09AEFD99" w14:textId="77777777" w:rsidR="00EC208B" w:rsidRPr="0057145D" w:rsidRDefault="00EC208B" w:rsidP="00EC208B">
      <w:pPr>
        <w:rPr>
          <w:rFonts w:ascii="Arial" w:hAnsi="Arial" w:cs="Arial"/>
          <w:color w:val="002060"/>
          <w:sz w:val="20"/>
          <w:szCs w:val="22"/>
        </w:rPr>
      </w:pPr>
      <w:r w:rsidRPr="0057145D">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57145D" w:rsidRDefault="00EC208B" w:rsidP="00EC208B">
      <w:pPr>
        <w:rPr>
          <w:rFonts w:ascii="Arial" w:hAnsi="Arial" w:cs="Arial"/>
          <w:color w:val="002060"/>
          <w:sz w:val="20"/>
          <w:szCs w:val="22"/>
        </w:rPr>
      </w:pPr>
    </w:p>
    <w:p w14:paraId="505051A3" w14:textId="626FA53D" w:rsidR="00C92639" w:rsidRPr="0057145D" w:rsidRDefault="00EC208B" w:rsidP="00EC208B">
      <w:pPr>
        <w:rPr>
          <w:rFonts w:ascii="Arial" w:hAnsi="Arial" w:cs="Arial"/>
          <w:color w:val="002060"/>
          <w:sz w:val="20"/>
          <w:szCs w:val="22"/>
        </w:rPr>
      </w:pPr>
      <w:r w:rsidRPr="0057145D">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57145D" w:rsidRDefault="00F913E1" w:rsidP="00EC208B">
      <w:pPr>
        <w:rPr>
          <w:rFonts w:ascii="Arial" w:hAnsi="Arial" w:cs="Arial"/>
          <w:color w:val="002060"/>
          <w:sz w:val="20"/>
          <w:szCs w:val="22"/>
        </w:rPr>
      </w:pPr>
    </w:p>
    <w:p w14:paraId="3458AEBC" w14:textId="77777777" w:rsidR="008502BD" w:rsidRPr="0057145D" w:rsidRDefault="008502BD" w:rsidP="00C92639">
      <w:pPr>
        <w:rPr>
          <w:rFonts w:ascii="Arial" w:hAnsi="Arial" w:cs="Arial"/>
          <w:color w:val="002060"/>
          <w:sz w:val="22"/>
        </w:rPr>
      </w:pPr>
      <w:r w:rsidRPr="0057145D">
        <w:rPr>
          <w:b/>
          <w:color w:val="002060"/>
          <w:sz w:val="22"/>
        </w:rPr>
        <w:t xml:space="preserve">For further information regarding NHS Greater Glasgow and Clyde and its hospitals, please visit our website </w:t>
      </w:r>
      <w:hyperlink r:id="rId26" w:history="1">
        <w:r w:rsidRPr="0057145D">
          <w:rPr>
            <w:rStyle w:val="Hyperlink"/>
            <w:b/>
            <w:color w:val="002060"/>
            <w:sz w:val="22"/>
          </w:rPr>
          <w:t>www.nhs.ggc.org.uk</w:t>
        </w:r>
      </w:hyperlink>
    </w:p>
    <w:p w14:paraId="493437F1" w14:textId="77777777" w:rsidR="009241F2" w:rsidRPr="0057145D" w:rsidRDefault="009241F2" w:rsidP="00315293">
      <w:pPr>
        <w:kinsoku w:val="0"/>
        <w:overflowPunct w:val="0"/>
        <w:jc w:val="both"/>
        <w:rPr>
          <w:rFonts w:ascii="Arial" w:hAnsi="Arial" w:cs="Arial"/>
          <w:b/>
          <w:color w:val="002060"/>
        </w:rPr>
      </w:pPr>
    </w:p>
    <w:p w14:paraId="7352E3A0" w14:textId="77777777" w:rsidR="00294E61" w:rsidRPr="0057145D" w:rsidRDefault="00294E61" w:rsidP="009241F2">
      <w:pPr>
        <w:kinsoku w:val="0"/>
        <w:overflowPunct w:val="0"/>
        <w:jc w:val="both"/>
        <w:rPr>
          <w:rFonts w:ascii="Arial" w:hAnsi="Arial" w:cs="Arial"/>
          <w:b/>
          <w:bCs/>
          <w:color w:val="002060"/>
          <w:sz w:val="32"/>
          <w:szCs w:val="32"/>
        </w:rPr>
      </w:pPr>
    </w:p>
    <w:p w14:paraId="4DF3717A" w14:textId="77777777" w:rsidR="00294E61" w:rsidRPr="0057145D" w:rsidRDefault="00294E61" w:rsidP="009241F2">
      <w:pPr>
        <w:kinsoku w:val="0"/>
        <w:overflowPunct w:val="0"/>
        <w:jc w:val="both"/>
        <w:rPr>
          <w:rFonts w:ascii="Arial" w:hAnsi="Arial" w:cs="Arial"/>
          <w:b/>
          <w:bCs/>
          <w:color w:val="002060"/>
          <w:sz w:val="32"/>
          <w:szCs w:val="32"/>
        </w:rPr>
      </w:pPr>
    </w:p>
    <w:p w14:paraId="0F553502" w14:textId="77777777" w:rsidR="00294E61" w:rsidRPr="0057145D" w:rsidRDefault="00294E61" w:rsidP="009241F2">
      <w:pPr>
        <w:kinsoku w:val="0"/>
        <w:overflowPunct w:val="0"/>
        <w:jc w:val="both"/>
        <w:rPr>
          <w:rFonts w:ascii="Arial" w:hAnsi="Arial" w:cs="Arial"/>
          <w:b/>
          <w:bCs/>
          <w:color w:val="002060"/>
          <w:sz w:val="32"/>
          <w:szCs w:val="32"/>
        </w:rPr>
      </w:pPr>
    </w:p>
    <w:p w14:paraId="52DF3F7A" w14:textId="77777777" w:rsidR="00294E61" w:rsidRPr="0057145D" w:rsidRDefault="00294E61" w:rsidP="009241F2">
      <w:pPr>
        <w:kinsoku w:val="0"/>
        <w:overflowPunct w:val="0"/>
        <w:jc w:val="both"/>
        <w:rPr>
          <w:rFonts w:ascii="Arial" w:hAnsi="Arial" w:cs="Arial"/>
          <w:b/>
          <w:bCs/>
          <w:color w:val="002060"/>
          <w:sz w:val="32"/>
          <w:szCs w:val="32"/>
        </w:rPr>
      </w:pPr>
    </w:p>
    <w:p w14:paraId="59931C89" w14:textId="77777777" w:rsidR="00294E61" w:rsidRPr="0057145D" w:rsidRDefault="00294E61" w:rsidP="009241F2">
      <w:pPr>
        <w:kinsoku w:val="0"/>
        <w:overflowPunct w:val="0"/>
        <w:jc w:val="both"/>
        <w:rPr>
          <w:rFonts w:ascii="Arial" w:hAnsi="Arial" w:cs="Arial"/>
          <w:b/>
          <w:bCs/>
          <w:color w:val="002060"/>
          <w:sz w:val="32"/>
          <w:szCs w:val="32"/>
        </w:rPr>
      </w:pPr>
    </w:p>
    <w:p w14:paraId="7BBA9F37" w14:textId="77777777" w:rsidR="00294E61" w:rsidRPr="0057145D" w:rsidRDefault="00294E61" w:rsidP="009241F2">
      <w:pPr>
        <w:kinsoku w:val="0"/>
        <w:overflowPunct w:val="0"/>
        <w:jc w:val="both"/>
        <w:rPr>
          <w:rFonts w:ascii="Arial" w:hAnsi="Arial" w:cs="Arial"/>
          <w:b/>
          <w:bCs/>
          <w:color w:val="002060"/>
          <w:sz w:val="32"/>
          <w:szCs w:val="32"/>
        </w:rPr>
      </w:pPr>
    </w:p>
    <w:p w14:paraId="417AECF4" w14:textId="77777777" w:rsidR="00294E61" w:rsidRPr="0057145D" w:rsidRDefault="00294E61" w:rsidP="009241F2">
      <w:pPr>
        <w:kinsoku w:val="0"/>
        <w:overflowPunct w:val="0"/>
        <w:jc w:val="both"/>
        <w:rPr>
          <w:rFonts w:ascii="Arial" w:hAnsi="Arial" w:cs="Arial"/>
          <w:b/>
          <w:bCs/>
          <w:color w:val="002060"/>
          <w:sz w:val="32"/>
          <w:szCs w:val="32"/>
        </w:rPr>
      </w:pPr>
    </w:p>
    <w:p w14:paraId="23E11CBE" w14:textId="77777777" w:rsidR="00294E61" w:rsidRPr="0057145D" w:rsidRDefault="00294E61" w:rsidP="009241F2">
      <w:pPr>
        <w:kinsoku w:val="0"/>
        <w:overflowPunct w:val="0"/>
        <w:jc w:val="both"/>
        <w:rPr>
          <w:rFonts w:ascii="Arial" w:hAnsi="Arial" w:cs="Arial"/>
          <w:b/>
          <w:bCs/>
          <w:color w:val="002060"/>
          <w:sz w:val="32"/>
          <w:szCs w:val="32"/>
        </w:rPr>
      </w:pPr>
    </w:p>
    <w:p w14:paraId="0E185F2C" w14:textId="77777777" w:rsidR="00294E61" w:rsidRPr="0057145D" w:rsidRDefault="00294E61" w:rsidP="009241F2">
      <w:pPr>
        <w:kinsoku w:val="0"/>
        <w:overflowPunct w:val="0"/>
        <w:jc w:val="both"/>
        <w:rPr>
          <w:rFonts w:ascii="Arial" w:hAnsi="Arial" w:cs="Arial"/>
          <w:b/>
          <w:bCs/>
          <w:color w:val="002060"/>
          <w:sz w:val="32"/>
          <w:szCs w:val="32"/>
        </w:rPr>
      </w:pPr>
    </w:p>
    <w:p w14:paraId="5807CCA9" w14:textId="77777777" w:rsidR="00294E61" w:rsidRPr="0057145D" w:rsidRDefault="00294E61" w:rsidP="009241F2">
      <w:pPr>
        <w:kinsoku w:val="0"/>
        <w:overflowPunct w:val="0"/>
        <w:jc w:val="both"/>
        <w:rPr>
          <w:rFonts w:ascii="Arial" w:hAnsi="Arial" w:cs="Arial"/>
          <w:b/>
          <w:bCs/>
          <w:color w:val="002060"/>
          <w:sz w:val="32"/>
          <w:szCs w:val="32"/>
        </w:rPr>
      </w:pPr>
    </w:p>
    <w:p w14:paraId="30FE0C18" w14:textId="77777777" w:rsidR="00303A7F" w:rsidRPr="0057145D" w:rsidRDefault="00303A7F" w:rsidP="00294E61">
      <w:pPr>
        <w:kinsoku w:val="0"/>
        <w:overflowPunct w:val="0"/>
        <w:jc w:val="both"/>
        <w:rPr>
          <w:rFonts w:ascii="Arial" w:hAnsi="Arial" w:cs="Arial"/>
          <w:b/>
          <w:bCs/>
          <w:color w:val="002060"/>
          <w:sz w:val="32"/>
          <w:szCs w:val="32"/>
        </w:rPr>
      </w:pPr>
    </w:p>
    <w:p w14:paraId="1D22B502" w14:textId="77777777" w:rsidR="00303A7F" w:rsidRPr="0057145D" w:rsidRDefault="00303A7F" w:rsidP="00294E61">
      <w:pPr>
        <w:kinsoku w:val="0"/>
        <w:overflowPunct w:val="0"/>
        <w:jc w:val="both"/>
        <w:rPr>
          <w:rFonts w:ascii="Arial" w:hAnsi="Arial" w:cs="Arial"/>
          <w:b/>
          <w:bCs/>
          <w:color w:val="002060"/>
          <w:sz w:val="32"/>
          <w:szCs w:val="32"/>
        </w:rPr>
      </w:pPr>
    </w:p>
    <w:p w14:paraId="5786E1B8" w14:textId="77777777" w:rsidR="00303A7F" w:rsidRPr="0057145D" w:rsidRDefault="00303A7F" w:rsidP="00294E61">
      <w:pPr>
        <w:kinsoku w:val="0"/>
        <w:overflowPunct w:val="0"/>
        <w:jc w:val="both"/>
        <w:rPr>
          <w:rFonts w:ascii="Arial" w:hAnsi="Arial" w:cs="Arial"/>
          <w:b/>
          <w:bCs/>
          <w:color w:val="002060"/>
          <w:sz w:val="32"/>
          <w:szCs w:val="32"/>
        </w:rPr>
      </w:pPr>
    </w:p>
    <w:p w14:paraId="6C8E416F" w14:textId="77777777" w:rsidR="00303A7F" w:rsidRPr="0057145D" w:rsidRDefault="00303A7F" w:rsidP="00294E61">
      <w:pPr>
        <w:kinsoku w:val="0"/>
        <w:overflowPunct w:val="0"/>
        <w:jc w:val="both"/>
        <w:rPr>
          <w:rFonts w:ascii="Arial" w:hAnsi="Arial" w:cs="Arial"/>
          <w:b/>
          <w:bCs/>
          <w:color w:val="002060"/>
          <w:sz w:val="32"/>
          <w:szCs w:val="32"/>
        </w:rPr>
      </w:pPr>
    </w:p>
    <w:p w14:paraId="7EAC51A5" w14:textId="77777777" w:rsidR="00781201" w:rsidRPr="0057145D" w:rsidRDefault="00781201" w:rsidP="00294E61">
      <w:pPr>
        <w:kinsoku w:val="0"/>
        <w:overflowPunct w:val="0"/>
        <w:jc w:val="both"/>
        <w:rPr>
          <w:rFonts w:ascii="Arial" w:hAnsi="Arial" w:cs="Arial"/>
          <w:b/>
          <w:bCs/>
          <w:color w:val="002060"/>
          <w:sz w:val="32"/>
          <w:szCs w:val="32"/>
        </w:rPr>
      </w:pPr>
    </w:p>
    <w:p w14:paraId="33C5341B" w14:textId="77777777" w:rsidR="00781201" w:rsidRPr="0057145D" w:rsidRDefault="00781201" w:rsidP="00294E61">
      <w:pPr>
        <w:kinsoku w:val="0"/>
        <w:overflowPunct w:val="0"/>
        <w:jc w:val="both"/>
        <w:rPr>
          <w:rFonts w:ascii="Arial" w:hAnsi="Arial" w:cs="Arial"/>
          <w:b/>
          <w:bCs/>
          <w:color w:val="002060"/>
          <w:sz w:val="32"/>
          <w:szCs w:val="32"/>
        </w:rPr>
      </w:pPr>
    </w:p>
    <w:p w14:paraId="2F6CD1BE" w14:textId="77777777" w:rsidR="00781201" w:rsidRPr="0057145D" w:rsidRDefault="00781201" w:rsidP="00294E61">
      <w:pPr>
        <w:kinsoku w:val="0"/>
        <w:overflowPunct w:val="0"/>
        <w:jc w:val="both"/>
        <w:rPr>
          <w:rFonts w:ascii="Arial" w:hAnsi="Arial" w:cs="Arial"/>
          <w:b/>
          <w:bCs/>
          <w:color w:val="002060"/>
          <w:sz w:val="32"/>
          <w:szCs w:val="32"/>
        </w:rPr>
      </w:pPr>
    </w:p>
    <w:p w14:paraId="7CB72902" w14:textId="77777777" w:rsidR="00781201" w:rsidRPr="0057145D" w:rsidRDefault="00781201" w:rsidP="00294E61">
      <w:pPr>
        <w:kinsoku w:val="0"/>
        <w:overflowPunct w:val="0"/>
        <w:jc w:val="both"/>
        <w:rPr>
          <w:rFonts w:ascii="Arial" w:hAnsi="Arial" w:cs="Arial"/>
          <w:b/>
          <w:bCs/>
          <w:color w:val="002060"/>
          <w:sz w:val="32"/>
          <w:szCs w:val="32"/>
        </w:rPr>
      </w:pPr>
    </w:p>
    <w:p w14:paraId="19AD1A67" w14:textId="77777777" w:rsidR="00781201" w:rsidRPr="0057145D" w:rsidRDefault="00781201" w:rsidP="00294E61">
      <w:pPr>
        <w:kinsoku w:val="0"/>
        <w:overflowPunct w:val="0"/>
        <w:jc w:val="both"/>
        <w:rPr>
          <w:rFonts w:ascii="Arial" w:hAnsi="Arial" w:cs="Arial"/>
          <w:b/>
          <w:bCs/>
          <w:color w:val="002060"/>
          <w:sz w:val="32"/>
          <w:szCs w:val="32"/>
        </w:rPr>
      </w:pPr>
    </w:p>
    <w:p w14:paraId="20DAB1D1" w14:textId="77777777" w:rsidR="00781201" w:rsidRPr="0057145D" w:rsidRDefault="00781201" w:rsidP="00294E61">
      <w:pPr>
        <w:kinsoku w:val="0"/>
        <w:overflowPunct w:val="0"/>
        <w:jc w:val="both"/>
        <w:rPr>
          <w:rFonts w:ascii="Arial" w:hAnsi="Arial" w:cs="Arial"/>
          <w:b/>
          <w:bCs/>
          <w:color w:val="002060"/>
          <w:sz w:val="32"/>
          <w:szCs w:val="32"/>
        </w:rPr>
      </w:pPr>
    </w:p>
    <w:p w14:paraId="00E474F3" w14:textId="77777777" w:rsidR="00781201" w:rsidRPr="0057145D" w:rsidRDefault="00781201" w:rsidP="00294E61">
      <w:pPr>
        <w:kinsoku w:val="0"/>
        <w:overflowPunct w:val="0"/>
        <w:jc w:val="both"/>
        <w:rPr>
          <w:rFonts w:ascii="Arial" w:hAnsi="Arial" w:cs="Arial"/>
          <w:b/>
          <w:bCs/>
          <w:color w:val="002060"/>
          <w:sz w:val="32"/>
          <w:szCs w:val="32"/>
        </w:rPr>
      </w:pPr>
    </w:p>
    <w:p w14:paraId="57672F78" w14:textId="77777777" w:rsidR="00781201" w:rsidRPr="0057145D" w:rsidRDefault="00781201" w:rsidP="00294E61">
      <w:pPr>
        <w:kinsoku w:val="0"/>
        <w:overflowPunct w:val="0"/>
        <w:jc w:val="both"/>
        <w:rPr>
          <w:rFonts w:ascii="Arial" w:hAnsi="Arial" w:cs="Arial"/>
          <w:b/>
          <w:bCs/>
          <w:color w:val="002060"/>
          <w:sz w:val="32"/>
          <w:szCs w:val="32"/>
        </w:rPr>
      </w:pPr>
    </w:p>
    <w:p w14:paraId="2C94FA58" w14:textId="77777777" w:rsidR="00781201" w:rsidRPr="0057145D" w:rsidRDefault="00781201" w:rsidP="00294E61">
      <w:pPr>
        <w:kinsoku w:val="0"/>
        <w:overflowPunct w:val="0"/>
        <w:jc w:val="both"/>
        <w:rPr>
          <w:rFonts w:ascii="Arial" w:hAnsi="Arial" w:cs="Arial"/>
          <w:b/>
          <w:bCs/>
          <w:color w:val="002060"/>
          <w:sz w:val="32"/>
          <w:szCs w:val="32"/>
        </w:rPr>
      </w:pPr>
    </w:p>
    <w:p w14:paraId="6A907F26" w14:textId="77777777" w:rsidR="00294E61" w:rsidRPr="0057145D" w:rsidRDefault="008502BD" w:rsidP="00294E61">
      <w:pPr>
        <w:kinsoku w:val="0"/>
        <w:overflowPunct w:val="0"/>
        <w:jc w:val="both"/>
        <w:rPr>
          <w:rFonts w:ascii="Arial" w:hAnsi="Arial" w:cs="Arial"/>
          <w:b/>
          <w:bCs/>
          <w:color w:val="002060"/>
          <w:sz w:val="32"/>
          <w:szCs w:val="32"/>
        </w:rPr>
      </w:pPr>
      <w:r w:rsidRPr="0057145D">
        <w:rPr>
          <w:rFonts w:ascii="Arial" w:hAnsi="Arial" w:cs="Arial"/>
          <w:b/>
          <w:bCs/>
          <w:color w:val="002060"/>
          <w:sz w:val="32"/>
          <w:szCs w:val="32"/>
        </w:rPr>
        <w:t>Section 2:</w:t>
      </w:r>
    </w:p>
    <w:p w14:paraId="5E22A827" w14:textId="77777777" w:rsidR="0057145D" w:rsidRPr="0057145D" w:rsidRDefault="0057145D" w:rsidP="0057145D">
      <w:pPr>
        <w:autoSpaceDE w:val="0"/>
        <w:autoSpaceDN w:val="0"/>
        <w:adjustRightInd w:val="0"/>
        <w:rPr>
          <w:rFonts w:ascii="Arial" w:hAnsi="Arial" w:cs="Arial"/>
          <w:b/>
          <w:color w:val="002060"/>
        </w:rPr>
      </w:pPr>
    </w:p>
    <w:p w14:paraId="18F9E549" w14:textId="77777777" w:rsidR="0057145D" w:rsidRPr="0057145D" w:rsidRDefault="0057145D" w:rsidP="0057145D">
      <w:pPr>
        <w:autoSpaceDE w:val="0"/>
        <w:autoSpaceDN w:val="0"/>
        <w:adjustRightInd w:val="0"/>
        <w:rPr>
          <w:rFonts w:ascii="Arial" w:hAnsi="Arial" w:cs="Arial"/>
          <w:b/>
          <w:color w:val="002060"/>
          <w:sz w:val="22"/>
          <w:szCs w:val="22"/>
        </w:rPr>
      </w:pPr>
      <w:r w:rsidRPr="0057145D">
        <w:rPr>
          <w:rFonts w:ascii="Arial" w:hAnsi="Arial" w:cs="Arial"/>
          <w:b/>
          <w:color w:val="002060"/>
          <w:sz w:val="22"/>
          <w:szCs w:val="22"/>
        </w:rPr>
        <w:t xml:space="preserve">THE POST </w:t>
      </w:r>
    </w:p>
    <w:p w14:paraId="45DDEE05" w14:textId="77777777" w:rsidR="0057145D" w:rsidRPr="0057145D" w:rsidRDefault="0057145D" w:rsidP="0057145D">
      <w:pPr>
        <w:autoSpaceDE w:val="0"/>
        <w:autoSpaceDN w:val="0"/>
        <w:adjustRightInd w:val="0"/>
        <w:rPr>
          <w:rFonts w:ascii="Arial" w:hAnsi="Arial" w:cs="Arial"/>
          <w:color w:val="002060"/>
          <w:sz w:val="22"/>
          <w:szCs w:val="22"/>
        </w:rPr>
      </w:pPr>
    </w:p>
    <w:p w14:paraId="6E01211C"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 xml:space="preserve">This is a replacement post to support benign haematology and to support and further develop the haemostasis and </w:t>
      </w:r>
      <w:proofErr w:type="spellStart"/>
      <w:r w:rsidRPr="0057145D">
        <w:rPr>
          <w:rFonts w:ascii="Arial" w:hAnsi="Arial" w:cs="Arial"/>
          <w:color w:val="002060"/>
          <w:sz w:val="22"/>
          <w:szCs w:val="22"/>
        </w:rPr>
        <w:t>haemoglobinopathy</w:t>
      </w:r>
      <w:proofErr w:type="spellEnd"/>
      <w:r w:rsidRPr="0057145D">
        <w:rPr>
          <w:rFonts w:ascii="Arial" w:hAnsi="Arial" w:cs="Arial"/>
          <w:color w:val="002060"/>
          <w:sz w:val="22"/>
          <w:szCs w:val="22"/>
        </w:rPr>
        <w:t xml:space="preserve"> programmes. The consultative haematology service to the hospital is comprehensive and mainly relates to benign haematology. The </w:t>
      </w:r>
      <w:proofErr w:type="spellStart"/>
      <w:r w:rsidRPr="0057145D">
        <w:rPr>
          <w:rFonts w:ascii="Arial" w:hAnsi="Arial" w:cs="Arial"/>
          <w:color w:val="002060"/>
          <w:sz w:val="22"/>
          <w:szCs w:val="22"/>
        </w:rPr>
        <w:t>haemoglobinopathy</w:t>
      </w:r>
      <w:proofErr w:type="spellEnd"/>
      <w:r w:rsidRPr="0057145D">
        <w:rPr>
          <w:rFonts w:ascii="Arial" w:hAnsi="Arial" w:cs="Arial"/>
          <w:color w:val="002060"/>
          <w:sz w:val="22"/>
          <w:szCs w:val="22"/>
        </w:rPr>
        <w:t xml:space="preserve"> service has expanded greatly in recent years. The post holder will be expected to share responsibility with the current consultant haematologist with an interest in these areas.</w:t>
      </w:r>
    </w:p>
    <w:p w14:paraId="3C603392" w14:textId="77777777" w:rsidR="0057145D" w:rsidRPr="0057145D" w:rsidRDefault="0057145D" w:rsidP="0057145D">
      <w:pPr>
        <w:rPr>
          <w:rFonts w:ascii="Arial" w:hAnsi="Arial" w:cs="Arial"/>
          <w:color w:val="002060"/>
          <w:sz w:val="22"/>
          <w:szCs w:val="22"/>
        </w:rPr>
      </w:pPr>
    </w:p>
    <w:p w14:paraId="51A74061"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In addition the post holder will be expected to contribute to the leukaemia and lymphoma service with other colleagues.</w:t>
      </w:r>
    </w:p>
    <w:p w14:paraId="185DA900" w14:textId="77777777" w:rsidR="0057145D" w:rsidRPr="0057145D" w:rsidRDefault="0057145D" w:rsidP="0057145D">
      <w:pPr>
        <w:rPr>
          <w:rFonts w:ascii="Arial" w:hAnsi="Arial" w:cs="Arial"/>
          <w:color w:val="002060"/>
          <w:sz w:val="22"/>
          <w:szCs w:val="22"/>
        </w:rPr>
      </w:pPr>
    </w:p>
    <w:p w14:paraId="5C291DB8"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Other responsibilities reflecting the post holder’s interests will be subject to discussion.  The successful candidate will be encouraged to develop an area of interest wherever that interest may lie.</w:t>
      </w:r>
    </w:p>
    <w:p w14:paraId="306608F1" w14:textId="77777777" w:rsidR="0057145D" w:rsidRPr="0057145D" w:rsidRDefault="0057145D" w:rsidP="0057145D">
      <w:pPr>
        <w:autoSpaceDE w:val="0"/>
        <w:autoSpaceDN w:val="0"/>
        <w:adjustRightInd w:val="0"/>
        <w:rPr>
          <w:rFonts w:ascii="Arial" w:hAnsi="Arial" w:cs="Arial"/>
          <w:color w:val="002060"/>
          <w:sz w:val="22"/>
          <w:szCs w:val="22"/>
        </w:rPr>
      </w:pPr>
    </w:p>
    <w:p w14:paraId="5571CB02" w14:textId="77777777" w:rsidR="0057145D" w:rsidRPr="0057145D" w:rsidRDefault="0057145D" w:rsidP="0057145D">
      <w:pPr>
        <w:autoSpaceDE w:val="0"/>
        <w:autoSpaceDN w:val="0"/>
        <w:adjustRightInd w:val="0"/>
        <w:rPr>
          <w:rFonts w:ascii="Arial" w:hAnsi="Arial" w:cs="Arial"/>
          <w:color w:val="002060"/>
          <w:sz w:val="22"/>
          <w:szCs w:val="22"/>
        </w:rPr>
      </w:pPr>
      <w:r w:rsidRPr="0057145D">
        <w:rPr>
          <w:rFonts w:ascii="Arial" w:hAnsi="Arial" w:cs="Arial"/>
          <w:color w:val="002060"/>
          <w:sz w:val="22"/>
          <w:szCs w:val="22"/>
        </w:rPr>
        <w:t>Candidates should have undergone appropriate training in paediatric haematology.</w:t>
      </w:r>
    </w:p>
    <w:p w14:paraId="0985F42E" w14:textId="77777777" w:rsidR="0057145D" w:rsidRPr="0057145D" w:rsidRDefault="0057145D" w:rsidP="0057145D">
      <w:pPr>
        <w:autoSpaceDE w:val="0"/>
        <w:autoSpaceDN w:val="0"/>
        <w:adjustRightInd w:val="0"/>
        <w:rPr>
          <w:rFonts w:ascii="Arial" w:hAnsi="Arial" w:cs="Arial"/>
          <w:color w:val="002060"/>
          <w:sz w:val="22"/>
          <w:szCs w:val="22"/>
        </w:rPr>
      </w:pPr>
    </w:p>
    <w:p w14:paraId="72F54420" w14:textId="77777777" w:rsidR="0057145D" w:rsidRPr="0057145D" w:rsidRDefault="0057145D" w:rsidP="0057145D">
      <w:pPr>
        <w:autoSpaceDE w:val="0"/>
        <w:autoSpaceDN w:val="0"/>
        <w:adjustRightInd w:val="0"/>
        <w:rPr>
          <w:rFonts w:ascii="Arial" w:hAnsi="Arial" w:cs="Arial"/>
          <w:color w:val="002060"/>
          <w:sz w:val="22"/>
          <w:szCs w:val="22"/>
        </w:rPr>
      </w:pPr>
      <w:r w:rsidRPr="0057145D">
        <w:rPr>
          <w:rFonts w:ascii="Arial" w:hAnsi="Arial" w:cs="Arial"/>
          <w:color w:val="002060"/>
          <w:sz w:val="22"/>
          <w:szCs w:val="22"/>
        </w:rPr>
        <w:t xml:space="preserve">Any Consultant who is unable for personal reasons to work full-time will be eligible to be considered for the post.  If such a person is appointed, modification of the job content will be discussed on a personal basis with the directorate in consultation with </w:t>
      </w:r>
    </w:p>
    <w:p w14:paraId="46438167" w14:textId="77777777" w:rsidR="0057145D" w:rsidRPr="0057145D" w:rsidRDefault="0057145D" w:rsidP="0057145D">
      <w:pPr>
        <w:autoSpaceDE w:val="0"/>
        <w:autoSpaceDN w:val="0"/>
        <w:adjustRightInd w:val="0"/>
        <w:rPr>
          <w:rFonts w:ascii="Arial" w:hAnsi="Arial" w:cs="Arial"/>
          <w:color w:val="002060"/>
          <w:sz w:val="22"/>
          <w:szCs w:val="22"/>
        </w:rPr>
      </w:pPr>
      <w:r w:rsidRPr="0057145D">
        <w:rPr>
          <w:rFonts w:ascii="Arial" w:hAnsi="Arial" w:cs="Arial"/>
          <w:color w:val="002060"/>
          <w:sz w:val="22"/>
          <w:szCs w:val="22"/>
        </w:rPr>
        <w:t>Consultant colleagues.</w:t>
      </w:r>
    </w:p>
    <w:p w14:paraId="26C816F9" w14:textId="77777777" w:rsidR="0057145D" w:rsidRPr="0057145D" w:rsidRDefault="0057145D" w:rsidP="0057145D">
      <w:pPr>
        <w:autoSpaceDE w:val="0"/>
        <w:autoSpaceDN w:val="0"/>
        <w:adjustRightInd w:val="0"/>
        <w:rPr>
          <w:rFonts w:ascii="Arial" w:hAnsi="Arial" w:cs="Arial"/>
          <w:color w:val="002060"/>
          <w:sz w:val="22"/>
          <w:szCs w:val="22"/>
        </w:rPr>
      </w:pPr>
    </w:p>
    <w:p w14:paraId="65261E07" w14:textId="77777777" w:rsidR="0057145D" w:rsidRPr="0057145D" w:rsidRDefault="0057145D" w:rsidP="0057145D">
      <w:pPr>
        <w:autoSpaceDE w:val="0"/>
        <w:autoSpaceDN w:val="0"/>
        <w:adjustRightInd w:val="0"/>
        <w:rPr>
          <w:rFonts w:ascii="Arial" w:hAnsi="Arial" w:cs="Arial"/>
          <w:color w:val="002060"/>
          <w:sz w:val="22"/>
          <w:szCs w:val="22"/>
        </w:rPr>
      </w:pPr>
    </w:p>
    <w:p w14:paraId="025AEF01" w14:textId="77777777" w:rsidR="0057145D" w:rsidRPr="0057145D" w:rsidRDefault="0057145D" w:rsidP="0057145D">
      <w:pPr>
        <w:autoSpaceDE w:val="0"/>
        <w:autoSpaceDN w:val="0"/>
        <w:adjustRightInd w:val="0"/>
        <w:rPr>
          <w:rFonts w:ascii="Arial" w:hAnsi="Arial" w:cs="Arial"/>
          <w:b/>
          <w:color w:val="002060"/>
          <w:sz w:val="22"/>
          <w:szCs w:val="22"/>
        </w:rPr>
      </w:pPr>
      <w:r w:rsidRPr="0057145D">
        <w:rPr>
          <w:rFonts w:ascii="Arial" w:hAnsi="Arial" w:cs="Arial"/>
          <w:b/>
          <w:color w:val="002060"/>
          <w:sz w:val="22"/>
          <w:szCs w:val="22"/>
        </w:rPr>
        <w:t xml:space="preserve">JOB DESCRIPTION </w:t>
      </w:r>
    </w:p>
    <w:p w14:paraId="758FA186" w14:textId="77777777" w:rsidR="0057145D" w:rsidRPr="0057145D" w:rsidRDefault="0057145D" w:rsidP="0057145D">
      <w:pPr>
        <w:autoSpaceDE w:val="0"/>
        <w:autoSpaceDN w:val="0"/>
        <w:adjustRightInd w:val="0"/>
        <w:rPr>
          <w:rFonts w:ascii="Arial" w:hAnsi="Arial" w:cs="Arial"/>
          <w:color w:val="002060"/>
          <w:sz w:val="22"/>
          <w:szCs w:val="22"/>
        </w:rPr>
      </w:pPr>
    </w:p>
    <w:p w14:paraId="2234794F" w14:textId="7299D37B" w:rsidR="0057145D" w:rsidRPr="0057145D" w:rsidRDefault="0057145D" w:rsidP="0057145D">
      <w:pPr>
        <w:autoSpaceDE w:val="0"/>
        <w:autoSpaceDN w:val="0"/>
        <w:adjustRightInd w:val="0"/>
        <w:ind w:left="1440" w:hanging="1440"/>
        <w:rPr>
          <w:rFonts w:ascii="Arial" w:hAnsi="Arial" w:cs="Arial"/>
          <w:b/>
          <w:color w:val="002060"/>
          <w:sz w:val="22"/>
          <w:szCs w:val="22"/>
          <w:u w:val="single"/>
        </w:rPr>
      </w:pPr>
      <w:r w:rsidRPr="0057145D">
        <w:rPr>
          <w:rFonts w:ascii="Arial" w:hAnsi="Arial" w:cs="Arial"/>
          <w:b/>
          <w:color w:val="002060"/>
          <w:sz w:val="22"/>
          <w:szCs w:val="22"/>
          <w:u w:val="single"/>
        </w:rPr>
        <w:t xml:space="preserve">CHILDREN’S SERVICES ACROSS NHS GREATER GLASGOW </w:t>
      </w:r>
    </w:p>
    <w:p w14:paraId="521E9E32" w14:textId="77777777" w:rsidR="0057145D" w:rsidRPr="0057145D" w:rsidRDefault="0057145D" w:rsidP="0057145D">
      <w:pPr>
        <w:autoSpaceDE w:val="0"/>
        <w:autoSpaceDN w:val="0"/>
        <w:adjustRightInd w:val="0"/>
        <w:rPr>
          <w:rFonts w:ascii="Arial" w:hAnsi="Arial" w:cs="Arial"/>
          <w:color w:val="002060"/>
          <w:sz w:val="22"/>
          <w:szCs w:val="22"/>
          <w:u w:val="single"/>
        </w:rPr>
      </w:pPr>
    </w:p>
    <w:p w14:paraId="7BA7BD7A" w14:textId="77777777" w:rsidR="0057145D" w:rsidRPr="0057145D" w:rsidRDefault="0057145D" w:rsidP="0057145D">
      <w:pPr>
        <w:autoSpaceDE w:val="0"/>
        <w:autoSpaceDN w:val="0"/>
        <w:adjustRightInd w:val="0"/>
        <w:rPr>
          <w:rFonts w:ascii="Arial" w:hAnsi="Arial" w:cs="Arial"/>
          <w:color w:val="002060"/>
          <w:sz w:val="22"/>
          <w:szCs w:val="22"/>
        </w:rPr>
      </w:pPr>
      <w:r w:rsidRPr="0057145D">
        <w:rPr>
          <w:rFonts w:ascii="Arial" w:hAnsi="Arial" w:cs="Arial"/>
          <w:color w:val="002060"/>
          <w:sz w:val="22"/>
          <w:szCs w:val="22"/>
        </w:rPr>
        <w:t xml:space="preserve">The Royal Hospital for Children (RHC), Glasgow, is the largest paediatric teaching hospital in Scotland.  It provides secondary care for children resident within the Greater Glasgow area, tertiary care for those living across the West of Scotland and, in some subspecialties, care for children from the whole of Scotland. There are 17 nationally designated services delivered from the hospital including cardiac surgery, </w:t>
      </w:r>
      <w:proofErr w:type="spellStart"/>
      <w:r w:rsidRPr="0057145D">
        <w:rPr>
          <w:rFonts w:ascii="Arial" w:hAnsi="Arial" w:cs="Arial"/>
          <w:color w:val="002060"/>
          <w:sz w:val="22"/>
          <w:szCs w:val="22"/>
        </w:rPr>
        <w:t>haempoietic</w:t>
      </w:r>
      <w:proofErr w:type="spellEnd"/>
      <w:r w:rsidRPr="0057145D">
        <w:rPr>
          <w:rFonts w:ascii="Arial" w:hAnsi="Arial" w:cs="Arial"/>
          <w:color w:val="002060"/>
          <w:sz w:val="22"/>
          <w:szCs w:val="22"/>
        </w:rPr>
        <w:t xml:space="preserve"> stem cell and renal transplantation, </w:t>
      </w:r>
      <w:proofErr w:type="spellStart"/>
      <w:r w:rsidRPr="0057145D">
        <w:rPr>
          <w:rFonts w:ascii="Arial" w:hAnsi="Arial" w:cs="Arial"/>
          <w:color w:val="002060"/>
          <w:sz w:val="22"/>
          <w:szCs w:val="22"/>
        </w:rPr>
        <w:t>Erb’s</w:t>
      </w:r>
      <w:proofErr w:type="spellEnd"/>
      <w:r w:rsidRPr="0057145D">
        <w:rPr>
          <w:rFonts w:ascii="Arial" w:hAnsi="Arial" w:cs="Arial"/>
          <w:color w:val="002060"/>
          <w:sz w:val="22"/>
          <w:szCs w:val="22"/>
        </w:rPr>
        <w:t xml:space="preserve"> palsy, Extracorporeal Life Support (ECLS) and complex airway management. </w:t>
      </w:r>
    </w:p>
    <w:p w14:paraId="6D1CDEF0" w14:textId="77777777" w:rsidR="0057145D" w:rsidRPr="0057145D" w:rsidRDefault="0057145D" w:rsidP="0057145D">
      <w:pPr>
        <w:autoSpaceDE w:val="0"/>
        <w:autoSpaceDN w:val="0"/>
        <w:adjustRightInd w:val="0"/>
        <w:rPr>
          <w:rFonts w:ascii="Arial" w:hAnsi="Arial" w:cs="Arial"/>
          <w:color w:val="002060"/>
          <w:sz w:val="22"/>
          <w:szCs w:val="22"/>
        </w:rPr>
      </w:pPr>
    </w:p>
    <w:p w14:paraId="07A19381" w14:textId="77777777" w:rsidR="0057145D" w:rsidRPr="0057145D" w:rsidRDefault="0057145D" w:rsidP="0057145D">
      <w:pPr>
        <w:autoSpaceDE w:val="0"/>
        <w:autoSpaceDN w:val="0"/>
        <w:adjustRightInd w:val="0"/>
        <w:rPr>
          <w:rFonts w:ascii="Arial" w:hAnsi="Arial" w:cs="Arial"/>
          <w:color w:val="002060"/>
          <w:sz w:val="22"/>
          <w:szCs w:val="22"/>
        </w:rPr>
      </w:pPr>
      <w:r w:rsidRPr="0057145D">
        <w:rPr>
          <w:rFonts w:ascii="Arial" w:hAnsi="Arial" w:cs="Arial"/>
          <w:color w:val="002060"/>
          <w:sz w:val="22"/>
          <w:szCs w:val="22"/>
        </w:rPr>
        <w:t xml:space="preserve">There is a complement of 266 inpatient beds, which include 23 integrated neonatal medical and surgery </w:t>
      </w:r>
      <w:proofErr w:type="spellStart"/>
      <w:r w:rsidRPr="0057145D">
        <w:rPr>
          <w:rFonts w:ascii="Arial" w:hAnsi="Arial" w:cs="Arial"/>
          <w:color w:val="002060"/>
          <w:sz w:val="22"/>
          <w:szCs w:val="22"/>
        </w:rPr>
        <w:t>cots.There</w:t>
      </w:r>
      <w:proofErr w:type="spellEnd"/>
      <w:r w:rsidRPr="0057145D">
        <w:rPr>
          <w:rFonts w:ascii="Arial" w:hAnsi="Arial" w:cs="Arial"/>
          <w:color w:val="002060"/>
          <w:sz w:val="22"/>
          <w:szCs w:val="22"/>
        </w:rPr>
        <w:t xml:space="preserve"> are 16 nationally funded intensive care beds and 6 high dependency beds within an integrated critical care facility. This facility has the physical capacity to extend to 26 integrated critical care beds. A new theatre complex comprises of 11 full theatres, scope room and dental suite. There are 12 day </w:t>
      </w:r>
      <w:proofErr w:type="spellStart"/>
      <w:r w:rsidRPr="0057145D">
        <w:rPr>
          <w:rFonts w:ascii="Arial" w:hAnsi="Arial" w:cs="Arial"/>
          <w:color w:val="002060"/>
          <w:sz w:val="22"/>
          <w:szCs w:val="22"/>
        </w:rPr>
        <w:t>case</w:t>
      </w:r>
      <w:proofErr w:type="spellEnd"/>
      <w:r w:rsidRPr="0057145D">
        <w:rPr>
          <w:rFonts w:ascii="Arial" w:hAnsi="Arial" w:cs="Arial"/>
          <w:color w:val="002060"/>
          <w:sz w:val="22"/>
          <w:szCs w:val="22"/>
        </w:rPr>
        <w:t xml:space="preserve"> beds. </w:t>
      </w:r>
    </w:p>
    <w:p w14:paraId="5CA46825" w14:textId="77777777" w:rsidR="0057145D" w:rsidRPr="0057145D" w:rsidRDefault="0057145D" w:rsidP="0057145D">
      <w:pPr>
        <w:autoSpaceDE w:val="0"/>
        <w:autoSpaceDN w:val="0"/>
        <w:adjustRightInd w:val="0"/>
        <w:rPr>
          <w:rFonts w:ascii="Arial" w:hAnsi="Arial" w:cs="Arial"/>
          <w:color w:val="002060"/>
          <w:sz w:val="22"/>
          <w:szCs w:val="22"/>
        </w:rPr>
      </w:pPr>
    </w:p>
    <w:p w14:paraId="2A3C3AB2" w14:textId="77777777" w:rsidR="0057145D" w:rsidRPr="0057145D" w:rsidRDefault="0057145D" w:rsidP="0057145D">
      <w:pPr>
        <w:autoSpaceDE w:val="0"/>
        <w:autoSpaceDN w:val="0"/>
        <w:adjustRightInd w:val="0"/>
        <w:rPr>
          <w:rFonts w:ascii="Arial" w:hAnsi="Arial" w:cs="Arial"/>
          <w:color w:val="002060"/>
          <w:sz w:val="22"/>
          <w:szCs w:val="22"/>
        </w:rPr>
      </w:pPr>
      <w:r w:rsidRPr="0057145D">
        <w:rPr>
          <w:rFonts w:ascii="Arial" w:hAnsi="Arial" w:cs="Arial"/>
          <w:color w:val="002060"/>
          <w:sz w:val="22"/>
          <w:szCs w:val="22"/>
        </w:rPr>
        <w:t xml:space="preserve">The hospital handles approximately 90,000 out-patients, 15,000 in-patients, 7,300 day cases and 45,000 A&amp;E attendances every year. </w:t>
      </w:r>
    </w:p>
    <w:p w14:paraId="63A47DAD" w14:textId="77777777" w:rsidR="0057145D" w:rsidRPr="0057145D" w:rsidRDefault="0057145D" w:rsidP="0057145D">
      <w:pPr>
        <w:autoSpaceDE w:val="0"/>
        <w:autoSpaceDN w:val="0"/>
        <w:adjustRightInd w:val="0"/>
        <w:rPr>
          <w:rFonts w:ascii="Arial" w:hAnsi="Arial" w:cs="Arial"/>
          <w:color w:val="002060"/>
          <w:sz w:val="22"/>
          <w:szCs w:val="22"/>
        </w:rPr>
      </w:pPr>
    </w:p>
    <w:p w14:paraId="38764CD6" w14:textId="77777777" w:rsidR="0057145D" w:rsidRPr="0057145D" w:rsidRDefault="0057145D" w:rsidP="0057145D">
      <w:pPr>
        <w:autoSpaceDE w:val="0"/>
        <w:autoSpaceDN w:val="0"/>
        <w:adjustRightInd w:val="0"/>
        <w:rPr>
          <w:rFonts w:ascii="Arial" w:hAnsi="Arial" w:cs="Arial"/>
          <w:color w:val="002060"/>
          <w:sz w:val="22"/>
          <w:szCs w:val="22"/>
        </w:rPr>
      </w:pPr>
      <w:r w:rsidRPr="0057145D">
        <w:rPr>
          <w:rFonts w:ascii="Arial" w:hAnsi="Arial" w:cs="Arial"/>
          <w:color w:val="002060"/>
          <w:sz w:val="22"/>
          <w:szCs w:val="22"/>
        </w:rPr>
        <w:t xml:space="preserve">The hospital provides care for children from </w:t>
      </w:r>
      <w:proofErr w:type="spellStart"/>
      <w:r w:rsidRPr="0057145D">
        <w:rPr>
          <w:rFonts w:ascii="Arial" w:hAnsi="Arial" w:cs="Arial"/>
          <w:color w:val="002060"/>
          <w:sz w:val="22"/>
          <w:szCs w:val="22"/>
        </w:rPr>
        <w:t>newborns</w:t>
      </w:r>
      <w:proofErr w:type="spellEnd"/>
      <w:r w:rsidRPr="0057145D">
        <w:rPr>
          <w:rFonts w:ascii="Arial" w:hAnsi="Arial" w:cs="Arial"/>
          <w:color w:val="002060"/>
          <w:sz w:val="22"/>
          <w:szCs w:val="22"/>
        </w:rPr>
        <w:t xml:space="preserve"> up to around 16 years of age. </w:t>
      </w:r>
    </w:p>
    <w:p w14:paraId="2D6E724E" w14:textId="77777777" w:rsidR="0057145D" w:rsidRPr="0057145D" w:rsidRDefault="0057145D" w:rsidP="0057145D">
      <w:pPr>
        <w:autoSpaceDE w:val="0"/>
        <w:autoSpaceDN w:val="0"/>
        <w:adjustRightInd w:val="0"/>
        <w:rPr>
          <w:rFonts w:ascii="Arial" w:hAnsi="Arial" w:cs="Arial"/>
          <w:color w:val="002060"/>
          <w:sz w:val="22"/>
          <w:szCs w:val="22"/>
        </w:rPr>
      </w:pPr>
      <w:r w:rsidRPr="0057145D">
        <w:rPr>
          <w:rFonts w:ascii="Arial" w:hAnsi="Arial" w:cs="Arial"/>
          <w:color w:val="002060"/>
          <w:sz w:val="22"/>
          <w:szCs w:val="22"/>
        </w:rPr>
        <w:t xml:space="preserve">All paediatric medical and surgical subspecialties are represented, including general medical paediatrics, neurosurgery , cardiology, neonatology, neurology, neurosurgery, nephrology, respiratory, endocrinology, gastroenterology, immunology and infectious diseases, dermatology, haematology, oncology, rheumatology, metabolic medicine, audiology, ophthalmology, ENT surgery, orthopaedics and general paediatric and neonatal surgery.  There is a combined neonatal medical and surgical intensive care unit, as well as a paediatric and neonatal retrieval service. A selection of child and adolescent psychiatry facilities are located within the campus.  </w:t>
      </w:r>
    </w:p>
    <w:p w14:paraId="0123D589" w14:textId="77777777" w:rsidR="0057145D" w:rsidRPr="0057145D" w:rsidRDefault="0057145D" w:rsidP="0057145D">
      <w:pPr>
        <w:autoSpaceDE w:val="0"/>
        <w:autoSpaceDN w:val="0"/>
        <w:adjustRightInd w:val="0"/>
        <w:rPr>
          <w:rFonts w:ascii="Arial" w:hAnsi="Arial" w:cs="Arial"/>
          <w:color w:val="002060"/>
          <w:sz w:val="22"/>
          <w:szCs w:val="22"/>
        </w:rPr>
      </w:pPr>
    </w:p>
    <w:p w14:paraId="56C388EA" w14:textId="77777777" w:rsidR="0057145D" w:rsidRPr="0057145D" w:rsidRDefault="0057145D" w:rsidP="0057145D">
      <w:pPr>
        <w:autoSpaceDE w:val="0"/>
        <w:autoSpaceDN w:val="0"/>
        <w:adjustRightInd w:val="0"/>
        <w:rPr>
          <w:rFonts w:ascii="Arial" w:hAnsi="Arial" w:cs="Arial"/>
          <w:color w:val="002060"/>
          <w:sz w:val="22"/>
          <w:szCs w:val="22"/>
        </w:rPr>
      </w:pPr>
      <w:r w:rsidRPr="0057145D">
        <w:rPr>
          <w:rFonts w:ascii="Arial" w:hAnsi="Arial" w:cs="Arial"/>
          <w:color w:val="002060"/>
          <w:sz w:val="22"/>
          <w:szCs w:val="22"/>
        </w:rPr>
        <w:t>The diagnostic imaging department provides MRI, CT, ultrasound, nuclear medicine and a fluoroscopic digital screening room. A Scotland-wide PACS for transmission of digital diagnostic imaging is in place.  Virtually all the hospitals in Glasgow are filmless. Specialist diagnostic laboratory facilities on site include haematology, blood bank, biochemistry, microbiology, virology, paediatric pathology, medical cytogenetics and molecular haematology and oncology.</w:t>
      </w:r>
    </w:p>
    <w:p w14:paraId="26684FED" w14:textId="77777777" w:rsidR="0057145D" w:rsidRPr="0057145D" w:rsidRDefault="0057145D" w:rsidP="0057145D">
      <w:pPr>
        <w:autoSpaceDE w:val="0"/>
        <w:autoSpaceDN w:val="0"/>
        <w:adjustRightInd w:val="0"/>
        <w:rPr>
          <w:rFonts w:ascii="Arial" w:hAnsi="Arial" w:cs="Arial"/>
          <w:color w:val="002060"/>
          <w:sz w:val="22"/>
          <w:szCs w:val="22"/>
        </w:rPr>
      </w:pPr>
    </w:p>
    <w:p w14:paraId="0ACF1104" w14:textId="77777777" w:rsidR="0057145D" w:rsidRPr="0057145D" w:rsidRDefault="0057145D" w:rsidP="0057145D">
      <w:pPr>
        <w:autoSpaceDE w:val="0"/>
        <w:autoSpaceDN w:val="0"/>
        <w:adjustRightInd w:val="0"/>
        <w:rPr>
          <w:rFonts w:ascii="Arial" w:hAnsi="Arial" w:cs="Arial"/>
          <w:color w:val="002060"/>
          <w:sz w:val="22"/>
          <w:szCs w:val="22"/>
        </w:rPr>
      </w:pPr>
      <w:r w:rsidRPr="0057145D">
        <w:rPr>
          <w:rFonts w:ascii="Arial" w:hAnsi="Arial" w:cs="Arial"/>
          <w:color w:val="002060"/>
          <w:sz w:val="22"/>
          <w:szCs w:val="22"/>
        </w:rPr>
        <w:t>The Royal Hospital for Children is a major centre for research and education. The hospital provides the Undergraduate Paediatric Teaching facility for the University of Glasgow and accommodates the University Departments of Child Health, Child and Family Psychiatry, Medical Genetics, Human Nutrition, Paediatric Pathology, Paediatric Biochemistry and Paediatric Surgery. There are also links with both Caledonian and Strathclyde Universities. The Research and Development Department and the Department of Clinical Audit provide assistance with research projects. A Scottish Medicines for Children Network (SMCN) supports research projects adopted through Clinical Studies Groups of UK based Medicines for Children Research Networks.</w:t>
      </w:r>
    </w:p>
    <w:p w14:paraId="44CC78BB" w14:textId="77777777" w:rsidR="0057145D" w:rsidRPr="0057145D" w:rsidRDefault="0057145D" w:rsidP="0057145D">
      <w:pPr>
        <w:autoSpaceDE w:val="0"/>
        <w:autoSpaceDN w:val="0"/>
        <w:adjustRightInd w:val="0"/>
        <w:rPr>
          <w:rFonts w:ascii="Arial" w:hAnsi="Arial" w:cs="Arial"/>
          <w:color w:val="002060"/>
          <w:sz w:val="22"/>
          <w:szCs w:val="22"/>
        </w:rPr>
      </w:pPr>
    </w:p>
    <w:p w14:paraId="73407333" w14:textId="77777777" w:rsidR="0057145D" w:rsidRPr="0057145D" w:rsidRDefault="0057145D" w:rsidP="0057145D">
      <w:pPr>
        <w:autoSpaceDE w:val="0"/>
        <w:autoSpaceDN w:val="0"/>
        <w:adjustRightInd w:val="0"/>
        <w:rPr>
          <w:rFonts w:ascii="Arial" w:hAnsi="Arial" w:cs="Arial"/>
          <w:b/>
          <w:color w:val="002060"/>
          <w:sz w:val="22"/>
          <w:szCs w:val="22"/>
          <w:u w:val="single"/>
        </w:rPr>
      </w:pPr>
      <w:r w:rsidRPr="0057145D">
        <w:rPr>
          <w:rFonts w:ascii="Arial" w:hAnsi="Arial" w:cs="Arial"/>
          <w:b/>
          <w:color w:val="002060"/>
          <w:sz w:val="22"/>
          <w:szCs w:val="22"/>
          <w:u w:val="single"/>
        </w:rPr>
        <w:t>Other Paediatric Services in NHS Greater Glasgow</w:t>
      </w:r>
    </w:p>
    <w:p w14:paraId="0A90607E" w14:textId="77777777" w:rsidR="0057145D" w:rsidRPr="0057145D" w:rsidRDefault="0057145D" w:rsidP="0057145D">
      <w:pPr>
        <w:autoSpaceDE w:val="0"/>
        <w:autoSpaceDN w:val="0"/>
        <w:adjustRightInd w:val="0"/>
        <w:spacing w:before="120"/>
        <w:rPr>
          <w:rFonts w:ascii="Arial" w:hAnsi="Arial" w:cs="Arial"/>
          <w:color w:val="002060"/>
          <w:sz w:val="22"/>
          <w:szCs w:val="22"/>
        </w:rPr>
      </w:pPr>
      <w:r w:rsidRPr="0057145D">
        <w:rPr>
          <w:rFonts w:ascii="Arial" w:hAnsi="Arial" w:cs="Arial"/>
          <w:color w:val="002060"/>
          <w:sz w:val="22"/>
          <w:szCs w:val="22"/>
        </w:rPr>
        <w:t xml:space="preserve">There are currently three maternity hospitals in Greater Glasgow; Princess Royal Maternity Hospital, Southern General Hospital and the Royal Alexandra Hospital, all with neonatal intensive care facilities.  </w:t>
      </w:r>
    </w:p>
    <w:p w14:paraId="5FD28A14" w14:textId="77777777" w:rsidR="0057145D" w:rsidRPr="0057145D" w:rsidRDefault="0057145D" w:rsidP="0057145D">
      <w:pPr>
        <w:autoSpaceDE w:val="0"/>
        <w:autoSpaceDN w:val="0"/>
        <w:adjustRightInd w:val="0"/>
        <w:spacing w:before="120"/>
        <w:rPr>
          <w:rFonts w:ascii="Arial" w:hAnsi="Arial" w:cs="Arial"/>
          <w:color w:val="002060"/>
          <w:sz w:val="22"/>
          <w:szCs w:val="22"/>
        </w:rPr>
      </w:pPr>
      <w:r w:rsidRPr="0057145D">
        <w:rPr>
          <w:rFonts w:ascii="Arial" w:hAnsi="Arial" w:cs="Arial"/>
          <w:color w:val="002060"/>
          <w:sz w:val="22"/>
          <w:szCs w:val="22"/>
        </w:rPr>
        <w:t xml:space="preserve">Paediatric Radiotherapy (under general anaesthetic) is provided at the </w:t>
      </w:r>
      <w:proofErr w:type="spellStart"/>
      <w:r w:rsidRPr="0057145D">
        <w:rPr>
          <w:rFonts w:ascii="Arial" w:hAnsi="Arial" w:cs="Arial"/>
          <w:color w:val="002060"/>
          <w:sz w:val="22"/>
          <w:szCs w:val="22"/>
        </w:rPr>
        <w:t>Beatson</w:t>
      </w:r>
      <w:proofErr w:type="spellEnd"/>
      <w:r w:rsidRPr="0057145D">
        <w:rPr>
          <w:rFonts w:ascii="Arial" w:hAnsi="Arial" w:cs="Arial"/>
          <w:color w:val="002060"/>
          <w:sz w:val="22"/>
          <w:szCs w:val="22"/>
        </w:rPr>
        <w:t xml:space="preserve"> Oncology Centre (located at the </w:t>
      </w:r>
      <w:proofErr w:type="spellStart"/>
      <w:r w:rsidRPr="0057145D">
        <w:rPr>
          <w:rFonts w:ascii="Arial" w:hAnsi="Arial" w:cs="Arial"/>
          <w:color w:val="002060"/>
          <w:sz w:val="22"/>
          <w:szCs w:val="22"/>
        </w:rPr>
        <w:t>Gartnavel</w:t>
      </w:r>
      <w:proofErr w:type="spellEnd"/>
      <w:r w:rsidRPr="0057145D">
        <w:rPr>
          <w:rFonts w:ascii="Arial" w:hAnsi="Arial" w:cs="Arial"/>
          <w:color w:val="002060"/>
          <w:sz w:val="22"/>
          <w:szCs w:val="22"/>
        </w:rPr>
        <w:t xml:space="preserve"> campus) 2 miles away.   </w:t>
      </w:r>
    </w:p>
    <w:p w14:paraId="2B0805F9" w14:textId="77777777" w:rsidR="0057145D" w:rsidRPr="0057145D" w:rsidRDefault="0057145D" w:rsidP="0057145D">
      <w:pPr>
        <w:autoSpaceDE w:val="0"/>
        <w:autoSpaceDN w:val="0"/>
        <w:adjustRightInd w:val="0"/>
        <w:spacing w:before="120"/>
        <w:rPr>
          <w:rFonts w:ascii="Arial" w:hAnsi="Arial" w:cs="Arial"/>
          <w:color w:val="002060"/>
          <w:sz w:val="22"/>
          <w:szCs w:val="22"/>
        </w:rPr>
      </w:pPr>
      <w:r w:rsidRPr="0057145D">
        <w:rPr>
          <w:rFonts w:ascii="Arial" w:hAnsi="Arial" w:cs="Arial"/>
          <w:color w:val="002060"/>
          <w:sz w:val="22"/>
          <w:szCs w:val="22"/>
        </w:rPr>
        <w:t xml:space="preserve">There is an extensive range of specialist community based children’s services across NHS Greater Glasgow.  Managed within Community Health and Social Care partnerships, these services are integrated with Primary Care and Social Care Services. Well established clinical links across combined Acute and Community settings within the NHS Board are in place. </w:t>
      </w:r>
    </w:p>
    <w:p w14:paraId="6DD9D9BA" w14:textId="77777777" w:rsidR="0057145D" w:rsidRPr="0057145D" w:rsidRDefault="0057145D" w:rsidP="0057145D">
      <w:pPr>
        <w:rPr>
          <w:rFonts w:ascii="Arial" w:hAnsi="Arial" w:cs="Arial"/>
          <w:b/>
          <w:color w:val="002060"/>
          <w:sz w:val="22"/>
          <w:szCs w:val="22"/>
          <w:u w:val="single"/>
        </w:rPr>
      </w:pPr>
    </w:p>
    <w:p w14:paraId="59829E38" w14:textId="77777777" w:rsidR="0057145D" w:rsidRPr="0057145D" w:rsidRDefault="0057145D" w:rsidP="0057145D">
      <w:pPr>
        <w:rPr>
          <w:rFonts w:ascii="Arial" w:hAnsi="Arial" w:cs="Arial"/>
          <w:b/>
          <w:color w:val="002060"/>
          <w:sz w:val="22"/>
          <w:szCs w:val="22"/>
          <w:u w:val="single"/>
        </w:rPr>
      </w:pPr>
      <w:r w:rsidRPr="0057145D">
        <w:rPr>
          <w:rFonts w:ascii="Arial" w:hAnsi="Arial" w:cs="Arial"/>
          <w:b/>
          <w:color w:val="002060"/>
          <w:sz w:val="22"/>
          <w:szCs w:val="22"/>
          <w:u w:val="single"/>
        </w:rPr>
        <w:t>Clinical Leadership</w:t>
      </w:r>
    </w:p>
    <w:p w14:paraId="02FCA8AF" w14:textId="77777777" w:rsidR="0057145D" w:rsidRPr="0057145D" w:rsidRDefault="0057145D" w:rsidP="0057145D">
      <w:pPr>
        <w:spacing w:before="120"/>
        <w:rPr>
          <w:rFonts w:ascii="Arial" w:hAnsi="Arial" w:cs="Arial"/>
          <w:bCs/>
          <w:color w:val="002060"/>
          <w:sz w:val="22"/>
          <w:szCs w:val="22"/>
        </w:rPr>
      </w:pPr>
      <w:r w:rsidRPr="0057145D">
        <w:rPr>
          <w:rFonts w:ascii="Arial" w:hAnsi="Arial" w:cs="Arial"/>
          <w:bCs/>
          <w:color w:val="002060"/>
          <w:sz w:val="22"/>
          <w:szCs w:val="22"/>
        </w:rPr>
        <w:t xml:space="preserve">Medical services are a key component of integrated hospital paediatric services within the Women and Children’s Directorate (of the Acute Operating Division, NHS Greater Glasgow and Clyde). </w:t>
      </w:r>
    </w:p>
    <w:p w14:paraId="31DFE8FD" w14:textId="77777777" w:rsidR="0057145D" w:rsidRPr="0057145D" w:rsidRDefault="0057145D" w:rsidP="0057145D">
      <w:pPr>
        <w:spacing w:before="120"/>
        <w:rPr>
          <w:rFonts w:ascii="Arial" w:hAnsi="Arial" w:cs="Arial"/>
          <w:bCs/>
          <w:color w:val="002060"/>
          <w:sz w:val="22"/>
          <w:szCs w:val="22"/>
        </w:rPr>
      </w:pPr>
      <w:r w:rsidRPr="0057145D">
        <w:rPr>
          <w:rFonts w:ascii="Arial" w:hAnsi="Arial" w:cs="Arial"/>
          <w:bCs/>
          <w:color w:val="002060"/>
          <w:sz w:val="22"/>
          <w:szCs w:val="22"/>
        </w:rPr>
        <w:t>Dr Alan Mathers (Consultant Obstetrician) is the Chief of Medicine for Women and Children’s Women and Children’s Services</w:t>
      </w:r>
    </w:p>
    <w:p w14:paraId="75F9FA37" w14:textId="77777777" w:rsidR="0057145D" w:rsidRPr="0057145D" w:rsidRDefault="0057145D" w:rsidP="0057145D">
      <w:pPr>
        <w:spacing w:before="120"/>
        <w:rPr>
          <w:rFonts w:ascii="Arial" w:hAnsi="Arial" w:cs="Arial"/>
          <w:bCs/>
          <w:color w:val="002060"/>
          <w:sz w:val="22"/>
          <w:szCs w:val="22"/>
        </w:rPr>
      </w:pPr>
      <w:r w:rsidRPr="0057145D">
        <w:rPr>
          <w:rFonts w:ascii="Arial" w:hAnsi="Arial" w:cs="Arial"/>
          <w:bCs/>
          <w:color w:val="002060"/>
          <w:sz w:val="22"/>
          <w:szCs w:val="22"/>
        </w:rPr>
        <w:t xml:space="preserve">Dr Philip Davies (Consultant Paediatrician) is the Clinical Director for Paediatric Medical Specialities. </w:t>
      </w:r>
    </w:p>
    <w:p w14:paraId="12010BB1" w14:textId="77777777" w:rsidR="0057145D" w:rsidRPr="0057145D" w:rsidRDefault="0057145D" w:rsidP="0057145D">
      <w:pPr>
        <w:autoSpaceDE w:val="0"/>
        <w:autoSpaceDN w:val="0"/>
        <w:adjustRightInd w:val="0"/>
        <w:spacing w:before="120"/>
        <w:rPr>
          <w:rFonts w:ascii="Arial" w:hAnsi="Arial" w:cs="Arial"/>
          <w:color w:val="002060"/>
          <w:sz w:val="22"/>
          <w:szCs w:val="22"/>
        </w:rPr>
      </w:pPr>
      <w:r w:rsidRPr="0057145D">
        <w:rPr>
          <w:rFonts w:ascii="Arial" w:hAnsi="Arial" w:cs="Arial"/>
          <w:color w:val="002060"/>
          <w:sz w:val="22"/>
          <w:szCs w:val="22"/>
        </w:rPr>
        <w:t>They are supported by a number of link clinicians.</w:t>
      </w:r>
    </w:p>
    <w:p w14:paraId="4D2A3494" w14:textId="77777777" w:rsidR="0057145D" w:rsidRPr="0057145D" w:rsidRDefault="0057145D" w:rsidP="0057145D">
      <w:pPr>
        <w:autoSpaceDE w:val="0"/>
        <w:autoSpaceDN w:val="0"/>
        <w:adjustRightInd w:val="0"/>
        <w:spacing w:before="120"/>
        <w:rPr>
          <w:rFonts w:ascii="Arial" w:hAnsi="Arial" w:cs="Arial"/>
          <w:color w:val="002060"/>
          <w:sz w:val="22"/>
          <w:szCs w:val="22"/>
        </w:rPr>
      </w:pPr>
      <w:r w:rsidRPr="0057145D">
        <w:rPr>
          <w:rFonts w:ascii="Arial" w:hAnsi="Arial" w:cs="Arial"/>
          <w:color w:val="002060"/>
          <w:sz w:val="22"/>
          <w:szCs w:val="22"/>
        </w:rPr>
        <w:t>Professor Brenda Gibson, Consultant in Paediatric Haematology, is the link for haematology and oncology.</w:t>
      </w:r>
    </w:p>
    <w:p w14:paraId="67300334" w14:textId="77777777" w:rsidR="0057145D" w:rsidRPr="0057145D" w:rsidRDefault="0057145D" w:rsidP="0057145D">
      <w:pPr>
        <w:autoSpaceDE w:val="0"/>
        <w:autoSpaceDN w:val="0"/>
        <w:adjustRightInd w:val="0"/>
        <w:rPr>
          <w:rFonts w:ascii="Arial" w:hAnsi="Arial" w:cs="Arial"/>
          <w:color w:val="002060"/>
          <w:sz w:val="22"/>
          <w:szCs w:val="22"/>
        </w:rPr>
      </w:pPr>
    </w:p>
    <w:p w14:paraId="3BAF4422" w14:textId="77777777" w:rsidR="0057145D" w:rsidRPr="0057145D" w:rsidRDefault="0057145D" w:rsidP="0057145D">
      <w:pPr>
        <w:pStyle w:val="BodyText3"/>
        <w:spacing w:after="0"/>
        <w:rPr>
          <w:rFonts w:cs="Arial"/>
          <w:b/>
          <w:bCs/>
          <w:color w:val="002060"/>
          <w:sz w:val="22"/>
          <w:szCs w:val="22"/>
          <w:u w:val="single"/>
        </w:rPr>
      </w:pPr>
      <w:r w:rsidRPr="0057145D">
        <w:rPr>
          <w:rFonts w:cs="Arial"/>
          <w:b/>
          <w:bCs/>
          <w:color w:val="002060"/>
          <w:sz w:val="22"/>
          <w:szCs w:val="22"/>
          <w:u w:val="single"/>
        </w:rPr>
        <w:t>National Service Contracts</w:t>
      </w:r>
    </w:p>
    <w:p w14:paraId="4DD59D80" w14:textId="77777777" w:rsidR="0057145D" w:rsidRPr="0057145D" w:rsidRDefault="0057145D" w:rsidP="0057145D">
      <w:pPr>
        <w:pStyle w:val="BodyText3"/>
        <w:spacing w:before="120" w:after="0"/>
        <w:rPr>
          <w:rFonts w:cs="Arial"/>
          <w:color w:val="002060"/>
          <w:sz w:val="22"/>
          <w:szCs w:val="22"/>
        </w:rPr>
      </w:pPr>
      <w:r w:rsidRPr="0057145D">
        <w:rPr>
          <w:rFonts w:cs="Arial"/>
          <w:color w:val="002060"/>
          <w:sz w:val="22"/>
          <w:szCs w:val="22"/>
        </w:rPr>
        <w:t>The RHC hosts a number of paediatric national services:</w:t>
      </w:r>
    </w:p>
    <w:p w14:paraId="1708067A" w14:textId="77777777" w:rsidR="0057145D" w:rsidRPr="0057145D" w:rsidRDefault="0057145D" w:rsidP="0057145D">
      <w:pPr>
        <w:pStyle w:val="BodyText3"/>
        <w:numPr>
          <w:ilvl w:val="0"/>
          <w:numId w:val="25"/>
        </w:numPr>
        <w:tabs>
          <w:tab w:val="clear" w:pos="720"/>
        </w:tabs>
        <w:spacing w:before="60" w:after="0"/>
        <w:ind w:left="357" w:hanging="357"/>
        <w:rPr>
          <w:rFonts w:cs="Arial"/>
          <w:bCs/>
          <w:color w:val="002060"/>
          <w:sz w:val="22"/>
          <w:szCs w:val="22"/>
        </w:rPr>
      </w:pPr>
      <w:r w:rsidRPr="0057145D">
        <w:rPr>
          <w:rFonts w:cs="Arial"/>
          <w:bCs/>
          <w:color w:val="002060"/>
          <w:sz w:val="22"/>
          <w:szCs w:val="22"/>
        </w:rPr>
        <w:t>Paediatric Cardiac Surgery</w:t>
      </w:r>
    </w:p>
    <w:p w14:paraId="29ED3B08" w14:textId="77777777" w:rsidR="0057145D" w:rsidRPr="0057145D" w:rsidRDefault="0057145D" w:rsidP="0057145D">
      <w:pPr>
        <w:pStyle w:val="BodyText3"/>
        <w:numPr>
          <w:ilvl w:val="0"/>
          <w:numId w:val="25"/>
        </w:numPr>
        <w:tabs>
          <w:tab w:val="clear" w:pos="720"/>
        </w:tabs>
        <w:spacing w:before="60" w:after="0"/>
        <w:ind w:left="357" w:hanging="357"/>
        <w:rPr>
          <w:rFonts w:cs="Arial"/>
          <w:bCs/>
          <w:color w:val="002060"/>
          <w:sz w:val="22"/>
          <w:szCs w:val="22"/>
        </w:rPr>
      </w:pPr>
      <w:r w:rsidRPr="0057145D">
        <w:rPr>
          <w:rFonts w:cs="Arial"/>
          <w:bCs/>
          <w:color w:val="002060"/>
          <w:sz w:val="22"/>
          <w:szCs w:val="22"/>
        </w:rPr>
        <w:t>Paediatric Interventional Cardiology</w:t>
      </w:r>
    </w:p>
    <w:p w14:paraId="0CFE6B0A" w14:textId="77777777" w:rsidR="0057145D" w:rsidRPr="0057145D" w:rsidRDefault="0057145D" w:rsidP="0057145D">
      <w:pPr>
        <w:pStyle w:val="BodyText3"/>
        <w:numPr>
          <w:ilvl w:val="0"/>
          <w:numId w:val="25"/>
        </w:numPr>
        <w:tabs>
          <w:tab w:val="clear" w:pos="720"/>
        </w:tabs>
        <w:spacing w:before="60" w:after="0"/>
        <w:ind w:left="357" w:hanging="357"/>
        <w:rPr>
          <w:rFonts w:cs="Arial"/>
          <w:bCs/>
          <w:color w:val="002060"/>
          <w:sz w:val="22"/>
          <w:szCs w:val="22"/>
        </w:rPr>
      </w:pPr>
      <w:r w:rsidRPr="0057145D">
        <w:rPr>
          <w:rFonts w:cs="Arial"/>
          <w:bCs/>
          <w:color w:val="002060"/>
          <w:sz w:val="22"/>
          <w:szCs w:val="22"/>
        </w:rPr>
        <w:t>Brachial Plexus Surgery</w:t>
      </w:r>
    </w:p>
    <w:p w14:paraId="175D1CE7" w14:textId="77777777" w:rsidR="0057145D" w:rsidRPr="0057145D" w:rsidRDefault="0057145D" w:rsidP="0057145D">
      <w:pPr>
        <w:pStyle w:val="BodyText3"/>
        <w:numPr>
          <w:ilvl w:val="0"/>
          <w:numId w:val="25"/>
        </w:numPr>
        <w:tabs>
          <w:tab w:val="clear" w:pos="720"/>
        </w:tabs>
        <w:spacing w:before="60" w:after="0"/>
        <w:ind w:left="357" w:hanging="357"/>
        <w:rPr>
          <w:rFonts w:cs="Arial"/>
          <w:bCs/>
          <w:color w:val="002060"/>
          <w:sz w:val="22"/>
          <w:szCs w:val="22"/>
        </w:rPr>
      </w:pPr>
      <w:r w:rsidRPr="0057145D">
        <w:rPr>
          <w:rFonts w:cs="Arial"/>
          <w:bCs/>
          <w:color w:val="002060"/>
          <w:sz w:val="22"/>
          <w:szCs w:val="22"/>
        </w:rPr>
        <w:t>Complex Airways</w:t>
      </w:r>
    </w:p>
    <w:p w14:paraId="6A2A7B38" w14:textId="77777777" w:rsidR="0057145D" w:rsidRPr="0057145D" w:rsidRDefault="0057145D" w:rsidP="0057145D">
      <w:pPr>
        <w:pStyle w:val="BodyText3"/>
        <w:numPr>
          <w:ilvl w:val="0"/>
          <w:numId w:val="25"/>
        </w:numPr>
        <w:tabs>
          <w:tab w:val="clear" w:pos="720"/>
        </w:tabs>
        <w:spacing w:before="60" w:after="0"/>
        <w:ind w:left="357" w:hanging="357"/>
        <w:rPr>
          <w:rFonts w:cs="Arial"/>
          <w:bCs/>
          <w:color w:val="002060"/>
          <w:sz w:val="22"/>
          <w:szCs w:val="22"/>
        </w:rPr>
      </w:pPr>
      <w:r w:rsidRPr="0057145D">
        <w:rPr>
          <w:rFonts w:cs="Arial"/>
          <w:bCs/>
          <w:color w:val="002060"/>
          <w:sz w:val="22"/>
          <w:szCs w:val="22"/>
        </w:rPr>
        <w:t>Extracorporeal Life Support (ECLS)</w:t>
      </w:r>
    </w:p>
    <w:p w14:paraId="7AC6011C" w14:textId="77777777" w:rsidR="0057145D" w:rsidRPr="0057145D" w:rsidRDefault="0057145D" w:rsidP="0057145D">
      <w:pPr>
        <w:pStyle w:val="BodyText3"/>
        <w:numPr>
          <w:ilvl w:val="0"/>
          <w:numId w:val="25"/>
        </w:numPr>
        <w:tabs>
          <w:tab w:val="clear" w:pos="720"/>
        </w:tabs>
        <w:spacing w:before="60" w:after="0"/>
        <w:ind w:left="357" w:hanging="357"/>
        <w:rPr>
          <w:rFonts w:cs="Arial"/>
          <w:bCs/>
          <w:color w:val="002060"/>
          <w:sz w:val="22"/>
          <w:szCs w:val="22"/>
        </w:rPr>
      </w:pPr>
      <w:r w:rsidRPr="0057145D">
        <w:rPr>
          <w:rFonts w:cs="Arial"/>
          <w:bCs/>
          <w:color w:val="002060"/>
          <w:sz w:val="22"/>
          <w:szCs w:val="22"/>
        </w:rPr>
        <w:t>Paediatric Intensive Care Transport</w:t>
      </w:r>
    </w:p>
    <w:p w14:paraId="19259359" w14:textId="77777777" w:rsidR="0057145D" w:rsidRPr="0057145D" w:rsidRDefault="0057145D" w:rsidP="0057145D">
      <w:pPr>
        <w:pStyle w:val="BodyText3"/>
        <w:numPr>
          <w:ilvl w:val="0"/>
          <w:numId w:val="25"/>
        </w:numPr>
        <w:tabs>
          <w:tab w:val="clear" w:pos="720"/>
        </w:tabs>
        <w:spacing w:before="60" w:after="0"/>
        <w:ind w:left="357" w:hanging="357"/>
        <w:rPr>
          <w:rFonts w:cs="Arial"/>
          <w:bCs/>
          <w:color w:val="002060"/>
          <w:sz w:val="22"/>
          <w:szCs w:val="22"/>
        </w:rPr>
      </w:pPr>
      <w:r w:rsidRPr="0057145D">
        <w:rPr>
          <w:rFonts w:cs="Arial"/>
          <w:bCs/>
          <w:color w:val="002060"/>
          <w:sz w:val="22"/>
          <w:szCs w:val="22"/>
        </w:rPr>
        <w:t>Paediatric Intensive Care (in conjunction with RHSC Edinburgh)</w:t>
      </w:r>
    </w:p>
    <w:p w14:paraId="519280B1" w14:textId="77777777" w:rsidR="0057145D" w:rsidRPr="0057145D" w:rsidRDefault="0057145D" w:rsidP="0057145D">
      <w:pPr>
        <w:pStyle w:val="BodyText3"/>
        <w:numPr>
          <w:ilvl w:val="0"/>
          <w:numId w:val="25"/>
        </w:numPr>
        <w:tabs>
          <w:tab w:val="clear" w:pos="720"/>
        </w:tabs>
        <w:spacing w:before="60" w:after="0"/>
        <w:ind w:left="357" w:hanging="357"/>
        <w:rPr>
          <w:rFonts w:cs="Arial"/>
          <w:bCs/>
          <w:color w:val="002060"/>
          <w:sz w:val="22"/>
          <w:szCs w:val="22"/>
        </w:rPr>
      </w:pPr>
      <w:r w:rsidRPr="0057145D">
        <w:rPr>
          <w:rFonts w:cs="Arial"/>
          <w:bCs/>
          <w:color w:val="002060"/>
          <w:sz w:val="22"/>
          <w:szCs w:val="22"/>
        </w:rPr>
        <w:t>Renal Transplant</w:t>
      </w:r>
    </w:p>
    <w:p w14:paraId="7C5FEB73" w14:textId="77777777" w:rsidR="0057145D" w:rsidRPr="0057145D" w:rsidRDefault="0057145D" w:rsidP="0057145D">
      <w:pPr>
        <w:pStyle w:val="BodyText3"/>
        <w:numPr>
          <w:ilvl w:val="0"/>
          <w:numId w:val="25"/>
        </w:numPr>
        <w:tabs>
          <w:tab w:val="clear" w:pos="720"/>
        </w:tabs>
        <w:spacing w:before="60" w:after="0"/>
        <w:ind w:left="357" w:hanging="357"/>
        <w:rPr>
          <w:rFonts w:cs="Arial"/>
          <w:bCs/>
          <w:color w:val="002060"/>
          <w:sz w:val="22"/>
          <w:szCs w:val="22"/>
        </w:rPr>
      </w:pPr>
      <w:proofErr w:type="spellStart"/>
      <w:r w:rsidRPr="0057145D">
        <w:rPr>
          <w:rFonts w:cs="Arial"/>
          <w:color w:val="002060"/>
          <w:sz w:val="22"/>
          <w:szCs w:val="22"/>
        </w:rPr>
        <w:t>Haemopoietic</w:t>
      </w:r>
      <w:proofErr w:type="spellEnd"/>
      <w:r w:rsidRPr="0057145D">
        <w:rPr>
          <w:rFonts w:cs="Arial"/>
          <w:color w:val="002060"/>
          <w:sz w:val="22"/>
          <w:szCs w:val="22"/>
        </w:rPr>
        <w:t xml:space="preserve"> </w:t>
      </w:r>
      <w:r w:rsidRPr="0057145D">
        <w:rPr>
          <w:rFonts w:cs="Arial"/>
          <w:bCs/>
          <w:color w:val="002060"/>
          <w:sz w:val="22"/>
          <w:szCs w:val="22"/>
        </w:rPr>
        <w:t>Stem Cell Transplant</w:t>
      </w:r>
    </w:p>
    <w:p w14:paraId="06D8A33A" w14:textId="77777777" w:rsidR="0057145D" w:rsidRPr="0057145D" w:rsidRDefault="0057145D" w:rsidP="0057145D">
      <w:pPr>
        <w:pStyle w:val="BodyText3"/>
        <w:spacing w:after="0"/>
        <w:rPr>
          <w:rFonts w:cs="Arial"/>
          <w:bCs/>
          <w:color w:val="002060"/>
          <w:sz w:val="22"/>
          <w:szCs w:val="22"/>
        </w:rPr>
      </w:pPr>
    </w:p>
    <w:p w14:paraId="3FFA92B4" w14:textId="77777777" w:rsidR="0057145D" w:rsidRPr="0057145D" w:rsidRDefault="0057145D" w:rsidP="0057145D">
      <w:pPr>
        <w:pStyle w:val="BodyText3"/>
        <w:spacing w:after="0"/>
        <w:rPr>
          <w:rFonts w:cs="Arial"/>
          <w:b/>
          <w:bCs/>
          <w:color w:val="002060"/>
          <w:sz w:val="22"/>
          <w:szCs w:val="22"/>
          <w:u w:val="single"/>
        </w:rPr>
      </w:pPr>
      <w:r w:rsidRPr="0057145D">
        <w:rPr>
          <w:rFonts w:cs="Arial"/>
          <w:b/>
          <w:bCs/>
          <w:color w:val="002060"/>
          <w:sz w:val="22"/>
          <w:szCs w:val="22"/>
          <w:u w:val="single"/>
        </w:rPr>
        <w:t xml:space="preserve">Managed Service Network for Children and Young People with Cancer </w:t>
      </w:r>
    </w:p>
    <w:p w14:paraId="0ADAEACC" w14:textId="77777777" w:rsidR="0057145D" w:rsidRPr="0057145D" w:rsidRDefault="0057145D" w:rsidP="0057145D">
      <w:pPr>
        <w:pStyle w:val="BodyText3"/>
        <w:spacing w:before="120" w:after="0"/>
        <w:rPr>
          <w:rFonts w:cs="Arial"/>
          <w:bCs/>
          <w:color w:val="002060"/>
          <w:sz w:val="22"/>
          <w:szCs w:val="22"/>
        </w:rPr>
      </w:pPr>
      <w:r w:rsidRPr="0057145D">
        <w:rPr>
          <w:rFonts w:cs="Arial"/>
          <w:bCs/>
          <w:color w:val="002060"/>
          <w:sz w:val="22"/>
          <w:szCs w:val="22"/>
        </w:rPr>
        <w:t>Cancer services for children and young people with cancer in Scotland operate as a national virtual service one three sites – Aberdeen, Edinburgh and Glasgow</w:t>
      </w:r>
    </w:p>
    <w:p w14:paraId="0B6E3AB3" w14:textId="77777777" w:rsidR="0057145D" w:rsidRPr="0057145D" w:rsidRDefault="0057145D" w:rsidP="0057145D">
      <w:pPr>
        <w:pStyle w:val="BodyText3"/>
        <w:spacing w:after="0"/>
        <w:rPr>
          <w:rFonts w:cs="Arial"/>
          <w:b/>
          <w:bCs/>
          <w:color w:val="002060"/>
          <w:sz w:val="22"/>
          <w:szCs w:val="22"/>
          <w:u w:val="single"/>
        </w:rPr>
      </w:pPr>
    </w:p>
    <w:p w14:paraId="1ECEAD69" w14:textId="77777777" w:rsidR="0057145D" w:rsidRPr="0057145D" w:rsidRDefault="0057145D" w:rsidP="0057145D">
      <w:pPr>
        <w:pStyle w:val="BodyText3"/>
        <w:spacing w:after="0"/>
        <w:rPr>
          <w:rFonts w:cs="Arial"/>
          <w:b/>
          <w:bCs/>
          <w:color w:val="002060"/>
          <w:sz w:val="22"/>
          <w:szCs w:val="22"/>
          <w:u w:val="single"/>
        </w:rPr>
      </w:pPr>
      <w:r w:rsidRPr="0057145D">
        <w:rPr>
          <w:rFonts w:cs="Arial"/>
          <w:b/>
          <w:bCs/>
          <w:color w:val="002060"/>
          <w:sz w:val="22"/>
          <w:szCs w:val="22"/>
          <w:u w:val="single"/>
        </w:rPr>
        <w:t>Managed Clinical Networks</w:t>
      </w:r>
    </w:p>
    <w:p w14:paraId="79DF5A73" w14:textId="77777777" w:rsidR="0057145D" w:rsidRPr="0057145D" w:rsidRDefault="0057145D" w:rsidP="0057145D">
      <w:pPr>
        <w:pStyle w:val="BodyText3"/>
        <w:spacing w:before="120" w:after="0"/>
        <w:rPr>
          <w:rFonts w:cs="Arial"/>
          <w:bCs/>
          <w:color w:val="002060"/>
          <w:sz w:val="22"/>
          <w:szCs w:val="22"/>
        </w:rPr>
      </w:pPr>
      <w:r w:rsidRPr="0057145D">
        <w:rPr>
          <w:rFonts w:cs="Arial"/>
          <w:bCs/>
          <w:color w:val="002060"/>
          <w:sz w:val="22"/>
          <w:szCs w:val="22"/>
        </w:rPr>
        <w:t>The Paediatric Non-Malignant Haematology service is part of the following National MCNs:</w:t>
      </w:r>
    </w:p>
    <w:p w14:paraId="089DEEA8" w14:textId="77777777" w:rsidR="0057145D" w:rsidRPr="0057145D" w:rsidRDefault="0057145D" w:rsidP="0057145D">
      <w:pPr>
        <w:pStyle w:val="BodyText3"/>
        <w:numPr>
          <w:ilvl w:val="0"/>
          <w:numId w:val="25"/>
        </w:numPr>
        <w:tabs>
          <w:tab w:val="clear" w:pos="720"/>
        </w:tabs>
        <w:spacing w:before="120" w:after="0"/>
        <w:ind w:left="360"/>
        <w:rPr>
          <w:rFonts w:cs="Arial"/>
          <w:bCs/>
          <w:color w:val="002060"/>
          <w:sz w:val="22"/>
          <w:szCs w:val="22"/>
        </w:rPr>
      </w:pPr>
      <w:r w:rsidRPr="0057145D">
        <w:rPr>
          <w:rFonts w:cs="Arial"/>
          <w:bCs/>
          <w:color w:val="002060"/>
          <w:sz w:val="22"/>
          <w:szCs w:val="22"/>
        </w:rPr>
        <w:t xml:space="preserve">Scottish Paediatric and Adult </w:t>
      </w:r>
      <w:proofErr w:type="spellStart"/>
      <w:r w:rsidRPr="0057145D">
        <w:rPr>
          <w:rFonts w:cs="Arial"/>
          <w:bCs/>
          <w:color w:val="002060"/>
          <w:sz w:val="22"/>
          <w:szCs w:val="22"/>
        </w:rPr>
        <w:t>Haemoglobinpathy</w:t>
      </w:r>
      <w:proofErr w:type="spellEnd"/>
      <w:r w:rsidRPr="0057145D">
        <w:rPr>
          <w:rFonts w:cs="Arial"/>
          <w:bCs/>
          <w:color w:val="002060"/>
          <w:sz w:val="22"/>
          <w:szCs w:val="22"/>
        </w:rPr>
        <w:t xml:space="preserve"> MCN (SPAH)</w:t>
      </w:r>
    </w:p>
    <w:p w14:paraId="2DD966B1" w14:textId="77777777" w:rsidR="0057145D" w:rsidRPr="0057145D" w:rsidRDefault="0057145D" w:rsidP="0057145D">
      <w:pPr>
        <w:pStyle w:val="BodyText3"/>
        <w:numPr>
          <w:ilvl w:val="0"/>
          <w:numId w:val="25"/>
        </w:numPr>
        <w:tabs>
          <w:tab w:val="clear" w:pos="720"/>
        </w:tabs>
        <w:spacing w:before="60" w:after="0"/>
        <w:ind w:left="357" w:hanging="357"/>
        <w:rPr>
          <w:rFonts w:cs="Arial"/>
          <w:bCs/>
          <w:color w:val="002060"/>
          <w:sz w:val="22"/>
          <w:szCs w:val="22"/>
        </w:rPr>
      </w:pPr>
      <w:r w:rsidRPr="0057145D">
        <w:rPr>
          <w:rFonts w:cs="Arial"/>
          <w:bCs/>
          <w:color w:val="002060"/>
          <w:sz w:val="22"/>
          <w:szCs w:val="22"/>
        </w:rPr>
        <w:t>Scottish Network for Inherited Bleeding Disorders (SIBDN)</w:t>
      </w:r>
    </w:p>
    <w:p w14:paraId="08456EF8" w14:textId="77777777" w:rsidR="0057145D" w:rsidRPr="0057145D" w:rsidRDefault="0057145D" w:rsidP="0057145D">
      <w:pPr>
        <w:pStyle w:val="BodyText3"/>
        <w:spacing w:after="0"/>
        <w:ind w:left="360"/>
        <w:rPr>
          <w:rFonts w:cs="Arial"/>
          <w:bCs/>
          <w:color w:val="002060"/>
          <w:sz w:val="22"/>
          <w:szCs w:val="22"/>
        </w:rPr>
      </w:pPr>
    </w:p>
    <w:p w14:paraId="6ABECB53" w14:textId="77777777" w:rsidR="0057145D" w:rsidRPr="0057145D" w:rsidRDefault="0057145D" w:rsidP="0057145D">
      <w:pPr>
        <w:rPr>
          <w:rFonts w:ascii="Arial" w:hAnsi="Arial" w:cs="Arial"/>
          <w:color w:val="002060"/>
          <w:sz w:val="22"/>
          <w:szCs w:val="22"/>
        </w:rPr>
      </w:pPr>
    </w:p>
    <w:p w14:paraId="348B27F0" w14:textId="15DDB56C" w:rsidR="0057145D" w:rsidRPr="0057145D" w:rsidRDefault="0057145D" w:rsidP="0057145D">
      <w:pPr>
        <w:autoSpaceDE w:val="0"/>
        <w:autoSpaceDN w:val="0"/>
        <w:adjustRightInd w:val="0"/>
        <w:ind w:left="1440" w:hanging="1440"/>
        <w:rPr>
          <w:rFonts w:ascii="Arial" w:hAnsi="Arial" w:cs="Arial"/>
          <w:b/>
          <w:caps/>
          <w:color w:val="002060"/>
          <w:sz w:val="22"/>
          <w:szCs w:val="22"/>
          <w:u w:val="single"/>
        </w:rPr>
      </w:pPr>
      <w:r w:rsidRPr="0057145D">
        <w:rPr>
          <w:rFonts w:ascii="Arial" w:hAnsi="Arial" w:cs="Arial"/>
          <w:b/>
          <w:caps/>
          <w:color w:val="002060"/>
          <w:sz w:val="22"/>
          <w:szCs w:val="22"/>
          <w:u w:val="single"/>
        </w:rPr>
        <w:t>The Post</w:t>
      </w:r>
    </w:p>
    <w:p w14:paraId="5987F488" w14:textId="77777777" w:rsidR="0057145D" w:rsidRPr="0057145D" w:rsidRDefault="0057145D" w:rsidP="0057145D">
      <w:pPr>
        <w:rPr>
          <w:rFonts w:ascii="Arial" w:hAnsi="Arial" w:cs="Arial"/>
          <w:b/>
          <w:color w:val="002060"/>
          <w:sz w:val="22"/>
          <w:szCs w:val="22"/>
          <w:u w:val="single"/>
        </w:rPr>
      </w:pPr>
    </w:p>
    <w:p w14:paraId="1F623C4E" w14:textId="7585B251" w:rsidR="0057145D" w:rsidRPr="0057145D" w:rsidRDefault="0057145D" w:rsidP="0057145D">
      <w:pPr>
        <w:rPr>
          <w:rFonts w:ascii="Arial" w:hAnsi="Arial" w:cs="Arial"/>
          <w:color w:val="002060"/>
          <w:sz w:val="22"/>
          <w:szCs w:val="22"/>
        </w:rPr>
      </w:pPr>
      <w:r w:rsidRPr="0057145D">
        <w:rPr>
          <w:rFonts w:ascii="Arial" w:hAnsi="Arial" w:cs="Arial"/>
          <w:b/>
          <w:color w:val="002060"/>
          <w:sz w:val="22"/>
          <w:szCs w:val="22"/>
        </w:rPr>
        <w:t>Title:</w:t>
      </w:r>
      <w:r w:rsidRPr="0057145D">
        <w:rPr>
          <w:rFonts w:ascii="Arial" w:hAnsi="Arial" w:cs="Arial"/>
          <w:b/>
          <w:color w:val="002060"/>
          <w:sz w:val="22"/>
          <w:szCs w:val="22"/>
        </w:rPr>
        <w:tab/>
      </w:r>
      <w:r w:rsidRPr="0057145D">
        <w:rPr>
          <w:rFonts w:ascii="Arial" w:hAnsi="Arial" w:cs="Arial"/>
          <w:color w:val="002060"/>
          <w:sz w:val="22"/>
          <w:szCs w:val="22"/>
        </w:rPr>
        <w:t xml:space="preserve">Consultant Paediatric Haematologist </w:t>
      </w:r>
    </w:p>
    <w:p w14:paraId="16B04B77" w14:textId="77777777" w:rsidR="0057145D" w:rsidRPr="0057145D" w:rsidRDefault="0057145D" w:rsidP="0057145D">
      <w:pPr>
        <w:rPr>
          <w:rFonts w:ascii="Arial" w:hAnsi="Arial" w:cs="Arial"/>
          <w:b/>
          <w:color w:val="002060"/>
          <w:sz w:val="22"/>
          <w:szCs w:val="22"/>
          <w:u w:val="single"/>
        </w:rPr>
      </w:pPr>
    </w:p>
    <w:p w14:paraId="044BC084" w14:textId="77777777" w:rsidR="0057145D" w:rsidRPr="0057145D" w:rsidRDefault="0057145D" w:rsidP="0057145D">
      <w:pPr>
        <w:pStyle w:val="BodyText3"/>
        <w:spacing w:after="0"/>
        <w:rPr>
          <w:rFonts w:cs="Arial"/>
          <w:b/>
          <w:color w:val="002060"/>
          <w:sz w:val="22"/>
          <w:szCs w:val="22"/>
          <w:u w:val="single"/>
        </w:rPr>
      </w:pPr>
      <w:r w:rsidRPr="0057145D">
        <w:rPr>
          <w:rFonts w:cs="Arial"/>
          <w:b/>
          <w:color w:val="002060"/>
          <w:sz w:val="22"/>
          <w:szCs w:val="22"/>
          <w:u w:val="single"/>
        </w:rPr>
        <w:t>National Networks and Services</w:t>
      </w:r>
    </w:p>
    <w:p w14:paraId="692548D7" w14:textId="77777777" w:rsidR="0057145D" w:rsidRPr="0057145D" w:rsidRDefault="0057145D" w:rsidP="0057145D">
      <w:pPr>
        <w:pStyle w:val="BodyText3"/>
        <w:spacing w:after="0"/>
        <w:rPr>
          <w:rFonts w:cs="Arial"/>
          <w:b/>
          <w:color w:val="002060"/>
          <w:sz w:val="22"/>
          <w:szCs w:val="22"/>
          <w:u w:val="single"/>
        </w:rPr>
      </w:pPr>
    </w:p>
    <w:p w14:paraId="5668457B" w14:textId="77777777" w:rsidR="0057145D" w:rsidRPr="0057145D" w:rsidRDefault="0057145D" w:rsidP="0057145D">
      <w:pPr>
        <w:pStyle w:val="BodyText3"/>
        <w:rPr>
          <w:rFonts w:cs="Arial"/>
          <w:b/>
          <w:i/>
          <w:color w:val="002060"/>
          <w:sz w:val="22"/>
          <w:szCs w:val="22"/>
        </w:rPr>
      </w:pPr>
      <w:r w:rsidRPr="0057145D">
        <w:rPr>
          <w:rFonts w:cs="Arial"/>
          <w:b/>
          <w:i/>
          <w:color w:val="002060"/>
          <w:sz w:val="22"/>
          <w:szCs w:val="22"/>
        </w:rPr>
        <w:t>Managed Service Network for Children &amp; Young People with Cancer (MSN CYPC):</w:t>
      </w:r>
    </w:p>
    <w:p w14:paraId="793E76AB"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In Scotland, cancer services for children and young people (CYPC) until their 25</w:t>
      </w:r>
      <w:r w:rsidRPr="0057145D">
        <w:rPr>
          <w:rFonts w:cs="Arial"/>
          <w:color w:val="002060"/>
          <w:sz w:val="22"/>
          <w:szCs w:val="22"/>
          <w:vertAlign w:val="superscript"/>
        </w:rPr>
        <w:t>th</w:t>
      </w:r>
      <w:r w:rsidRPr="0057145D">
        <w:rPr>
          <w:rFonts w:cs="Arial"/>
          <w:color w:val="002060"/>
          <w:sz w:val="22"/>
          <w:szCs w:val="22"/>
        </w:rPr>
        <w:t xml:space="preserve"> birthday are provided within a Managed Service Network. Whilst care is delivered in 3  treatment centres – Glasgow, Edinburgh and Aberdeen – and 3 shared-care centres – Dundee, Inverness &amp; Dumfries, the MSN acts as a cohesive single service for all children and young people with cancer in Scotland to deliver equity of care irrespective of geography or age.  RHC has representation on all relevant MSN committees.</w:t>
      </w:r>
    </w:p>
    <w:p w14:paraId="6C5B690B" w14:textId="77777777" w:rsidR="0057145D" w:rsidRPr="0057145D" w:rsidRDefault="0057145D" w:rsidP="0057145D">
      <w:pPr>
        <w:pStyle w:val="BodyText3"/>
        <w:spacing w:before="120" w:after="0"/>
        <w:rPr>
          <w:rFonts w:cs="Arial"/>
          <w:color w:val="002060"/>
          <w:sz w:val="22"/>
          <w:szCs w:val="22"/>
        </w:rPr>
      </w:pPr>
      <w:r w:rsidRPr="0057145D">
        <w:rPr>
          <w:rFonts w:cs="Arial"/>
          <w:color w:val="002060"/>
          <w:sz w:val="22"/>
          <w:szCs w:val="22"/>
        </w:rPr>
        <w:t xml:space="preserve">Weekly national MDT meetings take place by TEAMs for leukaemia and stem cell transplantation discussions.  The department also participates in the fortnightly UK </w:t>
      </w:r>
      <w:proofErr w:type="spellStart"/>
      <w:r w:rsidRPr="0057145D">
        <w:rPr>
          <w:rFonts w:cs="Arial"/>
          <w:color w:val="002060"/>
          <w:sz w:val="22"/>
          <w:szCs w:val="22"/>
        </w:rPr>
        <w:t>Leukemia</w:t>
      </w:r>
      <w:proofErr w:type="spellEnd"/>
      <w:r w:rsidRPr="0057145D">
        <w:rPr>
          <w:rFonts w:cs="Arial"/>
          <w:color w:val="002060"/>
          <w:sz w:val="22"/>
          <w:szCs w:val="22"/>
        </w:rPr>
        <w:t xml:space="preserve"> Advisory Meeting and the monthly HSCT MDT. </w:t>
      </w:r>
    </w:p>
    <w:p w14:paraId="09D9ACA2" w14:textId="77777777" w:rsidR="0057145D" w:rsidRPr="0057145D" w:rsidRDefault="0057145D" w:rsidP="0057145D">
      <w:pPr>
        <w:pStyle w:val="BodyText3"/>
        <w:spacing w:after="0"/>
        <w:rPr>
          <w:rFonts w:cs="Arial"/>
          <w:color w:val="002060"/>
          <w:sz w:val="22"/>
          <w:szCs w:val="22"/>
        </w:rPr>
      </w:pPr>
    </w:p>
    <w:p w14:paraId="7EC06A09" w14:textId="77777777" w:rsidR="0057145D" w:rsidRPr="0057145D" w:rsidRDefault="0057145D" w:rsidP="0057145D">
      <w:pPr>
        <w:pStyle w:val="BodyText3"/>
        <w:rPr>
          <w:rFonts w:cs="Arial"/>
          <w:b/>
          <w:i/>
          <w:color w:val="002060"/>
          <w:sz w:val="22"/>
          <w:szCs w:val="22"/>
        </w:rPr>
      </w:pPr>
      <w:r w:rsidRPr="0057145D">
        <w:rPr>
          <w:rFonts w:cs="Arial"/>
          <w:b/>
          <w:i/>
          <w:color w:val="002060"/>
          <w:sz w:val="22"/>
          <w:szCs w:val="22"/>
        </w:rPr>
        <w:t>National Designated Service:</w:t>
      </w:r>
    </w:p>
    <w:p w14:paraId="36B0DB66" w14:textId="77777777" w:rsidR="0057145D" w:rsidRPr="0057145D" w:rsidRDefault="0057145D" w:rsidP="0057145D">
      <w:pPr>
        <w:pStyle w:val="BodyText3"/>
        <w:rPr>
          <w:rFonts w:cs="Arial"/>
          <w:color w:val="002060"/>
          <w:sz w:val="22"/>
          <w:szCs w:val="22"/>
        </w:rPr>
      </w:pPr>
      <w:r w:rsidRPr="0057145D">
        <w:rPr>
          <w:rFonts w:cs="Arial"/>
          <w:color w:val="002060"/>
          <w:sz w:val="22"/>
          <w:szCs w:val="22"/>
        </w:rPr>
        <w:t xml:space="preserve">The </w:t>
      </w:r>
      <w:proofErr w:type="spellStart"/>
      <w:r w:rsidRPr="0057145D">
        <w:rPr>
          <w:rFonts w:cs="Arial"/>
          <w:color w:val="002060"/>
          <w:sz w:val="22"/>
          <w:szCs w:val="22"/>
        </w:rPr>
        <w:t>Haemopoietic</w:t>
      </w:r>
      <w:proofErr w:type="spellEnd"/>
      <w:r w:rsidRPr="0057145D">
        <w:rPr>
          <w:rFonts w:cs="Arial"/>
          <w:color w:val="002060"/>
          <w:sz w:val="22"/>
          <w:szCs w:val="22"/>
        </w:rPr>
        <w:t xml:space="preserve"> Stem Cell Transplantation (HSCT) Programme is a national service with National Service Division (NSD) recognition and funding.  It has JACIE and HTA accreditation as both an allogeneic and autologous clinical transplant centre and collection site for bone marrow and PBSCs.  Scotland aims to perform HSCT for as wide a range of indications as is safe and appropriate. This includes children with metabolic disease and selected </w:t>
      </w:r>
      <w:proofErr w:type="spellStart"/>
      <w:r w:rsidRPr="0057145D">
        <w:rPr>
          <w:rFonts w:cs="Arial"/>
          <w:color w:val="002060"/>
          <w:sz w:val="22"/>
          <w:szCs w:val="22"/>
        </w:rPr>
        <w:t>immunodeficiencies</w:t>
      </w:r>
      <w:proofErr w:type="spellEnd"/>
      <w:r w:rsidRPr="0057145D">
        <w:rPr>
          <w:rFonts w:cs="Arial"/>
          <w:color w:val="002060"/>
          <w:sz w:val="22"/>
          <w:szCs w:val="22"/>
        </w:rPr>
        <w:t xml:space="preserve">. </w:t>
      </w:r>
    </w:p>
    <w:p w14:paraId="39DDA2E9" w14:textId="77777777" w:rsidR="0057145D" w:rsidRPr="0057145D" w:rsidRDefault="0057145D" w:rsidP="0057145D">
      <w:pPr>
        <w:pStyle w:val="BodyText3"/>
        <w:rPr>
          <w:rFonts w:cs="Arial"/>
          <w:color w:val="002060"/>
          <w:sz w:val="22"/>
          <w:szCs w:val="22"/>
        </w:rPr>
      </w:pPr>
      <w:r w:rsidRPr="0057145D">
        <w:rPr>
          <w:rFonts w:cs="Arial"/>
          <w:color w:val="002060"/>
          <w:sz w:val="22"/>
          <w:szCs w:val="22"/>
        </w:rPr>
        <w:t xml:space="preserve">However, it is recognised that HSCT for certain complex disorders is outsourced.  The Department has invested in expanding transplantation in </w:t>
      </w:r>
      <w:proofErr w:type="spellStart"/>
      <w:r w:rsidRPr="0057145D">
        <w:rPr>
          <w:rFonts w:cs="Arial"/>
          <w:color w:val="002060"/>
          <w:sz w:val="22"/>
          <w:szCs w:val="22"/>
        </w:rPr>
        <w:t>haemoglobinopathy</w:t>
      </w:r>
      <w:proofErr w:type="spellEnd"/>
      <w:r w:rsidRPr="0057145D">
        <w:rPr>
          <w:rFonts w:cs="Arial"/>
          <w:color w:val="002060"/>
          <w:sz w:val="22"/>
          <w:szCs w:val="22"/>
        </w:rPr>
        <w:t xml:space="preserve"> after secondment of a transplant consultant to St Mary’s, London to gain experience in transplantation of unrelated and </w:t>
      </w:r>
      <w:proofErr w:type="spellStart"/>
      <w:r w:rsidRPr="0057145D">
        <w:rPr>
          <w:rFonts w:cs="Arial"/>
          <w:color w:val="002060"/>
          <w:sz w:val="22"/>
          <w:szCs w:val="22"/>
        </w:rPr>
        <w:t>haplo</w:t>
      </w:r>
      <w:proofErr w:type="spellEnd"/>
      <w:r w:rsidRPr="0057145D">
        <w:rPr>
          <w:rFonts w:cs="Arial"/>
          <w:color w:val="002060"/>
          <w:sz w:val="22"/>
          <w:szCs w:val="22"/>
        </w:rPr>
        <w:t xml:space="preserve">-identical donors in thalassemia and sickle cell disease. </w:t>
      </w:r>
    </w:p>
    <w:p w14:paraId="06BF89BB"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 xml:space="preserve">The adult HSCT programme is co-located and both programmes are working towards increasing collaborative working. Potential fields are transplantation and gene therapy for </w:t>
      </w:r>
      <w:proofErr w:type="spellStart"/>
      <w:r w:rsidRPr="0057145D">
        <w:rPr>
          <w:rFonts w:cs="Arial"/>
          <w:color w:val="002060"/>
          <w:sz w:val="22"/>
          <w:szCs w:val="22"/>
        </w:rPr>
        <w:t>haemoglobinopathy</w:t>
      </w:r>
      <w:proofErr w:type="spellEnd"/>
      <w:r w:rsidRPr="0057145D">
        <w:rPr>
          <w:rFonts w:cs="Arial"/>
          <w:color w:val="002060"/>
          <w:sz w:val="22"/>
          <w:szCs w:val="22"/>
        </w:rPr>
        <w:t xml:space="preserve"> and CAR-T therapy for malignancies.</w:t>
      </w:r>
    </w:p>
    <w:p w14:paraId="7D13908A" w14:textId="77777777" w:rsidR="0057145D" w:rsidRPr="0057145D" w:rsidRDefault="0057145D" w:rsidP="0057145D">
      <w:pPr>
        <w:pStyle w:val="BodyText3"/>
        <w:spacing w:after="0"/>
        <w:rPr>
          <w:rFonts w:cs="Arial"/>
          <w:color w:val="002060"/>
          <w:sz w:val="22"/>
          <w:szCs w:val="22"/>
        </w:rPr>
      </w:pPr>
    </w:p>
    <w:p w14:paraId="729CF484" w14:textId="77777777" w:rsidR="0057145D" w:rsidRPr="0057145D" w:rsidRDefault="0057145D" w:rsidP="0057145D">
      <w:pPr>
        <w:pStyle w:val="BodyText3"/>
        <w:spacing w:after="0"/>
        <w:rPr>
          <w:rFonts w:cs="Arial"/>
          <w:b/>
          <w:i/>
          <w:color w:val="002060"/>
          <w:sz w:val="22"/>
          <w:szCs w:val="22"/>
        </w:rPr>
      </w:pPr>
      <w:r w:rsidRPr="0057145D">
        <w:rPr>
          <w:rFonts w:cs="Arial"/>
          <w:b/>
          <w:i/>
          <w:color w:val="002060"/>
          <w:sz w:val="22"/>
          <w:szCs w:val="22"/>
        </w:rPr>
        <w:t xml:space="preserve">Scottish Paediatric and Adult </w:t>
      </w:r>
      <w:proofErr w:type="spellStart"/>
      <w:r w:rsidRPr="0057145D">
        <w:rPr>
          <w:rFonts w:cs="Arial"/>
          <w:b/>
          <w:i/>
          <w:color w:val="002060"/>
          <w:sz w:val="22"/>
          <w:szCs w:val="22"/>
        </w:rPr>
        <w:t>Haemoglobinpathy</w:t>
      </w:r>
      <w:proofErr w:type="spellEnd"/>
      <w:r w:rsidRPr="0057145D">
        <w:rPr>
          <w:rFonts w:cs="Arial"/>
          <w:b/>
          <w:i/>
          <w:color w:val="002060"/>
          <w:sz w:val="22"/>
          <w:szCs w:val="22"/>
        </w:rPr>
        <w:t xml:space="preserve"> MCN (SPAH)</w:t>
      </w:r>
    </w:p>
    <w:p w14:paraId="0A5D6BDC" w14:textId="77777777" w:rsidR="0057145D" w:rsidRPr="0057145D" w:rsidRDefault="0057145D" w:rsidP="0057145D">
      <w:pPr>
        <w:pStyle w:val="BodyText3"/>
        <w:spacing w:before="120" w:after="0"/>
        <w:rPr>
          <w:rFonts w:cs="Arial"/>
          <w:bCs/>
          <w:color w:val="002060"/>
          <w:sz w:val="22"/>
          <w:szCs w:val="22"/>
        </w:rPr>
      </w:pPr>
      <w:r w:rsidRPr="0057145D">
        <w:rPr>
          <w:rFonts w:cs="Arial"/>
          <w:bCs/>
          <w:iCs/>
          <w:color w:val="002060"/>
          <w:sz w:val="22"/>
          <w:szCs w:val="22"/>
        </w:rPr>
        <w:t xml:space="preserve">The Scottish Paediatric and Adult </w:t>
      </w:r>
      <w:proofErr w:type="spellStart"/>
      <w:r w:rsidRPr="0057145D">
        <w:rPr>
          <w:rFonts w:cs="Arial"/>
          <w:bCs/>
          <w:iCs/>
          <w:color w:val="002060"/>
          <w:sz w:val="22"/>
          <w:szCs w:val="22"/>
        </w:rPr>
        <w:t>Haemoglobinopathy</w:t>
      </w:r>
      <w:proofErr w:type="spellEnd"/>
      <w:r w:rsidRPr="0057145D">
        <w:rPr>
          <w:rFonts w:cs="Arial"/>
          <w:bCs/>
          <w:iCs/>
          <w:color w:val="002060"/>
          <w:sz w:val="22"/>
          <w:szCs w:val="22"/>
        </w:rPr>
        <w:t xml:space="preserve"> (SPAH) Managed Clinical Network (MCN): </w:t>
      </w:r>
      <w:r w:rsidRPr="0057145D">
        <w:rPr>
          <w:rFonts w:cs="Arial"/>
          <w:color w:val="002060"/>
          <w:sz w:val="22"/>
          <w:szCs w:val="22"/>
        </w:rPr>
        <w:t xml:space="preserve">The paediatric non-malignant haematology service is part of the SPAH MCN established in April 2011. This NSD funded MCN has a number of working groups, an active education programme and supports regular MDTs. Paediatric transcranial Doppler scanning and </w:t>
      </w:r>
      <w:proofErr w:type="spellStart"/>
      <w:r w:rsidRPr="0057145D">
        <w:rPr>
          <w:rFonts w:cs="Arial"/>
          <w:color w:val="002060"/>
          <w:sz w:val="22"/>
          <w:szCs w:val="22"/>
        </w:rPr>
        <w:t>Ferriscan</w:t>
      </w:r>
      <w:proofErr w:type="spellEnd"/>
      <w:r w:rsidRPr="0057145D">
        <w:rPr>
          <w:rFonts w:cs="Arial"/>
          <w:color w:val="002060"/>
          <w:sz w:val="22"/>
          <w:szCs w:val="22"/>
        </w:rPr>
        <w:t xml:space="preserve"> are centrally funded and are provided at RHC as national services. The network has close links with the </w:t>
      </w:r>
      <w:proofErr w:type="spellStart"/>
      <w:r w:rsidRPr="0057145D">
        <w:rPr>
          <w:rFonts w:cs="Arial"/>
          <w:color w:val="002060"/>
          <w:sz w:val="22"/>
          <w:szCs w:val="22"/>
        </w:rPr>
        <w:t>newborn</w:t>
      </w:r>
      <w:proofErr w:type="spellEnd"/>
      <w:r w:rsidRPr="0057145D">
        <w:rPr>
          <w:rFonts w:cs="Arial"/>
          <w:color w:val="002060"/>
          <w:sz w:val="22"/>
          <w:szCs w:val="22"/>
        </w:rPr>
        <w:t xml:space="preserve"> blood spot screening programme which provides universal SCD screening in Scotland. The SPAH Network also has links with the North London </w:t>
      </w:r>
      <w:proofErr w:type="spellStart"/>
      <w:r w:rsidRPr="0057145D">
        <w:rPr>
          <w:rFonts w:cs="Arial"/>
          <w:color w:val="002060"/>
          <w:sz w:val="22"/>
          <w:szCs w:val="22"/>
        </w:rPr>
        <w:t>Haemoglobinopathy</w:t>
      </w:r>
      <w:proofErr w:type="spellEnd"/>
      <w:r w:rsidRPr="0057145D">
        <w:rPr>
          <w:rFonts w:cs="Arial"/>
          <w:color w:val="002060"/>
          <w:sz w:val="22"/>
          <w:szCs w:val="22"/>
        </w:rPr>
        <w:t xml:space="preserve"> Coordinating Centre (HCC) and participates in Clinical MDTs and Educational events.</w:t>
      </w:r>
    </w:p>
    <w:p w14:paraId="3CFF8CCC" w14:textId="77777777" w:rsidR="0057145D" w:rsidRPr="0057145D" w:rsidRDefault="0057145D" w:rsidP="0057145D">
      <w:pPr>
        <w:pStyle w:val="Default"/>
        <w:rPr>
          <w:color w:val="002060"/>
          <w:sz w:val="22"/>
          <w:szCs w:val="22"/>
        </w:rPr>
      </w:pPr>
    </w:p>
    <w:p w14:paraId="32C93897" w14:textId="77777777" w:rsidR="0057145D" w:rsidRPr="0057145D" w:rsidRDefault="0057145D" w:rsidP="0057145D">
      <w:pPr>
        <w:pStyle w:val="BodyText3"/>
        <w:spacing w:after="0"/>
        <w:rPr>
          <w:rFonts w:cs="Arial"/>
          <w:b/>
          <w:i/>
          <w:color w:val="002060"/>
          <w:sz w:val="22"/>
          <w:szCs w:val="22"/>
        </w:rPr>
      </w:pPr>
      <w:r w:rsidRPr="0057145D">
        <w:rPr>
          <w:rFonts w:cs="Arial"/>
          <w:b/>
          <w:i/>
          <w:color w:val="002060"/>
          <w:sz w:val="22"/>
          <w:szCs w:val="22"/>
        </w:rPr>
        <w:t>Scottish MCN for Inherited Bleeding Disorders (SIBDN)</w:t>
      </w:r>
    </w:p>
    <w:p w14:paraId="6C8CC175" w14:textId="77777777" w:rsidR="0057145D" w:rsidRPr="0057145D" w:rsidRDefault="0057145D" w:rsidP="0057145D">
      <w:pPr>
        <w:pStyle w:val="BodyText3"/>
        <w:spacing w:before="120" w:after="0"/>
        <w:rPr>
          <w:rFonts w:cs="Arial"/>
          <w:color w:val="002060"/>
          <w:sz w:val="22"/>
          <w:szCs w:val="22"/>
        </w:rPr>
      </w:pPr>
      <w:r w:rsidRPr="0057145D">
        <w:rPr>
          <w:rFonts w:cs="Arial"/>
          <w:iCs/>
          <w:color w:val="002060"/>
          <w:sz w:val="22"/>
          <w:szCs w:val="22"/>
        </w:rPr>
        <w:t xml:space="preserve">The Scottish Inherited Bleeding Disorders Network (SIBDN) MCN: The paediatric haemostasis service is part of the SIBDN MCN, which was formally designated in April 2016 with the purpose to facilitate clinical and other improvements for individuals with inherited bleeding disorders. A key aim of the Network is to enable timely and effective care for adults and children with inherited bleeding disorders across Scotland. The network is accountable to NHS Boards and the Scottish Government Health and Social Care Directorate (SGHSCD) within the national commissioning process. </w:t>
      </w:r>
    </w:p>
    <w:p w14:paraId="6EE6A614" w14:textId="77777777" w:rsidR="0057145D" w:rsidRPr="0057145D" w:rsidRDefault="0057145D" w:rsidP="0057145D">
      <w:pPr>
        <w:pStyle w:val="BodyText3"/>
        <w:spacing w:after="0"/>
        <w:rPr>
          <w:rFonts w:cs="Arial"/>
          <w:color w:val="002060"/>
          <w:sz w:val="22"/>
          <w:szCs w:val="22"/>
        </w:rPr>
      </w:pPr>
    </w:p>
    <w:p w14:paraId="217E41C8" w14:textId="77777777" w:rsidR="0057145D" w:rsidRPr="0057145D" w:rsidRDefault="0057145D" w:rsidP="0057145D">
      <w:pPr>
        <w:pStyle w:val="BodyText3"/>
        <w:spacing w:after="0"/>
        <w:rPr>
          <w:rFonts w:cs="Arial"/>
          <w:color w:val="002060"/>
          <w:sz w:val="22"/>
          <w:szCs w:val="22"/>
        </w:rPr>
      </w:pPr>
      <w:r w:rsidRPr="0057145D">
        <w:rPr>
          <w:rFonts w:cs="Arial"/>
          <w:b/>
          <w:color w:val="002060"/>
          <w:sz w:val="22"/>
          <w:szCs w:val="22"/>
          <w:u w:val="single"/>
        </w:rPr>
        <w:t>The Department</w:t>
      </w:r>
    </w:p>
    <w:p w14:paraId="03AE5A85" w14:textId="77777777" w:rsidR="0057145D" w:rsidRPr="0057145D" w:rsidRDefault="0057145D" w:rsidP="0057145D">
      <w:pPr>
        <w:pStyle w:val="BodyText3"/>
        <w:spacing w:after="0"/>
        <w:rPr>
          <w:rFonts w:cs="Arial"/>
          <w:color w:val="002060"/>
          <w:sz w:val="22"/>
          <w:szCs w:val="22"/>
        </w:rPr>
      </w:pPr>
    </w:p>
    <w:p w14:paraId="52D35105"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 xml:space="preserve">The clinical Haematology and Oncology service is part of the Medical Directorate and this post resides within the Medical Directorate.  The department provides care for children, predominantly from the West of Scotland, with leukaemia, solid tumours, bleeding disorders, </w:t>
      </w:r>
      <w:proofErr w:type="spellStart"/>
      <w:r w:rsidRPr="0057145D">
        <w:rPr>
          <w:rFonts w:cs="Arial"/>
          <w:color w:val="002060"/>
          <w:sz w:val="22"/>
          <w:szCs w:val="22"/>
        </w:rPr>
        <w:t>haemoglobinopathy</w:t>
      </w:r>
      <w:proofErr w:type="spellEnd"/>
      <w:r w:rsidRPr="0057145D">
        <w:rPr>
          <w:rFonts w:cs="Arial"/>
          <w:color w:val="002060"/>
          <w:sz w:val="22"/>
          <w:szCs w:val="22"/>
        </w:rPr>
        <w:t xml:space="preserve"> and a range of benign haematological conditions. The department houses the National </w:t>
      </w:r>
      <w:proofErr w:type="spellStart"/>
      <w:r w:rsidRPr="0057145D">
        <w:rPr>
          <w:rFonts w:cs="Arial"/>
          <w:color w:val="002060"/>
          <w:sz w:val="22"/>
          <w:szCs w:val="22"/>
        </w:rPr>
        <w:t>Haemopoietic</w:t>
      </w:r>
      <w:proofErr w:type="spellEnd"/>
      <w:r w:rsidRPr="0057145D">
        <w:rPr>
          <w:rFonts w:cs="Arial"/>
          <w:color w:val="002060"/>
          <w:sz w:val="22"/>
          <w:szCs w:val="22"/>
        </w:rPr>
        <w:t xml:space="preserve"> Stem Cell Transplant Unit, the Paediatric Haemophilia Comprehensive Care Centre (CCC) and the Paediatric </w:t>
      </w:r>
      <w:proofErr w:type="spellStart"/>
      <w:r w:rsidRPr="0057145D">
        <w:rPr>
          <w:rFonts w:cs="Arial"/>
          <w:color w:val="002060"/>
          <w:sz w:val="22"/>
          <w:szCs w:val="22"/>
        </w:rPr>
        <w:t>Haemoglobinopathy</w:t>
      </w:r>
      <w:proofErr w:type="spellEnd"/>
      <w:r w:rsidRPr="0057145D">
        <w:rPr>
          <w:rFonts w:cs="Arial"/>
          <w:color w:val="002060"/>
          <w:sz w:val="22"/>
          <w:szCs w:val="22"/>
        </w:rPr>
        <w:t xml:space="preserve"> Service for the West of Scotland.  The department is a Children Cancer and Leukaemia Group (CCLG) Centre. </w:t>
      </w:r>
    </w:p>
    <w:p w14:paraId="0FD80935" w14:textId="77777777" w:rsidR="0057145D" w:rsidRPr="0057145D" w:rsidRDefault="0057145D" w:rsidP="0057145D">
      <w:pPr>
        <w:pStyle w:val="BodyText3"/>
        <w:spacing w:after="0"/>
        <w:rPr>
          <w:rFonts w:cs="Arial"/>
          <w:color w:val="002060"/>
          <w:sz w:val="22"/>
          <w:szCs w:val="22"/>
        </w:rPr>
      </w:pPr>
    </w:p>
    <w:p w14:paraId="6DE5E84E"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There are approximately 70 new patients with cancer annually, of which a third will have leukaemia.  All eligible patients are entered into NCRI clinical trials.  The department is an Innovative Therapies for Cancer Consortium (ITCC) centre and delivers Phase II trials for Scotland. It works in collaboration with Newcastle to provide an extensive programme within the Northern Network for early phase clinical trials. The Research Unit supports and hosts national and international trials in Non-Malignant Paediatric Haematology.</w:t>
      </w:r>
    </w:p>
    <w:p w14:paraId="280DDF10" w14:textId="77777777" w:rsidR="0057145D" w:rsidRPr="0057145D" w:rsidRDefault="0057145D" w:rsidP="0057145D">
      <w:pPr>
        <w:pStyle w:val="BodyText3"/>
        <w:spacing w:after="0"/>
        <w:rPr>
          <w:rFonts w:cs="Arial"/>
          <w:color w:val="002060"/>
          <w:sz w:val="22"/>
          <w:szCs w:val="22"/>
        </w:rPr>
      </w:pPr>
    </w:p>
    <w:p w14:paraId="373343DA"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 xml:space="preserve">Paediatric haematology is provided by 4 Consultant Haematologists. Within this compliment individuals have specialist interests - haemophilia, haemostasis, </w:t>
      </w:r>
      <w:proofErr w:type="spellStart"/>
      <w:r w:rsidRPr="0057145D">
        <w:rPr>
          <w:rFonts w:cs="Arial"/>
          <w:color w:val="002060"/>
          <w:sz w:val="22"/>
          <w:szCs w:val="22"/>
        </w:rPr>
        <w:t>haemoglobinopathy</w:t>
      </w:r>
      <w:proofErr w:type="spellEnd"/>
      <w:r w:rsidRPr="0057145D">
        <w:rPr>
          <w:rFonts w:cs="Arial"/>
          <w:color w:val="002060"/>
          <w:sz w:val="22"/>
          <w:szCs w:val="22"/>
        </w:rPr>
        <w:t>, leukaemia, stem cell transplantation and academia.</w:t>
      </w:r>
    </w:p>
    <w:p w14:paraId="44BED045" w14:textId="77777777" w:rsidR="0057145D" w:rsidRPr="0057145D" w:rsidRDefault="0057145D" w:rsidP="0057145D">
      <w:pPr>
        <w:pStyle w:val="BodyText3"/>
        <w:spacing w:after="0"/>
        <w:rPr>
          <w:rFonts w:cs="Arial"/>
          <w:color w:val="002060"/>
          <w:sz w:val="22"/>
          <w:szCs w:val="22"/>
        </w:rPr>
      </w:pPr>
    </w:p>
    <w:p w14:paraId="6748CB3E"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 xml:space="preserve">The </w:t>
      </w:r>
      <w:proofErr w:type="spellStart"/>
      <w:r w:rsidRPr="0057145D">
        <w:rPr>
          <w:rFonts w:cs="Arial"/>
          <w:color w:val="002060"/>
          <w:sz w:val="22"/>
          <w:szCs w:val="22"/>
        </w:rPr>
        <w:t>Haemopoietic</w:t>
      </w:r>
      <w:proofErr w:type="spellEnd"/>
      <w:r w:rsidRPr="0057145D">
        <w:rPr>
          <w:rFonts w:cs="Arial"/>
          <w:color w:val="002060"/>
          <w:sz w:val="22"/>
          <w:szCs w:val="22"/>
        </w:rPr>
        <w:t xml:space="preserve"> Stem Cell Transplantation (HSCT) Programme is a national service with National Service Division (NSD) recognition and funding.  It has JACIE and HTA accreditation as both an allogeneic and autologous clinical transplant centre and collection site for bone marrow and PBSCs.  The programme is supported by a HSCT data manager, Clinical Nurse Specialist (CNS), Advanced Nurse Practitioner (ANP) and Quality Manager. </w:t>
      </w:r>
    </w:p>
    <w:p w14:paraId="6EAA041B" w14:textId="77777777" w:rsidR="0057145D" w:rsidRPr="0057145D" w:rsidRDefault="0057145D" w:rsidP="0057145D">
      <w:pPr>
        <w:pStyle w:val="BodyText3"/>
        <w:spacing w:after="0"/>
        <w:rPr>
          <w:rFonts w:cs="Arial"/>
          <w:color w:val="002060"/>
          <w:sz w:val="22"/>
          <w:szCs w:val="22"/>
        </w:rPr>
      </w:pPr>
    </w:p>
    <w:p w14:paraId="0B6C5FF2"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 xml:space="preserve">The service is delivered by two Consultant Haematologists and an Associate Specialist. There are close relationships with the Regional Stem Cell Processing laboratory, the Regional Transfusion Centre and Apheresis Service and the Paul O’Gorman Scottish Leukaemia Research Laboratory. The adult Stem Cell Transplant service is co-located to the same site which will facilitate close working relationships. The molecular haematology laboratory on site provides a Minimal Residual Disease (MRD) service to Scotland, and Ireland and a chimeric service for HSCT.  There is an EFI accredited tissue typing laboratory whose location is yet to be agreed. </w:t>
      </w:r>
    </w:p>
    <w:p w14:paraId="57A97C30" w14:textId="77777777" w:rsidR="0057145D" w:rsidRPr="0057145D" w:rsidRDefault="0057145D" w:rsidP="0057145D">
      <w:pPr>
        <w:pStyle w:val="BodyText3"/>
        <w:spacing w:after="0"/>
        <w:rPr>
          <w:rFonts w:cs="Arial"/>
          <w:color w:val="002060"/>
          <w:sz w:val="22"/>
          <w:szCs w:val="22"/>
        </w:rPr>
      </w:pPr>
    </w:p>
    <w:p w14:paraId="1C0E1CE6"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 xml:space="preserve">The </w:t>
      </w:r>
      <w:proofErr w:type="spellStart"/>
      <w:r w:rsidRPr="0057145D">
        <w:rPr>
          <w:rFonts w:cs="Arial"/>
          <w:color w:val="002060"/>
          <w:sz w:val="22"/>
          <w:szCs w:val="22"/>
        </w:rPr>
        <w:t>haemoglobinopathy</w:t>
      </w:r>
      <w:proofErr w:type="spellEnd"/>
      <w:r w:rsidRPr="0057145D">
        <w:rPr>
          <w:rFonts w:cs="Arial"/>
          <w:color w:val="002060"/>
          <w:sz w:val="22"/>
          <w:szCs w:val="22"/>
        </w:rPr>
        <w:t xml:space="preserve"> service cares for approximately 90 children with sickle cell disease, 13 with transfusion dependent Thalassaemia and about 30 patients are on regular red cell transfusions. About 40 children with Sickle Cell Anaemia are also on long term </w:t>
      </w:r>
      <w:proofErr w:type="spellStart"/>
      <w:r w:rsidRPr="0057145D">
        <w:rPr>
          <w:rFonts w:cs="Arial"/>
          <w:color w:val="002060"/>
          <w:sz w:val="22"/>
          <w:szCs w:val="22"/>
        </w:rPr>
        <w:t>hydroxycarbamide</w:t>
      </w:r>
      <w:proofErr w:type="spellEnd"/>
      <w:r w:rsidRPr="0057145D">
        <w:rPr>
          <w:rFonts w:cs="Arial"/>
          <w:color w:val="002060"/>
          <w:sz w:val="22"/>
          <w:szCs w:val="22"/>
        </w:rPr>
        <w:t xml:space="preserve"> treatment and on regular monitoring – this number is expected to increase over time given recent changes in UK Guidelines advice. This post will allow the service to be delivered by two consultant </w:t>
      </w:r>
      <w:proofErr w:type="spellStart"/>
      <w:r w:rsidRPr="0057145D">
        <w:rPr>
          <w:rFonts w:cs="Arial"/>
          <w:color w:val="002060"/>
          <w:sz w:val="22"/>
          <w:szCs w:val="22"/>
        </w:rPr>
        <w:t>hematologists</w:t>
      </w:r>
      <w:proofErr w:type="spellEnd"/>
      <w:r w:rsidRPr="0057145D">
        <w:rPr>
          <w:rFonts w:cs="Arial"/>
          <w:color w:val="002060"/>
          <w:sz w:val="22"/>
          <w:szCs w:val="22"/>
        </w:rPr>
        <w:t xml:space="preserve"> via an attending system in conjunction with a clinical nurse specialist in non-malignant </w:t>
      </w:r>
      <w:proofErr w:type="spellStart"/>
      <w:r w:rsidRPr="0057145D">
        <w:rPr>
          <w:rFonts w:cs="Arial"/>
          <w:color w:val="002060"/>
          <w:sz w:val="22"/>
          <w:szCs w:val="22"/>
        </w:rPr>
        <w:t>hematology</w:t>
      </w:r>
      <w:proofErr w:type="spellEnd"/>
      <w:r w:rsidRPr="0057145D">
        <w:rPr>
          <w:rFonts w:cs="Arial"/>
          <w:color w:val="002060"/>
          <w:sz w:val="22"/>
          <w:szCs w:val="22"/>
        </w:rPr>
        <w:t xml:space="preserve">. The Department is dedicated to expanding the transplant programme to include unrelated transplants for thalassemia and sickle cell disease and </w:t>
      </w:r>
      <w:proofErr w:type="spellStart"/>
      <w:r w:rsidRPr="0057145D">
        <w:rPr>
          <w:rFonts w:cs="Arial"/>
          <w:color w:val="002060"/>
          <w:sz w:val="22"/>
          <w:szCs w:val="22"/>
        </w:rPr>
        <w:t>haplo</w:t>
      </w:r>
      <w:proofErr w:type="spellEnd"/>
      <w:r w:rsidRPr="0057145D">
        <w:rPr>
          <w:rFonts w:cs="Arial"/>
          <w:color w:val="002060"/>
          <w:sz w:val="22"/>
          <w:szCs w:val="22"/>
        </w:rPr>
        <w:t>-identical grafts in sickle cell disease facilitated by a Transplant consultant spending a 6 month sabbatical at St Mary’s, London.</w:t>
      </w:r>
    </w:p>
    <w:p w14:paraId="647766C3" w14:textId="77777777" w:rsidR="0057145D" w:rsidRPr="0057145D" w:rsidRDefault="0057145D" w:rsidP="0057145D">
      <w:pPr>
        <w:pStyle w:val="BodyText3"/>
        <w:spacing w:after="0"/>
        <w:rPr>
          <w:rFonts w:cs="Arial"/>
          <w:color w:val="002060"/>
          <w:sz w:val="22"/>
          <w:szCs w:val="22"/>
        </w:rPr>
      </w:pPr>
    </w:p>
    <w:p w14:paraId="53AE446B"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 xml:space="preserve">Haemophilia care is provided as part of a Comprehensive Care Service with adult services at Glasgow Royal Infirmary. The service at RHC cares for about 50 children with severe bleeding disorders residing in the West of Scotland (including 40 patients with severe Haemophilia A/B). Clinical services are funded directly by GGC Health Board and funding is allocated through local or regional service planning. A risk sharing scheme to fund recombinant and commercial clotting factor concentrates is in place since 1997 and is hosted by NSD.  The Haemostasis and Thrombosis Service also provides clinical advice (through a dedicated Consultant-led Thrombosis Clinic) and monitoring support of anticoagulation (through a nurse-led Anticoagulation Clinic) for patients from various other specialities who experience acute thromboembolic events, and about 50 of them were referred and followed in 2022. The Anticoagulation service also provides monitoring of anticoagulation and support for about 80 patients receiving </w:t>
      </w:r>
      <w:proofErr w:type="spellStart"/>
      <w:r w:rsidRPr="0057145D">
        <w:rPr>
          <w:rFonts w:cs="Arial"/>
          <w:color w:val="002060"/>
          <w:sz w:val="22"/>
          <w:szCs w:val="22"/>
        </w:rPr>
        <w:t>Vit</w:t>
      </w:r>
      <w:proofErr w:type="spellEnd"/>
      <w:r w:rsidRPr="0057145D">
        <w:rPr>
          <w:rFonts w:cs="Arial"/>
          <w:color w:val="002060"/>
          <w:sz w:val="22"/>
          <w:szCs w:val="22"/>
        </w:rPr>
        <w:t xml:space="preserve"> K antagonists (</w:t>
      </w:r>
      <w:proofErr w:type="spellStart"/>
      <w:r w:rsidRPr="0057145D">
        <w:rPr>
          <w:rFonts w:cs="Arial"/>
          <w:color w:val="002060"/>
          <w:sz w:val="22"/>
          <w:szCs w:val="22"/>
        </w:rPr>
        <w:t>ie</w:t>
      </w:r>
      <w:proofErr w:type="spellEnd"/>
      <w:r w:rsidRPr="0057145D">
        <w:rPr>
          <w:rFonts w:cs="Arial"/>
          <w:color w:val="002060"/>
          <w:sz w:val="22"/>
          <w:szCs w:val="22"/>
        </w:rPr>
        <w:t>: Warfarin) for a variety of different prophylactic indications, working closely with the referring specialities (mainly Cardiology) – this service was historically created and developed over the years and currently provides care for patients in all areas of Scotland.</w:t>
      </w:r>
    </w:p>
    <w:p w14:paraId="5F83A731" w14:textId="77777777" w:rsidR="0057145D" w:rsidRPr="0057145D" w:rsidRDefault="0057145D" w:rsidP="0057145D">
      <w:pPr>
        <w:pStyle w:val="BodyText3"/>
        <w:spacing w:after="0"/>
        <w:rPr>
          <w:rFonts w:cs="Arial"/>
          <w:color w:val="002060"/>
          <w:sz w:val="22"/>
          <w:szCs w:val="22"/>
        </w:rPr>
      </w:pPr>
    </w:p>
    <w:p w14:paraId="58B1F956"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This post will allow the service to be delivered by 2 Consultant Haematologists with support from 2 staff grade doctors with an interest in Non-malignant Paediatric Haematology, 3 Clinical Nurse Specialists, a Health Care Support Worker and an Administrator/Data Manager.</w:t>
      </w:r>
    </w:p>
    <w:p w14:paraId="3EB73FB8" w14:textId="77777777" w:rsidR="0057145D" w:rsidRPr="0057145D" w:rsidRDefault="0057145D" w:rsidP="0057145D">
      <w:pPr>
        <w:pStyle w:val="BodyText3"/>
        <w:spacing w:after="0"/>
        <w:rPr>
          <w:rFonts w:cs="Arial"/>
          <w:color w:val="002060"/>
          <w:sz w:val="22"/>
          <w:szCs w:val="22"/>
        </w:rPr>
      </w:pPr>
    </w:p>
    <w:p w14:paraId="171449C4"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There are 4 surgeons on-site who have an interest in oncology, all of whom insert port-a-</w:t>
      </w:r>
      <w:proofErr w:type="spellStart"/>
      <w:r w:rsidRPr="0057145D">
        <w:rPr>
          <w:rFonts w:cs="Arial"/>
          <w:color w:val="002060"/>
          <w:sz w:val="22"/>
          <w:szCs w:val="22"/>
        </w:rPr>
        <w:t>caths</w:t>
      </w:r>
      <w:proofErr w:type="spellEnd"/>
      <w:r w:rsidRPr="0057145D">
        <w:rPr>
          <w:rFonts w:cs="Arial"/>
          <w:color w:val="002060"/>
          <w:sz w:val="22"/>
          <w:szCs w:val="22"/>
        </w:rPr>
        <w:t xml:space="preserve"> and </w:t>
      </w:r>
      <w:proofErr w:type="spellStart"/>
      <w:r w:rsidRPr="0057145D">
        <w:rPr>
          <w:rFonts w:cs="Arial"/>
          <w:color w:val="002060"/>
          <w:sz w:val="22"/>
          <w:szCs w:val="22"/>
        </w:rPr>
        <w:t>hickmann</w:t>
      </w:r>
      <w:proofErr w:type="spellEnd"/>
      <w:r w:rsidRPr="0057145D">
        <w:rPr>
          <w:rFonts w:cs="Arial"/>
          <w:color w:val="002060"/>
          <w:sz w:val="22"/>
          <w:szCs w:val="22"/>
        </w:rPr>
        <w:t xml:space="preserve"> lines. There is also dedicated vascular access list, operated by </w:t>
      </w:r>
      <w:proofErr w:type="spellStart"/>
      <w:r w:rsidRPr="0057145D">
        <w:rPr>
          <w:rFonts w:cs="Arial"/>
          <w:color w:val="002060"/>
          <w:sz w:val="22"/>
          <w:szCs w:val="22"/>
        </w:rPr>
        <w:t>Anesthetics</w:t>
      </w:r>
      <w:proofErr w:type="spellEnd"/>
      <w:r w:rsidRPr="0057145D">
        <w:rPr>
          <w:rFonts w:cs="Arial"/>
          <w:color w:val="002060"/>
          <w:sz w:val="22"/>
          <w:szCs w:val="22"/>
        </w:rPr>
        <w:t xml:space="preserve">.  Radiotherapy facilities are at the nearby West of Scotland </w:t>
      </w:r>
      <w:proofErr w:type="spellStart"/>
      <w:r w:rsidRPr="0057145D">
        <w:rPr>
          <w:rFonts w:cs="Arial"/>
          <w:color w:val="002060"/>
          <w:sz w:val="22"/>
          <w:szCs w:val="22"/>
        </w:rPr>
        <w:t>Beatson</w:t>
      </w:r>
      <w:proofErr w:type="spellEnd"/>
      <w:r w:rsidRPr="0057145D">
        <w:rPr>
          <w:rFonts w:cs="Arial"/>
          <w:color w:val="002060"/>
          <w:sz w:val="22"/>
          <w:szCs w:val="22"/>
        </w:rPr>
        <w:t xml:space="preserve"> Oncology Centre and two Consultant Clinical Oncologists support this service.  </w:t>
      </w:r>
    </w:p>
    <w:p w14:paraId="005EA878"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The West of Scotland Blood Transfusion Service provides an apheresis service for harvesting peripheral blood stem cells for intensive chemotherapy support, as well as plasma and red cell exchange.  Specialist in-house Paediatric Renal, Respiratory, Cardiology, Gastro-</w:t>
      </w:r>
      <w:proofErr w:type="spellStart"/>
      <w:r w:rsidRPr="0057145D">
        <w:rPr>
          <w:rFonts w:cs="Arial"/>
          <w:color w:val="002060"/>
          <w:sz w:val="22"/>
          <w:szCs w:val="22"/>
        </w:rPr>
        <w:t>Enterology</w:t>
      </w:r>
      <w:proofErr w:type="spellEnd"/>
      <w:r w:rsidRPr="0057145D">
        <w:rPr>
          <w:rFonts w:cs="Arial"/>
          <w:color w:val="002060"/>
          <w:sz w:val="22"/>
          <w:szCs w:val="22"/>
        </w:rPr>
        <w:t xml:space="preserve"> and Endocrinology Consultants support the Unit. There is an </w:t>
      </w:r>
      <w:proofErr w:type="spellStart"/>
      <w:r w:rsidRPr="0057145D">
        <w:rPr>
          <w:rFonts w:cs="Arial"/>
          <w:color w:val="002060"/>
          <w:sz w:val="22"/>
          <w:szCs w:val="22"/>
        </w:rPr>
        <w:t>on site</w:t>
      </w:r>
      <w:proofErr w:type="spellEnd"/>
      <w:r w:rsidRPr="0057145D">
        <w:rPr>
          <w:rFonts w:cs="Arial"/>
          <w:color w:val="002060"/>
          <w:sz w:val="22"/>
          <w:szCs w:val="22"/>
        </w:rPr>
        <w:t xml:space="preserve"> Intensive Care and High Dependency Unit.  </w:t>
      </w:r>
    </w:p>
    <w:p w14:paraId="4A71A2EA" w14:textId="77777777" w:rsidR="0057145D" w:rsidRPr="0057145D" w:rsidRDefault="0057145D" w:rsidP="0057145D">
      <w:pPr>
        <w:pStyle w:val="BodyText3"/>
        <w:spacing w:after="0"/>
        <w:rPr>
          <w:rFonts w:cs="Arial"/>
          <w:color w:val="002060"/>
          <w:sz w:val="22"/>
          <w:szCs w:val="22"/>
        </w:rPr>
      </w:pPr>
    </w:p>
    <w:p w14:paraId="0483C201"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The clinical work is supported by a full range of laboratory services.  Haematology / Blood Bank provide a comprehensive range of investigations, including marrow diagnosis, haemostasis and thrombosis investigations, flow cytometry and molecular genetics. The Haematology Laboratory offers in-house 24/7 processing of samples for coagulation screening/</w:t>
      </w:r>
      <w:proofErr w:type="spellStart"/>
      <w:r w:rsidRPr="0057145D">
        <w:rPr>
          <w:rFonts w:cs="Arial"/>
          <w:color w:val="002060"/>
          <w:sz w:val="22"/>
          <w:szCs w:val="22"/>
        </w:rPr>
        <w:t>Clauss</w:t>
      </w:r>
      <w:proofErr w:type="spellEnd"/>
      <w:r w:rsidRPr="0057145D">
        <w:rPr>
          <w:rFonts w:cs="Arial"/>
          <w:color w:val="002060"/>
          <w:sz w:val="22"/>
          <w:szCs w:val="22"/>
        </w:rPr>
        <w:t xml:space="preserve"> fibrinogen/intrinsic/extrinsic pathways/von </w:t>
      </w:r>
      <w:proofErr w:type="spellStart"/>
      <w:r w:rsidRPr="0057145D">
        <w:rPr>
          <w:rFonts w:cs="Arial"/>
          <w:color w:val="002060"/>
          <w:sz w:val="22"/>
          <w:szCs w:val="22"/>
        </w:rPr>
        <w:t>Willebrand</w:t>
      </w:r>
      <w:proofErr w:type="spellEnd"/>
      <w:r w:rsidRPr="0057145D">
        <w:rPr>
          <w:rFonts w:cs="Arial"/>
          <w:color w:val="002060"/>
          <w:sz w:val="22"/>
          <w:szCs w:val="22"/>
        </w:rPr>
        <w:t xml:space="preserve"> screening and in-house processing of samples for the Bethesda inhibitor screenings and for platelet </w:t>
      </w:r>
      <w:proofErr w:type="spellStart"/>
      <w:r w:rsidRPr="0057145D">
        <w:rPr>
          <w:rFonts w:cs="Arial"/>
          <w:color w:val="002060"/>
          <w:sz w:val="22"/>
          <w:szCs w:val="22"/>
        </w:rPr>
        <w:t>aggregometry</w:t>
      </w:r>
      <w:proofErr w:type="spellEnd"/>
      <w:r w:rsidRPr="0057145D">
        <w:rPr>
          <w:rFonts w:cs="Arial"/>
          <w:color w:val="002060"/>
          <w:sz w:val="22"/>
          <w:szCs w:val="22"/>
        </w:rPr>
        <w:t xml:space="preserve">. There is established support from the Glasgow Royal Infirmary Haemostasis Laboratory for processing of samples for factor XIII, ADAMTS13, chromogenic factor levels and </w:t>
      </w:r>
      <w:proofErr w:type="spellStart"/>
      <w:r w:rsidRPr="0057145D">
        <w:rPr>
          <w:rFonts w:cs="Arial"/>
          <w:color w:val="002060"/>
          <w:sz w:val="22"/>
          <w:szCs w:val="22"/>
        </w:rPr>
        <w:t>Emicizumab</w:t>
      </w:r>
      <w:proofErr w:type="spellEnd"/>
      <w:r w:rsidRPr="0057145D">
        <w:rPr>
          <w:rFonts w:cs="Arial"/>
          <w:color w:val="002060"/>
          <w:sz w:val="22"/>
          <w:szCs w:val="22"/>
        </w:rPr>
        <w:t xml:space="preserve"> levels. The Histopathology service is provided by 4 Paediatric pathologists.  Medical Genetics is on site and there are strong established links and pathways of referral for diagnostic and counselling of families where a bleeding disorder has been identified and for the care of carriers of Haemophilia A/B. The Radiology Department has ultrasound, CT and MRI scanning facilities and nuclear medicine.  There is access to interventional radiology.</w:t>
      </w:r>
    </w:p>
    <w:p w14:paraId="4DB65DCE"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 xml:space="preserve"> </w:t>
      </w:r>
    </w:p>
    <w:p w14:paraId="68397F93" w14:textId="77777777" w:rsidR="0057145D" w:rsidRPr="0057145D" w:rsidRDefault="0057145D" w:rsidP="0057145D">
      <w:pPr>
        <w:pStyle w:val="BodyText3"/>
        <w:rPr>
          <w:rFonts w:cs="Arial"/>
          <w:b/>
          <w:i/>
          <w:color w:val="002060"/>
          <w:sz w:val="22"/>
          <w:szCs w:val="22"/>
        </w:rPr>
      </w:pPr>
      <w:r w:rsidRPr="0057145D">
        <w:rPr>
          <w:rFonts w:cs="Arial"/>
          <w:b/>
          <w:i/>
          <w:color w:val="002060"/>
          <w:sz w:val="22"/>
          <w:szCs w:val="22"/>
        </w:rPr>
        <w:t>Clinics:</w:t>
      </w:r>
    </w:p>
    <w:p w14:paraId="00E01F25" w14:textId="77777777" w:rsidR="0057145D" w:rsidRPr="0057145D" w:rsidRDefault="0057145D" w:rsidP="0057145D">
      <w:pPr>
        <w:pStyle w:val="BodyText3"/>
        <w:spacing w:after="0"/>
        <w:rPr>
          <w:rFonts w:cs="Arial"/>
          <w:color w:val="002060"/>
          <w:sz w:val="22"/>
          <w:szCs w:val="22"/>
        </w:rPr>
      </w:pPr>
      <w:r w:rsidRPr="0057145D">
        <w:rPr>
          <w:rFonts w:cs="Arial"/>
          <w:color w:val="002060"/>
          <w:sz w:val="22"/>
          <w:szCs w:val="22"/>
        </w:rPr>
        <w:t>Clinics are held weekly for on treatment leukaemia, stem cell transplantation, fortnightly for long term follow up leukaemia and monthly for lymphoma. Non-malignant haematology clinics are held weekly for both Haemostasis and Thrombosis (Haemophilia Clinic once monthly) and for General Haematology (</w:t>
      </w:r>
      <w:proofErr w:type="spellStart"/>
      <w:r w:rsidRPr="0057145D">
        <w:rPr>
          <w:rFonts w:cs="Arial"/>
          <w:color w:val="002060"/>
          <w:sz w:val="22"/>
          <w:szCs w:val="22"/>
        </w:rPr>
        <w:t>Haemoglobinopathies</w:t>
      </w:r>
      <w:proofErr w:type="spellEnd"/>
      <w:r w:rsidRPr="0057145D">
        <w:rPr>
          <w:rFonts w:cs="Arial"/>
          <w:color w:val="002060"/>
          <w:sz w:val="22"/>
          <w:szCs w:val="22"/>
        </w:rPr>
        <w:t xml:space="preserve"> clinic once monthly, transfusion dependent </w:t>
      </w:r>
      <w:proofErr w:type="spellStart"/>
      <w:r w:rsidRPr="0057145D">
        <w:rPr>
          <w:rFonts w:cs="Arial"/>
          <w:color w:val="002060"/>
          <w:sz w:val="22"/>
          <w:szCs w:val="22"/>
        </w:rPr>
        <w:t>haemoglobinopathies</w:t>
      </w:r>
      <w:proofErr w:type="spellEnd"/>
      <w:r w:rsidRPr="0057145D">
        <w:rPr>
          <w:rFonts w:cs="Arial"/>
          <w:color w:val="002060"/>
          <w:sz w:val="22"/>
          <w:szCs w:val="22"/>
        </w:rPr>
        <w:t>/thalassaemia clinic 3x year). A multidisciplinary team (MDT) meeting (with invited participation from doctors, nurses, physiotherapists, psychologists and data management) is planned with every Haemophilia clinic. Local Non-Malignant Paediatric Haematology MDTs with participation from doctors and nurses are held weekly.</w:t>
      </w:r>
    </w:p>
    <w:p w14:paraId="311781C5" w14:textId="77777777" w:rsidR="0057145D" w:rsidRPr="0057145D" w:rsidRDefault="0057145D" w:rsidP="0057145D">
      <w:pPr>
        <w:pStyle w:val="BodyText3"/>
        <w:spacing w:before="120" w:after="0"/>
        <w:rPr>
          <w:rFonts w:cs="Arial"/>
          <w:color w:val="002060"/>
          <w:sz w:val="22"/>
          <w:szCs w:val="22"/>
        </w:rPr>
      </w:pPr>
      <w:r w:rsidRPr="0057145D">
        <w:rPr>
          <w:rFonts w:cs="Arial"/>
          <w:color w:val="002060"/>
          <w:sz w:val="22"/>
          <w:szCs w:val="22"/>
        </w:rPr>
        <w:t>There is a weekly theatre list for bone marrow aspirates, trephines, lumbar puncture and intrathecal chemotherapy administration and a second list for central line insertion/removals.</w:t>
      </w:r>
    </w:p>
    <w:p w14:paraId="6DDA264D" w14:textId="77777777" w:rsidR="0057145D" w:rsidRPr="0057145D" w:rsidRDefault="0057145D" w:rsidP="0057145D">
      <w:pPr>
        <w:pStyle w:val="BodyText3"/>
        <w:spacing w:after="0"/>
        <w:rPr>
          <w:rFonts w:cs="Arial"/>
          <w:color w:val="002060"/>
          <w:sz w:val="22"/>
          <w:szCs w:val="22"/>
        </w:rPr>
      </w:pPr>
    </w:p>
    <w:p w14:paraId="64FC451B" w14:textId="77777777" w:rsidR="0057145D" w:rsidRPr="0057145D" w:rsidRDefault="0057145D" w:rsidP="0057145D">
      <w:pPr>
        <w:pStyle w:val="BodyText3"/>
        <w:rPr>
          <w:rFonts w:cs="Arial"/>
          <w:b/>
          <w:i/>
          <w:color w:val="002060"/>
          <w:sz w:val="22"/>
          <w:szCs w:val="22"/>
        </w:rPr>
      </w:pPr>
      <w:r w:rsidRPr="0057145D">
        <w:rPr>
          <w:rFonts w:cs="Arial"/>
          <w:b/>
          <w:i/>
          <w:color w:val="002060"/>
          <w:sz w:val="22"/>
          <w:szCs w:val="22"/>
        </w:rPr>
        <w:t>Unit Facilities:</w:t>
      </w:r>
    </w:p>
    <w:p w14:paraId="3CF3F90C"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The hospital opened in June 2015. There is a dedicated Haematology / Oncology Unit (Ward 2A) with a total of 24 inpatient beds, all of which are individual cubicles. This includes 8 HEPA filtered rooms (2 for adolescent use), a 4 bedded adolescent unit funded by the Teenager Cancer Trust, and an MIBG room. There is a generous TYAC social space, a Hub for children 8-12 years, a Playroom for younger children and parent/carer facilities within the ward.</w:t>
      </w:r>
    </w:p>
    <w:p w14:paraId="76A60BD6" w14:textId="77777777" w:rsidR="0057145D" w:rsidRPr="0057145D" w:rsidRDefault="0057145D" w:rsidP="0057145D">
      <w:pPr>
        <w:spacing w:before="120"/>
        <w:rPr>
          <w:rFonts w:ascii="Arial" w:hAnsi="Arial" w:cs="Arial"/>
          <w:color w:val="002060"/>
          <w:sz w:val="22"/>
          <w:szCs w:val="22"/>
        </w:rPr>
      </w:pPr>
      <w:r w:rsidRPr="0057145D">
        <w:rPr>
          <w:rFonts w:ascii="Arial" w:hAnsi="Arial" w:cs="Arial"/>
          <w:color w:val="002060"/>
          <w:sz w:val="22"/>
          <w:szCs w:val="22"/>
        </w:rPr>
        <w:t xml:space="preserve">There is a comprehensive Day-care facility (Ward 2B) with 5 consulting rooms and 8 day-care beds/reclining chairs. </w:t>
      </w:r>
    </w:p>
    <w:p w14:paraId="5B20FFB6" w14:textId="77777777" w:rsidR="0057145D" w:rsidRPr="0057145D" w:rsidRDefault="0057145D" w:rsidP="0057145D">
      <w:pPr>
        <w:spacing w:before="120"/>
        <w:rPr>
          <w:rFonts w:ascii="Arial" w:hAnsi="Arial" w:cs="Arial"/>
          <w:color w:val="002060"/>
          <w:sz w:val="22"/>
          <w:szCs w:val="22"/>
        </w:rPr>
      </w:pPr>
      <w:r w:rsidRPr="0057145D">
        <w:rPr>
          <w:rFonts w:ascii="Arial" w:hAnsi="Arial" w:cs="Arial"/>
          <w:color w:val="002060"/>
          <w:sz w:val="22"/>
          <w:szCs w:val="22"/>
        </w:rPr>
        <w:t>Pharmacy support is provided by the dedicated oncology pharmacists based on and near the unit. All prescribing is electronic (HEMPA) with a prescribing system (</w:t>
      </w:r>
      <w:proofErr w:type="spellStart"/>
      <w:r w:rsidRPr="0057145D">
        <w:rPr>
          <w:rFonts w:ascii="Arial" w:hAnsi="Arial" w:cs="Arial"/>
          <w:color w:val="002060"/>
          <w:sz w:val="22"/>
          <w:szCs w:val="22"/>
        </w:rPr>
        <w:t>Chemocare</w:t>
      </w:r>
      <w:proofErr w:type="spellEnd"/>
      <w:r w:rsidRPr="0057145D">
        <w:rPr>
          <w:rFonts w:ascii="Arial" w:hAnsi="Arial" w:cs="Arial"/>
          <w:color w:val="002060"/>
          <w:sz w:val="22"/>
          <w:szCs w:val="22"/>
        </w:rPr>
        <w:t xml:space="preserve">) dedicated to chemotherapy. The Unit is JACIE and HTA accredited. It actively recruits eligible patients for NCRI and commercial trials and is a recognised ITCC centre.  </w:t>
      </w:r>
    </w:p>
    <w:p w14:paraId="1BFEC369" w14:textId="77777777" w:rsidR="0057145D" w:rsidRPr="0057145D" w:rsidRDefault="0057145D" w:rsidP="0057145D">
      <w:pPr>
        <w:spacing w:before="120"/>
        <w:rPr>
          <w:rFonts w:ascii="Arial" w:hAnsi="Arial" w:cs="Arial"/>
          <w:color w:val="002060"/>
          <w:sz w:val="22"/>
          <w:szCs w:val="22"/>
        </w:rPr>
      </w:pPr>
    </w:p>
    <w:p w14:paraId="179B41E7" w14:textId="77777777" w:rsidR="0057145D" w:rsidRPr="0057145D" w:rsidRDefault="0057145D" w:rsidP="0057145D">
      <w:pPr>
        <w:spacing w:before="120"/>
        <w:rPr>
          <w:rFonts w:ascii="Arial" w:hAnsi="Arial" w:cs="Arial"/>
          <w:color w:val="002060"/>
          <w:sz w:val="22"/>
          <w:szCs w:val="22"/>
        </w:rPr>
      </w:pPr>
      <w:r w:rsidRPr="0057145D">
        <w:rPr>
          <w:rFonts w:ascii="Arial" w:hAnsi="Arial" w:cs="Arial"/>
          <w:color w:val="002060"/>
          <w:sz w:val="22"/>
          <w:szCs w:val="22"/>
        </w:rPr>
        <w:t xml:space="preserve">There is parent accommodation in the nearby Young Lives Verses Cancer supported Marion House and Ronald McDonald House. There is a small classroom with provision for both primary and secondary education and small play room supported by play therapists.  </w:t>
      </w:r>
    </w:p>
    <w:p w14:paraId="3A3BFB95" w14:textId="77777777" w:rsidR="0057145D" w:rsidRPr="0057145D" w:rsidRDefault="0057145D" w:rsidP="0057145D">
      <w:pPr>
        <w:rPr>
          <w:rFonts w:ascii="Arial" w:hAnsi="Arial" w:cs="Arial"/>
          <w:color w:val="002060"/>
          <w:sz w:val="22"/>
          <w:szCs w:val="22"/>
        </w:rPr>
      </w:pPr>
    </w:p>
    <w:p w14:paraId="2A2F539B"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 xml:space="preserve">The Unit has recently undergone a major upgrade of ventilation and water supply  </w:t>
      </w:r>
    </w:p>
    <w:p w14:paraId="74A717EE" w14:textId="77777777" w:rsidR="0057145D" w:rsidRPr="0057145D" w:rsidRDefault="0057145D" w:rsidP="0057145D">
      <w:pPr>
        <w:pStyle w:val="BodyText3"/>
        <w:spacing w:after="0"/>
        <w:rPr>
          <w:rFonts w:cs="Arial"/>
          <w:color w:val="002060"/>
          <w:sz w:val="22"/>
          <w:szCs w:val="22"/>
        </w:rPr>
      </w:pPr>
    </w:p>
    <w:p w14:paraId="494DEF42" w14:textId="77777777" w:rsidR="0057145D" w:rsidRPr="0057145D" w:rsidRDefault="0057145D" w:rsidP="0057145D">
      <w:pPr>
        <w:pStyle w:val="BodyText3"/>
        <w:rPr>
          <w:rFonts w:cs="Arial"/>
          <w:b/>
          <w:i/>
          <w:color w:val="002060"/>
          <w:sz w:val="22"/>
          <w:szCs w:val="22"/>
        </w:rPr>
      </w:pPr>
      <w:r w:rsidRPr="0057145D">
        <w:rPr>
          <w:rFonts w:cs="Arial"/>
          <w:b/>
          <w:i/>
          <w:color w:val="002060"/>
          <w:sz w:val="22"/>
          <w:szCs w:val="22"/>
        </w:rPr>
        <w:t>Activity Outcome (RHSC – Glasgow):</w:t>
      </w:r>
    </w:p>
    <w:p w14:paraId="4DE0A319" w14:textId="77777777" w:rsidR="0057145D" w:rsidRPr="0057145D" w:rsidRDefault="0057145D" w:rsidP="0057145D">
      <w:pPr>
        <w:spacing w:before="120"/>
        <w:ind w:left="360"/>
        <w:rPr>
          <w:rFonts w:ascii="Arial" w:hAnsi="Arial" w:cs="Arial"/>
          <w:color w:val="002060"/>
          <w:sz w:val="22"/>
          <w:szCs w:val="22"/>
        </w:rPr>
      </w:pPr>
      <w:r w:rsidRPr="0057145D">
        <w:rPr>
          <w:rFonts w:ascii="Arial" w:hAnsi="Arial" w:cs="Arial"/>
          <w:color w:val="002060"/>
          <w:sz w:val="22"/>
          <w:szCs w:val="22"/>
        </w:rPr>
        <w:t>Solid tumour new patients per annum</w:t>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i/>
          <w:iCs/>
          <w:color w:val="002060"/>
          <w:sz w:val="22"/>
          <w:szCs w:val="22"/>
        </w:rPr>
        <w:t>20 - 25</w:t>
      </w:r>
    </w:p>
    <w:p w14:paraId="3DDDD40B" w14:textId="77777777" w:rsidR="0057145D" w:rsidRPr="0057145D" w:rsidRDefault="0057145D" w:rsidP="0057145D">
      <w:pPr>
        <w:spacing w:before="120"/>
        <w:ind w:left="360"/>
        <w:rPr>
          <w:rFonts w:ascii="Arial" w:hAnsi="Arial" w:cs="Arial"/>
          <w:color w:val="002060"/>
          <w:sz w:val="22"/>
          <w:szCs w:val="22"/>
        </w:rPr>
      </w:pPr>
      <w:r w:rsidRPr="0057145D">
        <w:rPr>
          <w:rFonts w:ascii="Arial" w:hAnsi="Arial" w:cs="Arial"/>
          <w:color w:val="002060"/>
          <w:sz w:val="22"/>
          <w:szCs w:val="22"/>
        </w:rPr>
        <w:t>Brain tumour new patients per annum</w:t>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i/>
          <w:iCs/>
          <w:color w:val="002060"/>
          <w:sz w:val="22"/>
          <w:szCs w:val="22"/>
        </w:rPr>
        <w:t>20 - 25</w:t>
      </w:r>
    </w:p>
    <w:p w14:paraId="021C7B4C" w14:textId="77777777" w:rsidR="0057145D" w:rsidRPr="0057145D" w:rsidRDefault="0057145D" w:rsidP="0057145D">
      <w:pPr>
        <w:spacing w:before="120"/>
        <w:ind w:left="360"/>
        <w:rPr>
          <w:rFonts w:ascii="Arial" w:hAnsi="Arial" w:cs="Arial"/>
          <w:i/>
          <w:iCs/>
          <w:color w:val="002060"/>
          <w:sz w:val="22"/>
          <w:szCs w:val="22"/>
        </w:rPr>
      </w:pPr>
      <w:r w:rsidRPr="0057145D">
        <w:rPr>
          <w:rFonts w:ascii="Arial" w:hAnsi="Arial" w:cs="Arial"/>
          <w:color w:val="002060"/>
          <w:sz w:val="22"/>
          <w:szCs w:val="22"/>
        </w:rPr>
        <w:t>Leukaemia new patients per annum</w:t>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i/>
          <w:iCs/>
          <w:color w:val="002060"/>
          <w:sz w:val="22"/>
          <w:szCs w:val="22"/>
        </w:rPr>
        <w:t>20 – 25</w:t>
      </w:r>
    </w:p>
    <w:p w14:paraId="19B2C929" w14:textId="77777777" w:rsidR="0057145D" w:rsidRPr="0057145D" w:rsidRDefault="0057145D" w:rsidP="0057145D">
      <w:pPr>
        <w:spacing w:before="120"/>
        <w:ind w:left="360"/>
        <w:rPr>
          <w:rFonts w:ascii="Arial" w:hAnsi="Arial" w:cs="Arial"/>
          <w:iCs/>
          <w:color w:val="002060"/>
          <w:sz w:val="22"/>
          <w:szCs w:val="22"/>
        </w:rPr>
      </w:pPr>
      <w:r w:rsidRPr="0057145D">
        <w:rPr>
          <w:rFonts w:ascii="Arial" w:hAnsi="Arial" w:cs="Arial"/>
          <w:iCs/>
          <w:color w:val="002060"/>
          <w:sz w:val="22"/>
          <w:szCs w:val="22"/>
        </w:rPr>
        <w:t xml:space="preserve">Clinically significant </w:t>
      </w:r>
      <w:proofErr w:type="spellStart"/>
      <w:r w:rsidRPr="0057145D">
        <w:rPr>
          <w:rFonts w:ascii="Arial" w:hAnsi="Arial" w:cs="Arial"/>
          <w:iCs/>
          <w:color w:val="002060"/>
          <w:sz w:val="22"/>
          <w:szCs w:val="22"/>
        </w:rPr>
        <w:t>Haemoglobinopathies</w:t>
      </w:r>
      <w:proofErr w:type="spellEnd"/>
      <w:r w:rsidRPr="0057145D">
        <w:rPr>
          <w:rFonts w:ascii="Arial" w:hAnsi="Arial" w:cs="Arial"/>
          <w:iCs/>
          <w:color w:val="002060"/>
          <w:sz w:val="22"/>
          <w:szCs w:val="22"/>
        </w:rPr>
        <w:tab/>
      </w:r>
      <w:r w:rsidRPr="0057145D">
        <w:rPr>
          <w:rFonts w:ascii="Arial" w:hAnsi="Arial" w:cs="Arial"/>
          <w:iCs/>
          <w:color w:val="002060"/>
          <w:sz w:val="22"/>
          <w:szCs w:val="22"/>
        </w:rPr>
        <w:tab/>
        <w:t xml:space="preserve">103 in total </w:t>
      </w:r>
    </w:p>
    <w:p w14:paraId="7ADBE65C" w14:textId="77777777" w:rsidR="0057145D" w:rsidRPr="0057145D" w:rsidRDefault="0057145D" w:rsidP="0057145D">
      <w:pPr>
        <w:spacing w:before="120"/>
        <w:ind w:left="360"/>
        <w:rPr>
          <w:rFonts w:ascii="Arial" w:hAnsi="Arial" w:cs="Arial"/>
          <w:iCs/>
          <w:color w:val="002060"/>
          <w:sz w:val="22"/>
          <w:szCs w:val="22"/>
        </w:rPr>
      </w:pPr>
      <w:r w:rsidRPr="0057145D">
        <w:rPr>
          <w:rFonts w:ascii="Arial" w:hAnsi="Arial" w:cs="Arial"/>
          <w:iCs/>
          <w:color w:val="002060"/>
          <w:sz w:val="22"/>
          <w:szCs w:val="22"/>
        </w:rPr>
        <w:t xml:space="preserve">Patients on regular </w:t>
      </w:r>
      <w:proofErr w:type="spellStart"/>
      <w:r w:rsidRPr="0057145D">
        <w:rPr>
          <w:rFonts w:ascii="Arial" w:hAnsi="Arial" w:cs="Arial"/>
          <w:iCs/>
          <w:color w:val="002060"/>
          <w:sz w:val="22"/>
          <w:szCs w:val="22"/>
        </w:rPr>
        <w:t>Hydroxycarbamide</w:t>
      </w:r>
      <w:proofErr w:type="spellEnd"/>
      <w:r w:rsidRPr="0057145D">
        <w:rPr>
          <w:rFonts w:ascii="Arial" w:hAnsi="Arial" w:cs="Arial"/>
          <w:iCs/>
          <w:color w:val="002060"/>
          <w:sz w:val="22"/>
          <w:szCs w:val="22"/>
        </w:rPr>
        <w:t xml:space="preserve"> monitoring</w:t>
      </w:r>
      <w:r w:rsidRPr="0057145D">
        <w:rPr>
          <w:rFonts w:ascii="Arial" w:hAnsi="Arial" w:cs="Arial"/>
          <w:iCs/>
          <w:color w:val="002060"/>
          <w:sz w:val="22"/>
          <w:szCs w:val="22"/>
        </w:rPr>
        <w:tab/>
        <w:t>40 in total</w:t>
      </w:r>
      <w:r w:rsidRPr="0057145D">
        <w:rPr>
          <w:rFonts w:ascii="Arial" w:hAnsi="Arial" w:cs="Arial"/>
          <w:iCs/>
          <w:color w:val="002060"/>
          <w:sz w:val="22"/>
          <w:szCs w:val="22"/>
        </w:rPr>
        <w:tab/>
      </w:r>
    </w:p>
    <w:p w14:paraId="61215EAA" w14:textId="77777777" w:rsidR="0057145D" w:rsidRPr="0057145D" w:rsidRDefault="0057145D" w:rsidP="0057145D">
      <w:pPr>
        <w:spacing w:before="120"/>
        <w:ind w:left="360"/>
        <w:rPr>
          <w:rFonts w:ascii="Arial" w:hAnsi="Arial" w:cs="Arial"/>
          <w:iCs/>
          <w:color w:val="002060"/>
          <w:sz w:val="22"/>
          <w:szCs w:val="22"/>
        </w:rPr>
      </w:pPr>
      <w:r w:rsidRPr="0057145D">
        <w:rPr>
          <w:rFonts w:ascii="Arial" w:hAnsi="Arial" w:cs="Arial"/>
          <w:iCs/>
          <w:color w:val="002060"/>
          <w:sz w:val="22"/>
          <w:szCs w:val="22"/>
        </w:rPr>
        <w:t>Severe Inherited Bleeding disorders</w:t>
      </w:r>
      <w:r w:rsidRPr="0057145D">
        <w:rPr>
          <w:rFonts w:ascii="Arial" w:hAnsi="Arial" w:cs="Arial"/>
          <w:iCs/>
          <w:color w:val="002060"/>
          <w:sz w:val="22"/>
          <w:szCs w:val="22"/>
        </w:rPr>
        <w:tab/>
      </w:r>
      <w:r w:rsidRPr="0057145D">
        <w:rPr>
          <w:rFonts w:ascii="Arial" w:hAnsi="Arial" w:cs="Arial"/>
          <w:iCs/>
          <w:color w:val="002060"/>
          <w:sz w:val="22"/>
          <w:szCs w:val="22"/>
        </w:rPr>
        <w:tab/>
      </w:r>
      <w:r w:rsidRPr="0057145D">
        <w:rPr>
          <w:rFonts w:ascii="Arial" w:hAnsi="Arial" w:cs="Arial"/>
          <w:iCs/>
          <w:color w:val="002060"/>
          <w:sz w:val="22"/>
          <w:szCs w:val="22"/>
        </w:rPr>
        <w:tab/>
        <w:t xml:space="preserve">50 in total </w:t>
      </w:r>
    </w:p>
    <w:p w14:paraId="58399AB7" w14:textId="77777777" w:rsidR="0057145D" w:rsidRPr="0057145D" w:rsidRDefault="0057145D" w:rsidP="0057145D">
      <w:pPr>
        <w:spacing w:before="120"/>
        <w:ind w:left="360"/>
        <w:rPr>
          <w:rFonts w:ascii="Arial" w:hAnsi="Arial" w:cs="Arial"/>
          <w:color w:val="002060"/>
          <w:sz w:val="22"/>
          <w:szCs w:val="22"/>
        </w:rPr>
      </w:pPr>
      <w:r w:rsidRPr="0057145D">
        <w:rPr>
          <w:rFonts w:ascii="Arial" w:hAnsi="Arial" w:cs="Arial"/>
          <w:iCs/>
          <w:color w:val="002060"/>
          <w:sz w:val="22"/>
          <w:szCs w:val="22"/>
        </w:rPr>
        <w:t>Acute thromboembolism referrals (Jan22-Jan23)</w:t>
      </w:r>
      <w:r w:rsidRPr="0057145D">
        <w:rPr>
          <w:rFonts w:ascii="Arial" w:hAnsi="Arial" w:cs="Arial"/>
          <w:iCs/>
          <w:color w:val="002060"/>
          <w:sz w:val="22"/>
          <w:szCs w:val="22"/>
        </w:rPr>
        <w:tab/>
        <w:t xml:space="preserve">50 in total </w:t>
      </w:r>
    </w:p>
    <w:p w14:paraId="34F13B18" w14:textId="77777777" w:rsidR="0057145D" w:rsidRPr="0057145D" w:rsidRDefault="0057145D" w:rsidP="0057145D">
      <w:pPr>
        <w:pStyle w:val="BodyText3"/>
        <w:rPr>
          <w:rFonts w:cs="Arial"/>
          <w:b/>
          <w:i/>
          <w:color w:val="002060"/>
          <w:sz w:val="22"/>
          <w:szCs w:val="22"/>
        </w:rPr>
      </w:pPr>
    </w:p>
    <w:p w14:paraId="2574CEAE" w14:textId="77777777" w:rsidR="0057145D" w:rsidRPr="0057145D" w:rsidRDefault="0057145D" w:rsidP="0057145D">
      <w:pPr>
        <w:pStyle w:val="BodyText3"/>
        <w:rPr>
          <w:rFonts w:cs="Arial"/>
          <w:b/>
          <w:i/>
          <w:color w:val="002060"/>
          <w:sz w:val="22"/>
          <w:szCs w:val="22"/>
        </w:rPr>
      </w:pPr>
      <w:r w:rsidRPr="0057145D">
        <w:rPr>
          <w:rFonts w:cs="Arial"/>
          <w:b/>
          <w:i/>
          <w:color w:val="002060"/>
          <w:sz w:val="22"/>
          <w:szCs w:val="22"/>
        </w:rPr>
        <w:t>Transplants:</w:t>
      </w:r>
    </w:p>
    <w:p w14:paraId="0D299D37" w14:textId="77777777" w:rsidR="0057145D" w:rsidRPr="0057145D" w:rsidRDefault="0057145D" w:rsidP="0057145D">
      <w:pPr>
        <w:ind w:left="360"/>
        <w:rPr>
          <w:rFonts w:ascii="Arial" w:hAnsi="Arial" w:cs="Arial"/>
          <w:color w:val="002060"/>
          <w:sz w:val="22"/>
          <w:szCs w:val="22"/>
          <w:lang w:val="en-US"/>
        </w:rPr>
      </w:pPr>
      <w:r w:rsidRPr="0057145D">
        <w:rPr>
          <w:rFonts w:ascii="Arial" w:hAnsi="Arial" w:cs="Arial"/>
          <w:color w:val="002060"/>
          <w:sz w:val="22"/>
          <w:szCs w:val="22"/>
          <w:lang w:val="en-US"/>
        </w:rPr>
        <w:t>Autologous per annum</w:t>
      </w:r>
      <w:r w:rsidRPr="0057145D">
        <w:rPr>
          <w:rFonts w:ascii="Arial" w:hAnsi="Arial" w:cs="Arial"/>
          <w:color w:val="002060"/>
          <w:sz w:val="22"/>
          <w:szCs w:val="22"/>
          <w:lang w:val="en-US"/>
        </w:rPr>
        <w:tab/>
      </w:r>
      <w:r w:rsidRPr="0057145D">
        <w:rPr>
          <w:rFonts w:ascii="Arial" w:hAnsi="Arial" w:cs="Arial"/>
          <w:color w:val="002060"/>
          <w:sz w:val="22"/>
          <w:szCs w:val="22"/>
          <w:lang w:val="en-US"/>
        </w:rPr>
        <w:tab/>
      </w:r>
      <w:r w:rsidRPr="0057145D">
        <w:rPr>
          <w:rFonts w:ascii="Arial" w:hAnsi="Arial" w:cs="Arial"/>
          <w:color w:val="002060"/>
          <w:sz w:val="22"/>
          <w:szCs w:val="22"/>
          <w:lang w:val="en-US"/>
        </w:rPr>
        <w:tab/>
      </w:r>
      <w:r w:rsidRPr="0057145D">
        <w:rPr>
          <w:rFonts w:ascii="Arial" w:hAnsi="Arial" w:cs="Arial"/>
          <w:color w:val="002060"/>
          <w:sz w:val="22"/>
          <w:szCs w:val="22"/>
          <w:lang w:val="en-US"/>
        </w:rPr>
        <w:tab/>
      </w:r>
      <w:r w:rsidRPr="0057145D">
        <w:rPr>
          <w:rFonts w:ascii="Arial" w:hAnsi="Arial" w:cs="Arial"/>
          <w:color w:val="002060"/>
          <w:sz w:val="22"/>
          <w:szCs w:val="22"/>
          <w:lang w:val="en-US"/>
        </w:rPr>
        <w:tab/>
        <w:t xml:space="preserve"> </w:t>
      </w:r>
      <w:r w:rsidRPr="0057145D">
        <w:rPr>
          <w:rFonts w:ascii="Arial" w:hAnsi="Arial" w:cs="Arial"/>
          <w:i/>
          <w:iCs/>
          <w:color w:val="002060"/>
          <w:sz w:val="22"/>
          <w:szCs w:val="22"/>
          <w:lang w:val="en-US"/>
        </w:rPr>
        <w:t>3 - 5</w:t>
      </w:r>
    </w:p>
    <w:p w14:paraId="1080FCB5" w14:textId="77777777" w:rsidR="0057145D" w:rsidRPr="0057145D" w:rsidRDefault="0057145D" w:rsidP="0057145D">
      <w:pPr>
        <w:spacing w:before="120"/>
        <w:ind w:left="360"/>
        <w:rPr>
          <w:rFonts w:ascii="Arial" w:hAnsi="Arial" w:cs="Arial"/>
          <w:color w:val="002060"/>
          <w:sz w:val="22"/>
          <w:szCs w:val="22"/>
          <w:lang w:val="en-US"/>
        </w:rPr>
      </w:pPr>
      <w:r w:rsidRPr="0057145D">
        <w:rPr>
          <w:rFonts w:ascii="Arial" w:hAnsi="Arial" w:cs="Arial"/>
          <w:color w:val="002060"/>
          <w:sz w:val="22"/>
          <w:szCs w:val="22"/>
          <w:lang w:val="en-US"/>
        </w:rPr>
        <w:t>Allogeneic per annum</w:t>
      </w:r>
      <w:r w:rsidRPr="0057145D">
        <w:rPr>
          <w:rFonts w:ascii="Arial" w:hAnsi="Arial" w:cs="Arial"/>
          <w:color w:val="002060"/>
          <w:sz w:val="22"/>
          <w:szCs w:val="22"/>
          <w:lang w:val="en-US"/>
        </w:rPr>
        <w:tab/>
      </w:r>
      <w:r w:rsidRPr="0057145D">
        <w:rPr>
          <w:rFonts w:ascii="Arial" w:hAnsi="Arial" w:cs="Arial"/>
          <w:color w:val="002060"/>
          <w:sz w:val="22"/>
          <w:szCs w:val="22"/>
          <w:lang w:val="en-US"/>
        </w:rPr>
        <w:tab/>
      </w:r>
      <w:r w:rsidRPr="0057145D">
        <w:rPr>
          <w:rFonts w:ascii="Arial" w:hAnsi="Arial" w:cs="Arial"/>
          <w:color w:val="002060"/>
          <w:sz w:val="22"/>
          <w:szCs w:val="22"/>
          <w:lang w:val="en-US"/>
        </w:rPr>
        <w:tab/>
      </w:r>
      <w:r w:rsidRPr="0057145D">
        <w:rPr>
          <w:rFonts w:ascii="Arial" w:hAnsi="Arial" w:cs="Arial"/>
          <w:color w:val="002060"/>
          <w:sz w:val="22"/>
          <w:szCs w:val="22"/>
          <w:lang w:val="en-US"/>
        </w:rPr>
        <w:tab/>
      </w:r>
      <w:r w:rsidRPr="0057145D">
        <w:rPr>
          <w:rFonts w:ascii="Arial" w:hAnsi="Arial" w:cs="Arial"/>
          <w:color w:val="002060"/>
          <w:sz w:val="22"/>
          <w:szCs w:val="22"/>
          <w:lang w:val="en-US"/>
        </w:rPr>
        <w:tab/>
        <w:t>15-18</w:t>
      </w:r>
    </w:p>
    <w:p w14:paraId="3F6B684C" w14:textId="77777777" w:rsidR="0057145D" w:rsidRPr="0057145D" w:rsidRDefault="0057145D" w:rsidP="0057145D">
      <w:pPr>
        <w:spacing w:before="120"/>
        <w:ind w:left="360"/>
        <w:rPr>
          <w:rFonts w:ascii="Arial" w:hAnsi="Arial" w:cs="Arial"/>
          <w:color w:val="002060"/>
          <w:sz w:val="22"/>
          <w:szCs w:val="22"/>
        </w:rPr>
      </w:pPr>
      <w:r w:rsidRPr="0057145D">
        <w:rPr>
          <w:rFonts w:ascii="Arial" w:hAnsi="Arial" w:cs="Arial"/>
          <w:color w:val="002060"/>
          <w:sz w:val="22"/>
          <w:szCs w:val="22"/>
        </w:rPr>
        <w:t>Sibling per annum</w:t>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color w:val="002060"/>
          <w:sz w:val="22"/>
          <w:szCs w:val="22"/>
        </w:rPr>
        <w:tab/>
        <w:t xml:space="preserve"> </w:t>
      </w:r>
      <w:r w:rsidRPr="0057145D">
        <w:rPr>
          <w:rFonts w:ascii="Arial" w:hAnsi="Arial" w:cs="Arial"/>
          <w:color w:val="002060"/>
          <w:sz w:val="22"/>
          <w:szCs w:val="22"/>
        </w:rPr>
        <w:tab/>
      </w:r>
      <w:r w:rsidRPr="0057145D">
        <w:rPr>
          <w:rFonts w:ascii="Arial" w:hAnsi="Arial" w:cs="Arial"/>
          <w:color w:val="002060"/>
          <w:sz w:val="22"/>
          <w:szCs w:val="22"/>
        </w:rPr>
        <w:tab/>
        <w:t xml:space="preserve"> </w:t>
      </w:r>
      <w:r w:rsidRPr="0057145D">
        <w:rPr>
          <w:rFonts w:ascii="Arial" w:hAnsi="Arial" w:cs="Arial"/>
          <w:i/>
          <w:iCs/>
          <w:color w:val="002060"/>
          <w:sz w:val="22"/>
          <w:szCs w:val="22"/>
        </w:rPr>
        <w:t>2 - 4</w:t>
      </w:r>
    </w:p>
    <w:p w14:paraId="168CFC76" w14:textId="77777777" w:rsidR="0057145D" w:rsidRPr="0057145D" w:rsidRDefault="0057145D" w:rsidP="0057145D">
      <w:pPr>
        <w:spacing w:before="120"/>
        <w:ind w:left="360"/>
        <w:rPr>
          <w:rFonts w:ascii="Arial" w:hAnsi="Arial" w:cs="Arial"/>
          <w:i/>
          <w:iCs/>
          <w:color w:val="002060"/>
          <w:sz w:val="22"/>
          <w:szCs w:val="22"/>
        </w:rPr>
      </w:pPr>
      <w:r w:rsidRPr="0057145D">
        <w:rPr>
          <w:rFonts w:ascii="Arial" w:hAnsi="Arial" w:cs="Arial"/>
          <w:color w:val="002060"/>
          <w:sz w:val="22"/>
          <w:szCs w:val="22"/>
        </w:rPr>
        <w:t xml:space="preserve">Unrelated per annum </w:t>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color w:val="002060"/>
          <w:sz w:val="22"/>
          <w:szCs w:val="22"/>
        </w:rPr>
        <w:tab/>
      </w:r>
      <w:r w:rsidRPr="0057145D">
        <w:rPr>
          <w:rFonts w:ascii="Arial" w:hAnsi="Arial" w:cs="Arial"/>
          <w:color w:val="002060"/>
          <w:sz w:val="22"/>
          <w:szCs w:val="22"/>
        </w:rPr>
        <w:tab/>
        <w:t xml:space="preserve"> 13</w:t>
      </w:r>
      <w:r w:rsidRPr="0057145D">
        <w:rPr>
          <w:rFonts w:ascii="Arial" w:hAnsi="Arial" w:cs="Arial"/>
          <w:i/>
          <w:iCs/>
          <w:color w:val="002060"/>
          <w:sz w:val="22"/>
          <w:szCs w:val="22"/>
        </w:rPr>
        <w:t xml:space="preserve"> – 14</w:t>
      </w:r>
    </w:p>
    <w:p w14:paraId="39BDEDF8" w14:textId="77777777" w:rsidR="0057145D" w:rsidRPr="0057145D" w:rsidRDefault="0057145D" w:rsidP="0057145D">
      <w:pPr>
        <w:spacing w:before="120"/>
        <w:rPr>
          <w:rFonts w:ascii="Arial" w:hAnsi="Arial" w:cs="Arial"/>
          <w:iCs/>
          <w:color w:val="002060"/>
          <w:sz w:val="22"/>
          <w:szCs w:val="22"/>
        </w:rPr>
      </w:pPr>
      <w:r w:rsidRPr="0057145D">
        <w:rPr>
          <w:rFonts w:ascii="Arial" w:hAnsi="Arial" w:cs="Arial"/>
          <w:iCs/>
          <w:color w:val="002060"/>
          <w:sz w:val="22"/>
          <w:szCs w:val="22"/>
        </w:rPr>
        <w:t>The allogenic Transplant Unit is funded for 18 transplants but funded is expected to expand to 20 patients per year.</w:t>
      </w:r>
    </w:p>
    <w:p w14:paraId="465F184A" w14:textId="77777777" w:rsidR="0057145D" w:rsidRPr="0057145D" w:rsidRDefault="0057145D" w:rsidP="0057145D">
      <w:pPr>
        <w:ind w:left="357"/>
        <w:rPr>
          <w:rFonts w:ascii="Arial" w:hAnsi="Arial" w:cs="Arial"/>
          <w:color w:val="002060"/>
          <w:sz w:val="22"/>
          <w:szCs w:val="22"/>
        </w:rPr>
      </w:pPr>
    </w:p>
    <w:p w14:paraId="49339684" w14:textId="77777777" w:rsidR="0057145D" w:rsidRPr="0057145D" w:rsidRDefault="0057145D" w:rsidP="0057145D">
      <w:pPr>
        <w:pStyle w:val="BodyText3"/>
        <w:rPr>
          <w:rFonts w:cs="Arial"/>
          <w:b/>
          <w:i/>
          <w:color w:val="002060"/>
          <w:sz w:val="22"/>
          <w:szCs w:val="22"/>
        </w:rPr>
      </w:pPr>
      <w:r w:rsidRPr="0057145D">
        <w:rPr>
          <w:rFonts w:cs="Arial"/>
          <w:b/>
          <w:i/>
          <w:color w:val="002060"/>
          <w:sz w:val="22"/>
          <w:szCs w:val="22"/>
        </w:rPr>
        <w:t>Medical Staff:</w:t>
      </w:r>
    </w:p>
    <w:p w14:paraId="5B22124E" w14:textId="77777777" w:rsidR="0057145D" w:rsidRPr="0057145D" w:rsidRDefault="0057145D" w:rsidP="0057145D">
      <w:pPr>
        <w:spacing w:before="120" w:after="120"/>
        <w:rPr>
          <w:rFonts w:ascii="Arial" w:hAnsi="Arial" w:cs="Arial"/>
          <w:b/>
          <w:color w:val="002060"/>
          <w:sz w:val="22"/>
          <w:szCs w:val="22"/>
        </w:rPr>
      </w:pPr>
      <w:proofErr w:type="spellStart"/>
      <w:r w:rsidRPr="0057145D">
        <w:rPr>
          <w:rFonts w:ascii="Arial" w:hAnsi="Arial" w:cs="Arial"/>
          <w:b/>
          <w:color w:val="002060"/>
          <w:sz w:val="22"/>
          <w:szCs w:val="22"/>
        </w:rPr>
        <w:t>i</w:t>
      </w:r>
      <w:proofErr w:type="spellEnd"/>
      <w:r w:rsidRPr="0057145D">
        <w:rPr>
          <w:rFonts w:ascii="Arial" w:hAnsi="Arial" w:cs="Arial"/>
          <w:b/>
          <w:color w:val="002060"/>
          <w:sz w:val="22"/>
          <w:szCs w:val="22"/>
        </w:rPr>
        <w:t>)</w:t>
      </w:r>
      <w:r w:rsidRPr="0057145D">
        <w:rPr>
          <w:rFonts w:ascii="Arial" w:hAnsi="Arial" w:cs="Arial"/>
          <w:b/>
          <w:color w:val="002060"/>
          <w:sz w:val="22"/>
          <w:szCs w:val="22"/>
        </w:rPr>
        <w:tab/>
        <w:t>Consultants:</w:t>
      </w:r>
    </w:p>
    <w:p w14:paraId="452517B2" w14:textId="77777777" w:rsidR="0057145D" w:rsidRPr="0057145D" w:rsidRDefault="0057145D" w:rsidP="0057145D">
      <w:pPr>
        <w:rPr>
          <w:rFonts w:ascii="Arial" w:hAnsi="Arial" w:cs="Arial"/>
          <w:i/>
          <w:color w:val="002060"/>
          <w:sz w:val="22"/>
          <w:szCs w:val="22"/>
          <w:u w:val="single"/>
        </w:rPr>
      </w:pPr>
      <w:r w:rsidRPr="0057145D">
        <w:rPr>
          <w:rFonts w:ascii="Arial" w:hAnsi="Arial" w:cs="Arial"/>
          <w:color w:val="002060"/>
          <w:sz w:val="22"/>
          <w:szCs w:val="22"/>
        </w:rPr>
        <w:tab/>
      </w:r>
      <w:r w:rsidRPr="0057145D">
        <w:rPr>
          <w:rFonts w:ascii="Arial" w:hAnsi="Arial" w:cs="Arial"/>
          <w:i/>
          <w:color w:val="002060"/>
          <w:sz w:val="22"/>
          <w:szCs w:val="22"/>
          <w:u w:val="single"/>
        </w:rPr>
        <w:t xml:space="preserve">Haematology </w:t>
      </w:r>
    </w:p>
    <w:p w14:paraId="3B0AEDF1" w14:textId="77777777" w:rsidR="0057145D" w:rsidRPr="0057145D" w:rsidRDefault="0057145D" w:rsidP="0057145D">
      <w:pPr>
        <w:ind w:firstLine="720"/>
        <w:rPr>
          <w:rFonts w:ascii="Arial" w:hAnsi="Arial" w:cs="Arial"/>
          <w:color w:val="002060"/>
          <w:sz w:val="22"/>
          <w:szCs w:val="22"/>
        </w:rPr>
      </w:pPr>
      <w:r w:rsidRPr="0057145D">
        <w:rPr>
          <w:rFonts w:ascii="Arial" w:hAnsi="Arial" w:cs="Arial"/>
          <w:color w:val="002060"/>
          <w:sz w:val="22"/>
          <w:szCs w:val="22"/>
        </w:rPr>
        <w:t xml:space="preserve">Prof Brenda Gibson                                 </w:t>
      </w:r>
      <w:r w:rsidRPr="0057145D">
        <w:rPr>
          <w:rFonts w:ascii="Arial" w:hAnsi="Arial" w:cs="Arial"/>
          <w:color w:val="002060"/>
          <w:sz w:val="22"/>
          <w:szCs w:val="22"/>
        </w:rPr>
        <w:tab/>
        <w:t xml:space="preserve"> </w:t>
      </w:r>
      <w:r w:rsidRPr="0057145D">
        <w:rPr>
          <w:rFonts w:ascii="Arial" w:hAnsi="Arial" w:cs="Arial"/>
          <w:color w:val="002060"/>
          <w:sz w:val="22"/>
          <w:szCs w:val="22"/>
        </w:rPr>
        <w:tab/>
      </w:r>
      <w:r w:rsidRPr="0057145D">
        <w:rPr>
          <w:rFonts w:ascii="Arial" w:hAnsi="Arial" w:cs="Arial"/>
          <w:iCs/>
          <w:color w:val="002060"/>
          <w:sz w:val="22"/>
          <w:szCs w:val="22"/>
        </w:rPr>
        <w:t>Full time</w:t>
      </w:r>
    </w:p>
    <w:p w14:paraId="2D570E12" w14:textId="77777777" w:rsidR="0057145D" w:rsidRPr="0057145D" w:rsidRDefault="0057145D" w:rsidP="0057145D">
      <w:pPr>
        <w:rPr>
          <w:rFonts w:ascii="Arial" w:hAnsi="Arial" w:cs="Arial"/>
          <w:iCs/>
          <w:color w:val="002060"/>
          <w:sz w:val="22"/>
          <w:szCs w:val="22"/>
        </w:rPr>
      </w:pPr>
      <w:r w:rsidRPr="0057145D">
        <w:rPr>
          <w:rFonts w:ascii="Arial" w:hAnsi="Arial" w:cs="Arial"/>
          <w:color w:val="002060"/>
          <w:sz w:val="22"/>
          <w:szCs w:val="22"/>
        </w:rPr>
        <w:tab/>
      </w:r>
      <w:r w:rsidRPr="0057145D">
        <w:rPr>
          <w:rFonts w:ascii="Arial" w:hAnsi="Arial" w:cs="Arial"/>
          <w:iCs/>
          <w:color w:val="002060"/>
          <w:sz w:val="22"/>
          <w:szCs w:val="22"/>
        </w:rPr>
        <w:t xml:space="preserve">Dr Fernando Pinto                                               </w:t>
      </w:r>
      <w:r w:rsidRPr="0057145D">
        <w:rPr>
          <w:rFonts w:ascii="Arial" w:hAnsi="Arial" w:cs="Arial"/>
          <w:iCs/>
          <w:color w:val="002060"/>
          <w:sz w:val="22"/>
          <w:szCs w:val="22"/>
        </w:rPr>
        <w:tab/>
        <w:t>Full time</w:t>
      </w:r>
    </w:p>
    <w:p w14:paraId="7FC38201" w14:textId="77777777" w:rsidR="0057145D" w:rsidRPr="0057145D" w:rsidRDefault="0057145D" w:rsidP="0057145D">
      <w:pPr>
        <w:ind w:firstLine="720"/>
        <w:rPr>
          <w:rFonts w:ascii="Arial" w:hAnsi="Arial" w:cs="Arial"/>
          <w:iCs/>
          <w:color w:val="002060"/>
          <w:sz w:val="22"/>
          <w:szCs w:val="22"/>
        </w:rPr>
      </w:pPr>
      <w:r w:rsidRPr="0057145D">
        <w:rPr>
          <w:rFonts w:ascii="Arial" w:hAnsi="Arial" w:cs="Arial"/>
          <w:iCs/>
          <w:color w:val="002060"/>
          <w:sz w:val="22"/>
          <w:szCs w:val="22"/>
        </w:rPr>
        <w:t xml:space="preserve">Dr </w:t>
      </w:r>
      <w:proofErr w:type="spellStart"/>
      <w:r w:rsidRPr="0057145D">
        <w:rPr>
          <w:rFonts w:ascii="Arial" w:hAnsi="Arial" w:cs="Arial"/>
          <w:iCs/>
          <w:color w:val="002060"/>
          <w:sz w:val="22"/>
          <w:szCs w:val="22"/>
        </w:rPr>
        <w:t>Shahzya</w:t>
      </w:r>
      <w:proofErr w:type="spellEnd"/>
      <w:r w:rsidRPr="0057145D">
        <w:rPr>
          <w:rFonts w:ascii="Arial" w:hAnsi="Arial" w:cs="Arial"/>
          <w:iCs/>
          <w:color w:val="002060"/>
          <w:sz w:val="22"/>
          <w:szCs w:val="22"/>
        </w:rPr>
        <w:t xml:space="preserve"> </w:t>
      </w:r>
      <w:proofErr w:type="spellStart"/>
      <w:r w:rsidRPr="0057145D">
        <w:rPr>
          <w:rFonts w:ascii="Arial" w:hAnsi="Arial" w:cs="Arial"/>
          <w:iCs/>
          <w:color w:val="002060"/>
          <w:sz w:val="22"/>
          <w:szCs w:val="22"/>
        </w:rPr>
        <w:t>Chaudhury</w:t>
      </w:r>
      <w:proofErr w:type="spellEnd"/>
      <w:r w:rsidRPr="0057145D">
        <w:rPr>
          <w:rFonts w:ascii="Arial" w:hAnsi="Arial" w:cs="Arial"/>
          <w:iCs/>
          <w:color w:val="002060"/>
          <w:sz w:val="22"/>
          <w:szCs w:val="22"/>
        </w:rPr>
        <w:t xml:space="preserve">                                       </w:t>
      </w:r>
      <w:r w:rsidRPr="0057145D">
        <w:rPr>
          <w:rFonts w:ascii="Arial" w:hAnsi="Arial" w:cs="Arial"/>
          <w:iCs/>
          <w:color w:val="002060"/>
          <w:sz w:val="22"/>
          <w:szCs w:val="22"/>
        </w:rPr>
        <w:tab/>
        <w:t xml:space="preserve">Full time </w:t>
      </w:r>
    </w:p>
    <w:p w14:paraId="0A5F6CC8" w14:textId="77777777" w:rsidR="0057145D" w:rsidRPr="0057145D" w:rsidRDefault="0057145D" w:rsidP="0057145D">
      <w:pPr>
        <w:ind w:firstLine="720"/>
        <w:rPr>
          <w:rFonts w:ascii="Arial" w:hAnsi="Arial" w:cs="Arial"/>
          <w:iCs/>
          <w:color w:val="002060"/>
          <w:sz w:val="22"/>
          <w:szCs w:val="22"/>
        </w:rPr>
      </w:pPr>
      <w:r w:rsidRPr="0057145D">
        <w:rPr>
          <w:rFonts w:ascii="Arial" w:hAnsi="Arial" w:cs="Arial"/>
          <w:iCs/>
          <w:color w:val="002060"/>
          <w:sz w:val="22"/>
          <w:szCs w:val="22"/>
        </w:rPr>
        <w:t>Vacancy</w:t>
      </w:r>
    </w:p>
    <w:p w14:paraId="09DCF76C" w14:textId="77777777" w:rsidR="0057145D" w:rsidRPr="0057145D" w:rsidRDefault="0057145D" w:rsidP="0057145D">
      <w:pPr>
        <w:rPr>
          <w:rFonts w:ascii="Arial" w:hAnsi="Arial" w:cs="Arial"/>
          <w:iCs/>
          <w:color w:val="002060"/>
          <w:sz w:val="22"/>
          <w:szCs w:val="22"/>
        </w:rPr>
      </w:pPr>
      <w:r w:rsidRPr="0057145D">
        <w:rPr>
          <w:rFonts w:ascii="Arial" w:hAnsi="Arial" w:cs="Arial"/>
          <w:iCs/>
          <w:color w:val="002060"/>
          <w:sz w:val="22"/>
          <w:szCs w:val="22"/>
        </w:rPr>
        <w:t xml:space="preserve">           </w:t>
      </w:r>
    </w:p>
    <w:p w14:paraId="7D0C97A3" w14:textId="77777777" w:rsidR="0057145D" w:rsidRPr="0057145D" w:rsidRDefault="0057145D" w:rsidP="0057145D">
      <w:pPr>
        <w:ind w:firstLine="720"/>
        <w:rPr>
          <w:rFonts w:ascii="Arial" w:hAnsi="Arial" w:cs="Arial"/>
          <w:i/>
          <w:iCs/>
          <w:color w:val="002060"/>
          <w:sz w:val="22"/>
          <w:szCs w:val="22"/>
          <w:u w:val="single"/>
        </w:rPr>
      </w:pPr>
      <w:r w:rsidRPr="0057145D">
        <w:rPr>
          <w:rFonts w:ascii="Arial" w:hAnsi="Arial" w:cs="Arial"/>
          <w:i/>
          <w:iCs/>
          <w:color w:val="002060"/>
          <w:sz w:val="22"/>
          <w:szCs w:val="22"/>
          <w:u w:val="single"/>
        </w:rPr>
        <w:t xml:space="preserve">Haematology - Adolescent and Young adults  </w:t>
      </w:r>
    </w:p>
    <w:p w14:paraId="67224B43" w14:textId="77777777" w:rsidR="0057145D" w:rsidRPr="0057145D" w:rsidRDefault="0057145D" w:rsidP="0057145D">
      <w:pPr>
        <w:ind w:left="720"/>
        <w:rPr>
          <w:rFonts w:ascii="Arial" w:hAnsi="Arial" w:cs="Arial"/>
          <w:color w:val="002060"/>
          <w:sz w:val="22"/>
          <w:szCs w:val="22"/>
        </w:rPr>
      </w:pPr>
      <w:r w:rsidRPr="0057145D">
        <w:rPr>
          <w:rFonts w:ascii="Arial" w:hAnsi="Arial" w:cs="Arial"/>
          <w:iCs/>
          <w:color w:val="002060"/>
          <w:sz w:val="22"/>
          <w:szCs w:val="22"/>
        </w:rPr>
        <w:t xml:space="preserve">Dr Nicholas Heaney                                             </w:t>
      </w:r>
      <w:r w:rsidRPr="0057145D">
        <w:rPr>
          <w:rFonts w:ascii="Arial" w:hAnsi="Arial" w:cs="Arial"/>
          <w:iCs/>
          <w:color w:val="002060"/>
          <w:sz w:val="22"/>
          <w:szCs w:val="22"/>
        </w:rPr>
        <w:tab/>
        <w:t xml:space="preserve">5 sessions </w:t>
      </w:r>
    </w:p>
    <w:p w14:paraId="29AE3DB5"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ab/>
      </w:r>
    </w:p>
    <w:p w14:paraId="1C81FF9B" w14:textId="77777777" w:rsidR="0057145D" w:rsidRPr="0057145D" w:rsidRDefault="0057145D" w:rsidP="0057145D">
      <w:pPr>
        <w:ind w:firstLine="720"/>
        <w:rPr>
          <w:rFonts w:ascii="Arial" w:hAnsi="Arial" w:cs="Arial"/>
          <w:i/>
          <w:color w:val="002060"/>
          <w:sz w:val="22"/>
          <w:szCs w:val="22"/>
          <w:u w:val="single"/>
        </w:rPr>
      </w:pPr>
      <w:r w:rsidRPr="0057145D">
        <w:rPr>
          <w:rFonts w:ascii="Arial" w:hAnsi="Arial" w:cs="Arial"/>
          <w:i/>
          <w:color w:val="002060"/>
          <w:sz w:val="22"/>
          <w:szCs w:val="22"/>
          <w:u w:val="single"/>
        </w:rPr>
        <w:t xml:space="preserve">Academic </w:t>
      </w:r>
    </w:p>
    <w:p w14:paraId="42378F49" w14:textId="77777777" w:rsidR="0057145D" w:rsidRPr="0057145D" w:rsidRDefault="0057145D" w:rsidP="0057145D">
      <w:pPr>
        <w:rPr>
          <w:rFonts w:ascii="Arial" w:hAnsi="Arial" w:cs="Arial"/>
          <w:iCs/>
          <w:color w:val="002060"/>
          <w:sz w:val="22"/>
          <w:szCs w:val="22"/>
        </w:rPr>
      </w:pPr>
      <w:r w:rsidRPr="0057145D">
        <w:rPr>
          <w:rFonts w:ascii="Arial" w:hAnsi="Arial" w:cs="Arial"/>
          <w:color w:val="002060"/>
          <w:sz w:val="22"/>
          <w:szCs w:val="22"/>
        </w:rPr>
        <w:t xml:space="preserve">           Dr Christina Halsey                                              </w:t>
      </w:r>
      <w:r w:rsidRPr="0057145D">
        <w:rPr>
          <w:rFonts w:ascii="Arial" w:hAnsi="Arial" w:cs="Arial"/>
          <w:color w:val="002060"/>
          <w:sz w:val="22"/>
          <w:szCs w:val="22"/>
        </w:rPr>
        <w:tab/>
      </w:r>
      <w:r w:rsidRPr="0057145D">
        <w:rPr>
          <w:rFonts w:ascii="Arial" w:hAnsi="Arial" w:cs="Arial"/>
          <w:iCs/>
          <w:color w:val="002060"/>
          <w:sz w:val="22"/>
          <w:szCs w:val="22"/>
        </w:rPr>
        <w:t>1 NHS session</w:t>
      </w:r>
    </w:p>
    <w:p w14:paraId="6880C347" w14:textId="77777777" w:rsidR="0057145D" w:rsidRPr="0057145D" w:rsidRDefault="0057145D" w:rsidP="0057145D">
      <w:pPr>
        <w:rPr>
          <w:rFonts w:ascii="Arial" w:hAnsi="Arial" w:cs="Arial"/>
          <w:iCs/>
          <w:color w:val="002060"/>
          <w:sz w:val="22"/>
          <w:szCs w:val="22"/>
        </w:rPr>
      </w:pPr>
      <w:r w:rsidRPr="0057145D">
        <w:rPr>
          <w:rFonts w:ascii="Arial" w:hAnsi="Arial" w:cs="Arial"/>
          <w:iCs/>
          <w:color w:val="002060"/>
          <w:sz w:val="22"/>
          <w:szCs w:val="22"/>
        </w:rPr>
        <w:t xml:space="preserve">           </w:t>
      </w:r>
    </w:p>
    <w:p w14:paraId="2ED059E1" w14:textId="77777777" w:rsidR="0057145D" w:rsidRPr="0057145D" w:rsidRDefault="0057145D" w:rsidP="0057145D">
      <w:pPr>
        <w:ind w:firstLine="720"/>
        <w:rPr>
          <w:rFonts w:ascii="Arial" w:hAnsi="Arial" w:cs="Arial"/>
          <w:i/>
          <w:color w:val="002060"/>
          <w:sz w:val="22"/>
          <w:szCs w:val="22"/>
          <w:u w:val="single"/>
        </w:rPr>
      </w:pPr>
      <w:r w:rsidRPr="0057145D">
        <w:rPr>
          <w:rFonts w:ascii="Arial" w:hAnsi="Arial" w:cs="Arial"/>
          <w:i/>
          <w:iCs/>
          <w:color w:val="002060"/>
          <w:sz w:val="22"/>
          <w:szCs w:val="22"/>
          <w:u w:val="single"/>
        </w:rPr>
        <w:t>Oncology</w:t>
      </w:r>
    </w:p>
    <w:p w14:paraId="0A14D379" w14:textId="77777777" w:rsidR="0057145D" w:rsidRPr="0057145D" w:rsidRDefault="0057145D" w:rsidP="0057145D">
      <w:pPr>
        <w:rPr>
          <w:rFonts w:ascii="Arial" w:hAnsi="Arial" w:cs="Arial"/>
          <w:iCs/>
          <w:color w:val="002060"/>
          <w:sz w:val="22"/>
          <w:szCs w:val="22"/>
        </w:rPr>
      </w:pPr>
      <w:r w:rsidRPr="0057145D">
        <w:rPr>
          <w:rFonts w:ascii="Arial" w:hAnsi="Arial" w:cs="Arial"/>
          <w:color w:val="002060"/>
          <w:sz w:val="22"/>
          <w:szCs w:val="22"/>
        </w:rPr>
        <w:tab/>
      </w:r>
      <w:r w:rsidRPr="0057145D">
        <w:rPr>
          <w:rFonts w:ascii="Arial" w:hAnsi="Arial" w:cs="Arial"/>
          <w:iCs/>
          <w:color w:val="002060"/>
          <w:sz w:val="22"/>
          <w:szCs w:val="22"/>
        </w:rPr>
        <w:t xml:space="preserve">Dr Milind </w:t>
      </w:r>
      <w:proofErr w:type="spellStart"/>
      <w:r w:rsidRPr="0057145D">
        <w:rPr>
          <w:rFonts w:ascii="Arial" w:hAnsi="Arial" w:cs="Arial"/>
          <w:iCs/>
          <w:color w:val="002060"/>
          <w:sz w:val="22"/>
          <w:szCs w:val="22"/>
        </w:rPr>
        <w:t>Ronghe</w:t>
      </w:r>
      <w:proofErr w:type="spellEnd"/>
      <w:r w:rsidRPr="0057145D">
        <w:rPr>
          <w:rFonts w:ascii="Arial" w:hAnsi="Arial" w:cs="Arial"/>
          <w:iCs/>
          <w:color w:val="002060"/>
          <w:sz w:val="22"/>
          <w:szCs w:val="22"/>
        </w:rPr>
        <w:t xml:space="preserve">                                      </w:t>
      </w:r>
      <w:r w:rsidRPr="0057145D">
        <w:rPr>
          <w:rFonts w:ascii="Arial" w:hAnsi="Arial" w:cs="Arial"/>
          <w:iCs/>
          <w:color w:val="002060"/>
          <w:sz w:val="22"/>
          <w:szCs w:val="22"/>
        </w:rPr>
        <w:tab/>
        <w:t xml:space="preserve">  </w:t>
      </w:r>
      <w:r w:rsidRPr="0057145D">
        <w:rPr>
          <w:rFonts w:ascii="Arial" w:hAnsi="Arial" w:cs="Arial"/>
          <w:iCs/>
          <w:color w:val="002060"/>
          <w:sz w:val="22"/>
          <w:szCs w:val="22"/>
        </w:rPr>
        <w:tab/>
        <w:t>Full time</w:t>
      </w:r>
    </w:p>
    <w:p w14:paraId="5C018E6A" w14:textId="77777777" w:rsidR="0057145D" w:rsidRPr="0057145D" w:rsidRDefault="0057145D" w:rsidP="0057145D">
      <w:pPr>
        <w:rPr>
          <w:rFonts w:ascii="Arial" w:hAnsi="Arial" w:cs="Arial"/>
          <w:iCs/>
          <w:color w:val="002060"/>
          <w:sz w:val="22"/>
          <w:szCs w:val="22"/>
        </w:rPr>
      </w:pPr>
      <w:r w:rsidRPr="0057145D">
        <w:rPr>
          <w:rFonts w:ascii="Arial" w:hAnsi="Arial" w:cs="Arial"/>
          <w:iCs/>
          <w:color w:val="002060"/>
          <w:sz w:val="22"/>
          <w:szCs w:val="22"/>
        </w:rPr>
        <w:tab/>
        <w:t xml:space="preserve">Dr Dermot Murphy                                      </w:t>
      </w:r>
      <w:r w:rsidRPr="0057145D">
        <w:rPr>
          <w:rFonts w:ascii="Arial" w:hAnsi="Arial" w:cs="Arial"/>
          <w:iCs/>
          <w:color w:val="002060"/>
          <w:sz w:val="22"/>
          <w:szCs w:val="22"/>
        </w:rPr>
        <w:tab/>
        <w:t xml:space="preserve">  </w:t>
      </w:r>
      <w:r w:rsidRPr="0057145D">
        <w:rPr>
          <w:rFonts w:ascii="Arial" w:hAnsi="Arial" w:cs="Arial"/>
          <w:iCs/>
          <w:color w:val="002060"/>
          <w:sz w:val="22"/>
          <w:szCs w:val="22"/>
        </w:rPr>
        <w:tab/>
        <w:t xml:space="preserve">Full time </w:t>
      </w:r>
    </w:p>
    <w:p w14:paraId="42C160F5" w14:textId="77777777" w:rsidR="0057145D" w:rsidRPr="0057145D" w:rsidRDefault="0057145D" w:rsidP="0057145D">
      <w:pPr>
        <w:rPr>
          <w:rFonts w:ascii="Arial" w:hAnsi="Arial" w:cs="Arial"/>
          <w:iCs/>
          <w:color w:val="002060"/>
          <w:sz w:val="22"/>
          <w:szCs w:val="22"/>
        </w:rPr>
      </w:pPr>
      <w:r w:rsidRPr="0057145D">
        <w:rPr>
          <w:rFonts w:ascii="Arial" w:hAnsi="Arial" w:cs="Arial"/>
          <w:iCs/>
          <w:color w:val="002060"/>
          <w:sz w:val="22"/>
          <w:szCs w:val="22"/>
        </w:rPr>
        <w:tab/>
        <w:t xml:space="preserve">Dr </w:t>
      </w:r>
      <w:proofErr w:type="spellStart"/>
      <w:r w:rsidRPr="0057145D">
        <w:rPr>
          <w:rFonts w:ascii="Arial" w:hAnsi="Arial" w:cs="Arial"/>
          <w:iCs/>
          <w:color w:val="002060"/>
          <w:sz w:val="22"/>
          <w:szCs w:val="22"/>
        </w:rPr>
        <w:t>Jairam</w:t>
      </w:r>
      <w:proofErr w:type="spellEnd"/>
      <w:r w:rsidRPr="0057145D">
        <w:rPr>
          <w:rFonts w:ascii="Arial" w:hAnsi="Arial" w:cs="Arial"/>
          <w:iCs/>
          <w:color w:val="002060"/>
          <w:sz w:val="22"/>
          <w:szCs w:val="22"/>
        </w:rPr>
        <w:t xml:space="preserve"> </w:t>
      </w:r>
      <w:proofErr w:type="spellStart"/>
      <w:r w:rsidRPr="0057145D">
        <w:rPr>
          <w:rFonts w:ascii="Arial" w:hAnsi="Arial" w:cs="Arial"/>
          <w:iCs/>
          <w:color w:val="002060"/>
          <w:sz w:val="22"/>
          <w:szCs w:val="22"/>
        </w:rPr>
        <w:t>Sastry</w:t>
      </w:r>
      <w:proofErr w:type="spellEnd"/>
      <w:r w:rsidRPr="0057145D">
        <w:rPr>
          <w:rFonts w:ascii="Arial" w:hAnsi="Arial" w:cs="Arial"/>
          <w:iCs/>
          <w:color w:val="002060"/>
          <w:sz w:val="22"/>
          <w:szCs w:val="22"/>
        </w:rPr>
        <w:t xml:space="preserve">                                           </w:t>
      </w:r>
      <w:r w:rsidRPr="0057145D">
        <w:rPr>
          <w:rFonts w:ascii="Arial" w:hAnsi="Arial" w:cs="Arial"/>
          <w:iCs/>
          <w:color w:val="002060"/>
          <w:sz w:val="22"/>
          <w:szCs w:val="22"/>
        </w:rPr>
        <w:tab/>
        <w:t xml:space="preserve">  </w:t>
      </w:r>
      <w:r w:rsidRPr="0057145D">
        <w:rPr>
          <w:rFonts w:ascii="Arial" w:hAnsi="Arial" w:cs="Arial"/>
          <w:iCs/>
          <w:color w:val="002060"/>
          <w:sz w:val="22"/>
          <w:szCs w:val="22"/>
        </w:rPr>
        <w:tab/>
        <w:t>Full time</w:t>
      </w:r>
    </w:p>
    <w:p w14:paraId="0FB178CA" w14:textId="77777777" w:rsidR="0057145D" w:rsidRPr="0057145D" w:rsidRDefault="0057145D" w:rsidP="0057145D">
      <w:pPr>
        <w:rPr>
          <w:rFonts w:ascii="Arial" w:hAnsi="Arial" w:cs="Arial"/>
          <w:iCs/>
          <w:color w:val="002060"/>
          <w:sz w:val="22"/>
          <w:szCs w:val="22"/>
        </w:rPr>
      </w:pPr>
      <w:r w:rsidRPr="0057145D">
        <w:rPr>
          <w:rFonts w:ascii="Arial" w:hAnsi="Arial" w:cs="Arial"/>
          <w:iCs/>
          <w:color w:val="002060"/>
          <w:sz w:val="22"/>
          <w:szCs w:val="22"/>
        </w:rPr>
        <w:t xml:space="preserve">            Dr Diana McIntosh                                              </w:t>
      </w:r>
      <w:r w:rsidRPr="0057145D">
        <w:rPr>
          <w:rFonts w:ascii="Arial" w:hAnsi="Arial" w:cs="Arial"/>
          <w:iCs/>
          <w:color w:val="002060"/>
          <w:sz w:val="22"/>
          <w:szCs w:val="22"/>
        </w:rPr>
        <w:tab/>
        <w:t xml:space="preserve">4 sessions </w:t>
      </w:r>
    </w:p>
    <w:p w14:paraId="2673926F" w14:textId="77777777" w:rsidR="0057145D" w:rsidRPr="0057145D" w:rsidRDefault="0057145D" w:rsidP="0057145D">
      <w:pPr>
        <w:rPr>
          <w:rFonts w:ascii="Arial" w:hAnsi="Arial" w:cs="Arial"/>
          <w:iCs/>
          <w:color w:val="002060"/>
          <w:sz w:val="22"/>
          <w:szCs w:val="22"/>
        </w:rPr>
      </w:pPr>
    </w:p>
    <w:p w14:paraId="3AC576E1" w14:textId="77777777" w:rsidR="0057145D" w:rsidRPr="0057145D" w:rsidRDefault="0057145D" w:rsidP="0057145D">
      <w:pPr>
        <w:ind w:firstLine="720"/>
        <w:rPr>
          <w:rFonts w:ascii="Arial" w:hAnsi="Arial" w:cs="Arial"/>
          <w:i/>
          <w:iCs/>
          <w:color w:val="002060"/>
          <w:sz w:val="22"/>
          <w:szCs w:val="22"/>
          <w:u w:val="single"/>
        </w:rPr>
      </w:pPr>
      <w:r w:rsidRPr="0057145D">
        <w:rPr>
          <w:rFonts w:ascii="Arial" w:hAnsi="Arial" w:cs="Arial"/>
          <w:i/>
          <w:iCs/>
          <w:color w:val="002060"/>
          <w:sz w:val="22"/>
          <w:szCs w:val="22"/>
          <w:u w:val="single"/>
        </w:rPr>
        <w:t xml:space="preserve">Clinical Oncology </w:t>
      </w:r>
    </w:p>
    <w:p w14:paraId="446E6550" w14:textId="77777777" w:rsidR="0057145D" w:rsidRPr="0057145D" w:rsidRDefault="0057145D" w:rsidP="0057145D">
      <w:pPr>
        <w:rPr>
          <w:rFonts w:ascii="Arial" w:hAnsi="Arial" w:cs="Arial"/>
          <w:iCs/>
          <w:color w:val="002060"/>
          <w:sz w:val="22"/>
          <w:szCs w:val="22"/>
        </w:rPr>
      </w:pPr>
      <w:r w:rsidRPr="0057145D">
        <w:rPr>
          <w:rFonts w:ascii="Arial" w:hAnsi="Arial" w:cs="Arial"/>
          <w:iCs/>
          <w:color w:val="002060"/>
          <w:sz w:val="22"/>
          <w:szCs w:val="22"/>
        </w:rPr>
        <w:t xml:space="preserve">          </w:t>
      </w:r>
      <w:r w:rsidRPr="0057145D">
        <w:rPr>
          <w:rFonts w:ascii="Arial" w:hAnsi="Arial" w:cs="Arial"/>
          <w:iCs/>
          <w:color w:val="002060"/>
          <w:sz w:val="22"/>
          <w:szCs w:val="22"/>
        </w:rPr>
        <w:tab/>
        <w:t>Dr Fiona Cowie</w:t>
      </w:r>
      <w:r w:rsidRPr="0057145D">
        <w:rPr>
          <w:rFonts w:ascii="Arial" w:hAnsi="Arial" w:cs="Arial"/>
          <w:iCs/>
          <w:color w:val="002060"/>
          <w:sz w:val="22"/>
          <w:szCs w:val="22"/>
        </w:rPr>
        <w:tab/>
      </w:r>
      <w:r w:rsidRPr="0057145D">
        <w:rPr>
          <w:rFonts w:ascii="Arial" w:hAnsi="Arial" w:cs="Arial"/>
          <w:iCs/>
          <w:color w:val="002060"/>
          <w:sz w:val="22"/>
          <w:szCs w:val="22"/>
        </w:rPr>
        <w:tab/>
      </w:r>
      <w:r w:rsidRPr="0057145D">
        <w:rPr>
          <w:rFonts w:ascii="Arial" w:hAnsi="Arial" w:cs="Arial"/>
          <w:iCs/>
          <w:color w:val="002060"/>
          <w:sz w:val="22"/>
          <w:szCs w:val="22"/>
        </w:rPr>
        <w:tab/>
      </w:r>
      <w:r w:rsidRPr="0057145D">
        <w:rPr>
          <w:rFonts w:ascii="Arial" w:hAnsi="Arial" w:cs="Arial"/>
          <w:iCs/>
          <w:color w:val="002060"/>
          <w:sz w:val="22"/>
          <w:szCs w:val="22"/>
        </w:rPr>
        <w:tab/>
      </w:r>
      <w:r w:rsidRPr="0057145D">
        <w:rPr>
          <w:rFonts w:ascii="Arial" w:hAnsi="Arial" w:cs="Arial"/>
          <w:iCs/>
          <w:color w:val="002060"/>
          <w:sz w:val="22"/>
          <w:szCs w:val="22"/>
        </w:rPr>
        <w:tab/>
        <w:t xml:space="preserve">2 sessions </w:t>
      </w:r>
      <w:r w:rsidRPr="0057145D">
        <w:rPr>
          <w:rFonts w:ascii="Arial" w:hAnsi="Arial" w:cs="Arial"/>
          <w:iCs/>
          <w:color w:val="002060"/>
          <w:sz w:val="22"/>
          <w:szCs w:val="22"/>
        </w:rPr>
        <w:tab/>
      </w:r>
      <w:r w:rsidRPr="0057145D">
        <w:rPr>
          <w:rFonts w:ascii="Arial" w:hAnsi="Arial" w:cs="Arial"/>
          <w:iCs/>
          <w:color w:val="002060"/>
          <w:sz w:val="22"/>
          <w:szCs w:val="22"/>
        </w:rPr>
        <w:tab/>
        <w:t xml:space="preserve">                                   </w:t>
      </w:r>
    </w:p>
    <w:p w14:paraId="5A318427" w14:textId="77777777" w:rsidR="0057145D" w:rsidRPr="0057145D" w:rsidRDefault="0057145D" w:rsidP="0057145D">
      <w:pPr>
        <w:rPr>
          <w:rFonts w:ascii="Arial" w:hAnsi="Arial" w:cs="Arial"/>
          <w:iCs/>
          <w:color w:val="002060"/>
          <w:sz w:val="22"/>
          <w:szCs w:val="22"/>
        </w:rPr>
      </w:pPr>
      <w:r w:rsidRPr="0057145D">
        <w:rPr>
          <w:rFonts w:ascii="Arial" w:hAnsi="Arial" w:cs="Arial"/>
          <w:iCs/>
          <w:color w:val="002060"/>
          <w:sz w:val="22"/>
          <w:szCs w:val="22"/>
        </w:rPr>
        <w:t xml:space="preserve">           </w:t>
      </w:r>
      <w:r w:rsidRPr="0057145D">
        <w:rPr>
          <w:rFonts w:ascii="Arial" w:hAnsi="Arial" w:cs="Arial"/>
          <w:iCs/>
          <w:color w:val="002060"/>
          <w:sz w:val="22"/>
          <w:szCs w:val="22"/>
        </w:rPr>
        <w:tab/>
        <w:t xml:space="preserve">Dr Ben Fulton                                                       </w:t>
      </w:r>
      <w:r w:rsidRPr="0057145D">
        <w:rPr>
          <w:rFonts w:ascii="Arial" w:hAnsi="Arial" w:cs="Arial"/>
          <w:iCs/>
          <w:color w:val="002060"/>
          <w:sz w:val="22"/>
          <w:szCs w:val="22"/>
        </w:rPr>
        <w:tab/>
        <w:t>2 sessions</w:t>
      </w:r>
    </w:p>
    <w:p w14:paraId="38A7C10F" w14:textId="77777777" w:rsidR="0057145D" w:rsidRPr="0057145D" w:rsidRDefault="0057145D" w:rsidP="0057145D">
      <w:pPr>
        <w:rPr>
          <w:rFonts w:ascii="Arial" w:hAnsi="Arial" w:cs="Arial"/>
          <w:iCs/>
          <w:color w:val="002060"/>
          <w:sz w:val="22"/>
          <w:szCs w:val="22"/>
        </w:rPr>
      </w:pPr>
    </w:p>
    <w:p w14:paraId="16A61DB7" w14:textId="77777777" w:rsidR="0057145D" w:rsidRPr="0057145D" w:rsidRDefault="0057145D" w:rsidP="0057145D">
      <w:pPr>
        <w:rPr>
          <w:rFonts w:ascii="Arial" w:hAnsi="Arial" w:cs="Arial"/>
          <w:b/>
          <w:iCs/>
          <w:color w:val="002060"/>
          <w:sz w:val="22"/>
          <w:szCs w:val="22"/>
        </w:rPr>
      </w:pPr>
      <w:r w:rsidRPr="0057145D">
        <w:rPr>
          <w:rFonts w:ascii="Arial" w:hAnsi="Arial" w:cs="Arial"/>
          <w:iCs/>
          <w:color w:val="002060"/>
          <w:sz w:val="22"/>
          <w:szCs w:val="22"/>
        </w:rPr>
        <w:t>ii)</w:t>
      </w:r>
      <w:r w:rsidRPr="0057145D">
        <w:rPr>
          <w:rFonts w:ascii="Arial" w:hAnsi="Arial" w:cs="Arial"/>
          <w:iCs/>
          <w:color w:val="002060"/>
          <w:sz w:val="22"/>
          <w:szCs w:val="22"/>
        </w:rPr>
        <w:tab/>
      </w:r>
      <w:r w:rsidRPr="0057145D">
        <w:rPr>
          <w:rFonts w:ascii="Arial" w:hAnsi="Arial" w:cs="Arial"/>
          <w:b/>
          <w:iCs/>
          <w:color w:val="002060"/>
          <w:sz w:val="22"/>
          <w:szCs w:val="22"/>
        </w:rPr>
        <w:t>Other Medical Staff:</w:t>
      </w:r>
    </w:p>
    <w:p w14:paraId="7DCEB0F8" w14:textId="77777777" w:rsidR="0057145D" w:rsidRPr="0057145D" w:rsidRDefault="0057145D" w:rsidP="0057145D">
      <w:pPr>
        <w:rPr>
          <w:rFonts w:ascii="Arial" w:hAnsi="Arial" w:cs="Arial"/>
          <w:b/>
          <w:iCs/>
          <w:color w:val="002060"/>
          <w:sz w:val="22"/>
          <w:szCs w:val="22"/>
        </w:rPr>
      </w:pPr>
    </w:p>
    <w:p w14:paraId="7D6822D6" w14:textId="77777777" w:rsidR="0057145D" w:rsidRPr="0057145D" w:rsidRDefault="0057145D" w:rsidP="0057145D">
      <w:pPr>
        <w:ind w:left="1418"/>
        <w:rPr>
          <w:rFonts w:ascii="Arial" w:hAnsi="Arial" w:cs="Arial"/>
          <w:iCs/>
          <w:color w:val="002060"/>
          <w:sz w:val="22"/>
          <w:szCs w:val="22"/>
        </w:rPr>
      </w:pPr>
      <w:r w:rsidRPr="0057145D">
        <w:rPr>
          <w:rFonts w:ascii="Arial" w:hAnsi="Arial" w:cs="Arial"/>
          <w:iCs/>
          <w:color w:val="002060"/>
          <w:sz w:val="22"/>
          <w:szCs w:val="22"/>
        </w:rPr>
        <w:t xml:space="preserve">1 </w:t>
      </w:r>
      <w:r w:rsidRPr="0057145D">
        <w:rPr>
          <w:rFonts w:ascii="Arial" w:hAnsi="Arial" w:cs="Arial"/>
          <w:iCs/>
          <w:color w:val="002060"/>
          <w:sz w:val="22"/>
          <w:szCs w:val="22"/>
        </w:rPr>
        <w:tab/>
        <w:t>Associate Specialist with interest in Stem Cell Transplantation</w:t>
      </w:r>
    </w:p>
    <w:p w14:paraId="1F0D589E" w14:textId="77777777" w:rsidR="0057145D" w:rsidRPr="0057145D" w:rsidRDefault="0057145D" w:rsidP="0057145D">
      <w:pPr>
        <w:ind w:left="2160" w:hanging="742"/>
        <w:rPr>
          <w:rFonts w:ascii="Arial" w:hAnsi="Arial" w:cs="Arial"/>
          <w:iCs/>
          <w:color w:val="002060"/>
          <w:sz w:val="22"/>
          <w:szCs w:val="22"/>
        </w:rPr>
      </w:pPr>
      <w:r w:rsidRPr="0057145D">
        <w:rPr>
          <w:rFonts w:ascii="Arial" w:hAnsi="Arial" w:cs="Arial"/>
          <w:iCs/>
          <w:color w:val="002060"/>
          <w:sz w:val="22"/>
          <w:szCs w:val="22"/>
        </w:rPr>
        <w:t xml:space="preserve">4 </w:t>
      </w:r>
      <w:r w:rsidRPr="0057145D">
        <w:rPr>
          <w:rFonts w:ascii="Arial" w:hAnsi="Arial" w:cs="Arial"/>
          <w:iCs/>
          <w:color w:val="002060"/>
          <w:sz w:val="22"/>
          <w:szCs w:val="22"/>
        </w:rPr>
        <w:tab/>
        <w:t>Specialty Doctors – 2.2 WTE who work predominantly in DCU and OP clinics</w:t>
      </w:r>
    </w:p>
    <w:p w14:paraId="5E0D5607" w14:textId="77777777" w:rsidR="0057145D" w:rsidRPr="0057145D" w:rsidRDefault="0057145D" w:rsidP="0057145D">
      <w:pPr>
        <w:ind w:left="1418"/>
        <w:rPr>
          <w:rFonts w:ascii="Arial" w:hAnsi="Arial" w:cs="Arial"/>
          <w:iCs/>
          <w:color w:val="002060"/>
          <w:sz w:val="22"/>
          <w:szCs w:val="22"/>
        </w:rPr>
      </w:pPr>
      <w:r w:rsidRPr="0057145D">
        <w:rPr>
          <w:rFonts w:ascii="Arial" w:hAnsi="Arial" w:cs="Arial"/>
          <w:iCs/>
          <w:color w:val="002060"/>
          <w:sz w:val="22"/>
          <w:szCs w:val="22"/>
        </w:rPr>
        <w:t xml:space="preserve">1 </w:t>
      </w:r>
      <w:r w:rsidRPr="0057145D">
        <w:rPr>
          <w:rFonts w:ascii="Arial" w:hAnsi="Arial" w:cs="Arial"/>
          <w:iCs/>
          <w:color w:val="002060"/>
          <w:sz w:val="22"/>
          <w:szCs w:val="22"/>
        </w:rPr>
        <w:tab/>
        <w:t xml:space="preserve">Locum Consultant – 4/5 sessions who works in </w:t>
      </w:r>
      <w:proofErr w:type="gramStart"/>
      <w:r w:rsidRPr="0057145D">
        <w:rPr>
          <w:rFonts w:ascii="Arial" w:hAnsi="Arial" w:cs="Arial"/>
          <w:iCs/>
          <w:color w:val="002060"/>
          <w:sz w:val="22"/>
          <w:szCs w:val="22"/>
        </w:rPr>
        <w:t>DCU</w:t>
      </w:r>
      <w:proofErr w:type="gramEnd"/>
      <w:r w:rsidRPr="0057145D">
        <w:rPr>
          <w:rFonts w:ascii="Arial" w:hAnsi="Arial" w:cs="Arial"/>
          <w:iCs/>
          <w:color w:val="002060"/>
          <w:sz w:val="22"/>
          <w:szCs w:val="22"/>
        </w:rPr>
        <w:t xml:space="preserve"> </w:t>
      </w:r>
    </w:p>
    <w:p w14:paraId="40AA1FF6" w14:textId="77777777" w:rsidR="0057145D" w:rsidRPr="0057145D" w:rsidRDefault="0057145D" w:rsidP="0057145D">
      <w:pPr>
        <w:ind w:left="1418"/>
        <w:rPr>
          <w:rFonts w:ascii="Arial" w:hAnsi="Arial" w:cs="Arial"/>
          <w:iCs/>
          <w:color w:val="002060"/>
          <w:sz w:val="22"/>
          <w:szCs w:val="22"/>
        </w:rPr>
      </w:pPr>
      <w:r w:rsidRPr="0057145D">
        <w:rPr>
          <w:rFonts w:ascii="Arial" w:hAnsi="Arial" w:cs="Arial"/>
          <w:iCs/>
          <w:color w:val="002060"/>
          <w:sz w:val="22"/>
          <w:szCs w:val="22"/>
        </w:rPr>
        <w:t xml:space="preserve">1 or 2 </w:t>
      </w:r>
      <w:r w:rsidRPr="0057145D">
        <w:rPr>
          <w:rFonts w:ascii="Arial" w:hAnsi="Arial" w:cs="Arial"/>
          <w:iCs/>
          <w:color w:val="002060"/>
          <w:sz w:val="22"/>
          <w:szCs w:val="22"/>
        </w:rPr>
        <w:tab/>
        <w:t xml:space="preserve">Specialist Trainee (ST) in Haematology </w:t>
      </w:r>
    </w:p>
    <w:p w14:paraId="5998FCE7" w14:textId="77777777" w:rsidR="0057145D" w:rsidRPr="0057145D" w:rsidRDefault="0057145D" w:rsidP="0057145D">
      <w:pPr>
        <w:ind w:left="1418"/>
        <w:rPr>
          <w:rFonts w:ascii="Arial" w:hAnsi="Arial" w:cs="Arial"/>
          <w:iCs/>
          <w:color w:val="002060"/>
          <w:sz w:val="22"/>
          <w:szCs w:val="22"/>
        </w:rPr>
      </w:pPr>
      <w:r w:rsidRPr="0057145D">
        <w:rPr>
          <w:rFonts w:ascii="Arial" w:hAnsi="Arial" w:cs="Arial"/>
          <w:iCs/>
          <w:color w:val="002060"/>
          <w:sz w:val="22"/>
          <w:szCs w:val="22"/>
        </w:rPr>
        <w:t xml:space="preserve">1 </w:t>
      </w:r>
      <w:r w:rsidRPr="0057145D">
        <w:rPr>
          <w:rFonts w:ascii="Arial" w:hAnsi="Arial" w:cs="Arial"/>
          <w:iCs/>
          <w:color w:val="002060"/>
          <w:sz w:val="22"/>
          <w:szCs w:val="22"/>
        </w:rPr>
        <w:tab/>
        <w:t xml:space="preserve">Specialist Trainee (ST) in Paediatric Oncology  </w:t>
      </w:r>
    </w:p>
    <w:p w14:paraId="5D2B1045" w14:textId="77777777" w:rsidR="0057145D" w:rsidRPr="0057145D" w:rsidRDefault="0057145D" w:rsidP="0057145D">
      <w:pPr>
        <w:ind w:left="1418"/>
        <w:rPr>
          <w:rFonts w:ascii="Arial" w:hAnsi="Arial" w:cs="Arial"/>
          <w:iCs/>
          <w:color w:val="002060"/>
          <w:sz w:val="22"/>
          <w:szCs w:val="22"/>
        </w:rPr>
      </w:pPr>
      <w:r w:rsidRPr="0057145D">
        <w:rPr>
          <w:rFonts w:ascii="Arial" w:hAnsi="Arial" w:cs="Arial"/>
          <w:iCs/>
          <w:color w:val="002060"/>
          <w:sz w:val="22"/>
          <w:szCs w:val="22"/>
        </w:rPr>
        <w:t xml:space="preserve">2 </w:t>
      </w:r>
      <w:r w:rsidRPr="0057145D">
        <w:rPr>
          <w:rFonts w:ascii="Arial" w:hAnsi="Arial" w:cs="Arial"/>
          <w:iCs/>
          <w:color w:val="002060"/>
          <w:sz w:val="22"/>
          <w:szCs w:val="22"/>
        </w:rPr>
        <w:tab/>
        <w:t>STs in Paediatrics</w:t>
      </w:r>
    </w:p>
    <w:p w14:paraId="581C058D" w14:textId="77777777" w:rsidR="0057145D" w:rsidRPr="0057145D" w:rsidRDefault="0057145D" w:rsidP="0057145D">
      <w:pPr>
        <w:ind w:left="1418"/>
        <w:rPr>
          <w:rFonts w:ascii="Arial" w:hAnsi="Arial" w:cs="Arial"/>
          <w:color w:val="002060"/>
          <w:sz w:val="22"/>
          <w:szCs w:val="22"/>
        </w:rPr>
      </w:pPr>
      <w:r w:rsidRPr="0057145D">
        <w:rPr>
          <w:rFonts w:ascii="Arial" w:hAnsi="Arial" w:cs="Arial"/>
          <w:iCs/>
          <w:color w:val="002060"/>
          <w:sz w:val="22"/>
          <w:szCs w:val="22"/>
        </w:rPr>
        <w:t xml:space="preserve">2 </w:t>
      </w:r>
      <w:r w:rsidRPr="0057145D">
        <w:rPr>
          <w:rFonts w:ascii="Arial" w:hAnsi="Arial" w:cs="Arial"/>
          <w:iCs/>
          <w:color w:val="002060"/>
          <w:sz w:val="22"/>
          <w:szCs w:val="22"/>
        </w:rPr>
        <w:tab/>
        <w:t>FY2s in Paediatrics</w:t>
      </w:r>
    </w:p>
    <w:p w14:paraId="460DCDEF" w14:textId="77777777" w:rsidR="0057145D" w:rsidRPr="0057145D" w:rsidRDefault="0057145D" w:rsidP="0057145D">
      <w:pPr>
        <w:ind w:left="720"/>
        <w:rPr>
          <w:rFonts w:ascii="Arial" w:hAnsi="Arial" w:cs="Arial"/>
          <w:color w:val="002060"/>
          <w:sz w:val="22"/>
          <w:szCs w:val="22"/>
        </w:rPr>
      </w:pPr>
    </w:p>
    <w:p w14:paraId="1AA23041" w14:textId="77777777" w:rsidR="0057145D" w:rsidRPr="0057145D" w:rsidRDefault="0057145D" w:rsidP="0057145D">
      <w:pPr>
        <w:ind w:left="720"/>
        <w:rPr>
          <w:rFonts w:ascii="Arial" w:hAnsi="Arial" w:cs="Arial"/>
          <w:color w:val="002060"/>
          <w:sz w:val="22"/>
          <w:szCs w:val="22"/>
        </w:rPr>
      </w:pPr>
      <w:r w:rsidRPr="0057145D">
        <w:rPr>
          <w:rFonts w:ascii="Arial" w:hAnsi="Arial" w:cs="Arial"/>
          <w:color w:val="002060"/>
          <w:sz w:val="22"/>
          <w:szCs w:val="22"/>
        </w:rPr>
        <w:t>The Haematology Department is a recognised part of the West of Scotland Specialist Haematology trainee rotation with trainees attached to the department for a period of 6-months.  Similarly Paediatric Oncology Department is recognised as a Training Centre for Oncology Grid trainees.</w:t>
      </w:r>
    </w:p>
    <w:p w14:paraId="5B21ECB4" w14:textId="77777777" w:rsidR="0057145D" w:rsidRPr="0057145D" w:rsidRDefault="0057145D" w:rsidP="0057145D">
      <w:pPr>
        <w:ind w:left="720"/>
        <w:rPr>
          <w:rFonts w:ascii="Arial" w:hAnsi="Arial" w:cs="Arial"/>
          <w:b/>
          <w:bCs/>
          <w:color w:val="002060"/>
          <w:sz w:val="22"/>
          <w:szCs w:val="22"/>
        </w:rPr>
      </w:pPr>
    </w:p>
    <w:p w14:paraId="3F828CFB" w14:textId="77777777" w:rsidR="0057145D" w:rsidRPr="0057145D" w:rsidRDefault="0057145D" w:rsidP="0057145D">
      <w:pPr>
        <w:rPr>
          <w:rFonts w:ascii="Arial" w:hAnsi="Arial" w:cs="Arial"/>
          <w:b/>
          <w:color w:val="002060"/>
          <w:sz w:val="22"/>
          <w:szCs w:val="22"/>
        </w:rPr>
      </w:pPr>
      <w:r w:rsidRPr="0057145D">
        <w:rPr>
          <w:rFonts w:ascii="Arial" w:hAnsi="Arial" w:cs="Arial"/>
          <w:b/>
          <w:bCs/>
          <w:color w:val="002060"/>
          <w:sz w:val="22"/>
          <w:szCs w:val="22"/>
        </w:rPr>
        <w:t>iii)</w:t>
      </w:r>
      <w:r w:rsidRPr="0057145D">
        <w:rPr>
          <w:rFonts w:ascii="Arial" w:hAnsi="Arial" w:cs="Arial"/>
          <w:b/>
          <w:bCs/>
          <w:color w:val="002060"/>
          <w:sz w:val="22"/>
          <w:szCs w:val="22"/>
        </w:rPr>
        <w:tab/>
        <w:t>Nursing</w:t>
      </w:r>
      <w:r w:rsidRPr="0057145D">
        <w:rPr>
          <w:rFonts w:ascii="Arial" w:hAnsi="Arial" w:cs="Arial"/>
          <w:b/>
          <w:color w:val="002060"/>
          <w:sz w:val="22"/>
          <w:szCs w:val="22"/>
        </w:rPr>
        <w:t>:</w:t>
      </w:r>
    </w:p>
    <w:p w14:paraId="0E675FFD" w14:textId="77777777" w:rsidR="0057145D" w:rsidRPr="0057145D" w:rsidRDefault="0057145D" w:rsidP="0057145D">
      <w:pPr>
        <w:spacing w:before="120"/>
        <w:ind w:left="720"/>
        <w:rPr>
          <w:rFonts w:ascii="Arial" w:hAnsi="Arial" w:cs="Arial"/>
          <w:color w:val="002060"/>
          <w:sz w:val="22"/>
          <w:szCs w:val="22"/>
        </w:rPr>
      </w:pPr>
      <w:r w:rsidRPr="0057145D">
        <w:rPr>
          <w:rFonts w:ascii="Arial" w:hAnsi="Arial" w:cs="Arial"/>
          <w:color w:val="002060"/>
          <w:sz w:val="22"/>
          <w:szCs w:val="22"/>
        </w:rPr>
        <w:t xml:space="preserve">All nursing staff are appropriately experienced and trained in caring for children with </w:t>
      </w:r>
      <w:proofErr w:type="spellStart"/>
      <w:r w:rsidRPr="0057145D">
        <w:rPr>
          <w:rFonts w:ascii="Arial" w:hAnsi="Arial" w:cs="Arial"/>
          <w:color w:val="002060"/>
          <w:sz w:val="22"/>
          <w:szCs w:val="22"/>
        </w:rPr>
        <w:t>haemato</w:t>
      </w:r>
      <w:proofErr w:type="spellEnd"/>
      <w:r w:rsidRPr="0057145D">
        <w:rPr>
          <w:rFonts w:ascii="Arial" w:hAnsi="Arial" w:cs="Arial"/>
          <w:color w:val="002060"/>
          <w:sz w:val="22"/>
          <w:szCs w:val="22"/>
        </w:rPr>
        <w:t xml:space="preserve">-oncology conditions.  The department benefits from the employment of five Advanced Nurse Practitioners, three Research Nurses and a Nurse Educator.  In addition there is a CNS and ANP in Stem Cell Transplant who coordinate patient care during transplant.  There are also 2 Nurse Specialists, a Health Care Support Worker and an ANP responsible for haemophilia care and </w:t>
      </w:r>
      <w:proofErr w:type="spellStart"/>
      <w:r w:rsidRPr="0057145D">
        <w:rPr>
          <w:rFonts w:ascii="Arial" w:hAnsi="Arial" w:cs="Arial"/>
          <w:color w:val="002060"/>
          <w:sz w:val="22"/>
          <w:szCs w:val="22"/>
        </w:rPr>
        <w:t>haemoglobinopathy</w:t>
      </w:r>
      <w:proofErr w:type="spellEnd"/>
      <w:r w:rsidRPr="0057145D">
        <w:rPr>
          <w:rFonts w:ascii="Arial" w:hAnsi="Arial" w:cs="Arial"/>
          <w:color w:val="002060"/>
          <w:sz w:val="22"/>
          <w:szCs w:val="22"/>
        </w:rPr>
        <w:t>. There are 4 outreach Nurse Specialists providing support in the community, including chemotherapy administration, throughout a child’s treatment as well as in the palliative phase.</w:t>
      </w:r>
    </w:p>
    <w:p w14:paraId="2EDA287B" w14:textId="77777777" w:rsidR="0057145D" w:rsidRPr="0057145D" w:rsidRDefault="0057145D" w:rsidP="0057145D">
      <w:pPr>
        <w:ind w:left="720"/>
        <w:rPr>
          <w:rFonts w:ascii="Arial" w:hAnsi="Arial" w:cs="Arial"/>
          <w:color w:val="002060"/>
          <w:sz w:val="22"/>
          <w:szCs w:val="22"/>
        </w:rPr>
      </w:pPr>
    </w:p>
    <w:p w14:paraId="024FB9AC" w14:textId="77777777" w:rsidR="0057145D" w:rsidRPr="0057145D" w:rsidRDefault="0057145D" w:rsidP="0057145D">
      <w:pPr>
        <w:ind w:left="720" w:hanging="720"/>
        <w:rPr>
          <w:rFonts w:ascii="Arial" w:hAnsi="Arial" w:cs="Arial"/>
          <w:b/>
          <w:color w:val="002060"/>
          <w:sz w:val="22"/>
          <w:szCs w:val="22"/>
        </w:rPr>
      </w:pPr>
      <w:proofErr w:type="gramStart"/>
      <w:r w:rsidRPr="0057145D">
        <w:rPr>
          <w:rFonts w:ascii="Arial" w:hAnsi="Arial" w:cs="Arial"/>
          <w:b/>
          <w:bCs/>
          <w:color w:val="002060"/>
          <w:sz w:val="22"/>
          <w:szCs w:val="22"/>
        </w:rPr>
        <w:t>iv)</w:t>
      </w:r>
      <w:r w:rsidRPr="0057145D">
        <w:rPr>
          <w:rFonts w:ascii="Arial" w:hAnsi="Arial" w:cs="Arial"/>
          <w:b/>
          <w:bCs/>
          <w:color w:val="002060"/>
          <w:sz w:val="22"/>
          <w:szCs w:val="22"/>
        </w:rPr>
        <w:tab/>
        <w:t>Social Work</w:t>
      </w:r>
      <w:proofErr w:type="gramEnd"/>
      <w:r w:rsidRPr="0057145D">
        <w:rPr>
          <w:rFonts w:ascii="Arial" w:hAnsi="Arial" w:cs="Arial"/>
          <w:b/>
          <w:color w:val="002060"/>
          <w:sz w:val="22"/>
          <w:szCs w:val="22"/>
        </w:rPr>
        <w:t>:</w:t>
      </w:r>
    </w:p>
    <w:p w14:paraId="4792BDCC" w14:textId="77777777" w:rsidR="0057145D" w:rsidRPr="0057145D" w:rsidRDefault="0057145D" w:rsidP="0057145D">
      <w:pPr>
        <w:spacing w:before="120"/>
        <w:ind w:left="720"/>
        <w:rPr>
          <w:rFonts w:ascii="Arial" w:hAnsi="Arial" w:cs="Arial"/>
          <w:color w:val="002060"/>
          <w:sz w:val="22"/>
          <w:szCs w:val="22"/>
        </w:rPr>
      </w:pPr>
      <w:r w:rsidRPr="0057145D">
        <w:rPr>
          <w:rFonts w:ascii="Arial" w:hAnsi="Arial" w:cs="Arial"/>
          <w:color w:val="002060"/>
          <w:sz w:val="22"/>
          <w:szCs w:val="22"/>
        </w:rPr>
        <w:t xml:space="preserve">The Young Lives Verses Cancer Fund provides social work support for </w:t>
      </w:r>
      <w:proofErr w:type="spellStart"/>
      <w:r w:rsidRPr="0057145D">
        <w:rPr>
          <w:rFonts w:ascii="Arial" w:hAnsi="Arial" w:cs="Arial"/>
          <w:color w:val="002060"/>
          <w:sz w:val="22"/>
          <w:szCs w:val="22"/>
        </w:rPr>
        <w:t>Haemato</w:t>
      </w:r>
      <w:proofErr w:type="spellEnd"/>
      <w:r w:rsidRPr="0057145D">
        <w:rPr>
          <w:rFonts w:ascii="Arial" w:hAnsi="Arial" w:cs="Arial"/>
          <w:color w:val="002060"/>
          <w:sz w:val="22"/>
          <w:szCs w:val="22"/>
        </w:rPr>
        <w:t xml:space="preserve">-Oncology patients. </w:t>
      </w:r>
    </w:p>
    <w:p w14:paraId="63880B6F" w14:textId="77777777" w:rsidR="0057145D" w:rsidRPr="0057145D" w:rsidRDefault="0057145D" w:rsidP="0057145D">
      <w:pPr>
        <w:ind w:left="1440"/>
        <w:rPr>
          <w:rFonts w:ascii="Arial" w:hAnsi="Arial" w:cs="Arial"/>
          <w:b/>
          <w:bCs/>
          <w:color w:val="002060"/>
          <w:sz w:val="22"/>
          <w:szCs w:val="22"/>
        </w:rPr>
      </w:pPr>
    </w:p>
    <w:p w14:paraId="752B8760" w14:textId="77777777" w:rsidR="0057145D" w:rsidRPr="0057145D" w:rsidRDefault="0057145D" w:rsidP="0057145D">
      <w:pPr>
        <w:ind w:left="720" w:hanging="720"/>
        <w:rPr>
          <w:rFonts w:ascii="Arial" w:hAnsi="Arial" w:cs="Arial"/>
          <w:b/>
          <w:color w:val="002060"/>
          <w:sz w:val="22"/>
          <w:szCs w:val="22"/>
        </w:rPr>
      </w:pPr>
      <w:r w:rsidRPr="0057145D">
        <w:rPr>
          <w:rFonts w:ascii="Arial" w:hAnsi="Arial" w:cs="Arial"/>
          <w:b/>
          <w:bCs/>
          <w:color w:val="002060"/>
          <w:sz w:val="22"/>
          <w:szCs w:val="22"/>
        </w:rPr>
        <w:t>v)</w:t>
      </w:r>
      <w:r w:rsidRPr="0057145D">
        <w:rPr>
          <w:rFonts w:ascii="Arial" w:hAnsi="Arial" w:cs="Arial"/>
          <w:b/>
          <w:bCs/>
          <w:color w:val="002060"/>
          <w:sz w:val="22"/>
          <w:szCs w:val="22"/>
        </w:rPr>
        <w:tab/>
        <w:t>Data</w:t>
      </w:r>
      <w:r w:rsidRPr="0057145D">
        <w:rPr>
          <w:rFonts w:ascii="Arial" w:hAnsi="Arial" w:cs="Arial"/>
          <w:b/>
          <w:color w:val="002060"/>
          <w:sz w:val="22"/>
          <w:szCs w:val="22"/>
        </w:rPr>
        <w:t xml:space="preserve"> Management and Secretarial Staff:</w:t>
      </w:r>
    </w:p>
    <w:p w14:paraId="21F556DA" w14:textId="77777777" w:rsidR="0057145D" w:rsidRPr="0057145D" w:rsidRDefault="0057145D" w:rsidP="0057145D">
      <w:pPr>
        <w:spacing w:before="120"/>
        <w:ind w:left="720"/>
        <w:rPr>
          <w:rFonts w:ascii="Arial" w:hAnsi="Arial" w:cs="Arial"/>
          <w:color w:val="002060"/>
          <w:sz w:val="22"/>
          <w:szCs w:val="22"/>
        </w:rPr>
      </w:pPr>
      <w:r w:rsidRPr="0057145D">
        <w:rPr>
          <w:rFonts w:ascii="Arial" w:hAnsi="Arial" w:cs="Arial"/>
          <w:color w:val="002060"/>
          <w:sz w:val="22"/>
          <w:szCs w:val="22"/>
        </w:rPr>
        <w:t xml:space="preserve">There is secretarial support provided to the </w:t>
      </w:r>
      <w:proofErr w:type="spellStart"/>
      <w:r w:rsidRPr="0057145D">
        <w:rPr>
          <w:rFonts w:ascii="Arial" w:hAnsi="Arial" w:cs="Arial"/>
          <w:color w:val="002060"/>
          <w:sz w:val="22"/>
          <w:szCs w:val="22"/>
        </w:rPr>
        <w:t>Haemato</w:t>
      </w:r>
      <w:proofErr w:type="spellEnd"/>
      <w:r w:rsidRPr="0057145D">
        <w:rPr>
          <w:rFonts w:ascii="Arial" w:hAnsi="Arial" w:cs="Arial"/>
          <w:color w:val="002060"/>
          <w:sz w:val="22"/>
          <w:szCs w:val="22"/>
        </w:rPr>
        <w:t>-Oncology Consultants.  3 data managers provide clinical trial and administrative support to the team, plus one stem cell transplant data manager / HSCT coordinator.  One data manager is dedicated to the non-malignant service.</w:t>
      </w:r>
    </w:p>
    <w:p w14:paraId="5C11AF1A" w14:textId="77777777" w:rsidR="0057145D" w:rsidRPr="0057145D" w:rsidRDefault="0057145D" w:rsidP="0057145D">
      <w:pPr>
        <w:spacing w:before="120"/>
        <w:ind w:left="720"/>
        <w:rPr>
          <w:rFonts w:ascii="Arial" w:hAnsi="Arial" w:cs="Arial"/>
          <w:color w:val="002060"/>
          <w:sz w:val="22"/>
          <w:szCs w:val="22"/>
        </w:rPr>
      </w:pPr>
      <w:r w:rsidRPr="0057145D">
        <w:rPr>
          <w:rFonts w:ascii="Arial" w:hAnsi="Arial" w:cs="Arial"/>
          <w:color w:val="002060"/>
          <w:sz w:val="22"/>
          <w:szCs w:val="22"/>
        </w:rPr>
        <w:t>In addition, there are dedicated paediatric pharmacy, physiotherapy, psychology, occupational therapy and dietetics staff.</w:t>
      </w:r>
    </w:p>
    <w:p w14:paraId="2D776458" w14:textId="77777777" w:rsidR="0057145D" w:rsidRPr="0057145D" w:rsidRDefault="0057145D" w:rsidP="0057145D">
      <w:pPr>
        <w:ind w:left="1440"/>
        <w:rPr>
          <w:rFonts w:ascii="Arial" w:hAnsi="Arial" w:cs="Arial"/>
          <w:color w:val="002060"/>
          <w:sz w:val="22"/>
          <w:szCs w:val="22"/>
        </w:rPr>
      </w:pPr>
    </w:p>
    <w:p w14:paraId="58514D06" w14:textId="77777777" w:rsidR="0057145D" w:rsidRPr="0057145D" w:rsidRDefault="0057145D" w:rsidP="0057145D">
      <w:pPr>
        <w:pStyle w:val="BodyText3"/>
        <w:spacing w:after="0"/>
        <w:rPr>
          <w:rFonts w:cs="Arial"/>
          <w:b/>
          <w:color w:val="002060"/>
          <w:sz w:val="22"/>
          <w:szCs w:val="22"/>
          <w:u w:val="single"/>
        </w:rPr>
      </w:pPr>
      <w:r w:rsidRPr="0057145D">
        <w:rPr>
          <w:rFonts w:cs="Arial"/>
          <w:b/>
          <w:color w:val="002060"/>
          <w:sz w:val="22"/>
          <w:szCs w:val="22"/>
          <w:u w:val="single"/>
        </w:rPr>
        <w:t xml:space="preserve">Shared Care </w:t>
      </w:r>
    </w:p>
    <w:p w14:paraId="4204BCD7" w14:textId="77777777" w:rsidR="0057145D" w:rsidRPr="0057145D" w:rsidRDefault="0057145D" w:rsidP="0057145D">
      <w:pPr>
        <w:pStyle w:val="BodyText"/>
        <w:rPr>
          <w:rFonts w:ascii="Arial" w:hAnsi="Arial" w:cs="Arial"/>
          <w:color w:val="002060"/>
          <w:sz w:val="22"/>
          <w:szCs w:val="22"/>
        </w:rPr>
      </w:pPr>
    </w:p>
    <w:p w14:paraId="4ACD5FE4" w14:textId="77777777" w:rsidR="0057145D" w:rsidRPr="0057145D" w:rsidRDefault="0057145D" w:rsidP="0057145D">
      <w:pPr>
        <w:pStyle w:val="BodyText"/>
        <w:rPr>
          <w:rFonts w:ascii="Arial" w:hAnsi="Arial" w:cs="Arial"/>
          <w:color w:val="002060"/>
          <w:sz w:val="22"/>
          <w:szCs w:val="22"/>
        </w:rPr>
      </w:pPr>
      <w:r w:rsidRPr="0057145D">
        <w:rPr>
          <w:rFonts w:ascii="Arial" w:hAnsi="Arial" w:cs="Arial"/>
          <w:color w:val="002060"/>
          <w:sz w:val="22"/>
          <w:szCs w:val="22"/>
        </w:rPr>
        <w:t xml:space="preserve">Shared care arrangements currently exist between RHC and a number of District General Hospitals around Scotland. Regular shared-care clinics take place in </w:t>
      </w:r>
      <w:proofErr w:type="spellStart"/>
      <w:r w:rsidRPr="0057145D">
        <w:rPr>
          <w:rFonts w:ascii="Arial" w:hAnsi="Arial" w:cs="Arial"/>
          <w:color w:val="002060"/>
          <w:sz w:val="22"/>
          <w:szCs w:val="22"/>
        </w:rPr>
        <w:t>Raigmore</w:t>
      </w:r>
      <w:proofErr w:type="spellEnd"/>
      <w:r w:rsidRPr="0057145D">
        <w:rPr>
          <w:rFonts w:ascii="Arial" w:hAnsi="Arial" w:cs="Arial"/>
          <w:color w:val="002060"/>
          <w:sz w:val="22"/>
          <w:szCs w:val="22"/>
        </w:rPr>
        <w:t xml:space="preserve">, Inverness and Dumfries and Galloway. </w:t>
      </w:r>
    </w:p>
    <w:p w14:paraId="43E49B39" w14:textId="77777777" w:rsidR="0057145D" w:rsidRPr="0057145D" w:rsidRDefault="0057145D" w:rsidP="0057145D">
      <w:pPr>
        <w:pStyle w:val="BodyText"/>
        <w:rPr>
          <w:rFonts w:ascii="Arial" w:hAnsi="Arial" w:cs="Arial"/>
          <w:color w:val="002060"/>
          <w:sz w:val="22"/>
          <w:szCs w:val="22"/>
        </w:rPr>
      </w:pPr>
    </w:p>
    <w:p w14:paraId="3423BB0A" w14:textId="77777777" w:rsidR="0057145D" w:rsidRPr="0057145D" w:rsidRDefault="0057145D" w:rsidP="0057145D">
      <w:pPr>
        <w:pStyle w:val="BodyText"/>
        <w:rPr>
          <w:rFonts w:ascii="Arial" w:hAnsi="Arial" w:cs="Arial"/>
          <w:color w:val="002060"/>
          <w:sz w:val="22"/>
          <w:szCs w:val="22"/>
        </w:rPr>
      </w:pPr>
      <w:r w:rsidRPr="0057145D">
        <w:rPr>
          <w:rFonts w:ascii="Arial" w:hAnsi="Arial" w:cs="Arial"/>
          <w:color w:val="002060"/>
          <w:sz w:val="22"/>
          <w:szCs w:val="22"/>
        </w:rPr>
        <w:t>Shared care units provide varying levels of support, including blood count monitoring, treatment of febrile neutropenia and bolus chemotherapy administration. This reduces travelling and disruption to families, without compromising quality of care. They also have an important role in the delivery of palliative care.</w:t>
      </w:r>
    </w:p>
    <w:p w14:paraId="59CB4699" w14:textId="77777777" w:rsidR="0057145D" w:rsidRPr="0057145D" w:rsidRDefault="0057145D" w:rsidP="0057145D">
      <w:pPr>
        <w:rPr>
          <w:rFonts w:ascii="Arial" w:hAnsi="Arial" w:cs="Arial"/>
          <w:snapToGrid w:val="0"/>
          <w:color w:val="002060"/>
          <w:sz w:val="22"/>
          <w:szCs w:val="22"/>
        </w:rPr>
      </w:pPr>
    </w:p>
    <w:p w14:paraId="66603EDC" w14:textId="77777777" w:rsidR="0057145D" w:rsidRPr="0057145D" w:rsidRDefault="0057145D" w:rsidP="0057145D">
      <w:pPr>
        <w:rPr>
          <w:rFonts w:ascii="Arial" w:hAnsi="Arial" w:cs="Arial"/>
          <w:snapToGrid w:val="0"/>
          <w:color w:val="002060"/>
          <w:sz w:val="22"/>
          <w:szCs w:val="22"/>
        </w:rPr>
      </w:pPr>
      <w:r w:rsidRPr="0057145D">
        <w:rPr>
          <w:rFonts w:ascii="Arial" w:hAnsi="Arial" w:cs="Arial"/>
          <w:snapToGrid w:val="0"/>
          <w:color w:val="002060"/>
          <w:sz w:val="22"/>
          <w:szCs w:val="22"/>
        </w:rPr>
        <w:t xml:space="preserve">A transition clinic is run with the </w:t>
      </w:r>
      <w:proofErr w:type="spellStart"/>
      <w:r w:rsidRPr="0057145D">
        <w:rPr>
          <w:rFonts w:ascii="Arial" w:hAnsi="Arial" w:cs="Arial"/>
          <w:snapToGrid w:val="0"/>
          <w:color w:val="002060"/>
          <w:sz w:val="22"/>
          <w:szCs w:val="22"/>
        </w:rPr>
        <w:t>Beatson</w:t>
      </w:r>
      <w:proofErr w:type="spellEnd"/>
      <w:r w:rsidRPr="0057145D">
        <w:rPr>
          <w:rFonts w:ascii="Arial" w:hAnsi="Arial" w:cs="Arial"/>
          <w:snapToGrid w:val="0"/>
          <w:color w:val="002060"/>
          <w:sz w:val="22"/>
          <w:szCs w:val="22"/>
        </w:rPr>
        <w:t xml:space="preserve"> Oncology Centre for teenagers, with age of transition dependent on educational needs and choice.</w:t>
      </w:r>
    </w:p>
    <w:p w14:paraId="1558719D" w14:textId="77777777" w:rsidR="0057145D" w:rsidRPr="0057145D" w:rsidRDefault="0057145D" w:rsidP="0057145D">
      <w:pPr>
        <w:pStyle w:val="BodyText"/>
        <w:rPr>
          <w:rFonts w:ascii="Arial" w:hAnsi="Arial" w:cs="Arial"/>
          <w:color w:val="002060"/>
          <w:sz w:val="22"/>
          <w:szCs w:val="22"/>
        </w:rPr>
      </w:pPr>
      <w:r w:rsidRPr="0057145D">
        <w:rPr>
          <w:rFonts w:ascii="Arial" w:hAnsi="Arial" w:cs="Arial"/>
          <w:color w:val="002060"/>
          <w:sz w:val="22"/>
          <w:szCs w:val="22"/>
        </w:rPr>
        <w:t xml:space="preserve">Shared care links for children with non-malignant </w:t>
      </w:r>
      <w:proofErr w:type="spellStart"/>
      <w:r w:rsidRPr="0057145D">
        <w:rPr>
          <w:rFonts w:ascii="Arial" w:hAnsi="Arial" w:cs="Arial"/>
          <w:color w:val="002060"/>
          <w:sz w:val="22"/>
          <w:szCs w:val="22"/>
        </w:rPr>
        <w:t>haematology</w:t>
      </w:r>
      <w:proofErr w:type="spellEnd"/>
      <w:r w:rsidRPr="0057145D">
        <w:rPr>
          <w:rFonts w:ascii="Arial" w:hAnsi="Arial" w:cs="Arial"/>
          <w:color w:val="002060"/>
          <w:sz w:val="22"/>
          <w:szCs w:val="22"/>
        </w:rPr>
        <w:t xml:space="preserve"> conditions currently exist between RHC and a number of local </w:t>
      </w:r>
      <w:proofErr w:type="spellStart"/>
      <w:r w:rsidRPr="0057145D">
        <w:rPr>
          <w:rFonts w:ascii="Arial" w:hAnsi="Arial" w:cs="Arial"/>
          <w:color w:val="002060"/>
          <w:sz w:val="22"/>
          <w:szCs w:val="22"/>
        </w:rPr>
        <w:t>Paediatric</w:t>
      </w:r>
      <w:proofErr w:type="spellEnd"/>
      <w:r w:rsidRPr="0057145D">
        <w:rPr>
          <w:rFonts w:ascii="Arial" w:hAnsi="Arial" w:cs="Arial"/>
          <w:color w:val="002060"/>
          <w:sz w:val="22"/>
          <w:szCs w:val="22"/>
        </w:rPr>
        <w:t xml:space="preserve"> Hospitals around Scotland, including University Hospital Wishaw, University Hospital </w:t>
      </w:r>
      <w:proofErr w:type="spellStart"/>
      <w:r w:rsidRPr="0057145D">
        <w:rPr>
          <w:rFonts w:ascii="Arial" w:hAnsi="Arial" w:cs="Arial"/>
          <w:color w:val="002060"/>
          <w:sz w:val="22"/>
          <w:szCs w:val="22"/>
        </w:rPr>
        <w:t>Crosshouse</w:t>
      </w:r>
      <w:proofErr w:type="spellEnd"/>
      <w:r w:rsidRPr="0057145D">
        <w:rPr>
          <w:rFonts w:ascii="Arial" w:hAnsi="Arial" w:cs="Arial"/>
          <w:color w:val="002060"/>
          <w:sz w:val="22"/>
          <w:szCs w:val="22"/>
        </w:rPr>
        <w:t xml:space="preserve"> and Forth Valley Royal Hospital. Established arrangements exist between RHC and the Glasgow Royal Infirmary for the transition of care of young adults with bleeding predisposition conditions, and joint transition clinics are held regularly for this purpose. Similarly, young adults with </w:t>
      </w:r>
      <w:proofErr w:type="spellStart"/>
      <w:r w:rsidRPr="0057145D">
        <w:rPr>
          <w:rFonts w:ascii="Arial" w:hAnsi="Arial" w:cs="Arial"/>
          <w:color w:val="002060"/>
          <w:sz w:val="22"/>
          <w:szCs w:val="22"/>
        </w:rPr>
        <w:t>Haemoglobinopathies</w:t>
      </w:r>
      <w:proofErr w:type="spellEnd"/>
      <w:r w:rsidRPr="0057145D">
        <w:rPr>
          <w:rFonts w:ascii="Arial" w:hAnsi="Arial" w:cs="Arial"/>
          <w:color w:val="002060"/>
          <w:sz w:val="22"/>
          <w:szCs w:val="22"/>
        </w:rPr>
        <w:t xml:space="preserve"> and other non-malignant conditions which require continued follow up into adulthood are transitioned to the Glasgow Royal Infirmary and other local hospitals in the West of Scotland, and joint transition clinics are held regularly. </w:t>
      </w:r>
    </w:p>
    <w:p w14:paraId="7D0B58E4" w14:textId="77777777" w:rsidR="0057145D" w:rsidRPr="0057145D" w:rsidRDefault="0057145D" w:rsidP="0057145D">
      <w:pPr>
        <w:rPr>
          <w:rFonts w:ascii="Arial" w:hAnsi="Arial" w:cs="Arial"/>
          <w:snapToGrid w:val="0"/>
          <w:color w:val="002060"/>
          <w:sz w:val="22"/>
          <w:szCs w:val="22"/>
        </w:rPr>
      </w:pPr>
    </w:p>
    <w:p w14:paraId="375E2042" w14:textId="77777777" w:rsidR="0057145D" w:rsidRPr="0057145D" w:rsidRDefault="0057145D" w:rsidP="0057145D">
      <w:pPr>
        <w:pStyle w:val="BodyText3"/>
        <w:spacing w:after="0"/>
        <w:rPr>
          <w:rFonts w:cs="Arial"/>
          <w:b/>
          <w:color w:val="002060"/>
          <w:sz w:val="22"/>
          <w:szCs w:val="22"/>
          <w:u w:val="single"/>
        </w:rPr>
      </w:pPr>
      <w:r w:rsidRPr="0057145D">
        <w:rPr>
          <w:rFonts w:cs="Arial"/>
          <w:b/>
          <w:color w:val="002060"/>
          <w:sz w:val="22"/>
          <w:szCs w:val="22"/>
          <w:u w:val="single"/>
        </w:rPr>
        <w:t>Learning and Teaching Centre</w:t>
      </w:r>
    </w:p>
    <w:p w14:paraId="31086084" w14:textId="77777777" w:rsidR="0057145D" w:rsidRPr="0057145D" w:rsidRDefault="0057145D" w:rsidP="0057145D">
      <w:pPr>
        <w:pStyle w:val="BodyText"/>
        <w:rPr>
          <w:rFonts w:ascii="Arial" w:hAnsi="Arial" w:cs="Arial"/>
          <w:b/>
          <w:color w:val="002060"/>
          <w:sz w:val="22"/>
          <w:szCs w:val="22"/>
          <w:u w:val="single"/>
        </w:rPr>
      </w:pPr>
    </w:p>
    <w:p w14:paraId="296B67F2" w14:textId="77777777" w:rsidR="0057145D" w:rsidRPr="0057145D" w:rsidRDefault="0057145D" w:rsidP="0057145D">
      <w:pPr>
        <w:pStyle w:val="NormalWeb"/>
        <w:shd w:val="clear" w:color="auto" w:fill="FFFFFF"/>
        <w:spacing w:after="0"/>
        <w:rPr>
          <w:rFonts w:ascii="Arial" w:hAnsi="Arial" w:cs="Arial"/>
          <w:color w:val="002060"/>
          <w:sz w:val="22"/>
          <w:szCs w:val="22"/>
        </w:rPr>
      </w:pPr>
      <w:r w:rsidRPr="0057145D">
        <w:rPr>
          <w:rFonts w:ascii="Arial" w:hAnsi="Arial" w:cs="Arial"/>
          <w:color w:val="002060"/>
          <w:sz w:val="22"/>
          <w:szCs w:val="22"/>
        </w:rPr>
        <w:t>The £25M purpose-built Teaching and Learning Centre provides a world class training environment for the clinical years of the undergraduate medical and nursing degrees, and postgraduate students studying health-related disciplines. The four-storey building houses three floors devoted to learning and teaching.</w:t>
      </w:r>
    </w:p>
    <w:p w14:paraId="187F670A" w14:textId="77777777" w:rsidR="0057145D" w:rsidRPr="0057145D" w:rsidRDefault="0057145D" w:rsidP="0057145D">
      <w:pPr>
        <w:pStyle w:val="NormalWeb"/>
        <w:shd w:val="clear" w:color="auto" w:fill="FFFFFF"/>
        <w:spacing w:after="0"/>
        <w:rPr>
          <w:rFonts w:ascii="Arial" w:hAnsi="Arial" w:cs="Arial"/>
          <w:color w:val="002060"/>
          <w:sz w:val="22"/>
          <w:szCs w:val="22"/>
        </w:rPr>
      </w:pPr>
    </w:p>
    <w:p w14:paraId="6AA09FFB" w14:textId="77777777" w:rsidR="0057145D" w:rsidRPr="0057145D" w:rsidRDefault="0057145D" w:rsidP="0057145D">
      <w:pPr>
        <w:pStyle w:val="NormalWeb"/>
        <w:shd w:val="clear" w:color="auto" w:fill="FFFFFF"/>
        <w:spacing w:after="0"/>
        <w:rPr>
          <w:rFonts w:ascii="Arial" w:hAnsi="Arial" w:cs="Arial"/>
          <w:color w:val="002060"/>
          <w:sz w:val="22"/>
          <w:szCs w:val="22"/>
        </w:rPr>
      </w:pPr>
      <w:r w:rsidRPr="0057145D">
        <w:rPr>
          <w:rFonts w:ascii="Arial" w:hAnsi="Arial" w:cs="Arial"/>
          <w:color w:val="002060"/>
          <w:sz w:val="22"/>
          <w:szCs w:val="22"/>
        </w:rPr>
        <w:t>Key facilities include a 500-seat auditorium conference space, teaching spaces, learning resources centre, a teaching laboratory and world class clinical skills facilities giving undergraduate students an unrivalled opportunity to learn and practice clinical skills in a multi-professional environment.</w:t>
      </w:r>
    </w:p>
    <w:p w14:paraId="2F26469D" w14:textId="77777777" w:rsidR="0057145D" w:rsidRPr="0057145D" w:rsidRDefault="0057145D" w:rsidP="0057145D">
      <w:pPr>
        <w:tabs>
          <w:tab w:val="left" w:pos="360"/>
        </w:tabs>
        <w:ind w:left="360" w:hanging="360"/>
        <w:rPr>
          <w:rFonts w:ascii="Arial" w:hAnsi="Arial" w:cs="Arial"/>
          <w:b/>
          <w:smallCaps/>
          <w:color w:val="002060"/>
          <w:sz w:val="22"/>
          <w:szCs w:val="22"/>
          <w:u w:val="single"/>
        </w:rPr>
      </w:pPr>
    </w:p>
    <w:p w14:paraId="5A5E0737" w14:textId="2516D593" w:rsidR="0057145D" w:rsidRPr="0057145D" w:rsidRDefault="0057145D" w:rsidP="0057145D">
      <w:pPr>
        <w:autoSpaceDE w:val="0"/>
        <w:autoSpaceDN w:val="0"/>
        <w:adjustRightInd w:val="0"/>
        <w:rPr>
          <w:rFonts w:ascii="Arial" w:hAnsi="Arial" w:cs="Arial"/>
          <w:b/>
          <w:caps/>
          <w:color w:val="002060"/>
          <w:sz w:val="22"/>
          <w:szCs w:val="22"/>
          <w:u w:val="single"/>
        </w:rPr>
      </w:pPr>
      <w:r w:rsidRPr="0057145D">
        <w:rPr>
          <w:rFonts w:ascii="Arial" w:hAnsi="Arial" w:cs="Arial"/>
          <w:b/>
          <w:caps/>
          <w:color w:val="002060"/>
          <w:sz w:val="22"/>
          <w:szCs w:val="22"/>
          <w:u w:val="single"/>
        </w:rPr>
        <w:t>Responsibilities</w:t>
      </w:r>
    </w:p>
    <w:p w14:paraId="6447AFC8" w14:textId="77777777" w:rsidR="0057145D" w:rsidRPr="0057145D" w:rsidRDefault="0057145D" w:rsidP="0057145D">
      <w:pPr>
        <w:rPr>
          <w:rFonts w:ascii="Arial" w:hAnsi="Arial" w:cs="Arial"/>
          <w:snapToGrid w:val="0"/>
          <w:color w:val="002060"/>
          <w:sz w:val="22"/>
          <w:szCs w:val="22"/>
        </w:rPr>
      </w:pPr>
    </w:p>
    <w:p w14:paraId="2D2F6D97" w14:textId="77777777" w:rsidR="0057145D" w:rsidRPr="0057145D" w:rsidRDefault="0057145D" w:rsidP="0057145D">
      <w:pPr>
        <w:rPr>
          <w:rFonts w:ascii="Arial" w:hAnsi="Arial" w:cs="Arial"/>
          <w:snapToGrid w:val="0"/>
          <w:color w:val="002060"/>
          <w:sz w:val="22"/>
          <w:szCs w:val="22"/>
        </w:rPr>
      </w:pPr>
      <w:r w:rsidRPr="0057145D">
        <w:rPr>
          <w:rFonts w:ascii="Arial" w:hAnsi="Arial" w:cs="Arial"/>
          <w:snapToGrid w:val="0"/>
          <w:color w:val="002060"/>
          <w:sz w:val="22"/>
          <w:szCs w:val="22"/>
        </w:rPr>
        <w:t xml:space="preserve">The appointee will be expected to care for patients collaboratively with the existing haematology team and to implement areas of special interest which complement the work of the Department.  The appointee will be expected to play a major role in non-malignant haematology; haemostasis, </w:t>
      </w:r>
      <w:proofErr w:type="spellStart"/>
      <w:r w:rsidRPr="0057145D">
        <w:rPr>
          <w:rFonts w:ascii="Arial" w:hAnsi="Arial" w:cs="Arial"/>
          <w:snapToGrid w:val="0"/>
          <w:color w:val="002060"/>
          <w:sz w:val="22"/>
          <w:szCs w:val="22"/>
        </w:rPr>
        <w:t>haemoglobinopathy</w:t>
      </w:r>
      <w:proofErr w:type="spellEnd"/>
      <w:r w:rsidRPr="0057145D">
        <w:rPr>
          <w:rFonts w:ascii="Arial" w:hAnsi="Arial" w:cs="Arial"/>
          <w:snapToGrid w:val="0"/>
          <w:color w:val="002060"/>
          <w:sz w:val="22"/>
          <w:szCs w:val="22"/>
        </w:rPr>
        <w:t xml:space="preserve"> and consultative haematology. The role in malignant haematology will be shared on a rotational basis with others involved in this area.  All other responsibilities can be subject to discussion. The appointee will share responsibility for inpatient care and participate in clinics.</w:t>
      </w:r>
    </w:p>
    <w:p w14:paraId="0F8BFCD8" w14:textId="77777777" w:rsidR="0057145D" w:rsidRPr="0057145D" w:rsidRDefault="0057145D" w:rsidP="0057145D">
      <w:pPr>
        <w:rPr>
          <w:rFonts w:ascii="Arial" w:hAnsi="Arial" w:cs="Arial"/>
          <w:snapToGrid w:val="0"/>
          <w:color w:val="002060"/>
          <w:sz w:val="22"/>
          <w:szCs w:val="22"/>
        </w:rPr>
      </w:pPr>
    </w:p>
    <w:p w14:paraId="086FACC9" w14:textId="77777777" w:rsidR="0057145D" w:rsidRPr="0057145D" w:rsidRDefault="0057145D" w:rsidP="0057145D">
      <w:pPr>
        <w:rPr>
          <w:rFonts w:ascii="Arial" w:hAnsi="Arial" w:cs="Arial"/>
          <w:snapToGrid w:val="0"/>
          <w:color w:val="002060"/>
          <w:sz w:val="22"/>
          <w:szCs w:val="22"/>
        </w:rPr>
      </w:pPr>
      <w:r w:rsidRPr="0057145D">
        <w:rPr>
          <w:rFonts w:ascii="Arial" w:hAnsi="Arial" w:cs="Arial"/>
          <w:snapToGrid w:val="0"/>
          <w:color w:val="002060"/>
          <w:sz w:val="22"/>
          <w:szCs w:val="22"/>
        </w:rPr>
        <w:t xml:space="preserve">The appointee must commit to supporting trial activity and collaborating in appropriate local, national and international research. </w:t>
      </w:r>
    </w:p>
    <w:p w14:paraId="3F4444FB" w14:textId="77777777" w:rsidR="0057145D" w:rsidRPr="0057145D" w:rsidRDefault="0057145D" w:rsidP="0057145D">
      <w:pPr>
        <w:rPr>
          <w:rFonts w:ascii="Arial" w:hAnsi="Arial" w:cs="Arial"/>
          <w:snapToGrid w:val="0"/>
          <w:color w:val="002060"/>
          <w:sz w:val="22"/>
          <w:szCs w:val="22"/>
        </w:rPr>
      </w:pPr>
    </w:p>
    <w:p w14:paraId="3917203C"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The successful candidate will be expected to organise their workload and operate an appointment system in a manner that is consistent with good clinical practice.</w:t>
      </w:r>
    </w:p>
    <w:p w14:paraId="473C6979" w14:textId="77777777" w:rsidR="0057145D" w:rsidRPr="0057145D" w:rsidRDefault="0057145D" w:rsidP="0057145D">
      <w:pPr>
        <w:rPr>
          <w:rFonts w:ascii="Arial" w:hAnsi="Arial" w:cs="Arial"/>
          <w:color w:val="002060"/>
          <w:sz w:val="22"/>
          <w:szCs w:val="22"/>
        </w:rPr>
      </w:pPr>
    </w:p>
    <w:p w14:paraId="73A73254"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 xml:space="preserve">The Consultant will be expected to undertake the administrative duties necessary to the tasks listed above, to the care of his/her patients and to the running of the service.  </w:t>
      </w:r>
    </w:p>
    <w:p w14:paraId="7042A584" w14:textId="77777777" w:rsidR="0057145D" w:rsidRPr="0057145D" w:rsidRDefault="0057145D" w:rsidP="0057145D">
      <w:pPr>
        <w:rPr>
          <w:rFonts w:ascii="Arial" w:hAnsi="Arial" w:cs="Arial"/>
          <w:color w:val="002060"/>
          <w:sz w:val="22"/>
          <w:szCs w:val="22"/>
        </w:rPr>
      </w:pPr>
    </w:p>
    <w:p w14:paraId="47D4B376" w14:textId="77777777" w:rsidR="0057145D" w:rsidRPr="0057145D" w:rsidRDefault="0057145D" w:rsidP="0057145D">
      <w:pPr>
        <w:pStyle w:val="BodyText3"/>
        <w:spacing w:after="0"/>
        <w:rPr>
          <w:rFonts w:cs="Arial"/>
          <w:b/>
          <w:color w:val="002060"/>
          <w:sz w:val="22"/>
          <w:szCs w:val="22"/>
          <w:u w:val="single"/>
        </w:rPr>
      </w:pPr>
      <w:r w:rsidRPr="0057145D">
        <w:rPr>
          <w:rFonts w:cs="Arial"/>
          <w:b/>
          <w:color w:val="002060"/>
          <w:sz w:val="22"/>
          <w:szCs w:val="22"/>
          <w:u w:val="single"/>
        </w:rPr>
        <w:t>Managerial</w:t>
      </w:r>
    </w:p>
    <w:p w14:paraId="45F58F1B" w14:textId="77777777" w:rsidR="0057145D" w:rsidRPr="0057145D" w:rsidRDefault="0057145D" w:rsidP="0057145D">
      <w:pPr>
        <w:spacing w:before="120"/>
        <w:rPr>
          <w:rFonts w:ascii="Arial" w:hAnsi="Arial" w:cs="Arial"/>
          <w:color w:val="002060"/>
          <w:sz w:val="22"/>
          <w:szCs w:val="22"/>
        </w:rPr>
      </w:pPr>
      <w:r w:rsidRPr="0057145D">
        <w:rPr>
          <w:rFonts w:ascii="Arial" w:hAnsi="Arial" w:cs="Arial"/>
          <w:color w:val="002060"/>
          <w:sz w:val="22"/>
          <w:szCs w:val="22"/>
        </w:rPr>
        <w:t xml:space="preserve">The management responsibility of the post-holder will be to the Clinical Lead of </w:t>
      </w:r>
      <w:proofErr w:type="spellStart"/>
      <w:r w:rsidRPr="0057145D">
        <w:rPr>
          <w:rFonts w:ascii="Arial" w:hAnsi="Arial" w:cs="Arial"/>
          <w:color w:val="002060"/>
          <w:sz w:val="22"/>
          <w:szCs w:val="22"/>
        </w:rPr>
        <w:t>Haemato</w:t>
      </w:r>
      <w:proofErr w:type="spellEnd"/>
      <w:r w:rsidRPr="0057145D">
        <w:rPr>
          <w:rFonts w:ascii="Arial" w:hAnsi="Arial" w:cs="Arial"/>
          <w:color w:val="002060"/>
          <w:sz w:val="22"/>
          <w:szCs w:val="22"/>
        </w:rPr>
        <w:t>-Oncology, who is responsible to the Clinical Director of Medical Paediatrics.</w:t>
      </w:r>
    </w:p>
    <w:p w14:paraId="787FE575" w14:textId="77777777" w:rsidR="0057145D" w:rsidRPr="0057145D" w:rsidRDefault="0057145D" w:rsidP="0057145D">
      <w:pPr>
        <w:rPr>
          <w:rFonts w:ascii="Arial" w:hAnsi="Arial" w:cs="Arial"/>
          <w:b/>
          <w:color w:val="002060"/>
          <w:sz w:val="22"/>
          <w:szCs w:val="22"/>
        </w:rPr>
      </w:pPr>
    </w:p>
    <w:p w14:paraId="5D92B3DC" w14:textId="77777777" w:rsidR="0057145D" w:rsidRPr="0057145D" w:rsidRDefault="0057145D" w:rsidP="0057145D">
      <w:pPr>
        <w:pStyle w:val="BodyText3"/>
        <w:spacing w:after="0"/>
        <w:rPr>
          <w:rFonts w:cs="Arial"/>
          <w:b/>
          <w:color w:val="002060"/>
          <w:sz w:val="22"/>
          <w:szCs w:val="22"/>
          <w:u w:val="single"/>
        </w:rPr>
      </w:pPr>
      <w:r w:rsidRPr="0057145D">
        <w:rPr>
          <w:rFonts w:cs="Arial"/>
          <w:b/>
          <w:color w:val="002060"/>
          <w:sz w:val="22"/>
          <w:szCs w:val="22"/>
          <w:u w:val="single"/>
        </w:rPr>
        <w:t>Clinical Audit and Clinical Governance</w:t>
      </w:r>
    </w:p>
    <w:p w14:paraId="600AF096" w14:textId="77777777" w:rsidR="0057145D" w:rsidRPr="0057145D" w:rsidRDefault="0057145D" w:rsidP="0057145D">
      <w:pPr>
        <w:spacing w:before="120"/>
        <w:rPr>
          <w:rFonts w:ascii="Arial" w:hAnsi="Arial" w:cs="Arial"/>
          <w:color w:val="002060"/>
          <w:sz w:val="22"/>
          <w:szCs w:val="22"/>
        </w:rPr>
      </w:pPr>
      <w:r w:rsidRPr="0057145D">
        <w:rPr>
          <w:rFonts w:ascii="Arial" w:hAnsi="Arial" w:cs="Arial"/>
          <w:color w:val="002060"/>
          <w:sz w:val="22"/>
          <w:szCs w:val="22"/>
        </w:rPr>
        <w:t>The post-holder must be aware of clinical governance and clinical risk management and take an active part in their implementation, including audit.</w:t>
      </w:r>
    </w:p>
    <w:p w14:paraId="1EBC9963" w14:textId="77777777" w:rsidR="0057145D" w:rsidRPr="0057145D" w:rsidRDefault="0057145D" w:rsidP="0057145D">
      <w:pPr>
        <w:ind w:left="720"/>
        <w:rPr>
          <w:rFonts w:ascii="Arial" w:hAnsi="Arial" w:cs="Arial"/>
          <w:color w:val="002060"/>
          <w:sz w:val="22"/>
          <w:szCs w:val="22"/>
        </w:rPr>
      </w:pPr>
    </w:p>
    <w:p w14:paraId="44553E36" w14:textId="77777777" w:rsidR="0057145D" w:rsidRPr="0057145D" w:rsidRDefault="0057145D" w:rsidP="0057145D">
      <w:pPr>
        <w:rPr>
          <w:rFonts w:ascii="Arial" w:hAnsi="Arial" w:cs="Arial"/>
          <w:b/>
          <w:color w:val="002060"/>
          <w:sz w:val="22"/>
          <w:szCs w:val="22"/>
        </w:rPr>
      </w:pPr>
      <w:r w:rsidRPr="0057145D">
        <w:rPr>
          <w:rFonts w:ascii="Arial" w:hAnsi="Arial" w:cs="Arial"/>
          <w:color w:val="002060"/>
          <w:sz w:val="22"/>
          <w:szCs w:val="22"/>
        </w:rPr>
        <w:t>The Consultant will take an active part in the department audit and governance arrangements.</w:t>
      </w:r>
    </w:p>
    <w:p w14:paraId="15406FE4" w14:textId="77777777" w:rsidR="0057145D" w:rsidRPr="0057145D" w:rsidRDefault="0057145D" w:rsidP="0057145D">
      <w:pPr>
        <w:rPr>
          <w:rFonts w:ascii="Arial" w:hAnsi="Arial" w:cs="Arial"/>
          <w:b/>
          <w:color w:val="002060"/>
          <w:sz w:val="22"/>
          <w:szCs w:val="22"/>
        </w:rPr>
      </w:pPr>
    </w:p>
    <w:p w14:paraId="6411423C" w14:textId="77777777" w:rsidR="0057145D" w:rsidRPr="0057145D" w:rsidRDefault="0057145D" w:rsidP="0057145D">
      <w:pPr>
        <w:pStyle w:val="BodyText3"/>
        <w:rPr>
          <w:rFonts w:cs="Arial"/>
          <w:b/>
          <w:color w:val="002060"/>
          <w:sz w:val="22"/>
          <w:szCs w:val="22"/>
          <w:u w:val="single"/>
        </w:rPr>
      </w:pPr>
      <w:r w:rsidRPr="0057145D">
        <w:rPr>
          <w:rFonts w:cs="Arial"/>
          <w:b/>
          <w:color w:val="002060"/>
          <w:sz w:val="22"/>
          <w:szCs w:val="22"/>
          <w:u w:val="single"/>
        </w:rPr>
        <w:t>On-Call Commitment</w:t>
      </w:r>
    </w:p>
    <w:p w14:paraId="0526F1C9" w14:textId="77777777" w:rsidR="0057145D" w:rsidRPr="0057145D" w:rsidRDefault="0057145D" w:rsidP="0057145D">
      <w:pPr>
        <w:rPr>
          <w:rFonts w:ascii="Arial" w:hAnsi="Arial" w:cs="Arial"/>
          <w:snapToGrid w:val="0"/>
          <w:color w:val="002060"/>
          <w:sz w:val="22"/>
          <w:szCs w:val="22"/>
        </w:rPr>
      </w:pPr>
      <w:r w:rsidRPr="0057145D">
        <w:rPr>
          <w:rFonts w:ascii="Arial" w:hAnsi="Arial" w:cs="Arial"/>
          <w:snapToGrid w:val="0"/>
          <w:color w:val="002060"/>
          <w:sz w:val="22"/>
          <w:szCs w:val="22"/>
        </w:rPr>
        <w:t xml:space="preserve">The appointee will be required to provide a 1 in 6 out of hours Consultant cover for haematology and oncology patients, a 1 in 5 for HSCT and a 1 in 4 out of hours cover for haematology and laboratory related clinical advice. Further consultant appointments may decrease the on call commitment.   </w:t>
      </w:r>
    </w:p>
    <w:p w14:paraId="42165468" w14:textId="77777777" w:rsidR="0057145D" w:rsidRPr="0057145D" w:rsidRDefault="0057145D" w:rsidP="0057145D">
      <w:pPr>
        <w:pStyle w:val="BodyText3"/>
        <w:spacing w:after="0"/>
        <w:rPr>
          <w:rFonts w:cs="Arial"/>
          <w:b/>
          <w:i/>
          <w:color w:val="002060"/>
          <w:sz w:val="22"/>
          <w:szCs w:val="22"/>
        </w:rPr>
      </w:pPr>
    </w:p>
    <w:p w14:paraId="6DB0EFF2" w14:textId="77777777" w:rsidR="0057145D" w:rsidRPr="0057145D" w:rsidRDefault="0057145D" w:rsidP="0057145D">
      <w:pPr>
        <w:pStyle w:val="BodyText3"/>
        <w:rPr>
          <w:rFonts w:cs="Arial"/>
          <w:b/>
          <w:color w:val="002060"/>
          <w:sz w:val="22"/>
          <w:szCs w:val="22"/>
          <w:u w:val="single"/>
        </w:rPr>
      </w:pPr>
      <w:r w:rsidRPr="0057145D">
        <w:rPr>
          <w:rFonts w:cs="Arial"/>
          <w:b/>
          <w:color w:val="002060"/>
          <w:sz w:val="22"/>
          <w:szCs w:val="22"/>
          <w:u w:val="single"/>
        </w:rPr>
        <w:t>Leave</w:t>
      </w:r>
    </w:p>
    <w:p w14:paraId="37F212C5" w14:textId="77777777" w:rsidR="0057145D" w:rsidRPr="0057145D" w:rsidRDefault="0057145D" w:rsidP="0057145D">
      <w:pPr>
        <w:pStyle w:val="BodyTextIndent"/>
        <w:spacing w:after="0"/>
        <w:ind w:left="0" w:right="-691"/>
        <w:rPr>
          <w:rFonts w:ascii="Arial" w:hAnsi="Arial" w:cs="Arial"/>
          <w:color w:val="002060"/>
          <w:sz w:val="22"/>
          <w:szCs w:val="22"/>
        </w:rPr>
      </w:pPr>
      <w:r w:rsidRPr="0057145D">
        <w:rPr>
          <w:rFonts w:ascii="Arial" w:hAnsi="Arial" w:cs="Arial"/>
          <w:color w:val="002060"/>
          <w:sz w:val="22"/>
          <w:szCs w:val="22"/>
        </w:rPr>
        <w:t>6 weeks and 10 days per year of statutory public holidays (pro-rata to contract need).</w:t>
      </w:r>
    </w:p>
    <w:p w14:paraId="5CC6F325" w14:textId="77777777" w:rsidR="0057145D" w:rsidRPr="0057145D" w:rsidRDefault="0057145D" w:rsidP="0057145D">
      <w:pPr>
        <w:pStyle w:val="BodyTextIndent"/>
        <w:spacing w:before="120" w:after="0"/>
        <w:ind w:left="0" w:right="-692"/>
        <w:rPr>
          <w:rFonts w:ascii="Arial" w:hAnsi="Arial" w:cs="Arial"/>
          <w:color w:val="002060"/>
          <w:sz w:val="22"/>
          <w:szCs w:val="22"/>
        </w:rPr>
      </w:pPr>
      <w:r w:rsidRPr="0057145D">
        <w:rPr>
          <w:rFonts w:ascii="Arial" w:hAnsi="Arial" w:cs="Arial"/>
          <w:color w:val="002060"/>
          <w:sz w:val="22"/>
          <w:szCs w:val="22"/>
        </w:rPr>
        <w:t xml:space="preserve">Consultants who have completed seven </w:t>
      </w:r>
      <w:proofErr w:type="spellStart"/>
      <w:r w:rsidRPr="0057145D">
        <w:rPr>
          <w:rFonts w:ascii="Arial" w:hAnsi="Arial" w:cs="Arial"/>
          <w:color w:val="002060"/>
          <w:sz w:val="22"/>
          <w:szCs w:val="22"/>
        </w:rPr>
        <w:t>years service</w:t>
      </w:r>
      <w:proofErr w:type="spellEnd"/>
      <w:r w:rsidRPr="0057145D">
        <w:rPr>
          <w:rFonts w:ascii="Arial" w:hAnsi="Arial" w:cs="Arial"/>
          <w:color w:val="002060"/>
          <w:sz w:val="22"/>
          <w:szCs w:val="22"/>
        </w:rPr>
        <w:t xml:space="preserve"> in the consultant grade will receive two additional days leave.</w:t>
      </w:r>
    </w:p>
    <w:p w14:paraId="576ABBA4" w14:textId="77777777" w:rsidR="0057145D" w:rsidRPr="0057145D" w:rsidRDefault="0057145D" w:rsidP="0057145D">
      <w:pPr>
        <w:pStyle w:val="BodyTextIndent"/>
        <w:spacing w:before="120" w:after="0"/>
        <w:ind w:left="0" w:right="-692"/>
        <w:rPr>
          <w:rFonts w:ascii="Arial" w:hAnsi="Arial" w:cs="Arial"/>
          <w:color w:val="002060"/>
          <w:sz w:val="22"/>
          <w:szCs w:val="22"/>
        </w:rPr>
      </w:pPr>
      <w:r w:rsidRPr="0057145D">
        <w:rPr>
          <w:rFonts w:ascii="Arial" w:hAnsi="Arial" w:cs="Arial"/>
          <w:color w:val="002060"/>
          <w:sz w:val="22"/>
          <w:szCs w:val="22"/>
        </w:rPr>
        <w:t>Absence must be planned in advance by discussion with consultant colleagues.</w:t>
      </w:r>
    </w:p>
    <w:p w14:paraId="34AD5D51" w14:textId="77777777" w:rsidR="0057145D" w:rsidRPr="0057145D" w:rsidRDefault="0057145D" w:rsidP="0057145D">
      <w:pPr>
        <w:rPr>
          <w:rFonts w:ascii="Arial" w:hAnsi="Arial" w:cs="Arial"/>
          <w:b/>
          <w:color w:val="002060"/>
          <w:sz w:val="22"/>
          <w:szCs w:val="22"/>
        </w:rPr>
      </w:pPr>
    </w:p>
    <w:p w14:paraId="79E1C4FD" w14:textId="77777777" w:rsidR="0057145D" w:rsidRPr="0057145D" w:rsidRDefault="0057145D" w:rsidP="0057145D">
      <w:pPr>
        <w:pStyle w:val="BodyText3"/>
        <w:rPr>
          <w:rFonts w:cs="Arial"/>
          <w:b/>
          <w:color w:val="002060"/>
          <w:sz w:val="22"/>
          <w:szCs w:val="22"/>
          <w:u w:val="single"/>
        </w:rPr>
      </w:pPr>
      <w:r w:rsidRPr="0057145D">
        <w:rPr>
          <w:rFonts w:cs="Arial"/>
          <w:b/>
          <w:color w:val="002060"/>
          <w:sz w:val="22"/>
          <w:szCs w:val="22"/>
          <w:u w:val="single"/>
        </w:rPr>
        <w:t>Research</w:t>
      </w:r>
    </w:p>
    <w:p w14:paraId="654F1292"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The RHC is a teaching hospital affiliated to the University of Glasgow.  Excellent research facilities are available, and the Consultant will be expected to initiate and participate actively in research projects and to supervise clinical research by trainees.  The Division encourages all Consultants to contribute to research in their specialties, whether in basic or clinical areas or in the evaluation of health-care.  Collaboration with University clinical and pre-clinical departments is particularly encouraged.  The Division has a Research and Development Support Unit and a Director for Research and Development.</w:t>
      </w:r>
    </w:p>
    <w:p w14:paraId="25886433" w14:textId="77777777" w:rsidR="0057145D" w:rsidRPr="0057145D" w:rsidRDefault="0057145D" w:rsidP="0057145D">
      <w:pPr>
        <w:spacing w:before="120"/>
        <w:rPr>
          <w:rFonts w:ascii="Arial" w:hAnsi="Arial" w:cs="Arial"/>
          <w:color w:val="002060"/>
          <w:sz w:val="22"/>
          <w:szCs w:val="22"/>
        </w:rPr>
      </w:pPr>
      <w:r w:rsidRPr="0057145D">
        <w:rPr>
          <w:rFonts w:ascii="Arial" w:hAnsi="Arial" w:cs="Arial"/>
          <w:color w:val="002060"/>
          <w:sz w:val="22"/>
          <w:szCs w:val="22"/>
        </w:rPr>
        <w:t>Dedicated research sessions may be available to a candidate with a particular research interest.</w:t>
      </w:r>
    </w:p>
    <w:p w14:paraId="7C78C759" w14:textId="77777777" w:rsidR="0057145D" w:rsidRPr="0057145D" w:rsidRDefault="0057145D" w:rsidP="0057145D">
      <w:pPr>
        <w:ind w:left="720"/>
        <w:rPr>
          <w:rFonts w:ascii="Arial" w:hAnsi="Arial" w:cs="Arial"/>
          <w:bCs/>
          <w:color w:val="002060"/>
          <w:sz w:val="22"/>
          <w:szCs w:val="22"/>
        </w:rPr>
      </w:pPr>
    </w:p>
    <w:p w14:paraId="4084A4D5" w14:textId="77777777" w:rsidR="0057145D" w:rsidRPr="0057145D" w:rsidRDefault="0057145D" w:rsidP="0057145D">
      <w:pPr>
        <w:pStyle w:val="BodyText3"/>
        <w:rPr>
          <w:rFonts w:cs="Arial"/>
          <w:b/>
          <w:color w:val="002060"/>
          <w:sz w:val="22"/>
          <w:szCs w:val="22"/>
          <w:u w:val="single"/>
        </w:rPr>
      </w:pPr>
      <w:r w:rsidRPr="0057145D">
        <w:rPr>
          <w:rFonts w:cs="Arial"/>
          <w:b/>
          <w:color w:val="002060"/>
          <w:sz w:val="22"/>
          <w:szCs w:val="22"/>
          <w:u w:val="single"/>
        </w:rPr>
        <w:t>Teaching</w:t>
      </w:r>
    </w:p>
    <w:p w14:paraId="3BB450D4"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 xml:space="preserve">The appointee will take part in active postgraduate education programmes.  This involves running education programmes for junior staff, (both for in-service training and post graduate examinations), local educational programmes which contribute to CPD and involvement in interagency education and training. </w:t>
      </w:r>
    </w:p>
    <w:p w14:paraId="0F8D9981" w14:textId="77777777" w:rsidR="0057145D" w:rsidRPr="0057145D" w:rsidRDefault="0057145D" w:rsidP="0057145D">
      <w:pPr>
        <w:spacing w:before="120"/>
        <w:rPr>
          <w:rFonts w:ascii="Arial" w:hAnsi="Arial" w:cs="Arial"/>
          <w:color w:val="002060"/>
          <w:sz w:val="22"/>
          <w:szCs w:val="22"/>
        </w:rPr>
      </w:pPr>
      <w:r w:rsidRPr="0057145D">
        <w:rPr>
          <w:rFonts w:ascii="Arial" w:hAnsi="Arial" w:cs="Arial"/>
          <w:color w:val="002060"/>
          <w:sz w:val="22"/>
          <w:szCs w:val="22"/>
        </w:rPr>
        <w:t>The appointee will take part in the teaching and assessment of medical students, particularly during the third, fourth and fifth years of their medical course.  There will also be a variable requirement to teach postgraduates and other professionals including nurses, health visitors and professions allied to medicine</w:t>
      </w:r>
    </w:p>
    <w:p w14:paraId="46469E17" w14:textId="77777777" w:rsidR="0057145D" w:rsidRPr="0057145D" w:rsidRDefault="0057145D" w:rsidP="0057145D">
      <w:pPr>
        <w:spacing w:before="120"/>
        <w:rPr>
          <w:rFonts w:ascii="Arial" w:hAnsi="Arial" w:cs="Arial"/>
          <w:color w:val="002060"/>
          <w:sz w:val="22"/>
          <w:szCs w:val="22"/>
        </w:rPr>
      </w:pPr>
      <w:r w:rsidRPr="0057145D">
        <w:rPr>
          <w:rFonts w:ascii="Arial" w:hAnsi="Arial" w:cs="Arial"/>
          <w:color w:val="002060"/>
          <w:sz w:val="22"/>
          <w:szCs w:val="22"/>
        </w:rPr>
        <w:t>As a paediatric sub-specialist in a major children’s teaching hospital it is expected that the appointee will take an active role in education of undergraduate and postgraduate students and in the training of clinical staff.  In particular, the Department provides the paediatric haematology training to Specialist Trainees in Haematology, supervised by the West of Scotland Post Graduate Committee in Haematology</w:t>
      </w:r>
    </w:p>
    <w:p w14:paraId="1E2BA2FD" w14:textId="77777777" w:rsidR="0057145D" w:rsidRPr="0057145D" w:rsidRDefault="0057145D" w:rsidP="0057145D">
      <w:pPr>
        <w:spacing w:before="120"/>
        <w:rPr>
          <w:rFonts w:ascii="Arial" w:hAnsi="Arial" w:cs="Arial"/>
          <w:color w:val="002060"/>
          <w:sz w:val="22"/>
          <w:szCs w:val="22"/>
        </w:rPr>
      </w:pPr>
      <w:r w:rsidRPr="0057145D">
        <w:rPr>
          <w:rFonts w:ascii="Arial" w:hAnsi="Arial" w:cs="Arial"/>
          <w:color w:val="002060"/>
          <w:sz w:val="22"/>
          <w:szCs w:val="22"/>
        </w:rPr>
        <w:t>The Unit is accredited as a Paediatric Oncology Training Centre.</w:t>
      </w:r>
    </w:p>
    <w:p w14:paraId="0B187418" w14:textId="77777777" w:rsidR="0057145D" w:rsidRPr="0057145D" w:rsidRDefault="0057145D" w:rsidP="0057145D">
      <w:pPr>
        <w:spacing w:before="120"/>
        <w:rPr>
          <w:rFonts w:ascii="Arial" w:hAnsi="Arial" w:cs="Arial"/>
          <w:color w:val="002060"/>
          <w:sz w:val="22"/>
          <w:szCs w:val="22"/>
        </w:rPr>
      </w:pPr>
      <w:r w:rsidRPr="0057145D">
        <w:rPr>
          <w:rFonts w:ascii="Arial" w:hAnsi="Arial" w:cs="Arial"/>
          <w:color w:val="002060"/>
          <w:sz w:val="22"/>
          <w:szCs w:val="22"/>
        </w:rPr>
        <w:t>The hospital has extensive Postgraduate educational sessions, including a weekly Grand round and a half-day session dedicated to CPD activities.  The appointee will be expected to participate in the Department’s weekly educational session.</w:t>
      </w:r>
    </w:p>
    <w:p w14:paraId="442A6854" w14:textId="77777777" w:rsidR="0057145D" w:rsidRPr="0057145D" w:rsidRDefault="0057145D" w:rsidP="0057145D">
      <w:pPr>
        <w:rPr>
          <w:rFonts w:ascii="Arial" w:hAnsi="Arial" w:cs="Arial"/>
          <w:color w:val="002060"/>
          <w:sz w:val="22"/>
          <w:szCs w:val="22"/>
        </w:rPr>
      </w:pPr>
    </w:p>
    <w:p w14:paraId="7165AFC5" w14:textId="77777777" w:rsidR="0057145D" w:rsidRPr="0057145D" w:rsidRDefault="0057145D" w:rsidP="0057145D">
      <w:pPr>
        <w:pStyle w:val="BodyText3"/>
        <w:rPr>
          <w:rFonts w:cs="Arial"/>
          <w:b/>
          <w:color w:val="002060"/>
          <w:sz w:val="22"/>
          <w:szCs w:val="22"/>
          <w:u w:val="single"/>
        </w:rPr>
      </w:pPr>
      <w:r w:rsidRPr="0057145D">
        <w:rPr>
          <w:rFonts w:cs="Arial"/>
          <w:b/>
          <w:color w:val="002060"/>
          <w:sz w:val="22"/>
          <w:szCs w:val="22"/>
          <w:u w:val="single"/>
        </w:rPr>
        <w:t>Continuous Professional Development</w:t>
      </w:r>
    </w:p>
    <w:p w14:paraId="65151A1E"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Continuous professional development is supported according to the guidance of the Royal College of Pathology.  Active participation in clinical audit will be an important part of the post.  Clinical audit in the hospital is supported by an Audit Department with appropriate staff.</w:t>
      </w:r>
    </w:p>
    <w:p w14:paraId="7597CCFB" w14:textId="77777777" w:rsidR="0057145D" w:rsidRPr="0057145D" w:rsidRDefault="0057145D" w:rsidP="0057145D">
      <w:pPr>
        <w:rPr>
          <w:rFonts w:ascii="Arial" w:hAnsi="Arial" w:cs="Arial"/>
          <w:color w:val="002060"/>
          <w:sz w:val="22"/>
          <w:szCs w:val="22"/>
        </w:rPr>
      </w:pPr>
    </w:p>
    <w:p w14:paraId="1AF3ACFE" w14:textId="780C1D86" w:rsidR="0057145D" w:rsidRPr="0057145D" w:rsidRDefault="0057145D" w:rsidP="0057145D">
      <w:pPr>
        <w:autoSpaceDE w:val="0"/>
        <w:autoSpaceDN w:val="0"/>
        <w:adjustRightInd w:val="0"/>
        <w:rPr>
          <w:rFonts w:ascii="Arial" w:hAnsi="Arial" w:cs="Arial"/>
          <w:b/>
          <w:caps/>
          <w:color w:val="002060"/>
          <w:sz w:val="22"/>
          <w:szCs w:val="22"/>
          <w:u w:val="single"/>
        </w:rPr>
      </w:pPr>
      <w:r w:rsidRPr="0057145D">
        <w:rPr>
          <w:rFonts w:ascii="Arial" w:hAnsi="Arial" w:cs="Arial"/>
          <w:b/>
          <w:caps/>
          <w:color w:val="002060"/>
          <w:sz w:val="22"/>
          <w:szCs w:val="22"/>
          <w:u w:val="single"/>
        </w:rPr>
        <w:t>Work Programme</w:t>
      </w:r>
    </w:p>
    <w:p w14:paraId="11403F61" w14:textId="77777777" w:rsidR="0057145D" w:rsidRPr="0057145D" w:rsidRDefault="0057145D" w:rsidP="0057145D">
      <w:pPr>
        <w:rPr>
          <w:rFonts w:ascii="Arial" w:hAnsi="Arial" w:cs="Arial"/>
          <w:b/>
          <w:color w:val="002060"/>
          <w:sz w:val="22"/>
          <w:szCs w:val="22"/>
          <w:u w:val="single"/>
        </w:rPr>
      </w:pPr>
    </w:p>
    <w:p w14:paraId="68CC1B11" w14:textId="77777777" w:rsidR="0057145D" w:rsidRPr="0057145D" w:rsidRDefault="0057145D" w:rsidP="0057145D">
      <w:pPr>
        <w:pStyle w:val="BodyTextIndent"/>
        <w:spacing w:after="0"/>
        <w:ind w:left="0"/>
        <w:rPr>
          <w:rFonts w:ascii="Arial" w:hAnsi="Arial" w:cs="Arial"/>
          <w:color w:val="002060"/>
          <w:sz w:val="22"/>
          <w:szCs w:val="22"/>
        </w:rPr>
      </w:pPr>
      <w:r w:rsidRPr="0057145D">
        <w:rPr>
          <w:rFonts w:ascii="Arial" w:hAnsi="Arial" w:cs="Arial"/>
          <w:color w:val="002060"/>
          <w:sz w:val="22"/>
          <w:szCs w:val="22"/>
        </w:rPr>
        <w:t>The work programme attached to this job plan is detailed in Appendix A which is expected to be subject to some variation on discussion with the appointee.</w:t>
      </w:r>
    </w:p>
    <w:p w14:paraId="7937492B" w14:textId="77777777" w:rsidR="0057145D" w:rsidRPr="0057145D" w:rsidRDefault="0057145D" w:rsidP="0057145D">
      <w:pPr>
        <w:pStyle w:val="BodyTextIndent"/>
        <w:spacing w:after="0"/>
        <w:ind w:left="0"/>
        <w:rPr>
          <w:rFonts w:ascii="Arial" w:hAnsi="Arial" w:cs="Arial"/>
          <w:color w:val="002060"/>
          <w:sz w:val="22"/>
          <w:szCs w:val="22"/>
        </w:rPr>
      </w:pPr>
    </w:p>
    <w:p w14:paraId="58FEE956" w14:textId="77777777" w:rsidR="0057145D" w:rsidRPr="0057145D" w:rsidRDefault="0057145D" w:rsidP="0057145D">
      <w:pPr>
        <w:pStyle w:val="BodyTextIndent"/>
        <w:spacing w:after="0"/>
        <w:ind w:left="0" w:right="-691"/>
        <w:rPr>
          <w:rFonts w:ascii="Arial" w:hAnsi="Arial" w:cs="Arial"/>
          <w:color w:val="002060"/>
          <w:sz w:val="22"/>
          <w:szCs w:val="22"/>
        </w:rPr>
      </w:pPr>
      <w:r w:rsidRPr="0057145D">
        <w:rPr>
          <w:rFonts w:ascii="Arial" w:hAnsi="Arial" w:cs="Arial"/>
          <w:color w:val="002060"/>
          <w:sz w:val="22"/>
          <w:szCs w:val="22"/>
        </w:rPr>
        <w:t>Agreement should be reached between the appointee and the Clinical Director with regard to the scheduling of the Supporting Professional Activities.</w:t>
      </w:r>
    </w:p>
    <w:p w14:paraId="464A65AD" w14:textId="77777777" w:rsidR="0057145D" w:rsidRPr="0057145D" w:rsidRDefault="0057145D" w:rsidP="0057145D">
      <w:pPr>
        <w:rPr>
          <w:rFonts w:ascii="Arial" w:hAnsi="Arial" w:cs="Arial"/>
          <w:color w:val="002060"/>
          <w:sz w:val="22"/>
          <w:szCs w:val="22"/>
        </w:rPr>
      </w:pPr>
    </w:p>
    <w:p w14:paraId="3483EB1D" w14:textId="03D59592" w:rsidR="0057145D" w:rsidRPr="0057145D" w:rsidRDefault="0057145D" w:rsidP="0057145D">
      <w:pPr>
        <w:autoSpaceDE w:val="0"/>
        <w:autoSpaceDN w:val="0"/>
        <w:adjustRightInd w:val="0"/>
        <w:rPr>
          <w:rFonts w:ascii="Arial" w:hAnsi="Arial" w:cs="Arial"/>
          <w:b/>
          <w:caps/>
          <w:color w:val="002060"/>
          <w:sz w:val="22"/>
          <w:szCs w:val="22"/>
          <w:u w:val="single"/>
        </w:rPr>
      </w:pPr>
      <w:r w:rsidRPr="0057145D">
        <w:rPr>
          <w:rFonts w:ascii="Arial" w:hAnsi="Arial" w:cs="Arial"/>
          <w:b/>
          <w:caps/>
          <w:color w:val="002060"/>
          <w:sz w:val="22"/>
          <w:szCs w:val="22"/>
          <w:u w:val="single"/>
        </w:rPr>
        <w:t>General Provisions</w:t>
      </w:r>
    </w:p>
    <w:p w14:paraId="43DF97BE" w14:textId="77777777" w:rsidR="0057145D" w:rsidRPr="0057145D" w:rsidRDefault="0057145D" w:rsidP="0057145D">
      <w:pPr>
        <w:rPr>
          <w:rFonts w:ascii="Arial" w:hAnsi="Arial" w:cs="Arial"/>
          <w:color w:val="002060"/>
          <w:sz w:val="22"/>
          <w:szCs w:val="22"/>
        </w:rPr>
      </w:pPr>
    </w:p>
    <w:p w14:paraId="73CD368D"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The appointee will be expected to work with local managers and professional colleagues in the efficient running of services and will share with Consultant colleagues in the medical contribution to management.  Subject to the provision of the Terms and Conditions, the appointee will be expected to observe the Health Board’s agreed policies and procedures, drawn up in consultation with the profession on clinical matters, and to follow the standing orders and financial instruction of NHS Greater Glasgow.  In particular, where the appointee manages employees of the Trust, he/she will be expected to follow the local and national employment and personnel policies and procedures.  He/she will be expected to make sure that there are adequate arrangements for hospital staff involved in the care of his/her patients to be able to contact the appointee when necessary.</w:t>
      </w:r>
    </w:p>
    <w:p w14:paraId="22B2B9F5" w14:textId="77777777" w:rsidR="0057145D" w:rsidRPr="0057145D" w:rsidRDefault="0057145D" w:rsidP="0057145D">
      <w:pPr>
        <w:rPr>
          <w:rFonts w:ascii="Arial" w:hAnsi="Arial" w:cs="Arial"/>
          <w:color w:val="002060"/>
          <w:sz w:val="22"/>
          <w:szCs w:val="22"/>
        </w:rPr>
      </w:pPr>
    </w:p>
    <w:p w14:paraId="3D94B3DC"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All medical and dental staff employed by NHSGGC must comply with all Hospital Health and Safety Policies.</w:t>
      </w:r>
    </w:p>
    <w:p w14:paraId="0CC4E02F" w14:textId="77777777" w:rsidR="0057145D" w:rsidRPr="0057145D" w:rsidRDefault="0057145D" w:rsidP="0057145D">
      <w:pPr>
        <w:rPr>
          <w:rFonts w:ascii="Arial" w:hAnsi="Arial" w:cs="Arial"/>
          <w:color w:val="002060"/>
          <w:sz w:val="22"/>
          <w:szCs w:val="22"/>
        </w:rPr>
      </w:pPr>
    </w:p>
    <w:p w14:paraId="77D915B5" w14:textId="77777777" w:rsidR="0057145D" w:rsidRPr="0057145D" w:rsidRDefault="0057145D" w:rsidP="0057145D">
      <w:pPr>
        <w:rPr>
          <w:rFonts w:ascii="Arial" w:hAnsi="Arial" w:cs="Arial"/>
          <w:color w:val="002060"/>
          <w:sz w:val="22"/>
          <w:szCs w:val="22"/>
        </w:rPr>
      </w:pPr>
      <w:r w:rsidRPr="0057145D">
        <w:rPr>
          <w:rFonts w:ascii="Arial" w:hAnsi="Arial" w:cs="Arial"/>
          <w:color w:val="002060"/>
          <w:sz w:val="22"/>
          <w:szCs w:val="22"/>
        </w:rPr>
        <w:t>The appointee will have responsibility for the training and supervision of (junior) medical staff who work for him/her and will devote time to this activity on a regular basis.  If appropriate, he/she will be named in the contracts of doctors in training grades, as the person responsible for overseeing their training and as the initial source of advice to such doctors on their careers.</w:t>
      </w:r>
    </w:p>
    <w:p w14:paraId="096EBC25" w14:textId="77777777" w:rsidR="00D21ACC" w:rsidRPr="0057145D" w:rsidRDefault="00D21ACC" w:rsidP="008A52ED">
      <w:pPr>
        <w:rPr>
          <w:rFonts w:ascii="Arial" w:hAnsi="Arial" w:cs="Arial"/>
          <w:b/>
          <w:bCs/>
          <w:color w:val="002060"/>
          <w:sz w:val="32"/>
          <w:szCs w:val="32"/>
        </w:rPr>
      </w:pPr>
    </w:p>
    <w:p w14:paraId="33D7A721" w14:textId="77777777" w:rsidR="0057145D" w:rsidRPr="0057145D" w:rsidRDefault="0057145D" w:rsidP="0057145D">
      <w:pPr>
        <w:kinsoku w:val="0"/>
        <w:overflowPunct w:val="0"/>
        <w:jc w:val="both"/>
        <w:rPr>
          <w:rFonts w:ascii="Arial" w:hAnsi="Arial" w:cs="Arial"/>
          <w:b/>
          <w:bCs/>
          <w:color w:val="002060"/>
          <w:sz w:val="32"/>
          <w:szCs w:val="32"/>
        </w:rPr>
      </w:pPr>
    </w:p>
    <w:p w14:paraId="73337374" w14:textId="77777777" w:rsidR="0057145D" w:rsidRPr="0057145D" w:rsidRDefault="0057145D" w:rsidP="0057145D">
      <w:pPr>
        <w:kinsoku w:val="0"/>
        <w:overflowPunct w:val="0"/>
        <w:jc w:val="both"/>
        <w:rPr>
          <w:rFonts w:ascii="Arial" w:hAnsi="Arial" w:cs="Arial"/>
          <w:b/>
          <w:bCs/>
          <w:color w:val="002060"/>
          <w:sz w:val="32"/>
          <w:szCs w:val="32"/>
        </w:rPr>
      </w:pPr>
    </w:p>
    <w:p w14:paraId="17E11A83" w14:textId="77777777" w:rsidR="0057145D" w:rsidRPr="0057145D" w:rsidRDefault="0057145D" w:rsidP="0057145D">
      <w:pPr>
        <w:kinsoku w:val="0"/>
        <w:overflowPunct w:val="0"/>
        <w:jc w:val="both"/>
        <w:rPr>
          <w:rFonts w:ascii="Arial" w:hAnsi="Arial" w:cs="Arial"/>
          <w:b/>
          <w:bCs/>
          <w:color w:val="002060"/>
          <w:sz w:val="32"/>
          <w:szCs w:val="32"/>
        </w:rPr>
      </w:pPr>
    </w:p>
    <w:p w14:paraId="31C2C053" w14:textId="77777777" w:rsidR="0057145D" w:rsidRPr="0057145D" w:rsidRDefault="0057145D" w:rsidP="0057145D">
      <w:pPr>
        <w:kinsoku w:val="0"/>
        <w:overflowPunct w:val="0"/>
        <w:jc w:val="both"/>
        <w:rPr>
          <w:rFonts w:ascii="Arial" w:hAnsi="Arial" w:cs="Arial"/>
          <w:b/>
          <w:bCs/>
          <w:color w:val="002060"/>
          <w:sz w:val="32"/>
          <w:szCs w:val="32"/>
        </w:rPr>
      </w:pPr>
    </w:p>
    <w:p w14:paraId="1758F47D" w14:textId="77777777" w:rsidR="0057145D" w:rsidRPr="0057145D" w:rsidRDefault="0057145D" w:rsidP="0057145D">
      <w:pPr>
        <w:kinsoku w:val="0"/>
        <w:overflowPunct w:val="0"/>
        <w:jc w:val="both"/>
        <w:rPr>
          <w:rFonts w:ascii="Arial" w:hAnsi="Arial" w:cs="Arial"/>
          <w:b/>
          <w:bCs/>
          <w:color w:val="002060"/>
          <w:sz w:val="32"/>
          <w:szCs w:val="32"/>
        </w:rPr>
      </w:pPr>
    </w:p>
    <w:p w14:paraId="4AA82C10" w14:textId="77777777" w:rsidR="0057145D" w:rsidRPr="0057145D" w:rsidRDefault="0057145D" w:rsidP="0057145D">
      <w:pPr>
        <w:kinsoku w:val="0"/>
        <w:overflowPunct w:val="0"/>
        <w:jc w:val="both"/>
        <w:rPr>
          <w:rFonts w:ascii="Arial" w:hAnsi="Arial" w:cs="Arial"/>
          <w:b/>
          <w:bCs/>
          <w:color w:val="002060"/>
          <w:sz w:val="32"/>
          <w:szCs w:val="32"/>
        </w:rPr>
      </w:pPr>
    </w:p>
    <w:p w14:paraId="30AF34AF" w14:textId="77777777" w:rsidR="0057145D" w:rsidRPr="0057145D" w:rsidRDefault="0057145D" w:rsidP="0057145D">
      <w:pPr>
        <w:kinsoku w:val="0"/>
        <w:overflowPunct w:val="0"/>
        <w:jc w:val="both"/>
        <w:rPr>
          <w:rFonts w:ascii="Arial" w:hAnsi="Arial" w:cs="Arial"/>
          <w:b/>
          <w:bCs/>
          <w:color w:val="002060"/>
          <w:sz w:val="32"/>
          <w:szCs w:val="32"/>
        </w:rPr>
      </w:pPr>
    </w:p>
    <w:p w14:paraId="4C84F35E" w14:textId="77777777" w:rsidR="0057145D" w:rsidRPr="0057145D" w:rsidRDefault="0057145D" w:rsidP="0057145D">
      <w:pPr>
        <w:kinsoku w:val="0"/>
        <w:overflowPunct w:val="0"/>
        <w:jc w:val="both"/>
        <w:rPr>
          <w:rFonts w:ascii="Arial" w:hAnsi="Arial" w:cs="Arial"/>
          <w:b/>
          <w:bCs/>
          <w:color w:val="002060"/>
          <w:sz w:val="32"/>
          <w:szCs w:val="32"/>
        </w:rPr>
      </w:pPr>
    </w:p>
    <w:p w14:paraId="2379362A" w14:textId="77777777" w:rsidR="0057145D" w:rsidRPr="0057145D" w:rsidRDefault="0057145D" w:rsidP="0057145D">
      <w:pPr>
        <w:kinsoku w:val="0"/>
        <w:overflowPunct w:val="0"/>
        <w:jc w:val="both"/>
        <w:rPr>
          <w:rFonts w:ascii="Arial" w:hAnsi="Arial" w:cs="Arial"/>
          <w:b/>
          <w:bCs/>
          <w:color w:val="002060"/>
          <w:sz w:val="32"/>
          <w:szCs w:val="32"/>
        </w:rPr>
      </w:pPr>
    </w:p>
    <w:p w14:paraId="7C1FBB00" w14:textId="77777777" w:rsidR="0057145D" w:rsidRPr="0057145D" w:rsidRDefault="0057145D" w:rsidP="0057145D">
      <w:pPr>
        <w:kinsoku w:val="0"/>
        <w:overflowPunct w:val="0"/>
        <w:jc w:val="both"/>
        <w:rPr>
          <w:rFonts w:ascii="Arial" w:hAnsi="Arial" w:cs="Arial"/>
          <w:b/>
          <w:bCs/>
          <w:color w:val="002060"/>
          <w:sz w:val="32"/>
          <w:szCs w:val="32"/>
        </w:rPr>
      </w:pPr>
    </w:p>
    <w:p w14:paraId="6855F5B8" w14:textId="77777777" w:rsidR="0057145D" w:rsidRPr="0057145D" w:rsidRDefault="0057145D" w:rsidP="0057145D">
      <w:pPr>
        <w:kinsoku w:val="0"/>
        <w:overflowPunct w:val="0"/>
        <w:jc w:val="both"/>
        <w:rPr>
          <w:rFonts w:ascii="Arial" w:hAnsi="Arial" w:cs="Arial"/>
          <w:b/>
          <w:bCs/>
          <w:color w:val="002060"/>
          <w:sz w:val="32"/>
          <w:szCs w:val="32"/>
        </w:rPr>
      </w:pPr>
    </w:p>
    <w:p w14:paraId="44C08476" w14:textId="77777777" w:rsidR="0057145D" w:rsidRPr="0057145D" w:rsidRDefault="0057145D" w:rsidP="0057145D">
      <w:pPr>
        <w:kinsoku w:val="0"/>
        <w:overflowPunct w:val="0"/>
        <w:jc w:val="both"/>
        <w:rPr>
          <w:rFonts w:ascii="Arial" w:hAnsi="Arial" w:cs="Arial"/>
          <w:b/>
          <w:bCs/>
          <w:color w:val="002060"/>
          <w:sz w:val="32"/>
          <w:szCs w:val="32"/>
        </w:rPr>
      </w:pPr>
    </w:p>
    <w:p w14:paraId="28A67CEF" w14:textId="77777777" w:rsidR="0057145D" w:rsidRPr="0057145D" w:rsidRDefault="0057145D" w:rsidP="0057145D">
      <w:pPr>
        <w:kinsoku w:val="0"/>
        <w:overflowPunct w:val="0"/>
        <w:jc w:val="both"/>
        <w:rPr>
          <w:rFonts w:ascii="Arial" w:hAnsi="Arial" w:cs="Arial"/>
          <w:b/>
          <w:bCs/>
          <w:color w:val="002060"/>
          <w:sz w:val="32"/>
          <w:szCs w:val="32"/>
        </w:rPr>
      </w:pPr>
    </w:p>
    <w:p w14:paraId="16139D0A" w14:textId="77777777" w:rsidR="0057145D" w:rsidRPr="0057145D" w:rsidRDefault="0057145D" w:rsidP="0057145D">
      <w:pPr>
        <w:kinsoku w:val="0"/>
        <w:overflowPunct w:val="0"/>
        <w:jc w:val="both"/>
        <w:rPr>
          <w:rFonts w:ascii="Arial" w:hAnsi="Arial" w:cs="Arial"/>
          <w:b/>
          <w:bCs/>
          <w:color w:val="002060"/>
          <w:sz w:val="32"/>
          <w:szCs w:val="32"/>
        </w:rPr>
      </w:pPr>
    </w:p>
    <w:p w14:paraId="097C55AA" w14:textId="77777777" w:rsidR="0057145D" w:rsidRPr="0057145D" w:rsidRDefault="0057145D" w:rsidP="0057145D">
      <w:pPr>
        <w:kinsoku w:val="0"/>
        <w:overflowPunct w:val="0"/>
        <w:jc w:val="both"/>
        <w:rPr>
          <w:rFonts w:ascii="Arial" w:hAnsi="Arial" w:cs="Arial"/>
          <w:b/>
          <w:bCs/>
          <w:color w:val="002060"/>
          <w:sz w:val="32"/>
          <w:szCs w:val="32"/>
        </w:rPr>
      </w:pPr>
    </w:p>
    <w:p w14:paraId="01EF03BF" w14:textId="77777777" w:rsidR="0057145D" w:rsidRPr="0057145D" w:rsidRDefault="0057145D" w:rsidP="0057145D">
      <w:pPr>
        <w:kinsoku w:val="0"/>
        <w:overflowPunct w:val="0"/>
        <w:jc w:val="both"/>
        <w:rPr>
          <w:rFonts w:ascii="Arial" w:hAnsi="Arial" w:cs="Arial"/>
          <w:b/>
          <w:bCs/>
          <w:color w:val="002060"/>
          <w:sz w:val="32"/>
          <w:szCs w:val="32"/>
        </w:rPr>
      </w:pPr>
    </w:p>
    <w:p w14:paraId="241741C5" w14:textId="4380D776" w:rsidR="0057145D" w:rsidRPr="0057145D" w:rsidRDefault="0057145D" w:rsidP="0057145D">
      <w:pPr>
        <w:kinsoku w:val="0"/>
        <w:overflowPunct w:val="0"/>
        <w:jc w:val="both"/>
        <w:rPr>
          <w:rFonts w:ascii="Arial" w:hAnsi="Arial" w:cs="Arial"/>
          <w:b/>
          <w:bCs/>
          <w:color w:val="002060"/>
          <w:sz w:val="32"/>
          <w:szCs w:val="32"/>
        </w:rPr>
      </w:pPr>
      <w:r w:rsidRPr="0057145D">
        <w:rPr>
          <w:rFonts w:ascii="Arial" w:hAnsi="Arial" w:cs="Arial"/>
          <w:b/>
          <w:bCs/>
          <w:color w:val="002060"/>
          <w:sz w:val="32"/>
          <w:szCs w:val="32"/>
        </w:rPr>
        <w:t>Section 3</w:t>
      </w:r>
      <w:r w:rsidRPr="0057145D">
        <w:rPr>
          <w:rFonts w:ascii="Arial" w:hAnsi="Arial" w:cs="Arial"/>
          <w:b/>
          <w:bCs/>
          <w:color w:val="002060"/>
          <w:sz w:val="32"/>
          <w:szCs w:val="32"/>
        </w:rPr>
        <w:t>:</w:t>
      </w:r>
    </w:p>
    <w:p w14:paraId="13211DC6" w14:textId="77777777" w:rsidR="00D21ACC" w:rsidRPr="0057145D" w:rsidRDefault="00D21ACC" w:rsidP="008A52ED">
      <w:pPr>
        <w:rPr>
          <w:rFonts w:ascii="Arial" w:hAnsi="Arial" w:cs="Arial"/>
          <w:b/>
          <w:bCs/>
          <w:color w:val="002060"/>
          <w:sz w:val="32"/>
          <w:szCs w:val="32"/>
        </w:rPr>
      </w:pPr>
    </w:p>
    <w:p w14:paraId="0B2D4F11" w14:textId="77777777" w:rsidR="0057145D" w:rsidRPr="0057145D" w:rsidRDefault="0057145D" w:rsidP="0057145D">
      <w:pPr>
        <w:pStyle w:val="BodyTextIndent"/>
        <w:spacing w:after="0"/>
        <w:ind w:left="0" w:right="-691"/>
        <w:rPr>
          <w:rFonts w:ascii="Arial" w:hAnsi="Arial" w:cs="Arial"/>
          <w:b/>
          <w:color w:val="002060"/>
          <w:sz w:val="22"/>
          <w:szCs w:val="22"/>
          <w:u w:val="single"/>
        </w:rPr>
      </w:pPr>
      <w:r w:rsidRPr="0057145D">
        <w:rPr>
          <w:rFonts w:ascii="Arial" w:hAnsi="Arial" w:cs="Arial"/>
          <w:b/>
          <w:color w:val="002060"/>
          <w:sz w:val="22"/>
          <w:szCs w:val="22"/>
          <w:u w:val="single"/>
        </w:rPr>
        <w:t>Job Plan</w:t>
      </w:r>
    </w:p>
    <w:p w14:paraId="643EF772" w14:textId="77777777" w:rsidR="0057145D" w:rsidRPr="0057145D" w:rsidRDefault="0057145D" w:rsidP="0057145D">
      <w:pPr>
        <w:pStyle w:val="BodyTextIndent"/>
        <w:spacing w:before="120" w:after="0"/>
        <w:ind w:left="0" w:right="-692"/>
        <w:rPr>
          <w:rFonts w:ascii="Arial" w:hAnsi="Arial" w:cs="Arial"/>
          <w:color w:val="002060"/>
          <w:sz w:val="22"/>
          <w:szCs w:val="22"/>
        </w:rPr>
      </w:pPr>
      <w:r w:rsidRPr="0057145D">
        <w:rPr>
          <w:rFonts w:ascii="Arial" w:hAnsi="Arial" w:cs="Arial"/>
          <w:color w:val="002060"/>
          <w:sz w:val="22"/>
          <w:szCs w:val="22"/>
        </w:rPr>
        <w:t>A formal job plan will be agreed between the appointee and their Clinical Lead, on behalf of the Medical Director prior to commencement.  The job plan will be based on the provisional timetable shown at Appendix A.</w:t>
      </w:r>
    </w:p>
    <w:p w14:paraId="5EA7BA10" w14:textId="77777777" w:rsidR="0057145D" w:rsidRPr="0057145D" w:rsidRDefault="0057145D" w:rsidP="0057145D">
      <w:pPr>
        <w:pStyle w:val="BodyTextIndent"/>
        <w:spacing w:after="0"/>
        <w:ind w:left="0" w:right="-691"/>
        <w:rPr>
          <w:rFonts w:ascii="Arial" w:hAnsi="Arial" w:cs="Arial"/>
          <w:color w:val="002060"/>
          <w:sz w:val="22"/>
          <w:szCs w:val="22"/>
        </w:rPr>
      </w:pPr>
    </w:p>
    <w:p w14:paraId="6399D5FF" w14:textId="77777777" w:rsidR="0057145D" w:rsidRPr="0057145D" w:rsidRDefault="0057145D" w:rsidP="0057145D">
      <w:pPr>
        <w:pStyle w:val="BodyText3"/>
        <w:rPr>
          <w:rFonts w:cs="Arial"/>
          <w:b/>
          <w:i/>
          <w:color w:val="002060"/>
          <w:sz w:val="22"/>
          <w:szCs w:val="22"/>
        </w:rPr>
      </w:pPr>
      <w:r w:rsidRPr="0057145D">
        <w:rPr>
          <w:rFonts w:cs="Arial"/>
          <w:b/>
          <w:i/>
          <w:color w:val="002060"/>
          <w:sz w:val="22"/>
          <w:szCs w:val="22"/>
        </w:rPr>
        <w:t>Provisional assessment of Programmed Activities in Job Plan</w:t>
      </w:r>
    </w:p>
    <w:p w14:paraId="1FB37DD7" w14:textId="77777777" w:rsidR="0057145D" w:rsidRPr="0057145D" w:rsidRDefault="0057145D" w:rsidP="0057145D">
      <w:pPr>
        <w:pStyle w:val="BodyTextIndent"/>
        <w:spacing w:after="0"/>
        <w:ind w:left="0" w:right="-691"/>
        <w:rPr>
          <w:rFonts w:ascii="Arial" w:hAnsi="Arial" w:cs="Arial"/>
          <w:color w:val="002060"/>
          <w:sz w:val="22"/>
          <w:szCs w:val="22"/>
        </w:rPr>
      </w:pPr>
      <w:r w:rsidRPr="0057145D">
        <w:rPr>
          <w:rFonts w:ascii="Arial" w:hAnsi="Arial" w:cs="Arial"/>
          <w:color w:val="002060"/>
          <w:sz w:val="22"/>
          <w:szCs w:val="22"/>
        </w:rPr>
        <w:t>For a whole-time contract:</w:t>
      </w:r>
    </w:p>
    <w:p w14:paraId="43EF71A7" w14:textId="77777777" w:rsidR="0057145D" w:rsidRPr="0057145D" w:rsidRDefault="0057145D" w:rsidP="0057145D">
      <w:pPr>
        <w:pStyle w:val="BodyTextIndent"/>
        <w:spacing w:after="0"/>
        <w:ind w:left="0" w:right="-691"/>
        <w:rPr>
          <w:rFonts w:ascii="Arial" w:hAnsi="Arial" w:cs="Arial"/>
          <w:color w:val="002060"/>
          <w:sz w:val="22"/>
          <w:szCs w:val="22"/>
        </w:rPr>
      </w:pPr>
    </w:p>
    <w:p w14:paraId="53E7F79F" w14:textId="77777777" w:rsidR="0057145D" w:rsidRPr="0057145D" w:rsidRDefault="0057145D" w:rsidP="0057145D">
      <w:pPr>
        <w:pStyle w:val="BodyTextIndent"/>
        <w:tabs>
          <w:tab w:val="left" w:pos="3828"/>
        </w:tabs>
        <w:spacing w:after="0"/>
        <w:ind w:left="4395" w:right="90" w:hanging="4395"/>
        <w:jc w:val="both"/>
        <w:rPr>
          <w:rFonts w:ascii="Arial" w:hAnsi="Arial" w:cs="Arial"/>
          <w:b/>
          <w:color w:val="002060"/>
          <w:sz w:val="22"/>
          <w:szCs w:val="22"/>
        </w:rPr>
      </w:pPr>
      <w:r w:rsidRPr="0057145D">
        <w:rPr>
          <w:rFonts w:ascii="Arial" w:hAnsi="Arial" w:cs="Arial"/>
          <w:color w:val="002060"/>
          <w:sz w:val="22"/>
          <w:szCs w:val="22"/>
        </w:rPr>
        <w:t>Direct Clinical Care:</w:t>
      </w:r>
      <w:r w:rsidRPr="0057145D">
        <w:rPr>
          <w:rFonts w:ascii="Arial" w:hAnsi="Arial" w:cs="Arial"/>
          <w:color w:val="002060"/>
          <w:sz w:val="22"/>
          <w:szCs w:val="22"/>
        </w:rPr>
        <w:tab/>
      </w:r>
      <w:r w:rsidRPr="0057145D">
        <w:rPr>
          <w:rFonts w:ascii="Arial" w:hAnsi="Arial" w:cs="Arial"/>
          <w:b/>
          <w:color w:val="002060"/>
          <w:sz w:val="22"/>
          <w:szCs w:val="22"/>
        </w:rPr>
        <w:t xml:space="preserve">9 PAs on average per week </w:t>
      </w:r>
    </w:p>
    <w:p w14:paraId="05137471" w14:textId="77777777" w:rsidR="0057145D" w:rsidRPr="0057145D" w:rsidRDefault="0057145D" w:rsidP="0057145D">
      <w:pPr>
        <w:pStyle w:val="BodyTextIndent"/>
        <w:tabs>
          <w:tab w:val="left" w:pos="3828"/>
        </w:tabs>
        <w:spacing w:after="0"/>
        <w:ind w:left="3828" w:right="90"/>
        <w:jc w:val="both"/>
        <w:rPr>
          <w:rFonts w:ascii="Arial" w:hAnsi="Arial" w:cs="Arial"/>
          <w:i/>
          <w:color w:val="002060"/>
          <w:sz w:val="22"/>
          <w:szCs w:val="22"/>
        </w:rPr>
      </w:pPr>
      <w:r w:rsidRPr="0057145D">
        <w:rPr>
          <w:rFonts w:ascii="Arial" w:hAnsi="Arial" w:cs="Arial"/>
          <w:color w:val="002060"/>
          <w:sz w:val="22"/>
          <w:szCs w:val="22"/>
        </w:rPr>
        <w:t>(</w:t>
      </w:r>
      <w:proofErr w:type="gramStart"/>
      <w:r w:rsidRPr="0057145D">
        <w:rPr>
          <w:rFonts w:ascii="Arial" w:hAnsi="Arial" w:cs="Arial"/>
          <w:i/>
          <w:color w:val="002060"/>
          <w:sz w:val="22"/>
          <w:szCs w:val="22"/>
        </w:rPr>
        <w:t>includes</w:t>
      </w:r>
      <w:proofErr w:type="gramEnd"/>
      <w:r w:rsidRPr="0057145D">
        <w:rPr>
          <w:rFonts w:ascii="Arial" w:hAnsi="Arial" w:cs="Arial"/>
          <w:i/>
          <w:color w:val="002060"/>
          <w:sz w:val="22"/>
          <w:szCs w:val="22"/>
        </w:rPr>
        <w:t xml:space="preserve"> clinical activity, clinically related activity, predictable and unpredictable emergency work)</w:t>
      </w:r>
    </w:p>
    <w:p w14:paraId="5666D92F" w14:textId="77777777" w:rsidR="0057145D" w:rsidRPr="0057145D" w:rsidRDefault="0057145D" w:rsidP="0057145D">
      <w:pPr>
        <w:pStyle w:val="BodyTextIndent"/>
        <w:spacing w:after="0"/>
        <w:ind w:left="0" w:right="-691"/>
        <w:rPr>
          <w:rFonts w:ascii="Arial" w:hAnsi="Arial" w:cs="Arial"/>
          <w:color w:val="002060"/>
          <w:sz w:val="22"/>
          <w:szCs w:val="22"/>
        </w:rPr>
      </w:pPr>
    </w:p>
    <w:p w14:paraId="42A6BA83" w14:textId="77777777" w:rsidR="0057145D" w:rsidRPr="0057145D" w:rsidRDefault="0057145D" w:rsidP="0057145D">
      <w:pPr>
        <w:pStyle w:val="BodyTextIndent"/>
        <w:tabs>
          <w:tab w:val="left" w:pos="3828"/>
        </w:tabs>
        <w:spacing w:after="0"/>
        <w:ind w:left="4395" w:right="90" w:hanging="4395"/>
        <w:jc w:val="both"/>
        <w:rPr>
          <w:rFonts w:ascii="Arial" w:hAnsi="Arial" w:cs="Arial"/>
          <w:color w:val="002060"/>
          <w:sz w:val="22"/>
          <w:szCs w:val="22"/>
        </w:rPr>
      </w:pPr>
      <w:r w:rsidRPr="0057145D">
        <w:rPr>
          <w:rFonts w:ascii="Arial" w:hAnsi="Arial" w:cs="Arial"/>
          <w:color w:val="002060"/>
          <w:sz w:val="22"/>
          <w:szCs w:val="22"/>
        </w:rPr>
        <w:t>Supporting Professional Activities:</w:t>
      </w:r>
      <w:r w:rsidRPr="0057145D">
        <w:rPr>
          <w:rFonts w:ascii="Arial" w:hAnsi="Arial" w:cs="Arial"/>
          <w:color w:val="002060"/>
          <w:sz w:val="22"/>
          <w:szCs w:val="22"/>
        </w:rPr>
        <w:tab/>
      </w:r>
      <w:r w:rsidRPr="0057145D">
        <w:rPr>
          <w:rFonts w:ascii="Arial" w:hAnsi="Arial" w:cs="Arial"/>
          <w:b/>
          <w:color w:val="002060"/>
          <w:sz w:val="22"/>
          <w:szCs w:val="22"/>
        </w:rPr>
        <w:t>1 PAs on average per week</w:t>
      </w:r>
      <w:r w:rsidRPr="0057145D">
        <w:rPr>
          <w:rFonts w:ascii="Arial" w:hAnsi="Arial" w:cs="Arial"/>
          <w:color w:val="002060"/>
          <w:sz w:val="22"/>
          <w:szCs w:val="22"/>
        </w:rPr>
        <w:t xml:space="preserve"> </w:t>
      </w:r>
    </w:p>
    <w:p w14:paraId="114E16A6" w14:textId="77777777" w:rsidR="0057145D" w:rsidRPr="0057145D" w:rsidRDefault="0057145D" w:rsidP="0057145D">
      <w:pPr>
        <w:pStyle w:val="BodyTextIndent"/>
        <w:spacing w:after="0"/>
        <w:ind w:left="3828" w:right="90"/>
        <w:jc w:val="both"/>
        <w:rPr>
          <w:rFonts w:ascii="Arial" w:hAnsi="Arial" w:cs="Arial"/>
          <w:i/>
          <w:color w:val="002060"/>
          <w:sz w:val="22"/>
          <w:szCs w:val="22"/>
        </w:rPr>
      </w:pPr>
      <w:r w:rsidRPr="0057145D">
        <w:rPr>
          <w:rFonts w:ascii="Arial" w:hAnsi="Arial" w:cs="Arial"/>
          <w:i/>
          <w:color w:val="002060"/>
          <w:sz w:val="22"/>
          <w:szCs w:val="22"/>
        </w:rPr>
        <w:t>(</w:t>
      </w:r>
      <w:proofErr w:type="gramStart"/>
      <w:r w:rsidRPr="0057145D">
        <w:rPr>
          <w:rFonts w:ascii="Arial" w:hAnsi="Arial" w:cs="Arial"/>
          <w:i/>
          <w:color w:val="002060"/>
          <w:sz w:val="22"/>
          <w:szCs w:val="22"/>
        </w:rPr>
        <w:t>audit</w:t>
      </w:r>
      <w:proofErr w:type="gramEnd"/>
      <w:r w:rsidRPr="0057145D">
        <w:rPr>
          <w:rFonts w:ascii="Arial" w:hAnsi="Arial" w:cs="Arial"/>
          <w:i/>
          <w:color w:val="002060"/>
          <w:sz w:val="22"/>
          <w:szCs w:val="22"/>
        </w:rPr>
        <w:t>, clinical governance, appraisal, revalidation, job planning, internal routine communication and management meeting)</w:t>
      </w:r>
    </w:p>
    <w:p w14:paraId="7BC796B9" w14:textId="77777777" w:rsidR="0057145D" w:rsidRPr="0057145D" w:rsidRDefault="0057145D" w:rsidP="0057145D">
      <w:pPr>
        <w:pStyle w:val="BodyTextIndent"/>
        <w:spacing w:after="0"/>
        <w:ind w:left="360" w:right="-691"/>
        <w:rPr>
          <w:rFonts w:ascii="Arial" w:hAnsi="Arial" w:cs="Arial"/>
          <w:i/>
          <w:color w:val="002060"/>
          <w:sz w:val="22"/>
          <w:szCs w:val="22"/>
        </w:rPr>
      </w:pPr>
    </w:p>
    <w:p w14:paraId="32EE2ECB" w14:textId="77777777" w:rsidR="0057145D" w:rsidRPr="0057145D" w:rsidRDefault="0057145D" w:rsidP="0057145D">
      <w:pPr>
        <w:jc w:val="both"/>
        <w:rPr>
          <w:rFonts w:ascii="Arial" w:hAnsi="Arial" w:cs="Arial"/>
          <w:color w:val="002060"/>
          <w:sz w:val="22"/>
          <w:szCs w:val="22"/>
        </w:rPr>
      </w:pPr>
      <w:r w:rsidRPr="0057145D">
        <w:rPr>
          <w:rFonts w:ascii="Arial" w:hAnsi="Arial" w:cs="Arial"/>
          <w:color w:val="002060"/>
          <w:sz w:val="22"/>
          <w:szCs w:val="22"/>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7685F7B0" w14:textId="77777777" w:rsidR="0057145D" w:rsidRPr="0057145D" w:rsidRDefault="0057145D" w:rsidP="0057145D">
      <w:pPr>
        <w:pStyle w:val="BodyTextIndent"/>
        <w:spacing w:after="0"/>
        <w:ind w:left="0" w:right="-691"/>
        <w:rPr>
          <w:rFonts w:ascii="Arial" w:hAnsi="Arial" w:cs="Arial"/>
          <w:i/>
          <w:color w:val="002060"/>
          <w:sz w:val="22"/>
          <w:szCs w:val="22"/>
        </w:rPr>
      </w:pPr>
    </w:p>
    <w:p w14:paraId="0C7C01E4" w14:textId="77777777" w:rsidR="0057145D" w:rsidRPr="0057145D" w:rsidRDefault="0057145D" w:rsidP="0057145D">
      <w:pPr>
        <w:pStyle w:val="Heading1"/>
        <w:rPr>
          <w:b w:val="0"/>
          <w:bCs w:val="0"/>
          <w:color w:val="002060"/>
          <w:sz w:val="22"/>
          <w:szCs w:val="22"/>
        </w:rPr>
      </w:pPr>
      <w:bookmarkStart w:id="1" w:name="_Hlt61415195"/>
      <w:r w:rsidRPr="0057145D">
        <w:rPr>
          <w:b w:val="0"/>
          <w:bCs w:val="0"/>
          <w:color w:val="002060"/>
          <w:sz w:val="22"/>
          <w:szCs w:val="22"/>
        </w:rPr>
        <w:t>Additional sessions may be available for research interests.</w:t>
      </w:r>
    </w:p>
    <w:p w14:paraId="0C61517C" w14:textId="77777777" w:rsidR="0057145D" w:rsidRPr="0057145D" w:rsidRDefault="0057145D" w:rsidP="0057145D">
      <w:pPr>
        <w:rPr>
          <w:rFonts w:ascii="Arial" w:hAnsi="Arial" w:cs="Arial"/>
          <w:color w:val="002060"/>
          <w:sz w:val="22"/>
          <w:szCs w:val="22"/>
          <w:lang w:val="x-none" w:eastAsia="x-none"/>
        </w:rPr>
      </w:pPr>
    </w:p>
    <w:p w14:paraId="0C7FCABB" w14:textId="77777777" w:rsidR="0057145D" w:rsidRPr="0057145D" w:rsidRDefault="0057145D" w:rsidP="0057145D">
      <w:pPr>
        <w:tabs>
          <w:tab w:val="left" w:pos="-2127"/>
          <w:tab w:val="left" w:pos="426"/>
          <w:tab w:val="left" w:pos="1418"/>
          <w:tab w:val="left" w:pos="2835"/>
          <w:tab w:val="left" w:pos="5670"/>
          <w:tab w:val="left" w:pos="6521"/>
        </w:tabs>
        <w:ind w:left="426" w:hanging="426"/>
        <w:jc w:val="both"/>
        <w:rPr>
          <w:rFonts w:ascii="Arial" w:hAnsi="Arial" w:cs="Arial"/>
          <w:color w:val="002060"/>
          <w:sz w:val="22"/>
          <w:szCs w:val="22"/>
        </w:rPr>
      </w:pPr>
      <w:r w:rsidRPr="0057145D">
        <w:rPr>
          <w:rFonts w:ascii="Arial" w:hAnsi="Arial" w:cs="Arial"/>
          <w:b/>
          <w:color w:val="002060"/>
          <w:sz w:val="22"/>
          <w:szCs w:val="22"/>
          <w:u w:val="single"/>
        </w:rPr>
        <w:t>Provisional Weekly Timetable</w:t>
      </w:r>
    </w:p>
    <w:p w14:paraId="1D9122C1" w14:textId="77777777" w:rsidR="0057145D" w:rsidRPr="0057145D" w:rsidRDefault="0057145D" w:rsidP="0057145D">
      <w:pPr>
        <w:tabs>
          <w:tab w:val="left" w:pos="-2127"/>
          <w:tab w:val="left" w:pos="426"/>
          <w:tab w:val="left" w:pos="1418"/>
          <w:tab w:val="left" w:pos="2835"/>
          <w:tab w:val="left" w:pos="5670"/>
          <w:tab w:val="left" w:pos="6521"/>
        </w:tabs>
        <w:ind w:left="426" w:hanging="426"/>
        <w:jc w:val="both"/>
        <w:rPr>
          <w:rFonts w:ascii="Arial" w:hAnsi="Arial" w:cs="Arial"/>
          <w:color w:val="002060"/>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3402"/>
      </w:tblGrid>
      <w:tr w:rsidR="0057145D" w:rsidRPr="0057145D" w14:paraId="29056095" w14:textId="77777777" w:rsidTr="009D79E0">
        <w:tc>
          <w:tcPr>
            <w:tcW w:w="1843" w:type="dxa"/>
            <w:tcBorders>
              <w:top w:val="nil"/>
              <w:left w:val="nil"/>
              <w:bottom w:val="single" w:sz="4" w:space="0" w:color="auto"/>
            </w:tcBorders>
            <w:shd w:val="clear" w:color="auto" w:fill="auto"/>
          </w:tcPr>
          <w:p w14:paraId="63EF1024" w14:textId="77777777" w:rsidR="0057145D" w:rsidRPr="0057145D" w:rsidRDefault="0057145D" w:rsidP="009D79E0">
            <w:pPr>
              <w:tabs>
                <w:tab w:val="left" w:pos="-2127"/>
                <w:tab w:val="left" w:pos="426"/>
                <w:tab w:val="left" w:pos="1418"/>
                <w:tab w:val="left" w:pos="2835"/>
                <w:tab w:val="left" w:pos="5670"/>
                <w:tab w:val="left" w:pos="6521"/>
              </w:tabs>
              <w:spacing w:before="40" w:after="40"/>
              <w:jc w:val="both"/>
              <w:rPr>
                <w:rFonts w:ascii="Arial" w:hAnsi="Arial" w:cs="Arial"/>
                <w:color w:val="002060"/>
                <w:sz w:val="22"/>
                <w:szCs w:val="22"/>
              </w:rPr>
            </w:pPr>
          </w:p>
        </w:tc>
        <w:tc>
          <w:tcPr>
            <w:tcW w:w="3402" w:type="dxa"/>
            <w:shd w:val="clear" w:color="auto" w:fill="DEEAF6"/>
          </w:tcPr>
          <w:p w14:paraId="654B2099"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b/>
                <w:color w:val="002060"/>
                <w:sz w:val="22"/>
                <w:szCs w:val="22"/>
              </w:rPr>
            </w:pPr>
            <w:r w:rsidRPr="0057145D">
              <w:rPr>
                <w:rFonts w:ascii="Arial" w:hAnsi="Arial" w:cs="Arial"/>
                <w:b/>
                <w:color w:val="002060"/>
                <w:sz w:val="22"/>
                <w:szCs w:val="22"/>
              </w:rPr>
              <w:t>AM</w:t>
            </w:r>
          </w:p>
        </w:tc>
        <w:tc>
          <w:tcPr>
            <w:tcW w:w="3402" w:type="dxa"/>
            <w:shd w:val="clear" w:color="auto" w:fill="DEEAF6"/>
          </w:tcPr>
          <w:p w14:paraId="0E2E8087"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b/>
                <w:color w:val="002060"/>
                <w:sz w:val="22"/>
                <w:szCs w:val="22"/>
              </w:rPr>
            </w:pPr>
            <w:r w:rsidRPr="0057145D">
              <w:rPr>
                <w:rFonts w:ascii="Arial" w:hAnsi="Arial" w:cs="Arial"/>
                <w:b/>
                <w:color w:val="002060"/>
                <w:sz w:val="22"/>
                <w:szCs w:val="22"/>
              </w:rPr>
              <w:t>PM</w:t>
            </w:r>
          </w:p>
        </w:tc>
      </w:tr>
      <w:tr w:rsidR="0057145D" w:rsidRPr="0057145D" w14:paraId="077E91CD" w14:textId="77777777" w:rsidTr="009D79E0">
        <w:tc>
          <w:tcPr>
            <w:tcW w:w="1843" w:type="dxa"/>
            <w:shd w:val="clear" w:color="auto" w:fill="DEEAF6"/>
          </w:tcPr>
          <w:p w14:paraId="4E570E0B" w14:textId="77777777" w:rsidR="0057145D" w:rsidRPr="0057145D" w:rsidRDefault="0057145D" w:rsidP="009D79E0">
            <w:pPr>
              <w:tabs>
                <w:tab w:val="left" w:pos="-2127"/>
                <w:tab w:val="left" w:pos="426"/>
                <w:tab w:val="left" w:pos="1418"/>
                <w:tab w:val="left" w:pos="2835"/>
                <w:tab w:val="left" w:pos="5670"/>
                <w:tab w:val="left" w:pos="6521"/>
              </w:tabs>
              <w:spacing w:before="40" w:after="40"/>
              <w:jc w:val="both"/>
              <w:rPr>
                <w:rFonts w:ascii="Arial" w:hAnsi="Arial" w:cs="Arial"/>
                <w:b/>
                <w:color w:val="002060"/>
                <w:sz w:val="22"/>
                <w:szCs w:val="22"/>
              </w:rPr>
            </w:pPr>
            <w:r w:rsidRPr="0057145D">
              <w:rPr>
                <w:rFonts w:ascii="Arial" w:hAnsi="Arial" w:cs="Arial"/>
                <w:b/>
                <w:color w:val="002060"/>
                <w:sz w:val="22"/>
                <w:szCs w:val="22"/>
              </w:rPr>
              <w:t>Monday</w:t>
            </w:r>
          </w:p>
        </w:tc>
        <w:tc>
          <w:tcPr>
            <w:tcW w:w="3402" w:type="dxa"/>
            <w:shd w:val="clear" w:color="auto" w:fill="auto"/>
          </w:tcPr>
          <w:p w14:paraId="7CC294A2"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color w:val="002060"/>
                <w:sz w:val="22"/>
                <w:szCs w:val="22"/>
              </w:rPr>
            </w:pPr>
            <w:r w:rsidRPr="0057145D">
              <w:rPr>
                <w:rFonts w:ascii="Arial" w:hAnsi="Arial" w:cs="Arial"/>
                <w:color w:val="002060"/>
                <w:sz w:val="22"/>
                <w:szCs w:val="22"/>
              </w:rPr>
              <w:t>Ward Duties / DCU / Lab</w:t>
            </w:r>
          </w:p>
        </w:tc>
        <w:tc>
          <w:tcPr>
            <w:tcW w:w="3402" w:type="dxa"/>
            <w:shd w:val="clear" w:color="auto" w:fill="auto"/>
          </w:tcPr>
          <w:p w14:paraId="4FCD067C"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color w:val="002060"/>
                <w:sz w:val="22"/>
                <w:szCs w:val="22"/>
              </w:rPr>
            </w:pPr>
            <w:r w:rsidRPr="0057145D">
              <w:rPr>
                <w:rFonts w:ascii="Arial" w:hAnsi="Arial" w:cs="Arial"/>
                <w:color w:val="002060"/>
                <w:sz w:val="22"/>
                <w:szCs w:val="22"/>
              </w:rPr>
              <w:t>Lab / Non-malignant MDT</w:t>
            </w:r>
          </w:p>
        </w:tc>
      </w:tr>
      <w:tr w:rsidR="0057145D" w:rsidRPr="0057145D" w14:paraId="30B53669" w14:textId="77777777" w:rsidTr="009D79E0">
        <w:tc>
          <w:tcPr>
            <w:tcW w:w="1843" w:type="dxa"/>
            <w:shd w:val="clear" w:color="auto" w:fill="DEEAF6"/>
          </w:tcPr>
          <w:p w14:paraId="1DAC1548" w14:textId="77777777" w:rsidR="0057145D" w:rsidRPr="0057145D" w:rsidRDefault="0057145D" w:rsidP="009D79E0">
            <w:pPr>
              <w:tabs>
                <w:tab w:val="left" w:pos="-2127"/>
                <w:tab w:val="left" w:pos="426"/>
                <w:tab w:val="left" w:pos="1418"/>
                <w:tab w:val="left" w:pos="2835"/>
                <w:tab w:val="left" w:pos="5670"/>
                <w:tab w:val="left" w:pos="6521"/>
              </w:tabs>
              <w:spacing w:before="40" w:after="40"/>
              <w:jc w:val="both"/>
              <w:rPr>
                <w:rFonts w:ascii="Arial" w:hAnsi="Arial" w:cs="Arial"/>
                <w:b/>
                <w:color w:val="002060"/>
                <w:sz w:val="22"/>
                <w:szCs w:val="22"/>
              </w:rPr>
            </w:pPr>
            <w:r w:rsidRPr="0057145D">
              <w:rPr>
                <w:rFonts w:ascii="Arial" w:hAnsi="Arial" w:cs="Arial"/>
                <w:b/>
                <w:color w:val="002060"/>
                <w:sz w:val="22"/>
                <w:szCs w:val="22"/>
              </w:rPr>
              <w:t>Tuesday</w:t>
            </w:r>
          </w:p>
        </w:tc>
        <w:tc>
          <w:tcPr>
            <w:tcW w:w="3402" w:type="dxa"/>
            <w:shd w:val="clear" w:color="auto" w:fill="auto"/>
          </w:tcPr>
          <w:p w14:paraId="6DB91A49"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color w:val="002060"/>
                <w:sz w:val="22"/>
                <w:szCs w:val="22"/>
              </w:rPr>
            </w:pPr>
            <w:r w:rsidRPr="0057145D">
              <w:rPr>
                <w:rFonts w:ascii="Arial" w:hAnsi="Arial" w:cs="Arial"/>
                <w:color w:val="002060"/>
                <w:sz w:val="22"/>
                <w:szCs w:val="22"/>
              </w:rPr>
              <w:t>Ward Duties / DCU /Lab</w:t>
            </w:r>
          </w:p>
        </w:tc>
        <w:tc>
          <w:tcPr>
            <w:tcW w:w="3402" w:type="dxa"/>
            <w:shd w:val="clear" w:color="auto" w:fill="auto"/>
          </w:tcPr>
          <w:p w14:paraId="71324606"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color w:val="002060"/>
                <w:sz w:val="22"/>
                <w:szCs w:val="22"/>
              </w:rPr>
            </w:pPr>
            <w:r w:rsidRPr="0057145D">
              <w:rPr>
                <w:rFonts w:ascii="Arial" w:hAnsi="Arial" w:cs="Arial"/>
                <w:color w:val="002060"/>
                <w:sz w:val="22"/>
                <w:szCs w:val="22"/>
              </w:rPr>
              <w:t>SPA</w:t>
            </w:r>
          </w:p>
        </w:tc>
      </w:tr>
      <w:tr w:rsidR="0057145D" w:rsidRPr="0057145D" w14:paraId="6E8D6D4F" w14:textId="77777777" w:rsidTr="009D79E0">
        <w:tc>
          <w:tcPr>
            <w:tcW w:w="1843" w:type="dxa"/>
            <w:shd w:val="clear" w:color="auto" w:fill="DEEAF6"/>
          </w:tcPr>
          <w:p w14:paraId="32F53914" w14:textId="77777777" w:rsidR="0057145D" w:rsidRPr="0057145D" w:rsidRDefault="0057145D" w:rsidP="009D79E0">
            <w:pPr>
              <w:tabs>
                <w:tab w:val="left" w:pos="-2127"/>
                <w:tab w:val="left" w:pos="426"/>
                <w:tab w:val="left" w:pos="1418"/>
                <w:tab w:val="left" w:pos="2835"/>
                <w:tab w:val="left" w:pos="5670"/>
                <w:tab w:val="left" w:pos="6521"/>
              </w:tabs>
              <w:spacing w:before="40" w:after="40"/>
              <w:jc w:val="both"/>
              <w:rPr>
                <w:rFonts w:ascii="Arial" w:hAnsi="Arial" w:cs="Arial"/>
                <w:b/>
                <w:color w:val="002060"/>
                <w:sz w:val="22"/>
                <w:szCs w:val="22"/>
              </w:rPr>
            </w:pPr>
            <w:r w:rsidRPr="0057145D">
              <w:rPr>
                <w:rFonts w:ascii="Arial" w:hAnsi="Arial" w:cs="Arial"/>
                <w:b/>
                <w:color w:val="002060"/>
                <w:sz w:val="22"/>
                <w:szCs w:val="22"/>
              </w:rPr>
              <w:t>Wednesday</w:t>
            </w:r>
          </w:p>
        </w:tc>
        <w:tc>
          <w:tcPr>
            <w:tcW w:w="3402" w:type="dxa"/>
            <w:shd w:val="clear" w:color="auto" w:fill="auto"/>
          </w:tcPr>
          <w:p w14:paraId="049B936E"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color w:val="002060"/>
                <w:sz w:val="22"/>
                <w:szCs w:val="22"/>
              </w:rPr>
            </w:pPr>
            <w:r w:rsidRPr="0057145D">
              <w:rPr>
                <w:rFonts w:ascii="Arial" w:hAnsi="Arial" w:cs="Arial"/>
                <w:color w:val="002060"/>
                <w:sz w:val="22"/>
                <w:szCs w:val="22"/>
              </w:rPr>
              <w:t>Haemostasis/Haemophilia Clinic</w:t>
            </w:r>
          </w:p>
        </w:tc>
        <w:tc>
          <w:tcPr>
            <w:tcW w:w="3402" w:type="dxa"/>
            <w:shd w:val="clear" w:color="auto" w:fill="auto"/>
          </w:tcPr>
          <w:p w14:paraId="5F738A4C"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color w:val="002060"/>
                <w:sz w:val="22"/>
                <w:szCs w:val="22"/>
              </w:rPr>
            </w:pPr>
            <w:r w:rsidRPr="0057145D">
              <w:rPr>
                <w:rFonts w:ascii="Arial" w:hAnsi="Arial" w:cs="Arial"/>
                <w:color w:val="002060"/>
                <w:sz w:val="22"/>
                <w:szCs w:val="22"/>
              </w:rPr>
              <w:t>Lab / Thrombosis Clinic</w:t>
            </w:r>
          </w:p>
        </w:tc>
      </w:tr>
      <w:tr w:rsidR="0057145D" w:rsidRPr="0057145D" w14:paraId="6B888DBD" w14:textId="77777777" w:rsidTr="009D79E0">
        <w:tc>
          <w:tcPr>
            <w:tcW w:w="1843" w:type="dxa"/>
            <w:shd w:val="clear" w:color="auto" w:fill="DEEAF6"/>
          </w:tcPr>
          <w:p w14:paraId="42A75886" w14:textId="77777777" w:rsidR="0057145D" w:rsidRPr="0057145D" w:rsidRDefault="0057145D" w:rsidP="009D79E0">
            <w:pPr>
              <w:tabs>
                <w:tab w:val="left" w:pos="-2127"/>
                <w:tab w:val="left" w:pos="426"/>
                <w:tab w:val="left" w:pos="1418"/>
                <w:tab w:val="left" w:pos="2835"/>
                <w:tab w:val="left" w:pos="5670"/>
                <w:tab w:val="left" w:pos="6521"/>
              </w:tabs>
              <w:spacing w:before="40" w:after="40"/>
              <w:jc w:val="both"/>
              <w:rPr>
                <w:rFonts w:ascii="Arial" w:hAnsi="Arial" w:cs="Arial"/>
                <w:b/>
                <w:color w:val="002060"/>
                <w:sz w:val="22"/>
                <w:szCs w:val="22"/>
              </w:rPr>
            </w:pPr>
            <w:r w:rsidRPr="0057145D">
              <w:rPr>
                <w:rFonts w:ascii="Arial" w:hAnsi="Arial" w:cs="Arial"/>
                <w:b/>
                <w:color w:val="002060"/>
                <w:sz w:val="22"/>
                <w:szCs w:val="22"/>
              </w:rPr>
              <w:t>Thursday</w:t>
            </w:r>
          </w:p>
        </w:tc>
        <w:tc>
          <w:tcPr>
            <w:tcW w:w="3402" w:type="dxa"/>
            <w:shd w:val="clear" w:color="auto" w:fill="auto"/>
          </w:tcPr>
          <w:p w14:paraId="28FBEB04"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color w:val="002060"/>
                <w:sz w:val="22"/>
                <w:szCs w:val="22"/>
              </w:rPr>
            </w:pPr>
            <w:proofErr w:type="spellStart"/>
            <w:r w:rsidRPr="0057145D">
              <w:rPr>
                <w:rFonts w:ascii="Arial" w:hAnsi="Arial" w:cs="Arial"/>
                <w:color w:val="002060"/>
                <w:sz w:val="22"/>
                <w:szCs w:val="22"/>
              </w:rPr>
              <w:t>Haemoglobinopathy</w:t>
            </w:r>
            <w:proofErr w:type="spellEnd"/>
            <w:r w:rsidRPr="0057145D">
              <w:rPr>
                <w:rFonts w:ascii="Arial" w:hAnsi="Arial" w:cs="Arial"/>
                <w:color w:val="002060"/>
                <w:sz w:val="22"/>
                <w:szCs w:val="22"/>
              </w:rPr>
              <w:t xml:space="preserve"> clinic   (once monthly)</w:t>
            </w:r>
          </w:p>
        </w:tc>
        <w:tc>
          <w:tcPr>
            <w:tcW w:w="3402" w:type="dxa"/>
            <w:shd w:val="clear" w:color="auto" w:fill="auto"/>
          </w:tcPr>
          <w:p w14:paraId="6373C63A"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color w:val="002060"/>
                <w:sz w:val="22"/>
                <w:szCs w:val="22"/>
              </w:rPr>
            </w:pPr>
            <w:r w:rsidRPr="0057145D">
              <w:rPr>
                <w:rFonts w:ascii="Arial" w:hAnsi="Arial" w:cs="Arial"/>
                <w:color w:val="002060"/>
                <w:sz w:val="22"/>
                <w:szCs w:val="22"/>
              </w:rPr>
              <w:t xml:space="preserve">General haematology/ </w:t>
            </w:r>
            <w:proofErr w:type="spellStart"/>
            <w:r w:rsidRPr="0057145D">
              <w:rPr>
                <w:rFonts w:ascii="Arial" w:hAnsi="Arial" w:cs="Arial"/>
                <w:color w:val="002060"/>
                <w:sz w:val="22"/>
                <w:szCs w:val="22"/>
              </w:rPr>
              <w:t>haemoglobinopathy</w:t>
            </w:r>
            <w:proofErr w:type="spellEnd"/>
            <w:r w:rsidRPr="0057145D">
              <w:rPr>
                <w:rFonts w:ascii="Arial" w:hAnsi="Arial" w:cs="Arial"/>
                <w:color w:val="002060"/>
                <w:sz w:val="22"/>
                <w:szCs w:val="22"/>
              </w:rPr>
              <w:t xml:space="preserve"> clinic </w:t>
            </w:r>
          </w:p>
        </w:tc>
      </w:tr>
      <w:tr w:rsidR="0057145D" w:rsidRPr="0057145D" w14:paraId="6FB1845F" w14:textId="77777777" w:rsidTr="009D79E0">
        <w:tc>
          <w:tcPr>
            <w:tcW w:w="1843" w:type="dxa"/>
            <w:shd w:val="clear" w:color="auto" w:fill="DEEAF6"/>
          </w:tcPr>
          <w:p w14:paraId="70B2705C" w14:textId="77777777" w:rsidR="0057145D" w:rsidRPr="0057145D" w:rsidRDefault="0057145D" w:rsidP="009D79E0">
            <w:pPr>
              <w:tabs>
                <w:tab w:val="left" w:pos="-2127"/>
                <w:tab w:val="left" w:pos="426"/>
                <w:tab w:val="left" w:pos="1418"/>
                <w:tab w:val="left" w:pos="2835"/>
                <w:tab w:val="left" w:pos="5670"/>
                <w:tab w:val="left" w:pos="6521"/>
              </w:tabs>
              <w:spacing w:before="40" w:after="40"/>
              <w:jc w:val="both"/>
              <w:rPr>
                <w:rFonts w:ascii="Arial" w:hAnsi="Arial" w:cs="Arial"/>
                <w:b/>
                <w:color w:val="002060"/>
                <w:sz w:val="22"/>
                <w:szCs w:val="22"/>
              </w:rPr>
            </w:pPr>
            <w:r w:rsidRPr="0057145D">
              <w:rPr>
                <w:rFonts w:ascii="Arial" w:hAnsi="Arial" w:cs="Arial"/>
                <w:b/>
                <w:color w:val="002060"/>
                <w:sz w:val="22"/>
                <w:szCs w:val="22"/>
              </w:rPr>
              <w:t>Friday</w:t>
            </w:r>
          </w:p>
        </w:tc>
        <w:tc>
          <w:tcPr>
            <w:tcW w:w="3402" w:type="dxa"/>
            <w:shd w:val="clear" w:color="auto" w:fill="auto"/>
          </w:tcPr>
          <w:p w14:paraId="088D7E6C" w14:textId="77777777" w:rsidR="0057145D" w:rsidRPr="0057145D" w:rsidRDefault="0057145D" w:rsidP="009D79E0">
            <w:pPr>
              <w:tabs>
                <w:tab w:val="left" w:pos="-2127"/>
                <w:tab w:val="left" w:pos="426"/>
                <w:tab w:val="left" w:pos="1418"/>
                <w:tab w:val="left" w:pos="2835"/>
                <w:tab w:val="left" w:pos="5670"/>
                <w:tab w:val="left" w:pos="6521"/>
              </w:tabs>
              <w:spacing w:before="40" w:after="40"/>
              <w:rPr>
                <w:rFonts w:ascii="Arial" w:hAnsi="Arial" w:cs="Arial"/>
                <w:color w:val="002060"/>
                <w:sz w:val="22"/>
                <w:szCs w:val="22"/>
              </w:rPr>
            </w:pPr>
          </w:p>
        </w:tc>
        <w:tc>
          <w:tcPr>
            <w:tcW w:w="3402" w:type="dxa"/>
            <w:shd w:val="clear" w:color="auto" w:fill="auto"/>
          </w:tcPr>
          <w:p w14:paraId="3737B899" w14:textId="77777777" w:rsidR="0057145D" w:rsidRPr="0057145D" w:rsidRDefault="0057145D" w:rsidP="009D79E0">
            <w:pPr>
              <w:tabs>
                <w:tab w:val="left" w:pos="-2127"/>
                <w:tab w:val="left" w:pos="426"/>
                <w:tab w:val="left" w:pos="1418"/>
                <w:tab w:val="left" w:pos="2835"/>
                <w:tab w:val="left" w:pos="5670"/>
                <w:tab w:val="left" w:pos="6521"/>
              </w:tabs>
              <w:spacing w:before="40" w:after="40"/>
              <w:jc w:val="center"/>
              <w:rPr>
                <w:rFonts w:ascii="Arial" w:hAnsi="Arial" w:cs="Arial"/>
                <w:color w:val="002060"/>
                <w:sz w:val="22"/>
                <w:szCs w:val="22"/>
              </w:rPr>
            </w:pPr>
          </w:p>
        </w:tc>
      </w:tr>
    </w:tbl>
    <w:p w14:paraId="08301299" w14:textId="77777777" w:rsidR="0057145D" w:rsidRPr="0057145D" w:rsidRDefault="0057145D" w:rsidP="0057145D">
      <w:pPr>
        <w:rPr>
          <w:rFonts w:ascii="Arial" w:hAnsi="Arial" w:cs="Arial"/>
          <w:color w:val="002060"/>
          <w:sz w:val="22"/>
          <w:szCs w:val="22"/>
        </w:rPr>
      </w:pPr>
    </w:p>
    <w:p w14:paraId="37462238" w14:textId="77777777" w:rsidR="0057145D" w:rsidRPr="0057145D" w:rsidRDefault="0057145D" w:rsidP="0057145D">
      <w:pPr>
        <w:tabs>
          <w:tab w:val="left" w:pos="-2127"/>
          <w:tab w:val="left" w:pos="426"/>
          <w:tab w:val="left" w:pos="1418"/>
          <w:tab w:val="left" w:pos="3969"/>
        </w:tabs>
        <w:ind w:left="426" w:hanging="426"/>
        <w:jc w:val="both"/>
        <w:rPr>
          <w:rFonts w:ascii="Arial" w:hAnsi="Arial" w:cs="Arial"/>
          <w:color w:val="002060"/>
          <w:sz w:val="22"/>
          <w:szCs w:val="22"/>
        </w:rPr>
      </w:pPr>
      <w:r w:rsidRPr="0057145D">
        <w:rPr>
          <w:rFonts w:ascii="Arial" w:hAnsi="Arial" w:cs="Arial"/>
          <w:b/>
          <w:color w:val="002060"/>
          <w:sz w:val="22"/>
          <w:szCs w:val="22"/>
          <w:u w:val="single"/>
        </w:rPr>
        <w:t>Notional half day/week</w:t>
      </w:r>
    </w:p>
    <w:p w14:paraId="189B7F62" w14:textId="77777777" w:rsidR="0057145D" w:rsidRPr="0057145D" w:rsidRDefault="0057145D" w:rsidP="0057145D">
      <w:pPr>
        <w:tabs>
          <w:tab w:val="left" w:pos="-2127"/>
          <w:tab w:val="left" w:pos="2268"/>
          <w:tab w:val="left" w:pos="4962"/>
        </w:tabs>
        <w:spacing w:before="120"/>
        <w:ind w:left="425" w:hanging="425"/>
        <w:jc w:val="both"/>
        <w:rPr>
          <w:rFonts w:ascii="Arial" w:hAnsi="Arial" w:cs="Arial"/>
          <w:color w:val="002060"/>
          <w:sz w:val="22"/>
          <w:szCs w:val="22"/>
        </w:rPr>
      </w:pPr>
      <w:r w:rsidRPr="0057145D">
        <w:rPr>
          <w:rFonts w:ascii="Arial" w:hAnsi="Arial" w:cs="Arial"/>
          <w:color w:val="002060"/>
          <w:sz w:val="22"/>
          <w:szCs w:val="22"/>
        </w:rPr>
        <w:t>Direct Clinical Care Fixed sessions:</w:t>
      </w:r>
    </w:p>
    <w:p w14:paraId="20729F8E" w14:textId="77777777" w:rsidR="0057145D" w:rsidRPr="0057145D" w:rsidRDefault="0057145D" w:rsidP="0057145D">
      <w:pPr>
        <w:numPr>
          <w:ilvl w:val="3"/>
          <w:numId w:val="24"/>
        </w:numPr>
        <w:tabs>
          <w:tab w:val="left" w:pos="-2127"/>
          <w:tab w:val="left" w:pos="567"/>
          <w:tab w:val="left" w:pos="4962"/>
        </w:tabs>
        <w:spacing w:before="120"/>
        <w:ind w:left="567" w:hanging="567"/>
        <w:jc w:val="both"/>
        <w:rPr>
          <w:rFonts w:ascii="Arial" w:hAnsi="Arial" w:cs="Arial"/>
          <w:color w:val="002060"/>
          <w:sz w:val="22"/>
          <w:szCs w:val="22"/>
        </w:rPr>
      </w:pPr>
      <w:r w:rsidRPr="0057145D">
        <w:rPr>
          <w:rFonts w:ascii="Arial" w:hAnsi="Arial" w:cs="Arial"/>
          <w:color w:val="002060"/>
          <w:sz w:val="22"/>
          <w:szCs w:val="22"/>
        </w:rPr>
        <w:t xml:space="preserve">Ward Rounds </w:t>
      </w:r>
      <w:r w:rsidRPr="0057145D">
        <w:rPr>
          <w:rFonts w:ascii="Arial" w:hAnsi="Arial" w:cs="Arial"/>
          <w:color w:val="002060"/>
          <w:sz w:val="22"/>
          <w:szCs w:val="22"/>
        </w:rPr>
        <w:tab/>
        <w:t>2</w:t>
      </w:r>
    </w:p>
    <w:p w14:paraId="685FD2F7" w14:textId="77777777" w:rsidR="0057145D" w:rsidRPr="0057145D" w:rsidRDefault="0057145D" w:rsidP="0057145D">
      <w:pPr>
        <w:numPr>
          <w:ilvl w:val="3"/>
          <w:numId w:val="24"/>
        </w:numPr>
        <w:tabs>
          <w:tab w:val="left" w:pos="-2127"/>
          <w:tab w:val="left" w:pos="567"/>
          <w:tab w:val="left" w:pos="2268"/>
          <w:tab w:val="left" w:pos="4962"/>
        </w:tabs>
        <w:ind w:left="567" w:hanging="567"/>
        <w:jc w:val="both"/>
        <w:rPr>
          <w:rFonts w:ascii="Arial" w:hAnsi="Arial" w:cs="Arial"/>
          <w:color w:val="002060"/>
          <w:sz w:val="22"/>
          <w:szCs w:val="22"/>
        </w:rPr>
      </w:pPr>
      <w:r w:rsidRPr="0057145D">
        <w:rPr>
          <w:rFonts w:ascii="Arial" w:hAnsi="Arial" w:cs="Arial"/>
          <w:color w:val="002060"/>
          <w:sz w:val="22"/>
          <w:szCs w:val="22"/>
        </w:rPr>
        <w:t>Clinics</w:t>
      </w:r>
      <w:r w:rsidRPr="0057145D">
        <w:rPr>
          <w:rFonts w:ascii="Arial" w:hAnsi="Arial" w:cs="Arial"/>
          <w:color w:val="002060"/>
          <w:sz w:val="22"/>
          <w:szCs w:val="22"/>
        </w:rPr>
        <w:tab/>
      </w:r>
      <w:r w:rsidRPr="0057145D">
        <w:rPr>
          <w:rFonts w:ascii="Arial" w:hAnsi="Arial" w:cs="Arial"/>
          <w:color w:val="002060"/>
          <w:sz w:val="22"/>
          <w:szCs w:val="22"/>
        </w:rPr>
        <w:tab/>
        <w:t>2/3</w:t>
      </w:r>
    </w:p>
    <w:p w14:paraId="3F2D3967" w14:textId="77777777" w:rsidR="0057145D" w:rsidRPr="0057145D" w:rsidRDefault="0057145D" w:rsidP="0057145D">
      <w:pPr>
        <w:numPr>
          <w:ilvl w:val="3"/>
          <w:numId w:val="24"/>
        </w:numPr>
        <w:tabs>
          <w:tab w:val="left" w:pos="-2127"/>
          <w:tab w:val="left" w:pos="567"/>
          <w:tab w:val="left" w:pos="2268"/>
          <w:tab w:val="left" w:pos="4962"/>
        </w:tabs>
        <w:ind w:left="567" w:hanging="567"/>
        <w:jc w:val="both"/>
        <w:rPr>
          <w:rFonts w:ascii="Arial" w:hAnsi="Arial" w:cs="Arial"/>
          <w:color w:val="002060"/>
          <w:sz w:val="22"/>
          <w:szCs w:val="22"/>
        </w:rPr>
      </w:pPr>
      <w:r w:rsidRPr="0057145D">
        <w:rPr>
          <w:rFonts w:ascii="Arial" w:hAnsi="Arial" w:cs="Arial"/>
          <w:color w:val="002060"/>
          <w:sz w:val="22"/>
          <w:szCs w:val="22"/>
        </w:rPr>
        <w:t xml:space="preserve">Multi-disciplinary Meetings </w:t>
      </w:r>
      <w:r w:rsidRPr="0057145D">
        <w:rPr>
          <w:rFonts w:ascii="Arial" w:hAnsi="Arial" w:cs="Arial"/>
          <w:color w:val="002060"/>
          <w:sz w:val="22"/>
          <w:szCs w:val="22"/>
        </w:rPr>
        <w:tab/>
        <w:t>1</w:t>
      </w:r>
    </w:p>
    <w:p w14:paraId="44FFFEEE" w14:textId="77777777" w:rsidR="0057145D" w:rsidRPr="0057145D" w:rsidRDefault="0057145D" w:rsidP="0057145D">
      <w:pPr>
        <w:numPr>
          <w:ilvl w:val="3"/>
          <w:numId w:val="24"/>
        </w:numPr>
        <w:tabs>
          <w:tab w:val="left" w:pos="-2127"/>
          <w:tab w:val="left" w:pos="567"/>
          <w:tab w:val="left" w:pos="2268"/>
          <w:tab w:val="left" w:pos="4962"/>
          <w:tab w:val="left" w:pos="6521"/>
        </w:tabs>
        <w:ind w:left="567" w:hanging="567"/>
        <w:jc w:val="both"/>
        <w:rPr>
          <w:rFonts w:ascii="Arial" w:hAnsi="Arial" w:cs="Arial"/>
          <w:color w:val="002060"/>
          <w:sz w:val="22"/>
          <w:szCs w:val="22"/>
        </w:rPr>
      </w:pPr>
      <w:r w:rsidRPr="0057145D">
        <w:rPr>
          <w:rFonts w:ascii="Arial" w:hAnsi="Arial" w:cs="Arial"/>
          <w:color w:val="002060"/>
          <w:sz w:val="22"/>
          <w:szCs w:val="22"/>
        </w:rPr>
        <w:t>Day Care consultations</w:t>
      </w:r>
      <w:r w:rsidRPr="0057145D">
        <w:rPr>
          <w:rFonts w:ascii="Arial" w:hAnsi="Arial" w:cs="Arial"/>
          <w:color w:val="002060"/>
          <w:sz w:val="22"/>
          <w:szCs w:val="22"/>
        </w:rPr>
        <w:tab/>
        <w:t>1</w:t>
      </w:r>
    </w:p>
    <w:p w14:paraId="2BE3DA7C" w14:textId="77777777" w:rsidR="0057145D" w:rsidRPr="0057145D" w:rsidRDefault="0057145D" w:rsidP="0057145D">
      <w:pPr>
        <w:numPr>
          <w:ilvl w:val="3"/>
          <w:numId w:val="24"/>
        </w:numPr>
        <w:tabs>
          <w:tab w:val="left" w:pos="-2127"/>
          <w:tab w:val="left" w:pos="567"/>
          <w:tab w:val="left" w:pos="2268"/>
          <w:tab w:val="left" w:pos="4962"/>
          <w:tab w:val="left" w:pos="6521"/>
        </w:tabs>
        <w:ind w:left="567" w:hanging="567"/>
        <w:jc w:val="both"/>
        <w:rPr>
          <w:rFonts w:ascii="Arial" w:hAnsi="Arial" w:cs="Arial"/>
          <w:color w:val="002060"/>
          <w:sz w:val="22"/>
          <w:szCs w:val="22"/>
        </w:rPr>
      </w:pPr>
      <w:r w:rsidRPr="0057145D">
        <w:rPr>
          <w:rFonts w:ascii="Arial" w:hAnsi="Arial" w:cs="Arial"/>
          <w:color w:val="002060"/>
          <w:sz w:val="22"/>
          <w:szCs w:val="22"/>
        </w:rPr>
        <w:t>Laboratory</w:t>
      </w:r>
      <w:r w:rsidRPr="0057145D">
        <w:rPr>
          <w:rFonts w:ascii="Arial" w:hAnsi="Arial" w:cs="Arial"/>
          <w:color w:val="002060"/>
          <w:sz w:val="22"/>
          <w:szCs w:val="22"/>
        </w:rPr>
        <w:tab/>
      </w:r>
      <w:r w:rsidRPr="0057145D">
        <w:rPr>
          <w:rFonts w:ascii="Arial" w:hAnsi="Arial" w:cs="Arial"/>
          <w:color w:val="002060"/>
          <w:sz w:val="22"/>
          <w:szCs w:val="22"/>
        </w:rPr>
        <w:tab/>
        <w:t>1</w:t>
      </w:r>
    </w:p>
    <w:p w14:paraId="5F41A1B5" w14:textId="77777777" w:rsidR="0057145D" w:rsidRPr="0057145D" w:rsidRDefault="0057145D" w:rsidP="0057145D">
      <w:pPr>
        <w:numPr>
          <w:ilvl w:val="3"/>
          <w:numId w:val="24"/>
        </w:numPr>
        <w:tabs>
          <w:tab w:val="left" w:pos="-2127"/>
          <w:tab w:val="left" w:pos="567"/>
          <w:tab w:val="left" w:pos="2268"/>
          <w:tab w:val="left" w:pos="4962"/>
          <w:tab w:val="left" w:pos="6521"/>
        </w:tabs>
        <w:ind w:left="567" w:hanging="567"/>
        <w:jc w:val="both"/>
        <w:rPr>
          <w:rFonts w:ascii="Arial" w:hAnsi="Arial" w:cs="Arial"/>
          <w:color w:val="002060"/>
          <w:sz w:val="22"/>
          <w:szCs w:val="22"/>
        </w:rPr>
      </w:pPr>
      <w:r w:rsidRPr="0057145D">
        <w:rPr>
          <w:rFonts w:ascii="Arial" w:hAnsi="Arial" w:cs="Arial"/>
          <w:color w:val="002060"/>
          <w:sz w:val="22"/>
          <w:szCs w:val="22"/>
        </w:rPr>
        <w:t>SPA Activities</w:t>
      </w:r>
      <w:r w:rsidRPr="0057145D">
        <w:rPr>
          <w:rFonts w:ascii="Arial" w:hAnsi="Arial" w:cs="Arial"/>
          <w:color w:val="002060"/>
          <w:sz w:val="22"/>
          <w:szCs w:val="22"/>
        </w:rPr>
        <w:tab/>
      </w:r>
      <w:r w:rsidRPr="0057145D">
        <w:rPr>
          <w:rFonts w:ascii="Arial" w:hAnsi="Arial" w:cs="Arial"/>
          <w:color w:val="002060"/>
          <w:sz w:val="22"/>
          <w:szCs w:val="22"/>
        </w:rPr>
        <w:tab/>
        <w:t>1</w:t>
      </w:r>
    </w:p>
    <w:p w14:paraId="73E594B6" w14:textId="77777777" w:rsidR="0057145D" w:rsidRPr="0057145D" w:rsidRDefault="0057145D" w:rsidP="0057145D">
      <w:pPr>
        <w:tabs>
          <w:tab w:val="left" w:pos="-2127"/>
          <w:tab w:val="left" w:pos="2268"/>
          <w:tab w:val="left" w:pos="4962"/>
          <w:tab w:val="left" w:pos="6521"/>
        </w:tabs>
        <w:ind w:left="426" w:hanging="426"/>
        <w:jc w:val="both"/>
        <w:rPr>
          <w:rFonts w:ascii="Arial" w:hAnsi="Arial" w:cs="Arial"/>
          <w:color w:val="002060"/>
          <w:sz w:val="22"/>
          <w:szCs w:val="22"/>
        </w:rPr>
      </w:pPr>
    </w:p>
    <w:bookmarkEnd w:id="1"/>
    <w:p w14:paraId="498702E7" w14:textId="77777777" w:rsidR="0057145D" w:rsidRPr="0057145D" w:rsidRDefault="0057145D" w:rsidP="0057145D">
      <w:pPr>
        <w:pStyle w:val="BlockText"/>
        <w:spacing w:line="360" w:lineRule="auto"/>
        <w:ind w:left="0" w:right="-331"/>
        <w:jc w:val="left"/>
        <w:rPr>
          <w:rFonts w:ascii="Arial" w:hAnsi="Arial" w:cs="Arial"/>
          <w:b/>
          <w:color w:val="002060"/>
          <w:sz w:val="22"/>
          <w:szCs w:val="22"/>
          <w:u w:val="single"/>
        </w:rPr>
      </w:pPr>
      <w:r w:rsidRPr="0057145D">
        <w:rPr>
          <w:rFonts w:ascii="Arial" w:hAnsi="Arial" w:cs="Arial"/>
          <w:b/>
          <w:color w:val="002060"/>
          <w:sz w:val="22"/>
          <w:szCs w:val="22"/>
          <w:u w:val="single"/>
        </w:rPr>
        <w:t>The post attracts an 8% availability supplement</w:t>
      </w:r>
    </w:p>
    <w:p w14:paraId="5B872A43" w14:textId="77777777" w:rsidR="0057145D" w:rsidRPr="0057145D" w:rsidRDefault="0057145D" w:rsidP="0057145D">
      <w:pPr>
        <w:pStyle w:val="BlockText"/>
        <w:spacing w:line="360" w:lineRule="auto"/>
        <w:ind w:left="-270" w:right="-331" w:hanging="270"/>
        <w:jc w:val="left"/>
        <w:rPr>
          <w:rFonts w:ascii="Arial" w:hAnsi="Arial" w:cs="Arial"/>
          <w:b/>
          <w:color w:val="002060"/>
          <w:sz w:val="22"/>
          <w:szCs w:val="22"/>
          <w:u w:val="single"/>
        </w:rPr>
      </w:pPr>
      <w:r w:rsidRPr="0057145D">
        <w:rPr>
          <w:rFonts w:ascii="Arial" w:hAnsi="Arial" w:cs="Arial"/>
          <w:b/>
          <w:color w:val="002060"/>
          <w:sz w:val="22"/>
          <w:szCs w:val="22"/>
          <w:u w:val="single"/>
        </w:rPr>
        <w:t>Person Specification for Consultant in Paediatric Oncology</w:t>
      </w:r>
    </w:p>
    <w:p w14:paraId="6B6D3E14" w14:textId="77777777" w:rsidR="0057145D" w:rsidRPr="0057145D" w:rsidRDefault="0057145D" w:rsidP="0057145D">
      <w:pPr>
        <w:pStyle w:val="BlockText"/>
        <w:ind w:left="-270" w:right="-331" w:hanging="270"/>
        <w:jc w:val="left"/>
        <w:rPr>
          <w:rFonts w:ascii="Arial" w:hAnsi="Arial" w:cs="Arial"/>
          <w:b/>
          <w:color w:val="002060"/>
          <w:sz w:val="22"/>
          <w:szCs w:val="22"/>
          <w:u w:val="single"/>
        </w:rPr>
      </w:pPr>
    </w:p>
    <w:tbl>
      <w:tblPr>
        <w:tblW w:w="96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80"/>
        <w:gridCol w:w="4536"/>
        <w:gridCol w:w="3287"/>
      </w:tblGrid>
      <w:tr w:rsidR="0057145D" w:rsidRPr="0057145D" w14:paraId="1C3FC4DB" w14:textId="77777777" w:rsidTr="009D79E0">
        <w:tblPrEx>
          <w:tblCellMar>
            <w:top w:w="0" w:type="dxa"/>
            <w:bottom w:w="0" w:type="dxa"/>
          </w:tblCellMar>
        </w:tblPrEx>
        <w:trPr>
          <w:jc w:val="center"/>
        </w:trPr>
        <w:tc>
          <w:tcPr>
            <w:tcW w:w="1780" w:type="dxa"/>
            <w:shd w:val="pct10" w:color="auto" w:fill="FFFFFF"/>
          </w:tcPr>
          <w:p w14:paraId="58F37B20" w14:textId="77777777" w:rsidR="0057145D" w:rsidRPr="0057145D" w:rsidRDefault="0057145D" w:rsidP="009D79E0">
            <w:pPr>
              <w:pStyle w:val="Heading2"/>
              <w:spacing w:before="60"/>
              <w:jc w:val="center"/>
              <w:rPr>
                <w:color w:val="002060"/>
              </w:rPr>
            </w:pPr>
          </w:p>
        </w:tc>
        <w:tc>
          <w:tcPr>
            <w:tcW w:w="4536" w:type="dxa"/>
            <w:shd w:val="pct10" w:color="auto" w:fill="FFFFFF"/>
          </w:tcPr>
          <w:p w14:paraId="0FC77031" w14:textId="77777777" w:rsidR="0057145D" w:rsidRPr="0057145D" w:rsidRDefault="0057145D" w:rsidP="009D79E0">
            <w:pPr>
              <w:pStyle w:val="Heading2"/>
              <w:spacing w:before="60"/>
              <w:ind w:left="78"/>
              <w:jc w:val="center"/>
              <w:rPr>
                <w:color w:val="002060"/>
              </w:rPr>
            </w:pPr>
            <w:r w:rsidRPr="0057145D">
              <w:rPr>
                <w:color w:val="002060"/>
              </w:rPr>
              <w:t>Essential Requirements</w:t>
            </w:r>
          </w:p>
        </w:tc>
        <w:tc>
          <w:tcPr>
            <w:tcW w:w="3287" w:type="dxa"/>
            <w:shd w:val="pct10" w:color="auto" w:fill="FFFFFF"/>
          </w:tcPr>
          <w:p w14:paraId="7127BB0D" w14:textId="77777777" w:rsidR="0057145D" w:rsidRPr="0057145D" w:rsidRDefault="0057145D" w:rsidP="009D79E0">
            <w:pPr>
              <w:pStyle w:val="Heading2"/>
              <w:spacing w:before="60"/>
              <w:jc w:val="center"/>
              <w:rPr>
                <w:color w:val="002060"/>
              </w:rPr>
            </w:pPr>
            <w:r w:rsidRPr="0057145D">
              <w:rPr>
                <w:color w:val="002060"/>
              </w:rPr>
              <w:t>Desirable Requirements</w:t>
            </w:r>
          </w:p>
        </w:tc>
      </w:tr>
      <w:tr w:rsidR="0057145D" w:rsidRPr="0057145D" w14:paraId="3585F595" w14:textId="77777777" w:rsidTr="009D79E0">
        <w:tblPrEx>
          <w:tblCellMar>
            <w:top w:w="0" w:type="dxa"/>
            <w:bottom w:w="0" w:type="dxa"/>
          </w:tblCellMar>
        </w:tblPrEx>
        <w:trPr>
          <w:jc w:val="center"/>
        </w:trPr>
        <w:tc>
          <w:tcPr>
            <w:tcW w:w="1780" w:type="dxa"/>
            <w:vAlign w:val="center"/>
          </w:tcPr>
          <w:p w14:paraId="556FC506" w14:textId="77777777" w:rsidR="0057145D" w:rsidRPr="0057145D" w:rsidRDefault="0057145D" w:rsidP="009D79E0">
            <w:pPr>
              <w:rPr>
                <w:rFonts w:ascii="Arial" w:hAnsi="Arial" w:cs="Arial"/>
                <w:b/>
                <w:color w:val="002060"/>
                <w:sz w:val="22"/>
                <w:szCs w:val="22"/>
              </w:rPr>
            </w:pPr>
            <w:r w:rsidRPr="0057145D">
              <w:rPr>
                <w:rFonts w:ascii="Arial" w:hAnsi="Arial" w:cs="Arial"/>
                <w:b/>
                <w:color w:val="002060"/>
                <w:sz w:val="22"/>
                <w:szCs w:val="22"/>
              </w:rPr>
              <w:t>Qualifications</w:t>
            </w:r>
          </w:p>
        </w:tc>
        <w:tc>
          <w:tcPr>
            <w:tcW w:w="4536" w:type="dxa"/>
          </w:tcPr>
          <w:p w14:paraId="3BE64B40" w14:textId="77777777" w:rsidR="0057145D" w:rsidRPr="0057145D" w:rsidRDefault="0057145D" w:rsidP="0057145D">
            <w:pPr>
              <w:pStyle w:val="Heading4"/>
              <w:numPr>
                <w:ilvl w:val="0"/>
                <w:numId w:val="10"/>
              </w:numPr>
              <w:spacing w:before="0" w:after="0"/>
              <w:rPr>
                <w:rFonts w:ascii="Arial" w:hAnsi="Arial" w:cs="Arial"/>
                <w:b w:val="0"/>
                <w:bCs w:val="0"/>
                <w:color w:val="002060"/>
                <w:sz w:val="22"/>
                <w:szCs w:val="22"/>
              </w:rPr>
            </w:pPr>
            <w:r w:rsidRPr="0057145D">
              <w:rPr>
                <w:rFonts w:ascii="Arial" w:hAnsi="Arial" w:cs="Arial"/>
                <w:b w:val="0"/>
                <w:bCs w:val="0"/>
                <w:color w:val="002060"/>
                <w:sz w:val="22"/>
                <w:szCs w:val="22"/>
              </w:rPr>
              <w:t>Full GMC Registration and licensed to practice</w:t>
            </w:r>
          </w:p>
          <w:p w14:paraId="0CE1A873" w14:textId="77777777" w:rsidR="0057145D" w:rsidRPr="0057145D" w:rsidRDefault="0057145D" w:rsidP="0057145D">
            <w:pPr>
              <w:numPr>
                <w:ilvl w:val="0"/>
                <w:numId w:val="10"/>
              </w:numPr>
              <w:rPr>
                <w:rFonts w:ascii="Arial" w:hAnsi="Arial" w:cs="Arial"/>
                <w:color w:val="002060"/>
                <w:sz w:val="22"/>
                <w:szCs w:val="22"/>
              </w:rPr>
            </w:pPr>
            <w:r w:rsidRPr="0057145D">
              <w:rPr>
                <w:rFonts w:ascii="Arial" w:hAnsi="Arial" w:cs="Arial"/>
                <w:color w:val="002060"/>
                <w:sz w:val="22"/>
                <w:szCs w:val="22"/>
              </w:rPr>
              <w:t>MRCP or MRCPCH or equivalent</w:t>
            </w:r>
          </w:p>
          <w:p w14:paraId="48080138" w14:textId="77777777" w:rsidR="0057145D" w:rsidRPr="0057145D" w:rsidRDefault="0057145D" w:rsidP="0057145D">
            <w:pPr>
              <w:numPr>
                <w:ilvl w:val="0"/>
                <w:numId w:val="10"/>
              </w:numPr>
              <w:rPr>
                <w:rFonts w:ascii="Arial" w:hAnsi="Arial" w:cs="Arial"/>
                <w:color w:val="002060"/>
                <w:sz w:val="22"/>
                <w:szCs w:val="22"/>
              </w:rPr>
            </w:pPr>
            <w:proofErr w:type="spellStart"/>
            <w:r w:rsidRPr="0057145D">
              <w:rPr>
                <w:rFonts w:ascii="Arial" w:hAnsi="Arial" w:cs="Arial"/>
                <w:color w:val="002060"/>
                <w:sz w:val="22"/>
                <w:szCs w:val="22"/>
              </w:rPr>
              <w:t>FRCPath</w:t>
            </w:r>
            <w:proofErr w:type="spellEnd"/>
          </w:p>
          <w:p w14:paraId="76239915" w14:textId="77777777" w:rsidR="0057145D" w:rsidRPr="0057145D" w:rsidRDefault="0057145D" w:rsidP="0057145D">
            <w:pPr>
              <w:numPr>
                <w:ilvl w:val="0"/>
                <w:numId w:val="10"/>
              </w:numPr>
              <w:rPr>
                <w:rFonts w:ascii="Arial" w:hAnsi="Arial" w:cs="Arial"/>
                <w:color w:val="002060"/>
                <w:sz w:val="22"/>
                <w:szCs w:val="22"/>
              </w:rPr>
            </w:pPr>
            <w:r w:rsidRPr="0057145D">
              <w:rPr>
                <w:rFonts w:ascii="Arial" w:hAnsi="Arial" w:cs="Arial"/>
                <w:color w:val="002060"/>
                <w:sz w:val="22"/>
                <w:szCs w:val="22"/>
              </w:rPr>
              <w:t>On the Specialist Register for Haematology or with CCT due within six months of interview date</w:t>
            </w:r>
          </w:p>
        </w:tc>
        <w:tc>
          <w:tcPr>
            <w:tcW w:w="3287" w:type="dxa"/>
          </w:tcPr>
          <w:p w14:paraId="4EB4AF5E" w14:textId="77777777" w:rsidR="0057145D" w:rsidRPr="0057145D" w:rsidRDefault="0057145D" w:rsidP="0057145D">
            <w:pPr>
              <w:numPr>
                <w:ilvl w:val="0"/>
                <w:numId w:val="11"/>
              </w:numPr>
              <w:rPr>
                <w:rFonts w:ascii="Arial" w:hAnsi="Arial" w:cs="Arial"/>
                <w:color w:val="002060"/>
                <w:sz w:val="22"/>
                <w:szCs w:val="22"/>
              </w:rPr>
            </w:pPr>
            <w:r w:rsidRPr="0057145D">
              <w:rPr>
                <w:rFonts w:ascii="Arial" w:hAnsi="Arial" w:cs="Arial"/>
                <w:color w:val="002060"/>
                <w:sz w:val="22"/>
                <w:szCs w:val="22"/>
              </w:rPr>
              <w:t>Further qualification e.g. MD/PhD thesis</w:t>
            </w:r>
          </w:p>
          <w:p w14:paraId="04B882FE" w14:textId="77777777" w:rsidR="0057145D" w:rsidRPr="0057145D" w:rsidRDefault="0057145D" w:rsidP="0057145D">
            <w:pPr>
              <w:numPr>
                <w:ilvl w:val="0"/>
                <w:numId w:val="11"/>
              </w:numPr>
              <w:rPr>
                <w:rFonts w:ascii="Arial" w:hAnsi="Arial" w:cs="Arial"/>
                <w:color w:val="002060"/>
                <w:sz w:val="22"/>
                <w:szCs w:val="22"/>
              </w:rPr>
            </w:pPr>
            <w:r w:rsidRPr="0057145D">
              <w:rPr>
                <w:rFonts w:ascii="Arial" w:hAnsi="Arial" w:cs="Arial"/>
                <w:color w:val="002060"/>
                <w:sz w:val="22"/>
                <w:szCs w:val="22"/>
              </w:rPr>
              <w:t>APLS</w:t>
            </w:r>
          </w:p>
        </w:tc>
      </w:tr>
      <w:tr w:rsidR="0057145D" w:rsidRPr="0057145D" w14:paraId="3F534E6D" w14:textId="77777777" w:rsidTr="009D79E0">
        <w:tblPrEx>
          <w:tblCellMar>
            <w:top w:w="0" w:type="dxa"/>
            <w:bottom w:w="0" w:type="dxa"/>
          </w:tblCellMar>
        </w:tblPrEx>
        <w:trPr>
          <w:jc w:val="center"/>
        </w:trPr>
        <w:tc>
          <w:tcPr>
            <w:tcW w:w="1780" w:type="dxa"/>
            <w:vAlign w:val="center"/>
          </w:tcPr>
          <w:p w14:paraId="6F2B2E84" w14:textId="77777777" w:rsidR="0057145D" w:rsidRPr="0057145D" w:rsidRDefault="0057145D" w:rsidP="009D79E0">
            <w:pPr>
              <w:rPr>
                <w:rFonts w:ascii="Arial" w:hAnsi="Arial" w:cs="Arial"/>
                <w:color w:val="002060"/>
                <w:sz w:val="22"/>
                <w:szCs w:val="22"/>
              </w:rPr>
            </w:pPr>
            <w:r w:rsidRPr="0057145D">
              <w:rPr>
                <w:rFonts w:ascii="Arial" w:hAnsi="Arial" w:cs="Arial"/>
                <w:b/>
                <w:color w:val="002060"/>
                <w:sz w:val="22"/>
                <w:szCs w:val="22"/>
              </w:rPr>
              <w:t>Experience</w:t>
            </w:r>
          </w:p>
        </w:tc>
        <w:tc>
          <w:tcPr>
            <w:tcW w:w="4536" w:type="dxa"/>
          </w:tcPr>
          <w:p w14:paraId="66A4728A" w14:textId="77777777" w:rsidR="0057145D" w:rsidRPr="0057145D" w:rsidRDefault="0057145D" w:rsidP="0057145D">
            <w:pPr>
              <w:numPr>
                <w:ilvl w:val="0"/>
                <w:numId w:val="12"/>
              </w:numPr>
              <w:rPr>
                <w:rFonts w:ascii="Arial" w:hAnsi="Arial" w:cs="Arial"/>
                <w:color w:val="002060"/>
                <w:sz w:val="22"/>
                <w:szCs w:val="22"/>
              </w:rPr>
            </w:pPr>
            <w:r w:rsidRPr="0057145D">
              <w:rPr>
                <w:rFonts w:ascii="Arial" w:hAnsi="Arial" w:cs="Arial"/>
                <w:color w:val="002060"/>
                <w:sz w:val="22"/>
                <w:szCs w:val="22"/>
              </w:rPr>
              <w:t xml:space="preserve">Haematology training should include two years of experience in paediatric haematology </w:t>
            </w:r>
          </w:p>
          <w:p w14:paraId="4DCB0A40" w14:textId="77777777" w:rsidR="0057145D" w:rsidRPr="0057145D" w:rsidRDefault="0057145D" w:rsidP="0057145D">
            <w:pPr>
              <w:numPr>
                <w:ilvl w:val="0"/>
                <w:numId w:val="12"/>
              </w:numPr>
              <w:rPr>
                <w:rFonts w:ascii="Arial" w:hAnsi="Arial" w:cs="Arial"/>
                <w:color w:val="002060"/>
                <w:sz w:val="22"/>
                <w:szCs w:val="22"/>
              </w:rPr>
            </w:pPr>
            <w:r w:rsidRPr="0057145D">
              <w:rPr>
                <w:rFonts w:ascii="Arial" w:hAnsi="Arial" w:cs="Arial"/>
                <w:color w:val="002060"/>
                <w:sz w:val="22"/>
                <w:szCs w:val="22"/>
              </w:rPr>
              <w:t>Basic child protection training</w:t>
            </w:r>
          </w:p>
          <w:p w14:paraId="0155053B" w14:textId="77777777" w:rsidR="0057145D" w:rsidRPr="0057145D" w:rsidRDefault="0057145D" w:rsidP="0057145D">
            <w:pPr>
              <w:numPr>
                <w:ilvl w:val="0"/>
                <w:numId w:val="12"/>
              </w:numPr>
              <w:rPr>
                <w:rFonts w:ascii="Arial" w:hAnsi="Arial" w:cs="Arial"/>
                <w:color w:val="002060"/>
                <w:sz w:val="22"/>
                <w:szCs w:val="22"/>
              </w:rPr>
            </w:pPr>
            <w:r w:rsidRPr="0057145D">
              <w:rPr>
                <w:rFonts w:ascii="Arial" w:hAnsi="Arial" w:cs="Arial"/>
                <w:color w:val="002060"/>
                <w:sz w:val="22"/>
                <w:szCs w:val="22"/>
              </w:rPr>
              <w:t>Ability to offer expert clinical opinion on all aspects of paediatric haematology</w:t>
            </w:r>
          </w:p>
        </w:tc>
        <w:tc>
          <w:tcPr>
            <w:tcW w:w="3287" w:type="dxa"/>
          </w:tcPr>
          <w:p w14:paraId="35B662F4" w14:textId="77777777" w:rsidR="0057145D" w:rsidRPr="0057145D" w:rsidRDefault="0057145D" w:rsidP="0057145D">
            <w:pPr>
              <w:numPr>
                <w:ilvl w:val="0"/>
                <w:numId w:val="12"/>
              </w:numPr>
              <w:rPr>
                <w:rFonts w:ascii="Arial" w:hAnsi="Arial" w:cs="Arial"/>
                <w:color w:val="002060"/>
                <w:sz w:val="22"/>
                <w:szCs w:val="22"/>
              </w:rPr>
            </w:pPr>
            <w:r w:rsidRPr="0057145D">
              <w:rPr>
                <w:rFonts w:ascii="Arial" w:hAnsi="Arial" w:cs="Arial"/>
                <w:color w:val="002060"/>
                <w:sz w:val="22"/>
                <w:szCs w:val="22"/>
              </w:rPr>
              <w:t xml:space="preserve">General Paediatric experience highly desirable </w:t>
            </w:r>
          </w:p>
          <w:p w14:paraId="30FEFF2A" w14:textId="77777777" w:rsidR="0057145D" w:rsidRPr="0057145D" w:rsidRDefault="0057145D" w:rsidP="0057145D">
            <w:pPr>
              <w:numPr>
                <w:ilvl w:val="0"/>
                <w:numId w:val="12"/>
              </w:numPr>
              <w:rPr>
                <w:rFonts w:ascii="Arial" w:hAnsi="Arial" w:cs="Arial"/>
                <w:color w:val="002060"/>
                <w:sz w:val="22"/>
                <w:szCs w:val="22"/>
              </w:rPr>
            </w:pPr>
            <w:r w:rsidRPr="0057145D">
              <w:rPr>
                <w:rFonts w:ascii="Arial" w:hAnsi="Arial" w:cs="Arial"/>
                <w:color w:val="002060"/>
                <w:sz w:val="22"/>
                <w:szCs w:val="22"/>
              </w:rPr>
              <w:t>Some experience in paediatric oncology to facilitate out of hours cover</w:t>
            </w:r>
          </w:p>
          <w:p w14:paraId="418FA900" w14:textId="77777777" w:rsidR="0057145D" w:rsidRPr="0057145D" w:rsidRDefault="0057145D" w:rsidP="0057145D">
            <w:pPr>
              <w:numPr>
                <w:ilvl w:val="0"/>
                <w:numId w:val="12"/>
              </w:numPr>
              <w:rPr>
                <w:rFonts w:ascii="Arial" w:hAnsi="Arial" w:cs="Arial"/>
                <w:color w:val="002060"/>
                <w:sz w:val="22"/>
                <w:szCs w:val="22"/>
              </w:rPr>
            </w:pPr>
            <w:r w:rsidRPr="0057145D">
              <w:rPr>
                <w:rFonts w:ascii="Arial" w:hAnsi="Arial" w:cs="Arial"/>
                <w:color w:val="002060"/>
                <w:sz w:val="22"/>
                <w:szCs w:val="22"/>
              </w:rPr>
              <w:t xml:space="preserve">An interest in haemostasis  and </w:t>
            </w:r>
            <w:proofErr w:type="spellStart"/>
            <w:r w:rsidRPr="0057145D">
              <w:rPr>
                <w:rFonts w:ascii="Arial" w:hAnsi="Arial" w:cs="Arial"/>
                <w:color w:val="002060"/>
                <w:sz w:val="22"/>
                <w:szCs w:val="22"/>
              </w:rPr>
              <w:t>haemoglobinopathy</w:t>
            </w:r>
            <w:proofErr w:type="spellEnd"/>
            <w:r w:rsidRPr="0057145D">
              <w:rPr>
                <w:rFonts w:ascii="Arial" w:hAnsi="Arial" w:cs="Arial"/>
                <w:color w:val="002060"/>
                <w:sz w:val="22"/>
                <w:szCs w:val="22"/>
              </w:rPr>
              <w:t xml:space="preserve"> </w:t>
            </w:r>
          </w:p>
        </w:tc>
      </w:tr>
      <w:tr w:rsidR="0057145D" w:rsidRPr="0057145D" w14:paraId="2E11CC7B" w14:textId="77777777" w:rsidTr="009D79E0">
        <w:tblPrEx>
          <w:tblCellMar>
            <w:top w:w="0" w:type="dxa"/>
            <w:bottom w:w="0" w:type="dxa"/>
          </w:tblCellMar>
        </w:tblPrEx>
        <w:trPr>
          <w:jc w:val="center"/>
        </w:trPr>
        <w:tc>
          <w:tcPr>
            <w:tcW w:w="1780" w:type="dxa"/>
            <w:vAlign w:val="center"/>
          </w:tcPr>
          <w:p w14:paraId="79F474E0" w14:textId="77777777" w:rsidR="0057145D" w:rsidRPr="0057145D" w:rsidRDefault="0057145D" w:rsidP="009D79E0">
            <w:pPr>
              <w:rPr>
                <w:rFonts w:ascii="Arial" w:hAnsi="Arial" w:cs="Arial"/>
                <w:b/>
                <w:color w:val="002060"/>
                <w:sz w:val="22"/>
                <w:szCs w:val="22"/>
              </w:rPr>
            </w:pPr>
            <w:r w:rsidRPr="0057145D">
              <w:rPr>
                <w:rFonts w:ascii="Arial" w:hAnsi="Arial" w:cs="Arial"/>
                <w:b/>
                <w:color w:val="002060"/>
                <w:sz w:val="22"/>
                <w:szCs w:val="22"/>
              </w:rPr>
              <w:t>Ability</w:t>
            </w:r>
          </w:p>
        </w:tc>
        <w:tc>
          <w:tcPr>
            <w:tcW w:w="4536" w:type="dxa"/>
          </w:tcPr>
          <w:p w14:paraId="3234A7F1" w14:textId="77777777" w:rsidR="0057145D" w:rsidRPr="0057145D" w:rsidRDefault="0057145D" w:rsidP="0057145D">
            <w:pPr>
              <w:numPr>
                <w:ilvl w:val="0"/>
                <w:numId w:val="13"/>
              </w:numPr>
              <w:rPr>
                <w:rFonts w:ascii="Arial" w:hAnsi="Arial" w:cs="Arial"/>
                <w:color w:val="002060"/>
                <w:sz w:val="22"/>
                <w:szCs w:val="22"/>
              </w:rPr>
            </w:pPr>
            <w:r w:rsidRPr="0057145D">
              <w:rPr>
                <w:rFonts w:ascii="Arial" w:hAnsi="Arial" w:cs="Arial"/>
                <w:color w:val="002060"/>
                <w:sz w:val="22"/>
                <w:szCs w:val="22"/>
              </w:rPr>
              <w:t xml:space="preserve">Commitment to team approach and multi-disciplinary working </w:t>
            </w:r>
          </w:p>
          <w:p w14:paraId="291B980D" w14:textId="77777777" w:rsidR="0057145D" w:rsidRPr="0057145D" w:rsidRDefault="0057145D" w:rsidP="0057145D">
            <w:pPr>
              <w:numPr>
                <w:ilvl w:val="0"/>
                <w:numId w:val="13"/>
              </w:numPr>
              <w:rPr>
                <w:rFonts w:ascii="Arial" w:hAnsi="Arial" w:cs="Arial"/>
                <w:color w:val="002060"/>
                <w:sz w:val="22"/>
                <w:szCs w:val="22"/>
              </w:rPr>
            </w:pPr>
            <w:r w:rsidRPr="0057145D">
              <w:rPr>
                <w:rFonts w:ascii="Arial" w:hAnsi="Arial" w:cs="Arial"/>
                <w:color w:val="002060"/>
                <w:sz w:val="22"/>
                <w:szCs w:val="22"/>
              </w:rPr>
              <w:t>Counselling and communication skills</w:t>
            </w:r>
          </w:p>
        </w:tc>
        <w:tc>
          <w:tcPr>
            <w:tcW w:w="3287" w:type="dxa"/>
          </w:tcPr>
          <w:p w14:paraId="22A4F9D9" w14:textId="77777777" w:rsidR="0057145D" w:rsidRPr="0057145D" w:rsidRDefault="0057145D" w:rsidP="0057145D">
            <w:pPr>
              <w:numPr>
                <w:ilvl w:val="0"/>
                <w:numId w:val="12"/>
              </w:numPr>
              <w:rPr>
                <w:rFonts w:ascii="Arial" w:hAnsi="Arial" w:cs="Arial"/>
                <w:color w:val="002060"/>
                <w:sz w:val="22"/>
                <w:szCs w:val="22"/>
              </w:rPr>
            </w:pPr>
            <w:r w:rsidRPr="0057145D">
              <w:rPr>
                <w:rFonts w:ascii="Arial" w:hAnsi="Arial" w:cs="Arial"/>
                <w:color w:val="002060"/>
                <w:sz w:val="22"/>
                <w:szCs w:val="22"/>
              </w:rPr>
              <w:t>Computing skills</w:t>
            </w:r>
          </w:p>
        </w:tc>
      </w:tr>
      <w:tr w:rsidR="0057145D" w:rsidRPr="0057145D" w14:paraId="6E248E1C" w14:textId="77777777" w:rsidTr="009D79E0">
        <w:tblPrEx>
          <w:tblCellMar>
            <w:top w:w="0" w:type="dxa"/>
            <w:bottom w:w="0" w:type="dxa"/>
          </w:tblCellMar>
        </w:tblPrEx>
        <w:trPr>
          <w:jc w:val="center"/>
        </w:trPr>
        <w:tc>
          <w:tcPr>
            <w:tcW w:w="1780" w:type="dxa"/>
            <w:vAlign w:val="center"/>
          </w:tcPr>
          <w:p w14:paraId="7BDE4B91" w14:textId="77777777" w:rsidR="0057145D" w:rsidRPr="0057145D" w:rsidRDefault="0057145D" w:rsidP="009D79E0">
            <w:pPr>
              <w:rPr>
                <w:rFonts w:ascii="Arial" w:hAnsi="Arial" w:cs="Arial"/>
                <w:b/>
                <w:color w:val="002060"/>
                <w:sz w:val="22"/>
                <w:szCs w:val="22"/>
              </w:rPr>
            </w:pPr>
            <w:r w:rsidRPr="0057145D">
              <w:rPr>
                <w:rFonts w:ascii="Arial" w:hAnsi="Arial" w:cs="Arial"/>
                <w:b/>
                <w:color w:val="002060"/>
                <w:sz w:val="22"/>
                <w:szCs w:val="22"/>
              </w:rPr>
              <w:t>Audit</w:t>
            </w:r>
          </w:p>
        </w:tc>
        <w:tc>
          <w:tcPr>
            <w:tcW w:w="4536" w:type="dxa"/>
          </w:tcPr>
          <w:p w14:paraId="1A06056B" w14:textId="77777777" w:rsidR="0057145D" w:rsidRPr="0057145D" w:rsidRDefault="0057145D" w:rsidP="0057145D">
            <w:pPr>
              <w:numPr>
                <w:ilvl w:val="0"/>
                <w:numId w:val="14"/>
              </w:numPr>
              <w:rPr>
                <w:rFonts w:ascii="Arial" w:hAnsi="Arial" w:cs="Arial"/>
                <w:color w:val="002060"/>
                <w:sz w:val="22"/>
                <w:szCs w:val="22"/>
              </w:rPr>
            </w:pPr>
            <w:r w:rsidRPr="0057145D">
              <w:rPr>
                <w:rFonts w:ascii="Arial" w:hAnsi="Arial" w:cs="Arial"/>
                <w:color w:val="002060"/>
                <w:sz w:val="22"/>
                <w:szCs w:val="22"/>
              </w:rPr>
              <w:t>Evidence of participation in clinical audit and understanding role of audit in improving medical practice</w:t>
            </w:r>
          </w:p>
          <w:p w14:paraId="740AAA91" w14:textId="77777777" w:rsidR="0057145D" w:rsidRPr="0057145D" w:rsidRDefault="0057145D" w:rsidP="0057145D">
            <w:pPr>
              <w:numPr>
                <w:ilvl w:val="0"/>
                <w:numId w:val="14"/>
              </w:numPr>
              <w:rPr>
                <w:rFonts w:ascii="Arial" w:hAnsi="Arial" w:cs="Arial"/>
                <w:color w:val="002060"/>
                <w:sz w:val="22"/>
                <w:szCs w:val="22"/>
              </w:rPr>
            </w:pPr>
            <w:r w:rsidRPr="0057145D">
              <w:rPr>
                <w:rFonts w:ascii="Arial" w:hAnsi="Arial" w:cs="Arial"/>
                <w:color w:val="002060"/>
                <w:sz w:val="22"/>
                <w:szCs w:val="22"/>
              </w:rPr>
              <w:t>Understanding of clinical risk management and clinical governance</w:t>
            </w:r>
          </w:p>
        </w:tc>
        <w:tc>
          <w:tcPr>
            <w:tcW w:w="3287" w:type="dxa"/>
          </w:tcPr>
          <w:p w14:paraId="583E6E91" w14:textId="77777777" w:rsidR="0057145D" w:rsidRPr="0057145D" w:rsidRDefault="0057145D" w:rsidP="0057145D">
            <w:pPr>
              <w:numPr>
                <w:ilvl w:val="0"/>
                <w:numId w:val="23"/>
              </w:numPr>
              <w:rPr>
                <w:rFonts w:ascii="Arial" w:hAnsi="Arial" w:cs="Arial"/>
                <w:color w:val="002060"/>
                <w:sz w:val="22"/>
                <w:szCs w:val="22"/>
              </w:rPr>
            </w:pPr>
            <w:r w:rsidRPr="0057145D">
              <w:rPr>
                <w:rFonts w:ascii="Arial" w:hAnsi="Arial" w:cs="Arial"/>
                <w:color w:val="002060"/>
                <w:sz w:val="22"/>
                <w:szCs w:val="22"/>
              </w:rPr>
              <w:t>Evidence of initiating, progressing and concluding audit projects with a documented change in practice</w:t>
            </w:r>
          </w:p>
        </w:tc>
      </w:tr>
      <w:tr w:rsidR="0057145D" w:rsidRPr="0057145D" w14:paraId="4D19B5F5" w14:textId="77777777" w:rsidTr="009D79E0">
        <w:tblPrEx>
          <w:tblCellMar>
            <w:top w:w="0" w:type="dxa"/>
            <w:bottom w:w="0" w:type="dxa"/>
          </w:tblCellMar>
        </w:tblPrEx>
        <w:trPr>
          <w:jc w:val="center"/>
        </w:trPr>
        <w:tc>
          <w:tcPr>
            <w:tcW w:w="1780" w:type="dxa"/>
            <w:vAlign w:val="center"/>
          </w:tcPr>
          <w:p w14:paraId="0B6CB56C" w14:textId="77777777" w:rsidR="0057145D" w:rsidRPr="0057145D" w:rsidRDefault="0057145D" w:rsidP="009D79E0">
            <w:pPr>
              <w:rPr>
                <w:rFonts w:ascii="Arial" w:hAnsi="Arial" w:cs="Arial"/>
                <w:b/>
                <w:color w:val="002060"/>
                <w:sz w:val="22"/>
                <w:szCs w:val="22"/>
              </w:rPr>
            </w:pPr>
            <w:r w:rsidRPr="0057145D">
              <w:rPr>
                <w:rFonts w:ascii="Arial" w:hAnsi="Arial" w:cs="Arial"/>
                <w:b/>
                <w:color w:val="002060"/>
                <w:sz w:val="22"/>
                <w:szCs w:val="22"/>
              </w:rPr>
              <w:t>Research</w:t>
            </w:r>
          </w:p>
        </w:tc>
        <w:tc>
          <w:tcPr>
            <w:tcW w:w="4536" w:type="dxa"/>
          </w:tcPr>
          <w:p w14:paraId="64789D6A" w14:textId="77777777" w:rsidR="0057145D" w:rsidRPr="0057145D" w:rsidRDefault="0057145D" w:rsidP="0057145D">
            <w:pPr>
              <w:numPr>
                <w:ilvl w:val="0"/>
                <w:numId w:val="15"/>
              </w:numPr>
              <w:rPr>
                <w:rFonts w:ascii="Arial" w:hAnsi="Arial" w:cs="Arial"/>
                <w:color w:val="002060"/>
                <w:sz w:val="22"/>
                <w:szCs w:val="22"/>
              </w:rPr>
            </w:pPr>
            <w:r w:rsidRPr="0057145D">
              <w:rPr>
                <w:rFonts w:ascii="Arial" w:hAnsi="Arial" w:cs="Arial"/>
                <w:color w:val="002060"/>
                <w:sz w:val="22"/>
                <w:szCs w:val="22"/>
              </w:rPr>
              <w:t>Active research interests</w:t>
            </w:r>
          </w:p>
        </w:tc>
        <w:tc>
          <w:tcPr>
            <w:tcW w:w="3287" w:type="dxa"/>
          </w:tcPr>
          <w:p w14:paraId="023BD9A8" w14:textId="77777777" w:rsidR="0057145D" w:rsidRPr="0057145D" w:rsidRDefault="0057145D" w:rsidP="0057145D">
            <w:pPr>
              <w:numPr>
                <w:ilvl w:val="0"/>
                <w:numId w:val="16"/>
              </w:numPr>
              <w:rPr>
                <w:rFonts w:ascii="Arial" w:hAnsi="Arial" w:cs="Arial"/>
                <w:color w:val="002060"/>
                <w:sz w:val="22"/>
                <w:szCs w:val="22"/>
              </w:rPr>
            </w:pPr>
            <w:r w:rsidRPr="0057145D">
              <w:rPr>
                <w:rFonts w:ascii="Arial" w:hAnsi="Arial" w:cs="Arial"/>
                <w:color w:val="002060"/>
                <w:sz w:val="22"/>
                <w:szCs w:val="22"/>
              </w:rPr>
              <w:t>Evidence of initiating, progressing and concluding research projects with publication</w:t>
            </w:r>
          </w:p>
        </w:tc>
      </w:tr>
      <w:tr w:rsidR="0057145D" w:rsidRPr="0057145D" w14:paraId="71D49438" w14:textId="77777777" w:rsidTr="009D79E0">
        <w:tblPrEx>
          <w:tblCellMar>
            <w:top w:w="0" w:type="dxa"/>
            <w:bottom w:w="0" w:type="dxa"/>
          </w:tblCellMar>
        </w:tblPrEx>
        <w:trPr>
          <w:jc w:val="center"/>
        </w:trPr>
        <w:tc>
          <w:tcPr>
            <w:tcW w:w="1780" w:type="dxa"/>
            <w:vAlign w:val="center"/>
          </w:tcPr>
          <w:p w14:paraId="6E664D1F" w14:textId="77777777" w:rsidR="0057145D" w:rsidRPr="0057145D" w:rsidRDefault="0057145D" w:rsidP="009D79E0">
            <w:pPr>
              <w:rPr>
                <w:rFonts w:ascii="Arial" w:hAnsi="Arial" w:cs="Arial"/>
                <w:b/>
                <w:color w:val="002060"/>
                <w:sz w:val="22"/>
                <w:szCs w:val="22"/>
              </w:rPr>
            </w:pPr>
            <w:r w:rsidRPr="0057145D">
              <w:rPr>
                <w:rFonts w:ascii="Arial" w:hAnsi="Arial" w:cs="Arial"/>
                <w:b/>
                <w:color w:val="002060"/>
                <w:sz w:val="22"/>
                <w:szCs w:val="22"/>
              </w:rPr>
              <w:t>Management</w:t>
            </w:r>
          </w:p>
        </w:tc>
        <w:tc>
          <w:tcPr>
            <w:tcW w:w="4536" w:type="dxa"/>
          </w:tcPr>
          <w:p w14:paraId="65A99C4A" w14:textId="77777777" w:rsidR="0057145D" w:rsidRPr="0057145D" w:rsidRDefault="0057145D" w:rsidP="0057145D">
            <w:pPr>
              <w:numPr>
                <w:ilvl w:val="0"/>
                <w:numId w:val="17"/>
              </w:numPr>
              <w:rPr>
                <w:rFonts w:ascii="Arial" w:hAnsi="Arial" w:cs="Arial"/>
                <w:color w:val="002060"/>
                <w:sz w:val="22"/>
                <w:szCs w:val="22"/>
              </w:rPr>
            </w:pPr>
            <w:r w:rsidRPr="0057145D">
              <w:rPr>
                <w:rFonts w:ascii="Arial" w:hAnsi="Arial" w:cs="Arial"/>
                <w:color w:val="002060"/>
                <w:sz w:val="22"/>
                <w:szCs w:val="22"/>
              </w:rPr>
              <w:t>Commitment to participating in and understanding of the management process</w:t>
            </w:r>
          </w:p>
        </w:tc>
        <w:tc>
          <w:tcPr>
            <w:tcW w:w="3287" w:type="dxa"/>
          </w:tcPr>
          <w:p w14:paraId="36DDB0CE" w14:textId="77777777" w:rsidR="0057145D" w:rsidRPr="0057145D" w:rsidRDefault="0057145D" w:rsidP="0057145D">
            <w:pPr>
              <w:pStyle w:val="Heading4"/>
              <w:numPr>
                <w:ilvl w:val="0"/>
                <w:numId w:val="17"/>
              </w:numPr>
              <w:spacing w:before="0" w:after="0"/>
              <w:rPr>
                <w:rFonts w:ascii="Arial" w:hAnsi="Arial" w:cs="Arial"/>
                <w:b w:val="0"/>
                <w:bCs w:val="0"/>
                <w:color w:val="002060"/>
                <w:sz w:val="22"/>
                <w:szCs w:val="22"/>
              </w:rPr>
            </w:pPr>
            <w:r w:rsidRPr="0057145D">
              <w:rPr>
                <w:rFonts w:ascii="Arial" w:hAnsi="Arial" w:cs="Arial"/>
                <w:b w:val="0"/>
                <w:bCs w:val="0"/>
                <w:color w:val="002060"/>
                <w:sz w:val="22"/>
                <w:szCs w:val="22"/>
              </w:rPr>
              <w:t>Evidence of management training</w:t>
            </w:r>
          </w:p>
        </w:tc>
      </w:tr>
      <w:tr w:rsidR="0057145D" w:rsidRPr="0057145D" w14:paraId="4F629835" w14:textId="77777777" w:rsidTr="009D79E0">
        <w:tblPrEx>
          <w:tblCellMar>
            <w:top w:w="0" w:type="dxa"/>
            <w:bottom w:w="0" w:type="dxa"/>
          </w:tblCellMar>
        </w:tblPrEx>
        <w:trPr>
          <w:jc w:val="center"/>
        </w:trPr>
        <w:tc>
          <w:tcPr>
            <w:tcW w:w="1780" w:type="dxa"/>
            <w:vAlign w:val="center"/>
          </w:tcPr>
          <w:p w14:paraId="034709D4" w14:textId="77777777" w:rsidR="0057145D" w:rsidRPr="0057145D" w:rsidRDefault="0057145D" w:rsidP="009D79E0">
            <w:pPr>
              <w:rPr>
                <w:rFonts w:ascii="Arial" w:hAnsi="Arial" w:cs="Arial"/>
                <w:b/>
                <w:color w:val="002060"/>
                <w:sz w:val="22"/>
                <w:szCs w:val="22"/>
              </w:rPr>
            </w:pPr>
            <w:r w:rsidRPr="0057145D">
              <w:rPr>
                <w:rFonts w:ascii="Arial" w:hAnsi="Arial" w:cs="Arial"/>
                <w:b/>
                <w:color w:val="002060"/>
                <w:sz w:val="22"/>
                <w:szCs w:val="22"/>
              </w:rPr>
              <w:t>Teaching</w:t>
            </w:r>
          </w:p>
        </w:tc>
        <w:tc>
          <w:tcPr>
            <w:tcW w:w="4536" w:type="dxa"/>
          </w:tcPr>
          <w:p w14:paraId="5750C9A1" w14:textId="77777777" w:rsidR="0057145D" w:rsidRPr="0057145D" w:rsidRDefault="0057145D" w:rsidP="0057145D">
            <w:pPr>
              <w:numPr>
                <w:ilvl w:val="0"/>
                <w:numId w:val="18"/>
              </w:numPr>
              <w:rPr>
                <w:rFonts w:ascii="Arial" w:hAnsi="Arial" w:cs="Arial"/>
                <w:color w:val="002060"/>
                <w:sz w:val="22"/>
                <w:szCs w:val="22"/>
              </w:rPr>
            </w:pPr>
            <w:r w:rsidRPr="0057145D">
              <w:rPr>
                <w:rFonts w:ascii="Arial" w:hAnsi="Arial" w:cs="Arial"/>
                <w:color w:val="002060"/>
                <w:sz w:val="22"/>
                <w:szCs w:val="22"/>
              </w:rPr>
              <w:t>Evidence of teaching medical students and junior doctors</w:t>
            </w:r>
          </w:p>
        </w:tc>
        <w:tc>
          <w:tcPr>
            <w:tcW w:w="3287" w:type="dxa"/>
          </w:tcPr>
          <w:p w14:paraId="5154077F" w14:textId="77777777" w:rsidR="0057145D" w:rsidRPr="0057145D" w:rsidRDefault="0057145D" w:rsidP="0057145D">
            <w:pPr>
              <w:numPr>
                <w:ilvl w:val="0"/>
                <w:numId w:val="19"/>
              </w:numPr>
              <w:rPr>
                <w:rFonts w:ascii="Arial" w:hAnsi="Arial" w:cs="Arial"/>
                <w:color w:val="002060"/>
                <w:sz w:val="22"/>
                <w:szCs w:val="22"/>
              </w:rPr>
            </w:pPr>
            <w:r w:rsidRPr="0057145D">
              <w:rPr>
                <w:rFonts w:ascii="Arial" w:hAnsi="Arial" w:cs="Arial"/>
                <w:color w:val="002060"/>
                <w:sz w:val="22"/>
                <w:szCs w:val="22"/>
              </w:rPr>
              <w:t>Organisation of (undergraduate and/or postgraduate) teaching programmes</w:t>
            </w:r>
          </w:p>
          <w:p w14:paraId="1FB07419" w14:textId="77777777" w:rsidR="0057145D" w:rsidRPr="0057145D" w:rsidRDefault="0057145D" w:rsidP="0057145D">
            <w:pPr>
              <w:numPr>
                <w:ilvl w:val="0"/>
                <w:numId w:val="19"/>
              </w:numPr>
              <w:rPr>
                <w:rFonts w:ascii="Arial" w:hAnsi="Arial" w:cs="Arial"/>
                <w:color w:val="002060"/>
                <w:sz w:val="22"/>
                <w:szCs w:val="22"/>
              </w:rPr>
            </w:pPr>
            <w:r w:rsidRPr="0057145D">
              <w:rPr>
                <w:rFonts w:ascii="Arial" w:hAnsi="Arial" w:cs="Arial"/>
                <w:color w:val="002060"/>
                <w:sz w:val="22"/>
                <w:szCs w:val="22"/>
              </w:rPr>
              <w:t>Evidence of further training in educational techniques</w:t>
            </w:r>
          </w:p>
        </w:tc>
      </w:tr>
      <w:tr w:rsidR="0057145D" w:rsidRPr="0057145D" w14:paraId="46DE4F7B" w14:textId="77777777" w:rsidTr="009D79E0">
        <w:tblPrEx>
          <w:tblCellMar>
            <w:top w:w="0" w:type="dxa"/>
            <w:bottom w:w="0" w:type="dxa"/>
          </w:tblCellMar>
        </w:tblPrEx>
        <w:trPr>
          <w:jc w:val="center"/>
        </w:trPr>
        <w:tc>
          <w:tcPr>
            <w:tcW w:w="1780" w:type="dxa"/>
            <w:tcBorders>
              <w:bottom w:val="nil"/>
            </w:tcBorders>
            <w:vAlign w:val="center"/>
          </w:tcPr>
          <w:p w14:paraId="1475FAC7" w14:textId="77777777" w:rsidR="0057145D" w:rsidRPr="0057145D" w:rsidRDefault="0057145D" w:rsidP="009D79E0">
            <w:pPr>
              <w:rPr>
                <w:rFonts w:ascii="Arial" w:hAnsi="Arial" w:cs="Arial"/>
                <w:b/>
                <w:color w:val="002060"/>
                <w:sz w:val="22"/>
                <w:szCs w:val="22"/>
              </w:rPr>
            </w:pPr>
            <w:r w:rsidRPr="0057145D">
              <w:rPr>
                <w:rFonts w:ascii="Arial" w:hAnsi="Arial" w:cs="Arial"/>
                <w:b/>
                <w:color w:val="002060"/>
                <w:sz w:val="22"/>
                <w:szCs w:val="22"/>
              </w:rPr>
              <w:t>Personal qualities</w:t>
            </w:r>
          </w:p>
        </w:tc>
        <w:tc>
          <w:tcPr>
            <w:tcW w:w="4536" w:type="dxa"/>
            <w:tcBorders>
              <w:bottom w:val="nil"/>
            </w:tcBorders>
          </w:tcPr>
          <w:p w14:paraId="0D226FC0" w14:textId="77777777" w:rsidR="0057145D" w:rsidRPr="0057145D" w:rsidRDefault="0057145D" w:rsidP="0057145D">
            <w:pPr>
              <w:numPr>
                <w:ilvl w:val="0"/>
                <w:numId w:val="20"/>
              </w:numPr>
              <w:rPr>
                <w:rFonts w:ascii="Arial" w:hAnsi="Arial" w:cs="Arial"/>
                <w:color w:val="002060"/>
                <w:sz w:val="22"/>
                <w:szCs w:val="22"/>
              </w:rPr>
            </w:pPr>
            <w:r w:rsidRPr="0057145D">
              <w:rPr>
                <w:rFonts w:ascii="Arial" w:hAnsi="Arial" w:cs="Arial"/>
                <w:color w:val="002060"/>
                <w:sz w:val="22"/>
                <w:szCs w:val="22"/>
              </w:rPr>
              <w:t>Evidence of ability to work both in a team and alone</w:t>
            </w:r>
          </w:p>
          <w:p w14:paraId="7D25C8DA" w14:textId="77777777" w:rsidR="0057145D" w:rsidRPr="0057145D" w:rsidRDefault="0057145D" w:rsidP="0057145D">
            <w:pPr>
              <w:numPr>
                <w:ilvl w:val="0"/>
                <w:numId w:val="20"/>
              </w:numPr>
              <w:rPr>
                <w:rFonts w:ascii="Arial" w:hAnsi="Arial" w:cs="Arial"/>
                <w:color w:val="002060"/>
                <w:sz w:val="22"/>
                <w:szCs w:val="22"/>
              </w:rPr>
            </w:pPr>
            <w:r w:rsidRPr="0057145D">
              <w:rPr>
                <w:rFonts w:ascii="Arial" w:hAnsi="Arial" w:cs="Arial"/>
                <w:color w:val="002060"/>
                <w:sz w:val="22"/>
                <w:szCs w:val="22"/>
              </w:rPr>
              <w:t>Flexible approach focussed on service delivery</w:t>
            </w:r>
          </w:p>
          <w:p w14:paraId="2D974490" w14:textId="77777777" w:rsidR="0057145D" w:rsidRPr="0057145D" w:rsidRDefault="0057145D" w:rsidP="0057145D">
            <w:pPr>
              <w:numPr>
                <w:ilvl w:val="0"/>
                <w:numId w:val="20"/>
              </w:numPr>
              <w:rPr>
                <w:rFonts w:ascii="Arial" w:hAnsi="Arial" w:cs="Arial"/>
                <w:color w:val="002060"/>
                <w:sz w:val="22"/>
                <w:szCs w:val="22"/>
              </w:rPr>
            </w:pPr>
            <w:r w:rsidRPr="0057145D">
              <w:rPr>
                <w:rFonts w:ascii="Arial" w:hAnsi="Arial" w:cs="Arial"/>
                <w:color w:val="002060"/>
                <w:sz w:val="22"/>
                <w:szCs w:val="22"/>
              </w:rPr>
              <w:t>Commitment to continuing professional development</w:t>
            </w:r>
          </w:p>
        </w:tc>
        <w:tc>
          <w:tcPr>
            <w:tcW w:w="3287" w:type="dxa"/>
            <w:tcBorders>
              <w:bottom w:val="nil"/>
            </w:tcBorders>
          </w:tcPr>
          <w:p w14:paraId="1F2E1B69" w14:textId="77777777" w:rsidR="0057145D" w:rsidRPr="0057145D" w:rsidRDefault="0057145D" w:rsidP="0057145D">
            <w:pPr>
              <w:numPr>
                <w:ilvl w:val="0"/>
                <w:numId w:val="22"/>
              </w:numPr>
              <w:rPr>
                <w:rFonts w:ascii="Arial" w:hAnsi="Arial" w:cs="Arial"/>
                <w:color w:val="002060"/>
                <w:sz w:val="22"/>
                <w:szCs w:val="22"/>
              </w:rPr>
            </w:pPr>
            <w:r w:rsidRPr="0057145D">
              <w:rPr>
                <w:rFonts w:ascii="Arial" w:hAnsi="Arial" w:cs="Arial"/>
                <w:color w:val="002060"/>
                <w:sz w:val="22"/>
                <w:szCs w:val="22"/>
              </w:rPr>
              <w:t>Evidence of leadership in previous projects</w:t>
            </w:r>
          </w:p>
        </w:tc>
      </w:tr>
      <w:tr w:rsidR="0057145D" w:rsidRPr="0057145D" w14:paraId="7EC55D25" w14:textId="77777777" w:rsidTr="009D79E0">
        <w:tblPrEx>
          <w:tblCellMar>
            <w:top w:w="0" w:type="dxa"/>
            <w:bottom w:w="0" w:type="dxa"/>
          </w:tblCellMar>
        </w:tblPrEx>
        <w:trPr>
          <w:jc w:val="center"/>
        </w:trPr>
        <w:tc>
          <w:tcPr>
            <w:tcW w:w="1780" w:type="dxa"/>
            <w:vAlign w:val="center"/>
          </w:tcPr>
          <w:p w14:paraId="599BEE56" w14:textId="77777777" w:rsidR="0057145D" w:rsidRPr="0057145D" w:rsidRDefault="0057145D" w:rsidP="009D79E0">
            <w:pPr>
              <w:rPr>
                <w:rFonts w:ascii="Arial" w:hAnsi="Arial" w:cs="Arial"/>
                <w:b/>
                <w:color w:val="002060"/>
                <w:sz w:val="22"/>
                <w:szCs w:val="22"/>
              </w:rPr>
            </w:pPr>
            <w:r w:rsidRPr="0057145D">
              <w:rPr>
                <w:rFonts w:ascii="Arial" w:hAnsi="Arial" w:cs="Arial"/>
                <w:b/>
                <w:color w:val="002060"/>
                <w:sz w:val="22"/>
                <w:szCs w:val="22"/>
              </w:rPr>
              <w:t>Other requirements</w:t>
            </w:r>
          </w:p>
        </w:tc>
        <w:tc>
          <w:tcPr>
            <w:tcW w:w="4536" w:type="dxa"/>
          </w:tcPr>
          <w:p w14:paraId="4E132C1D" w14:textId="77777777" w:rsidR="0057145D" w:rsidRPr="0057145D" w:rsidRDefault="0057145D" w:rsidP="0057145D">
            <w:pPr>
              <w:numPr>
                <w:ilvl w:val="0"/>
                <w:numId w:val="21"/>
              </w:numPr>
              <w:rPr>
                <w:rFonts w:ascii="Arial" w:hAnsi="Arial" w:cs="Arial"/>
                <w:color w:val="002060"/>
                <w:sz w:val="22"/>
                <w:szCs w:val="22"/>
              </w:rPr>
            </w:pPr>
            <w:r w:rsidRPr="0057145D">
              <w:rPr>
                <w:rFonts w:ascii="Arial" w:hAnsi="Arial" w:cs="Arial"/>
                <w:color w:val="002060"/>
                <w:sz w:val="22"/>
                <w:szCs w:val="22"/>
              </w:rPr>
              <w:t>Satisfactory Immigration Status</w:t>
            </w:r>
          </w:p>
          <w:p w14:paraId="50902A54" w14:textId="77777777" w:rsidR="0057145D" w:rsidRPr="0057145D" w:rsidRDefault="0057145D" w:rsidP="0057145D">
            <w:pPr>
              <w:numPr>
                <w:ilvl w:val="0"/>
                <w:numId w:val="21"/>
              </w:numPr>
              <w:rPr>
                <w:rFonts w:ascii="Arial" w:hAnsi="Arial" w:cs="Arial"/>
                <w:color w:val="002060"/>
                <w:sz w:val="22"/>
                <w:szCs w:val="22"/>
              </w:rPr>
            </w:pPr>
            <w:r w:rsidRPr="0057145D">
              <w:rPr>
                <w:rFonts w:ascii="Arial" w:hAnsi="Arial" w:cs="Arial"/>
                <w:color w:val="002060"/>
                <w:sz w:val="22"/>
                <w:szCs w:val="22"/>
              </w:rPr>
              <w:t>Occupational Health Service clearance</w:t>
            </w:r>
          </w:p>
          <w:p w14:paraId="45B4B188" w14:textId="77777777" w:rsidR="0057145D" w:rsidRPr="0057145D" w:rsidRDefault="0057145D" w:rsidP="0057145D">
            <w:pPr>
              <w:numPr>
                <w:ilvl w:val="0"/>
                <w:numId w:val="21"/>
              </w:numPr>
              <w:rPr>
                <w:rFonts w:ascii="Arial" w:hAnsi="Arial" w:cs="Arial"/>
                <w:color w:val="002060"/>
                <w:sz w:val="22"/>
                <w:szCs w:val="22"/>
              </w:rPr>
            </w:pPr>
            <w:r w:rsidRPr="0057145D">
              <w:rPr>
                <w:rFonts w:ascii="Arial" w:hAnsi="Arial" w:cs="Arial"/>
                <w:color w:val="002060"/>
                <w:sz w:val="22"/>
                <w:szCs w:val="22"/>
              </w:rPr>
              <w:t>Disclosure Scotland or appropriate Police Check</w:t>
            </w:r>
          </w:p>
          <w:p w14:paraId="400B8027" w14:textId="77777777" w:rsidR="0057145D" w:rsidRPr="0057145D" w:rsidRDefault="0057145D" w:rsidP="0057145D">
            <w:pPr>
              <w:numPr>
                <w:ilvl w:val="0"/>
                <w:numId w:val="21"/>
              </w:numPr>
              <w:rPr>
                <w:rFonts w:ascii="Arial" w:hAnsi="Arial" w:cs="Arial"/>
                <w:color w:val="002060"/>
                <w:sz w:val="22"/>
                <w:szCs w:val="22"/>
              </w:rPr>
            </w:pPr>
            <w:r w:rsidRPr="0057145D">
              <w:rPr>
                <w:rFonts w:ascii="Arial" w:hAnsi="Arial" w:cs="Arial"/>
                <w:color w:val="002060"/>
                <w:sz w:val="22"/>
                <w:szCs w:val="22"/>
              </w:rPr>
              <w:t>Ability to meet on-call requirements and regional commitments</w:t>
            </w:r>
          </w:p>
        </w:tc>
        <w:tc>
          <w:tcPr>
            <w:tcW w:w="3287" w:type="dxa"/>
          </w:tcPr>
          <w:p w14:paraId="14403887" w14:textId="77777777" w:rsidR="0057145D" w:rsidRPr="0057145D" w:rsidRDefault="0057145D" w:rsidP="009D79E0">
            <w:pPr>
              <w:jc w:val="center"/>
              <w:rPr>
                <w:rFonts w:ascii="Arial" w:hAnsi="Arial" w:cs="Arial"/>
                <w:color w:val="002060"/>
                <w:sz w:val="22"/>
                <w:szCs w:val="22"/>
              </w:rPr>
            </w:pPr>
          </w:p>
        </w:tc>
      </w:tr>
    </w:tbl>
    <w:p w14:paraId="787FE136" w14:textId="77777777" w:rsidR="00D21ACC" w:rsidRPr="0057145D" w:rsidRDefault="00D21ACC" w:rsidP="008A52ED">
      <w:pPr>
        <w:rPr>
          <w:rFonts w:ascii="Arial" w:hAnsi="Arial" w:cs="Arial"/>
          <w:b/>
          <w:bCs/>
          <w:color w:val="002060"/>
          <w:sz w:val="32"/>
          <w:szCs w:val="32"/>
        </w:rPr>
      </w:pPr>
    </w:p>
    <w:p w14:paraId="5CEFBBDE" w14:textId="77777777" w:rsidR="00D21ACC" w:rsidRPr="0057145D" w:rsidRDefault="00D21ACC" w:rsidP="008A52ED">
      <w:pPr>
        <w:rPr>
          <w:rFonts w:ascii="Arial" w:hAnsi="Arial" w:cs="Arial"/>
          <w:b/>
          <w:bCs/>
          <w:color w:val="002060"/>
          <w:sz w:val="32"/>
          <w:szCs w:val="32"/>
        </w:rPr>
      </w:pPr>
    </w:p>
    <w:p w14:paraId="7407192C" w14:textId="77777777" w:rsidR="00D21ACC" w:rsidRPr="0057145D" w:rsidRDefault="00D21ACC" w:rsidP="008A52ED">
      <w:pPr>
        <w:rPr>
          <w:rFonts w:ascii="Arial" w:hAnsi="Arial" w:cs="Arial"/>
          <w:b/>
          <w:bCs/>
          <w:color w:val="002060"/>
          <w:sz w:val="32"/>
          <w:szCs w:val="32"/>
        </w:rPr>
      </w:pPr>
    </w:p>
    <w:p w14:paraId="514E9DD7" w14:textId="77777777" w:rsidR="00BF2B07" w:rsidRPr="0057145D" w:rsidRDefault="00BF2B07" w:rsidP="008A52ED">
      <w:pPr>
        <w:rPr>
          <w:rFonts w:ascii="Arial" w:hAnsi="Arial" w:cs="Arial"/>
          <w:b/>
          <w:bCs/>
          <w:color w:val="002060"/>
          <w:sz w:val="32"/>
          <w:szCs w:val="32"/>
        </w:rPr>
      </w:pPr>
    </w:p>
    <w:p w14:paraId="6015202C" w14:textId="77777777" w:rsidR="00BF2B07" w:rsidRPr="0057145D" w:rsidRDefault="00BF2B07" w:rsidP="008A52ED">
      <w:pPr>
        <w:rPr>
          <w:rFonts w:ascii="Arial" w:hAnsi="Arial" w:cs="Arial"/>
          <w:b/>
          <w:bCs/>
          <w:color w:val="002060"/>
          <w:sz w:val="32"/>
          <w:szCs w:val="32"/>
        </w:rPr>
      </w:pPr>
    </w:p>
    <w:p w14:paraId="7F113707" w14:textId="6840915F" w:rsidR="008502BD" w:rsidRPr="0057145D" w:rsidRDefault="0057145D" w:rsidP="008A52ED">
      <w:pPr>
        <w:rPr>
          <w:rFonts w:ascii="Arial" w:hAnsi="Arial" w:cs="Arial"/>
          <w:color w:val="002060"/>
        </w:rPr>
      </w:pPr>
      <w:r w:rsidRPr="0057145D">
        <w:rPr>
          <w:rFonts w:ascii="Arial" w:hAnsi="Arial" w:cs="Arial"/>
          <w:b/>
          <w:bCs/>
          <w:color w:val="002060"/>
          <w:sz w:val="32"/>
          <w:szCs w:val="32"/>
        </w:rPr>
        <w:t>Section 4</w:t>
      </w:r>
      <w:r w:rsidR="009241F2" w:rsidRPr="0057145D">
        <w:rPr>
          <w:rFonts w:ascii="Arial" w:hAnsi="Arial" w:cs="Arial"/>
          <w:b/>
          <w:bCs/>
          <w:color w:val="002060"/>
          <w:sz w:val="32"/>
          <w:szCs w:val="32"/>
        </w:rPr>
        <w:t>:</w:t>
      </w:r>
      <w:r w:rsidR="008502BD" w:rsidRPr="0057145D">
        <w:rPr>
          <w:rFonts w:ascii="Arial" w:hAnsi="Arial" w:cs="Arial"/>
          <w:b/>
          <w:bCs/>
          <w:color w:val="002060"/>
          <w:sz w:val="32"/>
          <w:szCs w:val="32"/>
        </w:rPr>
        <w:tab/>
      </w:r>
      <w:r w:rsidR="008502BD" w:rsidRPr="0057145D">
        <w:rPr>
          <w:rFonts w:ascii="Arial" w:hAnsi="Arial" w:cs="Arial"/>
          <w:b/>
          <w:bCs/>
          <w:color w:val="002060"/>
          <w:sz w:val="32"/>
          <w:szCs w:val="32"/>
        </w:rPr>
        <w:tab/>
      </w:r>
    </w:p>
    <w:p w14:paraId="527907E5" w14:textId="77777777" w:rsidR="008502BD" w:rsidRPr="0057145D" w:rsidRDefault="008502BD" w:rsidP="00067415">
      <w:pPr>
        <w:rPr>
          <w:rFonts w:ascii="Arial" w:hAnsi="Arial" w:cs="Arial"/>
          <w:b/>
          <w:bCs/>
          <w:color w:val="002060"/>
        </w:rPr>
      </w:pPr>
    </w:p>
    <w:p w14:paraId="759C6290" w14:textId="77777777" w:rsidR="008502BD" w:rsidRPr="0057145D" w:rsidRDefault="008502BD" w:rsidP="00067415">
      <w:pPr>
        <w:jc w:val="both"/>
        <w:rPr>
          <w:rFonts w:ascii="Arial" w:hAnsi="Arial" w:cs="Arial"/>
          <w:color w:val="002060"/>
        </w:rPr>
      </w:pPr>
      <w:r w:rsidRPr="0057145D">
        <w:rPr>
          <w:rFonts w:ascii="Arial" w:hAnsi="Arial" w:cs="Arial"/>
          <w:b/>
          <w:color w:val="002060"/>
        </w:rPr>
        <w:t>Regulatory Body:  General Medical Council &amp; General Dental Council:</w:t>
      </w:r>
      <w:r w:rsidRPr="0057145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57145D" w:rsidRDefault="008502BD" w:rsidP="00067415">
      <w:pPr>
        <w:jc w:val="both"/>
        <w:rPr>
          <w:rFonts w:ascii="Arial" w:hAnsi="Arial" w:cs="Arial"/>
          <w:color w:val="002060"/>
        </w:rPr>
      </w:pPr>
    </w:p>
    <w:p w14:paraId="7FB1F364" w14:textId="77777777" w:rsidR="008502BD" w:rsidRPr="0057145D" w:rsidRDefault="008502BD" w:rsidP="00067415">
      <w:pPr>
        <w:jc w:val="both"/>
        <w:rPr>
          <w:color w:val="002060"/>
          <w:sz w:val="22"/>
          <w:szCs w:val="22"/>
        </w:rPr>
      </w:pPr>
      <w:r w:rsidRPr="0057145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57145D">
          <w:rPr>
            <w:rStyle w:val="Hyperlink"/>
            <w:rFonts w:ascii="Arial" w:hAnsi="Arial" w:cs="Arial"/>
            <w:b/>
            <w:color w:val="002060"/>
          </w:rPr>
          <w:t>https://careers.nhs.scot/careers/find-your-career/international-recruitment/regulatory-bodies</w:t>
        </w:r>
      </w:hyperlink>
    </w:p>
    <w:p w14:paraId="68D33C8F" w14:textId="77777777" w:rsidR="008502BD" w:rsidRPr="0057145D" w:rsidRDefault="008502BD" w:rsidP="00067415">
      <w:pPr>
        <w:jc w:val="both"/>
        <w:rPr>
          <w:color w:val="002060"/>
          <w:sz w:val="22"/>
          <w:szCs w:val="22"/>
        </w:rPr>
      </w:pPr>
    </w:p>
    <w:p w14:paraId="0AC73642" w14:textId="380CDA07" w:rsidR="008502BD" w:rsidRPr="0057145D" w:rsidRDefault="008502BD" w:rsidP="00067415">
      <w:pPr>
        <w:jc w:val="both"/>
        <w:rPr>
          <w:rFonts w:ascii="Arial" w:hAnsi="Arial" w:cs="Arial"/>
          <w:color w:val="002060"/>
        </w:rPr>
      </w:pPr>
      <w:r w:rsidRPr="0057145D">
        <w:rPr>
          <w:rFonts w:ascii="Arial" w:hAnsi="Arial" w:cs="Arial"/>
          <w:color w:val="002060"/>
        </w:rPr>
        <w:t>For medical consultant posts the post holder on</w:t>
      </w:r>
      <w:r w:rsidR="00BF2B07" w:rsidRPr="0057145D">
        <w:rPr>
          <w:rFonts w:ascii="Arial" w:hAnsi="Arial" w:cs="Arial"/>
          <w:color w:val="002060"/>
        </w:rPr>
        <w:t xml:space="preserve"> commencement of the post must </w:t>
      </w:r>
      <w:r w:rsidRPr="0057145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57145D">
        <w:rPr>
          <w:rFonts w:ascii="Roboto" w:hAnsi="Roboto" w:cs="Arial"/>
          <w:color w:val="002060"/>
        </w:rPr>
        <w:t xml:space="preserve"> </w:t>
      </w:r>
      <w:r w:rsidRPr="0057145D">
        <w:rPr>
          <w:rFonts w:ascii="Arial" w:hAnsi="Arial" w:cs="Arial"/>
          <w:color w:val="002060"/>
        </w:rPr>
        <w:t>(CCT) or be within 6 months of confirmed entry from the date of interview. Non UK applicants must demonstrate equivalent training.</w:t>
      </w:r>
    </w:p>
    <w:p w14:paraId="17794291" w14:textId="77777777" w:rsidR="008502BD" w:rsidRPr="0057145D" w:rsidRDefault="008502BD" w:rsidP="00067415">
      <w:pPr>
        <w:jc w:val="both"/>
        <w:rPr>
          <w:rFonts w:ascii="Arial" w:hAnsi="Arial" w:cs="Arial"/>
          <w:color w:val="002060"/>
        </w:rPr>
      </w:pPr>
    </w:p>
    <w:p w14:paraId="21FB7E2F" w14:textId="77777777" w:rsidR="008502BD" w:rsidRPr="0057145D" w:rsidRDefault="008502BD" w:rsidP="00067415">
      <w:pPr>
        <w:jc w:val="both"/>
        <w:rPr>
          <w:rFonts w:ascii="Arial" w:hAnsi="Arial" w:cs="Arial"/>
          <w:color w:val="002060"/>
        </w:rPr>
      </w:pPr>
      <w:r w:rsidRPr="0057145D">
        <w:rPr>
          <w:rFonts w:ascii="Arial" w:hAnsi="Arial" w:cs="Arial"/>
          <w:color w:val="002060"/>
        </w:rPr>
        <w:t>If you are unsure of your eligibility to join the Specialty Register then find out more at:-</w:t>
      </w:r>
    </w:p>
    <w:p w14:paraId="48248BD1" w14:textId="77777777" w:rsidR="008502BD" w:rsidRPr="0057145D" w:rsidRDefault="008502BD" w:rsidP="00067415">
      <w:pPr>
        <w:jc w:val="both"/>
        <w:rPr>
          <w:rFonts w:ascii="Arial" w:hAnsi="Arial" w:cs="Arial"/>
          <w:color w:val="002060"/>
        </w:rPr>
      </w:pPr>
    </w:p>
    <w:p w14:paraId="3D14BA5A" w14:textId="77777777" w:rsidR="008502BD" w:rsidRPr="0057145D" w:rsidRDefault="0057145D" w:rsidP="00067415">
      <w:pPr>
        <w:jc w:val="both"/>
        <w:rPr>
          <w:rFonts w:ascii="Arial" w:hAnsi="Arial" w:cs="Arial"/>
          <w:b/>
          <w:color w:val="002060"/>
        </w:rPr>
      </w:pPr>
      <w:hyperlink r:id="rId28" w:history="1">
        <w:r w:rsidR="008502BD" w:rsidRPr="0057145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57145D" w:rsidRDefault="008502BD" w:rsidP="00067415">
      <w:pPr>
        <w:jc w:val="both"/>
        <w:rPr>
          <w:rFonts w:ascii="Arial" w:hAnsi="Arial" w:cs="Arial"/>
          <w:color w:val="002060"/>
        </w:rPr>
      </w:pPr>
    </w:p>
    <w:p w14:paraId="62935E05" w14:textId="77777777" w:rsidR="008502BD" w:rsidRPr="0057145D" w:rsidRDefault="008502BD" w:rsidP="00067415">
      <w:pPr>
        <w:jc w:val="both"/>
        <w:rPr>
          <w:rFonts w:ascii="Arial" w:hAnsi="Arial" w:cs="Arial"/>
          <w:color w:val="002060"/>
        </w:rPr>
      </w:pPr>
    </w:p>
    <w:p w14:paraId="4A8ADB9A" w14:textId="77777777" w:rsidR="008502BD" w:rsidRPr="0057145D" w:rsidRDefault="008502BD" w:rsidP="00B95E11">
      <w:pPr>
        <w:rPr>
          <w:rFonts w:ascii="Arial" w:hAnsi="Arial" w:cs="Arial"/>
          <w:color w:val="002060"/>
        </w:rPr>
      </w:pPr>
      <w:r w:rsidRPr="0057145D">
        <w:rPr>
          <w:rFonts w:ascii="Arial" w:hAnsi="Arial" w:cs="Arial"/>
          <w:color w:val="002060"/>
        </w:rPr>
        <w:t>Additional information for dental appointments</w:t>
      </w:r>
    </w:p>
    <w:p w14:paraId="4C179177" w14:textId="77777777" w:rsidR="008502BD" w:rsidRPr="0057145D" w:rsidRDefault="008502BD" w:rsidP="00B95E11">
      <w:pPr>
        <w:rPr>
          <w:rFonts w:ascii="Arial" w:hAnsi="Arial" w:cs="Arial"/>
          <w:color w:val="002060"/>
        </w:rPr>
      </w:pPr>
    </w:p>
    <w:p w14:paraId="3F3458FF" w14:textId="77777777" w:rsidR="008502BD" w:rsidRPr="0057145D" w:rsidRDefault="008502BD" w:rsidP="00B95E11">
      <w:pPr>
        <w:rPr>
          <w:rFonts w:ascii="Arial" w:hAnsi="Arial" w:cs="Arial"/>
          <w:color w:val="002060"/>
        </w:rPr>
      </w:pPr>
      <w:r w:rsidRPr="0057145D">
        <w:rPr>
          <w:rFonts w:ascii="Arial" w:hAnsi="Arial" w:cs="Arial"/>
          <w:color w:val="002060"/>
        </w:rPr>
        <w:t xml:space="preserve">The GDC issues </w:t>
      </w:r>
      <w:r w:rsidRPr="0057145D">
        <w:rPr>
          <w:rFonts w:ascii="Arial" w:hAnsi="Arial" w:cs="Arial"/>
          <w:b/>
          <w:bCs/>
          <w:color w:val="002060"/>
        </w:rPr>
        <w:t>Full Registration</w:t>
      </w:r>
      <w:r w:rsidRPr="0057145D">
        <w:rPr>
          <w:rFonts w:ascii="Arial" w:hAnsi="Arial" w:cs="Arial"/>
          <w:color w:val="002060"/>
        </w:rPr>
        <w:t xml:space="preserve"> and </w:t>
      </w:r>
      <w:r w:rsidRPr="0057145D">
        <w:rPr>
          <w:rFonts w:ascii="Arial" w:hAnsi="Arial" w:cs="Arial"/>
          <w:b/>
          <w:bCs/>
          <w:color w:val="002060"/>
        </w:rPr>
        <w:t>Temporary Registration</w:t>
      </w:r>
      <w:r w:rsidRPr="0057145D">
        <w:rPr>
          <w:rFonts w:ascii="Arial" w:hAnsi="Arial" w:cs="Arial"/>
          <w:color w:val="002060"/>
        </w:rPr>
        <w:t>.</w:t>
      </w:r>
    </w:p>
    <w:p w14:paraId="56471583" w14:textId="77777777" w:rsidR="008502BD" w:rsidRPr="0057145D" w:rsidRDefault="008502BD" w:rsidP="00B95E11">
      <w:pPr>
        <w:rPr>
          <w:rFonts w:ascii="Arial" w:hAnsi="Arial" w:cs="Arial"/>
          <w:color w:val="002060"/>
        </w:rPr>
      </w:pPr>
    </w:p>
    <w:p w14:paraId="00112B7E" w14:textId="77777777" w:rsidR="008502BD" w:rsidRPr="0057145D" w:rsidRDefault="008502BD" w:rsidP="0057145D">
      <w:pPr>
        <w:pStyle w:val="ListParagraph"/>
        <w:widowControl/>
        <w:numPr>
          <w:ilvl w:val="0"/>
          <w:numId w:val="6"/>
        </w:numPr>
        <w:autoSpaceDE/>
        <w:autoSpaceDN/>
        <w:adjustRightInd/>
        <w:rPr>
          <w:rFonts w:cs="Arial"/>
          <w:color w:val="002060"/>
        </w:rPr>
      </w:pPr>
      <w:r w:rsidRPr="0057145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57145D" w:rsidRDefault="008502BD" w:rsidP="0057145D">
      <w:pPr>
        <w:pStyle w:val="ListParagraph"/>
        <w:widowControl/>
        <w:numPr>
          <w:ilvl w:val="0"/>
          <w:numId w:val="6"/>
        </w:numPr>
        <w:autoSpaceDE/>
        <w:autoSpaceDN/>
        <w:adjustRightInd/>
        <w:rPr>
          <w:rFonts w:cs="Arial"/>
          <w:color w:val="002060"/>
        </w:rPr>
      </w:pPr>
      <w:r w:rsidRPr="0057145D">
        <w:rPr>
          <w:rFonts w:cs="Arial"/>
          <w:color w:val="002060"/>
        </w:rPr>
        <w:t>Full registration allows a dentist to practice dentistry in the UK without restriction.</w:t>
      </w:r>
    </w:p>
    <w:p w14:paraId="769C3943" w14:textId="77777777" w:rsidR="008502BD" w:rsidRPr="0057145D" w:rsidRDefault="008502BD" w:rsidP="00B95E11">
      <w:pPr>
        <w:rPr>
          <w:rFonts w:ascii="Arial" w:hAnsi="Arial" w:cs="Arial"/>
          <w:color w:val="002060"/>
        </w:rPr>
      </w:pPr>
    </w:p>
    <w:p w14:paraId="624DC024" w14:textId="77777777" w:rsidR="008502BD" w:rsidRPr="0057145D" w:rsidRDefault="008502BD" w:rsidP="00B95E11">
      <w:pPr>
        <w:rPr>
          <w:rFonts w:ascii="Arial" w:hAnsi="Arial" w:cs="Arial"/>
          <w:b/>
          <w:bCs/>
          <w:color w:val="002060"/>
        </w:rPr>
      </w:pPr>
      <w:r w:rsidRPr="0057145D">
        <w:rPr>
          <w:rFonts w:ascii="Arial" w:hAnsi="Arial" w:cs="Arial"/>
          <w:color w:val="002060"/>
        </w:rPr>
        <w:t xml:space="preserve">In addition to full registration, dentists can also </w:t>
      </w:r>
      <w:r w:rsidRPr="0057145D">
        <w:rPr>
          <w:rFonts w:ascii="Arial" w:hAnsi="Arial" w:cs="Arial"/>
          <w:i/>
          <w:iCs/>
          <w:color w:val="002060"/>
          <w:u w:val="single"/>
        </w:rPr>
        <w:t>choose</w:t>
      </w:r>
      <w:r w:rsidRPr="0057145D">
        <w:rPr>
          <w:rFonts w:ascii="Arial" w:hAnsi="Arial" w:cs="Arial"/>
          <w:color w:val="002060"/>
        </w:rPr>
        <w:t xml:space="preserve"> to be included on the </w:t>
      </w:r>
      <w:r w:rsidRPr="0057145D">
        <w:rPr>
          <w:rFonts w:ascii="Arial" w:hAnsi="Arial" w:cs="Arial"/>
          <w:b/>
          <w:bCs/>
          <w:color w:val="002060"/>
        </w:rPr>
        <w:t>Specialist List.</w:t>
      </w:r>
    </w:p>
    <w:p w14:paraId="5BD10835" w14:textId="77777777" w:rsidR="008502BD" w:rsidRPr="0057145D" w:rsidRDefault="008502BD" w:rsidP="00B95E11">
      <w:pPr>
        <w:rPr>
          <w:rFonts w:ascii="Arial" w:hAnsi="Arial" w:cs="Arial"/>
          <w:color w:val="002060"/>
        </w:rPr>
      </w:pPr>
    </w:p>
    <w:p w14:paraId="7D34BF01" w14:textId="77777777" w:rsidR="008502BD" w:rsidRPr="0057145D" w:rsidRDefault="008502BD" w:rsidP="0057145D">
      <w:pPr>
        <w:pStyle w:val="ListParagraph"/>
        <w:widowControl/>
        <w:numPr>
          <w:ilvl w:val="0"/>
          <w:numId w:val="7"/>
        </w:numPr>
        <w:autoSpaceDE/>
        <w:autoSpaceDN/>
        <w:adjustRightInd/>
        <w:jc w:val="both"/>
        <w:rPr>
          <w:rFonts w:cs="Arial"/>
          <w:b/>
          <w:color w:val="002060"/>
        </w:rPr>
      </w:pPr>
      <w:r w:rsidRPr="0057145D">
        <w:rPr>
          <w:rFonts w:cs="Arial"/>
          <w:color w:val="002060"/>
        </w:rPr>
        <w:t xml:space="preserve">The specialist lists are lists of registered dentists who meet certain conditions and are entitled to use a specialist title. They do not </w:t>
      </w:r>
      <w:r w:rsidRPr="0057145D">
        <w:rPr>
          <w:rFonts w:cs="Arial"/>
          <w:i/>
          <w:iCs/>
          <w:color w:val="002060"/>
          <w:u w:val="single"/>
        </w:rPr>
        <w:t>have</w:t>
      </w:r>
      <w:r w:rsidRPr="0057145D">
        <w:rPr>
          <w:rFonts w:cs="Arial"/>
          <w:color w:val="002060"/>
        </w:rPr>
        <w:t xml:space="preserve"> to join a specialist list to practise any particular specialty, but they can only use the title 'specialist' if they are on the list. For more information on please visit</w:t>
      </w:r>
      <w:r w:rsidRPr="0057145D">
        <w:rPr>
          <w:color w:val="002060"/>
        </w:rPr>
        <w:t xml:space="preserve">  </w:t>
      </w:r>
      <w:hyperlink r:id="rId29" w:history="1">
        <w:r w:rsidRPr="0057145D">
          <w:rPr>
            <w:rStyle w:val="Hyperlink"/>
            <w:rFonts w:cs="Arial"/>
            <w:b/>
            <w:color w:val="002060"/>
          </w:rPr>
          <w:t>https://www.gdc-uk.org/</w:t>
        </w:r>
      </w:hyperlink>
    </w:p>
    <w:p w14:paraId="42066BFB" w14:textId="77777777" w:rsidR="00403410" w:rsidRPr="0057145D" w:rsidRDefault="00403410" w:rsidP="00403410">
      <w:pPr>
        <w:spacing w:before="100" w:beforeAutospacing="1" w:after="100" w:afterAutospacing="1"/>
        <w:rPr>
          <w:rFonts w:ascii="Arial" w:hAnsi="Arial" w:cs="Arial"/>
          <w:b/>
          <w:bCs/>
          <w:i/>
          <w:iCs/>
          <w:color w:val="002060"/>
          <w:lang w:val="en"/>
        </w:rPr>
      </w:pPr>
      <w:r w:rsidRPr="0057145D">
        <w:rPr>
          <w:rFonts w:ascii="Arial" w:hAnsi="Arial" w:cs="Arial"/>
          <w:b/>
          <w:bCs/>
          <w:i/>
          <w:iCs/>
          <w:color w:val="002060"/>
          <w:lang w:val="en"/>
        </w:rPr>
        <w:t xml:space="preserve">Right to work in the United Kingdom </w:t>
      </w:r>
    </w:p>
    <w:p w14:paraId="0B6954E7" w14:textId="77777777" w:rsidR="00403410" w:rsidRPr="0057145D" w:rsidRDefault="00403410" w:rsidP="00403410">
      <w:pPr>
        <w:pStyle w:val="NormalWeb"/>
        <w:rPr>
          <w:rFonts w:ascii="Arial" w:hAnsi="Arial" w:cs="Arial"/>
          <w:i/>
          <w:iCs/>
          <w:color w:val="002060"/>
          <w:lang w:val="en"/>
        </w:rPr>
      </w:pPr>
      <w:r w:rsidRPr="0057145D">
        <w:rPr>
          <w:rFonts w:ascii="Arial" w:hAnsi="Arial" w:cs="Arial"/>
          <w:i/>
          <w:iCs/>
          <w:color w:val="002060"/>
          <w:lang w:val="en"/>
        </w:rPr>
        <w:t>Anyone from outside of the United Kingdom (UK), excluding from the Republic of Ireland will need permission from </w:t>
      </w:r>
      <w:hyperlink w:tgtFrame="_blank" w:history="1">
        <w:r w:rsidRPr="0057145D">
          <w:rPr>
            <w:rStyle w:val="Hyperlink"/>
            <w:rFonts w:ascii="Arial" w:hAnsi="Arial" w:cs="Arial"/>
            <w:i/>
            <w:iCs/>
            <w:color w:val="002060"/>
            <w:lang w:val="en"/>
          </w:rPr>
          <w:t>UK Visas and Immigration</w:t>
        </w:r>
      </w:hyperlink>
      <w:r w:rsidRPr="0057145D">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57145D" w:rsidRDefault="00403410" w:rsidP="00403410">
      <w:pPr>
        <w:spacing w:before="240" w:after="240"/>
        <w:rPr>
          <w:rFonts w:ascii="Arial" w:hAnsi="Arial" w:cs="Arial"/>
          <w:i/>
          <w:iCs/>
          <w:color w:val="002060"/>
          <w:lang w:val="en"/>
        </w:rPr>
      </w:pPr>
      <w:r w:rsidRPr="0057145D">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57145D" w:rsidRDefault="00403410" w:rsidP="0057145D">
      <w:pPr>
        <w:numPr>
          <w:ilvl w:val="0"/>
          <w:numId w:val="8"/>
        </w:numPr>
        <w:spacing w:before="100" w:beforeAutospacing="1" w:after="100" w:afterAutospacing="1"/>
        <w:rPr>
          <w:rFonts w:ascii="Arial" w:hAnsi="Arial" w:cs="Arial"/>
          <w:i/>
          <w:iCs/>
          <w:color w:val="002060"/>
          <w:lang w:val="en"/>
        </w:rPr>
      </w:pPr>
      <w:r w:rsidRPr="0057145D">
        <w:rPr>
          <w:rFonts w:ascii="Arial" w:hAnsi="Arial" w:cs="Arial"/>
          <w:i/>
          <w:iCs/>
          <w:color w:val="002060"/>
          <w:lang w:val="en"/>
        </w:rPr>
        <w:t>the points-based immigration system</w:t>
      </w:r>
    </w:p>
    <w:p w14:paraId="57E9E6AD" w14:textId="77777777" w:rsidR="00403410" w:rsidRPr="0057145D" w:rsidRDefault="00403410" w:rsidP="0057145D">
      <w:pPr>
        <w:numPr>
          <w:ilvl w:val="0"/>
          <w:numId w:val="8"/>
        </w:numPr>
        <w:spacing w:before="100" w:beforeAutospacing="1" w:after="100" w:afterAutospacing="1"/>
        <w:rPr>
          <w:rFonts w:ascii="Arial" w:hAnsi="Arial" w:cs="Arial"/>
          <w:i/>
          <w:iCs/>
          <w:color w:val="002060"/>
          <w:lang w:val="en"/>
        </w:rPr>
      </w:pPr>
      <w:r w:rsidRPr="0057145D">
        <w:rPr>
          <w:rFonts w:ascii="Arial" w:hAnsi="Arial" w:cs="Arial"/>
          <w:i/>
          <w:iCs/>
          <w:color w:val="002060"/>
          <w:lang w:val="en"/>
        </w:rPr>
        <w:t>the EU settlement scheme</w:t>
      </w:r>
    </w:p>
    <w:p w14:paraId="43435510" w14:textId="77777777" w:rsidR="00403410" w:rsidRPr="0057145D" w:rsidRDefault="00403410" w:rsidP="0057145D">
      <w:pPr>
        <w:numPr>
          <w:ilvl w:val="0"/>
          <w:numId w:val="8"/>
        </w:numPr>
        <w:spacing w:before="100" w:beforeAutospacing="1" w:after="100" w:afterAutospacing="1"/>
        <w:rPr>
          <w:rFonts w:ascii="Arial" w:hAnsi="Arial" w:cs="Arial"/>
          <w:i/>
          <w:iCs/>
          <w:color w:val="002060"/>
          <w:lang w:val="en"/>
        </w:rPr>
      </w:pPr>
      <w:r w:rsidRPr="0057145D">
        <w:rPr>
          <w:rFonts w:ascii="Arial" w:hAnsi="Arial" w:cs="Arial"/>
          <w:i/>
          <w:iCs/>
          <w:color w:val="002060"/>
          <w:lang w:val="en"/>
        </w:rPr>
        <w:t>a biometric residence permit</w:t>
      </w:r>
    </w:p>
    <w:p w14:paraId="092314F7" w14:textId="77777777" w:rsidR="00403410" w:rsidRPr="0057145D" w:rsidRDefault="00403410" w:rsidP="00403410">
      <w:pPr>
        <w:rPr>
          <w:rFonts w:ascii="Arial" w:hAnsi="Arial" w:cs="Arial"/>
          <w:i/>
          <w:iCs/>
          <w:color w:val="002060"/>
          <w:lang w:val="en" w:eastAsia="en-US"/>
        </w:rPr>
      </w:pPr>
      <w:r w:rsidRPr="0057145D">
        <w:rPr>
          <w:rFonts w:ascii="Arial" w:hAnsi="Arial" w:cs="Arial"/>
          <w:i/>
          <w:iCs/>
          <w:color w:val="002060"/>
          <w:lang w:val="en"/>
        </w:rPr>
        <w:t xml:space="preserve">A new </w:t>
      </w:r>
      <w:hyperlink w:tgtFrame="_blank" w:history="1">
        <w:r w:rsidRPr="0057145D">
          <w:rPr>
            <w:rStyle w:val="Hyperlink"/>
            <w:rFonts w:ascii="Arial" w:hAnsi="Arial" w:cs="Arial"/>
            <w:i/>
            <w:iCs/>
            <w:color w:val="002060"/>
            <w:lang w:val="en"/>
          </w:rPr>
          <w:t>points-based immigration system</w:t>
        </w:r>
      </w:hyperlink>
      <w:r w:rsidRPr="0057145D">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57145D">
          <w:rPr>
            <w:rStyle w:val="Hyperlink"/>
            <w:rFonts w:ascii="Arial" w:hAnsi="Arial" w:cs="Arial"/>
            <w:i/>
            <w:iCs/>
            <w:color w:val="002060"/>
            <w:lang w:val="en"/>
          </w:rPr>
          <w:t>EU settlement scheme</w:t>
        </w:r>
      </w:hyperlink>
      <w:r w:rsidRPr="0057145D">
        <w:rPr>
          <w:rFonts w:ascii="Arial" w:hAnsi="Arial" w:cs="Arial"/>
          <w:i/>
          <w:iCs/>
          <w:color w:val="002060"/>
          <w:lang w:val="en"/>
        </w:rPr>
        <w:t>.</w:t>
      </w:r>
    </w:p>
    <w:p w14:paraId="21E80C84" w14:textId="77777777" w:rsidR="00403410" w:rsidRPr="0057145D" w:rsidRDefault="00403410" w:rsidP="00403410">
      <w:pPr>
        <w:spacing w:before="240" w:after="240"/>
        <w:rPr>
          <w:rFonts w:ascii="Arial" w:hAnsi="Arial" w:cs="Arial"/>
          <w:i/>
          <w:iCs/>
          <w:color w:val="002060"/>
          <w:lang w:val="en"/>
        </w:rPr>
      </w:pPr>
      <w:r w:rsidRPr="0057145D">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57145D">
          <w:rPr>
            <w:rStyle w:val="Hyperlink"/>
            <w:rFonts w:ascii="Arial" w:hAnsi="Arial" w:cs="Arial"/>
            <w:i/>
            <w:iCs/>
            <w:color w:val="002060"/>
            <w:lang w:val="en"/>
          </w:rPr>
          <w:t>skilled worker visa</w:t>
        </w:r>
      </w:hyperlink>
      <w:r w:rsidRPr="0057145D">
        <w:rPr>
          <w:rFonts w:ascii="Arial" w:hAnsi="Arial" w:cs="Arial"/>
          <w:i/>
          <w:iCs/>
          <w:color w:val="002060"/>
          <w:lang w:val="en"/>
        </w:rPr>
        <w:t xml:space="preserve">.  A </w:t>
      </w:r>
      <w:hyperlink w:tgtFrame="_blank" w:history="1">
        <w:r w:rsidRPr="0057145D">
          <w:rPr>
            <w:rStyle w:val="Hyperlink"/>
            <w:rFonts w:ascii="Arial" w:hAnsi="Arial" w:cs="Arial"/>
            <w:i/>
            <w:iCs/>
            <w:color w:val="002060"/>
            <w:lang w:val="en"/>
          </w:rPr>
          <w:t>Health and Care Worker visa</w:t>
        </w:r>
      </w:hyperlink>
      <w:r w:rsidRPr="0057145D">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57145D" w:rsidRDefault="00403410" w:rsidP="00403410">
      <w:pPr>
        <w:spacing w:before="199" w:after="199"/>
        <w:rPr>
          <w:rFonts w:ascii="Arial" w:hAnsi="Arial" w:cs="Arial"/>
          <w:b/>
          <w:bCs/>
          <w:i/>
          <w:iCs/>
          <w:color w:val="002060"/>
          <w:lang w:val="en"/>
        </w:rPr>
      </w:pPr>
      <w:r w:rsidRPr="0057145D">
        <w:rPr>
          <w:rFonts w:ascii="Arial" w:hAnsi="Arial" w:cs="Arial"/>
          <w:b/>
          <w:bCs/>
          <w:i/>
          <w:iCs/>
          <w:color w:val="002060"/>
          <w:lang w:val="en"/>
        </w:rPr>
        <w:t>EU settlement scheme</w:t>
      </w:r>
    </w:p>
    <w:p w14:paraId="3083773B" w14:textId="77777777" w:rsidR="00403410" w:rsidRPr="0057145D" w:rsidRDefault="00403410" w:rsidP="00403410">
      <w:pPr>
        <w:spacing w:before="199" w:after="199"/>
        <w:rPr>
          <w:rFonts w:ascii="Arial" w:hAnsi="Arial" w:cs="Arial"/>
          <w:b/>
          <w:bCs/>
          <w:i/>
          <w:iCs/>
          <w:color w:val="002060"/>
          <w:lang w:val="en"/>
        </w:rPr>
      </w:pPr>
      <w:r w:rsidRPr="0057145D">
        <w:rPr>
          <w:rFonts w:ascii="Arial" w:hAnsi="Arial" w:cs="Arial"/>
          <w:i/>
          <w:iCs/>
          <w:color w:val="002060"/>
          <w:lang w:val="en"/>
        </w:rPr>
        <w:t>Free movement with the European Union (EU) ended on 31 December 2020 and there are new arrangements for EU citizens.</w:t>
      </w:r>
    </w:p>
    <w:p w14:paraId="470C6834" w14:textId="190D0E35" w:rsidR="00403410" w:rsidRPr="0057145D" w:rsidRDefault="00403410" w:rsidP="00403410">
      <w:pPr>
        <w:spacing w:before="240" w:after="240"/>
        <w:rPr>
          <w:rFonts w:ascii="Arial" w:hAnsi="Arial" w:cs="Arial"/>
          <w:i/>
          <w:iCs/>
          <w:color w:val="002060"/>
          <w:lang w:val="en"/>
        </w:rPr>
      </w:pPr>
      <w:r w:rsidRPr="0057145D">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57145D">
          <w:rPr>
            <w:rStyle w:val="Hyperlink"/>
            <w:rFonts w:ascii="Arial" w:hAnsi="Arial" w:cs="Arial"/>
            <w:i/>
            <w:iCs/>
            <w:color w:val="002060"/>
            <w:lang w:val="en"/>
          </w:rPr>
          <w:t>scheme</w:t>
        </w:r>
      </w:hyperlink>
      <w:r w:rsidRPr="0057145D">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57145D">
          <w:rPr>
            <w:rStyle w:val="Hyperlink"/>
            <w:rFonts w:ascii="Arial" w:hAnsi="Arial" w:cs="Arial"/>
            <w:i/>
            <w:iCs/>
            <w:color w:val="002060"/>
            <w:lang w:val="en"/>
          </w:rPr>
          <w:t>EU settlement scheme</w:t>
        </w:r>
      </w:hyperlink>
      <w:r w:rsidRPr="0057145D">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57145D" w:rsidRDefault="00E30E13" w:rsidP="00B95E11">
      <w:pPr>
        <w:jc w:val="both"/>
        <w:rPr>
          <w:rFonts w:ascii="Arial" w:hAnsi="Arial" w:cs="Arial"/>
          <w:iCs/>
          <w:color w:val="002060"/>
        </w:rPr>
      </w:pPr>
      <w:r w:rsidRPr="0057145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7145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57145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57145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57145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57145D" w:rsidRDefault="008502BD" w:rsidP="00067415">
      <w:pPr>
        <w:tabs>
          <w:tab w:val="left" w:pos="0"/>
        </w:tabs>
        <w:autoSpaceDE w:val="0"/>
        <w:autoSpaceDN w:val="0"/>
        <w:adjustRightInd w:val="0"/>
        <w:jc w:val="both"/>
        <w:rPr>
          <w:rFonts w:ascii="Arial" w:hAnsi="Arial" w:cs="Arial"/>
          <w:b/>
          <w:iCs/>
          <w:color w:val="002060"/>
        </w:rPr>
      </w:pPr>
      <w:r w:rsidRPr="0057145D">
        <w:rPr>
          <w:rFonts w:ascii="Arial" w:hAnsi="Arial" w:cs="Arial"/>
          <w:b/>
          <w:iCs/>
          <w:color w:val="002060"/>
        </w:rPr>
        <w:t>Data Protection Legislation</w:t>
      </w:r>
    </w:p>
    <w:p w14:paraId="33D1636F" w14:textId="77777777" w:rsidR="008502BD" w:rsidRPr="0057145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57145D" w:rsidRDefault="008502BD" w:rsidP="00067415">
      <w:pPr>
        <w:tabs>
          <w:tab w:val="left" w:pos="0"/>
        </w:tabs>
        <w:autoSpaceDE w:val="0"/>
        <w:autoSpaceDN w:val="0"/>
        <w:adjustRightInd w:val="0"/>
        <w:jc w:val="both"/>
        <w:rPr>
          <w:rFonts w:ascii="Arial" w:hAnsi="Arial" w:cs="Arial"/>
          <w:iCs/>
          <w:color w:val="002060"/>
        </w:rPr>
      </w:pPr>
      <w:r w:rsidRPr="0057145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57145D">
        <w:rPr>
          <w:rStyle w:val="Emphasis"/>
          <w:rFonts w:ascii="Arial" w:hAnsi="Arial" w:cs="Arial"/>
          <w:color w:val="002060"/>
        </w:rPr>
        <w:t xml:space="preserve">Applications submitted via the online NHS Scotland Application form will be imported into the NHS Greater Glasgow and Clyde recruitment system. </w:t>
      </w:r>
      <w:r w:rsidRPr="0057145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57145D" w:rsidRDefault="008502BD" w:rsidP="00067415">
      <w:pPr>
        <w:jc w:val="both"/>
        <w:rPr>
          <w:rFonts w:ascii="Arial" w:hAnsi="Arial" w:cs="Arial"/>
          <w:color w:val="002060"/>
        </w:rPr>
      </w:pPr>
    </w:p>
    <w:p w14:paraId="36B7F18B" w14:textId="77777777" w:rsidR="008502BD" w:rsidRPr="0057145D" w:rsidRDefault="008502BD" w:rsidP="00067415">
      <w:pPr>
        <w:jc w:val="both"/>
        <w:rPr>
          <w:rFonts w:ascii="Arial" w:hAnsi="Arial" w:cs="Arial"/>
          <w:color w:val="002060"/>
        </w:rPr>
      </w:pPr>
      <w:r w:rsidRPr="0057145D">
        <w:rPr>
          <w:rFonts w:ascii="Arial" w:hAnsi="Arial" w:cs="Arial"/>
          <w:color w:val="002060"/>
        </w:rPr>
        <w:br w:type="page"/>
      </w:r>
    </w:p>
    <w:p w14:paraId="49BA24DB" w14:textId="77777777" w:rsidR="008502BD" w:rsidRPr="0057145D" w:rsidRDefault="00C2705D" w:rsidP="00067415">
      <w:pPr>
        <w:kinsoku w:val="0"/>
        <w:overflowPunct w:val="0"/>
        <w:jc w:val="both"/>
        <w:rPr>
          <w:rFonts w:ascii="Arial" w:hAnsi="Arial" w:cs="Arial"/>
          <w:b/>
          <w:bCs/>
          <w:color w:val="002060"/>
          <w:sz w:val="32"/>
          <w:szCs w:val="32"/>
        </w:rPr>
      </w:pPr>
      <w:r w:rsidRPr="0057145D">
        <w:rPr>
          <w:rFonts w:ascii="Arial" w:hAnsi="Arial" w:cs="Arial"/>
          <w:b/>
          <w:bCs/>
          <w:color w:val="002060"/>
          <w:sz w:val="32"/>
          <w:szCs w:val="32"/>
        </w:rPr>
        <w:t xml:space="preserve">Section </w:t>
      </w:r>
      <w:r w:rsidR="00312CB8" w:rsidRPr="0057145D">
        <w:rPr>
          <w:rFonts w:ascii="Arial" w:hAnsi="Arial" w:cs="Arial"/>
          <w:b/>
          <w:bCs/>
          <w:color w:val="002060"/>
          <w:sz w:val="32"/>
          <w:szCs w:val="32"/>
        </w:rPr>
        <w:t>5</w:t>
      </w:r>
      <w:r w:rsidR="008502BD" w:rsidRPr="0057145D">
        <w:rPr>
          <w:rFonts w:ascii="Arial" w:hAnsi="Arial" w:cs="Arial"/>
          <w:b/>
          <w:bCs/>
          <w:color w:val="002060"/>
          <w:sz w:val="32"/>
          <w:szCs w:val="32"/>
        </w:rPr>
        <w:t>:</w:t>
      </w:r>
      <w:r w:rsidR="008502BD" w:rsidRPr="0057145D">
        <w:rPr>
          <w:rFonts w:ascii="Arial" w:hAnsi="Arial" w:cs="Arial"/>
          <w:b/>
          <w:bCs/>
          <w:color w:val="002060"/>
          <w:sz w:val="32"/>
          <w:szCs w:val="32"/>
        </w:rPr>
        <w:tab/>
      </w:r>
    </w:p>
    <w:p w14:paraId="0524CAB7" w14:textId="77777777" w:rsidR="008502BD" w:rsidRPr="0057145D" w:rsidRDefault="008502BD" w:rsidP="00067415">
      <w:pPr>
        <w:kinsoku w:val="0"/>
        <w:overflowPunct w:val="0"/>
        <w:jc w:val="both"/>
        <w:rPr>
          <w:rFonts w:ascii="Arial" w:hAnsi="Arial" w:cs="Arial"/>
          <w:b/>
          <w:bCs/>
          <w:color w:val="002060"/>
          <w:sz w:val="32"/>
          <w:szCs w:val="32"/>
        </w:rPr>
      </w:pPr>
      <w:r w:rsidRPr="0057145D">
        <w:rPr>
          <w:rFonts w:ascii="Arial" w:hAnsi="Arial" w:cs="Arial"/>
          <w:b/>
          <w:bCs/>
          <w:color w:val="002060"/>
          <w:sz w:val="32"/>
          <w:szCs w:val="32"/>
        </w:rPr>
        <w:t>Consultant Appointment</w:t>
      </w:r>
    </w:p>
    <w:p w14:paraId="6F818A32" w14:textId="77777777" w:rsidR="008502BD" w:rsidRPr="0057145D" w:rsidRDefault="008502BD" w:rsidP="00067415">
      <w:pPr>
        <w:kinsoku w:val="0"/>
        <w:overflowPunct w:val="0"/>
        <w:jc w:val="both"/>
        <w:rPr>
          <w:rFonts w:ascii="Arial" w:hAnsi="Arial" w:cs="Arial"/>
          <w:b/>
          <w:bCs/>
          <w:color w:val="002060"/>
          <w:sz w:val="32"/>
        </w:rPr>
      </w:pPr>
      <w:r w:rsidRPr="0057145D">
        <w:rPr>
          <w:rFonts w:ascii="Arial" w:hAnsi="Arial" w:cs="Arial"/>
          <w:b/>
          <w:bCs/>
          <w:color w:val="002060"/>
          <w:sz w:val="32"/>
          <w:szCs w:val="32"/>
        </w:rPr>
        <w:t>Terms and Conditions</w:t>
      </w:r>
    </w:p>
    <w:p w14:paraId="579F9773" w14:textId="77777777" w:rsidR="008502BD" w:rsidRPr="0057145D" w:rsidRDefault="008502BD" w:rsidP="00067415">
      <w:pPr>
        <w:jc w:val="both"/>
        <w:rPr>
          <w:rFonts w:ascii="Arial" w:hAnsi="Arial" w:cs="Arial"/>
          <w:color w:val="002060"/>
        </w:rPr>
      </w:pPr>
    </w:p>
    <w:p w14:paraId="2081F736" w14:textId="77777777" w:rsidR="008502BD" w:rsidRPr="0057145D" w:rsidRDefault="00E30E13" w:rsidP="00067415">
      <w:pPr>
        <w:jc w:val="both"/>
        <w:rPr>
          <w:rFonts w:ascii="Arial" w:hAnsi="Arial" w:cs="Arial"/>
          <w:b/>
          <w:iCs/>
          <w:color w:val="002060"/>
        </w:rPr>
      </w:pPr>
      <w:r w:rsidRPr="0057145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7145D">
        <w:rPr>
          <w:rFonts w:ascii="Arial" w:hAnsi="Arial" w:cs="Arial"/>
          <w:color w:val="002060"/>
        </w:rPr>
        <w:t xml:space="preserve">Terms and Conditions of Service are those determined by the Terms and Conditions of the New Consultant Grade (Scotland) as amended from time to time. </w:t>
      </w:r>
      <w:r w:rsidR="008502BD" w:rsidRPr="0057145D">
        <w:rPr>
          <w:rFonts w:ascii="Arial" w:hAnsi="Arial" w:cs="Arial"/>
          <w:iCs/>
          <w:color w:val="002060"/>
        </w:rPr>
        <w:t>For an overview of the terms and conditions visit</w:t>
      </w:r>
      <w:r w:rsidR="008502BD" w:rsidRPr="0057145D">
        <w:rPr>
          <w:rFonts w:ascii="Arial" w:hAnsi="Arial" w:cs="Arial"/>
          <w:b/>
          <w:iCs/>
          <w:color w:val="002060"/>
        </w:rPr>
        <w:t xml:space="preserve"> </w:t>
      </w:r>
      <w:hyperlink r:id="rId30" w:history="1">
        <w:r w:rsidR="008502BD" w:rsidRPr="0057145D">
          <w:rPr>
            <w:rStyle w:val="Hyperlink"/>
            <w:rFonts w:ascii="Arial" w:hAnsi="Arial" w:cs="Arial"/>
            <w:b/>
            <w:iCs/>
            <w:color w:val="002060"/>
          </w:rPr>
          <w:t>http://www.msg.scot.nhs.uk/pay/medical</w:t>
        </w:r>
      </w:hyperlink>
      <w:bookmarkStart w:id="2" w:name="_GoBack"/>
      <w:bookmarkEnd w:id="2"/>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57145D" w:rsidRPr="0057145D" w14:paraId="253BF56B" w14:textId="77777777" w:rsidTr="00067415">
        <w:tc>
          <w:tcPr>
            <w:tcW w:w="2880" w:type="dxa"/>
          </w:tcPr>
          <w:p w14:paraId="34F5A3B1" w14:textId="77777777" w:rsidR="008502BD" w:rsidRPr="0057145D" w:rsidRDefault="008502BD" w:rsidP="00067415">
            <w:pPr>
              <w:rPr>
                <w:rFonts w:ascii="Arial" w:hAnsi="Arial" w:cs="Arial"/>
                <w:color w:val="002060"/>
              </w:rPr>
            </w:pPr>
          </w:p>
          <w:p w14:paraId="4E95854E" w14:textId="77777777" w:rsidR="008502BD" w:rsidRPr="0057145D" w:rsidRDefault="008502BD" w:rsidP="00067415">
            <w:pPr>
              <w:rPr>
                <w:rFonts w:ascii="Arial" w:hAnsi="Arial" w:cs="Arial"/>
                <w:b/>
                <w:color w:val="002060"/>
              </w:rPr>
            </w:pPr>
            <w:r w:rsidRPr="0057145D">
              <w:rPr>
                <w:rFonts w:ascii="Arial" w:hAnsi="Arial" w:cs="Arial"/>
                <w:b/>
                <w:color w:val="002060"/>
              </w:rPr>
              <w:t>TYPE OF CONTRACT</w:t>
            </w:r>
          </w:p>
        </w:tc>
        <w:tc>
          <w:tcPr>
            <w:tcW w:w="7200" w:type="dxa"/>
          </w:tcPr>
          <w:p w14:paraId="5927F087" w14:textId="77777777" w:rsidR="008502BD" w:rsidRPr="0057145D" w:rsidRDefault="008502BD" w:rsidP="00067415">
            <w:pPr>
              <w:rPr>
                <w:rFonts w:ascii="Arial" w:hAnsi="Arial" w:cs="Arial"/>
                <w:color w:val="002060"/>
              </w:rPr>
            </w:pPr>
          </w:p>
          <w:p w14:paraId="6C435A29" w14:textId="77777777" w:rsidR="008502BD" w:rsidRPr="0057145D" w:rsidRDefault="00C92639" w:rsidP="00067415">
            <w:pPr>
              <w:rPr>
                <w:rFonts w:ascii="Arial" w:hAnsi="Arial" w:cs="Arial"/>
                <w:b/>
                <w:noProof/>
                <w:color w:val="002060"/>
              </w:rPr>
            </w:pPr>
            <w:r w:rsidRPr="0057145D">
              <w:rPr>
                <w:rFonts w:ascii="Arial" w:hAnsi="Arial" w:cs="Arial"/>
                <w:b/>
                <w:noProof/>
                <w:color w:val="002060"/>
              </w:rPr>
              <w:t>Permanent</w:t>
            </w:r>
          </w:p>
          <w:p w14:paraId="6EE6BF0B" w14:textId="77777777" w:rsidR="008502BD" w:rsidRPr="0057145D" w:rsidRDefault="008502BD" w:rsidP="00067415">
            <w:pPr>
              <w:rPr>
                <w:rFonts w:ascii="Arial" w:hAnsi="Arial" w:cs="Arial"/>
                <w:color w:val="002060"/>
              </w:rPr>
            </w:pPr>
          </w:p>
        </w:tc>
      </w:tr>
      <w:tr w:rsidR="0057145D" w:rsidRPr="0057145D" w14:paraId="128C96E5" w14:textId="77777777" w:rsidTr="00067415">
        <w:tc>
          <w:tcPr>
            <w:tcW w:w="2880" w:type="dxa"/>
          </w:tcPr>
          <w:p w14:paraId="0842DD6B" w14:textId="77777777" w:rsidR="008502BD" w:rsidRPr="0057145D" w:rsidRDefault="008502BD" w:rsidP="00067415">
            <w:pPr>
              <w:rPr>
                <w:rFonts w:ascii="Arial" w:hAnsi="Arial" w:cs="Arial"/>
                <w:color w:val="002060"/>
              </w:rPr>
            </w:pPr>
          </w:p>
          <w:p w14:paraId="083519A8" w14:textId="77777777" w:rsidR="008502BD" w:rsidRPr="0057145D" w:rsidRDefault="008502BD" w:rsidP="00067415">
            <w:pPr>
              <w:rPr>
                <w:rFonts w:ascii="Arial" w:hAnsi="Arial" w:cs="Arial"/>
                <w:b/>
                <w:color w:val="002060"/>
              </w:rPr>
            </w:pPr>
            <w:r w:rsidRPr="0057145D">
              <w:rPr>
                <w:rFonts w:ascii="Arial" w:hAnsi="Arial" w:cs="Arial"/>
                <w:b/>
                <w:color w:val="002060"/>
              </w:rPr>
              <w:t>GRADE AND SALARY</w:t>
            </w:r>
          </w:p>
          <w:p w14:paraId="7825F5F4" w14:textId="77777777" w:rsidR="008502BD" w:rsidRPr="0057145D" w:rsidRDefault="008502BD" w:rsidP="00067415">
            <w:pPr>
              <w:rPr>
                <w:rFonts w:ascii="Arial" w:hAnsi="Arial" w:cs="Arial"/>
                <w:color w:val="002060"/>
              </w:rPr>
            </w:pPr>
          </w:p>
        </w:tc>
        <w:tc>
          <w:tcPr>
            <w:tcW w:w="7200" w:type="dxa"/>
          </w:tcPr>
          <w:p w14:paraId="63598D1F" w14:textId="77777777" w:rsidR="008502BD" w:rsidRPr="0057145D" w:rsidRDefault="008502BD" w:rsidP="00067415">
            <w:pPr>
              <w:rPr>
                <w:rFonts w:ascii="Arial" w:hAnsi="Arial" w:cs="Arial"/>
                <w:color w:val="002060"/>
              </w:rPr>
            </w:pPr>
          </w:p>
          <w:p w14:paraId="7D87C549" w14:textId="77777777" w:rsidR="008502BD" w:rsidRPr="0057145D" w:rsidRDefault="00855109" w:rsidP="00067415">
            <w:pPr>
              <w:rPr>
                <w:rFonts w:ascii="Arial" w:hAnsi="Arial" w:cs="Arial"/>
                <w:b/>
                <w:noProof/>
                <w:color w:val="002060"/>
              </w:rPr>
            </w:pPr>
            <w:r w:rsidRPr="0057145D">
              <w:rPr>
                <w:rFonts w:ascii="Arial" w:hAnsi="Arial" w:cs="Arial"/>
                <w:b/>
                <w:noProof/>
                <w:color w:val="002060"/>
              </w:rPr>
              <w:t xml:space="preserve">Consultant </w:t>
            </w:r>
          </w:p>
          <w:p w14:paraId="5CA8785B" w14:textId="77777777" w:rsidR="00855109" w:rsidRPr="0057145D" w:rsidRDefault="00855109" w:rsidP="00067415">
            <w:pPr>
              <w:rPr>
                <w:rFonts w:ascii="Arial" w:hAnsi="Arial" w:cs="Arial"/>
                <w:noProof/>
                <w:color w:val="002060"/>
              </w:rPr>
            </w:pPr>
          </w:p>
          <w:p w14:paraId="461E1832" w14:textId="77777777" w:rsidR="008502BD" w:rsidRPr="0057145D" w:rsidRDefault="008502BD" w:rsidP="00067415">
            <w:pPr>
              <w:rPr>
                <w:rFonts w:ascii="Arial" w:hAnsi="Arial" w:cs="Arial"/>
                <w:color w:val="002060"/>
              </w:rPr>
            </w:pPr>
            <w:r w:rsidRPr="0057145D">
              <w:rPr>
                <w:rFonts w:ascii="Arial" w:hAnsi="Arial" w:cs="Arial"/>
                <w:color w:val="002060"/>
              </w:rPr>
              <w:t>The whole-time salary will be a starting salary of:-</w:t>
            </w:r>
          </w:p>
          <w:p w14:paraId="0B93078A" w14:textId="18F26A98" w:rsidR="008502BD" w:rsidRPr="0057145D" w:rsidRDefault="00687E37" w:rsidP="00067415">
            <w:pPr>
              <w:rPr>
                <w:rFonts w:ascii="Arial" w:hAnsi="Arial" w:cs="Arial"/>
                <w:color w:val="002060"/>
              </w:rPr>
            </w:pPr>
            <w:r w:rsidRPr="0057145D">
              <w:rPr>
                <w:rFonts w:ascii="Arial" w:hAnsi="Arial" w:cs="Arial"/>
                <w:color w:val="002060"/>
              </w:rPr>
              <w:t xml:space="preserve"> </w:t>
            </w:r>
            <w:r w:rsidR="00FD11A7" w:rsidRPr="0057145D">
              <w:rPr>
                <w:rFonts w:ascii="Arial" w:hAnsi="Arial" w:cs="Arial"/>
                <w:color w:val="002060"/>
              </w:rPr>
              <w:t>£91,474 - £121,548</w:t>
            </w:r>
            <w:r w:rsidR="00D64689" w:rsidRPr="0057145D">
              <w:rPr>
                <w:rFonts w:ascii="Arial" w:hAnsi="Arial" w:cs="Arial"/>
                <w:color w:val="002060"/>
              </w:rPr>
              <w:t xml:space="preserve"> </w:t>
            </w:r>
            <w:r w:rsidR="008502BD" w:rsidRPr="0057145D">
              <w:rPr>
                <w:rFonts w:ascii="Arial" w:hAnsi="Arial" w:cs="Arial"/>
                <w:noProof/>
                <w:color w:val="002060"/>
              </w:rPr>
              <w:t>per</w:t>
            </w:r>
            <w:r w:rsidR="008502BD" w:rsidRPr="0057145D">
              <w:rPr>
                <w:rFonts w:ascii="Arial" w:hAnsi="Arial" w:cs="Arial"/>
                <w:color w:val="002060"/>
              </w:rPr>
              <w:t xml:space="preserve"> annum (pro rata if applicable) </w:t>
            </w:r>
          </w:p>
          <w:p w14:paraId="2294F6A7" w14:textId="77777777" w:rsidR="008502BD" w:rsidRPr="0057145D" w:rsidRDefault="008502BD" w:rsidP="00067415">
            <w:pPr>
              <w:rPr>
                <w:rFonts w:ascii="Arial" w:hAnsi="Arial" w:cs="Arial"/>
                <w:color w:val="002060"/>
              </w:rPr>
            </w:pPr>
          </w:p>
          <w:p w14:paraId="47C71D04" w14:textId="77777777" w:rsidR="008502BD" w:rsidRPr="0057145D" w:rsidRDefault="008502BD" w:rsidP="00067415">
            <w:pPr>
              <w:rPr>
                <w:rFonts w:ascii="Arial" w:hAnsi="Arial" w:cs="Arial"/>
                <w:color w:val="002060"/>
              </w:rPr>
            </w:pPr>
            <w:r w:rsidRPr="0057145D">
              <w:rPr>
                <w:rFonts w:ascii="Arial" w:hAnsi="Arial" w:cs="Arial"/>
                <w:color w:val="002060"/>
              </w:rPr>
              <w:t xml:space="preserve">Progression of salary is related to experience.  </w:t>
            </w:r>
          </w:p>
          <w:p w14:paraId="3CB0ECB5" w14:textId="77777777" w:rsidR="008502BD" w:rsidRPr="0057145D" w:rsidRDefault="008502BD" w:rsidP="00067415">
            <w:pPr>
              <w:rPr>
                <w:rFonts w:ascii="Arial" w:hAnsi="Arial" w:cs="Arial"/>
                <w:color w:val="002060"/>
              </w:rPr>
            </w:pPr>
          </w:p>
          <w:p w14:paraId="6A75B5D1" w14:textId="77777777" w:rsidR="008502BD" w:rsidRPr="0057145D" w:rsidRDefault="008502BD" w:rsidP="00067415">
            <w:pPr>
              <w:jc w:val="both"/>
              <w:rPr>
                <w:rFonts w:ascii="Arial" w:hAnsi="Arial" w:cs="Arial"/>
                <w:color w:val="002060"/>
              </w:rPr>
            </w:pPr>
            <w:r w:rsidRPr="0057145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57145D" w:rsidRDefault="008502BD" w:rsidP="00067415">
            <w:pPr>
              <w:rPr>
                <w:rFonts w:ascii="Arial" w:hAnsi="Arial" w:cs="Arial"/>
                <w:color w:val="002060"/>
              </w:rPr>
            </w:pPr>
          </w:p>
        </w:tc>
      </w:tr>
      <w:tr w:rsidR="0057145D" w:rsidRPr="0057145D" w14:paraId="0638EA6A" w14:textId="77777777" w:rsidTr="00067415">
        <w:tc>
          <w:tcPr>
            <w:tcW w:w="2880" w:type="dxa"/>
          </w:tcPr>
          <w:p w14:paraId="3685782E" w14:textId="77777777" w:rsidR="008502BD" w:rsidRPr="0057145D" w:rsidRDefault="008502BD" w:rsidP="00067415">
            <w:pPr>
              <w:rPr>
                <w:rFonts w:ascii="Arial" w:hAnsi="Arial" w:cs="Arial"/>
                <w:color w:val="002060"/>
              </w:rPr>
            </w:pPr>
          </w:p>
          <w:p w14:paraId="39603DE6" w14:textId="77777777" w:rsidR="008502BD" w:rsidRPr="0057145D" w:rsidRDefault="008502BD" w:rsidP="00067415">
            <w:pPr>
              <w:rPr>
                <w:rFonts w:ascii="Arial" w:hAnsi="Arial" w:cs="Arial"/>
                <w:b/>
                <w:color w:val="002060"/>
              </w:rPr>
            </w:pPr>
            <w:r w:rsidRPr="0057145D">
              <w:rPr>
                <w:rFonts w:ascii="Arial" w:hAnsi="Arial" w:cs="Arial"/>
                <w:b/>
                <w:color w:val="002060"/>
              </w:rPr>
              <w:t xml:space="preserve">HOURS OF WORK </w:t>
            </w:r>
          </w:p>
        </w:tc>
        <w:tc>
          <w:tcPr>
            <w:tcW w:w="7200" w:type="dxa"/>
          </w:tcPr>
          <w:p w14:paraId="3C337B71" w14:textId="77777777" w:rsidR="008502BD" w:rsidRPr="0057145D" w:rsidRDefault="008502BD" w:rsidP="00067415">
            <w:pPr>
              <w:jc w:val="both"/>
              <w:rPr>
                <w:rFonts w:ascii="Arial" w:hAnsi="Arial" w:cs="Arial"/>
                <w:color w:val="002060"/>
              </w:rPr>
            </w:pPr>
          </w:p>
          <w:p w14:paraId="1E13848E" w14:textId="77777777" w:rsidR="008502BD" w:rsidRPr="0057145D" w:rsidRDefault="008502BD" w:rsidP="00067415">
            <w:pPr>
              <w:jc w:val="both"/>
              <w:rPr>
                <w:rFonts w:ascii="Arial" w:hAnsi="Arial" w:cs="Arial"/>
                <w:b/>
                <w:noProof/>
                <w:color w:val="002060"/>
              </w:rPr>
            </w:pPr>
            <w:r w:rsidRPr="0057145D">
              <w:rPr>
                <w:rFonts w:ascii="Arial" w:hAnsi="Arial" w:cs="Arial"/>
                <w:b/>
                <w:noProof/>
                <w:color w:val="002060"/>
              </w:rPr>
              <w:t xml:space="preserve">Full-Time </w:t>
            </w:r>
          </w:p>
          <w:p w14:paraId="6DD101A4" w14:textId="77777777" w:rsidR="008502BD" w:rsidRPr="0057145D" w:rsidRDefault="008502BD" w:rsidP="00067415">
            <w:pPr>
              <w:jc w:val="both"/>
              <w:rPr>
                <w:rFonts w:ascii="Arial" w:hAnsi="Arial" w:cs="Arial"/>
                <w:color w:val="002060"/>
              </w:rPr>
            </w:pPr>
          </w:p>
        </w:tc>
      </w:tr>
      <w:tr w:rsidR="0057145D" w:rsidRPr="0057145D" w14:paraId="64DEBBA8" w14:textId="77777777" w:rsidTr="00067415">
        <w:tc>
          <w:tcPr>
            <w:tcW w:w="2880" w:type="dxa"/>
          </w:tcPr>
          <w:p w14:paraId="5085A578" w14:textId="77777777" w:rsidR="008502BD" w:rsidRPr="0057145D" w:rsidRDefault="008502BD" w:rsidP="00067415">
            <w:pPr>
              <w:rPr>
                <w:rFonts w:ascii="Arial" w:hAnsi="Arial" w:cs="Arial"/>
                <w:b/>
                <w:color w:val="002060"/>
              </w:rPr>
            </w:pPr>
          </w:p>
          <w:p w14:paraId="3229D8F1" w14:textId="77777777" w:rsidR="008502BD" w:rsidRPr="0057145D" w:rsidRDefault="008502BD" w:rsidP="00067415">
            <w:pPr>
              <w:rPr>
                <w:rFonts w:ascii="Arial" w:hAnsi="Arial" w:cs="Arial"/>
                <w:b/>
                <w:color w:val="002060"/>
              </w:rPr>
            </w:pPr>
            <w:r w:rsidRPr="0057145D">
              <w:rPr>
                <w:rFonts w:ascii="Arial" w:hAnsi="Arial" w:cs="Arial"/>
                <w:b/>
                <w:color w:val="002060"/>
              </w:rPr>
              <w:t>SUPERANNUATION</w:t>
            </w:r>
          </w:p>
          <w:p w14:paraId="0A74620E" w14:textId="77777777" w:rsidR="008502BD" w:rsidRPr="0057145D" w:rsidRDefault="008502BD" w:rsidP="00067415">
            <w:pPr>
              <w:rPr>
                <w:rFonts w:ascii="Arial" w:hAnsi="Arial" w:cs="Arial"/>
                <w:b/>
                <w:color w:val="002060"/>
              </w:rPr>
            </w:pPr>
          </w:p>
        </w:tc>
        <w:tc>
          <w:tcPr>
            <w:tcW w:w="7200" w:type="dxa"/>
          </w:tcPr>
          <w:p w14:paraId="2DE27805" w14:textId="77777777" w:rsidR="008502BD" w:rsidRPr="0057145D" w:rsidRDefault="008502BD" w:rsidP="00067415">
            <w:pPr>
              <w:jc w:val="both"/>
              <w:rPr>
                <w:rFonts w:ascii="Arial" w:hAnsi="Arial" w:cs="Arial"/>
                <w:color w:val="002060"/>
              </w:rPr>
            </w:pPr>
          </w:p>
          <w:p w14:paraId="642335D9"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57145D">
                <w:rPr>
                  <w:rStyle w:val="Hyperlink"/>
                  <w:rFonts w:ascii="Arial" w:hAnsi="Arial" w:cs="Arial"/>
                  <w:color w:val="002060"/>
                </w:rPr>
                <w:t>www.sppa.gov.uk</w:t>
              </w:r>
            </w:hyperlink>
            <w:r w:rsidRPr="0057145D">
              <w:rPr>
                <w:rFonts w:ascii="Arial" w:hAnsi="Arial" w:cs="Arial"/>
                <w:color w:val="002060"/>
              </w:rPr>
              <w:t xml:space="preserve"> </w:t>
            </w:r>
          </w:p>
          <w:p w14:paraId="35D5C476" w14:textId="77777777" w:rsidR="008502BD" w:rsidRPr="0057145D" w:rsidRDefault="008502BD" w:rsidP="00067415">
            <w:pPr>
              <w:jc w:val="both"/>
              <w:rPr>
                <w:rFonts w:ascii="Arial" w:hAnsi="Arial" w:cs="Arial"/>
                <w:color w:val="002060"/>
              </w:rPr>
            </w:pPr>
          </w:p>
        </w:tc>
      </w:tr>
      <w:tr w:rsidR="0057145D" w:rsidRPr="0057145D" w14:paraId="19160E55" w14:textId="77777777" w:rsidTr="00067415">
        <w:tc>
          <w:tcPr>
            <w:tcW w:w="2880" w:type="dxa"/>
          </w:tcPr>
          <w:p w14:paraId="4FD1FF3C" w14:textId="77777777" w:rsidR="008502BD" w:rsidRPr="0057145D" w:rsidRDefault="008502BD" w:rsidP="00067415">
            <w:pPr>
              <w:rPr>
                <w:rFonts w:ascii="Arial" w:hAnsi="Arial" w:cs="Arial"/>
                <w:color w:val="002060"/>
              </w:rPr>
            </w:pPr>
          </w:p>
          <w:p w14:paraId="46398D85" w14:textId="77777777" w:rsidR="008502BD" w:rsidRPr="0057145D" w:rsidRDefault="008502BD" w:rsidP="00067415">
            <w:pPr>
              <w:rPr>
                <w:rFonts w:ascii="Arial" w:hAnsi="Arial" w:cs="Arial"/>
                <w:b/>
                <w:color w:val="002060"/>
              </w:rPr>
            </w:pPr>
            <w:r w:rsidRPr="0057145D">
              <w:rPr>
                <w:rFonts w:ascii="Arial" w:hAnsi="Arial" w:cs="Arial"/>
                <w:b/>
                <w:color w:val="002060"/>
              </w:rPr>
              <w:t>REMOVAL EXPENSES</w:t>
            </w:r>
          </w:p>
          <w:p w14:paraId="28F6F04C" w14:textId="77777777" w:rsidR="008502BD" w:rsidRPr="0057145D" w:rsidRDefault="008502BD" w:rsidP="00067415">
            <w:pPr>
              <w:rPr>
                <w:rFonts w:ascii="Arial" w:hAnsi="Arial" w:cs="Arial"/>
                <w:color w:val="002060"/>
              </w:rPr>
            </w:pPr>
          </w:p>
        </w:tc>
        <w:tc>
          <w:tcPr>
            <w:tcW w:w="7200" w:type="dxa"/>
          </w:tcPr>
          <w:p w14:paraId="246D6A4E" w14:textId="77777777" w:rsidR="008502BD" w:rsidRPr="0057145D" w:rsidRDefault="008502BD" w:rsidP="00067415">
            <w:pPr>
              <w:rPr>
                <w:rFonts w:ascii="Arial" w:hAnsi="Arial" w:cs="Arial"/>
                <w:color w:val="002060"/>
              </w:rPr>
            </w:pPr>
          </w:p>
          <w:p w14:paraId="1493EBE2"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Assistance with removal and associated expenses may be given and would be discussed and agreed prior to appointment.   </w:t>
            </w:r>
          </w:p>
          <w:p w14:paraId="09CD03C3" w14:textId="77777777" w:rsidR="008502BD" w:rsidRPr="0057145D" w:rsidRDefault="008502BD" w:rsidP="00067415">
            <w:pPr>
              <w:rPr>
                <w:rFonts w:ascii="Arial" w:hAnsi="Arial" w:cs="Arial"/>
                <w:color w:val="002060"/>
              </w:rPr>
            </w:pPr>
          </w:p>
        </w:tc>
      </w:tr>
      <w:tr w:rsidR="0057145D" w:rsidRPr="0057145D" w14:paraId="4BD47166" w14:textId="77777777" w:rsidTr="00067415">
        <w:tc>
          <w:tcPr>
            <w:tcW w:w="2880" w:type="dxa"/>
          </w:tcPr>
          <w:p w14:paraId="7E309915" w14:textId="77777777" w:rsidR="008502BD" w:rsidRPr="0057145D" w:rsidRDefault="008502BD" w:rsidP="00067415">
            <w:pPr>
              <w:rPr>
                <w:rFonts w:ascii="Arial" w:hAnsi="Arial" w:cs="Arial"/>
                <w:color w:val="002060"/>
              </w:rPr>
            </w:pPr>
          </w:p>
          <w:p w14:paraId="296DC267" w14:textId="77777777" w:rsidR="008502BD" w:rsidRPr="0057145D" w:rsidRDefault="008502BD" w:rsidP="00067415">
            <w:pPr>
              <w:rPr>
                <w:rFonts w:ascii="Arial" w:hAnsi="Arial" w:cs="Arial"/>
                <w:b/>
                <w:color w:val="002060"/>
              </w:rPr>
            </w:pPr>
            <w:r w:rsidRPr="0057145D">
              <w:rPr>
                <w:rFonts w:ascii="Arial" w:hAnsi="Arial" w:cs="Arial"/>
                <w:b/>
                <w:color w:val="002060"/>
              </w:rPr>
              <w:t>EXPENSES OF CANDIDATES FOR APPOINTMENT</w:t>
            </w:r>
          </w:p>
          <w:p w14:paraId="72C7A1FC" w14:textId="77777777" w:rsidR="008502BD" w:rsidRPr="0057145D" w:rsidRDefault="008502BD" w:rsidP="00067415">
            <w:pPr>
              <w:rPr>
                <w:rFonts w:ascii="Arial" w:hAnsi="Arial" w:cs="Arial"/>
                <w:b/>
                <w:color w:val="002060"/>
              </w:rPr>
            </w:pPr>
          </w:p>
        </w:tc>
        <w:tc>
          <w:tcPr>
            <w:tcW w:w="7200" w:type="dxa"/>
          </w:tcPr>
          <w:p w14:paraId="6F9E4611" w14:textId="77777777" w:rsidR="008502BD" w:rsidRPr="0057145D" w:rsidRDefault="008502BD" w:rsidP="00067415">
            <w:pPr>
              <w:rPr>
                <w:rFonts w:ascii="Arial" w:hAnsi="Arial" w:cs="Arial"/>
                <w:color w:val="002060"/>
              </w:rPr>
            </w:pPr>
          </w:p>
          <w:p w14:paraId="25F2EE64" w14:textId="77777777" w:rsidR="008502BD" w:rsidRPr="0057145D" w:rsidRDefault="008502BD" w:rsidP="00067415">
            <w:pPr>
              <w:jc w:val="both"/>
              <w:rPr>
                <w:rFonts w:ascii="Arial" w:hAnsi="Arial" w:cs="Arial"/>
                <w:color w:val="002060"/>
              </w:rPr>
            </w:pPr>
            <w:r w:rsidRPr="0057145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57145D" w:rsidRDefault="008502BD" w:rsidP="00067415">
            <w:pPr>
              <w:rPr>
                <w:rFonts w:ascii="Arial" w:hAnsi="Arial" w:cs="Arial"/>
                <w:color w:val="002060"/>
              </w:rPr>
            </w:pPr>
          </w:p>
        </w:tc>
      </w:tr>
      <w:tr w:rsidR="0057145D" w:rsidRPr="0057145D" w14:paraId="3BA1A683" w14:textId="77777777" w:rsidTr="00067415">
        <w:tc>
          <w:tcPr>
            <w:tcW w:w="2880" w:type="dxa"/>
          </w:tcPr>
          <w:p w14:paraId="300F3118" w14:textId="77777777" w:rsidR="008502BD" w:rsidRPr="0057145D" w:rsidRDefault="008502BD" w:rsidP="00067415">
            <w:pPr>
              <w:rPr>
                <w:rFonts w:ascii="Arial" w:hAnsi="Arial" w:cs="Arial"/>
                <w:color w:val="002060"/>
              </w:rPr>
            </w:pPr>
          </w:p>
          <w:p w14:paraId="51DB33CB" w14:textId="77777777" w:rsidR="008502BD" w:rsidRPr="0057145D" w:rsidRDefault="008502BD" w:rsidP="00067415">
            <w:pPr>
              <w:rPr>
                <w:rFonts w:ascii="Arial" w:hAnsi="Arial" w:cs="Arial"/>
                <w:b/>
                <w:color w:val="002060"/>
              </w:rPr>
            </w:pPr>
            <w:r w:rsidRPr="0057145D">
              <w:rPr>
                <w:rFonts w:ascii="Arial" w:hAnsi="Arial" w:cs="Arial"/>
                <w:b/>
                <w:color w:val="002060"/>
              </w:rPr>
              <w:t>SMOKEFREE POLICY</w:t>
            </w:r>
          </w:p>
        </w:tc>
        <w:tc>
          <w:tcPr>
            <w:tcW w:w="7200" w:type="dxa"/>
          </w:tcPr>
          <w:p w14:paraId="615ED6EC" w14:textId="77777777" w:rsidR="008502BD" w:rsidRPr="0057145D" w:rsidRDefault="008502BD" w:rsidP="00067415">
            <w:pPr>
              <w:rPr>
                <w:rFonts w:ascii="Arial" w:hAnsi="Arial" w:cs="Arial"/>
                <w:color w:val="002060"/>
              </w:rPr>
            </w:pPr>
          </w:p>
          <w:p w14:paraId="0E681652" w14:textId="77777777" w:rsidR="008502BD" w:rsidRPr="0057145D" w:rsidRDefault="008502BD" w:rsidP="004C54E6">
            <w:pPr>
              <w:jc w:val="both"/>
              <w:rPr>
                <w:rFonts w:ascii="Arial" w:hAnsi="Arial" w:cs="Arial"/>
                <w:color w:val="002060"/>
              </w:rPr>
            </w:pPr>
            <w:r w:rsidRPr="0057145D">
              <w:rPr>
                <w:rFonts w:ascii="Arial" w:hAnsi="Arial" w:cs="Arial"/>
                <w:color w:val="002060"/>
              </w:rPr>
              <w:t>NHS Greater Glasgow and Clyde operate a No Smoking Policy in all premises and grounds.</w:t>
            </w:r>
          </w:p>
          <w:p w14:paraId="4A2D018F" w14:textId="77777777" w:rsidR="008502BD" w:rsidRPr="0057145D" w:rsidRDefault="008502BD" w:rsidP="00067415">
            <w:pPr>
              <w:rPr>
                <w:rFonts w:ascii="Arial" w:hAnsi="Arial" w:cs="Arial"/>
                <w:color w:val="002060"/>
              </w:rPr>
            </w:pPr>
          </w:p>
        </w:tc>
      </w:tr>
      <w:tr w:rsidR="0057145D" w:rsidRPr="0057145D" w14:paraId="784F8386" w14:textId="77777777" w:rsidTr="00067415">
        <w:tc>
          <w:tcPr>
            <w:tcW w:w="2880" w:type="dxa"/>
          </w:tcPr>
          <w:p w14:paraId="437DC815" w14:textId="77777777" w:rsidR="008502BD" w:rsidRPr="0057145D" w:rsidRDefault="008502BD" w:rsidP="00067415">
            <w:pPr>
              <w:rPr>
                <w:rFonts w:ascii="Arial" w:hAnsi="Arial" w:cs="Arial"/>
                <w:color w:val="002060"/>
              </w:rPr>
            </w:pPr>
          </w:p>
          <w:p w14:paraId="4B7194F6" w14:textId="77777777" w:rsidR="008502BD" w:rsidRPr="0057145D" w:rsidRDefault="008502BD" w:rsidP="00067415">
            <w:pPr>
              <w:rPr>
                <w:rFonts w:ascii="Arial" w:hAnsi="Arial" w:cs="Arial"/>
                <w:color w:val="002060"/>
              </w:rPr>
            </w:pPr>
          </w:p>
          <w:p w14:paraId="5F6C7835" w14:textId="77777777" w:rsidR="008502BD" w:rsidRPr="0057145D" w:rsidRDefault="008502BD" w:rsidP="00067415">
            <w:pPr>
              <w:rPr>
                <w:rFonts w:ascii="Arial" w:hAnsi="Arial" w:cs="Arial"/>
                <w:b/>
                <w:color w:val="002060"/>
              </w:rPr>
            </w:pPr>
            <w:r w:rsidRPr="0057145D">
              <w:rPr>
                <w:rFonts w:ascii="Arial" w:hAnsi="Arial" w:cs="Arial"/>
                <w:b/>
                <w:color w:val="002060"/>
              </w:rPr>
              <w:t>DISCLOSURE SCOTLAND</w:t>
            </w:r>
          </w:p>
        </w:tc>
        <w:tc>
          <w:tcPr>
            <w:tcW w:w="7200" w:type="dxa"/>
          </w:tcPr>
          <w:p w14:paraId="5F4C7719" w14:textId="77777777" w:rsidR="008502BD" w:rsidRPr="0057145D" w:rsidRDefault="008502BD" w:rsidP="00067415">
            <w:pPr>
              <w:rPr>
                <w:rFonts w:ascii="Arial" w:hAnsi="Arial" w:cs="Arial"/>
                <w:color w:val="002060"/>
              </w:rPr>
            </w:pPr>
          </w:p>
          <w:p w14:paraId="1381DEDD" w14:textId="77777777" w:rsidR="008502BD" w:rsidRPr="0057145D" w:rsidRDefault="008502BD" w:rsidP="00656132">
            <w:pPr>
              <w:jc w:val="both"/>
              <w:rPr>
                <w:rFonts w:ascii="Arial" w:hAnsi="Arial" w:cs="Arial"/>
                <w:color w:val="002060"/>
              </w:rPr>
            </w:pPr>
            <w:r w:rsidRPr="0057145D">
              <w:rPr>
                <w:rFonts w:ascii="Arial" w:hAnsi="Arial" w:cs="Arial"/>
                <w:color w:val="002060"/>
              </w:rPr>
              <w:t>This post is considered to be in the category of “Regulated Work” and therefore requires a Disclosure Scotland Protection of Vulnerable Groups Scheme (PVG) Membership.</w:t>
            </w:r>
          </w:p>
        </w:tc>
      </w:tr>
      <w:tr w:rsidR="0057145D" w:rsidRPr="0057145D" w14:paraId="2BED7D50" w14:textId="77777777" w:rsidTr="00067415">
        <w:tc>
          <w:tcPr>
            <w:tcW w:w="2880" w:type="dxa"/>
          </w:tcPr>
          <w:p w14:paraId="1D759136" w14:textId="77777777" w:rsidR="008502BD" w:rsidRPr="0057145D" w:rsidRDefault="008502BD" w:rsidP="00067415">
            <w:pPr>
              <w:rPr>
                <w:rFonts w:ascii="Arial" w:hAnsi="Arial" w:cs="Arial"/>
                <w:color w:val="002060"/>
              </w:rPr>
            </w:pPr>
          </w:p>
          <w:p w14:paraId="42507CE3" w14:textId="77777777" w:rsidR="008502BD" w:rsidRPr="0057145D" w:rsidRDefault="008502BD" w:rsidP="00067415">
            <w:pPr>
              <w:rPr>
                <w:rFonts w:ascii="Arial" w:hAnsi="Arial" w:cs="Arial"/>
                <w:b/>
                <w:color w:val="002060"/>
              </w:rPr>
            </w:pPr>
            <w:r w:rsidRPr="0057145D">
              <w:rPr>
                <w:rFonts w:ascii="Arial" w:hAnsi="Arial" w:cs="Arial"/>
                <w:b/>
                <w:color w:val="002060"/>
              </w:rPr>
              <w:t>CONFIRMATION OF ELIGIBILITY TO WORK IN THE UK</w:t>
            </w:r>
          </w:p>
          <w:p w14:paraId="24D3FA1E" w14:textId="77777777" w:rsidR="008502BD" w:rsidRPr="0057145D" w:rsidRDefault="008502BD" w:rsidP="00067415">
            <w:pPr>
              <w:rPr>
                <w:rFonts w:ascii="Arial" w:hAnsi="Arial" w:cs="Arial"/>
                <w:color w:val="002060"/>
              </w:rPr>
            </w:pPr>
          </w:p>
        </w:tc>
        <w:tc>
          <w:tcPr>
            <w:tcW w:w="7200" w:type="dxa"/>
          </w:tcPr>
          <w:p w14:paraId="732F08B8" w14:textId="77777777" w:rsidR="008502BD" w:rsidRPr="0057145D" w:rsidRDefault="008502BD" w:rsidP="00067415">
            <w:pPr>
              <w:rPr>
                <w:rFonts w:ascii="Arial" w:hAnsi="Arial" w:cs="Arial"/>
                <w:color w:val="002060"/>
              </w:rPr>
            </w:pPr>
          </w:p>
          <w:p w14:paraId="6E6E610B" w14:textId="77777777" w:rsidR="008502BD" w:rsidRPr="0057145D" w:rsidRDefault="008502BD" w:rsidP="00067415">
            <w:pPr>
              <w:jc w:val="both"/>
              <w:rPr>
                <w:rFonts w:ascii="Arial" w:hAnsi="Arial" w:cs="Arial"/>
                <w:color w:val="002060"/>
              </w:rPr>
            </w:pPr>
            <w:r w:rsidRPr="0057145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57145D">
              <w:rPr>
                <w:rFonts w:ascii="Arial" w:hAnsi="Arial" w:cs="Arial"/>
                <w:color w:val="002060"/>
              </w:rPr>
              <w:t>..</w:t>
            </w:r>
            <w:proofErr w:type="gramEnd"/>
            <w:r w:rsidRPr="0057145D">
              <w:rPr>
                <w:rFonts w:ascii="Arial" w:hAnsi="Arial" w:cs="Arial"/>
                <w:color w:val="002060"/>
              </w:rPr>
              <w:t xml:space="preserve"> You will be required provide appropriate documentation prior to any appointment being made.</w:t>
            </w:r>
          </w:p>
          <w:p w14:paraId="1B8DD9E9" w14:textId="77777777" w:rsidR="008502BD" w:rsidRPr="0057145D" w:rsidRDefault="008502BD" w:rsidP="00067415">
            <w:pPr>
              <w:jc w:val="both"/>
              <w:rPr>
                <w:rFonts w:ascii="Arial" w:hAnsi="Arial" w:cs="Arial"/>
                <w:color w:val="002060"/>
              </w:rPr>
            </w:pPr>
          </w:p>
        </w:tc>
      </w:tr>
      <w:tr w:rsidR="0057145D" w:rsidRPr="0057145D" w14:paraId="49AD8B47" w14:textId="77777777" w:rsidTr="00067415">
        <w:tc>
          <w:tcPr>
            <w:tcW w:w="2880" w:type="dxa"/>
          </w:tcPr>
          <w:p w14:paraId="50ED2C58" w14:textId="77777777" w:rsidR="008502BD" w:rsidRPr="0057145D" w:rsidRDefault="008502BD" w:rsidP="00067415">
            <w:pPr>
              <w:rPr>
                <w:rFonts w:ascii="Arial" w:hAnsi="Arial" w:cs="Arial"/>
                <w:color w:val="002060"/>
              </w:rPr>
            </w:pPr>
          </w:p>
          <w:p w14:paraId="35CB1458" w14:textId="77777777" w:rsidR="008502BD" w:rsidRPr="0057145D" w:rsidRDefault="008502BD" w:rsidP="00067415">
            <w:pPr>
              <w:rPr>
                <w:rFonts w:ascii="Arial" w:hAnsi="Arial" w:cs="Arial"/>
                <w:b/>
                <w:color w:val="002060"/>
              </w:rPr>
            </w:pPr>
            <w:r w:rsidRPr="0057145D">
              <w:rPr>
                <w:rFonts w:ascii="Arial" w:hAnsi="Arial" w:cs="Arial"/>
                <w:b/>
                <w:color w:val="002060"/>
              </w:rPr>
              <w:t>REHABILITATION OF OFFENDERS ACT 1974</w:t>
            </w:r>
          </w:p>
        </w:tc>
        <w:tc>
          <w:tcPr>
            <w:tcW w:w="7200" w:type="dxa"/>
          </w:tcPr>
          <w:p w14:paraId="4AD84EC8" w14:textId="77777777" w:rsidR="008502BD" w:rsidRPr="0057145D" w:rsidRDefault="008502BD" w:rsidP="00067415">
            <w:pPr>
              <w:rPr>
                <w:rFonts w:ascii="Arial" w:hAnsi="Arial" w:cs="Arial"/>
                <w:color w:val="002060"/>
              </w:rPr>
            </w:pPr>
          </w:p>
          <w:p w14:paraId="67532E30" w14:textId="77777777" w:rsidR="008502BD" w:rsidRPr="0057145D" w:rsidRDefault="008502BD" w:rsidP="00067415">
            <w:pPr>
              <w:jc w:val="both"/>
              <w:rPr>
                <w:rFonts w:ascii="Arial" w:hAnsi="Arial" w:cs="Arial"/>
                <w:color w:val="002060"/>
              </w:rPr>
            </w:pPr>
            <w:r w:rsidRPr="0057145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57145D" w:rsidRDefault="008502BD" w:rsidP="00067415">
            <w:pPr>
              <w:rPr>
                <w:rFonts w:ascii="Arial" w:hAnsi="Arial" w:cs="Arial"/>
                <w:color w:val="002060"/>
              </w:rPr>
            </w:pPr>
          </w:p>
        </w:tc>
      </w:tr>
      <w:tr w:rsidR="0057145D" w:rsidRPr="0057145D" w14:paraId="546B349E" w14:textId="77777777" w:rsidTr="00067415">
        <w:tc>
          <w:tcPr>
            <w:tcW w:w="2880" w:type="dxa"/>
          </w:tcPr>
          <w:p w14:paraId="21C50D91" w14:textId="77777777" w:rsidR="008502BD" w:rsidRPr="0057145D" w:rsidRDefault="008502BD" w:rsidP="00067415">
            <w:pPr>
              <w:rPr>
                <w:rFonts w:ascii="Arial" w:hAnsi="Arial" w:cs="Arial"/>
                <w:color w:val="002060"/>
              </w:rPr>
            </w:pPr>
          </w:p>
          <w:p w14:paraId="1FA6474C" w14:textId="77777777" w:rsidR="008502BD" w:rsidRPr="0057145D" w:rsidRDefault="008502BD" w:rsidP="00067415">
            <w:pPr>
              <w:rPr>
                <w:rFonts w:ascii="Arial" w:hAnsi="Arial" w:cs="Arial"/>
                <w:b/>
                <w:color w:val="002060"/>
              </w:rPr>
            </w:pPr>
            <w:r w:rsidRPr="0057145D">
              <w:rPr>
                <w:rFonts w:ascii="Arial" w:hAnsi="Arial" w:cs="Arial"/>
                <w:b/>
                <w:color w:val="002060"/>
              </w:rPr>
              <w:t>DISABLED APPLICANTS</w:t>
            </w:r>
          </w:p>
          <w:p w14:paraId="4909FD5C" w14:textId="77777777" w:rsidR="008502BD" w:rsidRPr="0057145D" w:rsidRDefault="008502BD" w:rsidP="00067415">
            <w:pPr>
              <w:rPr>
                <w:rFonts w:ascii="Arial" w:hAnsi="Arial" w:cs="Arial"/>
                <w:color w:val="002060"/>
              </w:rPr>
            </w:pPr>
          </w:p>
        </w:tc>
        <w:tc>
          <w:tcPr>
            <w:tcW w:w="7200" w:type="dxa"/>
          </w:tcPr>
          <w:p w14:paraId="1F498897" w14:textId="77777777" w:rsidR="008502BD" w:rsidRPr="0057145D" w:rsidRDefault="008502BD" w:rsidP="00067415">
            <w:pPr>
              <w:rPr>
                <w:rFonts w:ascii="Arial" w:hAnsi="Arial" w:cs="Arial"/>
                <w:color w:val="002060"/>
              </w:rPr>
            </w:pPr>
          </w:p>
          <w:p w14:paraId="6309DE59" w14:textId="77777777" w:rsidR="008502BD" w:rsidRPr="0057145D" w:rsidRDefault="008502BD" w:rsidP="00067415">
            <w:pPr>
              <w:jc w:val="both"/>
              <w:rPr>
                <w:rFonts w:ascii="Arial" w:hAnsi="Arial" w:cs="Arial"/>
                <w:color w:val="002060"/>
                <w:u w:val="single"/>
              </w:rPr>
            </w:pPr>
            <w:r w:rsidRPr="0057145D">
              <w:rPr>
                <w:rFonts w:ascii="Arial" w:hAnsi="Arial" w:cs="Arial"/>
                <w:color w:val="002060"/>
                <w:u w:val="single"/>
              </w:rPr>
              <w:t xml:space="preserve">Job Interview Guarantee Scheme </w:t>
            </w:r>
          </w:p>
          <w:p w14:paraId="0CA3DFD7" w14:textId="77777777" w:rsidR="008502BD" w:rsidRPr="0057145D" w:rsidRDefault="008502BD" w:rsidP="00067415">
            <w:pPr>
              <w:jc w:val="both"/>
              <w:rPr>
                <w:rFonts w:ascii="Arial" w:hAnsi="Arial" w:cs="Arial"/>
                <w:color w:val="002060"/>
              </w:rPr>
            </w:pPr>
          </w:p>
          <w:p w14:paraId="05CEF6FA" w14:textId="77777777" w:rsidR="008502BD" w:rsidRPr="0057145D" w:rsidRDefault="008502BD" w:rsidP="00067415">
            <w:pPr>
              <w:jc w:val="both"/>
              <w:rPr>
                <w:rFonts w:ascii="Arial" w:hAnsi="Arial" w:cs="Arial"/>
                <w:color w:val="002060"/>
              </w:rPr>
            </w:pPr>
            <w:r w:rsidRPr="0057145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57145D" w:rsidRDefault="008502BD" w:rsidP="00067415">
            <w:pPr>
              <w:rPr>
                <w:rFonts w:ascii="Arial" w:hAnsi="Arial" w:cs="Arial"/>
                <w:color w:val="002060"/>
              </w:rPr>
            </w:pPr>
          </w:p>
        </w:tc>
      </w:tr>
    </w:tbl>
    <w:p w14:paraId="2FCE634C" w14:textId="77777777" w:rsidR="008502BD" w:rsidRPr="0057145D" w:rsidRDefault="00E30E13" w:rsidP="00067415">
      <w:pPr>
        <w:spacing w:after="200" w:line="276" w:lineRule="auto"/>
        <w:rPr>
          <w:rFonts w:ascii="Arial" w:hAnsi="Arial" w:cs="Arial"/>
          <w:b/>
          <w:iCs/>
          <w:color w:val="002060"/>
        </w:rPr>
      </w:pPr>
      <w:r w:rsidRPr="0057145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57145D" w:rsidRDefault="008502BD" w:rsidP="00067415">
      <w:pPr>
        <w:spacing w:after="200" w:line="276" w:lineRule="auto"/>
        <w:rPr>
          <w:rFonts w:ascii="Arial" w:hAnsi="Arial" w:cs="Arial"/>
          <w:b/>
          <w:iCs/>
          <w:color w:val="002060"/>
        </w:rPr>
      </w:pPr>
    </w:p>
    <w:p w14:paraId="4E6DF05C" w14:textId="77777777" w:rsidR="008502BD" w:rsidRPr="0057145D" w:rsidRDefault="008502BD" w:rsidP="00067415">
      <w:pPr>
        <w:jc w:val="right"/>
        <w:rPr>
          <w:rFonts w:ascii="Arial" w:hAnsi="Arial" w:cs="Arial"/>
          <w:b/>
          <w:color w:val="002060"/>
        </w:rPr>
      </w:pPr>
      <w:proofErr w:type="gramStart"/>
      <w:r w:rsidRPr="0057145D">
        <w:rPr>
          <w:rFonts w:ascii="Arial" w:hAnsi="Arial" w:cs="Arial"/>
          <w:b/>
          <w:color w:val="002060"/>
        </w:rPr>
        <w:t>Contd..</w:t>
      </w:r>
      <w:proofErr w:type="gramEnd"/>
      <w:r w:rsidRPr="0057145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57145D" w:rsidRPr="0057145D" w14:paraId="3E158738" w14:textId="77777777" w:rsidTr="00E65521">
        <w:tc>
          <w:tcPr>
            <w:tcW w:w="2880" w:type="dxa"/>
          </w:tcPr>
          <w:p w14:paraId="6AAAC64C" w14:textId="77777777" w:rsidR="008502BD" w:rsidRPr="0057145D" w:rsidRDefault="008502BD" w:rsidP="00E65521">
            <w:pPr>
              <w:rPr>
                <w:rFonts w:ascii="Arial" w:hAnsi="Arial" w:cs="Arial"/>
                <w:color w:val="002060"/>
              </w:rPr>
            </w:pPr>
          </w:p>
          <w:p w14:paraId="34863963" w14:textId="77777777" w:rsidR="008502BD" w:rsidRPr="0057145D" w:rsidRDefault="008502BD" w:rsidP="00E65521">
            <w:pPr>
              <w:rPr>
                <w:rFonts w:ascii="Arial" w:hAnsi="Arial" w:cs="Arial"/>
                <w:b/>
                <w:color w:val="002060"/>
              </w:rPr>
            </w:pPr>
            <w:r w:rsidRPr="0057145D">
              <w:rPr>
                <w:rFonts w:ascii="Arial" w:hAnsi="Arial" w:cs="Arial"/>
                <w:b/>
                <w:color w:val="002060"/>
              </w:rPr>
              <w:t xml:space="preserve">FLEXIBLE WORKING </w:t>
            </w:r>
          </w:p>
        </w:tc>
        <w:tc>
          <w:tcPr>
            <w:tcW w:w="7200" w:type="dxa"/>
          </w:tcPr>
          <w:p w14:paraId="1C545466" w14:textId="77777777" w:rsidR="008502BD" w:rsidRPr="0057145D" w:rsidRDefault="008502BD" w:rsidP="00E65521">
            <w:pPr>
              <w:rPr>
                <w:rFonts w:ascii="Arial" w:hAnsi="Arial" w:cs="Arial"/>
                <w:color w:val="002060"/>
              </w:rPr>
            </w:pPr>
          </w:p>
          <w:p w14:paraId="6A3680D4" w14:textId="77777777" w:rsidR="008502BD" w:rsidRPr="0057145D" w:rsidRDefault="008502BD" w:rsidP="00E65521">
            <w:pPr>
              <w:jc w:val="both"/>
              <w:rPr>
                <w:rFonts w:ascii="Arial" w:hAnsi="Arial" w:cs="Arial"/>
                <w:color w:val="002060"/>
              </w:rPr>
            </w:pPr>
            <w:r w:rsidRPr="0057145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57145D" w:rsidRDefault="008502BD" w:rsidP="00E65521">
            <w:pPr>
              <w:rPr>
                <w:rFonts w:ascii="Arial" w:hAnsi="Arial" w:cs="Arial"/>
                <w:color w:val="002060"/>
              </w:rPr>
            </w:pPr>
          </w:p>
        </w:tc>
      </w:tr>
      <w:tr w:rsidR="0057145D" w:rsidRPr="0057145D" w14:paraId="1C0CC4EE" w14:textId="77777777" w:rsidTr="00E65521">
        <w:tc>
          <w:tcPr>
            <w:tcW w:w="2880" w:type="dxa"/>
          </w:tcPr>
          <w:p w14:paraId="5AF13F11" w14:textId="77777777" w:rsidR="008502BD" w:rsidRPr="0057145D" w:rsidRDefault="008502BD" w:rsidP="00E65521">
            <w:pPr>
              <w:rPr>
                <w:rFonts w:ascii="Arial" w:hAnsi="Arial" w:cs="Arial"/>
                <w:color w:val="002060"/>
              </w:rPr>
            </w:pPr>
          </w:p>
          <w:p w14:paraId="740D5334" w14:textId="77777777" w:rsidR="008502BD" w:rsidRPr="0057145D" w:rsidRDefault="008502BD" w:rsidP="00E65521">
            <w:pPr>
              <w:rPr>
                <w:rFonts w:ascii="Arial" w:hAnsi="Arial" w:cs="Arial"/>
                <w:b/>
                <w:color w:val="002060"/>
              </w:rPr>
            </w:pPr>
            <w:r w:rsidRPr="0057145D">
              <w:rPr>
                <w:rFonts w:ascii="Arial" w:hAnsi="Arial" w:cs="Arial"/>
                <w:b/>
                <w:color w:val="002060"/>
              </w:rPr>
              <w:t>EQUAL OPPORTUNITIES</w:t>
            </w:r>
          </w:p>
        </w:tc>
        <w:tc>
          <w:tcPr>
            <w:tcW w:w="7200" w:type="dxa"/>
          </w:tcPr>
          <w:p w14:paraId="3E3DDE89" w14:textId="77777777" w:rsidR="008502BD" w:rsidRPr="0057145D" w:rsidRDefault="008502BD" w:rsidP="00E65521">
            <w:pPr>
              <w:rPr>
                <w:rFonts w:ascii="Arial" w:hAnsi="Arial" w:cs="Arial"/>
                <w:color w:val="002060"/>
              </w:rPr>
            </w:pPr>
          </w:p>
          <w:p w14:paraId="668F164B" w14:textId="77777777" w:rsidR="008502BD" w:rsidRPr="0057145D" w:rsidRDefault="008502BD" w:rsidP="00E65521">
            <w:pPr>
              <w:rPr>
                <w:rFonts w:ascii="Arial" w:hAnsi="Arial" w:cs="Arial"/>
                <w:color w:val="002060"/>
              </w:rPr>
            </w:pPr>
            <w:r w:rsidRPr="0057145D">
              <w:rPr>
                <w:rFonts w:ascii="Arial" w:hAnsi="Arial" w:cs="Arial"/>
                <w:color w:val="002060"/>
              </w:rPr>
              <w:t xml:space="preserve">The </w:t>
            </w:r>
            <w:proofErr w:type="spellStart"/>
            <w:r w:rsidRPr="0057145D">
              <w:rPr>
                <w:rFonts w:ascii="Arial" w:hAnsi="Arial" w:cs="Arial"/>
                <w:color w:val="002060"/>
              </w:rPr>
              <w:t>postholder</w:t>
            </w:r>
            <w:proofErr w:type="spellEnd"/>
            <w:r w:rsidRPr="0057145D">
              <w:rPr>
                <w:rFonts w:ascii="Arial" w:hAnsi="Arial" w:cs="Arial"/>
                <w:color w:val="002060"/>
              </w:rPr>
              <w:t xml:space="preserve"> will undertake their duties in strict accordance with NHS Greater Glasgow and Clyde’s Equal Opportunities Policy.</w:t>
            </w:r>
          </w:p>
          <w:p w14:paraId="1A572400" w14:textId="77777777" w:rsidR="008502BD" w:rsidRPr="0057145D" w:rsidRDefault="008502BD" w:rsidP="00E65521">
            <w:pPr>
              <w:rPr>
                <w:rFonts w:ascii="Arial" w:hAnsi="Arial" w:cs="Arial"/>
                <w:color w:val="002060"/>
              </w:rPr>
            </w:pPr>
          </w:p>
        </w:tc>
      </w:tr>
      <w:tr w:rsidR="0057145D" w:rsidRPr="0057145D" w14:paraId="4CC61DE8" w14:textId="77777777" w:rsidTr="00E65521">
        <w:tc>
          <w:tcPr>
            <w:tcW w:w="2880" w:type="dxa"/>
          </w:tcPr>
          <w:p w14:paraId="30EBA964" w14:textId="77777777" w:rsidR="008502BD" w:rsidRPr="0057145D" w:rsidRDefault="008502BD" w:rsidP="00E65521">
            <w:pPr>
              <w:rPr>
                <w:rFonts w:ascii="Arial" w:hAnsi="Arial" w:cs="Arial"/>
                <w:color w:val="002060"/>
              </w:rPr>
            </w:pPr>
          </w:p>
          <w:p w14:paraId="5BCE2D61" w14:textId="77777777" w:rsidR="008502BD" w:rsidRPr="0057145D" w:rsidRDefault="008502BD" w:rsidP="00E65521">
            <w:pPr>
              <w:rPr>
                <w:rFonts w:ascii="Arial" w:hAnsi="Arial" w:cs="Arial"/>
                <w:b/>
                <w:color w:val="002060"/>
              </w:rPr>
            </w:pPr>
            <w:r w:rsidRPr="0057145D">
              <w:rPr>
                <w:rFonts w:ascii="Arial" w:hAnsi="Arial" w:cs="Arial"/>
                <w:b/>
                <w:color w:val="002060"/>
              </w:rPr>
              <w:t>NOTICE</w:t>
            </w:r>
          </w:p>
        </w:tc>
        <w:tc>
          <w:tcPr>
            <w:tcW w:w="7200" w:type="dxa"/>
          </w:tcPr>
          <w:p w14:paraId="0FAFCA18" w14:textId="77777777" w:rsidR="008502BD" w:rsidRPr="0057145D" w:rsidRDefault="008502BD" w:rsidP="00E65521">
            <w:pPr>
              <w:rPr>
                <w:rFonts w:ascii="Arial" w:hAnsi="Arial" w:cs="Arial"/>
                <w:color w:val="002060"/>
              </w:rPr>
            </w:pPr>
          </w:p>
          <w:p w14:paraId="65E8A4C0" w14:textId="77777777" w:rsidR="008502BD" w:rsidRPr="0057145D" w:rsidRDefault="008502BD" w:rsidP="00855109">
            <w:pPr>
              <w:jc w:val="both"/>
              <w:rPr>
                <w:rFonts w:ascii="Arial" w:hAnsi="Arial" w:cs="Arial"/>
                <w:color w:val="002060"/>
              </w:rPr>
            </w:pPr>
            <w:r w:rsidRPr="0057145D">
              <w:rPr>
                <w:rFonts w:ascii="Arial" w:hAnsi="Arial" w:cs="Arial"/>
                <w:b/>
                <w:color w:val="002060"/>
              </w:rPr>
              <w:t>The employment is subject to 3 months’ notice on either side, subject to appeal against dismissal.</w:t>
            </w:r>
          </w:p>
          <w:p w14:paraId="29055622" w14:textId="77777777" w:rsidR="00855109" w:rsidRPr="0057145D" w:rsidRDefault="00855109" w:rsidP="00855109">
            <w:pPr>
              <w:jc w:val="both"/>
              <w:rPr>
                <w:rFonts w:ascii="Arial" w:hAnsi="Arial" w:cs="Arial"/>
                <w:color w:val="002060"/>
              </w:rPr>
            </w:pPr>
          </w:p>
        </w:tc>
      </w:tr>
      <w:tr w:rsidR="0057145D" w:rsidRPr="0057145D" w14:paraId="7803677D" w14:textId="77777777" w:rsidTr="00E65521">
        <w:tc>
          <w:tcPr>
            <w:tcW w:w="2880" w:type="dxa"/>
          </w:tcPr>
          <w:p w14:paraId="67763907" w14:textId="77777777" w:rsidR="008502BD" w:rsidRPr="0057145D" w:rsidRDefault="008502BD" w:rsidP="00E65521">
            <w:pPr>
              <w:rPr>
                <w:rFonts w:ascii="Arial" w:hAnsi="Arial" w:cs="Arial"/>
                <w:b/>
                <w:color w:val="002060"/>
              </w:rPr>
            </w:pPr>
          </w:p>
          <w:p w14:paraId="3D76A306" w14:textId="77777777" w:rsidR="008502BD" w:rsidRPr="0057145D" w:rsidRDefault="008502BD" w:rsidP="00E65521">
            <w:pPr>
              <w:rPr>
                <w:rFonts w:ascii="Arial" w:hAnsi="Arial" w:cs="Arial"/>
                <w:color w:val="002060"/>
              </w:rPr>
            </w:pPr>
            <w:r w:rsidRPr="0057145D">
              <w:rPr>
                <w:rFonts w:ascii="Arial" w:hAnsi="Arial" w:cs="Arial"/>
                <w:b/>
                <w:color w:val="002060"/>
              </w:rPr>
              <w:t>MEDICAL NEGLIGENCE</w:t>
            </w:r>
          </w:p>
        </w:tc>
        <w:tc>
          <w:tcPr>
            <w:tcW w:w="7200" w:type="dxa"/>
          </w:tcPr>
          <w:p w14:paraId="0B590316" w14:textId="77777777" w:rsidR="008502BD" w:rsidRPr="0057145D" w:rsidRDefault="008502BD" w:rsidP="00E65521">
            <w:pPr>
              <w:rPr>
                <w:rFonts w:ascii="Arial" w:hAnsi="Arial" w:cs="Arial"/>
                <w:color w:val="002060"/>
              </w:rPr>
            </w:pPr>
          </w:p>
          <w:p w14:paraId="70D817AA" w14:textId="77777777" w:rsidR="008502BD" w:rsidRPr="0057145D" w:rsidRDefault="008502BD" w:rsidP="00E65521">
            <w:pPr>
              <w:jc w:val="both"/>
              <w:rPr>
                <w:rFonts w:ascii="Arial" w:hAnsi="Arial" w:cs="Arial"/>
                <w:color w:val="002060"/>
              </w:rPr>
            </w:pPr>
            <w:r w:rsidRPr="0057145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57145D" w:rsidRDefault="008502BD" w:rsidP="00E65521">
            <w:pPr>
              <w:rPr>
                <w:rFonts w:ascii="Arial" w:hAnsi="Arial" w:cs="Arial"/>
                <w:color w:val="002060"/>
              </w:rPr>
            </w:pPr>
          </w:p>
        </w:tc>
      </w:tr>
    </w:tbl>
    <w:p w14:paraId="35A62EEE" w14:textId="77777777" w:rsidR="008502BD" w:rsidRPr="0057145D" w:rsidRDefault="00E30E13" w:rsidP="00067415">
      <w:pPr>
        <w:kinsoku w:val="0"/>
        <w:overflowPunct w:val="0"/>
        <w:jc w:val="both"/>
        <w:rPr>
          <w:rFonts w:ascii="Arial" w:hAnsi="Arial" w:cs="Arial"/>
          <w:b/>
          <w:color w:val="002060"/>
          <w:sz w:val="20"/>
          <w:szCs w:val="20"/>
        </w:rPr>
      </w:pPr>
      <w:r w:rsidRPr="0057145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7145D">
        <w:rPr>
          <w:rFonts w:ascii="Arial" w:hAnsi="Arial" w:cs="Arial"/>
          <w:b/>
          <w:color w:val="002060"/>
          <w:sz w:val="20"/>
          <w:szCs w:val="20"/>
        </w:rPr>
        <w:br w:type="page"/>
      </w:r>
    </w:p>
    <w:p w14:paraId="43633880" w14:textId="77777777" w:rsidR="008502BD" w:rsidRPr="0057145D" w:rsidRDefault="00312CB8" w:rsidP="00067415">
      <w:pPr>
        <w:kinsoku w:val="0"/>
        <w:overflowPunct w:val="0"/>
        <w:jc w:val="both"/>
        <w:rPr>
          <w:rFonts w:ascii="Arial" w:hAnsi="Arial" w:cs="Arial"/>
          <w:b/>
          <w:bCs/>
          <w:color w:val="002060"/>
          <w:sz w:val="32"/>
          <w:szCs w:val="32"/>
        </w:rPr>
      </w:pPr>
      <w:r w:rsidRPr="0057145D">
        <w:rPr>
          <w:rFonts w:ascii="Arial" w:hAnsi="Arial" w:cs="Arial"/>
          <w:b/>
          <w:bCs/>
          <w:color w:val="002060"/>
          <w:sz w:val="32"/>
          <w:szCs w:val="32"/>
        </w:rPr>
        <w:t>Section 6</w:t>
      </w:r>
      <w:r w:rsidR="008502BD" w:rsidRPr="0057145D">
        <w:rPr>
          <w:rFonts w:ascii="Arial" w:hAnsi="Arial" w:cs="Arial"/>
          <w:b/>
          <w:bCs/>
          <w:color w:val="002060"/>
          <w:sz w:val="32"/>
          <w:szCs w:val="32"/>
        </w:rPr>
        <w:t>:</w:t>
      </w:r>
      <w:r w:rsidR="008502BD" w:rsidRPr="0057145D">
        <w:rPr>
          <w:rFonts w:ascii="Arial" w:hAnsi="Arial" w:cs="Arial"/>
          <w:b/>
          <w:bCs/>
          <w:color w:val="002060"/>
          <w:sz w:val="32"/>
          <w:szCs w:val="32"/>
        </w:rPr>
        <w:tab/>
      </w:r>
    </w:p>
    <w:p w14:paraId="507B70BF" w14:textId="77777777" w:rsidR="008502BD" w:rsidRPr="0057145D" w:rsidRDefault="008502BD" w:rsidP="00067415">
      <w:pPr>
        <w:kinsoku w:val="0"/>
        <w:overflowPunct w:val="0"/>
        <w:jc w:val="both"/>
        <w:rPr>
          <w:rFonts w:ascii="Arial" w:hAnsi="Arial" w:cs="Arial"/>
          <w:b/>
          <w:bCs/>
          <w:color w:val="002060"/>
          <w:sz w:val="32"/>
        </w:rPr>
      </w:pPr>
      <w:r w:rsidRPr="0057145D">
        <w:rPr>
          <w:rFonts w:ascii="Arial" w:hAnsi="Arial" w:cs="Arial"/>
          <w:b/>
          <w:bCs/>
          <w:color w:val="002060"/>
          <w:sz w:val="32"/>
          <w:szCs w:val="32"/>
        </w:rPr>
        <w:t>Making your Application</w:t>
      </w:r>
    </w:p>
    <w:p w14:paraId="2AA13EF5" w14:textId="77777777" w:rsidR="008502BD" w:rsidRPr="0057145D" w:rsidRDefault="008502BD" w:rsidP="00067415">
      <w:pPr>
        <w:jc w:val="both"/>
        <w:rPr>
          <w:rFonts w:ascii="Arial" w:hAnsi="Arial" w:cs="Arial"/>
          <w:iCs/>
          <w:color w:val="002060"/>
        </w:rPr>
      </w:pPr>
    </w:p>
    <w:p w14:paraId="06F9023E" w14:textId="77777777" w:rsidR="008502BD" w:rsidRPr="0057145D" w:rsidRDefault="008502BD" w:rsidP="00067415">
      <w:pPr>
        <w:jc w:val="both"/>
        <w:rPr>
          <w:rStyle w:val="Emphasis"/>
          <w:rFonts w:ascii="Arial" w:hAnsi="Arial" w:cs="Arial"/>
          <w:i w:val="0"/>
          <w:color w:val="002060"/>
        </w:rPr>
      </w:pPr>
      <w:r w:rsidRPr="0057145D">
        <w:rPr>
          <w:rFonts w:ascii="Arial" w:hAnsi="Arial" w:cs="Arial"/>
          <w:iCs/>
          <w:color w:val="002060"/>
        </w:rPr>
        <w:t>From the 3</w:t>
      </w:r>
      <w:r w:rsidRPr="0057145D">
        <w:rPr>
          <w:rFonts w:ascii="Arial" w:hAnsi="Arial" w:cs="Arial"/>
          <w:iCs/>
          <w:color w:val="002060"/>
          <w:vertAlign w:val="superscript"/>
        </w:rPr>
        <w:t>rd</w:t>
      </w:r>
      <w:r w:rsidRPr="0057145D">
        <w:rPr>
          <w:rFonts w:ascii="Arial" w:hAnsi="Arial" w:cs="Arial"/>
          <w:iCs/>
          <w:color w:val="002060"/>
        </w:rPr>
        <w:t xml:space="preserve"> of June 2019 candidate applications for Medical and Dental posts within NHS Greater Glasgow and Clyde (NHSGGC) will only be accepted via the c</w:t>
      </w:r>
      <w:r w:rsidRPr="0057145D">
        <w:rPr>
          <w:rFonts w:ascii="Arial" w:hAnsi="Arial" w:cs="Arial"/>
          <w:color w:val="002060"/>
        </w:rPr>
        <w:t xml:space="preserve">ompletion of an online application form. </w:t>
      </w:r>
      <w:r w:rsidRPr="0057145D">
        <w:rPr>
          <w:rStyle w:val="Emphasis"/>
          <w:rFonts w:ascii="Arial" w:hAnsi="Arial" w:cs="Arial"/>
          <w:i w:val="0"/>
          <w:color w:val="002060"/>
        </w:rPr>
        <w:t xml:space="preserve">NHSGGC utilise a third party recruitment system called </w:t>
      </w:r>
      <w:proofErr w:type="spellStart"/>
      <w:r w:rsidRPr="0057145D">
        <w:rPr>
          <w:rStyle w:val="Emphasis"/>
          <w:rFonts w:ascii="Arial" w:hAnsi="Arial" w:cs="Arial"/>
          <w:i w:val="0"/>
          <w:color w:val="002060"/>
        </w:rPr>
        <w:t>JobTrain</w:t>
      </w:r>
      <w:proofErr w:type="spellEnd"/>
      <w:r w:rsidRPr="0057145D">
        <w:rPr>
          <w:rStyle w:val="Emphasis"/>
          <w:rFonts w:ascii="Arial" w:hAnsi="Arial" w:cs="Arial"/>
          <w:i w:val="0"/>
          <w:color w:val="002060"/>
        </w:rPr>
        <w:t xml:space="preserve"> and when you complete and submit the online application form your submitted application will be imported into </w:t>
      </w:r>
      <w:proofErr w:type="spellStart"/>
      <w:r w:rsidRPr="0057145D">
        <w:rPr>
          <w:rStyle w:val="Emphasis"/>
          <w:rFonts w:ascii="Arial" w:hAnsi="Arial" w:cs="Arial"/>
          <w:i w:val="0"/>
          <w:color w:val="002060"/>
        </w:rPr>
        <w:t>JobTrain</w:t>
      </w:r>
      <w:proofErr w:type="spellEnd"/>
      <w:r w:rsidRPr="0057145D">
        <w:rPr>
          <w:rStyle w:val="Emphasis"/>
          <w:rFonts w:ascii="Arial" w:hAnsi="Arial" w:cs="Arial"/>
          <w:i w:val="0"/>
          <w:color w:val="002060"/>
        </w:rPr>
        <w:t xml:space="preserve"> and any emails will be sent via the </w:t>
      </w:r>
      <w:proofErr w:type="spellStart"/>
      <w:r w:rsidRPr="0057145D">
        <w:rPr>
          <w:rStyle w:val="Emphasis"/>
          <w:rFonts w:ascii="Arial" w:hAnsi="Arial" w:cs="Arial"/>
          <w:i w:val="0"/>
          <w:color w:val="002060"/>
        </w:rPr>
        <w:t>JobTrain</w:t>
      </w:r>
      <w:proofErr w:type="spellEnd"/>
      <w:r w:rsidRPr="0057145D">
        <w:rPr>
          <w:rStyle w:val="Emphasis"/>
          <w:rFonts w:ascii="Arial" w:hAnsi="Arial" w:cs="Arial"/>
          <w:i w:val="0"/>
          <w:color w:val="002060"/>
        </w:rPr>
        <w:t xml:space="preserve"> Recruitment System. </w:t>
      </w:r>
    </w:p>
    <w:p w14:paraId="19D7B1B5" w14:textId="77777777" w:rsidR="008502BD" w:rsidRPr="0057145D" w:rsidRDefault="008502BD" w:rsidP="00067415">
      <w:pPr>
        <w:jc w:val="both"/>
        <w:rPr>
          <w:rFonts w:ascii="Arial" w:hAnsi="Arial" w:cs="Arial"/>
          <w:color w:val="002060"/>
        </w:rPr>
      </w:pPr>
    </w:p>
    <w:p w14:paraId="02C9348A" w14:textId="77777777" w:rsidR="008502BD" w:rsidRPr="0057145D" w:rsidRDefault="00E30E13" w:rsidP="00067415">
      <w:pPr>
        <w:pStyle w:val="BodyText"/>
        <w:spacing w:after="0" w:line="240" w:lineRule="auto"/>
        <w:ind w:right="-6"/>
        <w:jc w:val="both"/>
        <w:rPr>
          <w:rFonts w:ascii="Arial" w:hAnsi="Arial" w:cs="Arial"/>
          <w:color w:val="002060"/>
          <w:sz w:val="24"/>
          <w:szCs w:val="24"/>
        </w:rPr>
      </w:pPr>
      <w:r w:rsidRPr="0057145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7145D">
        <w:rPr>
          <w:rFonts w:ascii="Arial" w:hAnsi="Arial" w:cs="Arial"/>
          <w:color w:val="002060"/>
          <w:sz w:val="24"/>
          <w:szCs w:val="24"/>
        </w:rPr>
        <w:t xml:space="preserve">If this is the first time you have applied for </w:t>
      </w:r>
      <w:proofErr w:type="gramStart"/>
      <w:r w:rsidR="008502BD" w:rsidRPr="0057145D">
        <w:rPr>
          <w:rFonts w:ascii="Arial" w:hAnsi="Arial" w:cs="Arial"/>
          <w:color w:val="002060"/>
          <w:sz w:val="24"/>
          <w:szCs w:val="24"/>
        </w:rPr>
        <w:t>an  NHSGGC</w:t>
      </w:r>
      <w:proofErr w:type="gramEnd"/>
      <w:r w:rsidR="008502BD" w:rsidRPr="0057145D">
        <w:rPr>
          <w:rFonts w:ascii="Arial" w:hAnsi="Arial" w:cs="Arial"/>
          <w:color w:val="002060"/>
          <w:sz w:val="24"/>
          <w:szCs w:val="24"/>
        </w:rPr>
        <w:t xml:space="preserve"> vacancy via our </w:t>
      </w:r>
      <w:proofErr w:type="spellStart"/>
      <w:r w:rsidR="008502BD" w:rsidRPr="0057145D">
        <w:rPr>
          <w:rFonts w:ascii="Arial" w:hAnsi="Arial" w:cs="Arial"/>
          <w:color w:val="002060"/>
          <w:sz w:val="24"/>
          <w:szCs w:val="24"/>
        </w:rPr>
        <w:t>eRecruitment</w:t>
      </w:r>
      <w:proofErr w:type="spellEnd"/>
      <w:r w:rsidR="008502BD" w:rsidRPr="0057145D">
        <w:rPr>
          <w:rFonts w:ascii="Arial" w:hAnsi="Arial" w:cs="Arial"/>
          <w:color w:val="002060"/>
          <w:sz w:val="24"/>
          <w:szCs w:val="24"/>
        </w:rPr>
        <w:t xml:space="preserve"> system (</w:t>
      </w:r>
      <w:proofErr w:type="spellStart"/>
      <w:r w:rsidR="008502BD" w:rsidRPr="0057145D">
        <w:rPr>
          <w:rFonts w:ascii="Arial" w:hAnsi="Arial" w:cs="Arial"/>
          <w:color w:val="002060"/>
          <w:sz w:val="24"/>
          <w:szCs w:val="24"/>
        </w:rPr>
        <w:t>JobTrain</w:t>
      </w:r>
      <w:proofErr w:type="spellEnd"/>
      <w:r w:rsidR="008502BD" w:rsidRPr="0057145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57145D">
        <w:rPr>
          <w:rFonts w:ascii="Arial" w:hAnsi="Arial" w:cs="Arial"/>
          <w:color w:val="002060"/>
          <w:sz w:val="24"/>
          <w:szCs w:val="24"/>
        </w:rPr>
        <w:t>eRecruitment</w:t>
      </w:r>
      <w:proofErr w:type="spellEnd"/>
      <w:r w:rsidR="008502BD" w:rsidRPr="0057145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57145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57145D" w:rsidRDefault="008502BD" w:rsidP="00067415">
      <w:pPr>
        <w:pStyle w:val="BodyText"/>
        <w:spacing w:after="0" w:line="240" w:lineRule="auto"/>
        <w:ind w:right="-6"/>
        <w:jc w:val="both"/>
        <w:rPr>
          <w:rFonts w:ascii="Arial" w:hAnsi="Arial" w:cs="Arial"/>
          <w:color w:val="002060"/>
          <w:sz w:val="24"/>
          <w:szCs w:val="24"/>
        </w:rPr>
      </w:pPr>
      <w:r w:rsidRPr="0057145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57145D" w:rsidRDefault="008502BD" w:rsidP="00067415">
      <w:pPr>
        <w:pStyle w:val="BodyText"/>
        <w:spacing w:after="0" w:line="240" w:lineRule="auto"/>
        <w:ind w:right="-6"/>
        <w:jc w:val="both"/>
        <w:rPr>
          <w:rFonts w:ascii="Arial" w:hAnsi="Arial" w:cs="Arial"/>
          <w:color w:val="002060"/>
          <w:sz w:val="24"/>
          <w:szCs w:val="24"/>
        </w:rPr>
      </w:pPr>
      <w:r w:rsidRPr="0057145D">
        <w:rPr>
          <w:rFonts w:ascii="Arial" w:hAnsi="Arial" w:cs="Arial"/>
          <w:color w:val="002060"/>
          <w:sz w:val="24"/>
          <w:szCs w:val="24"/>
        </w:rPr>
        <w:t xml:space="preserve"> </w:t>
      </w:r>
    </w:p>
    <w:p w14:paraId="0718B11C" w14:textId="77777777" w:rsidR="008502BD" w:rsidRPr="0057145D" w:rsidRDefault="008502BD" w:rsidP="00067415">
      <w:pPr>
        <w:pStyle w:val="BodyText"/>
        <w:spacing w:after="0" w:line="240" w:lineRule="auto"/>
        <w:ind w:right="-6"/>
        <w:jc w:val="both"/>
        <w:rPr>
          <w:rFonts w:ascii="Arial" w:hAnsi="Arial" w:cs="Arial"/>
          <w:color w:val="002060"/>
          <w:sz w:val="24"/>
          <w:szCs w:val="24"/>
        </w:rPr>
      </w:pPr>
      <w:r w:rsidRPr="0057145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57145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57145D" w:rsidRDefault="008502BD" w:rsidP="00067415">
      <w:pPr>
        <w:rPr>
          <w:rFonts w:ascii="Arial" w:hAnsi="Arial" w:cs="Arial"/>
          <w:color w:val="002060"/>
        </w:rPr>
      </w:pPr>
      <w:r w:rsidRPr="0057145D">
        <w:rPr>
          <w:rFonts w:ascii="Arial" w:hAnsi="Arial" w:cs="Arial"/>
          <w:color w:val="002060"/>
        </w:rPr>
        <w:t xml:space="preserve">NHS GGC is unable to accept written applications; all applications must be submitted via </w:t>
      </w:r>
      <w:proofErr w:type="spellStart"/>
      <w:r w:rsidRPr="0057145D">
        <w:rPr>
          <w:rFonts w:ascii="Arial" w:hAnsi="Arial" w:cs="Arial"/>
          <w:color w:val="002060"/>
        </w:rPr>
        <w:t>eRecruitment</w:t>
      </w:r>
      <w:proofErr w:type="spellEnd"/>
      <w:r w:rsidRPr="0057145D">
        <w:rPr>
          <w:rFonts w:ascii="Arial" w:hAnsi="Arial" w:cs="Arial"/>
          <w:color w:val="002060"/>
        </w:rPr>
        <w:t xml:space="preserve"> system, </w:t>
      </w:r>
      <w:proofErr w:type="spellStart"/>
      <w:r w:rsidRPr="0057145D">
        <w:rPr>
          <w:rFonts w:ascii="Arial" w:hAnsi="Arial" w:cs="Arial"/>
          <w:color w:val="002060"/>
        </w:rPr>
        <w:t>JobTrain</w:t>
      </w:r>
      <w:proofErr w:type="spellEnd"/>
      <w:r w:rsidRPr="0057145D">
        <w:rPr>
          <w:rFonts w:ascii="Arial" w:hAnsi="Arial" w:cs="Arial"/>
          <w:color w:val="002060"/>
        </w:rPr>
        <w:t xml:space="preserve">. Please visit </w:t>
      </w:r>
      <w:hyperlink r:id="rId32" w:history="1">
        <w:r w:rsidRPr="0057145D">
          <w:rPr>
            <w:rStyle w:val="Hyperlink"/>
            <w:rFonts w:ascii="Arial" w:hAnsi="Arial" w:cs="Arial"/>
            <w:b/>
            <w:color w:val="002060"/>
          </w:rPr>
          <w:t>https://apply.jobs.scot.nhs.uk</w:t>
        </w:r>
      </w:hyperlink>
    </w:p>
    <w:p w14:paraId="28498343" w14:textId="77777777" w:rsidR="008502BD" w:rsidRPr="0057145D" w:rsidRDefault="008502BD" w:rsidP="00067415">
      <w:pPr>
        <w:rPr>
          <w:rFonts w:ascii="Arial" w:hAnsi="Arial" w:cs="Arial"/>
          <w:b/>
          <w:color w:val="002060"/>
          <w:u w:val="single"/>
        </w:rPr>
      </w:pPr>
    </w:p>
    <w:p w14:paraId="273D6B4C" w14:textId="77777777" w:rsidR="008502BD" w:rsidRPr="0057145D" w:rsidRDefault="008502BD" w:rsidP="00067415">
      <w:pPr>
        <w:rPr>
          <w:rFonts w:ascii="Arial" w:hAnsi="Arial" w:cs="Arial"/>
          <w:b/>
          <w:color w:val="002060"/>
          <w:u w:val="single"/>
        </w:rPr>
      </w:pPr>
      <w:r w:rsidRPr="0057145D">
        <w:rPr>
          <w:rFonts w:ascii="Arial" w:hAnsi="Arial" w:cs="Arial"/>
          <w:b/>
          <w:color w:val="002060"/>
          <w:u w:val="single"/>
        </w:rPr>
        <w:t xml:space="preserve">Contact Us </w:t>
      </w:r>
    </w:p>
    <w:p w14:paraId="7A4A00CC" w14:textId="77777777" w:rsidR="008502BD" w:rsidRPr="0057145D" w:rsidRDefault="008502BD" w:rsidP="00067415">
      <w:pPr>
        <w:rPr>
          <w:rFonts w:ascii="Arial" w:hAnsi="Arial" w:cs="Arial"/>
          <w:b/>
          <w:color w:val="002060"/>
          <w:u w:val="single"/>
        </w:rPr>
      </w:pPr>
    </w:p>
    <w:p w14:paraId="040D892D"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57145D" w:rsidRDefault="008502BD" w:rsidP="00067415">
      <w:pPr>
        <w:rPr>
          <w:rFonts w:ascii="Arial" w:hAnsi="Arial" w:cs="Arial"/>
          <w:color w:val="002060"/>
        </w:rPr>
      </w:pPr>
      <w:r w:rsidRPr="0057145D">
        <w:rPr>
          <w:rFonts w:ascii="Arial" w:hAnsi="Arial" w:cs="Arial"/>
          <w:color w:val="002060"/>
        </w:rPr>
        <w:t xml:space="preserve">    </w:t>
      </w:r>
    </w:p>
    <w:p w14:paraId="35A5E6E6" w14:textId="77777777" w:rsidR="008502BD" w:rsidRPr="0057145D" w:rsidRDefault="008502BD" w:rsidP="00067415">
      <w:pPr>
        <w:pStyle w:val="Default"/>
        <w:rPr>
          <w:color w:val="002060"/>
        </w:rPr>
      </w:pPr>
      <w:r w:rsidRPr="0057145D">
        <w:rPr>
          <w:color w:val="002060"/>
        </w:rPr>
        <w:t xml:space="preserve">                            Tel: +44 (0)141 278 2700 and select Option 1 </w:t>
      </w:r>
    </w:p>
    <w:p w14:paraId="3897C851" w14:textId="77777777" w:rsidR="008502BD" w:rsidRPr="0057145D" w:rsidRDefault="008502BD" w:rsidP="00067415">
      <w:pPr>
        <w:pStyle w:val="Default"/>
        <w:rPr>
          <w:color w:val="002060"/>
        </w:rPr>
      </w:pPr>
      <w:r w:rsidRPr="0057145D">
        <w:rPr>
          <w:color w:val="002060"/>
        </w:rPr>
        <w:t xml:space="preserve">                              Email: </w:t>
      </w:r>
      <w:proofErr w:type="spellStart"/>
      <w:r w:rsidRPr="0057145D">
        <w:rPr>
          <w:color w:val="002060"/>
          <w:u w:val="single"/>
        </w:rPr>
        <w:t>nhsggc</w:t>
      </w:r>
      <w:r w:rsidR="00837605" w:rsidRPr="0057145D">
        <w:rPr>
          <w:color w:val="002060"/>
          <w:u w:val="single"/>
        </w:rPr>
        <w:t>.</w:t>
      </w:r>
      <w:r w:rsidRPr="0057145D">
        <w:rPr>
          <w:color w:val="002060"/>
          <w:u w:val="single"/>
        </w:rPr>
        <w:t>recruitment@nhs.</w:t>
      </w:r>
      <w:r w:rsidR="00837605" w:rsidRPr="0057145D">
        <w:rPr>
          <w:color w:val="002060"/>
          <w:u w:val="single"/>
        </w:rPr>
        <w:t>scot</w:t>
      </w:r>
      <w:proofErr w:type="spellEnd"/>
    </w:p>
    <w:p w14:paraId="31EC9F32" w14:textId="374FB321" w:rsidR="008502BD" w:rsidRPr="0057145D" w:rsidRDefault="00D46479" w:rsidP="00067415">
      <w:pPr>
        <w:rPr>
          <w:rFonts w:ascii="Arial" w:hAnsi="Arial" w:cs="Arial"/>
          <w:color w:val="002060"/>
        </w:rPr>
      </w:pPr>
      <w:r w:rsidRPr="0057145D">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57145D" w:rsidRDefault="008502BD" w:rsidP="00067415">
      <w:pPr>
        <w:rPr>
          <w:rFonts w:ascii="Arial" w:hAnsi="Arial" w:cs="Arial"/>
          <w:b/>
          <w:iCs/>
          <w:color w:val="002060"/>
        </w:rPr>
      </w:pPr>
      <w:r w:rsidRPr="0057145D">
        <w:rPr>
          <w:rFonts w:ascii="Arial" w:hAnsi="Arial" w:cs="Arial"/>
          <w:color w:val="002060"/>
        </w:rPr>
        <w:t xml:space="preserve">Thank you for your interest in NHS Greater Glasgow and Clyde, we look forward to receiving your application. </w:t>
      </w:r>
    </w:p>
    <w:p w14:paraId="7C1A021E" w14:textId="7B6A7702" w:rsidR="008502BD" w:rsidRPr="0057145D" w:rsidRDefault="00D46479" w:rsidP="00067415">
      <w:pPr>
        <w:rPr>
          <w:rFonts w:ascii="Calibri" w:hAnsi="Calibri"/>
          <w:color w:val="002060"/>
        </w:rPr>
      </w:pPr>
      <w:r w:rsidRPr="0057145D">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57145D" w:rsidRDefault="008502BD" w:rsidP="00067415">
      <w:pPr>
        <w:spacing w:after="200" w:line="276" w:lineRule="auto"/>
        <w:rPr>
          <w:rFonts w:ascii="Arial" w:hAnsi="Arial" w:cs="Arial"/>
          <w:b/>
          <w:iCs/>
          <w:color w:val="002060"/>
        </w:rPr>
      </w:pPr>
    </w:p>
    <w:p w14:paraId="2AA17267" w14:textId="77777777" w:rsidR="008502BD" w:rsidRPr="0057145D" w:rsidRDefault="008502BD" w:rsidP="00067415">
      <w:pPr>
        <w:spacing w:after="200" w:line="276" w:lineRule="auto"/>
        <w:rPr>
          <w:rFonts w:ascii="Arial" w:hAnsi="Arial" w:cs="Arial"/>
          <w:b/>
          <w:iCs/>
          <w:color w:val="002060"/>
        </w:rPr>
      </w:pPr>
    </w:p>
    <w:p w14:paraId="0EAE9969" w14:textId="77777777" w:rsidR="008502BD" w:rsidRPr="0057145D" w:rsidRDefault="008502BD" w:rsidP="00067415">
      <w:pPr>
        <w:spacing w:after="200" w:line="276" w:lineRule="auto"/>
        <w:rPr>
          <w:rFonts w:ascii="Arial" w:hAnsi="Arial" w:cs="Arial"/>
          <w:b/>
          <w:iCs/>
          <w:color w:val="002060"/>
        </w:rPr>
      </w:pPr>
    </w:p>
    <w:p w14:paraId="5B400944" w14:textId="77777777" w:rsidR="008502BD" w:rsidRPr="0057145D" w:rsidRDefault="008502BD" w:rsidP="00067415">
      <w:pPr>
        <w:spacing w:after="200" w:line="276" w:lineRule="auto"/>
        <w:rPr>
          <w:rFonts w:ascii="Arial" w:hAnsi="Arial" w:cs="Arial"/>
          <w:b/>
          <w:iCs/>
          <w:color w:val="002060"/>
        </w:rPr>
      </w:pPr>
    </w:p>
    <w:p w14:paraId="1778DCB1" w14:textId="77777777" w:rsidR="000C537C" w:rsidRPr="0057145D" w:rsidRDefault="000C537C" w:rsidP="00067415">
      <w:pPr>
        <w:kinsoku w:val="0"/>
        <w:overflowPunct w:val="0"/>
        <w:jc w:val="both"/>
        <w:rPr>
          <w:rFonts w:ascii="Arial" w:hAnsi="Arial" w:cs="Arial"/>
          <w:b/>
          <w:bCs/>
          <w:color w:val="002060"/>
          <w:sz w:val="32"/>
          <w:szCs w:val="32"/>
        </w:rPr>
      </w:pPr>
    </w:p>
    <w:p w14:paraId="16D5191B" w14:textId="77777777" w:rsidR="000C537C" w:rsidRPr="0057145D" w:rsidRDefault="000C537C" w:rsidP="00067415">
      <w:pPr>
        <w:kinsoku w:val="0"/>
        <w:overflowPunct w:val="0"/>
        <w:jc w:val="both"/>
        <w:rPr>
          <w:rFonts w:ascii="Arial" w:hAnsi="Arial" w:cs="Arial"/>
          <w:b/>
          <w:bCs/>
          <w:color w:val="002060"/>
          <w:sz w:val="32"/>
          <w:szCs w:val="32"/>
        </w:rPr>
      </w:pPr>
    </w:p>
    <w:p w14:paraId="42B0516A" w14:textId="12B72362" w:rsidR="008502BD" w:rsidRPr="0057145D" w:rsidRDefault="00312CB8" w:rsidP="00067415">
      <w:pPr>
        <w:kinsoku w:val="0"/>
        <w:overflowPunct w:val="0"/>
        <w:jc w:val="both"/>
        <w:rPr>
          <w:rFonts w:ascii="Arial" w:hAnsi="Arial" w:cs="Arial"/>
          <w:b/>
          <w:bCs/>
          <w:color w:val="002060"/>
          <w:sz w:val="32"/>
          <w:szCs w:val="32"/>
        </w:rPr>
      </w:pPr>
      <w:r w:rsidRPr="0057145D">
        <w:rPr>
          <w:rFonts w:ascii="Arial" w:hAnsi="Arial" w:cs="Arial"/>
          <w:b/>
          <w:bCs/>
          <w:color w:val="002060"/>
          <w:sz w:val="32"/>
          <w:szCs w:val="32"/>
        </w:rPr>
        <w:t>Section 7</w:t>
      </w:r>
      <w:r w:rsidR="008502BD" w:rsidRPr="0057145D">
        <w:rPr>
          <w:rFonts w:ascii="Arial" w:hAnsi="Arial" w:cs="Arial"/>
          <w:b/>
          <w:bCs/>
          <w:color w:val="002060"/>
          <w:sz w:val="32"/>
          <w:szCs w:val="32"/>
        </w:rPr>
        <w:t>:</w:t>
      </w:r>
      <w:r w:rsidR="008502BD" w:rsidRPr="0057145D">
        <w:rPr>
          <w:rFonts w:ascii="Arial" w:hAnsi="Arial" w:cs="Arial"/>
          <w:b/>
          <w:bCs/>
          <w:color w:val="002060"/>
          <w:sz w:val="32"/>
          <w:szCs w:val="32"/>
        </w:rPr>
        <w:tab/>
      </w:r>
    </w:p>
    <w:p w14:paraId="013035F0" w14:textId="77777777" w:rsidR="008502BD" w:rsidRPr="0057145D" w:rsidRDefault="008502BD" w:rsidP="00067415">
      <w:pPr>
        <w:kinsoku w:val="0"/>
        <w:overflowPunct w:val="0"/>
        <w:jc w:val="both"/>
        <w:rPr>
          <w:rFonts w:ascii="Arial" w:hAnsi="Arial" w:cs="Arial"/>
          <w:b/>
          <w:bCs/>
          <w:color w:val="002060"/>
          <w:sz w:val="32"/>
        </w:rPr>
      </w:pPr>
      <w:r w:rsidRPr="0057145D">
        <w:rPr>
          <w:rFonts w:ascii="Arial" w:hAnsi="Arial" w:cs="Arial"/>
          <w:b/>
          <w:bCs/>
          <w:color w:val="002060"/>
          <w:sz w:val="32"/>
          <w:szCs w:val="32"/>
        </w:rPr>
        <w:t>About NHS Greater Glasgow and Clyde</w:t>
      </w:r>
    </w:p>
    <w:p w14:paraId="3191F747" w14:textId="77777777" w:rsidR="008502BD" w:rsidRPr="0057145D" w:rsidRDefault="008502BD" w:rsidP="00067415">
      <w:pPr>
        <w:rPr>
          <w:rFonts w:ascii="Arial" w:hAnsi="Arial" w:cs="Arial"/>
          <w:color w:val="002060"/>
        </w:rPr>
      </w:pPr>
    </w:p>
    <w:p w14:paraId="47C83663" w14:textId="2C67C264" w:rsidR="008502BD" w:rsidRPr="0057145D" w:rsidRDefault="008502BD" w:rsidP="00067415">
      <w:pPr>
        <w:jc w:val="both"/>
        <w:rPr>
          <w:rFonts w:ascii="Arial" w:hAnsi="Arial" w:cs="Arial"/>
          <w:color w:val="002060"/>
        </w:rPr>
      </w:pPr>
      <w:r w:rsidRPr="0057145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57145D">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57145D" w:rsidRDefault="008502BD" w:rsidP="00067415">
      <w:pPr>
        <w:spacing w:before="300" w:after="300"/>
        <w:jc w:val="both"/>
        <w:rPr>
          <w:rFonts w:ascii="Arial" w:hAnsi="Arial" w:cs="Arial"/>
          <w:color w:val="002060"/>
        </w:rPr>
      </w:pPr>
      <w:r w:rsidRPr="0057145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57145D" w:rsidRDefault="008502BD" w:rsidP="00067415">
      <w:pPr>
        <w:pStyle w:val="Heading2"/>
        <w:ind w:left="0"/>
        <w:rPr>
          <w:color w:val="002060"/>
          <w:sz w:val="24"/>
          <w:szCs w:val="24"/>
        </w:rPr>
      </w:pPr>
      <w:r w:rsidRPr="0057145D">
        <w:rPr>
          <w:color w:val="002060"/>
          <w:sz w:val="24"/>
          <w:szCs w:val="24"/>
        </w:rPr>
        <w:t>Capital Building Modernisation Programme</w:t>
      </w:r>
    </w:p>
    <w:p w14:paraId="2B208EF7" w14:textId="77777777" w:rsidR="008502BD" w:rsidRPr="0057145D" w:rsidRDefault="008502BD" w:rsidP="00067415">
      <w:pPr>
        <w:pStyle w:val="NormalWeb"/>
        <w:spacing w:after="0"/>
        <w:jc w:val="both"/>
        <w:rPr>
          <w:rFonts w:ascii="Arial" w:hAnsi="Arial" w:cs="Arial"/>
          <w:color w:val="002060"/>
        </w:rPr>
      </w:pPr>
      <w:r w:rsidRPr="0057145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57145D">
        <w:rPr>
          <w:rFonts w:ascii="Arial" w:hAnsi="Arial" w:cs="Arial"/>
          <w:color w:val="002060"/>
        </w:rPr>
        <w:t>Stobhill</w:t>
      </w:r>
      <w:proofErr w:type="spellEnd"/>
      <w:r w:rsidRPr="0057145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57145D" w:rsidRDefault="008502BD" w:rsidP="00067415">
      <w:pPr>
        <w:pStyle w:val="NormalWeb"/>
        <w:spacing w:after="0"/>
        <w:jc w:val="both"/>
        <w:rPr>
          <w:rFonts w:ascii="Arial" w:hAnsi="Arial" w:cs="Arial"/>
          <w:color w:val="002060"/>
        </w:rPr>
      </w:pPr>
    </w:p>
    <w:p w14:paraId="373A7ED4" w14:textId="77777777" w:rsidR="008502BD" w:rsidRPr="0057145D" w:rsidRDefault="008502BD" w:rsidP="00067415">
      <w:pPr>
        <w:jc w:val="both"/>
        <w:rPr>
          <w:rFonts w:ascii="Arial" w:hAnsi="Arial" w:cs="Arial"/>
          <w:b/>
          <w:bCs/>
          <w:color w:val="002060"/>
        </w:rPr>
      </w:pPr>
      <w:r w:rsidRPr="0057145D">
        <w:rPr>
          <w:rFonts w:ascii="Arial" w:hAnsi="Arial" w:cs="Arial"/>
          <w:b/>
          <w:bCs/>
          <w:color w:val="002060"/>
        </w:rPr>
        <w:t>NHS Greater Glasgow and Clyde, Acute Services Division</w:t>
      </w:r>
    </w:p>
    <w:p w14:paraId="5A205DE3" w14:textId="77777777" w:rsidR="008502BD" w:rsidRPr="0057145D" w:rsidRDefault="008502BD" w:rsidP="00067415">
      <w:pPr>
        <w:shd w:val="clear" w:color="auto" w:fill="FFFFFF"/>
        <w:jc w:val="both"/>
        <w:rPr>
          <w:rFonts w:ascii="Calibri" w:hAnsi="Calibri" w:cs="Arial"/>
          <w:bCs/>
          <w:color w:val="002060"/>
        </w:rPr>
      </w:pPr>
    </w:p>
    <w:p w14:paraId="26BEA342" w14:textId="77777777" w:rsidR="008502BD" w:rsidRPr="0057145D" w:rsidRDefault="00E30E13" w:rsidP="00067415">
      <w:pPr>
        <w:shd w:val="clear" w:color="auto" w:fill="FFFFFF"/>
        <w:jc w:val="both"/>
        <w:rPr>
          <w:rFonts w:ascii="Arial" w:hAnsi="Arial" w:cs="Arial"/>
          <w:color w:val="002060"/>
        </w:rPr>
      </w:pPr>
      <w:r w:rsidRPr="0057145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7145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57145D">
        <w:rPr>
          <w:rFonts w:ascii="Arial" w:hAnsi="Arial" w:cs="Arial"/>
          <w:color w:val="002060"/>
        </w:rPr>
        <w:t xml:space="preserve"> </w:t>
      </w:r>
    </w:p>
    <w:p w14:paraId="7A89F3FD" w14:textId="77777777" w:rsidR="008502BD" w:rsidRPr="0057145D" w:rsidRDefault="008502BD" w:rsidP="00067415">
      <w:pPr>
        <w:shd w:val="clear" w:color="auto" w:fill="FFFFFF"/>
        <w:jc w:val="both"/>
        <w:rPr>
          <w:rFonts w:ascii="Arial" w:hAnsi="Arial" w:cs="Arial"/>
          <w:color w:val="002060"/>
        </w:rPr>
      </w:pPr>
    </w:p>
    <w:p w14:paraId="19622906" w14:textId="77777777" w:rsidR="008502BD" w:rsidRPr="0057145D" w:rsidRDefault="008502BD" w:rsidP="00067415">
      <w:pPr>
        <w:rPr>
          <w:rFonts w:ascii="Arial" w:hAnsi="Arial" w:cs="Arial"/>
          <w:color w:val="002060"/>
        </w:rPr>
      </w:pPr>
      <w:r w:rsidRPr="0057145D">
        <w:rPr>
          <w:rFonts w:ascii="Arial" w:hAnsi="Arial" w:cs="Arial"/>
          <w:color w:val="002060"/>
        </w:rPr>
        <w:t>The dimensions of the Directorates/Sectors are around:</w:t>
      </w:r>
    </w:p>
    <w:p w14:paraId="65CC853F" w14:textId="77777777" w:rsidR="008502BD" w:rsidRPr="0057145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57145D" w:rsidRPr="0057145D" w14:paraId="338A3646" w14:textId="77777777" w:rsidTr="00E65521">
        <w:tc>
          <w:tcPr>
            <w:tcW w:w="3319" w:type="dxa"/>
          </w:tcPr>
          <w:p w14:paraId="7220B952" w14:textId="77777777" w:rsidR="008502BD" w:rsidRPr="0057145D" w:rsidRDefault="008502BD" w:rsidP="00067415">
            <w:pPr>
              <w:jc w:val="center"/>
              <w:rPr>
                <w:rFonts w:ascii="Arial" w:hAnsi="Arial" w:cs="Arial"/>
                <w:b/>
                <w:color w:val="002060"/>
              </w:rPr>
            </w:pPr>
            <w:r w:rsidRPr="0057145D">
              <w:rPr>
                <w:rFonts w:ascii="Arial" w:hAnsi="Arial" w:cs="Arial"/>
                <w:b/>
                <w:color w:val="002060"/>
              </w:rPr>
              <w:t>Sector/Directorate</w:t>
            </w:r>
          </w:p>
        </w:tc>
        <w:tc>
          <w:tcPr>
            <w:tcW w:w="3319" w:type="dxa"/>
          </w:tcPr>
          <w:p w14:paraId="6C726D28" w14:textId="77777777" w:rsidR="008502BD" w:rsidRPr="0057145D" w:rsidRDefault="008502BD" w:rsidP="00067415">
            <w:pPr>
              <w:jc w:val="center"/>
              <w:rPr>
                <w:rFonts w:ascii="Arial" w:hAnsi="Arial" w:cs="Arial"/>
                <w:b/>
                <w:color w:val="002060"/>
              </w:rPr>
            </w:pPr>
            <w:r w:rsidRPr="0057145D">
              <w:rPr>
                <w:rFonts w:ascii="Arial" w:hAnsi="Arial" w:cs="Arial"/>
                <w:b/>
                <w:color w:val="002060"/>
              </w:rPr>
              <w:t>Budget (£m)</w:t>
            </w:r>
          </w:p>
        </w:tc>
        <w:tc>
          <w:tcPr>
            <w:tcW w:w="3319" w:type="dxa"/>
          </w:tcPr>
          <w:p w14:paraId="7CD286CC" w14:textId="77777777" w:rsidR="008502BD" w:rsidRPr="0057145D" w:rsidRDefault="008502BD" w:rsidP="00067415">
            <w:pPr>
              <w:jc w:val="center"/>
              <w:rPr>
                <w:rFonts w:ascii="Arial" w:hAnsi="Arial" w:cs="Arial"/>
                <w:b/>
                <w:color w:val="002060"/>
              </w:rPr>
            </w:pPr>
            <w:r w:rsidRPr="0057145D">
              <w:rPr>
                <w:rFonts w:ascii="Arial" w:hAnsi="Arial" w:cs="Arial"/>
                <w:b/>
                <w:color w:val="002060"/>
              </w:rPr>
              <w:t>Staff numbers</w:t>
            </w:r>
          </w:p>
        </w:tc>
      </w:tr>
      <w:tr w:rsidR="0057145D" w:rsidRPr="0057145D" w14:paraId="112E94C5" w14:textId="77777777" w:rsidTr="00E65521">
        <w:tc>
          <w:tcPr>
            <w:tcW w:w="3319" w:type="dxa"/>
          </w:tcPr>
          <w:p w14:paraId="5850E023" w14:textId="77777777" w:rsidR="008502BD" w:rsidRPr="0057145D" w:rsidRDefault="008502BD" w:rsidP="00067415">
            <w:pPr>
              <w:jc w:val="center"/>
              <w:rPr>
                <w:rFonts w:ascii="Arial" w:hAnsi="Arial" w:cs="Arial"/>
                <w:color w:val="002060"/>
              </w:rPr>
            </w:pPr>
            <w:r w:rsidRPr="0057145D">
              <w:rPr>
                <w:rFonts w:ascii="Arial" w:hAnsi="Arial" w:cs="Arial"/>
                <w:color w:val="002060"/>
              </w:rPr>
              <w:t>South</w:t>
            </w:r>
          </w:p>
        </w:tc>
        <w:tc>
          <w:tcPr>
            <w:tcW w:w="3319" w:type="dxa"/>
          </w:tcPr>
          <w:p w14:paraId="31B38E36" w14:textId="77777777" w:rsidR="008502BD" w:rsidRPr="0057145D" w:rsidRDefault="008502BD" w:rsidP="00067415">
            <w:pPr>
              <w:jc w:val="center"/>
              <w:rPr>
                <w:rFonts w:ascii="Arial" w:hAnsi="Arial" w:cs="Arial"/>
                <w:color w:val="002060"/>
              </w:rPr>
            </w:pPr>
            <w:r w:rsidRPr="0057145D">
              <w:rPr>
                <w:rFonts w:ascii="Arial" w:hAnsi="Arial" w:cs="Arial"/>
                <w:color w:val="002060"/>
              </w:rPr>
              <w:t>£353m</w:t>
            </w:r>
          </w:p>
        </w:tc>
        <w:tc>
          <w:tcPr>
            <w:tcW w:w="3319" w:type="dxa"/>
          </w:tcPr>
          <w:p w14:paraId="50636BE2" w14:textId="77777777" w:rsidR="008502BD" w:rsidRPr="0057145D" w:rsidRDefault="008502BD" w:rsidP="00067415">
            <w:pPr>
              <w:jc w:val="center"/>
              <w:rPr>
                <w:rFonts w:ascii="Arial" w:hAnsi="Arial" w:cs="Arial"/>
                <w:color w:val="002060"/>
              </w:rPr>
            </w:pPr>
            <w:r w:rsidRPr="0057145D">
              <w:rPr>
                <w:rFonts w:ascii="Arial" w:hAnsi="Arial" w:cs="Arial"/>
                <w:color w:val="002060"/>
              </w:rPr>
              <w:t>5,116</w:t>
            </w:r>
          </w:p>
        </w:tc>
      </w:tr>
      <w:tr w:rsidR="0057145D" w:rsidRPr="0057145D" w14:paraId="14801AC1" w14:textId="77777777" w:rsidTr="00E65521">
        <w:tc>
          <w:tcPr>
            <w:tcW w:w="3319" w:type="dxa"/>
          </w:tcPr>
          <w:p w14:paraId="430E10F9" w14:textId="77777777" w:rsidR="008502BD" w:rsidRPr="0057145D" w:rsidRDefault="008502BD" w:rsidP="00067415">
            <w:pPr>
              <w:jc w:val="center"/>
              <w:rPr>
                <w:rFonts w:ascii="Arial" w:hAnsi="Arial" w:cs="Arial"/>
                <w:color w:val="002060"/>
              </w:rPr>
            </w:pPr>
            <w:r w:rsidRPr="0057145D">
              <w:rPr>
                <w:rFonts w:ascii="Arial" w:hAnsi="Arial" w:cs="Arial"/>
                <w:color w:val="002060"/>
              </w:rPr>
              <w:t>Regional</w:t>
            </w:r>
          </w:p>
        </w:tc>
        <w:tc>
          <w:tcPr>
            <w:tcW w:w="3319" w:type="dxa"/>
          </w:tcPr>
          <w:p w14:paraId="0DADFE45" w14:textId="77777777" w:rsidR="008502BD" w:rsidRPr="0057145D" w:rsidRDefault="008502BD" w:rsidP="00067415">
            <w:pPr>
              <w:jc w:val="center"/>
              <w:rPr>
                <w:rFonts w:ascii="Arial" w:hAnsi="Arial" w:cs="Arial"/>
                <w:color w:val="002060"/>
              </w:rPr>
            </w:pPr>
            <w:r w:rsidRPr="0057145D">
              <w:rPr>
                <w:rFonts w:ascii="Arial" w:hAnsi="Arial" w:cs="Arial"/>
                <w:color w:val="002060"/>
              </w:rPr>
              <w:t>£273m</w:t>
            </w:r>
          </w:p>
        </w:tc>
        <w:tc>
          <w:tcPr>
            <w:tcW w:w="3319" w:type="dxa"/>
          </w:tcPr>
          <w:p w14:paraId="6700606D" w14:textId="77777777" w:rsidR="008502BD" w:rsidRPr="0057145D" w:rsidRDefault="008502BD" w:rsidP="00067415">
            <w:pPr>
              <w:jc w:val="center"/>
              <w:rPr>
                <w:rFonts w:ascii="Arial" w:hAnsi="Arial" w:cs="Arial"/>
                <w:color w:val="002060"/>
              </w:rPr>
            </w:pPr>
            <w:r w:rsidRPr="0057145D">
              <w:rPr>
                <w:rFonts w:ascii="Arial" w:hAnsi="Arial" w:cs="Arial"/>
                <w:color w:val="002060"/>
              </w:rPr>
              <w:t>3,486</w:t>
            </w:r>
          </w:p>
        </w:tc>
      </w:tr>
      <w:tr w:rsidR="0057145D" w:rsidRPr="0057145D" w14:paraId="71F601DA" w14:textId="77777777" w:rsidTr="00E65521">
        <w:tc>
          <w:tcPr>
            <w:tcW w:w="3319" w:type="dxa"/>
          </w:tcPr>
          <w:p w14:paraId="118F19D6" w14:textId="77777777" w:rsidR="008502BD" w:rsidRPr="0057145D" w:rsidRDefault="008502BD" w:rsidP="00067415">
            <w:pPr>
              <w:jc w:val="center"/>
              <w:rPr>
                <w:rFonts w:ascii="Arial" w:hAnsi="Arial" w:cs="Arial"/>
                <w:color w:val="002060"/>
              </w:rPr>
            </w:pPr>
            <w:r w:rsidRPr="0057145D">
              <w:rPr>
                <w:rFonts w:ascii="Arial" w:hAnsi="Arial" w:cs="Arial"/>
                <w:color w:val="002060"/>
              </w:rPr>
              <w:t>North</w:t>
            </w:r>
          </w:p>
        </w:tc>
        <w:tc>
          <w:tcPr>
            <w:tcW w:w="3319" w:type="dxa"/>
          </w:tcPr>
          <w:p w14:paraId="39DED14D" w14:textId="77777777" w:rsidR="008502BD" w:rsidRPr="0057145D" w:rsidRDefault="008502BD" w:rsidP="00067415">
            <w:pPr>
              <w:jc w:val="center"/>
              <w:rPr>
                <w:rFonts w:ascii="Arial" w:hAnsi="Arial" w:cs="Arial"/>
                <w:color w:val="002060"/>
              </w:rPr>
            </w:pPr>
            <w:r w:rsidRPr="0057145D">
              <w:rPr>
                <w:rFonts w:ascii="Arial" w:hAnsi="Arial" w:cs="Arial"/>
                <w:color w:val="002060"/>
              </w:rPr>
              <w:t>£193m</w:t>
            </w:r>
          </w:p>
        </w:tc>
        <w:tc>
          <w:tcPr>
            <w:tcW w:w="3319" w:type="dxa"/>
          </w:tcPr>
          <w:p w14:paraId="34105768" w14:textId="77777777" w:rsidR="008502BD" w:rsidRPr="0057145D" w:rsidRDefault="008502BD" w:rsidP="00067415">
            <w:pPr>
              <w:jc w:val="center"/>
              <w:rPr>
                <w:rFonts w:ascii="Arial" w:hAnsi="Arial" w:cs="Arial"/>
                <w:color w:val="002060"/>
              </w:rPr>
            </w:pPr>
            <w:r w:rsidRPr="0057145D">
              <w:rPr>
                <w:rFonts w:ascii="Arial" w:hAnsi="Arial" w:cs="Arial"/>
                <w:color w:val="002060"/>
              </w:rPr>
              <w:t>3,397</w:t>
            </w:r>
          </w:p>
        </w:tc>
      </w:tr>
      <w:tr w:rsidR="0057145D" w:rsidRPr="0057145D" w14:paraId="1A9CEF3A" w14:textId="77777777" w:rsidTr="00E65521">
        <w:tc>
          <w:tcPr>
            <w:tcW w:w="3319" w:type="dxa"/>
          </w:tcPr>
          <w:p w14:paraId="05B1F692" w14:textId="77777777" w:rsidR="008502BD" w:rsidRPr="0057145D" w:rsidRDefault="008502BD" w:rsidP="00067415">
            <w:pPr>
              <w:jc w:val="center"/>
              <w:rPr>
                <w:rFonts w:ascii="Arial" w:hAnsi="Arial" w:cs="Arial"/>
                <w:color w:val="002060"/>
              </w:rPr>
            </w:pPr>
            <w:r w:rsidRPr="0057145D">
              <w:rPr>
                <w:rFonts w:ascii="Arial" w:hAnsi="Arial" w:cs="Arial"/>
                <w:color w:val="002060"/>
              </w:rPr>
              <w:t>W&amp;C</w:t>
            </w:r>
          </w:p>
        </w:tc>
        <w:tc>
          <w:tcPr>
            <w:tcW w:w="3319" w:type="dxa"/>
          </w:tcPr>
          <w:p w14:paraId="174CE195" w14:textId="77777777" w:rsidR="008502BD" w:rsidRPr="0057145D" w:rsidRDefault="008502BD" w:rsidP="00067415">
            <w:pPr>
              <w:jc w:val="center"/>
              <w:rPr>
                <w:rFonts w:ascii="Arial" w:hAnsi="Arial" w:cs="Arial"/>
                <w:color w:val="002060"/>
              </w:rPr>
            </w:pPr>
            <w:r w:rsidRPr="0057145D">
              <w:rPr>
                <w:rFonts w:ascii="Arial" w:hAnsi="Arial" w:cs="Arial"/>
                <w:color w:val="002060"/>
              </w:rPr>
              <w:t>£193m</w:t>
            </w:r>
          </w:p>
        </w:tc>
        <w:tc>
          <w:tcPr>
            <w:tcW w:w="3319" w:type="dxa"/>
          </w:tcPr>
          <w:p w14:paraId="7B76E0D9" w14:textId="77777777" w:rsidR="008502BD" w:rsidRPr="0057145D" w:rsidRDefault="008502BD" w:rsidP="00067415">
            <w:pPr>
              <w:jc w:val="center"/>
              <w:rPr>
                <w:rFonts w:ascii="Arial" w:hAnsi="Arial" w:cs="Arial"/>
                <w:color w:val="002060"/>
              </w:rPr>
            </w:pPr>
            <w:r w:rsidRPr="0057145D">
              <w:rPr>
                <w:rFonts w:ascii="Arial" w:hAnsi="Arial" w:cs="Arial"/>
                <w:color w:val="002060"/>
              </w:rPr>
              <w:t>2,961</w:t>
            </w:r>
          </w:p>
        </w:tc>
      </w:tr>
      <w:tr w:rsidR="0057145D" w:rsidRPr="0057145D" w14:paraId="00F0A470" w14:textId="77777777" w:rsidTr="00E65521">
        <w:tc>
          <w:tcPr>
            <w:tcW w:w="3319" w:type="dxa"/>
          </w:tcPr>
          <w:p w14:paraId="11924A6E" w14:textId="77777777" w:rsidR="008502BD" w:rsidRPr="0057145D" w:rsidRDefault="008502BD" w:rsidP="00067415">
            <w:pPr>
              <w:jc w:val="center"/>
              <w:rPr>
                <w:rFonts w:ascii="Arial" w:hAnsi="Arial" w:cs="Arial"/>
                <w:color w:val="002060"/>
              </w:rPr>
            </w:pPr>
            <w:r w:rsidRPr="0057145D">
              <w:rPr>
                <w:rFonts w:ascii="Arial" w:hAnsi="Arial" w:cs="Arial"/>
                <w:color w:val="002060"/>
              </w:rPr>
              <w:t>Diagnostics</w:t>
            </w:r>
          </w:p>
        </w:tc>
        <w:tc>
          <w:tcPr>
            <w:tcW w:w="3319" w:type="dxa"/>
          </w:tcPr>
          <w:p w14:paraId="343E26F1" w14:textId="77777777" w:rsidR="008502BD" w:rsidRPr="0057145D" w:rsidRDefault="008502BD" w:rsidP="00067415">
            <w:pPr>
              <w:jc w:val="center"/>
              <w:rPr>
                <w:rFonts w:ascii="Arial" w:hAnsi="Arial" w:cs="Arial"/>
                <w:color w:val="002060"/>
              </w:rPr>
            </w:pPr>
            <w:r w:rsidRPr="0057145D">
              <w:rPr>
                <w:rFonts w:ascii="Arial" w:hAnsi="Arial" w:cs="Arial"/>
                <w:color w:val="002060"/>
              </w:rPr>
              <w:t>£187m</w:t>
            </w:r>
          </w:p>
        </w:tc>
        <w:tc>
          <w:tcPr>
            <w:tcW w:w="3319" w:type="dxa"/>
          </w:tcPr>
          <w:p w14:paraId="4F68C23E" w14:textId="77777777" w:rsidR="008502BD" w:rsidRPr="0057145D" w:rsidRDefault="008502BD" w:rsidP="00067415">
            <w:pPr>
              <w:jc w:val="center"/>
              <w:rPr>
                <w:rFonts w:ascii="Arial" w:hAnsi="Arial" w:cs="Arial"/>
                <w:color w:val="002060"/>
              </w:rPr>
            </w:pPr>
            <w:r w:rsidRPr="0057145D">
              <w:rPr>
                <w:rFonts w:ascii="Arial" w:hAnsi="Arial" w:cs="Arial"/>
                <w:color w:val="002060"/>
              </w:rPr>
              <w:t>2,765</w:t>
            </w:r>
          </w:p>
        </w:tc>
      </w:tr>
      <w:tr w:rsidR="0057145D" w:rsidRPr="0057145D" w14:paraId="013A64AA" w14:textId="77777777" w:rsidTr="00E65521">
        <w:tc>
          <w:tcPr>
            <w:tcW w:w="3319" w:type="dxa"/>
          </w:tcPr>
          <w:p w14:paraId="2AE0FCFC" w14:textId="77777777" w:rsidR="008502BD" w:rsidRPr="0057145D" w:rsidRDefault="008502BD" w:rsidP="00067415">
            <w:pPr>
              <w:jc w:val="center"/>
              <w:rPr>
                <w:rFonts w:ascii="Arial" w:hAnsi="Arial" w:cs="Arial"/>
                <w:color w:val="002060"/>
              </w:rPr>
            </w:pPr>
            <w:r w:rsidRPr="0057145D">
              <w:rPr>
                <w:rFonts w:ascii="Arial" w:hAnsi="Arial" w:cs="Arial"/>
                <w:color w:val="002060"/>
              </w:rPr>
              <w:t>Clyde</w:t>
            </w:r>
          </w:p>
        </w:tc>
        <w:tc>
          <w:tcPr>
            <w:tcW w:w="3319" w:type="dxa"/>
          </w:tcPr>
          <w:p w14:paraId="14560E0B" w14:textId="77777777" w:rsidR="008502BD" w:rsidRPr="0057145D" w:rsidRDefault="008502BD" w:rsidP="00067415">
            <w:pPr>
              <w:jc w:val="center"/>
              <w:rPr>
                <w:rFonts w:ascii="Arial" w:hAnsi="Arial" w:cs="Arial"/>
                <w:color w:val="002060"/>
              </w:rPr>
            </w:pPr>
            <w:r w:rsidRPr="0057145D">
              <w:rPr>
                <w:rFonts w:ascii="Arial" w:hAnsi="Arial" w:cs="Arial"/>
                <w:color w:val="002060"/>
              </w:rPr>
              <w:t>£177m</w:t>
            </w:r>
          </w:p>
        </w:tc>
        <w:tc>
          <w:tcPr>
            <w:tcW w:w="3319" w:type="dxa"/>
          </w:tcPr>
          <w:p w14:paraId="44656758" w14:textId="77777777" w:rsidR="008502BD" w:rsidRPr="0057145D" w:rsidRDefault="008502BD" w:rsidP="00067415">
            <w:pPr>
              <w:jc w:val="center"/>
              <w:rPr>
                <w:rFonts w:ascii="Arial" w:hAnsi="Arial" w:cs="Arial"/>
                <w:color w:val="002060"/>
              </w:rPr>
            </w:pPr>
            <w:r w:rsidRPr="0057145D">
              <w:rPr>
                <w:rFonts w:ascii="Arial" w:hAnsi="Arial" w:cs="Arial"/>
                <w:color w:val="002060"/>
              </w:rPr>
              <w:t>3,019</w:t>
            </w:r>
          </w:p>
        </w:tc>
      </w:tr>
      <w:tr w:rsidR="0057145D" w:rsidRPr="0057145D" w14:paraId="3B194CCA" w14:textId="77777777" w:rsidTr="00E65521">
        <w:tc>
          <w:tcPr>
            <w:tcW w:w="3319" w:type="dxa"/>
          </w:tcPr>
          <w:p w14:paraId="383486B4" w14:textId="77777777" w:rsidR="008502BD" w:rsidRPr="0057145D" w:rsidRDefault="008502BD" w:rsidP="00067415">
            <w:pPr>
              <w:jc w:val="center"/>
              <w:rPr>
                <w:rFonts w:ascii="Arial" w:hAnsi="Arial" w:cs="Arial"/>
                <w:color w:val="002060"/>
              </w:rPr>
            </w:pPr>
            <w:r w:rsidRPr="0057145D">
              <w:rPr>
                <w:rFonts w:ascii="Arial" w:hAnsi="Arial" w:cs="Arial"/>
                <w:color w:val="002060"/>
              </w:rPr>
              <w:t>Acute corporate</w:t>
            </w:r>
          </w:p>
        </w:tc>
        <w:tc>
          <w:tcPr>
            <w:tcW w:w="3319" w:type="dxa"/>
          </w:tcPr>
          <w:p w14:paraId="52208307" w14:textId="77777777" w:rsidR="008502BD" w:rsidRPr="0057145D" w:rsidRDefault="008502BD" w:rsidP="00067415">
            <w:pPr>
              <w:jc w:val="center"/>
              <w:rPr>
                <w:rFonts w:ascii="Arial" w:hAnsi="Arial" w:cs="Arial"/>
                <w:color w:val="002060"/>
              </w:rPr>
            </w:pPr>
            <w:r w:rsidRPr="0057145D">
              <w:rPr>
                <w:rFonts w:ascii="Arial" w:hAnsi="Arial" w:cs="Arial"/>
                <w:color w:val="002060"/>
              </w:rPr>
              <w:t>£24m</w:t>
            </w:r>
          </w:p>
        </w:tc>
        <w:tc>
          <w:tcPr>
            <w:tcW w:w="3319" w:type="dxa"/>
          </w:tcPr>
          <w:p w14:paraId="444F8E77" w14:textId="77777777" w:rsidR="008502BD" w:rsidRPr="0057145D" w:rsidRDefault="008502BD" w:rsidP="00067415">
            <w:pPr>
              <w:jc w:val="center"/>
              <w:rPr>
                <w:rFonts w:ascii="Arial" w:hAnsi="Arial" w:cs="Arial"/>
                <w:color w:val="002060"/>
              </w:rPr>
            </w:pPr>
            <w:r w:rsidRPr="0057145D">
              <w:rPr>
                <w:rFonts w:ascii="Arial" w:hAnsi="Arial" w:cs="Arial"/>
                <w:color w:val="002060"/>
              </w:rPr>
              <w:t>49</w:t>
            </w:r>
          </w:p>
        </w:tc>
      </w:tr>
      <w:tr w:rsidR="008A52ED" w:rsidRPr="0057145D" w14:paraId="10B69767" w14:textId="77777777" w:rsidTr="00E65521">
        <w:tc>
          <w:tcPr>
            <w:tcW w:w="3319" w:type="dxa"/>
          </w:tcPr>
          <w:p w14:paraId="54A3A7E4" w14:textId="77777777" w:rsidR="008502BD" w:rsidRPr="0057145D" w:rsidRDefault="008502BD" w:rsidP="00067415">
            <w:pPr>
              <w:jc w:val="center"/>
              <w:rPr>
                <w:rFonts w:ascii="Arial" w:hAnsi="Arial" w:cs="Arial"/>
                <w:b/>
                <w:color w:val="002060"/>
              </w:rPr>
            </w:pPr>
            <w:r w:rsidRPr="0057145D">
              <w:rPr>
                <w:rFonts w:ascii="Arial" w:hAnsi="Arial" w:cs="Arial"/>
                <w:b/>
                <w:color w:val="002060"/>
              </w:rPr>
              <w:t>TOTAL</w:t>
            </w:r>
          </w:p>
        </w:tc>
        <w:tc>
          <w:tcPr>
            <w:tcW w:w="3319" w:type="dxa"/>
          </w:tcPr>
          <w:p w14:paraId="256CACBF" w14:textId="77777777" w:rsidR="008502BD" w:rsidRPr="0057145D" w:rsidRDefault="008502BD" w:rsidP="00067415">
            <w:pPr>
              <w:jc w:val="center"/>
              <w:rPr>
                <w:rFonts w:ascii="Arial" w:hAnsi="Arial" w:cs="Arial"/>
                <w:b/>
                <w:color w:val="002060"/>
              </w:rPr>
            </w:pPr>
            <w:r w:rsidRPr="0057145D">
              <w:rPr>
                <w:rFonts w:ascii="Arial" w:hAnsi="Arial" w:cs="Arial"/>
                <w:b/>
                <w:color w:val="002060"/>
              </w:rPr>
              <w:t>£1400M</w:t>
            </w:r>
          </w:p>
        </w:tc>
        <w:tc>
          <w:tcPr>
            <w:tcW w:w="3319" w:type="dxa"/>
          </w:tcPr>
          <w:p w14:paraId="552BE9D6" w14:textId="77777777" w:rsidR="008502BD" w:rsidRPr="0057145D" w:rsidRDefault="008502BD" w:rsidP="00067415">
            <w:pPr>
              <w:jc w:val="center"/>
              <w:rPr>
                <w:rFonts w:ascii="Arial" w:hAnsi="Arial" w:cs="Arial"/>
                <w:b/>
                <w:color w:val="002060"/>
              </w:rPr>
            </w:pPr>
            <w:r w:rsidRPr="0057145D">
              <w:rPr>
                <w:rFonts w:ascii="Arial" w:hAnsi="Arial" w:cs="Arial"/>
                <w:b/>
                <w:color w:val="002060"/>
              </w:rPr>
              <w:t>20,793</w:t>
            </w:r>
          </w:p>
        </w:tc>
      </w:tr>
    </w:tbl>
    <w:p w14:paraId="47DB0A08" w14:textId="77777777" w:rsidR="008502BD" w:rsidRPr="0057145D" w:rsidRDefault="008502BD" w:rsidP="00067415">
      <w:pPr>
        <w:pStyle w:val="BodyText"/>
        <w:ind w:right="121"/>
        <w:rPr>
          <w:rFonts w:ascii="Arial" w:hAnsi="Arial" w:cs="Arial"/>
          <w:color w:val="002060"/>
          <w:sz w:val="22"/>
          <w:szCs w:val="22"/>
        </w:rPr>
      </w:pPr>
    </w:p>
    <w:p w14:paraId="391CB6EA" w14:textId="77777777" w:rsidR="008502BD" w:rsidRPr="0057145D" w:rsidRDefault="008502BD" w:rsidP="00067415">
      <w:pPr>
        <w:jc w:val="both"/>
        <w:rPr>
          <w:rFonts w:ascii="Arial" w:hAnsi="Arial" w:cs="Arial"/>
          <w:color w:val="002060"/>
        </w:rPr>
      </w:pPr>
      <w:r w:rsidRPr="0057145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57145D" w:rsidRDefault="008502BD" w:rsidP="00067415">
      <w:pPr>
        <w:jc w:val="both"/>
        <w:rPr>
          <w:rFonts w:ascii="Arial" w:hAnsi="Arial" w:cs="Arial"/>
          <w:color w:val="002060"/>
        </w:rPr>
      </w:pPr>
    </w:p>
    <w:p w14:paraId="69D8D9EB"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In Glasgow north of the river Clyde, there are Glasgow Royal Infirmary, </w:t>
      </w:r>
      <w:proofErr w:type="spellStart"/>
      <w:r w:rsidRPr="0057145D">
        <w:rPr>
          <w:rFonts w:ascii="Arial" w:hAnsi="Arial" w:cs="Arial"/>
          <w:color w:val="002060"/>
        </w:rPr>
        <w:t>Stobhill</w:t>
      </w:r>
      <w:proofErr w:type="spellEnd"/>
      <w:r w:rsidRPr="0057145D">
        <w:rPr>
          <w:rFonts w:ascii="Arial" w:hAnsi="Arial" w:cs="Arial"/>
          <w:color w:val="002060"/>
        </w:rPr>
        <w:t xml:space="preserve"> Ambulatory Care Hospital, </w:t>
      </w:r>
      <w:proofErr w:type="spellStart"/>
      <w:r w:rsidRPr="0057145D">
        <w:rPr>
          <w:rFonts w:ascii="Arial" w:hAnsi="Arial" w:cs="Arial"/>
          <w:color w:val="002060"/>
        </w:rPr>
        <w:t>Gartnavel</w:t>
      </w:r>
      <w:proofErr w:type="spellEnd"/>
      <w:r w:rsidRPr="0057145D">
        <w:rPr>
          <w:rFonts w:ascii="Arial" w:hAnsi="Arial" w:cs="Arial"/>
          <w:color w:val="002060"/>
        </w:rPr>
        <w:t xml:space="preserve"> General Hospital (including the </w:t>
      </w:r>
      <w:proofErr w:type="spellStart"/>
      <w:r w:rsidRPr="0057145D">
        <w:rPr>
          <w:rFonts w:ascii="Arial" w:hAnsi="Arial" w:cs="Arial"/>
          <w:color w:val="002060"/>
        </w:rPr>
        <w:t>Beatson</w:t>
      </w:r>
      <w:proofErr w:type="spellEnd"/>
      <w:r w:rsidRPr="0057145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57145D" w:rsidRDefault="008502BD" w:rsidP="00067415">
      <w:pPr>
        <w:pStyle w:val="Heading2"/>
        <w:ind w:left="0"/>
        <w:rPr>
          <w:b w:val="0"/>
          <w:bCs w:val="0"/>
          <w:color w:val="002060"/>
          <w:sz w:val="24"/>
          <w:szCs w:val="24"/>
        </w:rPr>
      </w:pPr>
    </w:p>
    <w:p w14:paraId="3CE984DA" w14:textId="77777777" w:rsidR="008502BD" w:rsidRPr="0057145D" w:rsidRDefault="008502BD" w:rsidP="00067415">
      <w:pPr>
        <w:pStyle w:val="Heading2"/>
        <w:ind w:left="0"/>
        <w:rPr>
          <w:color w:val="002060"/>
          <w:sz w:val="24"/>
          <w:szCs w:val="24"/>
        </w:rPr>
      </w:pPr>
      <w:r w:rsidRPr="0057145D">
        <w:rPr>
          <w:color w:val="002060"/>
          <w:sz w:val="24"/>
          <w:szCs w:val="24"/>
        </w:rPr>
        <w:t>Queen Elizabeth University Hospital and Royal Hospital for Children</w:t>
      </w:r>
    </w:p>
    <w:p w14:paraId="659A7CA1" w14:textId="77777777" w:rsidR="008502BD" w:rsidRPr="0057145D" w:rsidRDefault="008502BD" w:rsidP="00067415">
      <w:pPr>
        <w:jc w:val="both"/>
        <w:rPr>
          <w:rFonts w:ascii="Arial" w:hAnsi="Arial" w:cs="Arial"/>
          <w:color w:val="002060"/>
        </w:rPr>
      </w:pPr>
    </w:p>
    <w:p w14:paraId="72AC19BB" w14:textId="77777777" w:rsidR="008502BD" w:rsidRPr="0057145D" w:rsidRDefault="008502BD" w:rsidP="00067415">
      <w:pPr>
        <w:jc w:val="both"/>
        <w:rPr>
          <w:rFonts w:ascii="Arial" w:hAnsi="Arial" w:cs="Arial"/>
          <w:color w:val="002060"/>
        </w:rPr>
      </w:pPr>
      <w:r w:rsidRPr="0057145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57145D" w:rsidRDefault="008502BD" w:rsidP="00067415">
      <w:pPr>
        <w:jc w:val="both"/>
        <w:rPr>
          <w:rFonts w:ascii="Arial" w:hAnsi="Arial" w:cs="Arial"/>
          <w:color w:val="002060"/>
        </w:rPr>
      </w:pPr>
    </w:p>
    <w:p w14:paraId="4D7AAA95"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57145D" w:rsidRDefault="008502BD" w:rsidP="00067415">
      <w:pPr>
        <w:jc w:val="both"/>
        <w:rPr>
          <w:rFonts w:ascii="Arial" w:hAnsi="Arial" w:cs="Arial"/>
          <w:color w:val="002060"/>
        </w:rPr>
      </w:pPr>
    </w:p>
    <w:p w14:paraId="6CD193BC" w14:textId="77777777" w:rsidR="008502BD" w:rsidRPr="0057145D" w:rsidRDefault="00E30E13" w:rsidP="00067415">
      <w:pPr>
        <w:jc w:val="both"/>
        <w:rPr>
          <w:rFonts w:ascii="Arial" w:hAnsi="Arial" w:cs="Arial"/>
          <w:b/>
          <w:color w:val="002060"/>
        </w:rPr>
      </w:pPr>
      <w:r w:rsidRPr="0057145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7145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57145D">
        <w:rPr>
          <w:rFonts w:ascii="Arial" w:hAnsi="Arial" w:cs="Arial"/>
          <w:color w:val="002060"/>
          <w:shd w:val="clear" w:color="auto" w:fill="FFFFFF"/>
        </w:rPr>
        <w:t>MBChB</w:t>
      </w:r>
      <w:proofErr w:type="spellEnd"/>
      <w:r w:rsidR="008502BD" w:rsidRPr="0057145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57145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57145D" w:rsidRDefault="008502BD" w:rsidP="00067415">
      <w:pPr>
        <w:jc w:val="both"/>
        <w:rPr>
          <w:rFonts w:ascii="Arial" w:hAnsi="Arial" w:cs="Arial"/>
          <w:color w:val="002060"/>
        </w:rPr>
      </w:pPr>
    </w:p>
    <w:p w14:paraId="6A0A05C4"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57145D" w:rsidRDefault="008502BD" w:rsidP="00067415">
      <w:pPr>
        <w:jc w:val="both"/>
        <w:rPr>
          <w:rFonts w:ascii="Arial" w:hAnsi="Arial" w:cs="Arial"/>
          <w:b/>
          <w:bCs/>
          <w:color w:val="002060"/>
        </w:rPr>
      </w:pPr>
    </w:p>
    <w:p w14:paraId="23699724"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57145D" w:rsidRDefault="008502BD" w:rsidP="00067415">
      <w:pPr>
        <w:jc w:val="both"/>
        <w:rPr>
          <w:rFonts w:ascii="Arial" w:hAnsi="Arial" w:cs="Arial"/>
          <w:color w:val="002060"/>
        </w:rPr>
      </w:pPr>
    </w:p>
    <w:p w14:paraId="0D6AABF5"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57145D" w:rsidRDefault="008502BD" w:rsidP="00067415">
      <w:pPr>
        <w:jc w:val="both"/>
        <w:rPr>
          <w:rFonts w:ascii="Arial" w:hAnsi="Arial" w:cs="Arial"/>
          <w:color w:val="002060"/>
        </w:rPr>
      </w:pPr>
    </w:p>
    <w:p w14:paraId="30831D36" w14:textId="77777777" w:rsidR="008502BD" w:rsidRPr="0057145D" w:rsidRDefault="008502BD" w:rsidP="00067415">
      <w:pPr>
        <w:jc w:val="both"/>
        <w:rPr>
          <w:rStyle w:val="Hyperlink"/>
          <w:rFonts w:ascii="Arial" w:hAnsi="Arial" w:cs="Arial"/>
          <w:b/>
          <w:color w:val="002060"/>
        </w:rPr>
      </w:pPr>
      <w:r w:rsidRPr="0057145D">
        <w:rPr>
          <w:rFonts w:ascii="Arial" w:hAnsi="Arial" w:cs="Arial"/>
          <w:color w:val="002060"/>
        </w:rPr>
        <w:t xml:space="preserve">Further information is available at </w:t>
      </w:r>
      <w:r w:rsidRPr="0057145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57145D" w:rsidRDefault="008502BD" w:rsidP="00067415">
      <w:pPr>
        <w:rPr>
          <w:color w:val="002060"/>
        </w:rPr>
      </w:pPr>
    </w:p>
    <w:p w14:paraId="0F5FBFC8" w14:textId="77777777" w:rsidR="008502BD" w:rsidRPr="0057145D" w:rsidRDefault="008502BD" w:rsidP="00067415">
      <w:pPr>
        <w:pStyle w:val="Heading2"/>
        <w:ind w:left="0"/>
        <w:rPr>
          <w:color w:val="002060"/>
          <w:sz w:val="24"/>
          <w:szCs w:val="24"/>
        </w:rPr>
      </w:pPr>
      <w:r w:rsidRPr="0057145D">
        <w:rPr>
          <w:color w:val="002060"/>
          <w:sz w:val="24"/>
          <w:szCs w:val="24"/>
        </w:rPr>
        <w:t>Education and Research</w:t>
      </w:r>
    </w:p>
    <w:p w14:paraId="674D095C" w14:textId="77777777" w:rsidR="008502BD" w:rsidRPr="0057145D" w:rsidRDefault="008502BD" w:rsidP="00067415">
      <w:pPr>
        <w:rPr>
          <w:color w:val="002060"/>
        </w:rPr>
      </w:pPr>
    </w:p>
    <w:p w14:paraId="116D06FC" w14:textId="77777777" w:rsidR="008502BD" w:rsidRPr="0057145D" w:rsidRDefault="008502BD" w:rsidP="00067415">
      <w:pPr>
        <w:pStyle w:val="NormalWeb"/>
        <w:rPr>
          <w:rFonts w:ascii="Arial" w:hAnsi="Arial" w:cs="Arial"/>
          <w:color w:val="002060"/>
        </w:rPr>
      </w:pPr>
      <w:r w:rsidRPr="0057145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57145D">
        <w:rPr>
          <w:rFonts w:ascii="Arial" w:hAnsi="Arial" w:cs="Arial"/>
          <w:color w:val="002060"/>
          <w:spacing w:val="1"/>
        </w:rPr>
        <w:t>h</w:t>
      </w:r>
      <w:r w:rsidRPr="0057145D">
        <w:rPr>
          <w:rFonts w:ascii="Arial" w:hAnsi="Arial" w:cs="Arial"/>
          <w:color w:val="002060"/>
        </w:rPr>
        <w:t>e</w:t>
      </w:r>
      <w:r w:rsidRPr="0057145D">
        <w:rPr>
          <w:rFonts w:ascii="Arial" w:hAnsi="Arial" w:cs="Arial"/>
          <w:color w:val="002060"/>
          <w:spacing w:val="39"/>
        </w:rPr>
        <w:t xml:space="preserve"> </w:t>
      </w:r>
      <w:r w:rsidRPr="0057145D">
        <w:rPr>
          <w:rFonts w:ascii="Arial" w:hAnsi="Arial" w:cs="Arial"/>
          <w:color w:val="002060"/>
        </w:rPr>
        <w:t>e</w:t>
      </w:r>
      <w:r w:rsidRPr="0057145D">
        <w:rPr>
          <w:rFonts w:ascii="Arial" w:hAnsi="Arial" w:cs="Arial"/>
          <w:color w:val="002060"/>
          <w:spacing w:val="-2"/>
        </w:rPr>
        <w:t>du</w:t>
      </w:r>
      <w:r w:rsidRPr="0057145D">
        <w:rPr>
          <w:rFonts w:ascii="Arial" w:hAnsi="Arial" w:cs="Arial"/>
          <w:color w:val="002060"/>
        </w:rPr>
        <w:t>cation</w:t>
      </w:r>
      <w:r w:rsidRPr="0057145D">
        <w:rPr>
          <w:rFonts w:ascii="Arial" w:hAnsi="Arial" w:cs="Arial"/>
          <w:color w:val="002060"/>
          <w:spacing w:val="40"/>
        </w:rPr>
        <w:t xml:space="preserve"> </w:t>
      </w:r>
      <w:r w:rsidRPr="0057145D">
        <w:rPr>
          <w:rFonts w:ascii="Arial" w:hAnsi="Arial" w:cs="Arial"/>
          <w:color w:val="002060"/>
          <w:spacing w:val="-2"/>
        </w:rPr>
        <w:t>a</w:t>
      </w:r>
      <w:r w:rsidRPr="0057145D">
        <w:rPr>
          <w:rFonts w:ascii="Arial" w:hAnsi="Arial" w:cs="Arial"/>
          <w:color w:val="002060"/>
        </w:rPr>
        <w:t>nd</w:t>
      </w:r>
      <w:r w:rsidRPr="0057145D">
        <w:rPr>
          <w:rFonts w:ascii="Arial" w:hAnsi="Arial" w:cs="Arial"/>
          <w:color w:val="002060"/>
          <w:spacing w:val="40"/>
        </w:rPr>
        <w:t xml:space="preserve"> </w:t>
      </w:r>
      <w:r w:rsidRPr="0057145D">
        <w:rPr>
          <w:rFonts w:ascii="Arial" w:hAnsi="Arial" w:cs="Arial"/>
          <w:color w:val="002060"/>
        </w:rPr>
        <w:t>tra</w:t>
      </w:r>
      <w:r w:rsidRPr="0057145D">
        <w:rPr>
          <w:rFonts w:ascii="Arial" w:hAnsi="Arial" w:cs="Arial"/>
          <w:color w:val="002060"/>
          <w:spacing w:val="-3"/>
        </w:rPr>
        <w:t>i</w:t>
      </w:r>
      <w:r w:rsidRPr="0057145D">
        <w:rPr>
          <w:rFonts w:ascii="Arial" w:hAnsi="Arial" w:cs="Arial"/>
          <w:color w:val="002060"/>
        </w:rPr>
        <w:t>ning of all our health care professionals   :</w:t>
      </w:r>
    </w:p>
    <w:p w14:paraId="1EB1AEFE" w14:textId="77777777" w:rsidR="008502BD" w:rsidRPr="0057145D" w:rsidRDefault="008502BD" w:rsidP="0057145D">
      <w:pPr>
        <w:numPr>
          <w:ilvl w:val="0"/>
          <w:numId w:val="4"/>
        </w:numPr>
        <w:ind w:left="302"/>
        <w:rPr>
          <w:rFonts w:ascii="Arial" w:hAnsi="Arial" w:cs="Arial"/>
          <w:color w:val="002060"/>
        </w:rPr>
      </w:pPr>
      <w:r w:rsidRPr="0057145D">
        <w:rPr>
          <w:rFonts w:ascii="Arial" w:hAnsi="Arial" w:cs="Arial"/>
          <w:color w:val="002060"/>
        </w:rPr>
        <w:t>University of Glasgow</w:t>
      </w:r>
    </w:p>
    <w:p w14:paraId="2192F7A7" w14:textId="77777777" w:rsidR="008502BD" w:rsidRPr="0057145D" w:rsidRDefault="008502BD" w:rsidP="0057145D">
      <w:pPr>
        <w:numPr>
          <w:ilvl w:val="0"/>
          <w:numId w:val="4"/>
        </w:numPr>
        <w:ind w:left="302"/>
        <w:rPr>
          <w:rFonts w:ascii="Arial" w:hAnsi="Arial" w:cs="Arial"/>
          <w:color w:val="002060"/>
        </w:rPr>
      </w:pPr>
      <w:r w:rsidRPr="0057145D">
        <w:rPr>
          <w:rFonts w:ascii="Arial" w:hAnsi="Arial" w:cs="Arial"/>
          <w:color w:val="002060"/>
        </w:rPr>
        <w:t>Glasgow Caledonian University</w:t>
      </w:r>
    </w:p>
    <w:p w14:paraId="1E33900C" w14:textId="77777777" w:rsidR="008502BD" w:rsidRPr="0057145D" w:rsidRDefault="008502BD" w:rsidP="0057145D">
      <w:pPr>
        <w:numPr>
          <w:ilvl w:val="0"/>
          <w:numId w:val="4"/>
        </w:numPr>
        <w:ind w:left="302"/>
        <w:rPr>
          <w:rFonts w:ascii="Arial" w:hAnsi="Arial" w:cs="Arial"/>
          <w:color w:val="002060"/>
        </w:rPr>
      </w:pPr>
      <w:r w:rsidRPr="0057145D">
        <w:rPr>
          <w:rFonts w:ascii="Arial" w:hAnsi="Arial" w:cs="Arial"/>
          <w:color w:val="002060"/>
        </w:rPr>
        <w:t>University of Strathclyde</w:t>
      </w:r>
    </w:p>
    <w:p w14:paraId="3B29CFB0" w14:textId="77777777" w:rsidR="008502BD" w:rsidRPr="0057145D" w:rsidRDefault="008502BD" w:rsidP="0057145D">
      <w:pPr>
        <w:numPr>
          <w:ilvl w:val="0"/>
          <w:numId w:val="4"/>
        </w:numPr>
        <w:ind w:left="302"/>
        <w:rPr>
          <w:rFonts w:ascii="Arial" w:hAnsi="Arial" w:cs="Arial"/>
          <w:color w:val="002060"/>
        </w:rPr>
      </w:pPr>
      <w:r w:rsidRPr="0057145D">
        <w:rPr>
          <w:rFonts w:ascii="Arial" w:hAnsi="Arial" w:cs="Arial"/>
          <w:color w:val="002060"/>
        </w:rPr>
        <w:t>The University of the West of Scotland</w:t>
      </w:r>
    </w:p>
    <w:p w14:paraId="4E1156AC" w14:textId="77777777" w:rsidR="008502BD" w:rsidRPr="0057145D" w:rsidRDefault="008502BD" w:rsidP="00067415">
      <w:pPr>
        <w:spacing w:before="300" w:after="300"/>
        <w:jc w:val="both"/>
        <w:rPr>
          <w:rFonts w:ascii="Arial" w:hAnsi="Arial" w:cs="Arial"/>
          <w:color w:val="002060"/>
        </w:rPr>
      </w:pPr>
      <w:r w:rsidRPr="0057145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57145D" w:rsidRDefault="008502BD" w:rsidP="00067415">
      <w:pPr>
        <w:spacing w:before="300" w:after="300"/>
        <w:jc w:val="both"/>
        <w:rPr>
          <w:rFonts w:ascii="Arial" w:hAnsi="Arial" w:cs="Arial"/>
          <w:color w:val="002060"/>
        </w:rPr>
      </w:pPr>
      <w:r w:rsidRPr="0057145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57145D">
        <w:rPr>
          <w:rFonts w:ascii="Arial" w:hAnsi="Arial" w:cs="Arial"/>
          <w:color w:val="002060"/>
        </w:rPr>
        <w:t>Dunbartonshire .</w:t>
      </w:r>
      <w:proofErr w:type="gramEnd"/>
      <w:r w:rsidRPr="0057145D">
        <w:rPr>
          <w:rFonts w:ascii="Arial" w:hAnsi="Arial" w:cs="Arial"/>
          <w:color w:val="002060"/>
        </w:rPr>
        <w:t xml:space="preserve">   </w:t>
      </w:r>
    </w:p>
    <w:p w14:paraId="7726DA5F" w14:textId="77777777" w:rsidR="008502BD" w:rsidRPr="0057145D" w:rsidRDefault="008502BD" w:rsidP="00067415">
      <w:pPr>
        <w:spacing w:before="300" w:after="300"/>
        <w:jc w:val="both"/>
        <w:rPr>
          <w:rFonts w:ascii="Arial" w:hAnsi="Arial" w:cs="Arial"/>
          <w:color w:val="002060"/>
        </w:rPr>
      </w:pPr>
      <w:r w:rsidRPr="0057145D">
        <w:rPr>
          <w:rFonts w:ascii="Arial" w:hAnsi="Arial" w:cs="Arial"/>
          <w:color w:val="002060"/>
        </w:rPr>
        <w:t xml:space="preserve">In addition we are supported by our Board-wide </w:t>
      </w:r>
      <w:proofErr w:type="gramStart"/>
      <w:r w:rsidRPr="0057145D">
        <w:rPr>
          <w:rFonts w:ascii="Arial" w:hAnsi="Arial" w:cs="Arial"/>
          <w:color w:val="002060"/>
        </w:rPr>
        <w:t>Corporate</w:t>
      </w:r>
      <w:proofErr w:type="gramEnd"/>
      <w:r w:rsidRPr="0057145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57145D" w:rsidRDefault="008502BD" w:rsidP="00067415">
      <w:pPr>
        <w:pStyle w:val="BodyText"/>
        <w:ind w:right="121"/>
        <w:jc w:val="both"/>
        <w:rPr>
          <w:rFonts w:ascii="Arial" w:hAnsi="Arial" w:cs="Arial"/>
          <w:color w:val="002060"/>
          <w:sz w:val="24"/>
          <w:szCs w:val="24"/>
        </w:rPr>
      </w:pPr>
      <w:r w:rsidRPr="0057145D">
        <w:rPr>
          <w:rFonts w:ascii="Arial" w:hAnsi="Arial" w:cs="Arial"/>
          <w:color w:val="002060"/>
          <w:sz w:val="24"/>
          <w:szCs w:val="24"/>
        </w:rPr>
        <w:t>We are committed to delivering high quality, innovative health and social care that is person-</w:t>
      </w:r>
      <w:proofErr w:type="spellStart"/>
      <w:r w:rsidRPr="0057145D">
        <w:rPr>
          <w:rFonts w:ascii="Arial" w:hAnsi="Arial" w:cs="Arial"/>
          <w:color w:val="002060"/>
          <w:sz w:val="24"/>
          <w:szCs w:val="24"/>
        </w:rPr>
        <w:t>centred</w:t>
      </w:r>
      <w:proofErr w:type="spellEnd"/>
      <w:r w:rsidRPr="0057145D">
        <w:rPr>
          <w:rFonts w:ascii="Arial" w:hAnsi="Arial" w:cs="Arial"/>
          <w:color w:val="002060"/>
          <w:sz w:val="24"/>
          <w:szCs w:val="24"/>
        </w:rPr>
        <w:t xml:space="preserve">. Our ambition is to be a quality-driven </w:t>
      </w:r>
      <w:proofErr w:type="spellStart"/>
      <w:r w:rsidRPr="0057145D">
        <w:rPr>
          <w:rFonts w:ascii="Arial" w:hAnsi="Arial" w:cs="Arial"/>
          <w:color w:val="002060"/>
          <w:sz w:val="24"/>
          <w:szCs w:val="24"/>
        </w:rPr>
        <w:t>organisation</w:t>
      </w:r>
      <w:proofErr w:type="spellEnd"/>
      <w:r w:rsidRPr="0057145D">
        <w:rPr>
          <w:rFonts w:ascii="Arial" w:hAnsi="Arial" w:cs="Arial"/>
          <w:color w:val="002060"/>
          <w:sz w:val="24"/>
          <w:szCs w:val="24"/>
        </w:rPr>
        <w:t xml:space="preserve"> that cares about people </w:t>
      </w:r>
      <w:r w:rsidRPr="0057145D">
        <w:rPr>
          <w:rFonts w:ascii="Arial" w:hAnsi="Arial" w:cs="Arial"/>
          <w:color w:val="002060"/>
          <w:sz w:val="24"/>
          <w:szCs w:val="24"/>
          <w:lang w:val="en-GB"/>
        </w:rPr>
        <w:t>-</w:t>
      </w:r>
      <w:r w:rsidRPr="0057145D">
        <w:rPr>
          <w:rFonts w:ascii="Arial" w:hAnsi="Arial" w:cs="Arial"/>
          <w:color w:val="002060"/>
          <w:sz w:val="24"/>
          <w:szCs w:val="24"/>
        </w:rPr>
        <w:t xml:space="preserve">patients, their relatives and </w:t>
      </w:r>
      <w:proofErr w:type="spellStart"/>
      <w:r w:rsidRPr="0057145D">
        <w:rPr>
          <w:rFonts w:ascii="Arial" w:hAnsi="Arial" w:cs="Arial"/>
          <w:color w:val="002060"/>
          <w:sz w:val="24"/>
          <w:szCs w:val="24"/>
        </w:rPr>
        <w:t>carers</w:t>
      </w:r>
      <w:proofErr w:type="spellEnd"/>
      <w:r w:rsidRPr="0057145D">
        <w:rPr>
          <w:rFonts w:ascii="Arial" w:hAnsi="Arial" w:cs="Arial"/>
          <w:color w:val="002060"/>
          <w:sz w:val="24"/>
          <w:szCs w:val="24"/>
        </w:rPr>
        <w:t xml:space="preserve"> and our staff</w:t>
      </w:r>
      <w:r w:rsidRPr="0057145D">
        <w:rPr>
          <w:rFonts w:ascii="Arial" w:hAnsi="Arial" w:cs="Arial"/>
          <w:color w:val="002060"/>
          <w:sz w:val="24"/>
          <w:szCs w:val="24"/>
          <w:lang w:val="en-GB"/>
        </w:rPr>
        <w:t xml:space="preserve"> </w:t>
      </w:r>
      <w:r w:rsidRPr="0057145D">
        <w:rPr>
          <w:rFonts w:ascii="Arial" w:hAnsi="Arial" w:cs="Arial"/>
          <w:color w:val="002060"/>
          <w:sz w:val="24"/>
          <w:szCs w:val="24"/>
        </w:rPr>
        <w:t xml:space="preserve">and is </w:t>
      </w:r>
      <w:proofErr w:type="spellStart"/>
      <w:r w:rsidRPr="0057145D">
        <w:rPr>
          <w:rFonts w:ascii="Arial" w:hAnsi="Arial" w:cs="Arial"/>
          <w:color w:val="002060"/>
          <w:sz w:val="24"/>
          <w:szCs w:val="24"/>
        </w:rPr>
        <w:t>focussed</w:t>
      </w:r>
      <w:proofErr w:type="spellEnd"/>
      <w:r w:rsidRPr="0057145D">
        <w:rPr>
          <w:rFonts w:ascii="Arial" w:hAnsi="Arial" w:cs="Arial"/>
          <w:color w:val="002060"/>
          <w:sz w:val="24"/>
          <w:szCs w:val="24"/>
        </w:rPr>
        <w:t xml:space="preserve"> on achieving a healthier life for all.</w:t>
      </w:r>
    </w:p>
    <w:p w14:paraId="605A0062" w14:textId="77777777" w:rsidR="008502BD" w:rsidRPr="0057145D" w:rsidRDefault="00E30E13" w:rsidP="00067415">
      <w:pPr>
        <w:spacing w:before="300" w:after="300"/>
        <w:rPr>
          <w:rFonts w:ascii="Arial" w:hAnsi="Arial" w:cs="Arial"/>
          <w:color w:val="002060"/>
        </w:rPr>
      </w:pPr>
      <w:r w:rsidRPr="0057145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7145D">
        <w:rPr>
          <w:rFonts w:ascii="Arial" w:hAnsi="Arial" w:cs="Arial"/>
          <w:color w:val="002060"/>
        </w:rPr>
        <w:t>NHS Greater Glasgow and Clyde provides services through 6000 beds across:</w:t>
      </w:r>
    </w:p>
    <w:p w14:paraId="77CD93B4" w14:textId="77777777" w:rsidR="008502BD" w:rsidRPr="0057145D" w:rsidRDefault="008502BD" w:rsidP="0057145D">
      <w:pPr>
        <w:numPr>
          <w:ilvl w:val="0"/>
          <w:numId w:val="2"/>
        </w:numPr>
        <w:ind w:left="490"/>
        <w:rPr>
          <w:rFonts w:ascii="Arial" w:hAnsi="Arial" w:cs="Arial"/>
          <w:color w:val="002060"/>
        </w:rPr>
      </w:pPr>
      <w:r w:rsidRPr="0057145D">
        <w:rPr>
          <w:rFonts w:ascii="Arial" w:hAnsi="Arial" w:cs="Arial"/>
          <w:color w:val="002060"/>
        </w:rPr>
        <w:t>9 acute inpatient sites</w:t>
      </w:r>
    </w:p>
    <w:p w14:paraId="24A85402" w14:textId="77777777" w:rsidR="008502BD" w:rsidRPr="0057145D" w:rsidRDefault="008502BD" w:rsidP="0057145D">
      <w:pPr>
        <w:numPr>
          <w:ilvl w:val="0"/>
          <w:numId w:val="2"/>
        </w:numPr>
        <w:ind w:left="490"/>
        <w:rPr>
          <w:rFonts w:ascii="Arial" w:hAnsi="Arial" w:cs="Arial"/>
          <w:color w:val="002060"/>
        </w:rPr>
      </w:pPr>
      <w:r w:rsidRPr="0057145D">
        <w:rPr>
          <w:rFonts w:ascii="Arial" w:hAnsi="Arial" w:cs="Arial"/>
          <w:color w:val="002060"/>
        </w:rPr>
        <w:t xml:space="preserve">The </w:t>
      </w:r>
      <w:proofErr w:type="spellStart"/>
      <w:r w:rsidRPr="0057145D">
        <w:rPr>
          <w:rFonts w:ascii="Arial" w:hAnsi="Arial" w:cs="Arial"/>
          <w:color w:val="002060"/>
        </w:rPr>
        <w:t>Beatson</w:t>
      </w:r>
      <w:proofErr w:type="spellEnd"/>
      <w:r w:rsidRPr="0057145D">
        <w:rPr>
          <w:rFonts w:ascii="Arial" w:hAnsi="Arial" w:cs="Arial"/>
          <w:color w:val="002060"/>
        </w:rPr>
        <w:t xml:space="preserve"> West of Scotland Cancer Centre</w:t>
      </w:r>
    </w:p>
    <w:p w14:paraId="68AB8EB1" w14:textId="77777777" w:rsidR="008502BD" w:rsidRPr="0057145D" w:rsidRDefault="008502BD" w:rsidP="0057145D">
      <w:pPr>
        <w:numPr>
          <w:ilvl w:val="0"/>
          <w:numId w:val="2"/>
        </w:numPr>
        <w:ind w:left="490"/>
        <w:rPr>
          <w:rFonts w:ascii="Arial" w:hAnsi="Arial" w:cs="Arial"/>
          <w:color w:val="002060"/>
        </w:rPr>
      </w:pPr>
      <w:r w:rsidRPr="0057145D">
        <w:rPr>
          <w:rFonts w:ascii="Arial" w:hAnsi="Arial" w:cs="Arial"/>
          <w:color w:val="002060"/>
        </w:rPr>
        <w:t>61 health centres and clinics</w:t>
      </w:r>
    </w:p>
    <w:p w14:paraId="188DFE76" w14:textId="77777777" w:rsidR="008502BD" w:rsidRPr="0057145D" w:rsidRDefault="008502BD" w:rsidP="0057145D">
      <w:pPr>
        <w:numPr>
          <w:ilvl w:val="0"/>
          <w:numId w:val="2"/>
        </w:numPr>
        <w:ind w:left="490"/>
        <w:rPr>
          <w:rFonts w:ascii="Arial" w:hAnsi="Arial" w:cs="Arial"/>
          <w:color w:val="002060"/>
        </w:rPr>
      </w:pPr>
      <w:r w:rsidRPr="0057145D">
        <w:rPr>
          <w:rFonts w:ascii="Arial" w:hAnsi="Arial" w:cs="Arial"/>
          <w:color w:val="002060"/>
        </w:rPr>
        <w:t>10 Mental Health Inpatient sites</w:t>
      </w:r>
    </w:p>
    <w:p w14:paraId="1A67A666" w14:textId="77777777" w:rsidR="008502BD" w:rsidRPr="0057145D" w:rsidRDefault="008502BD" w:rsidP="0057145D">
      <w:pPr>
        <w:numPr>
          <w:ilvl w:val="0"/>
          <w:numId w:val="2"/>
        </w:numPr>
        <w:ind w:left="490"/>
        <w:rPr>
          <w:rFonts w:ascii="Arial" w:hAnsi="Arial" w:cs="Arial"/>
          <w:color w:val="002060"/>
        </w:rPr>
      </w:pPr>
      <w:r w:rsidRPr="0057145D">
        <w:rPr>
          <w:rFonts w:ascii="Arial" w:hAnsi="Arial" w:cs="Arial"/>
          <w:color w:val="002060"/>
        </w:rPr>
        <w:t>6 Mental health long stay rehabilitation sites</w:t>
      </w:r>
    </w:p>
    <w:p w14:paraId="15674D02" w14:textId="77777777" w:rsidR="008502BD" w:rsidRPr="0057145D" w:rsidRDefault="008502BD" w:rsidP="00067415">
      <w:pPr>
        <w:spacing w:before="300" w:after="300"/>
        <w:rPr>
          <w:rFonts w:ascii="Arial" w:hAnsi="Arial" w:cs="Arial"/>
          <w:color w:val="002060"/>
        </w:rPr>
      </w:pPr>
      <w:r w:rsidRPr="0057145D">
        <w:rPr>
          <w:rFonts w:ascii="Arial" w:hAnsi="Arial" w:cs="Arial"/>
          <w:color w:val="002060"/>
        </w:rPr>
        <w:t xml:space="preserve">Our Acute care is provided across NHS Glasgow and Clyde on a range of main sites click here to find out more   </w:t>
      </w:r>
      <w:hyperlink r:id="rId34" w:history="1">
        <w:r w:rsidRPr="0057145D">
          <w:rPr>
            <w:rStyle w:val="Hyperlink"/>
            <w:rFonts w:ascii="Arial" w:hAnsi="Arial" w:cs="Arial"/>
            <w:b/>
            <w:color w:val="002060"/>
          </w:rPr>
          <w:t>https://www.nhsggc.org.uk/locations/hospitals/</w:t>
        </w:r>
      </w:hyperlink>
      <w:r w:rsidRPr="0057145D">
        <w:rPr>
          <w:rFonts w:ascii="Arial" w:hAnsi="Arial" w:cs="Arial"/>
          <w:b/>
          <w:color w:val="002060"/>
        </w:rPr>
        <w:t xml:space="preserve">  </w:t>
      </w:r>
    </w:p>
    <w:p w14:paraId="3701F0D0" w14:textId="77777777" w:rsidR="008502BD" w:rsidRPr="0057145D" w:rsidRDefault="0057145D" w:rsidP="0057145D">
      <w:pPr>
        <w:numPr>
          <w:ilvl w:val="0"/>
          <w:numId w:val="3"/>
        </w:numPr>
        <w:ind w:left="490"/>
        <w:rPr>
          <w:rFonts w:ascii="Arial" w:hAnsi="Arial" w:cs="Arial"/>
          <w:color w:val="002060"/>
        </w:rPr>
      </w:pPr>
      <w:hyperlink r:id="rId35" w:tooltip="Beatson West of Scotland Cancer Centre" w:history="1">
        <w:proofErr w:type="spellStart"/>
        <w:r w:rsidR="008502BD" w:rsidRPr="0057145D">
          <w:rPr>
            <w:rFonts w:ascii="Arial" w:hAnsi="Arial" w:cs="Arial"/>
            <w:bCs/>
            <w:color w:val="002060"/>
          </w:rPr>
          <w:t>Beatson</w:t>
        </w:r>
        <w:proofErr w:type="spellEnd"/>
        <w:r w:rsidR="008502BD" w:rsidRPr="0057145D">
          <w:rPr>
            <w:rFonts w:ascii="Arial" w:hAnsi="Arial" w:cs="Arial"/>
            <w:bCs/>
            <w:color w:val="002060"/>
          </w:rPr>
          <w:t xml:space="preserve"> West of Scotland Cancer Centre</w:t>
        </w:r>
      </w:hyperlink>
    </w:p>
    <w:p w14:paraId="6080200C" w14:textId="77777777" w:rsidR="008502BD" w:rsidRPr="0057145D" w:rsidRDefault="0057145D" w:rsidP="0057145D">
      <w:pPr>
        <w:numPr>
          <w:ilvl w:val="0"/>
          <w:numId w:val="3"/>
        </w:numPr>
        <w:ind w:left="490"/>
        <w:rPr>
          <w:rFonts w:ascii="Arial" w:hAnsi="Arial" w:cs="Arial"/>
          <w:color w:val="002060"/>
        </w:rPr>
      </w:pPr>
      <w:hyperlink r:id="rId36" w:tooltip="Gartnavel General Hospital" w:history="1">
        <w:proofErr w:type="spellStart"/>
        <w:r w:rsidR="008502BD" w:rsidRPr="0057145D">
          <w:rPr>
            <w:rFonts w:ascii="Arial" w:hAnsi="Arial" w:cs="Arial"/>
            <w:bCs/>
            <w:color w:val="002060"/>
          </w:rPr>
          <w:t>Gartnavel</w:t>
        </w:r>
        <w:proofErr w:type="spellEnd"/>
        <w:r w:rsidR="008502BD" w:rsidRPr="0057145D">
          <w:rPr>
            <w:rFonts w:ascii="Arial" w:hAnsi="Arial" w:cs="Arial"/>
            <w:bCs/>
            <w:color w:val="002060"/>
          </w:rPr>
          <w:t xml:space="preserve"> General Hospital</w:t>
        </w:r>
      </w:hyperlink>
    </w:p>
    <w:p w14:paraId="2E5A46F3" w14:textId="77777777" w:rsidR="008502BD" w:rsidRPr="0057145D" w:rsidRDefault="0057145D" w:rsidP="0057145D">
      <w:pPr>
        <w:numPr>
          <w:ilvl w:val="0"/>
          <w:numId w:val="3"/>
        </w:numPr>
        <w:ind w:left="490"/>
        <w:rPr>
          <w:rFonts w:ascii="Arial" w:hAnsi="Arial" w:cs="Arial"/>
          <w:color w:val="002060"/>
        </w:rPr>
      </w:pPr>
      <w:hyperlink r:id="rId37" w:tooltip="Glasgow Royal Infirmary" w:history="1">
        <w:r w:rsidR="008502BD" w:rsidRPr="0057145D">
          <w:rPr>
            <w:rFonts w:ascii="Arial" w:hAnsi="Arial" w:cs="Arial"/>
            <w:bCs/>
            <w:color w:val="002060"/>
          </w:rPr>
          <w:t>Glasgow Royal Infirmary</w:t>
        </w:r>
      </w:hyperlink>
    </w:p>
    <w:p w14:paraId="5860A2E8" w14:textId="77777777" w:rsidR="008502BD" w:rsidRPr="0057145D" w:rsidRDefault="0057145D" w:rsidP="0057145D">
      <w:pPr>
        <w:numPr>
          <w:ilvl w:val="0"/>
          <w:numId w:val="3"/>
        </w:numPr>
        <w:ind w:left="490"/>
        <w:rPr>
          <w:rFonts w:ascii="Arial" w:hAnsi="Arial" w:cs="Arial"/>
          <w:color w:val="002060"/>
        </w:rPr>
      </w:pPr>
      <w:hyperlink r:id="rId38" w:tooltip="Inverclyde Royal Hospital" w:history="1">
        <w:r w:rsidR="008502BD" w:rsidRPr="0057145D">
          <w:rPr>
            <w:rFonts w:ascii="Arial" w:hAnsi="Arial" w:cs="Arial"/>
            <w:bCs/>
            <w:color w:val="002060"/>
          </w:rPr>
          <w:t>Inverclyde Royal Hospital</w:t>
        </w:r>
      </w:hyperlink>
    </w:p>
    <w:p w14:paraId="0E5674D4" w14:textId="77777777" w:rsidR="008502BD" w:rsidRPr="0057145D" w:rsidRDefault="0057145D" w:rsidP="0057145D">
      <w:pPr>
        <w:numPr>
          <w:ilvl w:val="0"/>
          <w:numId w:val="3"/>
        </w:numPr>
        <w:ind w:left="490"/>
        <w:rPr>
          <w:rFonts w:ascii="Arial" w:hAnsi="Arial" w:cs="Arial"/>
          <w:color w:val="002060"/>
        </w:rPr>
      </w:pPr>
      <w:hyperlink r:id="rId39" w:tooltip="Lightburn Hospital" w:history="1">
        <w:proofErr w:type="spellStart"/>
        <w:r w:rsidR="008502BD" w:rsidRPr="0057145D">
          <w:rPr>
            <w:rFonts w:ascii="Arial" w:hAnsi="Arial" w:cs="Arial"/>
            <w:bCs/>
            <w:color w:val="002060"/>
          </w:rPr>
          <w:t>Lightburn</w:t>
        </w:r>
        <w:proofErr w:type="spellEnd"/>
        <w:r w:rsidR="008502BD" w:rsidRPr="0057145D">
          <w:rPr>
            <w:rFonts w:ascii="Arial" w:hAnsi="Arial" w:cs="Arial"/>
            <w:bCs/>
            <w:color w:val="002060"/>
          </w:rPr>
          <w:t xml:space="preserve"> Hospital</w:t>
        </w:r>
      </w:hyperlink>
    </w:p>
    <w:p w14:paraId="25CC94A0" w14:textId="77777777" w:rsidR="008502BD" w:rsidRPr="0057145D" w:rsidRDefault="0057145D" w:rsidP="0057145D">
      <w:pPr>
        <w:numPr>
          <w:ilvl w:val="0"/>
          <w:numId w:val="3"/>
        </w:numPr>
        <w:ind w:left="490"/>
        <w:rPr>
          <w:rFonts w:ascii="Arial" w:hAnsi="Arial" w:cs="Arial"/>
          <w:color w:val="002060"/>
        </w:rPr>
      </w:pPr>
      <w:hyperlink r:id="rId40" w:tooltip="Queen Elizabeth University Hospital" w:history="1">
        <w:r w:rsidR="008502BD" w:rsidRPr="0057145D">
          <w:rPr>
            <w:rFonts w:ascii="Arial" w:hAnsi="Arial" w:cs="Arial"/>
            <w:bCs/>
            <w:color w:val="002060"/>
          </w:rPr>
          <w:t>Queen Elizabeth University Hospital</w:t>
        </w:r>
      </w:hyperlink>
      <w:r w:rsidR="008502BD" w:rsidRPr="0057145D">
        <w:rPr>
          <w:rFonts w:ascii="Arial" w:hAnsi="Arial" w:cs="Arial"/>
          <w:color w:val="002060"/>
        </w:rPr>
        <w:t xml:space="preserve"> </w:t>
      </w:r>
    </w:p>
    <w:p w14:paraId="346E8D07" w14:textId="77777777" w:rsidR="008502BD" w:rsidRPr="0057145D" w:rsidRDefault="0057145D" w:rsidP="0057145D">
      <w:pPr>
        <w:numPr>
          <w:ilvl w:val="0"/>
          <w:numId w:val="3"/>
        </w:numPr>
        <w:ind w:left="490"/>
        <w:rPr>
          <w:rFonts w:ascii="Arial" w:hAnsi="Arial" w:cs="Arial"/>
          <w:color w:val="002060"/>
        </w:rPr>
      </w:pPr>
      <w:hyperlink r:id="rId41" w:tooltip="Royal Hospital for Children" w:history="1">
        <w:r w:rsidR="008502BD" w:rsidRPr="0057145D">
          <w:rPr>
            <w:rFonts w:ascii="Arial" w:hAnsi="Arial" w:cs="Arial"/>
            <w:bCs/>
            <w:color w:val="002060"/>
          </w:rPr>
          <w:t xml:space="preserve">Royal Hospital for Children </w:t>
        </w:r>
      </w:hyperlink>
    </w:p>
    <w:p w14:paraId="1025034A" w14:textId="77777777" w:rsidR="008502BD" w:rsidRPr="0057145D" w:rsidRDefault="008502BD" w:rsidP="0057145D">
      <w:pPr>
        <w:numPr>
          <w:ilvl w:val="0"/>
          <w:numId w:val="3"/>
        </w:numPr>
        <w:ind w:left="490"/>
        <w:rPr>
          <w:rFonts w:ascii="Arial" w:hAnsi="Arial" w:cs="Arial"/>
          <w:color w:val="002060"/>
        </w:rPr>
      </w:pPr>
      <w:r w:rsidRPr="0057145D">
        <w:rPr>
          <w:rFonts w:ascii="Arial" w:hAnsi="Arial" w:cs="Arial"/>
          <w:color w:val="002060"/>
        </w:rPr>
        <w:t xml:space="preserve">The Institute of Neurological Sciences </w:t>
      </w:r>
    </w:p>
    <w:p w14:paraId="76FBD4C4" w14:textId="77777777" w:rsidR="008502BD" w:rsidRPr="0057145D" w:rsidRDefault="008502BD" w:rsidP="0057145D">
      <w:pPr>
        <w:numPr>
          <w:ilvl w:val="0"/>
          <w:numId w:val="3"/>
        </w:numPr>
        <w:ind w:left="490"/>
        <w:rPr>
          <w:rFonts w:ascii="Arial" w:hAnsi="Arial" w:cs="Arial"/>
          <w:color w:val="002060"/>
        </w:rPr>
      </w:pPr>
      <w:r w:rsidRPr="0057145D">
        <w:rPr>
          <w:rFonts w:ascii="Arial" w:hAnsi="Arial" w:cs="Arial"/>
          <w:color w:val="002060"/>
        </w:rPr>
        <w:t xml:space="preserve">Princess Royal Maternity Hospital </w:t>
      </w:r>
    </w:p>
    <w:p w14:paraId="361E6DD2" w14:textId="77777777" w:rsidR="008502BD" w:rsidRPr="0057145D" w:rsidRDefault="0057145D" w:rsidP="0057145D">
      <w:pPr>
        <w:numPr>
          <w:ilvl w:val="0"/>
          <w:numId w:val="3"/>
        </w:numPr>
        <w:ind w:left="490"/>
        <w:rPr>
          <w:rFonts w:ascii="Arial" w:hAnsi="Arial" w:cs="Arial"/>
          <w:color w:val="002060"/>
        </w:rPr>
      </w:pPr>
      <w:hyperlink r:id="rId42" w:tooltip="Royal Alexandra Hospital" w:history="1">
        <w:r w:rsidR="008502BD" w:rsidRPr="0057145D">
          <w:rPr>
            <w:rFonts w:ascii="Arial" w:hAnsi="Arial" w:cs="Arial"/>
            <w:bCs/>
            <w:color w:val="002060"/>
          </w:rPr>
          <w:t>Royal Alexandra Hospital</w:t>
        </w:r>
      </w:hyperlink>
    </w:p>
    <w:p w14:paraId="4867ECA0" w14:textId="77777777" w:rsidR="008502BD" w:rsidRPr="0057145D" w:rsidRDefault="0057145D" w:rsidP="0057145D">
      <w:pPr>
        <w:numPr>
          <w:ilvl w:val="0"/>
          <w:numId w:val="3"/>
        </w:numPr>
        <w:ind w:left="490"/>
        <w:rPr>
          <w:rFonts w:ascii="Arial" w:hAnsi="Arial" w:cs="Arial"/>
          <w:color w:val="002060"/>
        </w:rPr>
      </w:pPr>
      <w:hyperlink r:id="rId43" w:tooltip="Vale of Leven Hospital" w:history="1">
        <w:r w:rsidR="008502BD" w:rsidRPr="0057145D">
          <w:rPr>
            <w:rFonts w:ascii="Arial" w:hAnsi="Arial" w:cs="Arial"/>
            <w:bCs/>
            <w:color w:val="002060"/>
          </w:rPr>
          <w:t>Vale of Leven Hospital</w:t>
        </w:r>
      </w:hyperlink>
    </w:p>
    <w:p w14:paraId="55EDA013" w14:textId="77777777" w:rsidR="008502BD" w:rsidRPr="0057145D" w:rsidRDefault="008502BD" w:rsidP="00067415">
      <w:pPr>
        <w:spacing w:before="300" w:after="300"/>
        <w:rPr>
          <w:rFonts w:ascii="Arial" w:hAnsi="Arial" w:cs="Arial"/>
          <w:color w:val="002060"/>
        </w:rPr>
      </w:pPr>
      <w:r w:rsidRPr="0057145D">
        <w:rPr>
          <w:rFonts w:ascii="Arial" w:hAnsi="Arial" w:cs="Arial"/>
          <w:color w:val="002060"/>
        </w:rPr>
        <w:t>3 Ambulatory care hospitals are located at:</w:t>
      </w:r>
    </w:p>
    <w:p w14:paraId="1822CC9A" w14:textId="77777777" w:rsidR="008502BD" w:rsidRPr="0057145D" w:rsidRDefault="0057145D" w:rsidP="0057145D">
      <w:pPr>
        <w:numPr>
          <w:ilvl w:val="0"/>
          <w:numId w:val="5"/>
        </w:numPr>
        <w:rPr>
          <w:rFonts w:ascii="Arial" w:hAnsi="Arial" w:cs="Arial"/>
          <w:color w:val="002060"/>
        </w:rPr>
      </w:pPr>
      <w:hyperlink r:id="rId44" w:tooltip="New Stobhill Hospital" w:history="1">
        <w:r w:rsidR="008502BD" w:rsidRPr="0057145D">
          <w:rPr>
            <w:rFonts w:ascii="Arial" w:hAnsi="Arial" w:cs="Arial"/>
            <w:bCs/>
            <w:color w:val="002060"/>
          </w:rPr>
          <w:t xml:space="preserve">New </w:t>
        </w:r>
        <w:proofErr w:type="spellStart"/>
        <w:r w:rsidR="008502BD" w:rsidRPr="0057145D">
          <w:rPr>
            <w:rFonts w:ascii="Arial" w:hAnsi="Arial" w:cs="Arial"/>
            <w:bCs/>
            <w:color w:val="002060"/>
          </w:rPr>
          <w:t>Stobhill</w:t>
        </w:r>
        <w:proofErr w:type="spellEnd"/>
        <w:r w:rsidR="008502BD" w:rsidRPr="0057145D">
          <w:rPr>
            <w:rFonts w:ascii="Arial" w:hAnsi="Arial" w:cs="Arial"/>
            <w:bCs/>
            <w:color w:val="002060"/>
          </w:rPr>
          <w:t xml:space="preserve"> Hospital</w:t>
        </w:r>
      </w:hyperlink>
    </w:p>
    <w:p w14:paraId="0A0FDF4E" w14:textId="77777777" w:rsidR="008502BD" w:rsidRPr="0057145D" w:rsidRDefault="0057145D" w:rsidP="0057145D">
      <w:pPr>
        <w:numPr>
          <w:ilvl w:val="0"/>
          <w:numId w:val="5"/>
        </w:numPr>
        <w:rPr>
          <w:rFonts w:ascii="Arial" w:hAnsi="Arial" w:cs="Arial"/>
          <w:color w:val="002060"/>
        </w:rPr>
      </w:pPr>
      <w:hyperlink r:id="rId45" w:tooltip="New Victoria Hospital" w:history="1">
        <w:r w:rsidR="008502BD" w:rsidRPr="0057145D">
          <w:rPr>
            <w:rFonts w:ascii="Arial" w:hAnsi="Arial" w:cs="Arial"/>
            <w:bCs/>
            <w:color w:val="002060"/>
          </w:rPr>
          <w:t xml:space="preserve">New Victoria Hospital </w:t>
        </w:r>
      </w:hyperlink>
    </w:p>
    <w:p w14:paraId="1DF65F06" w14:textId="77777777" w:rsidR="008502BD" w:rsidRPr="0057145D" w:rsidRDefault="0057145D" w:rsidP="0057145D">
      <w:pPr>
        <w:numPr>
          <w:ilvl w:val="0"/>
          <w:numId w:val="5"/>
        </w:numPr>
        <w:rPr>
          <w:rFonts w:ascii="Arial" w:hAnsi="Arial" w:cs="Arial"/>
          <w:color w:val="002060"/>
        </w:rPr>
      </w:pPr>
      <w:hyperlink r:id="rId46" w:tgtFrame="_blank" w:tooltip="West Glasgow Ambulatory Care Hospital" w:history="1">
        <w:r w:rsidR="008502BD" w:rsidRPr="0057145D">
          <w:rPr>
            <w:rFonts w:ascii="Arial" w:hAnsi="Arial" w:cs="Arial"/>
            <w:bCs/>
            <w:color w:val="002060"/>
          </w:rPr>
          <w:t>West Glasgow Ambulatory Care Hospital</w:t>
        </w:r>
      </w:hyperlink>
    </w:p>
    <w:p w14:paraId="0FA818B0" w14:textId="77777777" w:rsidR="008502BD" w:rsidRPr="0057145D" w:rsidRDefault="008502BD" w:rsidP="00067415">
      <w:pPr>
        <w:spacing w:before="300" w:beforeAutospacing="1" w:after="300"/>
        <w:jc w:val="both"/>
        <w:rPr>
          <w:rFonts w:ascii="Arial" w:hAnsi="Arial" w:cs="Arial"/>
          <w:color w:val="002060"/>
        </w:rPr>
      </w:pPr>
      <w:r w:rsidRPr="0057145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57145D" w:rsidRDefault="008502BD" w:rsidP="00067415">
      <w:pPr>
        <w:spacing w:before="300" w:after="300"/>
        <w:jc w:val="both"/>
        <w:rPr>
          <w:rFonts w:ascii="Arial" w:hAnsi="Arial" w:cs="Arial"/>
          <w:color w:val="002060"/>
        </w:rPr>
      </w:pPr>
      <w:r w:rsidRPr="0057145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57145D" w:rsidRDefault="008502BD" w:rsidP="00067415">
      <w:pPr>
        <w:spacing w:before="300" w:after="300"/>
        <w:rPr>
          <w:rFonts w:ascii="Arial" w:hAnsi="Arial" w:cs="Arial"/>
          <w:b/>
          <w:color w:val="002060"/>
        </w:rPr>
      </w:pPr>
      <w:r w:rsidRPr="0057145D">
        <w:rPr>
          <w:rFonts w:ascii="Arial" w:hAnsi="Arial" w:cs="Arial"/>
          <w:b/>
          <w:color w:val="002060"/>
        </w:rPr>
        <w:t xml:space="preserve">NHS Greater Glasgow and Clyde Medical Workforce Plans </w:t>
      </w:r>
    </w:p>
    <w:p w14:paraId="4A847022" w14:textId="77777777" w:rsidR="008502BD" w:rsidRPr="0057145D" w:rsidRDefault="00E30E13" w:rsidP="00067415">
      <w:pPr>
        <w:pStyle w:val="NormalWeb"/>
        <w:rPr>
          <w:rFonts w:ascii="Arial" w:hAnsi="Arial" w:cs="Arial"/>
          <w:b/>
          <w:color w:val="002060"/>
        </w:rPr>
      </w:pPr>
      <w:r w:rsidRPr="0057145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7145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57145D">
        <w:rPr>
          <w:rFonts w:ascii="Arial" w:hAnsi="Arial" w:cs="Arial"/>
          <w:color w:val="002060"/>
        </w:rPr>
        <w:t>Acute</w:t>
      </w:r>
      <w:proofErr w:type="gramEnd"/>
      <w:r w:rsidR="008502BD" w:rsidRPr="0057145D">
        <w:rPr>
          <w:rFonts w:ascii="Arial" w:hAnsi="Arial" w:cs="Arial"/>
          <w:color w:val="002060"/>
        </w:rPr>
        <w:t xml:space="preserve"> workforce including Nursing and Midwifery, Allied Health Professionals and all other NHS staff groups. For more information on the </w:t>
      </w:r>
      <w:hyperlink r:id="rId47" w:tooltip="NHSGGC Acute Medical Staff Workforce Plan.pdf" w:history="1">
        <w:r w:rsidR="008502BD" w:rsidRPr="0057145D">
          <w:rPr>
            <w:rStyle w:val="Strong"/>
            <w:rFonts w:ascii="Arial" w:hAnsi="Arial" w:cs="Arial"/>
            <w:color w:val="002060"/>
          </w:rPr>
          <w:t>Acute Services Medical Workforce Plan</w:t>
        </w:r>
      </w:hyperlink>
      <w:r w:rsidR="008502BD" w:rsidRPr="0057145D">
        <w:rPr>
          <w:rFonts w:ascii="Arial" w:hAnsi="Arial" w:cs="Arial"/>
          <w:color w:val="002060"/>
        </w:rPr>
        <w:t xml:space="preserve">, </w:t>
      </w:r>
      <w:hyperlink r:id="rId48" w:tooltip="Mental Health Services.docx" w:history="1">
        <w:r w:rsidR="008502BD" w:rsidRPr="0057145D">
          <w:rPr>
            <w:rStyle w:val="Strong"/>
            <w:rFonts w:ascii="Arial" w:hAnsi="Arial" w:cs="Arial"/>
            <w:color w:val="002060"/>
          </w:rPr>
          <w:t>Mental Health Services Medical Workforce Plan</w:t>
        </w:r>
      </w:hyperlink>
      <w:r w:rsidR="008502BD" w:rsidRPr="0057145D">
        <w:rPr>
          <w:rFonts w:ascii="Arial" w:hAnsi="Arial" w:cs="Arial"/>
          <w:color w:val="002060"/>
        </w:rPr>
        <w:t xml:space="preserve"> and  the </w:t>
      </w:r>
      <w:hyperlink r:id="rId49" w:tooltip="Oral Health Services.docx" w:history="1">
        <w:r w:rsidR="008502BD" w:rsidRPr="0057145D">
          <w:rPr>
            <w:rStyle w:val="Strong"/>
            <w:rFonts w:ascii="Arial" w:hAnsi="Arial" w:cs="Arial"/>
            <w:color w:val="002060"/>
          </w:rPr>
          <w:t>Oral Health (Dentist) Workforce Plan</w:t>
        </w:r>
      </w:hyperlink>
      <w:r w:rsidR="008502BD" w:rsidRPr="0057145D">
        <w:rPr>
          <w:rFonts w:ascii="Arial" w:hAnsi="Arial" w:cs="Arial"/>
          <w:color w:val="002060"/>
        </w:rPr>
        <w:t xml:space="preserve"> please visit </w:t>
      </w:r>
      <w:hyperlink r:id="rId50" w:history="1">
        <w:r w:rsidR="008502BD" w:rsidRPr="0057145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57145D" w:rsidRDefault="008502BD" w:rsidP="00067415">
      <w:pPr>
        <w:spacing w:before="300" w:after="300"/>
        <w:outlineLvl w:val="0"/>
        <w:rPr>
          <w:rFonts w:ascii="Arial" w:hAnsi="Arial" w:cs="Arial"/>
          <w:b/>
          <w:bCs/>
          <w:color w:val="002060"/>
          <w:kern w:val="36"/>
        </w:rPr>
      </w:pPr>
      <w:r w:rsidRPr="0057145D">
        <w:rPr>
          <w:rFonts w:ascii="Arial" w:hAnsi="Arial" w:cs="Arial"/>
          <w:b/>
          <w:bCs/>
          <w:color w:val="002060"/>
          <w:kern w:val="36"/>
        </w:rPr>
        <w:t>Our Culture and Values</w:t>
      </w:r>
    </w:p>
    <w:p w14:paraId="760E027E" w14:textId="77777777" w:rsidR="008502BD" w:rsidRPr="0057145D" w:rsidRDefault="008502BD" w:rsidP="00067415">
      <w:pPr>
        <w:spacing w:before="300" w:after="300"/>
        <w:outlineLvl w:val="0"/>
        <w:rPr>
          <w:rFonts w:ascii="Arial" w:hAnsi="Arial" w:cs="Arial"/>
          <w:bCs/>
          <w:i/>
          <w:color w:val="002060"/>
          <w:kern w:val="36"/>
        </w:rPr>
      </w:pPr>
      <w:r w:rsidRPr="0057145D">
        <w:rPr>
          <w:rFonts w:ascii="Arial" w:hAnsi="Arial" w:cs="Arial"/>
          <w:bCs/>
          <w:i/>
          <w:color w:val="002060"/>
          <w:kern w:val="36"/>
        </w:rPr>
        <w:t>Jane Grant, Chief Executive, NHS Greater Glasgow and Clyde</w:t>
      </w:r>
    </w:p>
    <w:p w14:paraId="12828C78" w14:textId="77777777" w:rsidR="008502BD" w:rsidRPr="0057145D" w:rsidRDefault="008502BD" w:rsidP="00067415">
      <w:pPr>
        <w:spacing w:before="300" w:after="300"/>
        <w:jc w:val="both"/>
        <w:rPr>
          <w:rFonts w:ascii="Arial" w:hAnsi="Arial" w:cs="Arial"/>
          <w:i/>
          <w:color w:val="002060"/>
        </w:rPr>
      </w:pPr>
      <w:r w:rsidRPr="0057145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57145D" w:rsidRDefault="008502BD" w:rsidP="00067415">
      <w:pPr>
        <w:spacing w:before="300" w:after="300"/>
        <w:jc w:val="both"/>
        <w:rPr>
          <w:rFonts w:ascii="Arial" w:hAnsi="Arial" w:cs="Arial"/>
          <w:i/>
          <w:color w:val="002060"/>
        </w:rPr>
      </w:pPr>
      <w:r w:rsidRPr="0057145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57145D" w:rsidRDefault="008502BD" w:rsidP="00067415">
      <w:pPr>
        <w:spacing w:before="300" w:after="300"/>
        <w:jc w:val="both"/>
        <w:rPr>
          <w:rFonts w:ascii="Arial" w:hAnsi="Arial" w:cs="Arial"/>
          <w:i/>
          <w:color w:val="002060"/>
        </w:rPr>
      </w:pPr>
      <w:r w:rsidRPr="0057145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57145D" w:rsidRDefault="0057145D" w:rsidP="00067415">
      <w:pPr>
        <w:spacing w:before="300" w:after="300"/>
        <w:outlineLvl w:val="0"/>
        <w:rPr>
          <w:rFonts w:ascii="Arial" w:hAnsi="Arial" w:cs="Arial"/>
          <w:b/>
          <w:bCs/>
          <w:color w:val="002060"/>
          <w:kern w:val="36"/>
        </w:rPr>
      </w:pPr>
      <w:hyperlink r:id="rId51" w:history="1">
        <w:r w:rsidR="008502BD" w:rsidRPr="0057145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57145D" w:rsidRDefault="008502BD" w:rsidP="00067415">
      <w:pPr>
        <w:tabs>
          <w:tab w:val="left" w:pos="828"/>
        </w:tabs>
        <w:kinsoku w:val="0"/>
        <w:overflowPunct w:val="0"/>
        <w:adjustRightInd w:val="0"/>
        <w:rPr>
          <w:rFonts w:ascii="Arial" w:hAnsi="Arial" w:cs="Arial"/>
          <w:b/>
          <w:color w:val="002060"/>
        </w:rPr>
      </w:pPr>
      <w:r w:rsidRPr="0057145D">
        <w:rPr>
          <w:rFonts w:ascii="Arial" w:hAnsi="Arial" w:cs="Arial"/>
          <w:color w:val="002060"/>
          <w:spacing w:val="-1"/>
        </w:rPr>
        <w:t>For more information about NH</w:t>
      </w:r>
      <w:r w:rsidRPr="0057145D">
        <w:rPr>
          <w:rFonts w:ascii="Arial" w:hAnsi="Arial" w:cs="Arial"/>
          <w:color w:val="002060"/>
        </w:rPr>
        <w:t>S Grea</w:t>
      </w:r>
      <w:r w:rsidRPr="0057145D">
        <w:rPr>
          <w:rFonts w:ascii="Arial" w:hAnsi="Arial" w:cs="Arial"/>
          <w:color w:val="002060"/>
          <w:spacing w:val="-2"/>
        </w:rPr>
        <w:t>t</w:t>
      </w:r>
      <w:r w:rsidRPr="0057145D">
        <w:rPr>
          <w:rFonts w:ascii="Arial" w:hAnsi="Arial" w:cs="Arial"/>
          <w:color w:val="002060"/>
        </w:rPr>
        <w:t>er</w:t>
      </w:r>
      <w:r w:rsidRPr="0057145D">
        <w:rPr>
          <w:rFonts w:ascii="Arial" w:hAnsi="Arial" w:cs="Arial"/>
          <w:color w:val="002060"/>
          <w:spacing w:val="-2"/>
        </w:rPr>
        <w:t xml:space="preserve"> G</w:t>
      </w:r>
      <w:r w:rsidRPr="0057145D">
        <w:rPr>
          <w:rFonts w:ascii="Arial" w:hAnsi="Arial" w:cs="Arial"/>
          <w:color w:val="002060"/>
        </w:rPr>
        <w:t>la</w:t>
      </w:r>
      <w:r w:rsidRPr="0057145D">
        <w:rPr>
          <w:rFonts w:ascii="Arial" w:hAnsi="Arial" w:cs="Arial"/>
          <w:color w:val="002060"/>
          <w:spacing w:val="-1"/>
        </w:rPr>
        <w:t>s</w:t>
      </w:r>
      <w:r w:rsidRPr="0057145D">
        <w:rPr>
          <w:rFonts w:ascii="Arial" w:hAnsi="Arial" w:cs="Arial"/>
          <w:color w:val="002060"/>
        </w:rPr>
        <w:t>g</w:t>
      </w:r>
      <w:r w:rsidRPr="0057145D">
        <w:rPr>
          <w:rFonts w:ascii="Arial" w:hAnsi="Arial" w:cs="Arial"/>
          <w:color w:val="002060"/>
          <w:spacing w:val="-4"/>
        </w:rPr>
        <w:t>o</w:t>
      </w:r>
      <w:r w:rsidRPr="0057145D">
        <w:rPr>
          <w:rFonts w:ascii="Arial" w:hAnsi="Arial" w:cs="Arial"/>
          <w:color w:val="002060"/>
        </w:rPr>
        <w:t>w</w:t>
      </w:r>
      <w:r w:rsidRPr="0057145D">
        <w:rPr>
          <w:rFonts w:ascii="Arial" w:hAnsi="Arial" w:cs="Arial"/>
          <w:color w:val="002060"/>
          <w:spacing w:val="-1"/>
        </w:rPr>
        <w:t xml:space="preserve"> </w:t>
      </w:r>
      <w:r w:rsidRPr="0057145D">
        <w:rPr>
          <w:rFonts w:ascii="Arial" w:hAnsi="Arial" w:cs="Arial"/>
          <w:color w:val="002060"/>
        </w:rPr>
        <w:t>a</w:t>
      </w:r>
      <w:r w:rsidRPr="0057145D">
        <w:rPr>
          <w:rFonts w:ascii="Arial" w:hAnsi="Arial" w:cs="Arial"/>
          <w:color w:val="002060"/>
          <w:spacing w:val="-1"/>
        </w:rPr>
        <w:t>n</w:t>
      </w:r>
      <w:r w:rsidRPr="0057145D">
        <w:rPr>
          <w:rFonts w:ascii="Arial" w:hAnsi="Arial" w:cs="Arial"/>
          <w:color w:val="002060"/>
        </w:rPr>
        <w:t>d Cl</w:t>
      </w:r>
      <w:r w:rsidRPr="0057145D">
        <w:rPr>
          <w:rFonts w:ascii="Arial" w:hAnsi="Arial" w:cs="Arial"/>
          <w:color w:val="002060"/>
          <w:spacing w:val="-5"/>
        </w:rPr>
        <w:t>y</w:t>
      </w:r>
      <w:r w:rsidRPr="0057145D">
        <w:rPr>
          <w:rFonts w:ascii="Arial" w:hAnsi="Arial" w:cs="Arial"/>
          <w:color w:val="002060"/>
        </w:rPr>
        <w:t xml:space="preserve">de please visit: </w:t>
      </w:r>
      <w:hyperlink r:id="rId52" w:history="1">
        <w:r w:rsidRPr="0057145D">
          <w:rPr>
            <w:rStyle w:val="Hyperlink"/>
            <w:rFonts w:ascii="Arial" w:hAnsi="Arial" w:cs="Arial"/>
            <w:b/>
            <w:bCs/>
            <w:color w:val="002060"/>
          </w:rPr>
          <w:t>www.nhsggc.org.uk</w:t>
        </w:r>
      </w:hyperlink>
      <w:r w:rsidRPr="0057145D">
        <w:rPr>
          <w:rFonts w:ascii="Arial" w:hAnsi="Arial" w:cs="Arial"/>
          <w:b/>
          <w:color w:val="002060"/>
        </w:rPr>
        <w:t xml:space="preserve">.  </w:t>
      </w:r>
    </w:p>
    <w:p w14:paraId="5E0DD9D1" w14:textId="77777777" w:rsidR="008502BD" w:rsidRPr="0057145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57145D" w:rsidRDefault="008502BD" w:rsidP="00067415">
      <w:pPr>
        <w:tabs>
          <w:tab w:val="left" w:pos="828"/>
        </w:tabs>
        <w:kinsoku w:val="0"/>
        <w:overflowPunct w:val="0"/>
        <w:adjustRightInd w:val="0"/>
        <w:rPr>
          <w:rFonts w:ascii="Arial" w:hAnsi="Arial" w:cs="Arial"/>
          <w:b/>
          <w:color w:val="002060"/>
        </w:rPr>
      </w:pPr>
      <w:r w:rsidRPr="0057145D">
        <w:rPr>
          <w:rFonts w:ascii="Arial" w:hAnsi="Arial" w:cs="Arial"/>
          <w:color w:val="002060"/>
        </w:rPr>
        <w:t>Find out more about NHS Scotland, the biggest employer in the country, providing jobs to people in more than 70 different professions, and its workforce is its greatest asset.</w:t>
      </w:r>
      <w:r w:rsidRPr="0057145D">
        <w:rPr>
          <w:rFonts w:ascii="Arial" w:hAnsi="Arial" w:cs="Arial"/>
          <w:b/>
          <w:color w:val="002060"/>
        </w:rPr>
        <w:t xml:space="preserve"> </w:t>
      </w:r>
      <w:hyperlink r:id="rId53" w:history="1">
        <w:r w:rsidRPr="0057145D">
          <w:rPr>
            <w:rStyle w:val="Hyperlink"/>
            <w:rFonts w:ascii="Arial" w:hAnsi="Arial" w:cs="Arial"/>
            <w:b/>
            <w:color w:val="002060"/>
          </w:rPr>
          <w:t>https://www.scotland.org/work/career-opportunities/healthcare</w:t>
        </w:r>
      </w:hyperlink>
    </w:p>
    <w:p w14:paraId="021C4BD6" w14:textId="77777777" w:rsidR="008502BD" w:rsidRPr="0057145D" w:rsidRDefault="008502BD" w:rsidP="00067415">
      <w:pPr>
        <w:pStyle w:val="Default"/>
        <w:rPr>
          <w:b/>
          <w:color w:val="002060"/>
        </w:rPr>
      </w:pPr>
    </w:p>
    <w:p w14:paraId="1295FC81" w14:textId="77777777" w:rsidR="008502BD" w:rsidRPr="0057145D" w:rsidRDefault="008502BD" w:rsidP="00067415">
      <w:pPr>
        <w:pStyle w:val="Default"/>
        <w:rPr>
          <w:b/>
          <w:color w:val="002060"/>
        </w:rPr>
      </w:pPr>
    </w:p>
    <w:p w14:paraId="1F049757" w14:textId="77777777" w:rsidR="008502BD" w:rsidRPr="0057145D" w:rsidRDefault="008502BD" w:rsidP="00067415">
      <w:pPr>
        <w:pStyle w:val="Default"/>
        <w:rPr>
          <w:b/>
          <w:color w:val="002060"/>
        </w:rPr>
      </w:pPr>
    </w:p>
    <w:p w14:paraId="0E2EB11C" w14:textId="77777777" w:rsidR="008502BD" w:rsidRPr="0057145D" w:rsidRDefault="00312CB8" w:rsidP="00067415">
      <w:pPr>
        <w:kinsoku w:val="0"/>
        <w:overflowPunct w:val="0"/>
        <w:jc w:val="both"/>
        <w:rPr>
          <w:rFonts w:ascii="Arial" w:hAnsi="Arial" w:cs="Arial"/>
          <w:b/>
          <w:bCs/>
          <w:color w:val="002060"/>
          <w:sz w:val="32"/>
          <w:szCs w:val="32"/>
        </w:rPr>
      </w:pPr>
      <w:r w:rsidRPr="0057145D">
        <w:rPr>
          <w:rFonts w:ascii="Arial" w:hAnsi="Arial" w:cs="Arial"/>
          <w:b/>
          <w:bCs/>
          <w:color w:val="002060"/>
          <w:sz w:val="32"/>
          <w:szCs w:val="32"/>
        </w:rPr>
        <w:t>Section 8</w:t>
      </w:r>
      <w:r w:rsidR="008502BD" w:rsidRPr="0057145D">
        <w:rPr>
          <w:rFonts w:ascii="Arial" w:hAnsi="Arial" w:cs="Arial"/>
          <w:b/>
          <w:bCs/>
          <w:color w:val="002060"/>
          <w:sz w:val="32"/>
          <w:szCs w:val="32"/>
        </w:rPr>
        <w:t>:</w:t>
      </w:r>
      <w:r w:rsidR="008502BD" w:rsidRPr="0057145D">
        <w:rPr>
          <w:rFonts w:ascii="Arial" w:hAnsi="Arial" w:cs="Arial"/>
          <w:b/>
          <w:bCs/>
          <w:color w:val="002060"/>
          <w:sz w:val="32"/>
          <w:szCs w:val="32"/>
        </w:rPr>
        <w:tab/>
      </w:r>
    </w:p>
    <w:p w14:paraId="304D441B" w14:textId="77777777" w:rsidR="008502BD" w:rsidRPr="0057145D" w:rsidRDefault="008502BD" w:rsidP="00067415">
      <w:pPr>
        <w:kinsoku w:val="0"/>
        <w:overflowPunct w:val="0"/>
        <w:jc w:val="both"/>
        <w:rPr>
          <w:rFonts w:ascii="Arial" w:hAnsi="Arial" w:cs="Arial"/>
          <w:b/>
          <w:bCs/>
          <w:color w:val="002060"/>
          <w:sz w:val="32"/>
        </w:rPr>
      </w:pPr>
      <w:r w:rsidRPr="0057145D">
        <w:rPr>
          <w:rFonts w:ascii="Arial" w:hAnsi="Arial" w:cs="Arial"/>
          <w:b/>
          <w:bCs/>
          <w:color w:val="002060"/>
          <w:sz w:val="32"/>
          <w:szCs w:val="32"/>
        </w:rPr>
        <w:t>Living and Working in the Greater Glasgow and Clyde area</w:t>
      </w:r>
    </w:p>
    <w:p w14:paraId="1F3A9DD9" w14:textId="77777777" w:rsidR="008502BD" w:rsidRPr="0057145D" w:rsidRDefault="008502BD" w:rsidP="00067415">
      <w:pPr>
        <w:jc w:val="both"/>
        <w:rPr>
          <w:rFonts w:ascii="Arial" w:hAnsi="Arial" w:cs="Arial"/>
          <w:iCs/>
          <w:color w:val="002060"/>
        </w:rPr>
      </w:pPr>
    </w:p>
    <w:p w14:paraId="26C63FBC" w14:textId="77777777" w:rsidR="008502BD" w:rsidRPr="0057145D" w:rsidRDefault="008502BD" w:rsidP="00067415">
      <w:pPr>
        <w:jc w:val="both"/>
        <w:rPr>
          <w:rFonts w:ascii="Arial" w:hAnsi="Arial" w:cs="Arial"/>
          <w:color w:val="002060"/>
        </w:rPr>
      </w:pPr>
      <w:r w:rsidRPr="0057145D">
        <w:rPr>
          <w:rFonts w:ascii="Arial" w:hAnsi="Arial" w:cs="Arial"/>
          <w:iCs/>
          <w:color w:val="002060"/>
        </w:rPr>
        <w:t>As a place to live, the Greater Glasgow and Clyde area has many attractions.</w:t>
      </w:r>
      <w:r w:rsidRPr="0057145D">
        <w:rPr>
          <w:rFonts w:ascii="Arial" w:hAnsi="Arial" w:cs="Arial"/>
          <w:i/>
          <w:iCs/>
          <w:color w:val="002060"/>
        </w:rPr>
        <w:t xml:space="preserve"> </w:t>
      </w:r>
      <w:r w:rsidRPr="0057145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57145D" w:rsidRDefault="008502BD" w:rsidP="00067415">
      <w:pPr>
        <w:jc w:val="both"/>
        <w:rPr>
          <w:rFonts w:ascii="Arial" w:hAnsi="Arial" w:cs="Arial"/>
          <w:color w:val="002060"/>
        </w:rPr>
      </w:pPr>
    </w:p>
    <w:p w14:paraId="5EDF7732" w14:textId="77777777" w:rsidR="008502BD" w:rsidRPr="0057145D" w:rsidRDefault="008502BD" w:rsidP="00067415">
      <w:pPr>
        <w:jc w:val="both"/>
        <w:rPr>
          <w:rFonts w:ascii="Arial" w:hAnsi="Arial" w:cs="Arial"/>
          <w:color w:val="002060"/>
        </w:rPr>
      </w:pPr>
      <w:r w:rsidRPr="0057145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57145D" w:rsidRDefault="008502BD" w:rsidP="00067415">
      <w:pPr>
        <w:jc w:val="both"/>
        <w:rPr>
          <w:rFonts w:ascii="Arial" w:hAnsi="Arial" w:cs="Arial"/>
          <w:color w:val="002060"/>
        </w:rPr>
      </w:pPr>
    </w:p>
    <w:p w14:paraId="3AA4BE72" w14:textId="77777777" w:rsidR="008502BD" w:rsidRPr="0057145D" w:rsidRDefault="008502BD" w:rsidP="00067415">
      <w:pPr>
        <w:jc w:val="both"/>
        <w:rPr>
          <w:rFonts w:ascii="Arial" w:hAnsi="Arial" w:cs="Arial"/>
          <w:color w:val="002060"/>
        </w:rPr>
      </w:pPr>
      <w:r w:rsidRPr="0057145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57145D" w:rsidRDefault="00E30E13" w:rsidP="00067415">
      <w:pPr>
        <w:jc w:val="both"/>
        <w:rPr>
          <w:rFonts w:ascii="Arial" w:hAnsi="Arial" w:cs="Arial"/>
          <w:color w:val="002060"/>
        </w:rPr>
      </w:pPr>
      <w:r w:rsidRPr="0057145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57145D" w:rsidRDefault="008502BD" w:rsidP="00067415">
      <w:pPr>
        <w:outlineLvl w:val="3"/>
        <w:rPr>
          <w:rFonts w:ascii="Arial" w:hAnsi="Arial" w:cs="Arial"/>
          <w:b/>
          <w:color w:val="002060"/>
        </w:rPr>
      </w:pPr>
      <w:r w:rsidRPr="0057145D">
        <w:rPr>
          <w:rFonts w:ascii="Arial" w:hAnsi="Arial" w:cs="Arial"/>
          <w:b/>
          <w:color w:val="002060"/>
        </w:rPr>
        <w:t>Glasgow</w:t>
      </w:r>
    </w:p>
    <w:p w14:paraId="5C91BA80" w14:textId="77777777" w:rsidR="008502BD" w:rsidRPr="0057145D" w:rsidRDefault="008502BD" w:rsidP="00067415">
      <w:pPr>
        <w:outlineLvl w:val="3"/>
        <w:rPr>
          <w:rFonts w:ascii="Arial" w:hAnsi="Arial" w:cs="Arial"/>
          <w:b/>
          <w:color w:val="002060"/>
        </w:rPr>
      </w:pPr>
    </w:p>
    <w:p w14:paraId="5DACA55A" w14:textId="77777777" w:rsidR="008502BD" w:rsidRPr="0057145D" w:rsidRDefault="008502BD" w:rsidP="00067415">
      <w:pPr>
        <w:outlineLvl w:val="3"/>
        <w:rPr>
          <w:rFonts w:ascii="Arial" w:hAnsi="Arial" w:cs="Arial"/>
          <w:b/>
          <w:color w:val="002060"/>
        </w:rPr>
      </w:pPr>
    </w:p>
    <w:p w14:paraId="43505A44" w14:textId="77777777" w:rsidR="008502BD" w:rsidRPr="0057145D" w:rsidRDefault="008502BD" w:rsidP="00067415">
      <w:pPr>
        <w:outlineLvl w:val="3"/>
        <w:rPr>
          <w:rFonts w:ascii="Arial" w:hAnsi="Arial" w:cs="Arial"/>
          <w:color w:val="002060"/>
        </w:rPr>
      </w:pPr>
    </w:p>
    <w:p w14:paraId="7CA3C41B" w14:textId="77777777" w:rsidR="008502BD" w:rsidRPr="0057145D" w:rsidRDefault="008502BD" w:rsidP="00067415">
      <w:pPr>
        <w:outlineLvl w:val="3"/>
        <w:rPr>
          <w:rFonts w:ascii="Arial" w:hAnsi="Arial" w:cs="Arial"/>
          <w:color w:val="002060"/>
        </w:rPr>
      </w:pPr>
    </w:p>
    <w:p w14:paraId="31A7451B" w14:textId="77777777" w:rsidR="008502BD" w:rsidRPr="0057145D" w:rsidRDefault="00E30E13" w:rsidP="00067415">
      <w:pPr>
        <w:outlineLvl w:val="3"/>
        <w:rPr>
          <w:rFonts w:ascii="Arial" w:hAnsi="Arial" w:cs="Arial"/>
          <w:color w:val="002060"/>
        </w:rPr>
      </w:pPr>
      <w:r w:rsidRPr="0057145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57145D" w:rsidRDefault="008502BD" w:rsidP="00067415">
      <w:pPr>
        <w:outlineLvl w:val="3"/>
        <w:rPr>
          <w:rFonts w:ascii="Arial" w:hAnsi="Arial" w:cs="Arial"/>
          <w:color w:val="002060"/>
        </w:rPr>
      </w:pPr>
    </w:p>
    <w:p w14:paraId="685C06AA" w14:textId="77777777" w:rsidR="008502BD" w:rsidRPr="0057145D" w:rsidRDefault="008502BD" w:rsidP="00067415">
      <w:pPr>
        <w:outlineLvl w:val="3"/>
        <w:rPr>
          <w:rFonts w:ascii="Arial" w:hAnsi="Arial" w:cs="Arial"/>
          <w:color w:val="002060"/>
        </w:rPr>
      </w:pPr>
    </w:p>
    <w:p w14:paraId="2D788B7D" w14:textId="77777777" w:rsidR="008502BD" w:rsidRPr="0057145D" w:rsidRDefault="008502BD" w:rsidP="00067415">
      <w:pPr>
        <w:outlineLvl w:val="3"/>
        <w:rPr>
          <w:rFonts w:ascii="Arial" w:hAnsi="Arial" w:cs="Arial"/>
          <w:color w:val="002060"/>
        </w:rPr>
      </w:pPr>
    </w:p>
    <w:p w14:paraId="048C0B30" w14:textId="77777777" w:rsidR="008502BD" w:rsidRPr="0057145D" w:rsidRDefault="008502BD" w:rsidP="00067415">
      <w:pPr>
        <w:outlineLvl w:val="3"/>
        <w:rPr>
          <w:rFonts w:ascii="Arial" w:hAnsi="Arial" w:cs="Arial"/>
          <w:color w:val="002060"/>
        </w:rPr>
      </w:pPr>
    </w:p>
    <w:p w14:paraId="0B95DC93" w14:textId="77777777" w:rsidR="008502BD" w:rsidRPr="0057145D" w:rsidRDefault="008502BD" w:rsidP="00067415">
      <w:pPr>
        <w:jc w:val="both"/>
        <w:outlineLvl w:val="3"/>
        <w:rPr>
          <w:rFonts w:ascii="Arial" w:hAnsi="Arial" w:cs="Arial"/>
          <w:color w:val="002060"/>
        </w:rPr>
      </w:pPr>
      <w:r w:rsidRPr="0057145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57145D">
        <w:rPr>
          <w:rFonts w:ascii="Arial" w:hAnsi="Arial" w:cs="Arial"/>
          <w:color w:val="002060"/>
        </w:rPr>
        <w:t>source</w:t>
      </w:r>
      <w:proofErr w:type="gramEnd"/>
      <w:r w:rsidRPr="0057145D">
        <w:rPr>
          <w:rFonts w:ascii="Arial" w:hAnsi="Arial" w:cs="Arial"/>
          <w:color w:val="002060"/>
        </w:rPr>
        <w:t>: Mercer survey, 2012)</w:t>
      </w:r>
    </w:p>
    <w:p w14:paraId="0F3BA65B" w14:textId="77777777" w:rsidR="008502BD" w:rsidRPr="0057145D" w:rsidRDefault="008502BD" w:rsidP="00067415">
      <w:pPr>
        <w:jc w:val="both"/>
        <w:rPr>
          <w:rFonts w:ascii="Arial" w:hAnsi="Arial" w:cs="Arial"/>
          <w:color w:val="002060"/>
        </w:rPr>
      </w:pPr>
    </w:p>
    <w:p w14:paraId="7E69B850" w14:textId="77777777" w:rsidR="008502BD" w:rsidRPr="0057145D" w:rsidRDefault="008502BD" w:rsidP="00067415">
      <w:pPr>
        <w:jc w:val="both"/>
        <w:rPr>
          <w:rFonts w:ascii="Arial" w:hAnsi="Arial" w:cs="Arial"/>
          <w:color w:val="002060"/>
        </w:rPr>
      </w:pPr>
      <w:r w:rsidRPr="0057145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57145D" w:rsidRDefault="008502BD" w:rsidP="00067415">
      <w:pPr>
        <w:jc w:val="both"/>
        <w:rPr>
          <w:rFonts w:ascii="Arial" w:hAnsi="Arial" w:cs="Arial"/>
          <w:color w:val="002060"/>
        </w:rPr>
      </w:pPr>
    </w:p>
    <w:p w14:paraId="3D1414BA"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Offering the best of both worlds, Glasgow is close to </w:t>
      </w:r>
      <w:proofErr w:type="spellStart"/>
      <w:r w:rsidRPr="0057145D">
        <w:rPr>
          <w:rFonts w:ascii="Arial" w:hAnsi="Arial" w:cs="Arial"/>
          <w:color w:val="002060"/>
        </w:rPr>
        <w:t>breathtaking</w:t>
      </w:r>
      <w:proofErr w:type="spellEnd"/>
      <w:r w:rsidRPr="0057145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57145D" w:rsidRDefault="008502BD" w:rsidP="00067415">
      <w:pPr>
        <w:jc w:val="both"/>
        <w:rPr>
          <w:rFonts w:ascii="Arial" w:hAnsi="Arial" w:cs="Arial"/>
          <w:color w:val="002060"/>
        </w:rPr>
      </w:pPr>
    </w:p>
    <w:p w14:paraId="35D1AEBE" w14:textId="77777777" w:rsidR="008502BD" w:rsidRPr="0057145D" w:rsidRDefault="008502BD" w:rsidP="00067415">
      <w:pPr>
        <w:jc w:val="both"/>
        <w:rPr>
          <w:rFonts w:ascii="Arial" w:hAnsi="Arial" w:cs="Arial"/>
          <w:color w:val="002060"/>
        </w:rPr>
      </w:pPr>
      <w:r w:rsidRPr="0057145D">
        <w:rPr>
          <w:rFonts w:ascii="Arial" w:hAnsi="Arial" w:cs="Arial"/>
          <w:color w:val="002060"/>
        </w:rPr>
        <w:t>Home to over 133,000 students from around the world, this vibrant city has five world-renowned universities and seven colleges.</w:t>
      </w:r>
    </w:p>
    <w:p w14:paraId="4829838B" w14:textId="77777777" w:rsidR="008502BD" w:rsidRPr="0057145D" w:rsidRDefault="008502BD" w:rsidP="00067415">
      <w:pPr>
        <w:jc w:val="both"/>
        <w:rPr>
          <w:rFonts w:ascii="Arial" w:hAnsi="Arial" w:cs="Arial"/>
          <w:color w:val="002060"/>
        </w:rPr>
      </w:pPr>
    </w:p>
    <w:p w14:paraId="7BA84123" w14:textId="77777777" w:rsidR="008502BD" w:rsidRPr="0057145D" w:rsidRDefault="008502BD" w:rsidP="00067415">
      <w:pPr>
        <w:outlineLvl w:val="3"/>
        <w:rPr>
          <w:rFonts w:ascii="Arial" w:hAnsi="Arial" w:cs="Arial"/>
          <w:b/>
          <w:color w:val="002060"/>
        </w:rPr>
      </w:pPr>
      <w:r w:rsidRPr="0057145D">
        <w:rPr>
          <w:rFonts w:ascii="Arial" w:hAnsi="Arial" w:cs="Arial"/>
          <w:b/>
          <w:color w:val="002060"/>
        </w:rPr>
        <w:t>Lots to see and do</w:t>
      </w:r>
    </w:p>
    <w:p w14:paraId="00D7CD29" w14:textId="77777777" w:rsidR="008502BD" w:rsidRPr="0057145D" w:rsidRDefault="008502BD" w:rsidP="00067415">
      <w:pPr>
        <w:outlineLvl w:val="3"/>
        <w:rPr>
          <w:rFonts w:ascii="Arial" w:hAnsi="Arial" w:cs="Arial"/>
          <w:b/>
          <w:color w:val="002060"/>
        </w:rPr>
      </w:pPr>
    </w:p>
    <w:p w14:paraId="71E651AB" w14:textId="77777777" w:rsidR="008502BD" w:rsidRPr="0057145D" w:rsidRDefault="008502BD" w:rsidP="00067415">
      <w:pPr>
        <w:jc w:val="both"/>
        <w:rPr>
          <w:rFonts w:ascii="Arial" w:hAnsi="Arial" w:cs="Arial"/>
          <w:color w:val="002060"/>
        </w:rPr>
      </w:pPr>
      <w:r w:rsidRPr="0057145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57145D" w:rsidRDefault="008502BD" w:rsidP="00067415">
      <w:pPr>
        <w:jc w:val="both"/>
        <w:rPr>
          <w:rFonts w:ascii="Arial" w:hAnsi="Arial" w:cs="Arial"/>
          <w:color w:val="002060"/>
        </w:rPr>
      </w:pPr>
    </w:p>
    <w:p w14:paraId="17B84691" w14:textId="77777777" w:rsidR="008502BD" w:rsidRPr="0057145D" w:rsidRDefault="008502BD" w:rsidP="00067415">
      <w:pPr>
        <w:jc w:val="both"/>
        <w:rPr>
          <w:rFonts w:ascii="Arial" w:hAnsi="Arial" w:cs="Arial"/>
          <w:color w:val="002060"/>
        </w:rPr>
      </w:pPr>
      <w:r w:rsidRPr="0057145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57145D" w:rsidRDefault="008502BD" w:rsidP="00067415">
      <w:pPr>
        <w:jc w:val="both"/>
        <w:rPr>
          <w:rFonts w:ascii="Arial" w:hAnsi="Arial" w:cs="Arial"/>
          <w:color w:val="002060"/>
        </w:rPr>
      </w:pPr>
    </w:p>
    <w:p w14:paraId="7C5906E4"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Experience the award-winning wonder of </w:t>
      </w:r>
      <w:proofErr w:type="spellStart"/>
      <w:r w:rsidRPr="0057145D">
        <w:rPr>
          <w:rFonts w:ascii="Arial" w:hAnsi="Arial" w:cs="Arial"/>
          <w:color w:val="002060"/>
        </w:rPr>
        <w:t>Kelvingrove</w:t>
      </w:r>
      <w:proofErr w:type="spellEnd"/>
      <w:r w:rsidRPr="0057145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57145D" w:rsidRDefault="008502BD" w:rsidP="00067415">
      <w:pPr>
        <w:jc w:val="both"/>
        <w:rPr>
          <w:rFonts w:ascii="Arial" w:hAnsi="Arial" w:cs="Arial"/>
          <w:color w:val="002060"/>
        </w:rPr>
      </w:pPr>
    </w:p>
    <w:p w14:paraId="50DDB9F7" w14:textId="77777777" w:rsidR="008502BD" w:rsidRPr="0057145D" w:rsidRDefault="008502BD" w:rsidP="00067415">
      <w:pPr>
        <w:jc w:val="both"/>
        <w:rPr>
          <w:rFonts w:ascii="Arial" w:hAnsi="Arial" w:cs="Arial"/>
          <w:color w:val="002060"/>
        </w:rPr>
      </w:pPr>
      <w:r w:rsidRPr="0057145D">
        <w:rPr>
          <w:rFonts w:ascii="Arial" w:hAnsi="Arial" w:cs="Arial"/>
          <w:color w:val="002060"/>
        </w:rPr>
        <w:t>This year’s Mercer’s Quality of Living survey sees Glasgow beat the likes of Rome, Prague, and Dubai to be </w:t>
      </w:r>
      <w:hyperlink r:id="rId55" w:history="1">
        <w:r w:rsidRPr="0057145D">
          <w:rPr>
            <w:rFonts w:ascii="Arial" w:hAnsi="Arial" w:cs="Arial"/>
            <w:color w:val="002060"/>
          </w:rPr>
          <w:t>named as one of the best cities in the world to live.</w:t>
        </w:r>
      </w:hyperlink>
    </w:p>
    <w:p w14:paraId="65341E8E" w14:textId="77777777" w:rsidR="008502BD" w:rsidRPr="0057145D" w:rsidRDefault="008502BD" w:rsidP="00067415">
      <w:pPr>
        <w:jc w:val="both"/>
        <w:rPr>
          <w:rFonts w:ascii="Arial" w:hAnsi="Arial" w:cs="Arial"/>
          <w:color w:val="002060"/>
        </w:rPr>
      </w:pPr>
    </w:p>
    <w:p w14:paraId="1B852805" w14:textId="77777777" w:rsidR="008502BD" w:rsidRPr="0057145D" w:rsidRDefault="008502BD" w:rsidP="00067415">
      <w:pPr>
        <w:jc w:val="both"/>
        <w:rPr>
          <w:rFonts w:ascii="Arial" w:hAnsi="Arial" w:cs="Arial"/>
          <w:color w:val="002060"/>
        </w:rPr>
      </w:pPr>
      <w:r w:rsidRPr="0057145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57145D" w:rsidRDefault="008502BD" w:rsidP="00067415">
      <w:pPr>
        <w:jc w:val="both"/>
        <w:rPr>
          <w:rFonts w:ascii="Arial" w:hAnsi="Arial" w:cs="Arial"/>
          <w:color w:val="002060"/>
        </w:rPr>
      </w:pPr>
    </w:p>
    <w:p w14:paraId="34BBC8E5" w14:textId="77777777" w:rsidR="008502BD" w:rsidRPr="0057145D" w:rsidRDefault="00E30E13" w:rsidP="00067415">
      <w:pPr>
        <w:jc w:val="both"/>
        <w:rPr>
          <w:rFonts w:ascii="Arial" w:hAnsi="Arial" w:cs="Arial"/>
          <w:color w:val="002060"/>
        </w:rPr>
      </w:pPr>
      <w:r w:rsidRPr="0057145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7145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57145D" w:rsidRDefault="008502BD" w:rsidP="00067415">
      <w:pPr>
        <w:jc w:val="both"/>
        <w:rPr>
          <w:rFonts w:ascii="Arial" w:hAnsi="Arial" w:cs="Arial"/>
          <w:color w:val="002060"/>
        </w:rPr>
      </w:pPr>
    </w:p>
    <w:p w14:paraId="3D5A2F33" w14:textId="77777777" w:rsidR="008502BD" w:rsidRPr="0057145D" w:rsidRDefault="008502BD" w:rsidP="00067415">
      <w:pPr>
        <w:outlineLvl w:val="3"/>
        <w:rPr>
          <w:rFonts w:ascii="Arial" w:hAnsi="Arial" w:cs="Arial"/>
          <w:b/>
          <w:color w:val="002060"/>
        </w:rPr>
      </w:pPr>
      <w:r w:rsidRPr="0057145D">
        <w:rPr>
          <w:rFonts w:ascii="Arial" w:hAnsi="Arial" w:cs="Arial"/>
          <w:b/>
          <w:color w:val="002060"/>
        </w:rPr>
        <w:t>Housing</w:t>
      </w:r>
    </w:p>
    <w:p w14:paraId="47D19137" w14:textId="77777777" w:rsidR="008502BD" w:rsidRPr="0057145D" w:rsidRDefault="008502BD" w:rsidP="00067415">
      <w:pPr>
        <w:outlineLvl w:val="3"/>
        <w:rPr>
          <w:rFonts w:ascii="Arial" w:hAnsi="Arial" w:cs="Arial"/>
          <w:b/>
          <w:color w:val="002060"/>
        </w:rPr>
      </w:pPr>
    </w:p>
    <w:p w14:paraId="4DBCD514" w14:textId="77777777" w:rsidR="008502BD" w:rsidRPr="0057145D" w:rsidRDefault="008502BD" w:rsidP="00067415">
      <w:pPr>
        <w:jc w:val="both"/>
        <w:rPr>
          <w:rFonts w:ascii="Arial" w:hAnsi="Arial" w:cs="Arial"/>
          <w:color w:val="002060"/>
        </w:rPr>
      </w:pPr>
      <w:r w:rsidRPr="0057145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57145D" w:rsidRDefault="008502BD" w:rsidP="00067415">
      <w:pPr>
        <w:outlineLvl w:val="3"/>
        <w:rPr>
          <w:rFonts w:ascii="Arial" w:hAnsi="Arial" w:cs="Arial"/>
          <w:color w:val="002060"/>
        </w:rPr>
      </w:pPr>
    </w:p>
    <w:p w14:paraId="28B7E208" w14:textId="77777777" w:rsidR="008502BD" w:rsidRPr="0057145D" w:rsidRDefault="008502BD" w:rsidP="00067415">
      <w:pPr>
        <w:outlineLvl w:val="3"/>
        <w:rPr>
          <w:rFonts w:ascii="Arial" w:hAnsi="Arial" w:cs="Arial"/>
          <w:b/>
          <w:color w:val="002060"/>
        </w:rPr>
      </w:pPr>
    </w:p>
    <w:p w14:paraId="31671FB4" w14:textId="77777777" w:rsidR="008502BD" w:rsidRPr="0057145D" w:rsidRDefault="00E30E13" w:rsidP="00067415">
      <w:pPr>
        <w:outlineLvl w:val="3"/>
        <w:rPr>
          <w:rFonts w:ascii="Arial" w:hAnsi="Arial" w:cs="Arial"/>
          <w:b/>
          <w:color w:val="002060"/>
        </w:rPr>
      </w:pPr>
      <w:r w:rsidRPr="0057145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57145D" w:rsidRDefault="008502BD" w:rsidP="00067415">
      <w:pPr>
        <w:outlineLvl w:val="3"/>
        <w:rPr>
          <w:rFonts w:ascii="Arial" w:hAnsi="Arial" w:cs="Arial"/>
          <w:b/>
          <w:color w:val="002060"/>
        </w:rPr>
      </w:pPr>
    </w:p>
    <w:p w14:paraId="6D131A1D" w14:textId="77777777" w:rsidR="008502BD" w:rsidRPr="0057145D" w:rsidRDefault="008502BD" w:rsidP="00067415">
      <w:pPr>
        <w:outlineLvl w:val="3"/>
        <w:rPr>
          <w:rFonts w:ascii="Arial" w:hAnsi="Arial" w:cs="Arial"/>
          <w:b/>
          <w:color w:val="002060"/>
        </w:rPr>
      </w:pPr>
      <w:r w:rsidRPr="0057145D">
        <w:rPr>
          <w:rFonts w:ascii="Arial" w:hAnsi="Arial" w:cs="Arial"/>
          <w:b/>
          <w:color w:val="002060"/>
        </w:rPr>
        <w:t>Getting around</w:t>
      </w:r>
    </w:p>
    <w:p w14:paraId="10DDC246" w14:textId="77777777" w:rsidR="008502BD" w:rsidRPr="0057145D" w:rsidRDefault="008502BD" w:rsidP="00067415">
      <w:pPr>
        <w:outlineLvl w:val="3"/>
        <w:rPr>
          <w:rFonts w:ascii="Arial" w:hAnsi="Arial" w:cs="Arial"/>
          <w:b/>
          <w:color w:val="002060"/>
        </w:rPr>
      </w:pPr>
    </w:p>
    <w:p w14:paraId="2672B519" w14:textId="77777777" w:rsidR="008502BD" w:rsidRPr="0057145D" w:rsidRDefault="008502BD" w:rsidP="00067415">
      <w:pPr>
        <w:jc w:val="both"/>
        <w:rPr>
          <w:rFonts w:ascii="Arial" w:hAnsi="Arial" w:cs="Arial"/>
          <w:color w:val="002060"/>
        </w:rPr>
      </w:pPr>
      <w:r w:rsidRPr="0057145D">
        <w:rPr>
          <w:rFonts w:ascii="Arial" w:hAnsi="Arial" w:cs="Arial"/>
          <w:color w:val="002060"/>
        </w:rPr>
        <w:t>The region’s excellent transport links mean you’re connected to the rest of the UK - and the world. </w:t>
      </w:r>
    </w:p>
    <w:p w14:paraId="199A465E" w14:textId="77777777" w:rsidR="008502BD" w:rsidRPr="0057145D" w:rsidRDefault="008502BD" w:rsidP="00067415">
      <w:pPr>
        <w:jc w:val="both"/>
        <w:rPr>
          <w:rFonts w:ascii="Arial" w:hAnsi="Arial" w:cs="Arial"/>
          <w:color w:val="002060"/>
        </w:rPr>
      </w:pPr>
    </w:p>
    <w:p w14:paraId="4E8A4629" w14:textId="77777777" w:rsidR="008502BD" w:rsidRPr="0057145D" w:rsidRDefault="008502BD" w:rsidP="00067415">
      <w:pPr>
        <w:jc w:val="both"/>
        <w:rPr>
          <w:rFonts w:ascii="Arial" w:hAnsi="Arial" w:cs="Arial"/>
          <w:color w:val="002060"/>
        </w:rPr>
      </w:pPr>
      <w:r w:rsidRPr="0057145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57145D" w:rsidRDefault="008502BD" w:rsidP="00067415">
      <w:pPr>
        <w:jc w:val="both"/>
        <w:rPr>
          <w:rFonts w:ascii="Arial" w:hAnsi="Arial" w:cs="Arial"/>
          <w:color w:val="002060"/>
        </w:rPr>
      </w:pPr>
    </w:p>
    <w:p w14:paraId="3D27984A"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57145D" w:rsidRDefault="008502BD" w:rsidP="00067415">
      <w:pPr>
        <w:jc w:val="both"/>
        <w:rPr>
          <w:rFonts w:ascii="Arial" w:hAnsi="Arial" w:cs="Arial"/>
          <w:color w:val="002060"/>
        </w:rPr>
      </w:pPr>
      <w:r w:rsidRPr="0057145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57145D" w:rsidRDefault="008502BD" w:rsidP="00067415">
      <w:pPr>
        <w:jc w:val="both"/>
        <w:rPr>
          <w:rFonts w:ascii="Arial" w:hAnsi="Arial" w:cs="Arial"/>
          <w:color w:val="002060"/>
        </w:rPr>
      </w:pPr>
    </w:p>
    <w:p w14:paraId="6069A7FA" w14:textId="77777777" w:rsidR="008502BD" w:rsidRPr="0057145D" w:rsidRDefault="008502BD" w:rsidP="00067415">
      <w:pPr>
        <w:jc w:val="both"/>
        <w:rPr>
          <w:rFonts w:ascii="Arial" w:hAnsi="Arial" w:cs="Arial"/>
          <w:color w:val="002060"/>
        </w:rPr>
      </w:pPr>
      <w:r w:rsidRPr="0057145D">
        <w:rPr>
          <w:rFonts w:ascii="Arial" w:hAnsi="Arial" w:cs="Arial"/>
          <w:color w:val="002060"/>
        </w:rPr>
        <w:t xml:space="preserve">From </w:t>
      </w:r>
      <w:proofErr w:type="spellStart"/>
      <w:r w:rsidRPr="0057145D">
        <w:rPr>
          <w:rFonts w:ascii="Arial" w:hAnsi="Arial" w:cs="Arial"/>
          <w:color w:val="002060"/>
        </w:rPr>
        <w:t>Ardrossan</w:t>
      </w:r>
      <w:proofErr w:type="spellEnd"/>
      <w:r w:rsidRPr="0057145D">
        <w:rPr>
          <w:rFonts w:ascii="Arial" w:hAnsi="Arial" w:cs="Arial"/>
          <w:color w:val="002060"/>
        </w:rPr>
        <w:t xml:space="preserve">, </w:t>
      </w:r>
      <w:proofErr w:type="spellStart"/>
      <w:r w:rsidRPr="0057145D">
        <w:rPr>
          <w:rFonts w:ascii="Arial" w:hAnsi="Arial" w:cs="Arial"/>
          <w:color w:val="002060"/>
        </w:rPr>
        <w:t>Gourock</w:t>
      </w:r>
      <w:proofErr w:type="spellEnd"/>
      <w:r w:rsidRPr="0057145D">
        <w:rPr>
          <w:rFonts w:ascii="Arial" w:hAnsi="Arial" w:cs="Arial"/>
          <w:color w:val="002060"/>
        </w:rPr>
        <w:t xml:space="preserve"> and </w:t>
      </w:r>
      <w:proofErr w:type="spellStart"/>
      <w:r w:rsidRPr="0057145D">
        <w:rPr>
          <w:rFonts w:ascii="Arial" w:hAnsi="Arial" w:cs="Arial"/>
          <w:color w:val="002060"/>
        </w:rPr>
        <w:t>Wemyss</w:t>
      </w:r>
      <w:proofErr w:type="spellEnd"/>
      <w:r w:rsidRPr="0057145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57145D" w:rsidRDefault="008502BD" w:rsidP="00067415">
      <w:pPr>
        <w:jc w:val="both"/>
        <w:rPr>
          <w:rFonts w:ascii="Arial" w:hAnsi="Arial" w:cs="Arial"/>
          <w:color w:val="002060"/>
        </w:rPr>
      </w:pPr>
    </w:p>
    <w:p w14:paraId="4452289D" w14:textId="77777777" w:rsidR="008502BD" w:rsidRPr="0057145D" w:rsidRDefault="008502BD" w:rsidP="00067415">
      <w:pPr>
        <w:jc w:val="both"/>
        <w:rPr>
          <w:rFonts w:ascii="Arial" w:hAnsi="Arial" w:cs="Arial"/>
          <w:color w:val="002060"/>
        </w:rPr>
      </w:pPr>
      <w:r w:rsidRPr="0057145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57145D" w:rsidRDefault="008502BD" w:rsidP="00067415">
      <w:pPr>
        <w:jc w:val="both"/>
        <w:rPr>
          <w:rFonts w:ascii="Arial" w:hAnsi="Arial" w:cs="Arial"/>
          <w:color w:val="002060"/>
        </w:rPr>
      </w:pPr>
    </w:p>
    <w:p w14:paraId="01137209" w14:textId="77777777" w:rsidR="008502BD" w:rsidRPr="0057145D" w:rsidRDefault="008502BD" w:rsidP="00067415">
      <w:pPr>
        <w:jc w:val="both"/>
        <w:rPr>
          <w:rFonts w:ascii="Arial" w:hAnsi="Arial" w:cs="Arial"/>
          <w:color w:val="002060"/>
        </w:rPr>
      </w:pPr>
      <w:r w:rsidRPr="0057145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57145D" w:rsidRDefault="008502BD" w:rsidP="00067415">
      <w:pPr>
        <w:jc w:val="both"/>
        <w:rPr>
          <w:rFonts w:ascii="Arial" w:hAnsi="Arial" w:cs="Arial"/>
          <w:color w:val="002060"/>
        </w:rPr>
      </w:pPr>
    </w:p>
    <w:p w14:paraId="4543DD07" w14:textId="77777777" w:rsidR="008502BD" w:rsidRPr="0057145D" w:rsidRDefault="00E30E13" w:rsidP="00067415">
      <w:pPr>
        <w:pStyle w:val="Default"/>
        <w:rPr>
          <w:b/>
          <w:color w:val="002060"/>
        </w:rPr>
      </w:pPr>
      <w:r w:rsidRPr="0057145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57145D">
        <w:rPr>
          <w:b/>
          <w:color w:val="002060"/>
        </w:rPr>
        <w:t xml:space="preserve">To find more information about living and working in Scotland please visit:  </w:t>
      </w:r>
    </w:p>
    <w:p w14:paraId="57832B1C" w14:textId="77777777" w:rsidR="008502BD" w:rsidRPr="0057145D" w:rsidRDefault="008502BD" w:rsidP="00067415">
      <w:pPr>
        <w:pStyle w:val="Default"/>
        <w:rPr>
          <w:b/>
          <w:color w:val="002060"/>
        </w:rPr>
      </w:pPr>
    </w:p>
    <w:p w14:paraId="5E19BBA5" w14:textId="77777777" w:rsidR="008502BD" w:rsidRPr="0057145D" w:rsidRDefault="0057145D" w:rsidP="00067415">
      <w:pPr>
        <w:pStyle w:val="Default"/>
        <w:rPr>
          <w:b/>
          <w:color w:val="002060"/>
        </w:rPr>
      </w:pPr>
      <w:hyperlink r:id="rId57" w:history="1">
        <w:r w:rsidR="008502BD" w:rsidRPr="0057145D">
          <w:rPr>
            <w:rStyle w:val="Hyperlink"/>
            <w:b/>
            <w:color w:val="002060"/>
          </w:rPr>
          <w:t>https://www.visitscotland.com/</w:t>
        </w:r>
      </w:hyperlink>
    </w:p>
    <w:p w14:paraId="1C40870E" w14:textId="77777777" w:rsidR="008502BD" w:rsidRPr="0057145D" w:rsidRDefault="008502BD" w:rsidP="00067415">
      <w:pPr>
        <w:pStyle w:val="Default"/>
        <w:rPr>
          <w:b/>
          <w:color w:val="002060"/>
        </w:rPr>
      </w:pPr>
    </w:p>
    <w:p w14:paraId="7289DCF4" w14:textId="77777777" w:rsidR="008502BD" w:rsidRPr="0057145D" w:rsidRDefault="0057145D" w:rsidP="00067415">
      <w:pPr>
        <w:pStyle w:val="Default"/>
        <w:rPr>
          <w:b/>
          <w:color w:val="002060"/>
        </w:rPr>
      </w:pPr>
      <w:hyperlink r:id="rId58" w:history="1">
        <w:r w:rsidR="008502BD" w:rsidRPr="0057145D">
          <w:rPr>
            <w:rStyle w:val="Hyperlink"/>
            <w:b/>
            <w:color w:val="002060"/>
          </w:rPr>
          <w:t>https://www.scotland.org/</w:t>
        </w:r>
      </w:hyperlink>
    </w:p>
    <w:p w14:paraId="2DEE77AD" w14:textId="77777777" w:rsidR="008502BD" w:rsidRPr="0057145D" w:rsidRDefault="008502BD" w:rsidP="00067415">
      <w:pPr>
        <w:pStyle w:val="Default"/>
        <w:rPr>
          <w:rStyle w:val="Hyperlink"/>
          <w:b/>
          <w:color w:val="002060"/>
        </w:rPr>
      </w:pPr>
    </w:p>
    <w:p w14:paraId="3071E537" w14:textId="77777777" w:rsidR="008502BD" w:rsidRPr="0057145D" w:rsidRDefault="008502BD" w:rsidP="00067415">
      <w:pPr>
        <w:pStyle w:val="Default"/>
        <w:rPr>
          <w:b/>
          <w:color w:val="002060"/>
        </w:rPr>
      </w:pPr>
      <w:r w:rsidRPr="0057145D">
        <w:rPr>
          <w:rStyle w:val="Hyperlink"/>
          <w:b/>
          <w:color w:val="002060"/>
        </w:rPr>
        <w:t>https://www.talentscotland.com/</w:t>
      </w:r>
    </w:p>
    <w:p w14:paraId="1C733FC1" w14:textId="77777777" w:rsidR="008502BD" w:rsidRPr="0057145D" w:rsidRDefault="008502BD" w:rsidP="00067415">
      <w:pPr>
        <w:pStyle w:val="Default"/>
        <w:rPr>
          <w:b/>
          <w:color w:val="002060"/>
        </w:rPr>
      </w:pPr>
    </w:p>
    <w:p w14:paraId="0C61A19D" w14:textId="77777777" w:rsidR="008502BD" w:rsidRPr="0057145D" w:rsidRDefault="0057145D" w:rsidP="00067415">
      <w:pPr>
        <w:pStyle w:val="Default"/>
        <w:rPr>
          <w:b/>
          <w:color w:val="002060"/>
        </w:rPr>
      </w:pPr>
      <w:hyperlink r:id="rId59" w:history="1">
        <w:r w:rsidR="008502BD" w:rsidRPr="0057145D">
          <w:rPr>
            <w:rStyle w:val="Hyperlink"/>
            <w:b/>
            <w:color w:val="002060"/>
          </w:rPr>
          <w:t>https://moverdb.com/moving-to-glasgow/</w:t>
        </w:r>
      </w:hyperlink>
    </w:p>
    <w:p w14:paraId="1881B6FD" w14:textId="77777777" w:rsidR="008502BD" w:rsidRPr="0057145D" w:rsidRDefault="008502BD" w:rsidP="00067415">
      <w:pPr>
        <w:pStyle w:val="Default"/>
        <w:rPr>
          <w:b/>
          <w:color w:val="002060"/>
        </w:rPr>
      </w:pPr>
    </w:p>
    <w:p w14:paraId="4355CF2B" w14:textId="77777777" w:rsidR="008502BD" w:rsidRPr="0057145D" w:rsidRDefault="008502BD" w:rsidP="00067415">
      <w:pPr>
        <w:pStyle w:val="Default"/>
        <w:rPr>
          <w:b/>
          <w:color w:val="002060"/>
        </w:rPr>
      </w:pPr>
    </w:p>
    <w:p w14:paraId="4DF9747E" w14:textId="77777777" w:rsidR="008502BD" w:rsidRPr="0057145D" w:rsidRDefault="008502BD" w:rsidP="00315293">
      <w:pPr>
        <w:ind w:left="284"/>
        <w:rPr>
          <w:rFonts w:cs="Arial"/>
          <w:color w:val="002060"/>
        </w:rPr>
      </w:pPr>
    </w:p>
    <w:p w14:paraId="75F6F7BD" w14:textId="77777777" w:rsidR="008502BD" w:rsidRPr="0057145D" w:rsidRDefault="008502BD" w:rsidP="00315293">
      <w:pPr>
        <w:autoSpaceDE w:val="0"/>
        <w:autoSpaceDN w:val="0"/>
        <w:adjustRightInd w:val="0"/>
        <w:rPr>
          <w:rFonts w:ascii="Arial" w:hAnsi="Arial" w:cs="Arial"/>
          <w:color w:val="002060"/>
        </w:rPr>
      </w:pPr>
    </w:p>
    <w:p w14:paraId="1E8AF211" w14:textId="77777777" w:rsidR="008502BD" w:rsidRPr="0057145D" w:rsidRDefault="008502BD" w:rsidP="00315293">
      <w:pPr>
        <w:pStyle w:val="Default"/>
        <w:tabs>
          <w:tab w:val="left" w:pos="1843"/>
        </w:tabs>
        <w:jc w:val="both"/>
        <w:rPr>
          <w:b/>
          <w:bCs/>
          <w:color w:val="002060"/>
        </w:rPr>
      </w:pPr>
      <w:r w:rsidRPr="0057145D">
        <w:rPr>
          <w:b/>
          <w:bCs/>
          <w:color w:val="002060"/>
        </w:rPr>
        <w:t xml:space="preserve">                         </w:t>
      </w:r>
    </w:p>
    <w:p w14:paraId="537538F0" w14:textId="60A6D952" w:rsidR="008502BD" w:rsidRPr="0057145D" w:rsidRDefault="008502BD" w:rsidP="00EF6D04">
      <w:pPr>
        <w:pStyle w:val="Default"/>
        <w:rPr>
          <w:b/>
          <w:color w:val="002060"/>
        </w:rPr>
      </w:pPr>
    </w:p>
    <w:sectPr w:rsidR="008502BD" w:rsidRPr="0057145D" w:rsidSect="00294E61">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57145D">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57145D">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57145D">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4"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24"/>
  </w:num>
  <w:num w:numId="2">
    <w:abstractNumId w:val="15"/>
  </w:num>
  <w:num w:numId="3">
    <w:abstractNumId w:val="3"/>
  </w:num>
  <w:num w:numId="4">
    <w:abstractNumId w:val="14"/>
  </w:num>
  <w:num w:numId="5">
    <w:abstractNumId w:val="1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18"/>
  </w:num>
  <w:num w:numId="11">
    <w:abstractNumId w:val="16"/>
  </w:num>
  <w:num w:numId="12">
    <w:abstractNumId w:val="19"/>
  </w:num>
  <w:num w:numId="13">
    <w:abstractNumId w:val="17"/>
  </w:num>
  <w:num w:numId="14">
    <w:abstractNumId w:val="0"/>
  </w:num>
  <w:num w:numId="15">
    <w:abstractNumId w:val="5"/>
  </w:num>
  <w:num w:numId="16">
    <w:abstractNumId w:val="8"/>
  </w:num>
  <w:num w:numId="17">
    <w:abstractNumId w:val="10"/>
  </w:num>
  <w:num w:numId="18">
    <w:abstractNumId w:val="20"/>
  </w:num>
  <w:num w:numId="19">
    <w:abstractNumId w:val="22"/>
  </w:num>
  <w:num w:numId="20">
    <w:abstractNumId w:val="11"/>
  </w:num>
  <w:num w:numId="21">
    <w:abstractNumId w:val="9"/>
  </w:num>
  <w:num w:numId="22">
    <w:abstractNumId w:val="21"/>
  </w:num>
  <w:num w:numId="23">
    <w:abstractNumId w:val="23"/>
  </w:num>
  <w:num w:numId="24">
    <w:abstractNumId w:val="2"/>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1.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5.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6.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10227</Words>
  <Characters>61953</Characters>
  <Application>Microsoft Office Word</Application>
  <DocSecurity>0</DocSecurity>
  <Lines>516</Lines>
  <Paragraphs>144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72036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2023-06-05T10:02:00Z</dcterms:created>
  <dcterms:modified xsi:type="dcterms:W3CDTF">2023-06-05T10:02:00Z</dcterms:modified>
</cp:coreProperties>
</file>