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6ACFF157"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19135A">
        <w:rPr>
          <w:rFonts w:ascii="Calibri" w:hAnsi="Calibri" w:cs="Arial"/>
          <w:b/>
          <w:color w:val="002060"/>
          <w:sz w:val="48"/>
          <w:szCs w:val="22"/>
        </w:rPr>
        <w:t>Psychiatry – Alcohol and Drug Recovery Service</w:t>
      </w:r>
    </w:p>
    <w:p w14:paraId="309776DC" w14:textId="2B0D6D8F"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proofErr w:type="spellStart"/>
      <w:r w:rsidR="0019135A">
        <w:rPr>
          <w:rFonts w:ascii="Calibri" w:hAnsi="Calibri" w:cs="Arial"/>
          <w:b/>
          <w:color w:val="002060"/>
          <w:sz w:val="48"/>
          <w:szCs w:val="22"/>
        </w:rPr>
        <w:t>Wellpark</w:t>
      </w:r>
      <w:proofErr w:type="spellEnd"/>
      <w:r w:rsidR="0019135A">
        <w:rPr>
          <w:rFonts w:ascii="Calibri" w:hAnsi="Calibri" w:cs="Arial"/>
          <w:b/>
          <w:color w:val="002060"/>
          <w:sz w:val="48"/>
          <w:szCs w:val="22"/>
        </w:rPr>
        <w:t xml:space="preserve"> Centre, Greenock</w:t>
      </w:r>
    </w:p>
    <w:p w14:paraId="3DB7B143" w14:textId="5C6F0B32"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19135A">
        <w:rPr>
          <w:rFonts w:ascii="Calibri" w:hAnsi="Calibri" w:cs="Arial"/>
          <w:b/>
          <w:color w:val="002060"/>
          <w:sz w:val="48"/>
          <w:szCs w:val="22"/>
        </w:rPr>
        <w:t>152123</w:t>
      </w:r>
    </w:p>
    <w:p w14:paraId="4B181AED" w14:textId="63CE64D0"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Closing Date:</w:t>
      </w:r>
      <w:r w:rsidR="0019135A">
        <w:rPr>
          <w:rFonts w:ascii="Calibri" w:hAnsi="Calibri" w:cs="Arial"/>
          <w:b/>
          <w:color w:val="002060"/>
          <w:sz w:val="48"/>
          <w:szCs w:val="22"/>
        </w:rPr>
        <w:t xml:space="preserve"> 2</w:t>
      </w:r>
      <w:r w:rsidR="0019135A" w:rsidRPr="0019135A">
        <w:rPr>
          <w:rFonts w:ascii="Calibri" w:hAnsi="Calibri" w:cs="Arial"/>
          <w:b/>
          <w:color w:val="002060"/>
          <w:sz w:val="48"/>
          <w:szCs w:val="22"/>
          <w:vertAlign w:val="superscript"/>
        </w:rPr>
        <w:t>nd</w:t>
      </w:r>
      <w:r w:rsidR="0019135A">
        <w:rPr>
          <w:rFonts w:ascii="Calibri" w:hAnsi="Calibri" w:cs="Arial"/>
          <w:b/>
          <w:color w:val="002060"/>
          <w:sz w:val="48"/>
          <w:szCs w:val="22"/>
        </w:rPr>
        <w:t xml:space="preserve"> July</w:t>
      </w:r>
      <w:bookmarkStart w:id="0" w:name="_GoBack"/>
      <w:bookmarkEnd w:id="0"/>
      <w:r w:rsidRPr="008A52ED">
        <w:rPr>
          <w:rFonts w:ascii="Calibri" w:hAnsi="Calibri" w:cs="Arial"/>
          <w:b/>
          <w:color w:val="002060"/>
          <w:sz w:val="48"/>
          <w:szCs w:val="22"/>
        </w:rPr>
        <w:t xml:space="preserve"> </w:t>
      </w:r>
      <w:r w:rsidR="00BF2B07">
        <w:rPr>
          <w:rFonts w:ascii="Calibri" w:hAnsi="Calibri" w:cs="Arial"/>
          <w:b/>
          <w:color w:val="002060"/>
          <w:sz w:val="48"/>
          <w:szCs w:val="22"/>
        </w:rPr>
        <w:t>2023</w:t>
      </w:r>
    </w:p>
    <w:p w14:paraId="76CDC9CA" w14:textId="584DDE73"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19135A">
        <w:rPr>
          <w:rFonts w:ascii="Calibri" w:hAnsi="Calibri" w:cs="Arial"/>
          <w:b/>
          <w:color w:val="002060"/>
          <w:sz w:val="48"/>
          <w:szCs w:val="22"/>
        </w:rPr>
        <w:t>13</w:t>
      </w:r>
      <w:r w:rsidR="0019135A" w:rsidRPr="0019135A">
        <w:rPr>
          <w:rFonts w:ascii="Calibri" w:hAnsi="Calibri" w:cs="Arial"/>
          <w:b/>
          <w:color w:val="002060"/>
          <w:sz w:val="48"/>
          <w:szCs w:val="22"/>
          <w:vertAlign w:val="superscript"/>
        </w:rPr>
        <w:t>th</w:t>
      </w:r>
      <w:r w:rsidR="0019135A">
        <w:rPr>
          <w:rFonts w:ascii="Calibri" w:hAnsi="Calibri" w:cs="Arial"/>
          <w:b/>
          <w:color w:val="002060"/>
          <w:sz w:val="48"/>
          <w:szCs w:val="22"/>
        </w:rPr>
        <w:t xml:space="preserve"> July </w:t>
      </w:r>
      <w:r w:rsidR="00BF2B07">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1"/>
        <w:gridCol w:w="2512"/>
        <w:gridCol w:w="4225"/>
        <w:gridCol w:w="1949"/>
      </w:tblGrid>
      <w:tr w:rsidR="008A52ED" w:rsidRPr="008A52ED" w14:paraId="39F559F7" w14:textId="77777777" w:rsidTr="00A9006B">
        <w:trPr>
          <w:trHeight w:val="930"/>
        </w:trPr>
        <w:tc>
          <w:tcPr>
            <w:tcW w:w="10807" w:type="dxa"/>
            <w:gridSpan w:val="4"/>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r w:rsidR="008A52ED" w:rsidRPr="008A52ED" w14:paraId="537C8E04" w14:textId="77777777" w:rsidTr="00A9006B">
        <w:trPr>
          <w:trHeight w:val="165"/>
        </w:trPr>
        <w:tc>
          <w:tcPr>
            <w:tcW w:w="2160" w:type="dxa"/>
            <w:shd w:val="clear" w:color="auto" w:fill="DDD9C3"/>
          </w:tcPr>
          <w:p w14:paraId="14891CB2" w14:textId="77777777" w:rsidR="00C92639" w:rsidRPr="008A52ED" w:rsidRDefault="00C92639"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C92639" w:rsidRPr="008A52ED" w:rsidRDefault="00C92639" w:rsidP="00672F8B">
            <w:pPr>
              <w:pStyle w:val="Default"/>
              <w:ind w:left="420"/>
              <w:rPr>
                <w:b/>
                <w:color w:val="002060"/>
              </w:rPr>
            </w:pPr>
            <w:r w:rsidRPr="008A52ED">
              <w:rPr>
                <w:b/>
                <w:color w:val="002060"/>
              </w:rPr>
              <w:t xml:space="preserve">Job Title </w:t>
            </w:r>
          </w:p>
        </w:tc>
        <w:tc>
          <w:tcPr>
            <w:tcW w:w="4110" w:type="dxa"/>
            <w:shd w:val="clear" w:color="auto" w:fill="DDD9C3"/>
          </w:tcPr>
          <w:p w14:paraId="0C804370" w14:textId="77777777" w:rsidR="00C92639" w:rsidRPr="008A52ED" w:rsidRDefault="00C92639" w:rsidP="00672F8B">
            <w:pPr>
              <w:pStyle w:val="Default"/>
              <w:ind w:left="420"/>
              <w:rPr>
                <w:b/>
                <w:color w:val="002060"/>
              </w:rPr>
            </w:pPr>
            <w:r w:rsidRPr="008A52ED">
              <w:rPr>
                <w:b/>
                <w:color w:val="002060"/>
              </w:rPr>
              <w:t xml:space="preserve">Email </w:t>
            </w:r>
          </w:p>
        </w:tc>
        <w:tc>
          <w:tcPr>
            <w:tcW w:w="1985" w:type="dxa"/>
            <w:shd w:val="clear" w:color="auto" w:fill="DDD9C3"/>
          </w:tcPr>
          <w:p w14:paraId="2FA7CD52" w14:textId="77777777" w:rsidR="00C92639" w:rsidRPr="008A52ED" w:rsidRDefault="00672F8B" w:rsidP="00672F8B">
            <w:pPr>
              <w:pStyle w:val="Default"/>
              <w:rPr>
                <w:b/>
                <w:color w:val="002060"/>
              </w:rPr>
            </w:pPr>
            <w:r w:rsidRPr="008A52ED">
              <w:rPr>
                <w:b/>
                <w:color w:val="002060"/>
              </w:rPr>
              <w:t xml:space="preserve">  </w:t>
            </w:r>
            <w:r w:rsidR="00C92639" w:rsidRPr="008A52ED">
              <w:rPr>
                <w:b/>
                <w:color w:val="002060"/>
              </w:rPr>
              <w:t xml:space="preserve">Telephone </w:t>
            </w:r>
          </w:p>
        </w:tc>
      </w:tr>
      <w:tr w:rsidR="0019135A" w:rsidRPr="008A52ED" w14:paraId="13623FEC" w14:textId="77777777" w:rsidTr="00A9006B">
        <w:trPr>
          <w:trHeight w:val="375"/>
        </w:trPr>
        <w:tc>
          <w:tcPr>
            <w:tcW w:w="2160" w:type="dxa"/>
          </w:tcPr>
          <w:p w14:paraId="4FD092A8" w14:textId="664A4040" w:rsidR="0019135A" w:rsidRPr="006D5D7B" w:rsidRDefault="0019135A" w:rsidP="0019135A">
            <w:pPr>
              <w:pStyle w:val="Default"/>
            </w:pPr>
            <w:r w:rsidRPr="0019135A">
              <w:rPr>
                <w:b/>
                <w:color w:val="002060"/>
              </w:rPr>
              <w:t xml:space="preserve">Dr </w:t>
            </w:r>
            <w:proofErr w:type="spellStart"/>
            <w:r w:rsidRPr="0019135A">
              <w:rPr>
                <w:b/>
                <w:color w:val="002060"/>
              </w:rPr>
              <w:t>Saket</w:t>
            </w:r>
            <w:proofErr w:type="spellEnd"/>
            <w:r w:rsidRPr="0019135A">
              <w:rPr>
                <w:b/>
                <w:color w:val="002060"/>
              </w:rPr>
              <w:t xml:space="preserve"> </w:t>
            </w:r>
            <w:proofErr w:type="spellStart"/>
            <w:r w:rsidRPr="0019135A">
              <w:rPr>
                <w:b/>
                <w:color w:val="002060"/>
              </w:rPr>
              <w:t>Priyadarshi</w:t>
            </w:r>
            <w:proofErr w:type="spellEnd"/>
          </w:p>
        </w:tc>
        <w:tc>
          <w:tcPr>
            <w:tcW w:w="2552" w:type="dxa"/>
          </w:tcPr>
          <w:p w14:paraId="0F97258E" w14:textId="498FB609" w:rsidR="0019135A" w:rsidRPr="006D5D7B" w:rsidRDefault="0019135A" w:rsidP="0019135A">
            <w:pPr>
              <w:pStyle w:val="Default"/>
              <w:ind w:left="12" w:hanging="12"/>
            </w:pPr>
            <w:r w:rsidRPr="0019135A">
              <w:rPr>
                <w:b/>
                <w:color w:val="002060"/>
              </w:rPr>
              <w:t>Senior Medical Officer/Clinical Director</w:t>
            </w:r>
          </w:p>
        </w:tc>
        <w:tc>
          <w:tcPr>
            <w:tcW w:w="4110" w:type="dxa"/>
          </w:tcPr>
          <w:p w14:paraId="348868FE" w14:textId="2947487E" w:rsidR="0019135A" w:rsidRPr="006D5D7B" w:rsidRDefault="0019135A" w:rsidP="0019135A">
            <w:pPr>
              <w:pStyle w:val="Default"/>
              <w:ind w:left="12" w:hanging="12"/>
            </w:pPr>
            <w:r w:rsidRPr="0019135A">
              <w:rPr>
                <w:b/>
                <w:color w:val="002060"/>
              </w:rPr>
              <w:t>Saket.Pryadarshi@ggc.scot.nhs.uk</w:t>
            </w:r>
          </w:p>
        </w:tc>
        <w:tc>
          <w:tcPr>
            <w:tcW w:w="1985" w:type="dxa"/>
          </w:tcPr>
          <w:p w14:paraId="703098C9" w14:textId="2EB4DFB8" w:rsidR="0019135A" w:rsidRPr="006D5D7B" w:rsidRDefault="0019135A" w:rsidP="0019135A">
            <w:pPr>
              <w:pStyle w:val="Default"/>
              <w:ind w:firstLine="15"/>
            </w:pPr>
            <w:r w:rsidRPr="0019135A">
              <w:rPr>
                <w:b/>
                <w:color w:val="002060"/>
              </w:rPr>
              <w:t>0141 303 8971</w:t>
            </w:r>
          </w:p>
        </w:tc>
      </w:tr>
    </w:tbl>
    <w:p w14:paraId="45330E19" w14:textId="77777777" w:rsidR="00BF2B07" w:rsidRDefault="00BF2B07" w:rsidP="00BF2B07">
      <w:pPr>
        <w:rPr>
          <w:rFonts w:ascii="Arial" w:hAnsi="Arial" w:cs="Arial"/>
          <w:b/>
          <w:bCs/>
          <w:sz w:val="22"/>
        </w:rPr>
      </w:pPr>
    </w:p>
    <w:p w14:paraId="52B9A01C" w14:textId="77777777" w:rsidR="0019135A" w:rsidRPr="0019135A" w:rsidRDefault="0019135A" w:rsidP="0019135A">
      <w:pPr>
        <w:rPr>
          <w:rFonts w:ascii="Arial" w:hAnsi="Arial" w:cs="Arial"/>
          <w:b/>
          <w:bCs/>
          <w:caps/>
          <w:color w:val="002060"/>
          <w:sz w:val="22"/>
          <w:szCs w:val="22"/>
        </w:rPr>
      </w:pPr>
      <w:r w:rsidRPr="0019135A">
        <w:rPr>
          <w:rFonts w:ascii="Arial" w:hAnsi="Arial" w:cs="Arial"/>
          <w:b/>
          <w:bCs/>
          <w:caps/>
          <w:color w:val="002060"/>
          <w:sz w:val="22"/>
          <w:szCs w:val="22"/>
        </w:rPr>
        <w:t xml:space="preserve">Post:  consultant psychiatrist – alcohol and drug recovery service </w:t>
      </w:r>
    </w:p>
    <w:p w14:paraId="36403740" w14:textId="77777777" w:rsidR="0019135A" w:rsidRPr="0019135A" w:rsidRDefault="0019135A" w:rsidP="0019135A">
      <w:pPr>
        <w:rPr>
          <w:rFonts w:ascii="Arial" w:hAnsi="Arial" w:cs="Arial"/>
          <w:b/>
          <w:bCs/>
          <w:caps/>
          <w:color w:val="002060"/>
          <w:sz w:val="22"/>
          <w:szCs w:val="22"/>
        </w:rPr>
      </w:pPr>
      <w:r w:rsidRPr="0019135A">
        <w:rPr>
          <w:rFonts w:ascii="Arial" w:hAnsi="Arial" w:cs="Arial"/>
          <w:b/>
          <w:bCs/>
          <w:caps/>
          <w:color w:val="002060"/>
          <w:sz w:val="22"/>
          <w:szCs w:val="22"/>
        </w:rPr>
        <w:t>0.8 wte</w:t>
      </w:r>
    </w:p>
    <w:p w14:paraId="58946D5D" w14:textId="77777777" w:rsidR="0019135A" w:rsidRPr="0019135A" w:rsidRDefault="0019135A" w:rsidP="0019135A">
      <w:pPr>
        <w:rPr>
          <w:rFonts w:ascii="Arial" w:hAnsi="Arial" w:cs="Arial"/>
          <w:b/>
          <w:bCs/>
          <w:caps/>
          <w:color w:val="002060"/>
          <w:sz w:val="22"/>
          <w:szCs w:val="22"/>
        </w:rPr>
      </w:pPr>
    </w:p>
    <w:p w14:paraId="51345DD4" w14:textId="77777777" w:rsidR="0019135A" w:rsidRPr="0019135A" w:rsidRDefault="0019135A" w:rsidP="0019135A">
      <w:pPr>
        <w:rPr>
          <w:rFonts w:ascii="Arial" w:hAnsi="Arial" w:cs="Arial"/>
          <w:b/>
          <w:bCs/>
          <w:caps/>
          <w:color w:val="002060"/>
          <w:sz w:val="22"/>
          <w:szCs w:val="22"/>
        </w:rPr>
      </w:pPr>
      <w:r w:rsidRPr="0019135A">
        <w:rPr>
          <w:rFonts w:ascii="Arial" w:hAnsi="Arial" w:cs="Arial"/>
          <w:b/>
          <w:bCs/>
          <w:caps/>
          <w:color w:val="002060"/>
          <w:sz w:val="22"/>
          <w:szCs w:val="22"/>
        </w:rPr>
        <w:t>Base:  WELLPARK CENTRE, GREENOCK.</w:t>
      </w:r>
    </w:p>
    <w:p w14:paraId="61006E12" w14:textId="77777777" w:rsidR="0019135A" w:rsidRPr="0019135A" w:rsidRDefault="0019135A" w:rsidP="0019135A">
      <w:pPr>
        <w:rPr>
          <w:rFonts w:ascii="Arial" w:hAnsi="Arial" w:cs="Arial"/>
          <w:b/>
          <w:bCs/>
          <w:caps/>
          <w:color w:val="002060"/>
          <w:sz w:val="22"/>
          <w:szCs w:val="22"/>
        </w:rPr>
      </w:pPr>
    </w:p>
    <w:p w14:paraId="688BA37F"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Do you want an opportunity to work with the biggest Alcohol and Drugs Service in Europe, whilst continuing your CPD with protected time, and with the opportunity to enhance your CV?</w:t>
      </w:r>
    </w:p>
    <w:p w14:paraId="500C1BBF" w14:textId="77777777" w:rsidR="0019135A" w:rsidRPr="0019135A" w:rsidRDefault="0019135A" w:rsidP="0019135A">
      <w:pPr>
        <w:rPr>
          <w:rFonts w:ascii="Arial" w:hAnsi="Arial" w:cs="Arial"/>
          <w:color w:val="002060"/>
          <w:sz w:val="22"/>
          <w:szCs w:val="22"/>
        </w:rPr>
      </w:pPr>
    </w:p>
    <w:p w14:paraId="7B915BB4"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NHS Greater Glasgow and Clyde addiction services are responsible for the delivery of addiction treatment and care services for currently over 12,000 clients.  The services range from local Community Alcohol and Drug Teams through to specialist day and inpatient care, together with liaison provision for both general psychiatry and acute hospital services and an Alcohol Related Brain Disorder (ARBD) Team.  Our multidisciplinary structure includes professionals from the fields of medicine, nursing, social care, psychology, occupational therapy, dietetics and pharmacy. Inverclyde service also commission third sector to provide a recovery orientated system of care. We are seeking an enthusiastic specialist to join our clinical team.</w:t>
      </w:r>
    </w:p>
    <w:p w14:paraId="1278091F" w14:textId="77777777" w:rsidR="0019135A" w:rsidRPr="0019135A" w:rsidRDefault="0019135A" w:rsidP="0019135A">
      <w:pPr>
        <w:rPr>
          <w:rFonts w:ascii="Arial" w:hAnsi="Arial" w:cs="Arial"/>
          <w:color w:val="002060"/>
          <w:sz w:val="22"/>
          <w:szCs w:val="22"/>
        </w:rPr>
      </w:pPr>
    </w:p>
    <w:p w14:paraId="2202A023"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 xml:space="preserve">The post is currently based in </w:t>
      </w:r>
      <w:proofErr w:type="spellStart"/>
      <w:r w:rsidRPr="0019135A">
        <w:rPr>
          <w:rFonts w:ascii="Arial" w:hAnsi="Arial" w:cs="Arial"/>
          <w:color w:val="002060"/>
          <w:sz w:val="22"/>
          <w:szCs w:val="22"/>
        </w:rPr>
        <w:t>Wellpark</w:t>
      </w:r>
      <w:proofErr w:type="spellEnd"/>
      <w:r w:rsidRPr="0019135A">
        <w:rPr>
          <w:rFonts w:ascii="Arial" w:hAnsi="Arial" w:cs="Arial"/>
          <w:color w:val="002060"/>
          <w:sz w:val="22"/>
          <w:szCs w:val="22"/>
        </w:rPr>
        <w:t xml:space="preserve"> Centre, Greenock and relates to the Inverclyde HSCP catchment area. You would participate in all aspects of patient care, and multidisciplinary meetings providing consultant leadership and expertise. The service primarily receives referrals for opiate and alcohol dependency.</w:t>
      </w:r>
    </w:p>
    <w:p w14:paraId="59C62931" w14:textId="77777777" w:rsidR="0019135A" w:rsidRPr="0019135A" w:rsidRDefault="0019135A" w:rsidP="0019135A">
      <w:pPr>
        <w:rPr>
          <w:rFonts w:ascii="Arial" w:hAnsi="Arial" w:cs="Arial"/>
          <w:color w:val="002060"/>
          <w:sz w:val="22"/>
          <w:szCs w:val="22"/>
        </w:rPr>
      </w:pPr>
    </w:p>
    <w:p w14:paraId="22272BC6"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 xml:space="preserve">Full registration with the GMC, </w:t>
      </w:r>
      <w:proofErr w:type="spellStart"/>
      <w:r w:rsidRPr="0019135A">
        <w:rPr>
          <w:rFonts w:ascii="Arial" w:hAnsi="Arial" w:cs="Arial"/>
          <w:color w:val="002060"/>
          <w:sz w:val="22"/>
          <w:szCs w:val="22"/>
        </w:rPr>
        <w:t>MRCPsych</w:t>
      </w:r>
      <w:proofErr w:type="spellEnd"/>
      <w:r w:rsidRPr="0019135A">
        <w:rPr>
          <w:rFonts w:ascii="Arial" w:hAnsi="Arial" w:cs="Arial"/>
          <w:color w:val="002060"/>
          <w:sz w:val="22"/>
          <w:szCs w:val="22"/>
        </w:rPr>
        <w:t xml:space="preserve"> or </w:t>
      </w:r>
      <w:proofErr w:type="spellStart"/>
      <w:r w:rsidRPr="0019135A">
        <w:rPr>
          <w:rFonts w:ascii="Arial" w:hAnsi="Arial" w:cs="Arial"/>
          <w:color w:val="002060"/>
          <w:sz w:val="22"/>
          <w:szCs w:val="22"/>
        </w:rPr>
        <w:t>FRCPsych</w:t>
      </w:r>
      <w:proofErr w:type="spellEnd"/>
      <w:r w:rsidRPr="0019135A">
        <w:rPr>
          <w:rFonts w:ascii="Arial" w:hAnsi="Arial" w:cs="Arial"/>
          <w:color w:val="002060"/>
          <w:sz w:val="22"/>
          <w:szCs w:val="22"/>
        </w:rPr>
        <w:t xml:space="preserve"> or equivalent and a CCST are essential. You must be eligible for approval under the Scottish Mental Health Act as an AMP.</w:t>
      </w:r>
    </w:p>
    <w:p w14:paraId="53C6FEC7" w14:textId="77777777" w:rsidR="0019135A" w:rsidRPr="0019135A" w:rsidRDefault="0019135A" w:rsidP="0019135A">
      <w:pPr>
        <w:rPr>
          <w:rFonts w:ascii="Arial" w:hAnsi="Arial" w:cs="Arial"/>
          <w:color w:val="002060"/>
          <w:sz w:val="22"/>
          <w:szCs w:val="22"/>
        </w:rPr>
      </w:pPr>
    </w:p>
    <w:p w14:paraId="14290CCF"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 xml:space="preserve">The posts combine the satisfaction of participating in an innovative and developing clinical service to a client group with high levels of morbidity for alcohol, drugs and mental health problems, together with the opportunity to become involved in further developing our recovery orientated system of care as well as a number of research projects and teaching initiatives.  </w:t>
      </w:r>
    </w:p>
    <w:p w14:paraId="03B62600" w14:textId="77777777" w:rsidR="00C92639" w:rsidRPr="0019135A"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1"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lastRenderedPageBreak/>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0F3BF055" w14:textId="77777777" w:rsidR="0019135A" w:rsidRPr="0019135A" w:rsidRDefault="0019135A" w:rsidP="0019135A">
      <w:pPr>
        <w:pStyle w:val="BodyText"/>
        <w:rPr>
          <w:rFonts w:ascii="Arial" w:hAnsi="Arial" w:cs="Arial"/>
          <w:b/>
          <w:bCs/>
          <w:color w:val="002060"/>
          <w:sz w:val="22"/>
          <w:szCs w:val="22"/>
          <w:u w:val="single"/>
        </w:rPr>
      </w:pPr>
      <w:r w:rsidRPr="0019135A">
        <w:rPr>
          <w:rFonts w:ascii="Arial" w:hAnsi="Arial" w:cs="Arial"/>
          <w:b/>
          <w:bCs/>
          <w:color w:val="002060"/>
          <w:sz w:val="22"/>
          <w:szCs w:val="22"/>
          <w:u w:val="single"/>
        </w:rPr>
        <w:t>General introduction</w:t>
      </w:r>
    </w:p>
    <w:p w14:paraId="097FB065" w14:textId="77777777" w:rsidR="0019135A" w:rsidRPr="0019135A" w:rsidRDefault="0019135A" w:rsidP="0019135A">
      <w:pPr>
        <w:pStyle w:val="BodyText"/>
        <w:rPr>
          <w:rFonts w:ascii="Arial" w:hAnsi="Arial" w:cs="Arial"/>
          <w:b/>
          <w:bCs/>
          <w:color w:val="002060"/>
          <w:sz w:val="22"/>
          <w:szCs w:val="22"/>
        </w:rPr>
      </w:pPr>
    </w:p>
    <w:p w14:paraId="029EC76D"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 xml:space="preserve">Inverclyde Alcohol and Drug Recovery Services (ADRS) are recruiting an enthusiastic specialist to the post of Consultant Addiction Psychiatrist. This post will be part-time (0.8 </w:t>
      </w:r>
      <w:proofErr w:type="spellStart"/>
      <w:r w:rsidRPr="0019135A">
        <w:rPr>
          <w:rFonts w:ascii="Arial" w:hAnsi="Arial" w:cs="Arial"/>
          <w:color w:val="002060"/>
          <w:sz w:val="22"/>
          <w:szCs w:val="22"/>
        </w:rPr>
        <w:t>wte</w:t>
      </w:r>
      <w:proofErr w:type="spellEnd"/>
      <w:r w:rsidRPr="0019135A">
        <w:rPr>
          <w:rFonts w:ascii="Arial" w:hAnsi="Arial" w:cs="Arial"/>
          <w:color w:val="002060"/>
          <w:sz w:val="22"/>
          <w:szCs w:val="22"/>
        </w:rPr>
        <w:t xml:space="preserve"> / 8 sessions).</w:t>
      </w:r>
    </w:p>
    <w:p w14:paraId="20555721" w14:textId="77777777" w:rsidR="0019135A" w:rsidRPr="0019135A" w:rsidRDefault="0019135A" w:rsidP="0019135A">
      <w:pPr>
        <w:rPr>
          <w:rFonts w:ascii="Arial" w:hAnsi="Arial" w:cs="Arial"/>
          <w:color w:val="002060"/>
          <w:sz w:val="22"/>
          <w:szCs w:val="22"/>
        </w:rPr>
      </w:pPr>
    </w:p>
    <w:p w14:paraId="04FC514F" w14:textId="77777777" w:rsidR="0019135A" w:rsidRPr="0019135A" w:rsidRDefault="0019135A" w:rsidP="0019135A">
      <w:pPr>
        <w:pStyle w:val="BodyTextIndent"/>
        <w:ind w:left="0"/>
        <w:rPr>
          <w:rFonts w:ascii="Arial" w:hAnsi="Arial" w:cs="Arial"/>
          <w:color w:val="002060"/>
          <w:sz w:val="22"/>
          <w:szCs w:val="22"/>
        </w:rPr>
      </w:pPr>
      <w:r w:rsidRPr="0019135A">
        <w:rPr>
          <w:rFonts w:ascii="Arial" w:hAnsi="Arial" w:cs="Arial"/>
          <w:color w:val="002060"/>
          <w:sz w:val="22"/>
          <w:szCs w:val="22"/>
        </w:rPr>
        <w:t>Inverclyde is one of 6 HSCPs in NHS Greater Glasgow and Clyde (GGC). It has one of the most deprived communities in Scotland and experiences related high rates of drug and alcohol harms. Community services in all GGC areas include integrated community alcohol and drug teams with contracted services providing community rehabilitation and GP shared care scheme. The community services share access to 2 dedicated NHS addiction in-patient units- Kershaw Unit (</w:t>
      </w:r>
      <w:proofErr w:type="spellStart"/>
      <w:r w:rsidRPr="0019135A">
        <w:rPr>
          <w:rFonts w:ascii="Arial" w:hAnsi="Arial" w:cs="Arial"/>
          <w:color w:val="002060"/>
          <w:sz w:val="22"/>
          <w:szCs w:val="22"/>
        </w:rPr>
        <w:t>Gartnavel</w:t>
      </w:r>
      <w:proofErr w:type="spellEnd"/>
      <w:r w:rsidRPr="0019135A">
        <w:rPr>
          <w:rFonts w:ascii="Arial" w:hAnsi="Arial" w:cs="Arial"/>
          <w:color w:val="002060"/>
          <w:sz w:val="22"/>
          <w:szCs w:val="22"/>
        </w:rPr>
        <w:t xml:space="preserve"> Royal Hospital) and </w:t>
      </w:r>
      <w:proofErr w:type="spellStart"/>
      <w:r w:rsidRPr="0019135A">
        <w:rPr>
          <w:rFonts w:ascii="Arial" w:hAnsi="Arial" w:cs="Arial"/>
          <w:color w:val="002060"/>
          <w:sz w:val="22"/>
          <w:szCs w:val="22"/>
        </w:rPr>
        <w:t>Eriskay</w:t>
      </w:r>
      <w:proofErr w:type="spellEnd"/>
      <w:r w:rsidRPr="0019135A">
        <w:rPr>
          <w:rFonts w:ascii="Arial" w:hAnsi="Arial" w:cs="Arial"/>
          <w:color w:val="002060"/>
          <w:sz w:val="22"/>
          <w:szCs w:val="22"/>
        </w:rPr>
        <w:t xml:space="preserve"> House (</w:t>
      </w:r>
      <w:proofErr w:type="spellStart"/>
      <w:r w:rsidRPr="0019135A">
        <w:rPr>
          <w:rFonts w:ascii="Arial" w:hAnsi="Arial" w:cs="Arial"/>
          <w:color w:val="002060"/>
          <w:sz w:val="22"/>
          <w:szCs w:val="22"/>
        </w:rPr>
        <w:t>Stobhill</w:t>
      </w:r>
      <w:proofErr w:type="spellEnd"/>
      <w:r w:rsidRPr="0019135A">
        <w:rPr>
          <w:rFonts w:ascii="Arial" w:hAnsi="Arial" w:cs="Arial"/>
          <w:color w:val="002060"/>
          <w:sz w:val="22"/>
          <w:szCs w:val="22"/>
        </w:rPr>
        <w:t xml:space="preserve"> Hospital). Inverclyde community services operate drug clinics from </w:t>
      </w:r>
      <w:proofErr w:type="spellStart"/>
      <w:r w:rsidRPr="0019135A">
        <w:rPr>
          <w:rFonts w:ascii="Arial" w:hAnsi="Arial" w:cs="Arial"/>
          <w:color w:val="002060"/>
          <w:sz w:val="22"/>
          <w:szCs w:val="22"/>
        </w:rPr>
        <w:t>Wellpark</w:t>
      </w:r>
      <w:proofErr w:type="spellEnd"/>
      <w:r w:rsidRPr="0019135A">
        <w:rPr>
          <w:rFonts w:ascii="Arial" w:hAnsi="Arial" w:cs="Arial"/>
          <w:color w:val="002060"/>
          <w:sz w:val="22"/>
          <w:szCs w:val="22"/>
        </w:rPr>
        <w:t xml:space="preserve"> Centre, Greenock and Port Glasgow Health Centre, with alcohol services and day services operating from the </w:t>
      </w:r>
      <w:proofErr w:type="spellStart"/>
      <w:r w:rsidRPr="0019135A">
        <w:rPr>
          <w:rFonts w:ascii="Arial" w:hAnsi="Arial" w:cs="Arial"/>
          <w:color w:val="002060"/>
          <w:sz w:val="22"/>
          <w:szCs w:val="22"/>
        </w:rPr>
        <w:t>Wellpark</w:t>
      </w:r>
      <w:proofErr w:type="spellEnd"/>
      <w:r w:rsidRPr="0019135A">
        <w:rPr>
          <w:rFonts w:ascii="Arial" w:hAnsi="Arial" w:cs="Arial"/>
          <w:color w:val="002060"/>
          <w:sz w:val="22"/>
          <w:szCs w:val="22"/>
        </w:rPr>
        <w:t xml:space="preserve"> Centre in Greenock. Services in Inverclyde have recently undergone a comprehensive review and are also committed to implementing the Scottish Government’s MAT Standards. The post-holder will play a key role in supporting these priorities.</w:t>
      </w:r>
    </w:p>
    <w:p w14:paraId="5EC808D2" w14:textId="77777777" w:rsidR="0019135A" w:rsidRPr="0019135A" w:rsidRDefault="0019135A" w:rsidP="0019135A">
      <w:pPr>
        <w:pStyle w:val="BodyTextIndent"/>
        <w:ind w:left="0"/>
        <w:rPr>
          <w:rFonts w:ascii="Arial" w:hAnsi="Arial" w:cs="Arial"/>
          <w:color w:val="002060"/>
          <w:sz w:val="22"/>
          <w:szCs w:val="22"/>
        </w:rPr>
      </w:pPr>
    </w:p>
    <w:p w14:paraId="3B073C90" w14:textId="77777777" w:rsidR="0019135A" w:rsidRPr="0019135A" w:rsidRDefault="0019135A" w:rsidP="0019135A">
      <w:pPr>
        <w:pStyle w:val="BodyTextIndent"/>
        <w:ind w:left="0"/>
        <w:rPr>
          <w:rFonts w:ascii="Arial" w:hAnsi="Arial" w:cs="Arial"/>
          <w:color w:val="002060"/>
          <w:sz w:val="22"/>
          <w:szCs w:val="22"/>
        </w:rPr>
      </w:pPr>
      <w:r w:rsidRPr="0019135A">
        <w:rPr>
          <w:rFonts w:ascii="Arial" w:hAnsi="Arial" w:cs="Arial"/>
          <w:color w:val="002060"/>
          <w:sz w:val="22"/>
          <w:szCs w:val="22"/>
        </w:rPr>
        <w:t xml:space="preserve">The post-holder will work alongside 2 other Consultants (1.4 </w:t>
      </w:r>
      <w:proofErr w:type="spellStart"/>
      <w:r w:rsidRPr="0019135A">
        <w:rPr>
          <w:rFonts w:ascii="Arial" w:hAnsi="Arial" w:cs="Arial"/>
          <w:color w:val="002060"/>
          <w:sz w:val="22"/>
          <w:szCs w:val="22"/>
        </w:rPr>
        <w:t>wte</w:t>
      </w:r>
      <w:proofErr w:type="spellEnd"/>
      <w:r w:rsidRPr="0019135A">
        <w:rPr>
          <w:rFonts w:ascii="Arial" w:hAnsi="Arial" w:cs="Arial"/>
          <w:color w:val="002060"/>
          <w:sz w:val="22"/>
          <w:szCs w:val="22"/>
        </w:rPr>
        <w:t>), an experienced Specialty Doctor and sessional Medical Officers and will provide occasional cross cover to Consultant colleagues in Renfrewshire and clinical leadership to other doctors, prescribers and the wider multidisciplinary team.  The service is reviewing its prescribing model and is seeking additional investment to support this.  Operational management for the post lies with the Head of ADRS, Mental Health and Homelessness within Inverclyde HSCP with professional management through the Associate Medical Director and Lead Clinicians of GG&amp;C ADRS service.</w:t>
      </w:r>
    </w:p>
    <w:p w14:paraId="1FAB416C" w14:textId="77777777" w:rsidR="0019135A" w:rsidRPr="0019135A" w:rsidRDefault="0019135A" w:rsidP="0019135A">
      <w:pPr>
        <w:pStyle w:val="Heading6"/>
        <w:rPr>
          <w:rFonts w:ascii="Arial" w:hAnsi="Arial" w:cs="Arial"/>
          <w:color w:val="002060"/>
        </w:rPr>
      </w:pPr>
      <w:r w:rsidRPr="0019135A">
        <w:rPr>
          <w:rFonts w:ascii="Arial" w:hAnsi="Arial" w:cs="Arial"/>
          <w:color w:val="002060"/>
        </w:rPr>
        <w:t>Other Senior Permanent Medical Staff in GG&amp;C Alcohol and Drug Recovery Services</w:t>
      </w:r>
    </w:p>
    <w:p w14:paraId="07F98F4D" w14:textId="77777777" w:rsidR="0019135A" w:rsidRPr="0019135A" w:rsidRDefault="0019135A" w:rsidP="0019135A">
      <w:pPr>
        <w:rPr>
          <w:rFonts w:ascii="Arial" w:hAnsi="Arial" w:cs="Arial"/>
          <w:color w:val="002060"/>
          <w:sz w:val="22"/>
          <w:szCs w:val="22"/>
        </w:rPr>
      </w:pPr>
    </w:p>
    <w:p w14:paraId="0BFB1FE5"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 xml:space="preserve">Dr </w:t>
      </w:r>
      <w:proofErr w:type="spellStart"/>
      <w:r w:rsidRPr="0019135A">
        <w:rPr>
          <w:rFonts w:ascii="Arial" w:hAnsi="Arial" w:cs="Arial"/>
          <w:color w:val="002060"/>
          <w:sz w:val="22"/>
          <w:szCs w:val="22"/>
        </w:rPr>
        <w:t>Saket</w:t>
      </w:r>
      <w:proofErr w:type="spellEnd"/>
      <w:r w:rsidRPr="0019135A">
        <w:rPr>
          <w:rFonts w:ascii="Arial" w:hAnsi="Arial" w:cs="Arial"/>
          <w:color w:val="002060"/>
          <w:sz w:val="22"/>
          <w:szCs w:val="22"/>
        </w:rPr>
        <w:t xml:space="preserve"> </w:t>
      </w:r>
      <w:proofErr w:type="spellStart"/>
      <w:r w:rsidRPr="0019135A">
        <w:rPr>
          <w:rFonts w:ascii="Arial" w:hAnsi="Arial" w:cs="Arial"/>
          <w:color w:val="002060"/>
          <w:sz w:val="22"/>
          <w:szCs w:val="22"/>
        </w:rPr>
        <w:t>Priyadarshi</w:t>
      </w:r>
      <w:proofErr w:type="spellEnd"/>
      <w:r w:rsidRPr="0019135A">
        <w:rPr>
          <w:rFonts w:ascii="Arial" w:hAnsi="Arial" w:cs="Arial"/>
          <w:color w:val="002060"/>
          <w:sz w:val="22"/>
          <w:szCs w:val="22"/>
        </w:rPr>
        <w:tab/>
      </w:r>
      <w:r w:rsidRPr="0019135A">
        <w:rPr>
          <w:rFonts w:ascii="Arial" w:hAnsi="Arial" w:cs="Arial"/>
          <w:color w:val="002060"/>
          <w:sz w:val="22"/>
          <w:szCs w:val="22"/>
        </w:rPr>
        <w:tab/>
        <w:t>Senior Medical Officer, Associate Medical Director</w:t>
      </w:r>
    </w:p>
    <w:p w14:paraId="3C033A08" w14:textId="77777777" w:rsidR="0019135A" w:rsidRPr="0019135A" w:rsidRDefault="0019135A" w:rsidP="0019135A">
      <w:pPr>
        <w:ind w:left="2880" w:hanging="2880"/>
        <w:rPr>
          <w:rFonts w:ascii="Arial" w:hAnsi="Arial" w:cs="Arial"/>
          <w:color w:val="002060"/>
          <w:sz w:val="22"/>
          <w:szCs w:val="22"/>
        </w:rPr>
      </w:pPr>
      <w:r w:rsidRPr="0019135A">
        <w:rPr>
          <w:rFonts w:ascii="Arial" w:hAnsi="Arial" w:cs="Arial"/>
          <w:color w:val="002060"/>
          <w:sz w:val="22"/>
          <w:szCs w:val="22"/>
        </w:rPr>
        <w:t xml:space="preserve">Dr </w:t>
      </w:r>
      <w:proofErr w:type="spellStart"/>
      <w:r w:rsidRPr="0019135A">
        <w:rPr>
          <w:rFonts w:ascii="Arial" w:hAnsi="Arial" w:cs="Arial"/>
          <w:color w:val="002060"/>
          <w:sz w:val="22"/>
          <w:szCs w:val="22"/>
        </w:rPr>
        <w:t>Arun</w:t>
      </w:r>
      <w:proofErr w:type="spellEnd"/>
      <w:r w:rsidRPr="0019135A">
        <w:rPr>
          <w:rFonts w:ascii="Arial" w:hAnsi="Arial" w:cs="Arial"/>
          <w:color w:val="002060"/>
          <w:sz w:val="22"/>
          <w:szCs w:val="22"/>
        </w:rPr>
        <w:t xml:space="preserve"> Menon</w:t>
      </w:r>
      <w:r w:rsidRPr="0019135A">
        <w:rPr>
          <w:rFonts w:ascii="Arial" w:hAnsi="Arial" w:cs="Arial"/>
          <w:color w:val="002060"/>
          <w:sz w:val="22"/>
          <w:szCs w:val="22"/>
        </w:rPr>
        <w:tab/>
        <w:t xml:space="preserve">Consultant Psychiatrist, Northwest Glasgow, East Dun and </w:t>
      </w:r>
      <w:proofErr w:type="spellStart"/>
      <w:r w:rsidRPr="0019135A">
        <w:rPr>
          <w:rFonts w:ascii="Arial" w:hAnsi="Arial" w:cs="Arial"/>
          <w:color w:val="002060"/>
          <w:sz w:val="22"/>
          <w:szCs w:val="22"/>
        </w:rPr>
        <w:t>Eriskay</w:t>
      </w:r>
      <w:proofErr w:type="spellEnd"/>
      <w:r w:rsidRPr="0019135A">
        <w:rPr>
          <w:rFonts w:ascii="Arial" w:hAnsi="Arial" w:cs="Arial"/>
          <w:color w:val="002060"/>
          <w:sz w:val="22"/>
          <w:szCs w:val="22"/>
        </w:rPr>
        <w:t xml:space="preserve"> House, Lead Clinician </w:t>
      </w:r>
    </w:p>
    <w:p w14:paraId="62D61454"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Dr Trina Ritchie</w:t>
      </w:r>
      <w:r w:rsidRPr="0019135A">
        <w:rPr>
          <w:rFonts w:ascii="Arial" w:hAnsi="Arial" w:cs="Arial"/>
          <w:color w:val="002060"/>
          <w:sz w:val="22"/>
          <w:szCs w:val="22"/>
        </w:rPr>
        <w:tab/>
      </w:r>
      <w:r w:rsidRPr="0019135A">
        <w:rPr>
          <w:rFonts w:ascii="Arial" w:hAnsi="Arial" w:cs="Arial"/>
          <w:color w:val="002060"/>
          <w:sz w:val="22"/>
          <w:szCs w:val="22"/>
        </w:rPr>
        <w:tab/>
        <w:t>Senior Medical Officer, Glasgow City, Lead Clinician</w:t>
      </w:r>
    </w:p>
    <w:p w14:paraId="49D6C909"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Dr Jamie Fair</w:t>
      </w:r>
      <w:r w:rsidRPr="0019135A">
        <w:rPr>
          <w:rFonts w:ascii="Arial" w:hAnsi="Arial" w:cs="Arial"/>
          <w:color w:val="002060"/>
          <w:sz w:val="22"/>
          <w:szCs w:val="22"/>
        </w:rPr>
        <w:tab/>
      </w:r>
      <w:r w:rsidRPr="0019135A">
        <w:rPr>
          <w:rFonts w:ascii="Arial" w:hAnsi="Arial" w:cs="Arial"/>
          <w:color w:val="002060"/>
          <w:sz w:val="22"/>
          <w:szCs w:val="22"/>
        </w:rPr>
        <w:tab/>
      </w:r>
      <w:r w:rsidRPr="0019135A">
        <w:rPr>
          <w:rFonts w:ascii="Arial" w:hAnsi="Arial" w:cs="Arial"/>
          <w:color w:val="002060"/>
          <w:sz w:val="22"/>
          <w:szCs w:val="22"/>
        </w:rPr>
        <w:tab/>
        <w:t xml:space="preserve">Consultant Psychiatrist, Northeast Glasgow </w:t>
      </w:r>
    </w:p>
    <w:p w14:paraId="4FEB3509"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Dr Anna Fletcher</w:t>
      </w:r>
      <w:r w:rsidRPr="0019135A">
        <w:rPr>
          <w:rFonts w:ascii="Arial" w:hAnsi="Arial" w:cs="Arial"/>
          <w:color w:val="002060"/>
          <w:sz w:val="22"/>
          <w:szCs w:val="22"/>
        </w:rPr>
        <w:tab/>
      </w:r>
      <w:r w:rsidRPr="0019135A">
        <w:rPr>
          <w:rFonts w:ascii="Arial" w:hAnsi="Arial" w:cs="Arial"/>
          <w:color w:val="002060"/>
          <w:sz w:val="22"/>
          <w:szCs w:val="22"/>
        </w:rPr>
        <w:tab/>
        <w:t>Consultant Psychiatrist, West Dunbartonshire and ARBD</w:t>
      </w:r>
    </w:p>
    <w:p w14:paraId="0D5E8126"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 xml:space="preserve">Dr </w:t>
      </w:r>
      <w:proofErr w:type="spellStart"/>
      <w:r w:rsidRPr="0019135A">
        <w:rPr>
          <w:rFonts w:ascii="Arial" w:hAnsi="Arial" w:cs="Arial"/>
          <w:color w:val="002060"/>
          <w:sz w:val="22"/>
          <w:szCs w:val="22"/>
        </w:rPr>
        <w:t>Anupam</w:t>
      </w:r>
      <w:proofErr w:type="spellEnd"/>
      <w:r w:rsidRPr="0019135A">
        <w:rPr>
          <w:rFonts w:ascii="Arial" w:hAnsi="Arial" w:cs="Arial"/>
          <w:color w:val="002060"/>
          <w:sz w:val="22"/>
          <w:szCs w:val="22"/>
        </w:rPr>
        <w:t xml:space="preserve"> </w:t>
      </w:r>
      <w:proofErr w:type="spellStart"/>
      <w:r w:rsidRPr="0019135A">
        <w:rPr>
          <w:rFonts w:ascii="Arial" w:hAnsi="Arial" w:cs="Arial"/>
          <w:color w:val="002060"/>
          <w:sz w:val="22"/>
          <w:szCs w:val="22"/>
        </w:rPr>
        <w:t>Agnihotri</w:t>
      </w:r>
      <w:proofErr w:type="spellEnd"/>
      <w:r w:rsidRPr="0019135A">
        <w:rPr>
          <w:rFonts w:ascii="Arial" w:hAnsi="Arial" w:cs="Arial"/>
          <w:color w:val="002060"/>
          <w:sz w:val="22"/>
          <w:szCs w:val="22"/>
        </w:rPr>
        <w:tab/>
      </w:r>
      <w:r w:rsidRPr="0019135A">
        <w:rPr>
          <w:rFonts w:ascii="Arial" w:hAnsi="Arial" w:cs="Arial"/>
          <w:color w:val="002060"/>
          <w:sz w:val="22"/>
          <w:szCs w:val="22"/>
        </w:rPr>
        <w:tab/>
        <w:t xml:space="preserve">Consultant Psychiatrist, South East Glasgow </w:t>
      </w:r>
    </w:p>
    <w:p w14:paraId="7D8D5156"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 xml:space="preserve">Dr </w:t>
      </w:r>
      <w:proofErr w:type="spellStart"/>
      <w:r w:rsidRPr="0019135A">
        <w:rPr>
          <w:rFonts w:ascii="Arial" w:hAnsi="Arial" w:cs="Arial"/>
          <w:color w:val="002060"/>
          <w:sz w:val="22"/>
          <w:szCs w:val="22"/>
        </w:rPr>
        <w:t>Assen</w:t>
      </w:r>
      <w:proofErr w:type="spellEnd"/>
      <w:r w:rsidRPr="0019135A">
        <w:rPr>
          <w:rFonts w:ascii="Arial" w:hAnsi="Arial" w:cs="Arial"/>
          <w:color w:val="002060"/>
          <w:sz w:val="22"/>
          <w:szCs w:val="22"/>
        </w:rPr>
        <w:t xml:space="preserve"> </w:t>
      </w:r>
      <w:proofErr w:type="spellStart"/>
      <w:r w:rsidRPr="0019135A">
        <w:rPr>
          <w:rFonts w:ascii="Arial" w:hAnsi="Arial" w:cs="Arial"/>
          <w:color w:val="002060"/>
          <w:sz w:val="22"/>
          <w:szCs w:val="22"/>
        </w:rPr>
        <w:t>Rizov</w:t>
      </w:r>
      <w:proofErr w:type="spellEnd"/>
      <w:r w:rsidRPr="0019135A">
        <w:rPr>
          <w:rFonts w:ascii="Arial" w:hAnsi="Arial" w:cs="Arial"/>
          <w:color w:val="002060"/>
          <w:sz w:val="22"/>
          <w:szCs w:val="22"/>
        </w:rPr>
        <w:tab/>
      </w:r>
      <w:r w:rsidRPr="0019135A">
        <w:rPr>
          <w:rFonts w:ascii="Arial" w:hAnsi="Arial" w:cs="Arial"/>
          <w:color w:val="002060"/>
          <w:sz w:val="22"/>
          <w:szCs w:val="22"/>
        </w:rPr>
        <w:tab/>
        <w:t>Consultant psychiatrist, South West Glasgow and Kershaw Unit</w:t>
      </w:r>
    </w:p>
    <w:p w14:paraId="31765BD6"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Dr Audrey Hillman</w:t>
      </w:r>
      <w:r w:rsidRPr="0019135A">
        <w:rPr>
          <w:rFonts w:ascii="Arial" w:hAnsi="Arial" w:cs="Arial"/>
          <w:color w:val="002060"/>
          <w:sz w:val="22"/>
          <w:szCs w:val="22"/>
        </w:rPr>
        <w:tab/>
      </w:r>
      <w:r w:rsidRPr="0019135A">
        <w:rPr>
          <w:rFonts w:ascii="Arial" w:hAnsi="Arial" w:cs="Arial"/>
          <w:color w:val="002060"/>
          <w:sz w:val="22"/>
          <w:szCs w:val="22"/>
        </w:rPr>
        <w:tab/>
        <w:t>Consultant Psychiatrist, Inverclyde</w:t>
      </w:r>
    </w:p>
    <w:p w14:paraId="24ADE381"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Vacancy</w:t>
      </w:r>
      <w:r w:rsidRPr="0019135A">
        <w:rPr>
          <w:rFonts w:ascii="Arial" w:hAnsi="Arial" w:cs="Arial"/>
          <w:color w:val="002060"/>
          <w:sz w:val="22"/>
          <w:szCs w:val="22"/>
        </w:rPr>
        <w:tab/>
      </w:r>
      <w:r w:rsidRPr="0019135A">
        <w:rPr>
          <w:rFonts w:ascii="Arial" w:hAnsi="Arial" w:cs="Arial"/>
          <w:color w:val="002060"/>
          <w:sz w:val="22"/>
          <w:szCs w:val="22"/>
        </w:rPr>
        <w:tab/>
        <w:t xml:space="preserve"> </w:t>
      </w:r>
      <w:r w:rsidRPr="0019135A">
        <w:rPr>
          <w:rFonts w:ascii="Arial" w:hAnsi="Arial" w:cs="Arial"/>
          <w:color w:val="002060"/>
          <w:sz w:val="22"/>
          <w:szCs w:val="22"/>
        </w:rPr>
        <w:tab/>
        <w:t>Consultant Psychiatrist, Inverclyde</w:t>
      </w:r>
    </w:p>
    <w:p w14:paraId="3DFD9FA2"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 xml:space="preserve">Dr </w:t>
      </w:r>
      <w:proofErr w:type="spellStart"/>
      <w:r w:rsidRPr="0019135A">
        <w:rPr>
          <w:rFonts w:ascii="Arial" w:hAnsi="Arial" w:cs="Arial"/>
          <w:color w:val="002060"/>
          <w:sz w:val="22"/>
          <w:szCs w:val="22"/>
        </w:rPr>
        <w:t>Beate</w:t>
      </w:r>
      <w:proofErr w:type="spellEnd"/>
      <w:r w:rsidRPr="0019135A">
        <w:rPr>
          <w:rFonts w:ascii="Arial" w:hAnsi="Arial" w:cs="Arial"/>
          <w:color w:val="002060"/>
          <w:sz w:val="22"/>
          <w:szCs w:val="22"/>
        </w:rPr>
        <w:t xml:space="preserve"> Beck Schwann</w:t>
      </w:r>
      <w:r w:rsidRPr="0019135A">
        <w:rPr>
          <w:rFonts w:ascii="Arial" w:hAnsi="Arial" w:cs="Arial"/>
          <w:color w:val="002060"/>
          <w:sz w:val="22"/>
          <w:szCs w:val="22"/>
        </w:rPr>
        <w:tab/>
        <w:t>Consultant Psychiatrist, Renfrewshire</w:t>
      </w:r>
    </w:p>
    <w:p w14:paraId="45E1E68A" w14:textId="77777777" w:rsidR="0019135A" w:rsidRPr="0019135A" w:rsidRDefault="0019135A" w:rsidP="0019135A">
      <w:pPr>
        <w:rPr>
          <w:rFonts w:ascii="Arial" w:hAnsi="Arial" w:cs="Arial"/>
          <w:color w:val="002060"/>
          <w:sz w:val="22"/>
          <w:szCs w:val="22"/>
          <w:lang w:val="fr-FR"/>
        </w:rPr>
      </w:pPr>
      <w:r w:rsidRPr="0019135A">
        <w:rPr>
          <w:rFonts w:ascii="Arial" w:hAnsi="Arial" w:cs="Arial"/>
          <w:color w:val="002060"/>
          <w:sz w:val="22"/>
          <w:szCs w:val="22"/>
          <w:lang w:val="fr-FR"/>
        </w:rPr>
        <w:t xml:space="preserve">Dr Iain </w:t>
      </w:r>
      <w:proofErr w:type="spellStart"/>
      <w:r w:rsidRPr="0019135A">
        <w:rPr>
          <w:rFonts w:ascii="Arial" w:hAnsi="Arial" w:cs="Arial"/>
          <w:color w:val="002060"/>
          <w:sz w:val="22"/>
          <w:szCs w:val="22"/>
          <w:lang w:val="fr-FR"/>
        </w:rPr>
        <w:t>MacKay</w:t>
      </w:r>
      <w:proofErr w:type="spellEnd"/>
      <w:r w:rsidRPr="0019135A">
        <w:rPr>
          <w:rFonts w:ascii="Arial" w:hAnsi="Arial" w:cs="Arial"/>
          <w:color w:val="002060"/>
          <w:sz w:val="22"/>
          <w:szCs w:val="22"/>
          <w:lang w:val="fr-FR"/>
        </w:rPr>
        <w:tab/>
      </w:r>
      <w:r w:rsidRPr="0019135A">
        <w:rPr>
          <w:rFonts w:ascii="Arial" w:hAnsi="Arial" w:cs="Arial"/>
          <w:color w:val="002060"/>
          <w:sz w:val="22"/>
          <w:szCs w:val="22"/>
          <w:lang w:val="fr-FR"/>
        </w:rPr>
        <w:tab/>
      </w:r>
      <w:r w:rsidRPr="0019135A">
        <w:rPr>
          <w:rFonts w:ascii="Arial" w:hAnsi="Arial" w:cs="Arial"/>
          <w:color w:val="002060"/>
          <w:sz w:val="22"/>
          <w:szCs w:val="22"/>
        </w:rPr>
        <w:t>Consultant Psychiatrist, East Ren and Kershaw Unit</w:t>
      </w:r>
      <w:r w:rsidRPr="0019135A">
        <w:rPr>
          <w:rFonts w:ascii="Arial" w:hAnsi="Arial" w:cs="Arial"/>
          <w:color w:val="002060"/>
          <w:sz w:val="22"/>
          <w:szCs w:val="22"/>
          <w:lang w:val="fr-FR"/>
        </w:rPr>
        <w:t xml:space="preserve"> </w:t>
      </w:r>
    </w:p>
    <w:p w14:paraId="06560A10"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Dr Katie Browne</w:t>
      </w:r>
      <w:r w:rsidRPr="0019135A">
        <w:rPr>
          <w:rFonts w:ascii="Arial" w:hAnsi="Arial" w:cs="Arial"/>
          <w:color w:val="002060"/>
          <w:sz w:val="22"/>
          <w:szCs w:val="22"/>
        </w:rPr>
        <w:tab/>
      </w:r>
      <w:r w:rsidRPr="0019135A">
        <w:rPr>
          <w:rFonts w:ascii="Arial" w:hAnsi="Arial" w:cs="Arial"/>
          <w:color w:val="002060"/>
          <w:sz w:val="22"/>
          <w:szCs w:val="22"/>
        </w:rPr>
        <w:tab/>
        <w:t>Senior Medical Officer, South Glasgow</w:t>
      </w:r>
    </w:p>
    <w:p w14:paraId="2DCCB7B1"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Dr Laura Sills</w:t>
      </w:r>
      <w:r w:rsidRPr="0019135A">
        <w:rPr>
          <w:rFonts w:ascii="Arial" w:hAnsi="Arial" w:cs="Arial"/>
          <w:color w:val="002060"/>
          <w:sz w:val="22"/>
          <w:szCs w:val="22"/>
        </w:rPr>
        <w:tab/>
      </w:r>
      <w:r w:rsidRPr="0019135A">
        <w:rPr>
          <w:rFonts w:ascii="Arial" w:hAnsi="Arial" w:cs="Arial"/>
          <w:color w:val="002060"/>
          <w:sz w:val="22"/>
          <w:szCs w:val="22"/>
        </w:rPr>
        <w:tab/>
      </w:r>
      <w:r w:rsidRPr="0019135A">
        <w:rPr>
          <w:rFonts w:ascii="Arial" w:hAnsi="Arial" w:cs="Arial"/>
          <w:color w:val="002060"/>
          <w:sz w:val="22"/>
          <w:szCs w:val="22"/>
        </w:rPr>
        <w:tab/>
        <w:t>Senior Medical Officer, Northeast Glasgow and HAT</w:t>
      </w:r>
    </w:p>
    <w:p w14:paraId="21AFDDC4"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Dr Holly Gilbertson</w:t>
      </w:r>
      <w:r w:rsidRPr="0019135A">
        <w:rPr>
          <w:rFonts w:ascii="Arial" w:hAnsi="Arial" w:cs="Arial"/>
          <w:color w:val="002060"/>
          <w:sz w:val="22"/>
          <w:szCs w:val="22"/>
        </w:rPr>
        <w:tab/>
      </w:r>
      <w:r w:rsidRPr="0019135A">
        <w:rPr>
          <w:rFonts w:ascii="Arial" w:hAnsi="Arial" w:cs="Arial"/>
          <w:color w:val="002060"/>
          <w:sz w:val="22"/>
          <w:szCs w:val="22"/>
        </w:rPr>
        <w:tab/>
        <w:t>Senior Medical Officer, Northwest Glasgow</w:t>
      </w:r>
    </w:p>
    <w:p w14:paraId="72DB6139" w14:textId="77777777" w:rsidR="0019135A" w:rsidRPr="0019135A" w:rsidRDefault="0019135A" w:rsidP="0019135A">
      <w:pPr>
        <w:pStyle w:val="NoSpacing"/>
        <w:rPr>
          <w:rFonts w:ascii="Arial" w:hAnsi="Arial" w:cs="Arial"/>
          <w:color w:val="002060"/>
        </w:rPr>
      </w:pPr>
    </w:p>
    <w:p w14:paraId="652DAA50" w14:textId="77777777" w:rsidR="0019135A" w:rsidRPr="0019135A" w:rsidRDefault="0019135A" w:rsidP="0019135A">
      <w:pPr>
        <w:pStyle w:val="NoSpacing"/>
        <w:rPr>
          <w:rFonts w:ascii="Arial" w:hAnsi="Arial" w:cs="Arial"/>
          <w:b/>
          <w:bCs/>
          <w:color w:val="002060"/>
        </w:rPr>
      </w:pPr>
      <w:r w:rsidRPr="0019135A">
        <w:rPr>
          <w:rFonts w:ascii="Arial" w:hAnsi="Arial" w:cs="Arial"/>
          <w:b/>
          <w:bCs/>
          <w:color w:val="002060"/>
        </w:rPr>
        <w:t>General Managers Inverclyde Alcohol and Drug Recovery Services</w:t>
      </w:r>
    </w:p>
    <w:p w14:paraId="23EB9A67" w14:textId="77777777" w:rsidR="0019135A" w:rsidRPr="0019135A" w:rsidRDefault="0019135A" w:rsidP="0019135A">
      <w:pPr>
        <w:pStyle w:val="NoSpacing"/>
        <w:rPr>
          <w:rFonts w:ascii="Arial" w:hAnsi="Arial" w:cs="Arial"/>
          <w:bCs/>
          <w:color w:val="002060"/>
        </w:rPr>
      </w:pPr>
    </w:p>
    <w:p w14:paraId="208F2501" w14:textId="77777777" w:rsidR="0019135A" w:rsidRPr="0019135A" w:rsidRDefault="0019135A" w:rsidP="0019135A">
      <w:pPr>
        <w:pStyle w:val="NoSpacing"/>
        <w:rPr>
          <w:rFonts w:ascii="Arial" w:hAnsi="Arial" w:cs="Arial"/>
          <w:bCs/>
          <w:color w:val="002060"/>
        </w:rPr>
      </w:pPr>
      <w:r w:rsidRPr="0019135A">
        <w:rPr>
          <w:rFonts w:ascii="Arial" w:hAnsi="Arial" w:cs="Arial"/>
          <w:bCs/>
          <w:color w:val="002060"/>
        </w:rPr>
        <w:t>Anne Malarkey</w:t>
      </w:r>
      <w:r w:rsidRPr="0019135A">
        <w:rPr>
          <w:rFonts w:ascii="Arial" w:hAnsi="Arial" w:cs="Arial"/>
          <w:bCs/>
          <w:color w:val="002060"/>
        </w:rPr>
        <w:tab/>
      </w:r>
      <w:r w:rsidRPr="0019135A">
        <w:rPr>
          <w:rFonts w:ascii="Arial" w:hAnsi="Arial" w:cs="Arial"/>
          <w:bCs/>
          <w:color w:val="002060"/>
        </w:rPr>
        <w:tab/>
        <w:t xml:space="preserve">Head of Mental Health, ADRS and Homelessness </w:t>
      </w:r>
    </w:p>
    <w:p w14:paraId="2E8B6B0F" w14:textId="77777777" w:rsidR="0019135A" w:rsidRPr="0019135A" w:rsidRDefault="0019135A" w:rsidP="0019135A">
      <w:pPr>
        <w:pStyle w:val="NoSpacing"/>
        <w:rPr>
          <w:rFonts w:ascii="Arial" w:hAnsi="Arial" w:cs="Arial"/>
          <w:bCs/>
          <w:color w:val="002060"/>
        </w:rPr>
      </w:pPr>
      <w:r w:rsidRPr="0019135A">
        <w:rPr>
          <w:rFonts w:ascii="Arial" w:hAnsi="Arial" w:cs="Arial"/>
          <w:bCs/>
          <w:color w:val="002060"/>
        </w:rPr>
        <w:t xml:space="preserve">Gail </w:t>
      </w:r>
      <w:proofErr w:type="spellStart"/>
      <w:r w:rsidRPr="0019135A">
        <w:rPr>
          <w:rFonts w:ascii="Arial" w:hAnsi="Arial" w:cs="Arial"/>
          <w:bCs/>
          <w:color w:val="002060"/>
        </w:rPr>
        <w:t>Kilbane</w:t>
      </w:r>
      <w:proofErr w:type="spellEnd"/>
      <w:r w:rsidRPr="0019135A">
        <w:rPr>
          <w:rFonts w:ascii="Arial" w:hAnsi="Arial" w:cs="Arial"/>
          <w:bCs/>
          <w:color w:val="002060"/>
        </w:rPr>
        <w:tab/>
      </w:r>
      <w:r w:rsidRPr="0019135A">
        <w:rPr>
          <w:rFonts w:ascii="Arial" w:hAnsi="Arial" w:cs="Arial"/>
          <w:bCs/>
          <w:color w:val="002060"/>
        </w:rPr>
        <w:tab/>
      </w:r>
      <w:r w:rsidRPr="0019135A">
        <w:rPr>
          <w:rFonts w:ascii="Arial" w:hAnsi="Arial" w:cs="Arial"/>
          <w:bCs/>
          <w:color w:val="002060"/>
        </w:rPr>
        <w:tab/>
        <w:t>Service Manager, Inverclyde ADRS and Homelessness</w:t>
      </w:r>
    </w:p>
    <w:p w14:paraId="3596F42B" w14:textId="77777777" w:rsidR="0019135A" w:rsidRPr="0019135A" w:rsidRDefault="0019135A" w:rsidP="0019135A">
      <w:pPr>
        <w:pStyle w:val="NoSpacing"/>
        <w:rPr>
          <w:rFonts w:ascii="Arial" w:hAnsi="Arial" w:cs="Arial"/>
          <w:bCs/>
          <w:color w:val="002060"/>
        </w:rPr>
      </w:pPr>
      <w:r w:rsidRPr="0019135A">
        <w:rPr>
          <w:rFonts w:ascii="Arial" w:hAnsi="Arial" w:cs="Arial"/>
          <w:bCs/>
          <w:color w:val="002060"/>
        </w:rPr>
        <w:t>Susan Crawford</w:t>
      </w:r>
      <w:r w:rsidRPr="0019135A">
        <w:rPr>
          <w:rFonts w:ascii="Arial" w:hAnsi="Arial" w:cs="Arial"/>
          <w:bCs/>
          <w:color w:val="002060"/>
        </w:rPr>
        <w:tab/>
      </w:r>
      <w:r w:rsidRPr="0019135A">
        <w:rPr>
          <w:rFonts w:ascii="Arial" w:hAnsi="Arial" w:cs="Arial"/>
          <w:bCs/>
          <w:color w:val="002060"/>
        </w:rPr>
        <w:tab/>
        <w:t>Operational Manager, Inverclyde ADRS</w:t>
      </w:r>
    </w:p>
    <w:p w14:paraId="7B21E7AA" w14:textId="77777777" w:rsidR="0019135A" w:rsidRPr="0019135A" w:rsidRDefault="0019135A" w:rsidP="0019135A">
      <w:pPr>
        <w:pStyle w:val="NoSpacing"/>
        <w:rPr>
          <w:rFonts w:ascii="Arial" w:hAnsi="Arial" w:cs="Arial"/>
          <w:b/>
          <w:bCs/>
          <w:color w:val="002060"/>
        </w:rPr>
      </w:pPr>
    </w:p>
    <w:p w14:paraId="5EC160FD" w14:textId="77777777" w:rsidR="0019135A" w:rsidRPr="0019135A" w:rsidRDefault="0019135A" w:rsidP="0019135A">
      <w:pPr>
        <w:pStyle w:val="NoSpacing"/>
        <w:rPr>
          <w:rFonts w:ascii="Arial" w:hAnsi="Arial" w:cs="Arial"/>
          <w:b/>
          <w:bCs/>
          <w:color w:val="002060"/>
        </w:rPr>
      </w:pPr>
    </w:p>
    <w:p w14:paraId="3BB2AA0B" w14:textId="77777777" w:rsidR="0019135A" w:rsidRPr="0019135A" w:rsidRDefault="0019135A" w:rsidP="0019135A">
      <w:pPr>
        <w:pStyle w:val="NoSpacing"/>
        <w:rPr>
          <w:rFonts w:ascii="Arial" w:hAnsi="Arial" w:cs="Arial"/>
          <w:b/>
          <w:bCs/>
          <w:color w:val="002060"/>
        </w:rPr>
      </w:pPr>
    </w:p>
    <w:p w14:paraId="5032438F" w14:textId="77777777" w:rsidR="0019135A" w:rsidRPr="0019135A" w:rsidRDefault="0019135A" w:rsidP="0019135A">
      <w:pPr>
        <w:pStyle w:val="NoSpacing"/>
        <w:rPr>
          <w:rFonts w:ascii="Arial" w:hAnsi="Arial" w:cs="Arial"/>
          <w:b/>
          <w:bCs/>
          <w:color w:val="002060"/>
        </w:rPr>
      </w:pPr>
    </w:p>
    <w:p w14:paraId="33569D71" w14:textId="77777777" w:rsidR="0019135A" w:rsidRPr="0019135A" w:rsidRDefault="0019135A" w:rsidP="0019135A">
      <w:pPr>
        <w:pStyle w:val="NoSpacing"/>
        <w:rPr>
          <w:rFonts w:ascii="Arial" w:hAnsi="Arial" w:cs="Arial"/>
          <w:b/>
          <w:bCs/>
          <w:color w:val="002060"/>
        </w:rPr>
      </w:pPr>
    </w:p>
    <w:p w14:paraId="1CE2BF63" w14:textId="77777777" w:rsidR="0019135A" w:rsidRPr="0019135A" w:rsidRDefault="0019135A" w:rsidP="0019135A">
      <w:pPr>
        <w:pStyle w:val="NoSpacing"/>
        <w:rPr>
          <w:rFonts w:ascii="Arial" w:hAnsi="Arial" w:cs="Arial"/>
          <w:b/>
          <w:bCs/>
          <w:color w:val="002060"/>
        </w:rPr>
      </w:pPr>
    </w:p>
    <w:p w14:paraId="41D4E972" w14:textId="77777777" w:rsidR="0019135A" w:rsidRPr="0019135A" w:rsidRDefault="0019135A" w:rsidP="0019135A">
      <w:pPr>
        <w:pStyle w:val="NoSpacing"/>
        <w:rPr>
          <w:rFonts w:ascii="Arial" w:hAnsi="Arial" w:cs="Arial"/>
          <w:b/>
          <w:bCs/>
          <w:color w:val="002060"/>
        </w:rPr>
      </w:pPr>
      <w:r w:rsidRPr="0019135A">
        <w:rPr>
          <w:rFonts w:ascii="Arial" w:hAnsi="Arial" w:cs="Arial"/>
          <w:b/>
          <w:bCs/>
          <w:color w:val="002060"/>
        </w:rPr>
        <w:t>Local Medical Staffing</w:t>
      </w:r>
    </w:p>
    <w:p w14:paraId="200C81E6" w14:textId="77777777" w:rsidR="0019135A" w:rsidRPr="0019135A" w:rsidRDefault="0019135A" w:rsidP="0019135A">
      <w:pPr>
        <w:pStyle w:val="NoSpacing"/>
        <w:rPr>
          <w:rFonts w:ascii="Arial" w:hAnsi="Arial" w:cs="Arial"/>
          <w:b/>
          <w:bCs/>
          <w:color w:val="002060"/>
        </w:rPr>
      </w:pPr>
    </w:p>
    <w:p w14:paraId="1AE012F9" w14:textId="77777777" w:rsidR="0019135A" w:rsidRPr="0019135A" w:rsidRDefault="0019135A" w:rsidP="0019135A">
      <w:pPr>
        <w:pStyle w:val="NoSpacing"/>
        <w:rPr>
          <w:rFonts w:ascii="Arial" w:hAnsi="Arial" w:cs="Arial"/>
          <w:bCs/>
          <w:color w:val="002060"/>
        </w:rPr>
      </w:pPr>
      <w:r w:rsidRPr="0019135A">
        <w:rPr>
          <w:rFonts w:ascii="Arial" w:hAnsi="Arial" w:cs="Arial"/>
          <w:b/>
          <w:bCs/>
          <w:color w:val="002060"/>
        </w:rPr>
        <w:t xml:space="preserve">                </w:t>
      </w:r>
      <w:r w:rsidRPr="0019135A">
        <w:rPr>
          <w:rFonts w:ascii="Arial" w:hAnsi="Arial" w:cs="Arial"/>
          <w:bCs/>
          <w:color w:val="002060"/>
        </w:rPr>
        <w:t xml:space="preserve">2.4 </w:t>
      </w:r>
      <w:proofErr w:type="spellStart"/>
      <w:r w:rsidRPr="0019135A">
        <w:rPr>
          <w:rFonts w:ascii="Arial" w:hAnsi="Arial" w:cs="Arial"/>
          <w:bCs/>
          <w:color w:val="002060"/>
        </w:rPr>
        <w:t>wte</w:t>
      </w:r>
      <w:proofErr w:type="spellEnd"/>
      <w:r w:rsidRPr="0019135A">
        <w:rPr>
          <w:rFonts w:ascii="Arial" w:hAnsi="Arial" w:cs="Arial"/>
          <w:bCs/>
          <w:color w:val="002060"/>
        </w:rPr>
        <w:t xml:space="preserve"> Consultant Psychiatrists (including this post) providing RMO cover to Inverclyde ADRS                              </w:t>
      </w:r>
    </w:p>
    <w:p w14:paraId="214499B3" w14:textId="77777777" w:rsidR="0019135A" w:rsidRPr="0019135A" w:rsidRDefault="0019135A" w:rsidP="0019135A">
      <w:pPr>
        <w:pStyle w:val="NoSpacing"/>
        <w:rPr>
          <w:rFonts w:ascii="Arial" w:hAnsi="Arial" w:cs="Arial"/>
          <w:bCs/>
          <w:color w:val="002060"/>
        </w:rPr>
      </w:pPr>
      <w:r w:rsidRPr="0019135A">
        <w:rPr>
          <w:rFonts w:ascii="Arial" w:hAnsi="Arial" w:cs="Arial"/>
          <w:bCs/>
          <w:color w:val="002060"/>
        </w:rPr>
        <w:t xml:space="preserve">               1 </w:t>
      </w:r>
      <w:proofErr w:type="spellStart"/>
      <w:r w:rsidRPr="0019135A">
        <w:rPr>
          <w:rFonts w:ascii="Arial" w:hAnsi="Arial" w:cs="Arial"/>
          <w:bCs/>
          <w:color w:val="002060"/>
        </w:rPr>
        <w:t>wte</w:t>
      </w:r>
      <w:proofErr w:type="spellEnd"/>
      <w:r w:rsidRPr="0019135A">
        <w:rPr>
          <w:rFonts w:ascii="Arial" w:hAnsi="Arial" w:cs="Arial"/>
          <w:bCs/>
          <w:color w:val="002060"/>
        </w:rPr>
        <w:t xml:space="preserve"> specialty doctor based in Inverclyde</w:t>
      </w:r>
    </w:p>
    <w:p w14:paraId="5FC92731" w14:textId="77777777" w:rsidR="0019135A" w:rsidRPr="0019135A" w:rsidRDefault="0019135A" w:rsidP="0019135A">
      <w:pPr>
        <w:pStyle w:val="NoSpacing"/>
        <w:rPr>
          <w:rFonts w:ascii="Arial" w:hAnsi="Arial" w:cs="Arial"/>
          <w:bCs/>
          <w:color w:val="002060"/>
        </w:rPr>
      </w:pPr>
      <w:r w:rsidRPr="0019135A">
        <w:rPr>
          <w:rFonts w:ascii="Arial" w:hAnsi="Arial" w:cs="Arial"/>
          <w:bCs/>
          <w:color w:val="002060"/>
        </w:rPr>
        <w:t xml:space="preserve">               0.4 </w:t>
      </w:r>
      <w:proofErr w:type="spellStart"/>
      <w:r w:rsidRPr="0019135A">
        <w:rPr>
          <w:rFonts w:ascii="Arial" w:hAnsi="Arial" w:cs="Arial"/>
          <w:bCs/>
          <w:color w:val="002060"/>
        </w:rPr>
        <w:t>wte</w:t>
      </w:r>
      <w:proofErr w:type="spellEnd"/>
      <w:r w:rsidRPr="0019135A">
        <w:rPr>
          <w:rFonts w:ascii="Arial" w:hAnsi="Arial" w:cs="Arial"/>
          <w:bCs/>
          <w:color w:val="002060"/>
        </w:rPr>
        <w:t xml:space="preserve"> medical officer time based in Inverclyde</w:t>
      </w:r>
    </w:p>
    <w:p w14:paraId="42F1615C" w14:textId="77777777" w:rsidR="0019135A" w:rsidRPr="0019135A" w:rsidRDefault="0019135A" w:rsidP="0019135A">
      <w:pPr>
        <w:pStyle w:val="NoSpacing"/>
        <w:rPr>
          <w:rFonts w:ascii="Arial" w:hAnsi="Arial" w:cs="Arial"/>
          <w:bCs/>
          <w:color w:val="002060"/>
        </w:rPr>
      </w:pPr>
      <w:r w:rsidRPr="0019135A">
        <w:rPr>
          <w:rFonts w:ascii="Arial" w:hAnsi="Arial" w:cs="Arial"/>
          <w:bCs/>
          <w:color w:val="002060"/>
        </w:rPr>
        <w:t>(Further investment in medical and prescribing services in Inverclyde is being considered.)</w:t>
      </w:r>
    </w:p>
    <w:p w14:paraId="4130E91A" w14:textId="77777777" w:rsidR="0019135A" w:rsidRPr="0019135A" w:rsidRDefault="0019135A" w:rsidP="0019135A">
      <w:pPr>
        <w:pStyle w:val="NoSpacing"/>
        <w:rPr>
          <w:rFonts w:ascii="Arial" w:hAnsi="Arial" w:cs="Arial"/>
          <w:bCs/>
          <w:color w:val="002060"/>
        </w:rPr>
      </w:pPr>
      <w:r w:rsidRPr="0019135A">
        <w:rPr>
          <w:rFonts w:ascii="Arial" w:hAnsi="Arial" w:cs="Arial"/>
          <w:bCs/>
          <w:color w:val="002060"/>
        </w:rPr>
        <w:t xml:space="preserve">               </w:t>
      </w:r>
    </w:p>
    <w:p w14:paraId="0C6B6CC1" w14:textId="77777777" w:rsidR="0019135A" w:rsidRPr="0019135A" w:rsidRDefault="0019135A" w:rsidP="0019135A">
      <w:pPr>
        <w:pStyle w:val="BodyText"/>
        <w:rPr>
          <w:rFonts w:ascii="Arial" w:hAnsi="Arial" w:cs="Arial"/>
          <w:b/>
          <w:bCs/>
          <w:color w:val="002060"/>
          <w:sz w:val="22"/>
          <w:szCs w:val="22"/>
        </w:rPr>
      </w:pPr>
      <w:r w:rsidRPr="0019135A">
        <w:rPr>
          <w:rFonts w:ascii="Arial" w:hAnsi="Arial" w:cs="Arial"/>
          <w:b/>
          <w:bCs/>
          <w:color w:val="002060"/>
          <w:sz w:val="22"/>
          <w:szCs w:val="22"/>
        </w:rPr>
        <w:t>The Duties of the Post</w:t>
      </w:r>
    </w:p>
    <w:p w14:paraId="4BBBECD6" w14:textId="77777777" w:rsidR="0019135A" w:rsidRPr="0019135A" w:rsidRDefault="0019135A" w:rsidP="0019135A">
      <w:pPr>
        <w:pStyle w:val="BodyText"/>
        <w:rPr>
          <w:rFonts w:ascii="Arial" w:hAnsi="Arial" w:cs="Arial"/>
          <w:color w:val="002060"/>
          <w:sz w:val="22"/>
          <w:szCs w:val="22"/>
        </w:rPr>
      </w:pPr>
      <w:r w:rsidRPr="0019135A">
        <w:rPr>
          <w:rFonts w:ascii="Arial" w:hAnsi="Arial" w:cs="Arial"/>
          <w:color w:val="002060"/>
          <w:sz w:val="22"/>
          <w:szCs w:val="22"/>
        </w:rPr>
        <w:t>Community Role:</w:t>
      </w:r>
    </w:p>
    <w:p w14:paraId="03799FF1" w14:textId="77777777" w:rsidR="0019135A" w:rsidRPr="0019135A" w:rsidRDefault="0019135A" w:rsidP="0019135A">
      <w:pPr>
        <w:pStyle w:val="BodyText"/>
        <w:numPr>
          <w:ilvl w:val="0"/>
          <w:numId w:val="35"/>
        </w:numPr>
        <w:spacing w:after="0" w:line="240" w:lineRule="auto"/>
        <w:rPr>
          <w:rFonts w:ascii="Arial" w:hAnsi="Arial" w:cs="Arial"/>
          <w:color w:val="002060"/>
          <w:sz w:val="22"/>
          <w:szCs w:val="22"/>
        </w:rPr>
      </w:pPr>
      <w:r w:rsidRPr="0019135A">
        <w:rPr>
          <w:rFonts w:ascii="Arial" w:hAnsi="Arial" w:cs="Arial"/>
          <w:color w:val="002060"/>
          <w:sz w:val="22"/>
          <w:szCs w:val="22"/>
        </w:rPr>
        <w:t xml:space="preserve">RMO duties to patients of local community addiction services, including assessment and management of addiction and co morbid mental health issues. This would include being responsible for management of opiate replacement therapy in relevant cases. Close working following locally agreed protocols is expected in terms of management of co morbid cases also open to local mental health services. </w:t>
      </w:r>
    </w:p>
    <w:p w14:paraId="6BF99DFD" w14:textId="77777777" w:rsidR="0019135A" w:rsidRPr="0019135A" w:rsidRDefault="0019135A" w:rsidP="0019135A">
      <w:pPr>
        <w:pStyle w:val="BodyText"/>
        <w:numPr>
          <w:ilvl w:val="0"/>
          <w:numId w:val="35"/>
        </w:numPr>
        <w:spacing w:after="0" w:line="240" w:lineRule="auto"/>
        <w:rPr>
          <w:rFonts w:ascii="Arial" w:hAnsi="Arial" w:cs="Arial"/>
          <w:color w:val="002060"/>
          <w:sz w:val="22"/>
          <w:szCs w:val="22"/>
        </w:rPr>
      </w:pPr>
      <w:r w:rsidRPr="0019135A">
        <w:rPr>
          <w:rFonts w:ascii="Arial" w:hAnsi="Arial" w:cs="Arial"/>
          <w:color w:val="002060"/>
          <w:sz w:val="22"/>
          <w:szCs w:val="22"/>
        </w:rPr>
        <w:t xml:space="preserve">Direction of the work and clinical supervision of  </w:t>
      </w:r>
      <w:proofErr w:type="spellStart"/>
      <w:r w:rsidRPr="0019135A">
        <w:rPr>
          <w:rFonts w:ascii="Arial" w:hAnsi="Arial" w:cs="Arial"/>
          <w:color w:val="002060"/>
          <w:sz w:val="22"/>
          <w:szCs w:val="22"/>
        </w:rPr>
        <w:t>speciality</w:t>
      </w:r>
      <w:proofErr w:type="spellEnd"/>
      <w:r w:rsidRPr="0019135A">
        <w:rPr>
          <w:rFonts w:ascii="Arial" w:hAnsi="Arial" w:cs="Arial"/>
          <w:color w:val="002060"/>
          <w:sz w:val="22"/>
          <w:szCs w:val="22"/>
        </w:rPr>
        <w:t xml:space="preserve"> doctors relating to this post</w:t>
      </w:r>
    </w:p>
    <w:p w14:paraId="622EF103" w14:textId="77777777" w:rsidR="0019135A" w:rsidRPr="0019135A" w:rsidRDefault="0019135A" w:rsidP="0019135A">
      <w:pPr>
        <w:pStyle w:val="BodyText"/>
        <w:numPr>
          <w:ilvl w:val="0"/>
          <w:numId w:val="35"/>
        </w:numPr>
        <w:spacing w:after="0" w:line="240" w:lineRule="auto"/>
        <w:rPr>
          <w:rFonts w:ascii="Arial" w:hAnsi="Arial" w:cs="Arial"/>
          <w:color w:val="002060"/>
          <w:sz w:val="22"/>
          <w:szCs w:val="22"/>
        </w:rPr>
      </w:pPr>
      <w:r w:rsidRPr="0019135A">
        <w:rPr>
          <w:rFonts w:ascii="Arial" w:hAnsi="Arial" w:cs="Arial"/>
          <w:color w:val="002060"/>
          <w:sz w:val="22"/>
          <w:szCs w:val="22"/>
        </w:rPr>
        <w:t xml:space="preserve">Cross cover of other consultant planned leave in </w:t>
      </w:r>
      <w:proofErr w:type="spellStart"/>
      <w:r w:rsidRPr="0019135A">
        <w:rPr>
          <w:rFonts w:ascii="Arial" w:hAnsi="Arial" w:cs="Arial"/>
          <w:color w:val="002060"/>
          <w:sz w:val="22"/>
          <w:szCs w:val="22"/>
        </w:rPr>
        <w:t>Inverclyde</w:t>
      </w:r>
      <w:proofErr w:type="spellEnd"/>
      <w:r w:rsidRPr="0019135A">
        <w:rPr>
          <w:rFonts w:ascii="Arial" w:hAnsi="Arial" w:cs="Arial"/>
          <w:color w:val="002060"/>
          <w:sz w:val="22"/>
          <w:szCs w:val="22"/>
        </w:rPr>
        <w:t>. Cover for short term sudden absences e.g. sickness in a colleague consultant would also be included in the job plan.</w:t>
      </w:r>
    </w:p>
    <w:p w14:paraId="3DE0F4E7" w14:textId="77777777" w:rsidR="0019135A" w:rsidRPr="0019135A" w:rsidRDefault="0019135A" w:rsidP="0019135A">
      <w:pPr>
        <w:pStyle w:val="BodyText"/>
        <w:numPr>
          <w:ilvl w:val="0"/>
          <w:numId w:val="35"/>
        </w:numPr>
        <w:spacing w:after="0" w:line="240" w:lineRule="auto"/>
        <w:rPr>
          <w:rFonts w:ascii="Arial" w:hAnsi="Arial" w:cs="Arial"/>
          <w:color w:val="002060"/>
          <w:sz w:val="22"/>
          <w:szCs w:val="22"/>
        </w:rPr>
      </w:pPr>
      <w:r w:rsidRPr="0019135A">
        <w:rPr>
          <w:rFonts w:ascii="Arial" w:hAnsi="Arial" w:cs="Arial"/>
          <w:color w:val="002060"/>
          <w:sz w:val="22"/>
          <w:szCs w:val="22"/>
        </w:rPr>
        <w:t>Participate in support of local service management and governance by participation in local clinical service group. There will be further opportunity to be involved with local or board wide service governance and development within SPA time</w:t>
      </w:r>
    </w:p>
    <w:p w14:paraId="7A202292" w14:textId="77777777" w:rsidR="0019135A" w:rsidRPr="0019135A" w:rsidRDefault="0019135A" w:rsidP="0019135A">
      <w:pPr>
        <w:pStyle w:val="BodyText"/>
        <w:numPr>
          <w:ilvl w:val="0"/>
          <w:numId w:val="35"/>
        </w:numPr>
        <w:spacing w:after="0" w:line="240" w:lineRule="auto"/>
        <w:rPr>
          <w:rFonts w:ascii="Arial" w:hAnsi="Arial" w:cs="Arial"/>
          <w:color w:val="002060"/>
          <w:sz w:val="22"/>
          <w:szCs w:val="22"/>
        </w:rPr>
      </w:pPr>
      <w:r w:rsidRPr="0019135A">
        <w:rPr>
          <w:rFonts w:ascii="Arial" w:hAnsi="Arial" w:cs="Arial"/>
          <w:color w:val="002060"/>
          <w:sz w:val="22"/>
          <w:szCs w:val="22"/>
        </w:rPr>
        <w:t>The post holder would be encouraged to apply for accreditation as a clinical or educational supervisor for local psychiatric trainees if suitably experienced and qualified.</w:t>
      </w:r>
    </w:p>
    <w:p w14:paraId="3DDB4761" w14:textId="77777777" w:rsidR="0019135A" w:rsidRPr="0019135A" w:rsidRDefault="0019135A" w:rsidP="0019135A">
      <w:pPr>
        <w:pStyle w:val="BodyText"/>
        <w:numPr>
          <w:ilvl w:val="0"/>
          <w:numId w:val="35"/>
        </w:numPr>
        <w:spacing w:after="0" w:line="240" w:lineRule="auto"/>
        <w:rPr>
          <w:rFonts w:ascii="Arial" w:hAnsi="Arial" w:cs="Arial"/>
          <w:color w:val="002060"/>
          <w:sz w:val="22"/>
          <w:szCs w:val="22"/>
          <w:u w:val="single"/>
        </w:rPr>
      </w:pPr>
      <w:r w:rsidRPr="0019135A">
        <w:rPr>
          <w:rFonts w:ascii="Arial" w:hAnsi="Arial" w:cs="Arial"/>
          <w:color w:val="002060"/>
          <w:sz w:val="22"/>
          <w:szCs w:val="22"/>
        </w:rPr>
        <w:t>Emergencies- The post holder may be required to perform duties in occasional emergencies and unforeseen circumstances and at times at the request of the Associate Medical Director (Addictions).  It has been agreed that such duties will be exceptional and that this kind of arrangement would not be for prolonged periods of time or on a regular basis in keeping with contractual arrangements.</w:t>
      </w:r>
    </w:p>
    <w:p w14:paraId="204E3652" w14:textId="77777777" w:rsidR="0019135A" w:rsidRPr="0019135A" w:rsidRDefault="0019135A" w:rsidP="0019135A">
      <w:pPr>
        <w:pStyle w:val="BodyText"/>
        <w:numPr>
          <w:ilvl w:val="0"/>
          <w:numId w:val="37"/>
        </w:numPr>
        <w:spacing w:after="0" w:line="240" w:lineRule="auto"/>
        <w:rPr>
          <w:rFonts w:ascii="Arial" w:hAnsi="Arial" w:cs="Arial"/>
          <w:color w:val="002060"/>
          <w:sz w:val="22"/>
          <w:szCs w:val="22"/>
        </w:rPr>
      </w:pPr>
      <w:r w:rsidRPr="0019135A">
        <w:rPr>
          <w:rFonts w:ascii="Arial" w:hAnsi="Arial" w:cs="Arial"/>
          <w:color w:val="002060"/>
          <w:sz w:val="22"/>
          <w:szCs w:val="22"/>
        </w:rPr>
        <w:t xml:space="preserve">Psychiatric emergencies are generally dealt with by crisis and community mental health teams but the post-holder would be expected to be flexible in this regard. </w:t>
      </w:r>
    </w:p>
    <w:p w14:paraId="7386B8B5" w14:textId="77777777" w:rsidR="0019135A" w:rsidRPr="0019135A" w:rsidRDefault="0019135A" w:rsidP="0019135A">
      <w:pPr>
        <w:pStyle w:val="BodyText"/>
        <w:numPr>
          <w:ilvl w:val="0"/>
          <w:numId w:val="37"/>
        </w:numPr>
        <w:spacing w:after="0" w:line="240" w:lineRule="auto"/>
        <w:rPr>
          <w:rFonts w:ascii="Arial" w:hAnsi="Arial" w:cs="Arial"/>
          <w:color w:val="002060"/>
          <w:sz w:val="22"/>
          <w:szCs w:val="22"/>
          <w:u w:val="single"/>
        </w:rPr>
      </w:pPr>
      <w:r w:rsidRPr="0019135A">
        <w:rPr>
          <w:rFonts w:ascii="Arial" w:hAnsi="Arial" w:cs="Arial"/>
          <w:color w:val="002060"/>
          <w:sz w:val="22"/>
          <w:szCs w:val="22"/>
        </w:rPr>
        <w:t>Mental health Legislation use- Approved medical practitioner use of the Mental Health Act, Adults with Incapacity Act and Adult Support and protection Act would be part of the job. The post holder would therefore require to be an AMP approved by the Board.</w:t>
      </w:r>
    </w:p>
    <w:p w14:paraId="1268FE8E" w14:textId="77777777" w:rsidR="0019135A" w:rsidRPr="0019135A" w:rsidRDefault="0019135A" w:rsidP="0019135A">
      <w:pPr>
        <w:pStyle w:val="BodyText"/>
        <w:numPr>
          <w:ilvl w:val="0"/>
          <w:numId w:val="37"/>
        </w:numPr>
        <w:spacing w:after="0" w:line="240" w:lineRule="auto"/>
        <w:rPr>
          <w:rFonts w:ascii="Arial" w:hAnsi="Arial" w:cs="Arial"/>
          <w:i/>
          <w:iCs/>
          <w:color w:val="002060"/>
          <w:sz w:val="22"/>
          <w:szCs w:val="22"/>
          <w:u w:val="single"/>
        </w:rPr>
      </w:pPr>
      <w:r w:rsidRPr="0019135A">
        <w:rPr>
          <w:rFonts w:ascii="Arial" w:hAnsi="Arial" w:cs="Arial"/>
          <w:color w:val="002060"/>
          <w:sz w:val="22"/>
          <w:szCs w:val="22"/>
        </w:rPr>
        <w:t>On call</w:t>
      </w:r>
      <w:r w:rsidRPr="0019135A">
        <w:rPr>
          <w:rFonts w:ascii="Arial" w:hAnsi="Arial" w:cs="Arial"/>
          <w:i/>
          <w:iCs/>
          <w:color w:val="002060"/>
          <w:sz w:val="22"/>
          <w:szCs w:val="22"/>
        </w:rPr>
        <w:t>-</w:t>
      </w:r>
      <w:r w:rsidRPr="0019135A">
        <w:rPr>
          <w:rFonts w:ascii="Arial" w:hAnsi="Arial" w:cs="Arial"/>
          <w:i/>
          <w:iCs/>
          <w:color w:val="002060"/>
          <w:sz w:val="22"/>
          <w:szCs w:val="22"/>
          <w:u w:val="single"/>
        </w:rPr>
        <w:t xml:space="preserve"> </w:t>
      </w:r>
      <w:r w:rsidRPr="0019135A">
        <w:rPr>
          <w:rFonts w:ascii="Arial" w:hAnsi="Arial" w:cs="Arial"/>
          <w:color w:val="002060"/>
          <w:sz w:val="22"/>
          <w:szCs w:val="22"/>
        </w:rPr>
        <w:t xml:space="preserve">the post holder would participate in the South Glasgow general adult psychiatry on-call </w:t>
      </w:r>
      <w:proofErr w:type="spellStart"/>
      <w:r w:rsidRPr="0019135A">
        <w:rPr>
          <w:rFonts w:ascii="Arial" w:hAnsi="Arial" w:cs="Arial"/>
          <w:color w:val="002060"/>
          <w:sz w:val="22"/>
          <w:szCs w:val="22"/>
        </w:rPr>
        <w:t>rota</w:t>
      </w:r>
      <w:proofErr w:type="spellEnd"/>
      <w:r w:rsidRPr="0019135A">
        <w:rPr>
          <w:rFonts w:ascii="Arial" w:hAnsi="Arial" w:cs="Arial"/>
          <w:color w:val="002060"/>
          <w:sz w:val="22"/>
          <w:szCs w:val="22"/>
        </w:rPr>
        <w:t>.</w:t>
      </w:r>
    </w:p>
    <w:p w14:paraId="60FA385E" w14:textId="77777777" w:rsidR="0019135A" w:rsidRPr="0019135A" w:rsidRDefault="0019135A" w:rsidP="0019135A">
      <w:pPr>
        <w:pStyle w:val="BodyText"/>
        <w:numPr>
          <w:ilvl w:val="0"/>
          <w:numId w:val="37"/>
        </w:numPr>
        <w:spacing w:after="0" w:line="240" w:lineRule="auto"/>
        <w:rPr>
          <w:rFonts w:ascii="Arial" w:hAnsi="Arial" w:cs="Arial"/>
          <w:i/>
          <w:iCs/>
          <w:color w:val="002060"/>
          <w:sz w:val="22"/>
          <w:szCs w:val="22"/>
          <w:u w:val="single"/>
        </w:rPr>
      </w:pPr>
      <w:r w:rsidRPr="0019135A">
        <w:rPr>
          <w:rFonts w:ascii="Arial" w:hAnsi="Arial" w:cs="Arial"/>
          <w:color w:val="002060"/>
          <w:sz w:val="22"/>
          <w:szCs w:val="22"/>
        </w:rPr>
        <w:t xml:space="preserve">Occasionally tasks delegated by AMD and/or lead clinician such as critical incidents. </w:t>
      </w:r>
    </w:p>
    <w:p w14:paraId="7A51637C" w14:textId="77777777" w:rsidR="0019135A" w:rsidRPr="0019135A" w:rsidRDefault="0019135A" w:rsidP="0019135A">
      <w:pPr>
        <w:pStyle w:val="BodyText"/>
        <w:numPr>
          <w:ilvl w:val="0"/>
          <w:numId w:val="37"/>
        </w:numPr>
        <w:spacing w:after="0" w:line="240" w:lineRule="auto"/>
        <w:rPr>
          <w:rFonts w:ascii="Arial" w:hAnsi="Arial" w:cs="Arial"/>
          <w:i/>
          <w:iCs/>
          <w:color w:val="002060"/>
          <w:sz w:val="22"/>
          <w:szCs w:val="22"/>
          <w:u w:val="single"/>
        </w:rPr>
      </w:pPr>
      <w:r w:rsidRPr="0019135A">
        <w:rPr>
          <w:rFonts w:ascii="Arial" w:hAnsi="Arial" w:cs="Arial"/>
          <w:color w:val="002060"/>
          <w:sz w:val="22"/>
          <w:szCs w:val="22"/>
        </w:rPr>
        <w:t>Occasional ad hoc cross cover arrangements with Renfro</w:t>
      </w:r>
    </w:p>
    <w:p w14:paraId="1F62771F" w14:textId="77777777" w:rsidR="0019135A" w:rsidRPr="0019135A" w:rsidRDefault="0019135A" w:rsidP="0019135A">
      <w:pPr>
        <w:pStyle w:val="BodyText"/>
        <w:rPr>
          <w:rFonts w:ascii="Arial" w:hAnsi="Arial" w:cs="Arial"/>
          <w:color w:val="002060"/>
          <w:sz w:val="22"/>
          <w:szCs w:val="22"/>
        </w:rPr>
      </w:pPr>
      <w:r w:rsidRPr="0019135A">
        <w:rPr>
          <w:rFonts w:ascii="Arial" w:hAnsi="Arial" w:cs="Arial"/>
          <w:color w:val="002060"/>
          <w:sz w:val="22"/>
          <w:szCs w:val="22"/>
        </w:rPr>
        <w:tab/>
      </w:r>
    </w:p>
    <w:p w14:paraId="1F80A978" w14:textId="77777777" w:rsidR="0019135A" w:rsidRPr="0019135A" w:rsidRDefault="0019135A" w:rsidP="0019135A">
      <w:pPr>
        <w:pStyle w:val="BodyText"/>
        <w:rPr>
          <w:rFonts w:ascii="Arial" w:hAnsi="Arial" w:cs="Arial"/>
          <w:color w:val="002060"/>
          <w:sz w:val="22"/>
          <w:szCs w:val="22"/>
        </w:rPr>
      </w:pPr>
      <w:r w:rsidRPr="0019135A">
        <w:rPr>
          <w:rFonts w:ascii="Arial" w:hAnsi="Arial" w:cs="Arial"/>
          <w:color w:val="002060"/>
          <w:sz w:val="22"/>
          <w:szCs w:val="22"/>
        </w:rPr>
        <w:t>SPA-</w:t>
      </w:r>
    </w:p>
    <w:p w14:paraId="25F225D4" w14:textId="77777777" w:rsidR="0019135A" w:rsidRPr="0019135A" w:rsidRDefault="0019135A" w:rsidP="0019135A">
      <w:pPr>
        <w:pStyle w:val="BodyText"/>
        <w:numPr>
          <w:ilvl w:val="0"/>
          <w:numId w:val="35"/>
        </w:numPr>
        <w:spacing w:after="0" w:line="240" w:lineRule="auto"/>
        <w:rPr>
          <w:rFonts w:ascii="Arial" w:hAnsi="Arial" w:cs="Arial"/>
          <w:color w:val="002060"/>
          <w:sz w:val="22"/>
          <w:szCs w:val="22"/>
        </w:rPr>
      </w:pPr>
      <w:r w:rsidRPr="0019135A">
        <w:rPr>
          <w:rFonts w:ascii="Arial" w:hAnsi="Arial" w:cs="Arial"/>
          <w:color w:val="002060"/>
          <w:sz w:val="22"/>
          <w:szCs w:val="22"/>
        </w:rPr>
        <w:t>There will initially be 1 session of supporting professional activity to include time for appraisal, job planning, continuing professional development.</w:t>
      </w:r>
    </w:p>
    <w:p w14:paraId="55A2098F" w14:textId="77777777" w:rsidR="0019135A" w:rsidRPr="0019135A" w:rsidRDefault="0019135A" w:rsidP="0019135A">
      <w:pPr>
        <w:pStyle w:val="BodyText"/>
        <w:rPr>
          <w:rFonts w:ascii="Arial" w:hAnsi="Arial" w:cs="Arial"/>
          <w:color w:val="002060"/>
          <w:sz w:val="22"/>
          <w:szCs w:val="22"/>
        </w:rPr>
      </w:pPr>
    </w:p>
    <w:p w14:paraId="2411F002" w14:textId="77777777" w:rsidR="0019135A" w:rsidRPr="0019135A" w:rsidRDefault="0019135A" w:rsidP="0019135A">
      <w:pPr>
        <w:pStyle w:val="BodyText"/>
        <w:rPr>
          <w:rFonts w:ascii="Arial" w:hAnsi="Arial" w:cs="Arial"/>
          <w:b/>
          <w:bCs/>
          <w:color w:val="002060"/>
          <w:sz w:val="22"/>
          <w:szCs w:val="22"/>
        </w:rPr>
      </w:pPr>
      <w:r w:rsidRPr="0019135A">
        <w:rPr>
          <w:rFonts w:ascii="Arial" w:hAnsi="Arial" w:cs="Arial"/>
          <w:b/>
          <w:bCs/>
          <w:color w:val="002060"/>
          <w:sz w:val="22"/>
          <w:szCs w:val="22"/>
        </w:rPr>
        <w:t>Job plan</w:t>
      </w:r>
    </w:p>
    <w:p w14:paraId="5F3151D8" w14:textId="77777777" w:rsidR="0019135A" w:rsidRPr="0019135A" w:rsidRDefault="0019135A" w:rsidP="0019135A">
      <w:pPr>
        <w:pStyle w:val="BodyText"/>
        <w:rPr>
          <w:rFonts w:ascii="Arial" w:hAnsi="Arial" w:cs="Arial"/>
          <w:color w:val="002060"/>
          <w:sz w:val="22"/>
          <w:szCs w:val="22"/>
        </w:rPr>
      </w:pPr>
      <w:r w:rsidRPr="0019135A">
        <w:rPr>
          <w:rFonts w:ascii="Arial" w:hAnsi="Arial" w:cs="Arial"/>
          <w:color w:val="002060"/>
          <w:sz w:val="22"/>
          <w:szCs w:val="22"/>
        </w:rPr>
        <w:t>The exact nature of clinical commitments assumed by the post-holder will be a matter of agreement between the successful candidate and the Associate Medical Director for Alcohol and Drug Recovery Services in an annually renewed job plan. There would be an annual appraisal.</w:t>
      </w:r>
    </w:p>
    <w:p w14:paraId="021DB280" w14:textId="77777777" w:rsidR="0019135A" w:rsidRPr="0019135A" w:rsidRDefault="0019135A" w:rsidP="0019135A">
      <w:pPr>
        <w:pStyle w:val="BodyText"/>
        <w:rPr>
          <w:rFonts w:ascii="Arial" w:hAnsi="Arial" w:cs="Arial"/>
          <w:color w:val="002060"/>
          <w:sz w:val="22"/>
          <w:szCs w:val="22"/>
        </w:rPr>
      </w:pPr>
    </w:p>
    <w:p w14:paraId="4855829C" w14:textId="77777777" w:rsidR="0019135A" w:rsidRPr="0019135A" w:rsidRDefault="0019135A" w:rsidP="0019135A">
      <w:pPr>
        <w:pStyle w:val="BodyText"/>
        <w:rPr>
          <w:rFonts w:ascii="Arial" w:hAnsi="Arial" w:cs="Arial"/>
          <w:color w:val="002060"/>
          <w:sz w:val="22"/>
          <w:szCs w:val="22"/>
        </w:rPr>
      </w:pPr>
      <w:r w:rsidRPr="0019135A">
        <w:rPr>
          <w:rFonts w:ascii="Arial" w:hAnsi="Arial" w:cs="Arial"/>
          <w:color w:val="002060"/>
          <w:sz w:val="22"/>
          <w:szCs w:val="22"/>
        </w:rPr>
        <w:t>The post is for 8 programmed activities (pas) made up of 7 pas of direct clinical care and 1 pas of supporting professional activity. An office, admin support and appropriate IMT equipment and access will be available.</w:t>
      </w:r>
    </w:p>
    <w:p w14:paraId="390F217A" w14:textId="77777777" w:rsidR="0019135A" w:rsidRPr="0019135A" w:rsidRDefault="0019135A" w:rsidP="0019135A">
      <w:pPr>
        <w:pStyle w:val="BodyText"/>
        <w:rPr>
          <w:rFonts w:ascii="Arial" w:hAnsi="Arial" w:cs="Arial"/>
          <w:color w:val="002060"/>
          <w:sz w:val="22"/>
          <w:szCs w:val="22"/>
        </w:rPr>
      </w:pPr>
    </w:p>
    <w:p w14:paraId="088B46A3" w14:textId="77777777" w:rsidR="0019135A" w:rsidRPr="0019135A" w:rsidRDefault="0019135A" w:rsidP="0019135A">
      <w:pPr>
        <w:pStyle w:val="BodyText"/>
        <w:rPr>
          <w:rFonts w:ascii="Arial" w:hAnsi="Arial" w:cs="Arial"/>
          <w:color w:val="002060"/>
          <w:sz w:val="22"/>
          <w:szCs w:val="22"/>
        </w:rPr>
      </w:pPr>
      <w:r w:rsidRPr="0019135A">
        <w:rPr>
          <w:rFonts w:ascii="Arial" w:hAnsi="Arial" w:cs="Arial"/>
          <w:color w:val="002060"/>
          <w:sz w:val="22"/>
          <w:szCs w:val="22"/>
        </w:rPr>
        <w:t>A provisional timetable is as below:</w:t>
      </w:r>
    </w:p>
    <w:p w14:paraId="62219BCD" w14:textId="77777777" w:rsidR="0019135A" w:rsidRPr="0019135A" w:rsidRDefault="0019135A" w:rsidP="0019135A">
      <w:pPr>
        <w:pStyle w:val="BodyText"/>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35"/>
        <w:gridCol w:w="1535"/>
        <w:gridCol w:w="1540"/>
        <w:gridCol w:w="1540"/>
        <w:gridCol w:w="1536"/>
      </w:tblGrid>
      <w:tr w:rsidR="0019135A" w:rsidRPr="0019135A" w14:paraId="2E35C7BB" w14:textId="77777777" w:rsidTr="0019135A">
        <w:tc>
          <w:tcPr>
            <w:tcW w:w="1540" w:type="dxa"/>
          </w:tcPr>
          <w:p w14:paraId="3E62F757" w14:textId="77777777" w:rsidR="0019135A" w:rsidRPr="0019135A" w:rsidRDefault="0019135A" w:rsidP="0019135A">
            <w:pPr>
              <w:rPr>
                <w:rFonts w:ascii="Arial" w:hAnsi="Arial" w:cs="Arial"/>
                <w:color w:val="002060"/>
                <w:sz w:val="22"/>
                <w:szCs w:val="22"/>
                <w:lang w:eastAsia="en-US"/>
              </w:rPr>
            </w:pPr>
          </w:p>
          <w:p w14:paraId="75B7A5B6" w14:textId="77777777" w:rsidR="0019135A" w:rsidRPr="0019135A" w:rsidRDefault="0019135A" w:rsidP="0019135A">
            <w:pPr>
              <w:rPr>
                <w:rFonts w:ascii="Arial" w:hAnsi="Arial" w:cs="Arial"/>
                <w:color w:val="002060"/>
                <w:sz w:val="22"/>
                <w:szCs w:val="22"/>
                <w:lang w:eastAsia="en-US"/>
              </w:rPr>
            </w:pPr>
          </w:p>
        </w:tc>
        <w:tc>
          <w:tcPr>
            <w:tcW w:w="1540" w:type="dxa"/>
          </w:tcPr>
          <w:p w14:paraId="215D208B" w14:textId="77777777" w:rsidR="0019135A" w:rsidRPr="0019135A" w:rsidRDefault="0019135A" w:rsidP="0019135A">
            <w:pPr>
              <w:rPr>
                <w:rFonts w:ascii="Arial" w:hAnsi="Arial" w:cs="Arial"/>
                <w:color w:val="002060"/>
                <w:sz w:val="22"/>
                <w:szCs w:val="22"/>
                <w:lang w:eastAsia="en-US"/>
              </w:rPr>
            </w:pPr>
            <w:r w:rsidRPr="0019135A">
              <w:rPr>
                <w:rFonts w:ascii="Arial" w:hAnsi="Arial" w:cs="Arial"/>
                <w:color w:val="002060"/>
                <w:sz w:val="22"/>
                <w:szCs w:val="22"/>
                <w:lang w:eastAsia="en-US"/>
              </w:rPr>
              <w:t>Monday</w:t>
            </w:r>
          </w:p>
        </w:tc>
        <w:tc>
          <w:tcPr>
            <w:tcW w:w="1540" w:type="dxa"/>
          </w:tcPr>
          <w:p w14:paraId="0CB63DDB" w14:textId="77777777" w:rsidR="0019135A" w:rsidRPr="0019135A" w:rsidRDefault="0019135A" w:rsidP="0019135A">
            <w:pPr>
              <w:rPr>
                <w:rFonts w:ascii="Arial" w:hAnsi="Arial" w:cs="Arial"/>
                <w:color w:val="002060"/>
                <w:sz w:val="22"/>
                <w:szCs w:val="22"/>
                <w:lang w:eastAsia="en-US"/>
              </w:rPr>
            </w:pPr>
            <w:r w:rsidRPr="0019135A">
              <w:rPr>
                <w:rFonts w:ascii="Arial" w:hAnsi="Arial" w:cs="Arial"/>
                <w:color w:val="002060"/>
                <w:sz w:val="22"/>
                <w:szCs w:val="22"/>
                <w:lang w:eastAsia="en-US"/>
              </w:rPr>
              <w:t>Tuesday</w:t>
            </w:r>
          </w:p>
        </w:tc>
        <w:tc>
          <w:tcPr>
            <w:tcW w:w="1540" w:type="dxa"/>
          </w:tcPr>
          <w:p w14:paraId="466FA75E" w14:textId="77777777" w:rsidR="0019135A" w:rsidRPr="0019135A" w:rsidRDefault="0019135A" w:rsidP="0019135A">
            <w:pPr>
              <w:rPr>
                <w:rFonts w:ascii="Arial" w:hAnsi="Arial" w:cs="Arial"/>
                <w:color w:val="002060"/>
                <w:sz w:val="22"/>
                <w:szCs w:val="22"/>
                <w:lang w:eastAsia="en-US"/>
              </w:rPr>
            </w:pPr>
            <w:r w:rsidRPr="0019135A">
              <w:rPr>
                <w:rFonts w:ascii="Arial" w:hAnsi="Arial" w:cs="Arial"/>
                <w:color w:val="002060"/>
                <w:sz w:val="22"/>
                <w:szCs w:val="22"/>
                <w:lang w:eastAsia="en-US"/>
              </w:rPr>
              <w:t>Wednesday</w:t>
            </w:r>
          </w:p>
        </w:tc>
        <w:tc>
          <w:tcPr>
            <w:tcW w:w="1541" w:type="dxa"/>
          </w:tcPr>
          <w:p w14:paraId="44748C74" w14:textId="77777777" w:rsidR="0019135A" w:rsidRPr="0019135A" w:rsidRDefault="0019135A" w:rsidP="0019135A">
            <w:pPr>
              <w:rPr>
                <w:rFonts w:ascii="Arial" w:hAnsi="Arial" w:cs="Arial"/>
                <w:color w:val="002060"/>
                <w:sz w:val="22"/>
                <w:szCs w:val="22"/>
                <w:lang w:eastAsia="en-US"/>
              </w:rPr>
            </w:pPr>
            <w:r w:rsidRPr="0019135A">
              <w:rPr>
                <w:rFonts w:ascii="Arial" w:hAnsi="Arial" w:cs="Arial"/>
                <w:color w:val="002060"/>
                <w:sz w:val="22"/>
                <w:szCs w:val="22"/>
                <w:lang w:eastAsia="en-US"/>
              </w:rPr>
              <w:t>Thursday</w:t>
            </w:r>
          </w:p>
        </w:tc>
        <w:tc>
          <w:tcPr>
            <w:tcW w:w="1541" w:type="dxa"/>
          </w:tcPr>
          <w:p w14:paraId="463D06AC" w14:textId="77777777" w:rsidR="0019135A" w:rsidRPr="0019135A" w:rsidRDefault="0019135A" w:rsidP="0019135A">
            <w:pPr>
              <w:rPr>
                <w:rFonts w:ascii="Arial" w:hAnsi="Arial" w:cs="Arial"/>
                <w:color w:val="002060"/>
                <w:sz w:val="22"/>
                <w:szCs w:val="22"/>
                <w:lang w:eastAsia="en-US"/>
              </w:rPr>
            </w:pPr>
            <w:r w:rsidRPr="0019135A">
              <w:rPr>
                <w:rFonts w:ascii="Arial" w:hAnsi="Arial" w:cs="Arial"/>
                <w:color w:val="002060"/>
                <w:sz w:val="22"/>
                <w:szCs w:val="22"/>
                <w:lang w:eastAsia="en-US"/>
              </w:rPr>
              <w:t>Friday</w:t>
            </w:r>
          </w:p>
        </w:tc>
      </w:tr>
      <w:tr w:rsidR="0019135A" w:rsidRPr="0019135A" w14:paraId="29FD9DDC" w14:textId="77777777" w:rsidTr="0019135A">
        <w:tc>
          <w:tcPr>
            <w:tcW w:w="1540" w:type="dxa"/>
          </w:tcPr>
          <w:p w14:paraId="603C2334" w14:textId="77777777" w:rsidR="0019135A" w:rsidRPr="0019135A" w:rsidRDefault="0019135A" w:rsidP="0019135A">
            <w:pPr>
              <w:rPr>
                <w:rFonts w:ascii="Arial" w:hAnsi="Arial" w:cs="Arial"/>
                <w:color w:val="002060"/>
                <w:sz w:val="22"/>
                <w:szCs w:val="22"/>
                <w:lang w:eastAsia="en-US"/>
              </w:rPr>
            </w:pPr>
            <w:r w:rsidRPr="0019135A">
              <w:rPr>
                <w:rFonts w:ascii="Arial" w:hAnsi="Arial" w:cs="Arial"/>
                <w:color w:val="002060"/>
                <w:sz w:val="22"/>
                <w:szCs w:val="22"/>
                <w:lang w:eastAsia="en-US"/>
              </w:rPr>
              <w:t>am</w:t>
            </w:r>
          </w:p>
        </w:tc>
        <w:tc>
          <w:tcPr>
            <w:tcW w:w="1540" w:type="dxa"/>
          </w:tcPr>
          <w:p w14:paraId="7E1F6CA9" w14:textId="77777777" w:rsidR="0019135A" w:rsidRPr="0019135A" w:rsidRDefault="0019135A" w:rsidP="0019135A">
            <w:pPr>
              <w:rPr>
                <w:rFonts w:ascii="Arial" w:hAnsi="Arial" w:cs="Arial"/>
                <w:color w:val="002060"/>
                <w:sz w:val="22"/>
                <w:szCs w:val="22"/>
                <w:lang w:eastAsia="en-US"/>
              </w:rPr>
            </w:pPr>
            <w:r w:rsidRPr="0019135A">
              <w:rPr>
                <w:rFonts w:ascii="Arial" w:hAnsi="Arial" w:cs="Arial"/>
                <w:color w:val="002060"/>
                <w:sz w:val="22"/>
                <w:szCs w:val="22"/>
                <w:lang w:eastAsia="en-US"/>
              </w:rPr>
              <w:t xml:space="preserve">Off </w:t>
            </w:r>
          </w:p>
        </w:tc>
        <w:tc>
          <w:tcPr>
            <w:tcW w:w="1540" w:type="dxa"/>
          </w:tcPr>
          <w:p w14:paraId="16988961" w14:textId="77777777" w:rsidR="0019135A" w:rsidRPr="0019135A" w:rsidRDefault="0019135A" w:rsidP="0019135A">
            <w:pPr>
              <w:rPr>
                <w:rFonts w:ascii="Arial" w:hAnsi="Arial" w:cs="Arial"/>
                <w:color w:val="002060"/>
                <w:sz w:val="22"/>
                <w:szCs w:val="22"/>
                <w:lang w:eastAsia="en-US"/>
              </w:rPr>
            </w:pPr>
          </w:p>
          <w:p w14:paraId="74DB1CFC" w14:textId="77777777" w:rsidR="0019135A" w:rsidRPr="0019135A" w:rsidRDefault="0019135A" w:rsidP="0019135A">
            <w:pPr>
              <w:rPr>
                <w:rFonts w:ascii="Arial" w:hAnsi="Arial" w:cs="Arial"/>
                <w:color w:val="002060"/>
                <w:sz w:val="22"/>
                <w:szCs w:val="22"/>
                <w:lang w:eastAsia="en-US"/>
              </w:rPr>
            </w:pPr>
            <w:r w:rsidRPr="0019135A">
              <w:rPr>
                <w:rFonts w:ascii="Arial" w:hAnsi="Arial" w:cs="Arial"/>
                <w:color w:val="002060"/>
                <w:sz w:val="22"/>
                <w:szCs w:val="22"/>
                <w:lang w:eastAsia="en-US"/>
              </w:rPr>
              <w:t>ADRS Clinic</w:t>
            </w:r>
          </w:p>
        </w:tc>
        <w:tc>
          <w:tcPr>
            <w:tcW w:w="1540" w:type="dxa"/>
          </w:tcPr>
          <w:p w14:paraId="14F3EC15" w14:textId="77777777" w:rsidR="0019135A" w:rsidRPr="0019135A" w:rsidRDefault="0019135A" w:rsidP="0019135A">
            <w:pPr>
              <w:rPr>
                <w:rFonts w:ascii="Arial" w:hAnsi="Arial" w:cs="Arial"/>
                <w:color w:val="002060"/>
                <w:sz w:val="22"/>
                <w:szCs w:val="22"/>
                <w:lang w:eastAsia="en-US"/>
              </w:rPr>
            </w:pPr>
          </w:p>
          <w:p w14:paraId="6CB490E8" w14:textId="77777777" w:rsidR="0019135A" w:rsidRPr="0019135A" w:rsidRDefault="0019135A" w:rsidP="0019135A">
            <w:pPr>
              <w:rPr>
                <w:rFonts w:ascii="Arial" w:hAnsi="Arial" w:cs="Arial"/>
                <w:color w:val="002060"/>
                <w:sz w:val="22"/>
                <w:szCs w:val="22"/>
                <w:lang w:eastAsia="en-US"/>
              </w:rPr>
            </w:pPr>
            <w:r w:rsidRPr="0019135A">
              <w:rPr>
                <w:rFonts w:ascii="Arial" w:hAnsi="Arial" w:cs="Arial"/>
                <w:color w:val="002060"/>
                <w:sz w:val="22"/>
                <w:szCs w:val="22"/>
                <w:lang w:eastAsia="en-US"/>
              </w:rPr>
              <w:t xml:space="preserve">Clinical Review /Day Service </w:t>
            </w:r>
          </w:p>
        </w:tc>
        <w:tc>
          <w:tcPr>
            <w:tcW w:w="1541" w:type="dxa"/>
          </w:tcPr>
          <w:p w14:paraId="662805B8" w14:textId="77777777" w:rsidR="0019135A" w:rsidRPr="0019135A" w:rsidRDefault="0019135A" w:rsidP="0019135A">
            <w:pPr>
              <w:rPr>
                <w:rFonts w:ascii="Arial" w:hAnsi="Arial" w:cs="Arial"/>
                <w:color w:val="002060"/>
                <w:sz w:val="22"/>
                <w:szCs w:val="22"/>
                <w:lang w:eastAsia="en-US"/>
              </w:rPr>
            </w:pPr>
          </w:p>
          <w:p w14:paraId="28706459" w14:textId="77777777" w:rsidR="0019135A" w:rsidRPr="0019135A" w:rsidRDefault="0019135A" w:rsidP="0019135A">
            <w:pPr>
              <w:rPr>
                <w:rFonts w:ascii="Arial" w:hAnsi="Arial" w:cs="Arial"/>
                <w:color w:val="002060"/>
                <w:sz w:val="22"/>
                <w:szCs w:val="22"/>
                <w:lang w:eastAsia="en-US"/>
              </w:rPr>
            </w:pPr>
            <w:r w:rsidRPr="0019135A">
              <w:rPr>
                <w:rFonts w:ascii="Arial" w:hAnsi="Arial" w:cs="Arial"/>
                <w:color w:val="002060"/>
                <w:sz w:val="22"/>
                <w:szCs w:val="22"/>
                <w:lang w:eastAsia="en-US"/>
              </w:rPr>
              <w:t>Supporting Professional Activity</w:t>
            </w:r>
          </w:p>
        </w:tc>
        <w:tc>
          <w:tcPr>
            <w:tcW w:w="1541" w:type="dxa"/>
          </w:tcPr>
          <w:p w14:paraId="7AC67183" w14:textId="77777777" w:rsidR="0019135A" w:rsidRPr="0019135A" w:rsidRDefault="0019135A" w:rsidP="0019135A">
            <w:pPr>
              <w:rPr>
                <w:rFonts w:ascii="Arial" w:hAnsi="Arial" w:cs="Arial"/>
                <w:color w:val="002060"/>
                <w:sz w:val="22"/>
                <w:szCs w:val="22"/>
                <w:lang w:eastAsia="en-US"/>
              </w:rPr>
            </w:pPr>
            <w:r w:rsidRPr="0019135A">
              <w:rPr>
                <w:rFonts w:ascii="Arial" w:hAnsi="Arial" w:cs="Arial"/>
                <w:color w:val="002060"/>
                <w:sz w:val="22"/>
                <w:szCs w:val="22"/>
                <w:lang w:eastAsia="en-US"/>
              </w:rPr>
              <w:t>Clinical Review /Clinical Services Group</w:t>
            </w:r>
          </w:p>
        </w:tc>
      </w:tr>
      <w:tr w:rsidR="0019135A" w:rsidRPr="0019135A" w14:paraId="77A057BF" w14:textId="77777777" w:rsidTr="0019135A">
        <w:trPr>
          <w:trHeight w:val="776"/>
        </w:trPr>
        <w:tc>
          <w:tcPr>
            <w:tcW w:w="1540" w:type="dxa"/>
          </w:tcPr>
          <w:p w14:paraId="019DD0BA" w14:textId="77777777" w:rsidR="0019135A" w:rsidRPr="0019135A" w:rsidRDefault="0019135A" w:rsidP="0019135A">
            <w:pPr>
              <w:rPr>
                <w:rFonts w:ascii="Arial" w:hAnsi="Arial" w:cs="Arial"/>
                <w:color w:val="002060"/>
                <w:sz w:val="22"/>
                <w:szCs w:val="22"/>
                <w:lang w:eastAsia="en-US"/>
              </w:rPr>
            </w:pPr>
            <w:r w:rsidRPr="0019135A">
              <w:rPr>
                <w:rFonts w:ascii="Arial" w:hAnsi="Arial" w:cs="Arial"/>
                <w:color w:val="002060"/>
                <w:sz w:val="22"/>
                <w:szCs w:val="22"/>
                <w:lang w:eastAsia="en-US"/>
              </w:rPr>
              <w:t>pm</w:t>
            </w:r>
          </w:p>
          <w:p w14:paraId="1E5D0DD8" w14:textId="77777777" w:rsidR="0019135A" w:rsidRPr="0019135A" w:rsidRDefault="0019135A" w:rsidP="0019135A">
            <w:pPr>
              <w:rPr>
                <w:rFonts w:ascii="Arial" w:hAnsi="Arial" w:cs="Arial"/>
                <w:color w:val="002060"/>
                <w:sz w:val="22"/>
                <w:szCs w:val="22"/>
                <w:lang w:eastAsia="en-US"/>
              </w:rPr>
            </w:pPr>
          </w:p>
          <w:p w14:paraId="72E8D9A1" w14:textId="77777777" w:rsidR="0019135A" w:rsidRPr="0019135A" w:rsidRDefault="0019135A" w:rsidP="0019135A">
            <w:pPr>
              <w:rPr>
                <w:rFonts w:ascii="Arial" w:hAnsi="Arial" w:cs="Arial"/>
                <w:color w:val="002060"/>
                <w:sz w:val="22"/>
                <w:szCs w:val="22"/>
                <w:lang w:eastAsia="en-US"/>
              </w:rPr>
            </w:pPr>
          </w:p>
          <w:p w14:paraId="69F1E9BD" w14:textId="77777777" w:rsidR="0019135A" w:rsidRPr="0019135A" w:rsidRDefault="0019135A" w:rsidP="0019135A">
            <w:pPr>
              <w:rPr>
                <w:rFonts w:ascii="Arial" w:hAnsi="Arial" w:cs="Arial"/>
                <w:color w:val="002060"/>
                <w:sz w:val="22"/>
                <w:szCs w:val="22"/>
                <w:lang w:eastAsia="en-US"/>
              </w:rPr>
            </w:pPr>
          </w:p>
        </w:tc>
        <w:tc>
          <w:tcPr>
            <w:tcW w:w="1540" w:type="dxa"/>
          </w:tcPr>
          <w:p w14:paraId="00A0DDA4" w14:textId="77777777" w:rsidR="0019135A" w:rsidRPr="0019135A" w:rsidRDefault="0019135A" w:rsidP="0019135A">
            <w:pPr>
              <w:rPr>
                <w:rFonts w:ascii="Arial" w:hAnsi="Arial" w:cs="Arial"/>
                <w:color w:val="002060"/>
                <w:sz w:val="22"/>
                <w:szCs w:val="22"/>
                <w:lang w:eastAsia="en-US"/>
              </w:rPr>
            </w:pPr>
            <w:r w:rsidRPr="0019135A">
              <w:rPr>
                <w:rFonts w:ascii="Arial" w:hAnsi="Arial" w:cs="Arial"/>
                <w:color w:val="002060"/>
                <w:sz w:val="22"/>
                <w:szCs w:val="22"/>
                <w:lang w:eastAsia="en-US"/>
              </w:rPr>
              <w:t>Off</w:t>
            </w:r>
          </w:p>
        </w:tc>
        <w:tc>
          <w:tcPr>
            <w:tcW w:w="1540" w:type="dxa"/>
          </w:tcPr>
          <w:p w14:paraId="36639839" w14:textId="77777777" w:rsidR="0019135A" w:rsidRPr="0019135A" w:rsidRDefault="0019135A" w:rsidP="0019135A">
            <w:pPr>
              <w:rPr>
                <w:rFonts w:ascii="Arial" w:hAnsi="Arial" w:cs="Arial"/>
                <w:color w:val="002060"/>
                <w:sz w:val="22"/>
                <w:szCs w:val="22"/>
                <w:lang w:eastAsia="en-US"/>
              </w:rPr>
            </w:pPr>
            <w:r w:rsidRPr="0019135A">
              <w:rPr>
                <w:rFonts w:ascii="Arial" w:hAnsi="Arial" w:cs="Arial"/>
                <w:color w:val="002060"/>
                <w:sz w:val="22"/>
                <w:szCs w:val="22"/>
                <w:lang w:eastAsia="en-US"/>
              </w:rPr>
              <w:t>ADRS Clinic/</w:t>
            </w:r>
          </w:p>
        </w:tc>
        <w:tc>
          <w:tcPr>
            <w:tcW w:w="1540" w:type="dxa"/>
          </w:tcPr>
          <w:p w14:paraId="25D38CAA" w14:textId="77777777" w:rsidR="0019135A" w:rsidRPr="0019135A" w:rsidRDefault="0019135A" w:rsidP="0019135A">
            <w:pPr>
              <w:rPr>
                <w:rFonts w:ascii="Arial" w:hAnsi="Arial" w:cs="Arial"/>
                <w:color w:val="002060"/>
                <w:sz w:val="22"/>
                <w:szCs w:val="22"/>
                <w:lang w:eastAsia="en-US"/>
              </w:rPr>
            </w:pPr>
            <w:r w:rsidRPr="0019135A">
              <w:rPr>
                <w:rFonts w:ascii="Arial" w:hAnsi="Arial" w:cs="Arial"/>
                <w:color w:val="002060"/>
                <w:sz w:val="22"/>
                <w:szCs w:val="22"/>
                <w:lang w:eastAsia="en-US"/>
              </w:rPr>
              <w:t>Supervision /Prescription Management OPA’s/ Reviews Urgent Outpatients</w:t>
            </w:r>
          </w:p>
        </w:tc>
        <w:tc>
          <w:tcPr>
            <w:tcW w:w="1541" w:type="dxa"/>
          </w:tcPr>
          <w:p w14:paraId="3FC81F6A" w14:textId="77777777" w:rsidR="0019135A" w:rsidRPr="0019135A" w:rsidRDefault="0019135A" w:rsidP="0019135A">
            <w:pPr>
              <w:rPr>
                <w:rFonts w:ascii="Arial" w:hAnsi="Arial" w:cs="Arial"/>
                <w:color w:val="002060"/>
                <w:sz w:val="22"/>
                <w:szCs w:val="22"/>
                <w:lang w:eastAsia="en-US"/>
              </w:rPr>
            </w:pPr>
            <w:r w:rsidRPr="0019135A">
              <w:rPr>
                <w:rFonts w:ascii="Arial" w:hAnsi="Arial" w:cs="Arial"/>
                <w:color w:val="002060"/>
                <w:sz w:val="22"/>
                <w:szCs w:val="22"/>
                <w:lang w:eastAsia="en-US"/>
              </w:rPr>
              <w:t xml:space="preserve">Clinical Admin Work Reports/ Case Conferences / Discharge Planning Letters </w:t>
            </w:r>
          </w:p>
          <w:p w14:paraId="7B69EE2F" w14:textId="77777777" w:rsidR="0019135A" w:rsidRPr="0019135A" w:rsidRDefault="0019135A" w:rsidP="0019135A">
            <w:pPr>
              <w:rPr>
                <w:rFonts w:ascii="Arial" w:hAnsi="Arial" w:cs="Arial"/>
                <w:color w:val="002060"/>
                <w:sz w:val="22"/>
                <w:szCs w:val="22"/>
                <w:lang w:eastAsia="en-US"/>
              </w:rPr>
            </w:pPr>
          </w:p>
        </w:tc>
        <w:tc>
          <w:tcPr>
            <w:tcW w:w="1541" w:type="dxa"/>
          </w:tcPr>
          <w:p w14:paraId="29E3889F" w14:textId="77777777" w:rsidR="0019135A" w:rsidRPr="0019135A" w:rsidRDefault="0019135A" w:rsidP="0019135A">
            <w:pPr>
              <w:rPr>
                <w:rFonts w:ascii="Arial" w:hAnsi="Arial" w:cs="Arial"/>
                <w:color w:val="002060"/>
                <w:sz w:val="22"/>
                <w:szCs w:val="22"/>
                <w:lang w:eastAsia="en-US"/>
              </w:rPr>
            </w:pPr>
            <w:r w:rsidRPr="0019135A">
              <w:rPr>
                <w:rFonts w:ascii="Arial" w:hAnsi="Arial" w:cs="Arial"/>
                <w:color w:val="002060"/>
                <w:sz w:val="22"/>
                <w:szCs w:val="22"/>
                <w:lang w:eastAsia="en-US"/>
              </w:rPr>
              <w:t xml:space="preserve">Clinical Admin Work / Urgent Out patients </w:t>
            </w:r>
          </w:p>
          <w:p w14:paraId="18FD05DE" w14:textId="77777777" w:rsidR="0019135A" w:rsidRPr="0019135A" w:rsidRDefault="0019135A" w:rsidP="0019135A">
            <w:pPr>
              <w:rPr>
                <w:rFonts w:ascii="Arial" w:hAnsi="Arial" w:cs="Arial"/>
                <w:color w:val="002060"/>
                <w:sz w:val="22"/>
                <w:szCs w:val="22"/>
                <w:lang w:eastAsia="en-US"/>
              </w:rPr>
            </w:pPr>
          </w:p>
          <w:p w14:paraId="3DD6E1C7" w14:textId="77777777" w:rsidR="0019135A" w:rsidRPr="0019135A" w:rsidRDefault="0019135A" w:rsidP="0019135A">
            <w:pPr>
              <w:rPr>
                <w:rFonts w:ascii="Arial" w:hAnsi="Arial" w:cs="Arial"/>
                <w:color w:val="002060"/>
                <w:sz w:val="22"/>
                <w:szCs w:val="22"/>
                <w:lang w:eastAsia="en-US"/>
              </w:rPr>
            </w:pPr>
          </w:p>
        </w:tc>
      </w:tr>
    </w:tbl>
    <w:p w14:paraId="5D532D07" w14:textId="77777777" w:rsidR="0019135A" w:rsidRPr="0019135A" w:rsidRDefault="0019135A" w:rsidP="0019135A">
      <w:pPr>
        <w:pStyle w:val="BodyText"/>
        <w:rPr>
          <w:rFonts w:ascii="Arial" w:hAnsi="Arial" w:cs="Arial"/>
          <w:color w:val="002060"/>
          <w:sz w:val="22"/>
          <w:szCs w:val="22"/>
        </w:rPr>
      </w:pPr>
    </w:p>
    <w:p w14:paraId="4054E9F7" w14:textId="77777777" w:rsidR="0019135A" w:rsidRPr="0019135A" w:rsidRDefault="0019135A" w:rsidP="0019135A">
      <w:pPr>
        <w:pStyle w:val="BodyText"/>
        <w:rPr>
          <w:rFonts w:ascii="Arial" w:hAnsi="Arial" w:cs="Arial"/>
          <w:b/>
          <w:bCs/>
          <w:color w:val="002060"/>
          <w:sz w:val="22"/>
          <w:szCs w:val="22"/>
        </w:rPr>
      </w:pPr>
      <w:r w:rsidRPr="0019135A">
        <w:rPr>
          <w:rFonts w:ascii="Arial" w:hAnsi="Arial" w:cs="Arial"/>
          <w:b/>
          <w:bCs/>
          <w:color w:val="002060"/>
          <w:sz w:val="22"/>
          <w:szCs w:val="22"/>
        </w:rPr>
        <w:t>Teaching</w:t>
      </w:r>
    </w:p>
    <w:p w14:paraId="14A077A2" w14:textId="77777777" w:rsidR="0019135A" w:rsidRPr="0019135A" w:rsidRDefault="0019135A" w:rsidP="0019135A">
      <w:pPr>
        <w:pStyle w:val="BodyText"/>
        <w:rPr>
          <w:rFonts w:ascii="Arial" w:hAnsi="Arial" w:cs="Arial"/>
          <w:color w:val="002060"/>
          <w:sz w:val="22"/>
          <w:szCs w:val="22"/>
        </w:rPr>
      </w:pPr>
      <w:r w:rsidRPr="0019135A">
        <w:rPr>
          <w:rFonts w:ascii="Arial" w:hAnsi="Arial" w:cs="Arial"/>
          <w:color w:val="002060"/>
          <w:sz w:val="22"/>
          <w:szCs w:val="22"/>
        </w:rPr>
        <w:t xml:space="preserve">Medical students may be attached to the Consultant Psychiatrist with Medical Students receiving their psychiatry block training at various hospital sites.  </w:t>
      </w:r>
    </w:p>
    <w:p w14:paraId="6B1A3F97" w14:textId="77777777" w:rsidR="0019135A" w:rsidRPr="0019135A" w:rsidRDefault="0019135A" w:rsidP="0019135A">
      <w:pPr>
        <w:pStyle w:val="BodyText"/>
        <w:ind w:left="2880"/>
        <w:rPr>
          <w:rFonts w:ascii="Arial" w:hAnsi="Arial" w:cs="Arial"/>
          <w:color w:val="002060"/>
          <w:sz w:val="22"/>
          <w:szCs w:val="22"/>
        </w:rPr>
      </w:pPr>
    </w:p>
    <w:p w14:paraId="69067778" w14:textId="77777777" w:rsidR="0019135A" w:rsidRPr="0019135A" w:rsidRDefault="0019135A" w:rsidP="0019135A">
      <w:pPr>
        <w:pStyle w:val="BodyText"/>
        <w:rPr>
          <w:rFonts w:ascii="Arial" w:hAnsi="Arial" w:cs="Arial"/>
          <w:b/>
          <w:bCs/>
          <w:color w:val="002060"/>
          <w:sz w:val="22"/>
          <w:szCs w:val="22"/>
        </w:rPr>
      </w:pPr>
      <w:r w:rsidRPr="0019135A">
        <w:rPr>
          <w:rFonts w:ascii="Arial" w:hAnsi="Arial" w:cs="Arial"/>
          <w:b/>
          <w:bCs/>
          <w:color w:val="002060"/>
          <w:sz w:val="22"/>
          <w:szCs w:val="22"/>
        </w:rPr>
        <w:t>Clinical Governance, Research and Audit</w:t>
      </w:r>
    </w:p>
    <w:p w14:paraId="55EDDA07" w14:textId="77777777" w:rsidR="0019135A" w:rsidRPr="0019135A" w:rsidRDefault="0019135A" w:rsidP="0019135A">
      <w:pPr>
        <w:pStyle w:val="BodyText2"/>
        <w:rPr>
          <w:rFonts w:ascii="Arial" w:hAnsi="Arial" w:cs="Arial"/>
          <w:color w:val="002060"/>
          <w:sz w:val="22"/>
          <w:szCs w:val="22"/>
        </w:rPr>
      </w:pPr>
      <w:r w:rsidRPr="0019135A">
        <w:rPr>
          <w:rFonts w:ascii="Arial" w:hAnsi="Arial" w:cs="Arial"/>
          <w:color w:val="002060"/>
          <w:sz w:val="22"/>
          <w:szCs w:val="22"/>
        </w:rPr>
        <w:t xml:space="preserve">The post-holder may have opportunities to undertake research work. The service is particularly keen on clinical audit/quality improvement that establishes the effectiveness of interventions.  The post holder will be expected to play a full part in this, and develop ideas for audit projects on an inter-professional basis with colleagues across NHS GG&amp;C Alcohol and Drug Recovery Services. In addition to audit and research the post holder would be encouraged to contribute more widely to clinical governance systems. Examples of this activity might include leading the investigation of allocated critical incident reviews. </w:t>
      </w:r>
    </w:p>
    <w:p w14:paraId="4B084FB8" w14:textId="20D2262C" w:rsidR="0019135A" w:rsidRPr="0019135A" w:rsidRDefault="0019135A" w:rsidP="0019135A">
      <w:pPr>
        <w:pStyle w:val="BodyText2"/>
        <w:rPr>
          <w:rFonts w:ascii="Arial" w:hAnsi="Arial" w:cs="Arial"/>
          <w:color w:val="002060"/>
          <w:sz w:val="22"/>
          <w:szCs w:val="22"/>
        </w:rPr>
      </w:pPr>
      <w:r w:rsidRPr="0019135A">
        <w:rPr>
          <w:rFonts w:ascii="Arial" w:hAnsi="Arial" w:cs="Arial"/>
          <w:b/>
          <w:bCs/>
          <w:color w:val="002060"/>
          <w:sz w:val="22"/>
          <w:szCs w:val="22"/>
        </w:rPr>
        <w:t>Information technology use</w:t>
      </w:r>
    </w:p>
    <w:p w14:paraId="18E72228" w14:textId="77777777" w:rsidR="0019135A" w:rsidRPr="0019135A" w:rsidRDefault="0019135A" w:rsidP="0019135A">
      <w:pPr>
        <w:pStyle w:val="BodyText2"/>
        <w:rPr>
          <w:rFonts w:ascii="Arial" w:hAnsi="Arial" w:cs="Arial"/>
          <w:color w:val="002060"/>
          <w:sz w:val="22"/>
          <w:szCs w:val="22"/>
        </w:rPr>
      </w:pPr>
      <w:r w:rsidRPr="0019135A">
        <w:rPr>
          <w:rFonts w:ascii="Arial" w:hAnsi="Arial" w:cs="Arial"/>
          <w:color w:val="002060"/>
          <w:sz w:val="22"/>
          <w:szCs w:val="22"/>
        </w:rPr>
        <w:t>The applicant would be expected to be able to use IT in their daily work – communicating electronically and contributing to the information gathering and performance management systems of the organisation. The post holder would through annual appraisal and annual job planning have a performance management. The post holder would be expected to positively contribute to the regular IT reporting of caseload, activity, diagnostic and outcome indicators.</w:t>
      </w:r>
    </w:p>
    <w:p w14:paraId="4B5546AB" w14:textId="77777777" w:rsidR="0019135A" w:rsidRPr="0019135A" w:rsidRDefault="0019135A" w:rsidP="0019135A">
      <w:pPr>
        <w:pStyle w:val="BodyText"/>
        <w:rPr>
          <w:rFonts w:ascii="Arial" w:hAnsi="Arial" w:cs="Arial"/>
          <w:color w:val="002060"/>
          <w:sz w:val="22"/>
          <w:szCs w:val="22"/>
        </w:rPr>
      </w:pPr>
      <w:r w:rsidRPr="0019135A">
        <w:rPr>
          <w:rFonts w:ascii="Arial" w:hAnsi="Arial" w:cs="Arial"/>
          <w:b/>
          <w:bCs/>
          <w:color w:val="002060"/>
          <w:sz w:val="22"/>
          <w:szCs w:val="22"/>
        </w:rPr>
        <w:t>Section 22 Training</w:t>
      </w:r>
    </w:p>
    <w:p w14:paraId="02E6187E" w14:textId="77777777" w:rsidR="0019135A" w:rsidRPr="0019135A" w:rsidRDefault="0019135A" w:rsidP="0019135A">
      <w:pPr>
        <w:pStyle w:val="BodyText"/>
        <w:rPr>
          <w:rFonts w:ascii="Arial" w:hAnsi="Arial" w:cs="Arial"/>
          <w:color w:val="002060"/>
          <w:sz w:val="22"/>
          <w:szCs w:val="22"/>
        </w:rPr>
      </w:pPr>
      <w:r w:rsidRPr="0019135A">
        <w:rPr>
          <w:rFonts w:ascii="Arial" w:hAnsi="Arial" w:cs="Arial"/>
          <w:color w:val="002060"/>
          <w:sz w:val="22"/>
          <w:szCs w:val="22"/>
        </w:rPr>
        <w:t>Completion of day 1 and day 2 Section 22 training is required prior to taking up post.  The Medical Staffing Department will require sight of your certificates to this effect.</w:t>
      </w:r>
    </w:p>
    <w:p w14:paraId="504641B6" w14:textId="77777777" w:rsidR="0019135A" w:rsidRPr="0019135A" w:rsidRDefault="0019135A" w:rsidP="0019135A">
      <w:pPr>
        <w:rPr>
          <w:rFonts w:ascii="Arial" w:hAnsi="Arial" w:cs="Arial"/>
          <w:b/>
          <w:bCs/>
          <w:color w:val="002060"/>
          <w:sz w:val="22"/>
          <w:szCs w:val="22"/>
          <w:u w:val="single"/>
        </w:rPr>
      </w:pPr>
    </w:p>
    <w:p w14:paraId="0730F6ED" w14:textId="397C318B" w:rsidR="0019135A" w:rsidRPr="0019135A" w:rsidRDefault="0019135A" w:rsidP="0019135A">
      <w:pPr>
        <w:pStyle w:val="BodyText"/>
        <w:rPr>
          <w:rFonts w:ascii="Arial" w:hAnsi="Arial" w:cs="Arial"/>
          <w:b/>
          <w:bCs/>
          <w:color w:val="002060"/>
          <w:sz w:val="22"/>
          <w:szCs w:val="22"/>
        </w:rPr>
      </w:pPr>
      <w:r w:rsidRPr="0019135A">
        <w:rPr>
          <w:rFonts w:ascii="Arial" w:hAnsi="Arial" w:cs="Arial"/>
          <w:b/>
          <w:bCs/>
          <w:color w:val="002060"/>
          <w:sz w:val="22"/>
          <w:szCs w:val="22"/>
        </w:rPr>
        <w:t xml:space="preserve">Person specification for consultant in addiction psychiatry  </w:t>
      </w:r>
    </w:p>
    <w:p w14:paraId="7C7D8D8D" w14:textId="77777777" w:rsidR="0019135A" w:rsidRPr="0019135A" w:rsidRDefault="0019135A" w:rsidP="0019135A">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3105"/>
        <w:gridCol w:w="3734"/>
      </w:tblGrid>
      <w:tr w:rsidR="0019135A" w:rsidRPr="0019135A" w14:paraId="36F8D5FD" w14:textId="77777777" w:rsidTr="0019135A">
        <w:tc>
          <w:tcPr>
            <w:tcW w:w="1683" w:type="dxa"/>
            <w:tcBorders>
              <w:top w:val="single" w:sz="4" w:space="0" w:color="auto"/>
              <w:left w:val="single" w:sz="4" w:space="0" w:color="auto"/>
              <w:bottom w:val="single" w:sz="4" w:space="0" w:color="auto"/>
              <w:right w:val="single" w:sz="4" w:space="0" w:color="auto"/>
            </w:tcBorders>
          </w:tcPr>
          <w:p w14:paraId="77AC67E9" w14:textId="77777777" w:rsidR="0019135A" w:rsidRPr="0019135A" w:rsidRDefault="0019135A" w:rsidP="0019135A">
            <w:pPr>
              <w:rPr>
                <w:rFonts w:ascii="Arial" w:hAnsi="Arial" w:cs="Arial"/>
                <w:color w:val="002060"/>
                <w:sz w:val="22"/>
                <w:szCs w:val="22"/>
              </w:rPr>
            </w:pPr>
          </w:p>
        </w:tc>
        <w:tc>
          <w:tcPr>
            <w:tcW w:w="3105" w:type="dxa"/>
            <w:tcBorders>
              <w:top w:val="single" w:sz="4" w:space="0" w:color="auto"/>
              <w:left w:val="single" w:sz="4" w:space="0" w:color="auto"/>
              <w:bottom w:val="single" w:sz="4" w:space="0" w:color="auto"/>
              <w:right w:val="single" w:sz="4" w:space="0" w:color="auto"/>
            </w:tcBorders>
          </w:tcPr>
          <w:p w14:paraId="2C1B4211"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Essential</w:t>
            </w:r>
          </w:p>
        </w:tc>
        <w:tc>
          <w:tcPr>
            <w:tcW w:w="3734" w:type="dxa"/>
            <w:tcBorders>
              <w:top w:val="single" w:sz="4" w:space="0" w:color="auto"/>
              <w:left w:val="single" w:sz="4" w:space="0" w:color="auto"/>
              <w:bottom w:val="single" w:sz="4" w:space="0" w:color="auto"/>
              <w:right w:val="single" w:sz="4" w:space="0" w:color="auto"/>
            </w:tcBorders>
          </w:tcPr>
          <w:p w14:paraId="2CC259B9"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Desirable</w:t>
            </w:r>
          </w:p>
        </w:tc>
      </w:tr>
      <w:tr w:rsidR="0019135A" w:rsidRPr="0019135A" w14:paraId="0DA9803E" w14:textId="77777777" w:rsidTr="0019135A">
        <w:tc>
          <w:tcPr>
            <w:tcW w:w="1683" w:type="dxa"/>
            <w:tcBorders>
              <w:top w:val="single" w:sz="4" w:space="0" w:color="auto"/>
              <w:left w:val="single" w:sz="4" w:space="0" w:color="auto"/>
              <w:bottom w:val="single" w:sz="4" w:space="0" w:color="auto"/>
              <w:right w:val="single" w:sz="4" w:space="0" w:color="auto"/>
            </w:tcBorders>
          </w:tcPr>
          <w:p w14:paraId="03362534"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Qualifications</w:t>
            </w:r>
          </w:p>
        </w:tc>
        <w:tc>
          <w:tcPr>
            <w:tcW w:w="3105" w:type="dxa"/>
            <w:tcBorders>
              <w:top w:val="single" w:sz="4" w:space="0" w:color="auto"/>
              <w:left w:val="single" w:sz="4" w:space="0" w:color="auto"/>
              <w:bottom w:val="single" w:sz="4" w:space="0" w:color="auto"/>
              <w:right w:val="single" w:sz="4" w:space="0" w:color="auto"/>
            </w:tcBorders>
          </w:tcPr>
          <w:p w14:paraId="4F3DEAA5"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Medical degree (</w:t>
            </w:r>
            <w:proofErr w:type="spellStart"/>
            <w:r w:rsidRPr="0019135A">
              <w:rPr>
                <w:rFonts w:ascii="Arial" w:hAnsi="Arial" w:cs="Arial"/>
                <w:color w:val="002060"/>
                <w:sz w:val="22"/>
                <w:szCs w:val="22"/>
              </w:rPr>
              <w:t>MBChB</w:t>
            </w:r>
            <w:proofErr w:type="spellEnd"/>
            <w:r w:rsidRPr="0019135A">
              <w:rPr>
                <w:rFonts w:ascii="Arial" w:hAnsi="Arial" w:cs="Arial"/>
                <w:color w:val="002060"/>
                <w:sz w:val="22"/>
                <w:szCs w:val="22"/>
              </w:rPr>
              <w:t xml:space="preserve"> or equivalent)</w:t>
            </w:r>
          </w:p>
          <w:p w14:paraId="155FA2F9"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Registered with GMC</w:t>
            </w:r>
          </w:p>
          <w:p w14:paraId="10FBEB93" w14:textId="77777777" w:rsidR="0019135A" w:rsidRPr="0019135A" w:rsidRDefault="0019135A" w:rsidP="0019135A">
            <w:pPr>
              <w:numPr>
                <w:ilvl w:val="0"/>
                <w:numId w:val="36"/>
              </w:numPr>
              <w:rPr>
                <w:rFonts w:ascii="Arial" w:hAnsi="Arial" w:cs="Arial"/>
                <w:color w:val="002060"/>
                <w:sz w:val="22"/>
                <w:szCs w:val="22"/>
              </w:rPr>
            </w:pPr>
            <w:proofErr w:type="spellStart"/>
            <w:r w:rsidRPr="0019135A">
              <w:rPr>
                <w:rFonts w:ascii="Arial" w:hAnsi="Arial" w:cs="Arial"/>
                <w:color w:val="002060"/>
                <w:sz w:val="22"/>
                <w:szCs w:val="22"/>
              </w:rPr>
              <w:t>MRCPsych</w:t>
            </w:r>
            <w:proofErr w:type="spellEnd"/>
            <w:r w:rsidRPr="0019135A">
              <w:rPr>
                <w:rFonts w:ascii="Arial" w:hAnsi="Arial" w:cs="Arial"/>
                <w:color w:val="002060"/>
                <w:sz w:val="22"/>
                <w:szCs w:val="22"/>
              </w:rPr>
              <w:t xml:space="preserve"> or </w:t>
            </w:r>
            <w:proofErr w:type="spellStart"/>
            <w:r w:rsidRPr="0019135A">
              <w:rPr>
                <w:rFonts w:ascii="Arial" w:hAnsi="Arial" w:cs="Arial"/>
                <w:color w:val="002060"/>
                <w:sz w:val="22"/>
                <w:szCs w:val="22"/>
              </w:rPr>
              <w:t>FRCPsych</w:t>
            </w:r>
            <w:proofErr w:type="spellEnd"/>
            <w:r w:rsidRPr="0019135A">
              <w:rPr>
                <w:rFonts w:ascii="Arial" w:hAnsi="Arial" w:cs="Arial"/>
                <w:color w:val="002060"/>
                <w:sz w:val="22"/>
                <w:szCs w:val="22"/>
              </w:rPr>
              <w:t xml:space="preserve"> (equivalent only acceptable if confirmed by </w:t>
            </w:r>
            <w:proofErr w:type="spellStart"/>
            <w:r w:rsidRPr="0019135A">
              <w:rPr>
                <w:rFonts w:ascii="Arial" w:hAnsi="Arial" w:cs="Arial"/>
                <w:color w:val="002060"/>
                <w:sz w:val="22"/>
                <w:szCs w:val="22"/>
              </w:rPr>
              <w:t>RCPsych</w:t>
            </w:r>
            <w:proofErr w:type="spellEnd"/>
            <w:r w:rsidRPr="0019135A">
              <w:rPr>
                <w:rFonts w:ascii="Arial" w:hAnsi="Arial" w:cs="Arial"/>
                <w:color w:val="002060"/>
                <w:sz w:val="22"/>
                <w:szCs w:val="22"/>
              </w:rPr>
              <w:t>)</w:t>
            </w:r>
          </w:p>
          <w:p w14:paraId="2B8913F6"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Listed on GMC specialist register (or Certificate of Completion of Training achieved by the time of commencing in post)</w:t>
            </w:r>
          </w:p>
          <w:p w14:paraId="44CF88A0"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CCT endorsement in addiction training.</w:t>
            </w:r>
          </w:p>
          <w:p w14:paraId="68B94E2B"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Able to be approved by Health Board under s20 of the mental health act.</w:t>
            </w:r>
          </w:p>
        </w:tc>
        <w:tc>
          <w:tcPr>
            <w:tcW w:w="3734" w:type="dxa"/>
            <w:tcBorders>
              <w:top w:val="single" w:sz="4" w:space="0" w:color="auto"/>
              <w:left w:val="single" w:sz="4" w:space="0" w:color="auto"/>
              <w:bottom w:val="single" w:sz="4" w:space="0" w:color="auto"/>
              <w:right w:val="single" w:sz="4" w:space="0" w:color="auto"/>
            </w:tcBorders>
          </w:tcPr>
          <w:p w14:paraId="27F8C4FA"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Additional relevant qualification such as MSc, MPhil, MD or PhD</w:t>
            </w:r>
          </w:p>
        </w:tc>
      </w:tr>
      <w:tr w:rsidR="0019135A" w:rsidRPr="0019135A" w14:paraId="05EDD4B7" w14:textId="77777777" w:rsidTr="0019135A">
        <w:tc>
          <w:tcPr>
            <w:tcW w:w="1683" w:type="dxa"/>
            <w:tcBorders>
              <w:top w:val="single" w:sz="4" w:space="0" w:color="auto"/>
              <w:left w:val="single" w:sz="4" w:space="0" w:color="auto"/>
              <w:bottom w:val="single" w:sz="4" w:space="0" w:color="auto"/>
              <w:right w:val="single" w:sz="4" w:space="0" w:color="auto"/>
            </w:tcBorders>
          </w:tcPr>
          <w:p w14:paraId="3AA980B2" w14:textId="77777777" w:rsidR="0019135A" w:rsidRPr="0019135A" w:rsidRDefault="0019135A" w:rsidP="0019135A">
            <w:pPr>
              <w:pStyle w:val="Header"/>
              <w:tabs>
                <w:tab w:val="clear" w:pos="4153"/>
                <w:tab w:val="clear" w:pos="8306"/>
              </w:tabs>
              <w:rPr>
                <w:rFonts w:ascii="Arial" w:hAnsi="Arial" w:cs="Arial"/>
                <w:color w:val="002060"/>
              </w:rPr>
            </w:pPr>
            <w:r w:rsidRPr="0019135A">
              <w:rPr>
                <w:rFonts w:ascii="Arial" w:hAnsi="Arial" w:cs="Arial"/>
                <w:color w:val="002060"/>
              </w:rPr>
              <w:t>Knowledge &amp; understanding</w:t>
            </w:r>
          </w:p>
        </w:tc>
        <w:tc>
          <w:tcPr>
            <w:tcW w:w="3105" w:type="dxa"/>
            <w:tcBorders>
              <w:top w:val="single" w:sz="4" w:space="0" w:color="auto"/>
              <w:left w:val="single" w:sz="4" w:space="0" w:color="auto"/>
              <w:bottom w:val="single" w:sz="4" w:space="0" w:color="auto"/>
              <w:right w:val="single" w:sz="4" w:space="0" w:color="auto"/>
            </w:tcBorders>
          </w:tcPr>
          <w:p w14:paraId="13BB1305"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Extensive knowledge about mental disorders and substance misuse / addictions.</w:t>
            </w:r>
          </w:p>
          <w:p w14:paraId="0AD55EF1"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Good knowledge of service organisation</w:t>
            </w:r>
          </w:p>
          <w:p w14:paraId="36A7F8E7"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Up to date awareness of government policy on alcohol and drug misuse and its implications.</w:t>
            </w:r>
          </w:p>
          <w:p w14:paraId="650475FB"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Understanding of principles of clinical governance.</w:t>
            </w:r>
          </w:p>
        </w:tc>
        <w:tc>
          <w:tcPr>
            <w:tcW w:w="3734" w:type="dxa"/>
            <w:tcBorders>
              <w:top w:val="single" w:sz="4" w:space="0" w:color="auto"/>
              <w:left w:val="single" w:sz="4" w:space="0" w:color="auto"/>
              <w:bottom w:val="single" w:sz="4" w:space="0" w:color="auto"/>
              <w:right w:val="single" w:sz="4" w:space="0" w:color="auto"/>
            </w:tcBorders>
          </w:tcPr>
          <w:p w14:paraId="772F03A2"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Knowledge of range of service systems and their relative merits</w:t>
            </w:r>
          </w:p>
          <w:p w14:paraId="61AB5BCE"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Advanced knowledge of a relevant aspect of the specialty</w:t>
            </w:r>
          </w:p>
        </w:tc>
      </w:tr>
      <w:tr w:rsidR="0019135A" w:rsidRPr="0019135A" w14:paraId="241E537E" w14:textId="77777777" w:rsidTr="0019135A">
        <w:tc>
          <w:tcPr>
            <w:tcW w:w="1683" w:type="dxa"/>
            <w:tcBorders>
              <w:top w:val="single" w:sz="4" w:space="0" w:color="auto"/>
              <w:left w:val="single" w:sz="4" w:space="0" w:color="auto"/>
              <w:bottom w:val="single" w:sz="4" w:space="0" w:color="auto"/>
              <w:right w:val="single" w:sz="4" w:space="0" w:color="auto"/>
            </w:tcBorders>
          </w:tcPr>
          <w:p w14:paraId="10063305" w14:textId="77777777" w:rsidR="0019135A" w:rsidRPr="0019135A" w:rsidRDefault="0019135A" w:rsidP="0019135A">
            <w:pPr>
              <w:pStyle w:val="Header"/>
              <w:tabs>
                <w:tab w:val="clear" w:pos="4153"/>
                <w:tab w:val="clear" w:pos="8306"/>
              </w:tabs>
              <w:rPr>
                <w:rFonts w:ascii="Arial" w:hAnsi="Arial" w:cs="Arial"/>
                <w:color w:val="002060"/>
              </w:rPr>
            </w:pPr>
            <w:r w:rsidRPr="0019135A">
              <w:rPr>
                <w:rFonts w:ascii="Arial" w:hAnsi="Arial" w:cs="Arial"/>
                <w:color w:val="002060"/>
              </w:rPr>
              <w:t>Abilities &amp; skills</w:t>
            </w:r>
          </w:p>
        </w:tc>
        <w:tc>
          <w:tcPr>
            <w:tcW w:w="3105" w:type="dxa"/>
            <w:tcBorders>
              <w:top w:val="single" w:sz="4" w:space="0" w:color="auto"/>
              <w:left w:val="single" w:sz="4" w:space="0" w:color="auto"/>
              <w:bottom w:val="single" w:sz="4" w:space="0" w:color="auto"/>
              <w:right w:val="single" w:sz="4" w:space="0" w:color="auto"/>
            </w:tcBorders>
          </w:tcPr>
          <w:p w14:paraId="58E005AE"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Ability to apply knowledge to clinical practice and service development</w:t>
            </w:r>
          </w:p>
          <w:p w14:paraId="2546CD43"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Ability to diagnose and treat mental illness in people with substance misuse.</w:t>
            </w:r>
          </w:p>
          <w:p w14:paraId="283D5025"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Ability to apply service procedures (such as Care Programme Approach) and mental health law.</w:t>
            </w:r>
          </w:p>
          <w:p w14:paraId="533855E2"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Ability to make good medical notes</w:t>
            </w:r>
          </w:p>
          <w:p w14:paraId="3343B304"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Ability to communicate effectively with other professionals.</w:t>
            </w:r>
          </w:p>
          <w:p w14:paraId="47377A38"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Ability to work effectively in a multidisciplinary team.</w:t>
            </w:r>
          </w:p>
          <w:p w14:paraId="3658810C"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Ability to teach and coach junior medical staff, medical students and other disciplines</w:t>
            </w:r>
          </w:p>
          <w:p w14:paraId="7C5B86DE"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Computer literacy (basic word processing, email and internet use)</w:t>
            </w:r>
          </w:p>
        </w:tc>
        <w:tc>
          <w:tcPr>
            <w:tcW w:w="3734" w:type="dxa"/>
            <w:tcBorders>
              <w:top w:val="single" w:sz="4" w:space="0" w:color="auto"/>
              <w:left w:val="single" w:sz="4" w:space="0" w:color="auto"/>
              <w:bottom w:val="single" w:sz="4" w:space="0" w:color="auto"/>
              <w:right w:val="single" w:sz="4" w:space="0" w:color="auto"/>
            </w:tcBorders>
          </w:tcPr>
          <w:p w14:paraId="5E51E6DC"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Advanced skills in clinical assessment and treatment of patients with substance misuse</w:t>
            </w:r>
          </w:p>
          <w:p w14:paraId="07127BA3"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Competence in application of specialist treatment methods with people with substance misuse, such as pharmacotherapy, psychotherapy, substitute prescribing, etc.</w:t>
            </w:r>
          </w:p>
          <w:p w14:paraId="6B1DDD66"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Excellence in communication</w:t>
            </w:r>
          </w:p>
          <w:p w14:paraId="73C3934E"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 xml:space="preserve">Analytical approach to problems </w:t>
            </w:r>
          </w:p>
          <w:p w14:paraId="30F6FDEA"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Evidence of potential to develop specialty skills</w:t>
            </w:r>
          </w:p>
          <w:p w14:paraId="0E77C71D"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Advanced computer skills (statistics package, database, spreadsheet)</w:t>
            </w:r>
          </w:p>
        </w:tc>
      </w:tr>
      <w:tr w:rsidR="0019135A" w:rsidRPr="0019135A" w14:paraId="16077CC8" w14:textId="77777777" w:rsidTr="0019135A">
        <w:tc>
          <w:tcPr>
            <w:tcW w:w="1683" w:type="dxa"/>
            <w:tcBorders>
              <w:top w:val="single" w:sz="4" w:space="0" w:color="auto"/>
              <w:left w:val="single" w:sz="4" w:space="0" w:color="auto"/>
              <w:bottom w:val="single" w:sz="4" w:space="0" w:color="auto"/>
              <w:right w:val="single" w:sz="4" w:space="0" w:color="auto"/>
            </w:tcBorders>
          </w:tcPr>
          <w:p w14:paraId="3A75C5D7" w14:textId="77777777" w:rsidR="0019135A" w:rsidRPr="0019135A" w:rsidRDefault="0019135A" w:rsidP="0019135A">
            <w:pPr>
              <w:pStyle w:val="Header"/>
              <w:tabs>
                <w:tab w:val="clear" w:pos="4153"/>
                <w:tab w:val="clear" w:pos="8306"/>
              </w:tabs>
              <w:rPr>
                <w:rFonts w:ascii="Arial" w:hAnsi="Arial" w:cs="Arial"/>
                <w:color w:val="002060"/>
              </w:rPr>
            </w:pPr>
            <w:r w:rsidRPr="0019135A">
              <w:rPr>
                <w:rFonts w:ascii="Arial" w:hAnsi="Arial" w:cs="Arial"/>
                <w:color w:val="002060"/>
              </w:rPr>
              <w:t>Motivation</w:t>
            </w:r>
          </w:p>
        </w:tc>
        <w:tc>
          <w:tcPr>
            <w:tcW w:w="3105" w:type="dxa"/>
            <w:tcBorders>
              <w:top w:val="single" w:sz="4" w:space="0" w:color="auto"/>
              <w:left w:val="single" w:sz="4" w:space="0" w:color="auto"/>
              <w:bottom w:val="single" w:sz="4" w:space="0" w:color="auto"/>
              <w:right w:val="single" w:sz="4" w:space="0" w:color="auto"/>
            </w:tcBorders>
          </w:tcPr>
          <w:p w14:paraId="5333A45E"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Commitment to addiction psychiatry</w:t>
            </w:r>
          </w:p>
          <w:p w14:paraId="7F358D20"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Commitment to evidence-based practice</w:t>
            </w:r>
          </w:p>
          <w:p w14:paraId="447402CE"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Commitment to lifelong learning.</w:t>
            </w:r>
          </w:p>
          <w:p w14:paraId="319C6E2E"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Commitment to clinical governance</w:t>
            </w:r>
          </w:p>
          <w:p w14:paraId="593BB047"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Ability to organise own learning and time.</w:t>
            </w:r>
          </w:p>
        </w:tc>
        <w:tc>
          <w:tcPr>
            <w:tcW w:w="3734" w:type="dxa"/>
            <w:tcBorders>
              <w:top w:val="single" w:sz="4" w:space="0" w:color="auto"/>
              <w:left w:val="single" w:sz="4" w:space="0" w:color="auto"/>
              <w:bottom w:val="single" w:sz="4" w:space="0" w:color="auto"/>
              <w:right w:val="single" w:sz="4" w:space="0" w:color="auto"/>
            </w:tcBorders>
          </w:tcPr>
          <w:p w14:paraId="61E67E44"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Enthusiasm</w:t>
            </w:r>
          </w:p>
          <w:p w14:paraId="6286D4D0"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Punctuality.</w:t>
            </w:r>
          </w:p>
          <w:p w14:paraId="699F0ECB"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Initiative (for example, evidence of initiative in a clinical governance project)</w:t>
            </w:r>
          </w:p>
        </w:tc>
      </w:tr>
      <w:tr w:rsidR="0019135A" w:rsidRPr="0019135A" w14:paraId="52824314" w14:textId="77777777" w:rsidTr="0019135A">
        <w:tc>
          <w:tcPr>
            <w:tcW w:w="1683" w:type="dxa"/>
            <w:tcBorders>
              <w:top w:val="single" w:sz="4" w:space="0" w:color="auto"/>
              <w:left w:val="single" w:sz="4" w:space="0" w:color="auto"/>
              <w:bottom w:val="single" w:sz="4" w:space="0" w:color="auto"/>
              <w:right w:val="single" w:sz="4" w:space="0" w:color="auto"/>
            </w:tcBorders>
          </w:tcPr>
          <w:p w14:paraId="384AC1E0" w14:textId="77777777" w:rsidR="0019135A" w:rsidRPr="0019135A" w:rsidRDefault="0019135A" w:rsidP="0019135A">
            <w:pPr>
              <w:pStyle w:val="Header"/>
              <w:tabs>
                <w:tab w:val="clear" w:pos="4153"/>
                <w:tab w:val="clear" w:pos="8306"/>
              </w:tabs>
              <w:rPr>
                <w:rFonts w:ascii="Arial" w:hAnsi="Arial" w:cs="Arial"/>
                <w:color w:val="002060"/>
              </w:rPr>
            </w:pPr>
            <w:r w:rsidRPr="0019135A">
              <w:rPr>
                <w:rFonts w:ascii="Arial" w:hAnsi="Arial" w:cs="Arial"/>
                <w:color w:val="002060"/>
              </w:rPr>
              <w:t>Personality &amp; attitudes</w:t>
            </w:r>
          </w:p>
        </w:tc>
        <w:tc>
          <w:tcPr>
            <w:tcW w:w="3105" w:type="dxa"/>
            <w:tcBorders>
              <w:top w:val="single" w:sz="4" w:space="0" w:color="auto"/>
              <w:left w:val="single" w:sz="4" w:space="0" w:color="auto"/>
              <w:bottom w:val="single" w:sz="4" w:space="0" w:color="auto"/>
              <w:right w:val="single" w:sz="4" w:space="0" w:color="auto"/>
            </w:tcBorders>
          </w:tcPr>
          <w:p w14:paraId="26FC7137"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Honesty</w:t>
            </w:r>
          </w:p>
          <w:p w14:paraId="3D8FFF5B"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Reliability</w:t>
            </w:r>
          </w:p>
          <w:p w14:paraId="58441E9F"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Flexibility</w:t>
            </w:r>
          </w:p>
          <w:p w14:paraId="4857AE6D"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Ability to undertake responsibility</w:t>
            </w:r>
          </w:p>
          <w:p w14:paraId="66CB5E51"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Ability to cope calmly with stressful situations</w:t>
            </w:r>
          </w:p>
          <w:p w14:paraId="22EE37A6"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Ability to work with other consultants in the service</w:t>
            </w:r>
          </w:p>
          <w:p w14:paraId="27D99633"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Demonstrates leadership</w:t>
            </w:r>
          </w:p>
        </w:tc>
        <w:tc>
          <w:tcPr>
            <w:tcW w:w="3734" w:type="dxa"/>
            <w:tcBorders>
              <w:top w:val="single" w:sz="4" w:space="0" w:color="auto"/>
              <w:left w:val="single" w:sz="4" w:space="0" w:color="auto"/>
              <w:bottom w:val="single" w:sz="4" w:space="0" w:color="auto"/>
              <w:right w:val="single" w:sz="4" w:space="0" w:color="auto"/>
            </w:tcBorders>
          </w:tcPr>
          <w:p w14:paraId="6163F386" w14:textId="77777777" w:rsidR="0019135A" w:rsidRPr="0019135A" w:rsidRDefault="0019135A" w:rsidP="0019135A">
            <w:pPr>
              <w:rPr>
                <w:rFonts w:ascii="Arial" w:hAnsi="Arial" w:cs="Arial"/>
                <w:color w:val="002060"/>
                <w:sz w:val="22"/>
                <w:szCs w:val="22"/>
              </w:rPr>
            </w:pPr>
          </w:p>
        </w:tc>
      </w:tr>
      <w:tr w:rsidR="0019135A" w:rsidRPr="0019135A" w14:paraId="64C222BD" w14:textId="77777777" w:rsidTr="0019135A">
        <w:tc>
          <w:tcPr>
            <w:tcW w:w="1683" w:type="dxa"/>
            <w:tcBorders>
              <w:top w:val="single" w:sz="4" w:space="0" w:color="auto"/>
              <w:left w:val="single" w:sz="4" w:space="0" w:color="auto"/>
              <w:bottom w:val="single" w:sz="4" w:space="0" w:color="auto"/>
              <w:right w:val="single" w:sz="4" w:space="0" w:color="auto"/>
            </w:tcBorders>
          </w:tcPr>
          <w:p w14:paraId="6A544994"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Experience</w:t>
            </w:r>
          </w:p>
        </w:tc>
        <w:tc>
          <w:tcPr>
            <w:tcW w:w="3105" w:type="dxa"/>
            <w:tcBorders>
              <w:top w:val="single" w:sz="4" w:space="0" w:color="auto"/>
              <w:left w:val="single" w:sz="4" w:space="0" w:color="auto"/>
              <w:bottom w:val="single" w:sz="4" w:space="0" w:color="auto"/>
              <w:right w:val="single" w:sz="4" w:space="0" w:color="auto"/>
            </w:tcBorders>
          </w:tcPr>
          <w:p w14:paraId="3E97A183"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Experience of delivering a mental health service for people with substance misuse</w:t>
            </w:r>
          </w:p>
          <w:p w14:paraId="5A1BE3E6"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Experience of leading a multidisciplinary team</w:t>
            </w:r>
          </w:p>
          <w:p w14:paraId="7B02C911"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Evidence of participation in clinical governance activities, including medical audit.</w:t>
            </w:r>
          </w:p>
        </w:tc>
        <w:tc>
          <w:tcPr>
            <w:tcW w:w="3734" w:type="dxa"/>
            <w:tcBorders>
              <w:top w:val="single" w:sz="4" w:space="0" w:color="auto"/>
              <w:left w:val="single" w:sz="4" w:space="0" w:color="auto"/>
              <w:bottom w:val="single" w:sz="4" w:space="0" w:color="auto"/>
              <w:right w:val="single" w:sz="4" w:space="0" w:color="auto"/>
            </w:tcBorders>
          </w:tcPr>
          <w:p w14:paraId="34E87B33"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Experience in full-time clinical research</w:t>
            </w:r>
          </w:p>
          <w:p w14:paraId="55CB2E44"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Experience of working in more than one model of health service for people with substance misuse</w:t>
            </w:r>
          </w:p>
          <w:p w14:paraId="6EBABF44"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Experience of leading a clinical governance activity</w:t>
            </w:r>
          </w:p>
          <w:p w14:paraId="0D48885F"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Publications</w:t>
            </w:r>
          </w:p>
          <w:p w14:paraId="32A450F2"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Presentations</w:t>
            </w:r>
          </w:p>
        </w:tc>
      </w:tr>
      <w:tr w:rsidR="0019135A" w:rsidRPr="0019135A" w14:paraId="6588A505" w14:textId="77777777" w:rsidTr="0019135A">
        <w:tc>
          <w:tcPr>
            <w:tcW w:w="1683" w:type="dxa"/>
            <w:tcBorders>
              <w:top w:val="single" w:sz="4" w:space="0" w:color="auto"/>
              <w:left w:val="single" w:sz="4" w:space="0" w:color="auto"/>
              <w:bottom w:val="single" w:sz="4" w:space="0" w:color="auto"/>
              <w:right w:val="single" w:sz="4" w:space="0" w:color="auto"/>
            </w:tcBorders>
          </w:tcPr>
          <w:p w14:paraId="06BB89CD" w14:textId="77777777" w:rsidR="0019135A" w:rsidRPr="0019135A" w:rsidRDefault="0019135A" w:rsidP="0019135A">
            <w:pPr>
              <w:rPr>
                <w:rFonts w:ascii="Arial" w:hAnsi="Arial" w:cs="Arial"/>
                <w:color w:val="002060"/>
                <w:sz w:val="22"/>
                <w:szCs w:val="22"/>
              </w:rPr>
            </w:pPr>
            <w:r w:rsidRPr="0019135A">
              <w:rPr>
                <w:rFonts w:ascii="Arial" w:hAnsi="Arial" w:cs="Arial"/>
                <w:color w:val="002060"/>
                <w:sz w:val="22"/>
                <w:szCs w:val="22"/>
              </w:rPr>
              <w:t>Other requirements</w:t>
            </w:r>
          </w:p>
        </w:tc>
        <w:tc>
          <w:tcPr>
            <w:tcW w:w="3105" w:type="dxa"/>
            <w:tcBorders>
              <w:top w:val="single" w:sz="4" w:space="0" w:color="auto"/>
              <w:left w:val="single" w:sz="4" w:space="0" w:color="auto"/>
              <w:bottom w:val="single" w:sz="4" w:space="0" w:color="auto"/>
              <w:right w:val="single" w:sz="4" w:space="0" w:color="auto"/>
            </w:tcBorders>
          </w:tcPr>
          <w:p w14:paraId="63A2287B"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Satisfactory fitness for employment</w:t>
            </w:r>
          </w:p>
        </w:tc>
        <w:tc>
          <w:tcPr>
            <w:tcW w:w="3734" w:type="dxa"/>
            <w:tcBorders>
              <w:top w:val="single" w:sz="4" w:space="0" w:color="auto"/>
              <w:left w:val="single" w:sz="4" w:space="0" w:color="auto"/>
              <w:bottom w:val="single" w:sz="4" w:space="0" w:color="auto"/>
              <w:right w:val="single" w:sz="4" w:space="0" w:color="auto"/>
            </w:tcBorders>
          </w:tcPr>
          <w:p w14:paraId="5EF7DA90" w14:textId="77777777" w:rsidR="0019135A" w:rsidRPr="0019135A" w:rsidRDefault="0019135A" w:rsidP="0019135A">
            <w:pPr>
              <w:numPr>
                <w:ilvl w:val="0"/>
                <w:numId w:val="36"/>
              </w:numPr>
              <w:rPr>
                <w:rFonts w:ascii="Arial" w:hAnsi="Arial" w:cs="Arial"/>
                <w:color w:val="002060"/>
                <w:sz w:val="22"/>
                <w:szCs w:val="22"/>
              </w:rPr>
            </w:pPr>
            <w:r w:rsidRPr="0019135A">
              <w:rPr>
                <w:rFonts w:ascii="Arial" w:hAnsi="Arial" w:cs="Arial"/>
                <w:color w:val="002060"/>
                <w:sz w:val="22"/>
                <w:szCs w:val="22"/>
              </w:rPr>
              <w:t>Independently mobile (car driver)</w:t>
            </w:r>
          </w:p>
        </w:tc>
      </w:tr>
    </w:tbl>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6EC48E67" w14:textId="77777777" w:rsidR="0019135A" w:rsidRDefault="0019135A" w:rsidP="008A52ED">
      <w:pPr>
        <w:rPr>
          <w:rFonts w:ascii="Arial" w:hAnsi="Arial" w:cs="Arial"/>
          <w:b/>
          <w:bCs/>
          <w:color w:val="002060"/>
          <w:sz w:val="32"/>
          <w:szCs w:val="32"/>
        </w:rPr>
      </w:pPr>
    </w:p>
    <w:p w14:paraId="05980939" w14:textId="77777777" w:rsidR="0019135A" w:rsidRDefault="0019135A" w:rsidP="008A52ED">
      <w:pPr>
        <w:rPr>
          <w:rFonts w:ascii="Arial" w:hAnsi="Arial" w:cs="Arial"/>
          <w:b/>
          <w:bCs/>
          <w:color w:val="002060"/>
          <w:sz w:val="32"/>
          <w:szCs w:val="32"/>
        </w:rPr>
      </w:pPr>
    </w:p>
    <w:p w14:paraId="34A6704D" w14:textId="77777777" w:rsidR="0019135A" w:rsidRDefault="0019135A" w:rsidP="008A52ED">
      <w:pPr>
        <w:rPr>
          <w:rFonts w:ascii="Arial" w:hAnsi="Arial" w:cs="Arial"/>
          <w:b/>
          <w:bCs/>
          <w:color w:val="002060"/>
          <w:sz w:val="32"/>
          <w:szCs w:val="32"/>
        </w:rPr>
      </w:pPr>
    </w:p>
    <w:p w14:paraId="702F1455" w14:textId="77777777" w:rsidR="0019135A" w:rsidRDefault="0019135A" w:rsidP="008A52ED">
      <w:pPr>
        <w:rPr>
          <w:rFonts w:ascii="Arial" w:hAnsi="Arial" w:cs="Arial"/>
          <w:b/>
          <w:bCs/>
          <w:color w:val="002060"/>
          <w:sz w:val="32"/>
          <w:szCs w:val="32"/>
        </w:rPr>
      </w:pPr>
    </w:p>
    <w:p w14:paraId="7F113707" w14:textId="2C50F964" w:rsidR="008502BD" w:rsidRPr="008A52ED" w:rsidRDefault="0019135A" w:rsidP="008A52ED">
      <w:pPr>
        <w:rPr>
          <w:rFonts w:ascii="Arial" w:hAnsi="Arial" w:cs="Arial"/>
          <w:color w:val="002060"/>
        </w:rPr>
      </w:pPr>
      <w:r>
        <w:rPr>
          <w:rFonts w:ascii="Arial" w:hAnsi="Arial" w:cs="Arial"/>
          <w:b/>
          <w:bCs/>
          <w:color w:val="002060"/>
          <w:sz w:val="32"/>
          <w:szCs w:val="32"/>
        </w:rPr>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527907E5" w14:textId="77777777" w:rsidR="008502BD" w:rsidRPr="008A52ED" w:rsidRDefault="008502BD" w:rsidP="00067415">
      <w:pPr>
        <w:rPr>
          <w:rFonts w:ascii="Arial" w:hAnsi="Arial" w:cs="Arial"/>
          <w:b/>
          <w:bCs/>
          <w:color w:val="002060"/>
        </w:rPr>
      </w:pPr>
    </w:p>
    <w:p w14:paraId="4BE3A4A0" w14:textId="77777777" w:rsidR="008502BD" w:rsidRPr="008A52ED" w:rsidRDefault="008502BD" w:rsidP="00067415">
      <w:pPr>
        <w:jc w:val="both"/>
        <w:rPr>
          <w:rFonts w:ascii="Arial" w:hAnsi="Arial" w:cs="Arial"/>
          <w:color w:val="002060"/>
        </w:rPr>
      </w:pPr>
      <w:r w:rsidRPr="008A52ED">
        <w:rPr>
          <w:rFonts w:ascii="Arial" w:hAnsi="Arial" w:cs="Arial"/>
          <w:b/>
          <w:bCs/>
          <w:color w:val="002060"/>
        </w:rPr>
        <w:t xml:space="preserve">Informal Enquiries and visits:  </w:t>
      </w:r>
      <w:r w:rsidRPr="008A52ED">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8A52ED">
        <w:rPr>
          <w:rFonts w:ascii="Arial" w:hAnsi="Arial" w:cs="Arial"/>
          <w:color w:val="002060"/>
        </w:rPr>
        <w:t>In the first instance, please contact:</w:t>
      </w:r>
    </w:p>
    <w:p w14:paraId="772F7992" w14:textId="77777777" w:rsidR="008502BD" w:rsidRPr="008A52ED" w:rsidRDefault="008502BD" w:rsidP="00067415">
      <w:pPr>
        <w:jc w:val="both"/>
        <w:rPr>
          <w:color w:val="002060"/>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2095"/>
        <w:gridCol w:w="4225"/>
        <w:gridCol w:w="1779"/>
      </w:tblGrid>
      <w:tr w:rsidR="008A52ED" w:rsidRPr="008A52ED" w14:paraId="4CECBDC7" w14:textId="77777777" w:rsidTr="00855109">
        <w:trPr>
          <w:trHeight w:val="165"/>
        </w:trPr>
        <w:tc>
          <w:tcPr>
            <w:tcW w:w="2552" w:type="dxa"/>
            <w:shd w:val="clear" w:color="auto" w:fill="DDD9C3"/>
          </w:tcPr>
          <w:p w14:paraId="7357C202" w14:textId="77777777" w:rsidR="008502BD" w:rsidRPr="008A52ED" w:rsidRDefault="008502BD" w:rsidP="00E65521">
            <w:pPr>
              <w:pStyle w:val="Default"/>
              <w:ind w:left="420"/>
              <w:rPr>
                <w:b/>
                <w:color w:val="002060"/>
              </w:rPr>
            </w:pPr>
            <w:r w:rsidRPr="008A52ED">
              <w:rPr>
                <w:b/>
                <w:color w:val="002060"/>
              </w:rPr>
              <w:t xml:space="preserve">Name </w:t>
            </w:r>
          </w:p>
        </w:tc>
        <w:tc>
          <w:tcPr>
            <w:tcW w:w="2126" w:type="dxa"/>
            <w:shd w:val="clear" w:color="auto" w:fill="DDD9C3"/>
          </w:tcPr>
          <w:p w14:paraId="08BABD31" w14:textId="77777777" w:rsidR="008502BD" w:rsidRPr="008A52ED" w:rsidRDefault="008502BD" w:rsidP="00E65521">
            <w:pPr>
              <w:pStyle w:val="Default"/>
              <w:ind w:left="420"/>
              <w:rPr>
                <w:b/>
                <w:color w:val="002060"/>
              </w:rPr>
            </w:pPr>
            <w:r w:rsidRPr="008A52ED">
              <w:rPr>
                <w:b/>
                <w:color w:val="002060"/>
              </w:rPr>
              <w:t xml:space="preserve">Job Title </w:t>
            </w:r>
          </w:p>
        </w:tc>
        <w:tc>
          <w:tcPr>
            <w:tcW w:w="3969" w:type="dxa"/>
            <w:shd w:val="clear" w:color="auto" w:fill="DDD9C3"/>
          </w:tcPr>
          <w:p w14:paraId="7EF8BB04" w14:textId="77777777" w:rsidR="008502BD" w:rsidRPr="008A52ED" w:rsidRDefault="008502BD" w:rsidP="00E65521">
            <w:pPr>
              <w:pStyle w:val="Default"/>
              <w:ind w:left="420"/>
              <w:rPr>
                <w:b/>
                <w:color w:val="002060"/>
              </w:rPr>
            </w:pPr>
            <w:r w:rsidRPr="008A52ED">
              <w:rPr>
                <w:b/>
                <w:color w:val="002060"/>
              </w:rPr>
              <w:t xml:space="preserve">Email </w:t>
            </w:r>
          </w:p>
        </w:tc>
        <w:tc>
          <w:tcPr>
            <w:tcW w:w="1843" w:type="dxa"/>
            <w:shd w:val="clear" w:color="auto" w:fill="DDD9C3"/>
          </w:tcPr>
          <w:p w14:paraId="272B8DD4" w14:textId="77777777" w:rsidR="008502BD" w:rsidRPr="008A52ED" w:rsidRDefault="008502BD" w:rsidP="0019135A">
            <w:pPr>
              <w:pStyle w:val="Default"/>
              <w:rPr>
                <w:b/>
                <w:color w:val="002060"/>
              </w:rPr>
            </w:pPr>
            <w:r w:rsidRPr="008A52ED">
              <w:rPr>
                <w:b/>
                <w:color w:val="002060"/>
              </w:rPr>
              <w:t xml:space="preserve">Telephone </w:t>
            </w:r>
          </w:p>
        </w:tc>
      </w:tr>
      <w:tr w:rsidR="00294E61" w:rsidRPr="008A52ED" w14:paraId="69FBC24F" w14:textId="77777777" w:rsidTr="00855109">
        <w:trPr>
          <w:trHeight w:val="375"/>
        </w:trPr>
        <w:tc>
          <w:tcPr>
            <w:tcW w:w="2552" w:type="dxa"/>
          </w:tcPr>
          <w:p w14:paraId="31396B3D" w14:textId="1158AAF4" w:rsidR="00294E61" w:rsidRPr="008A52ED" w:rsidRDefault="0019135A" w:rsidP="00294E61">
            <w:pPr>
              <w:pStyle w:val="Default"/>
              <w:ind w:left="-48"/>
              <w:rPr>
                <w:b/>
                <w:color w:val="002060"/>
              </w:rPr>
            </w:pPr>
            <w:r w:rsidRPr="0019135A">
              <w:rPr>
                <w:b/>
                <w:color w:val="002060"/>
              </w:rPr>
              <w:t xml:space="preserve">Dr </w:t>
            </w:r>
            <w:proofErr w:type="spellStart"/>
            <w:r w:rsidRPr="0019135A">
              <w:rPr>
                <w:b/>
                <w:color w:val="002060"/>
              </w:rPr>
              <w:t>Saket</w:t>
            </w:r>
            <w:proofErr w:type="spellEnd"/>
            <w:r w:rsidRPr="0019135A">
              <w:rPr>
                <w:b/>
                <w:color w:val="002060"/>
              </w:rPr>
              <w:t xml:space="preserve"> </w:t>
            </w:r>
            <w:proofErr w:type="spellStart"/>
            <w:r w:rsidRPr="0019135A">
              <w:rPr>
                <w:b/>
                <w:color w:val="002060"/>
              </w:rPr>
              <w:t>Priyadarshi</w:t>
            </w:r>
            <w:proofErr w:type="spellEnd"/>
          </w:p>
        </w:tc>
        <w:tc>
          <w:tcPr>
            <w:tcW w:w="2126" w:type="dxa"/>
          </w:tcPr>
          <w:p w14:paraId="02D3C4E0" w14:textId="766B72F8" w:rsidR="00294E61" w:rsidRPr="008A52ED" w:rsidRDefault="0019135A" w:rsidP="00294E61">
            <w:pPr>
              <w:pStyle w:val="Default"/>
              <w:ind w:left="12" w:hanging="12"/>
              <w:rPr>
                <w:b/>
                <w:color w:val="002060"/>
              </w:rPr>
            </w:pPr>
            <w:r w:rsidRPr="0019135A">
              <w:rPr>
                <w:b/>
                <w:color w:val="002060"/>
              </w:rPr>
              <w:t>Senior Medical Officer/Clinical Director</w:t>
            </w:r>
          </w:p>
        </w:tc>
        <w:tc>
          <w:tcPr>
            <w:tcW w:w="3969" w:type="dxa"/>
          </w:tcPr>
          <w:p w14:paraId="11348451" w14:textId="266878FC" w:rsidR="00294E61" w:rsidRPr="008A52ED" w:rsidRDefault="0019135A" w:rsidP="00294E61">
            <w:pPr>
              <w:pStyle w:val="Default"/>
              <w:ind w:left="12" w:hanging="12"/>
              <w:rPr>
                <w:b/>
                <w:color w:val="002060"/>
              </w:rPr>
            </w:pPr>
            <w:r w:rsidRPr="0019135A">
              <w:rPr>
                <w:b/>
                <w:color w:val="002060"/>
              </w:rPr>
              <w:t>Saket.Pryadarshi@ggc.scot.nhs.uk</w:t>
            </w:r>
          </w:p>
        </w:tc>
        <w:tc>
          <w:tcPr>
            <w:tcW w:w="1843" w:type="dxa"/>
          </w:tcPr>
          <w:p w14:paraId="26C4E116" w14:textId="110464BB" w:rsidR="00294E61" w:rsidRPr="008A52ED" w:rsidRDefault="0019135A" w:rsidP="00294E61">
            <w:pPr>
              <w:pStyle w:val="Default"/>
              <w:ind w:firstLine="15"/>
              <w:rPr>
                <w:b/>
                <w:color w:val="002060"/>
              </w:rPr>
            </w:pPr>
            <w:r w:rsidRPr="0019135A">
              <w:rPr>
                <w:b/>
                <w:color w:val="002060"/>
              </w:rPr>
              <w:t>0141 303 8971</w:t>
            </w:r>
          </w:p>
        </w:tc>
      </w:tr>
    </w:tbl>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19135A"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1D6D7ECE" w:rsidR="008502BD" w:rsidRPr="008A52ED" w:rsidRDefault="0019135A" w:rsidP="00067415">
            <w:pPr>
              <w:jc w:val="both"/>
              <w:rPr>
                <w:rFonts w:ascii="Arial" w:hAnsi="Arial" w:cs="Arial"/>
                <w:b/>
                <w:noProof/>
                <w:color w:val="002060"/>
              </w:rPr>
            </w:pPr>
            <w:r>
              <w:rPr>
                <w:rFonts w:ascii="Arial" w:hAnsi="Arial" w:cs="Arial"/>
                <w:b/>
                <w:noProof/>
                <w:color w:val="002060"/>
              </w:rPr>
              <w:t xml:space="preserve">Part </w:t>
            </w:r>
            <w:r w:rsidR="008502BD" w:rsidRPr="008A52ED">
              <w:rPr>
                <w:rFonts w:ascii="Arial" w:hAnsi="Arial" w:cs="Arial"/>
                <w:b/>
                <w:noProof/>
                <w:color w:val="002060"/>
              </w:rPr>
              <w:t xml:space="preserve">-Time </w:t>
            </w:r>
            <w:r>
              <w:rPr>
                <w:rFonts w:ascii="Arial" w:hAnsi="Arial" w:cs="Arial"/>
                <w:b/>
                <w:noProof/>
                <w:color w:val="002060"/>
              </w:rPr>
              <w:t>– 32 hours</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19135A"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19135A" w:rsidP="00355A44">
      <w:pPr>
        <w:numPr>
          <w:ilvl w:val="0"/>
          <w:numId w:val="10"/>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19135A" w:rsidP="00355A44">
      <w:pPr>
        <w:numPr>
          <w:ilvl w:val="0"/>
          <w:numId w:val="10"/>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19135A" w:rsidP="00355A44">
      <w:pPr>
        <w:numPr>
          <w:ilvl w:val="0"/>
          <w:numId w:val="10"/>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19135A" w:rsidP="00355A44">
      <w:pPr>
        <w:numPr>
          <w:ilvl w:val="0"/>
          <w:numId w:val="10"/>
        </w:numPr>
        <w:ind w:left="490"/>
        <w:rPr>
          <w:rFonts w:ascii="Arial" w:hAnsi="Arial" w:cs="Arial"/>
          <w:color w:val="002060"/>
        </w:rPr>
      </w:pPr>
      <w:hyperlink r:id="rId38"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19135A" w:rsidP="00355A44">
      <w:pPr>
        <w:numPr>
          <w:ilvl w:val="0"/>
          <w:numId w:val="10"/>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19135A" w:rsidP="00355A44">
      <w:pPr>
        <w:numPr>
          <w:ilvl w:val="0"/>
          <w:numId w:val="10"/>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19135A" w:rsidP="00355A44">
      <w:pPr>
        <w:numPr>
          <w:ilvl w:val="0"/>
          <w:numId w:val="10"/>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19135A" w:rsidP="00355A44">
      <w:pPr>
        <w:numPr>
          <w:ilvl w:val="0"/>
          <w:numId w:val="10"/>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19135A" w:rsidP="00067415">
      <w:pPr>
        <w:numPr>
          <w:ilvl w:val="0"/>
          <w:numId w:val="15"/>
        </w:numPr>
        <w:rPr>
          <w:rFonts w:ascii="Arial" w:hAnsi="Arial" w:cs="Arial"/>
          <w:color w:val="002060"/>
        </w:rPr>
      </w:pPr>
      <w:hyperlink r:id="rId43"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19135A" w:rsidP="00067415">
      <w:pPr>
        <w:numPr>
          <w:ilvl w:val="0"/>
          <w:numId w:val="1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19135A" w:rsidP="00067415">
      <w:pPr>
        <w:numPr>
          <w:ilvl w:val="0"/>
          <w:numId w:val="1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19135A"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19135A"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19135A"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19135A"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03E2CF77"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19135A" w:rsidRDefault="0019135A">
      <w:r>
        <w:separator/>
      </w:r>
    </w:p>
  </w:endnote>
  <w:endnote w:type="continuationSeparator" w:id="0">
    <w:p w14:paraId="7E3FA467" w14:textId="77777777" w:rsidR="0019135A" w:rsidRDefault="0019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19135A" w:rsidRDefault="0019135A"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19135A" w:rsidRDefault="0019135A"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19135A" w:rsidRDefault="0019135A"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19135A" w:rsidRDefault="00191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19135A" w:rsidRDefault="0019135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19135A" w:rsidRPr="00067415" w:rsidRDefault="0019135A"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19135A" w:rsidRDefault="0019135A">
      <w:r>
        <w:separator/>
      </w:r>
    </w:p>
  </w:footnote>
  <w:footnote w:type="continuationSeparator" w:id="0">
    <w:p w14:paraId="5645C650" w14:textId="77777777" w:rsidR="0019135A" w:rsidRDefault="00191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19135A" w:rsidRDefault="0019135A">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19135A" w:rsidRDefault="0019135A">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19135A" w:rsidRDefault="0019135A">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2254C36"/>
    <w:multiLevelType w:val="hybridMultilevel"/>
    <w:tmpl w:val="D2B29FD0"/>
    <w:lvl w:ilvl="0" w:tplc="B0402804">
      <w:start w:val="4"/>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8B45E4F"/>
    <w:multiLevelType w:val="hybridMultilevel"/>
    <w:tmpl w:val="9A3423B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626170"/>
    <w:multiLevelType w:val="hybridMultilevel"/>
    <w:tmpl w:val="74C0762E"/>
    <w:lvl w:ilvl="0" w:tplc="B0402804">
      <w:start w:val="4"/>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5"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8"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9"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1"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7"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0"/>
  </w:num>
  <w:num w:numId="9">
    <w:abstractNumId w:val="22"/>
  </w:num>
  <w:num w:numId="10">
    <w:abstractNumId w:val="3"/>
  </w:num>
  <w:num w:numId="11">
    <w:abstractNumId w:val="28"/>
  </w:num>
  <w:num w:numId="12">
    <w:abstractNumId w:val="24"/>
  </w:num>
  <w:num w:numId="13">
    <w:abstractNumId w:val="16"/>
  </w:num>
  <w:num w:numId="14">
    <w:abstractNumId w:val="19"/>
  </w:num>
  <w:num w:numId="15">
    <w:abstractNumId w:val="17"/>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29"/>
  </w:num>
  <w:num w:numId="21">
    <w:abstractNumId w:val="27"/>
  </w:num>
  <w:num w:numId="22">
    <w:abstractNumId w:val="25"/>
  </w:num>
  <w:num w:numId="23">
    <w:abstractNumId w:val="10"/>
  </w:num>
  <w:num w:numId="24">
    <w:abstractNumId w:val="7"/>
  </w:num>
  <w:num w:numId="25">
    <w:abstractNumId w:val="14"/>
  </w:num>
  <w:num w:numId="26">
    <w:abstractNumId w:val="8"/>
  </w:num>
  <w:num w:numId="27">
    <w:abstractNumId w:val="23"/>
  </w:num>
  <w:num w:numId="28">
    <w:abstractNumId w:val="21"/>
  </w:num>
  <w:num w:numId="29">
    <w:abstractNumId w:val="1"/>
  </w:num>
  <w:num w:numId="30">
    <w:abstractNumId w:val="18"/>
  </w:num>
  <w:num w:numId="31">
    <w:abstractNumId w:val="26"/>
  </w:num>
  <w:num w:numId="32">
    <w:abstractNumId w:val="20"/>
  </w:num>
  <w:num w:numId="33">
    <w:abstractNumId w:val="4"/>
  </w:num>
  <w:num w:numId="34">
    <w:abstractNumId w:val="6"/>
  </w:num>
  <w:num w:numId="35">
    <w:abstractNumId w:val="11"/>
  </w:num>
  <w:num w:numId="36">
    <w:abstractNumId w:val="5"/>
  </w:num>
  <w:num w:numId="3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9135A"/>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91DA7"/>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7633</Words>
  <Characters>43511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2023-06-05T13:58:00Z</dcterms:created>
  <dcterms:modified xsi:type="dcterms:W3CDTF">2023-06-05T13:58:00Z</dcterms:modified>
</cp:coreProperties>
</file>