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654" w:rsidRPr="003B1F70" w:rsidRDefault="003F6654" w:rsidP="003F6654">
      <w:pPr>
        <w:pStyle w:val="Title"/>
        <w:jc w:val="left"/>
        <w:rPr>
          <w:rFonts w:asciiTheme="minorHAnsi" w:hAnsiTheme="minorHAnsi"/>
          <w:sz w:val="22"/>
          <w:szCs w:val="22"/>
        </w:rPr>
      </w:pPr>
    </w:p>
    <w:p w:rsidR="00766497" w:rsidRPr="003B1F70" w:rsidRDefault="00766497">
      <w:pPr>
        <w:pStyle w:val="Title"/>
        <w:rPr>
          <w:rFonts w:asciiTheme="minorHAnsi" w:hAnsiTheme="minorHAnsi"/>
          <w:i/>
          <w:sz w:val="22"/>
          <w:szCs w:val="22"/>
        </w:rPr>
      </w:pPr>
      <w:r w:rsidRPr="003B1F70">
        <w:rPr>
          <w:rFonts w:asciiTheme="minorHAnsi" w:hAnsiTheme="minorHAnsi"/>
          <w:sz w:val="22"/>
          <w:szCs w:val="22"/>
        </w:rPr>
        <w:t>NHS TAYSIDE</w:t>
      </w:r>
    </w:p>
    <w:p w:rsidR="00766497" w:rsidRPr="003B1F70" w:rsidRDefault="00766497">
      <w:pPr>
        <w:jc w:val="center"/>
        <w:rPr>
          <w:rFonts w:asciiTheme="minorHAnsi" w:hAnsiTheme="minorHAnsi" w:cs="Arial"/>
          <w:b/>
          <w:i/>
          <w:sz w:val="22"/>
          <w:szCs w:val="22"/>
        </w:rPr>
      </w:pPr>
    </w:p>
    <w:p w:rsidR="00766497" w:rsidRPr="003B1F70" w:rsidRDefault="00A47907" w:rsidP="003F6654">
      <w:pPr>
        <w:pStyle w:val="Subtitle"/>
        <w:rPr>
          <w:rFonts w:asciiTheme="minorHAnsi" w:hAnsiTheme="minorHAnsi"/>
          <w:i w:val="0"/>
          <w:sz w:val="22"/>
          <w:szCs w:val="22"/>
        </w:rPr>
      </w:pPr>
      <w:r>
        <w:rPr>
          <w:rFonts w:asciiTheme="minorHAnsi" w:hAnsiTheme="minorHAnsi"/>
          <w:i w:val="0"/>
          <w:sz w:val="22"/>
          <w:szCs w:val="22"/>
        </w:rPr>
        <w:t xml:space="preserve">FIXED TERM </w:t>
      </w:r>
      <w:r w:rsidR="00E61231">
        <w:rPr>
          <w:rFonts w:asciiTheme="minorHAnsi" w:hAnsiTheme="minorHAnsi"/>
          <w:i w:val="0"/>
          <w:sz w:val="22"/>
          <w:szCs w:val="22"/>
        </w:rPr>
        <w:t xml:space="preserve">LOCUM </w:t>
      </w:r>
      <w:r w:rsidR="00766497" w:rsidRPr="003B1F70">
        <w:rPr>
          <w:rFonts w:asciiTheme="minorHAnsi" w:hAnsiTheme="minorHAnsi"/>
          <w:i w:val="0"/>
          <w:sz w:val="22"/>
          <w:szCs w:val="22"/>
        </w:rPr>
        <w:t>CONSULTANT UROLOG</w:t>
      </w:r>
      <w:r w:rsidR="00D911A1">
        <w:rPr>
          <w:rFonts w:asciiTheme="minorHAnsi" w:hAnsiTheme="minorHAnsi"/>
          <w:i w:val="0"/>
          <w:sz w:val="22"/>
          <w:szCs w:val="22"/>
        </w:rPr>
        <w:t>Y</w:t>
      </w:r>
    </w:p>
    <w:p w:rsidR="00766497" w:rsidRPr="003B1F70" w:rsidRDefault="00766497">
      <w:pPr>
        <w:jc w:val="center"/>
        <w:rPr>
          <w:rFonts w:asciiTheme="minorHAnsi" w:hAnsiTheme="minorHAnsi" w:cs="Arial"/>
          <w:b/>
          <w:sz w:val="22"/>
          <w:szCs w:val="22"/>
        </w:rPr>
      </w:pPr>
    </w:p>
    <w:p w:rsidR="00766497" w:rsidRPr="003B1F70" w:rsidRDefault="00766497">
      <w:pPr>
        <w:pStyle w:val="Heading5"/>
        <w:rPr>
          <w:rFonts w:asciiTheme="minorHAnsi" w:hAnsiTheme="minorHAnsi" w:cs="Arial"/>
          <w:i w:val="0"/>
          <w:sz w:val="22"/>
          <w:szCs w:val="22"/>
        </w:rPr>
      </w:pPr>
      <w:r w:rsidRPr="003B1F70">
        <w:rPr>
          <w:rFonts w:asciiTheme="minorHAnsi" w:hAnsiTheme="minorHAnsi" w:cs="Arial"/>
          <w:i w:val="0"/>
          <w:sz w:val="22"/>
          <w:szCs w:val="22"/>
        </w:rPr>
        <w:t>BACKGROUND</w:t>
      </w:r>
    </w:p>
    <w:p w:rsidR="00766497" w:rsidRPr="003B1F70" w:rsidRDefault="00766497">
      <w:pPr>
        <w:spacing w:line="240" w:lineRule="exact"/>
        <w:jc w:val="both"/>
        <w:rPr>
          <w:rFonts w:asciiTheme="minorHAnsi" w:hAnsiTheme="minorHAnsi" w:cs="Arial"/>
          <w:sz w:val="22"/>
          <w:szCs w:val="22"/>
        </w:rPr>
      </w:pP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NHS Tayside provides a comprehensive range of general and specialist acute services for Tayside and North-East Fife, a total population of </w:t>
      </w:r>
      <w:r w:rsidR="00CB212B">
        <w:rPr>
          <w:rFonts w:asciiTheme="minorHAnsi" w:hAnsiTheme="minorHAnsi"/>
          <w:sz w:val="22"/>
          <w:szCs w:val="22"/>
        </w:rPr>
        <w:t>nearly</w:t>
      </w:r>
      <w:r w:rsidRPr="003B1F70">
        <w:rPr>
          <w:rFonts w:asciiTheme="minorHAnsi" w:hAnsiTheme="minorHAnsi"/>
          <w:sz w:val="22"/>
          <w:szCs w:val="22"/>
        </w:rPr>
        <w:t xml:space="preserve"> </w:t>
      </w:r>
      <w:r w:rsidR="00CB212B">
        <w:rPr>
          <w:rFonts w:asciiTheme="minorHAnsi" w:hAnsiTheme="minorHAnsi"/>
          <w:sz w:val="22"/>
          <w:szCs w:val="22"/>
        </w:rPr>
        <w:t>500</w:t>
      </w:r>
      <w:r w:rsidR="008817A1">
        <w:rPr>
          <w:rFonts w:asciiTheme="minorHAnsi" w:hAnsiTheme="minorHAnsi"/>
          <w:sz w:val="22"/>
          <w:szCs w:val="22"/>
        </w:rPr>
        <w:t>,</w:t>
      </w:r>
      <w:r w:rsidR="00CB212B">
        <w:rPr>
          <w:rFonts w:asciiTheme="minorHAnsi" w:hAnsiTheme="minorHAnsi"/>
          <w:sz w:val="22"/>
          <w:szCs w:val="22"/>
        </w:rPr>
        <w:t>000.</w:t>
      </w:r>
      <w:r w:rsidRPr="003B1F70">
        <w:rPr>
          <w:rFonts w:asciiTheme="minorHAnsi" w:hAnsiTheme="minorHAnsi"/>
          <w:sz w:val="22"/>
          <w:szCs w:val="22"/>
        </w:rPr>
        <w:t xml:space="preserve">  As a major health </w:t>
      </w:r>
      <w:r w:rsidR="00CB212B">
        <w:rPr>
          <w:rFonts w:asciiTheme="minorHAnsi" w:hAnsiTheme="minorHAnsi"/>
          <w:sz w:val="22"/>
          <w:szCs w:val="22"/>
        </w:rPr>
        <w:t>service provider, NHS Tayside</w:t>
      </w:r>
      <w:r w:rsidRPr="003B1F70">
        <w:rPr>
          <w:rFonts w:asciiTheme="minorHAnsi" w:hAnsiTheme="minorHAnsi"/>
          <w:sz w:val="22"/>
          <w:szCs w:val="22"/>
        </w:rPr>
        <w:t xml:space="preserve"> is a focus for medical, dental, nursing and midwifery education.  The medical school was originally part of the University of </w:t>
      </w:r>
      <w:r w:rsidR="0061100D" w:rsidRPr="003B1F70">
        <w:rPr>
          <w:rFonts w:asciiTheme="minorHAnsi" w:hAnsiTheme="minorHAnsi"/>
          <w:sz w:val="22"/>
          <w:szCs w:val="22"/>
        </w:rPr>
        <w:t>St Andrews but</w:t>
      </w:r>
      <w:r w:rsidRPr="003B1F70">
        <w:rPr>
          <w:rFonts w:asciiTheme="minorHAnsi" w:hAnsiTheme="minorHAnsi"/>
          <w:sz w:val="22"/>
          <w:szCs w:val="22"/>
        </w:rPr>
        <w:t xml:space="preserve"> became the Faculty of Medicine of the University of Dundee when the university received its Charter in 1967</w:t>
      </w:r>
      <w:r w:rsidR="003B1F70" w:rsidRPr="003B1F70">
        <w:rPr>
          <w:rFonts w:asciiTheme="minorHAnsi" w:hAnsiTheme="minorHAnsi"/>
          <w:sz w:val="22"/>
          <w:szCs w:val="22"/>
        </w:rPr>
        <w:t xml:space="preserve">. </w:t>
      </w:r>
      <w:r w:rsidRPr="003B1F70">
        <w:rPr>
          <w:rFonts w:asciiTheme="minorHAnsi" w:hAnsiTheme="minorHAnsi"/>
          <w:sz w:val="22"/>
          <w:szCs w:val="22"/>
        </w:rPr>
        <w:t>The University is also a centre for medical education and research.</w:t>
      </w:r>
    </w:p>
    <w:p w:rsidR="003B1F70" w:rsidRPr="003B1F70" w:rsidRDefault="003B1F70" w:rsidP="003F6654">
      <w:pPr>
        <w:rPr>
          <w:rFonts w:asciiTheme="minorHAnsi" w:hAnsiTheme="minorHAnsi"/>
          <w:sz w:val="22"/>
          <w:szCs w:val="22"/>
        </w:rPr>
      </w:pP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Dunde</w:t>
      </w:r>
      <w:r w:rsidR="00CB212B">
        <w:rPr>
          <w:rFonts w:asciiTheme="minorHAnsi" w:hAnsiTheme="minorHAnsi"/>
          <w:sz w:val="22"/>
          <w:szCs w:val="22"/>
        </w:rPr>
        <w:t>e with a population of around 15</w:t>
      </w:r>
      <w:r w:rsidRPr="003B1F70">
        <w:rPr>
          <w:rFonts w:asciiTheme="minorHAnsi" w:hAnsiTheme="minorHAnsi"/>
          <w:sz w:val="22"/>
          <w:szCs w:val="22"/>
        </w:rPr>
        <w:t xml:space="preserve">0,000 is the fourth principal city in Scotland and is situated on the north bank of the River Tay.  It is conveniently near the three other large cities – Edinburgh, Glasgow and Aberdeen, none more than an hour and </w:t>
      </w:r>
      <w:r w:rsidR="00CB212B">
        <w:rPr>
          <w:rFonts w:asciiTheme="minorHAnsi" w:hAnsiTheme="minorHAnsi"/>
          <w:sz w:val="22"/>
          <w:szCs w:val="22"/>
        </w:rPr>
        <w:t>a half away by road or rail.</w:t>
      </w:r>
      <w:r w:rsidRPr="003B1F70">
        <w:rPr>
          <w:rFonts w:asciiTheme="minorHAnsi" w:hAnsiTheme="minorHAnsi"/>
          <w:sz w:val="22"/>
          <w:szCs w:val="22"/>
        </w:rPr>
        <w:t xml:space="preserve"> London is just six hours away by </w:t>
      </w:r>
      <w:r w:rsidR="00CB212B">
        <w:rPr>
          <w:rFonts w:asciiTheme="minorHAnsi" w:hAnsiTheme="minorHAnsi"/>
          <w:sz w:val="22"/>
          <w:szCs w:val="22"/>
        </w:rPr>
        <w:t>train</w:t>
      </w:r>
      <w:r w:rsidRPr="003B1F70">
        <w:rPr>
          <w:rFonts w:asciiTheme="minorHAnsi" w:hAnsiTheme="minorHAnsi"/>
          <w:sz w:val="22"/>
          <w:szCs w:val="22"/>
        </w:rPr>
        <w:t xml:space="preserve"> and less than two hours by air.</w:t>
      </w:r>
      <w:r w:rsidR="00CB212B" w:rsidRPr="00CB212B">
        <w:rPr>
          <w:rFonts w:asciiTheme="minorHAnsi" w:hAnsiTheme="minorHAnsi"/>
          <w:sz w:val="22"/>
          <w:szCs w:val="22"/>
        </w:rPr>
        <w:t xml:space="preserve"> </w:t>
      </w:r>
      <w:r w:rsidR="006F5FA7">
        <w:rPr>
          <w:rFonts w:asciiTheme="minorHAnsi" w:hAnsiTheme="minorHAnsi"/>
          <w:sz w:val="22"/>
          <w:szCs w:val="22"/>
        </w:rPr>
        <w:t xml:space="preserve">In </w:t>
      </w:r>
      <w:r w:rsidR="00CB212B" w:rsidRPr="003B1F70">
        <w:rPr>
          <w:rFonts w:asciiTheme="minorHAnsi" w:hAnsiTheme="minorHAnsi"/>
          <w:sz w:val="22"/>
          <w:szCs w:val="22"/>
        </w:rPr>
        <w:t>2018</w:t>
      </w:r>
      <w:r w:rsidR="006F5FA7">
        <w:rPr>
          <w:rFonts w:asciiTheme="minorHAnsi" w:hAnsiTheme="minorHAnsi"/>
          <w:sz w:val="22"/>
          <w:szCs w:val="22"/>
        </w:rPr>
        <w:t xml:space="preserve">, </w:t>
      </w:r>
      <w:r w:rsidR="00CB212B" w:rsidRPr="003B1F70">
        <w:rPr>
          <w:rFonts w:asciiTheme="minorHAnsi" w:hAnsiTheme="minorHAnsi"/>
          <w:sz w:val="22"/>
          <w:szCs w:val="22"/>
        </w:rPr>
        <w:t>significant development</w:t>
      </w:r>
      <w:r w:rsidR="006F5FA7">
        <w:rPr>
          <w:rFonts w:asciiTheme="minorHAnsi" w:hAnsiTheme="minorHAnsi"/>
          <w:sz w:val="22"/>
          <w:szCs w:val="22"/>
        </w:rPr>
        <w:t xml:space="preserve">s happen </w:t>
      </w:r>
      <w:r w:rsidR="00CB212B" w:rsidRPr="003B1F70">
        <w:rPr>
          <w:rFonts w:asciiTheme="minorHAnsi" w:hAnsiTheme="minorHAnsi"/>
          <w:sz w:val="22"/>
          <w:szCs w:val="22"/>
        </w:rPr>
        <w:t>in Dundee including the opening of the new V&amp;A Dundee, the first design museum in Scotland and only branch of the Victoria and Albert museum outside London, at the hub of a regenerated waterfront area.</w:t>
      </w:r>
    </w:p>
    <w:p w:rsidR="008A67D8" w:rsidRPr="003B1F70" w:rsidRDefault="008A67D8" w:rsidP="003F6654">
      <w:pPr>
        <w:rPr>
          <w:rFonts w:asciiTheme="minorHAnsi" w:hAnsiTheme="minorHAnsi"/>
          <w:sz w:val="22"/>
          <w:szCs w:val="22"/>
        </w:rPr>
      </w:pPr>
    </w:p>
    <w:p w:rsidR="008A67D8" w:rsidRPr="003B1F70" w:rsidRDefault="003F6654" w:rsidP="003F6654">
      <w:pPr>
        <w:rPr>
          <w:rFonts w:asciiTheme="minorHAnsi" w:hAnsiTheme="minorHAnsi"/>
          <w:sz w:val="22"/>
          <w:szCs w:val="22"/>
        </w:rPr>
      </w:pPr>
      <w:r w:rsidRPr="003B1F70">
        <w:rPr>
          <w:rFonts w:asciiTheme="minorHAnsi" w:hAnsiTheme="minorHAnsi"/>
          <w:sz w:val="22"/>
          <w:szCs w:val="22"/>
        </w:rPr>
        <w:t xml:space="preserve">Perth is known as “the Fair City” and is located at the very heart of Scotland. The city’s status as former capital of Scotland has given it a wealth of historical associations and centuries-old tradition of welcoming visitors. It is the regional centre for the predominantly rural county of Perthshire and Kinross. The population is increasing, and several international companies have their headquarters in Perth. Perth is renowned for the quality of life it offers for all ages. It is served by </w:t>
      </w:r>
      <w:r w:rsidR="00CB212B">
        <w:rPr>
          <w:rFonts w:asciiTheme="minorHAnsi" w:hAnsiTheme="minorHAnsi"/>
          <w:sz w:val="22"/>
          <w:szCs w:val="22"/>
        </w:rPr>
        <w:t>excellent road and rail</w:t>
      </w:r>
      <w:r w:rsidRPr="003B1F70">
        <w:rPr>
          <w:rFonts w:asciiTheme="minorHAnsi" w:hAnsiTheme="minorHAnsi"/>
          <w:sz w:val="22"/>
          <w:szCs w:val="22"/>
        </w:rPr>
        <w:t xml:space="preserve"> links and is within one hour of both Edinburgh and Glasgow.</w:t>
      </w: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  </w:t>
      </w: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As a region, Tayside offers an enviable spectrum of leisure, sporting and cultural activities, including parks, gardens, golf courses, sports facilities, ice arenas, art galleries, theatres and innovative concert halls. </w:t>
      </w:r>
      <w:r w:rsidR="00CB212B">
        <w:rPr>
          <w:rFonts w:asciiTheme="minorHAnsi" w:hAnsiTheme="minorHAnsi"/>
          <w:sz w:val="22"/>
          <w:szCs w:val="22"/>
        </w:rPr>
        <w:t xml:space="preserve">The wider </w:t>
      </w:r>
      <w:r w:rsidRPr="003B1F70">
        <w:rPr>
          <w:rFonts w:asciiTheme="minorHAnsi" w:hAnsiTheme="minorHAnsi"/>
          <w:sz w:val="22"/>
          <w:szCs w:val="22"/>
        </w:rPr>
        <w:t xml:space="preserve">Tayside region encompasses the hills and mountains </w:t>
      </w:r>
      <w:r w:rsidR="00CB212B">
        <w:rPr>
          <w:rFonts w:asciiTheme="minorHAnsi" w:hAnsiTheme="minorHAnsi"/>
          <w:sz w:val="22"/>
          <w:szCs w:val="22"/>
        </w:rPr>
        <w:t xml:space="preserve">of </w:t>
      </w:r>
      <w:r w:rsidR="00CB212B" w:rsidRPr="003B1F70">
        <w:rPr>
          <w:rFonts w:asciiTheme="minorHAnsi" w:hAnsiTheme="minorHAnsi"/>
          <w:sz w:val="22"/>
          <w:szCs w:val="22"/>
        </w:rPr>
        <w:t>Perthshire</w:t>
      </w:r>
      <w:r w:rsidRPr="003B1F70">
        <w:rPr>
          <w:rFonts w:asciiTheme="minorHAnsi" w:hAnsiTheme="minorHAnsi"/>
          <w:sz w:val="22"/>
          <w:szCs w:val="22"/>
        </w:rPr>
        <w:t xml:space="preserve"> and Angus, and with the river Tay and its estuary, </w:t>
      </w:r>
      <w:r w:rsidR="00CB212B">
        <w:rPr>
          <w:rFonts w:asciiTheme="minorHAnsi" w:hAnsiTheme="minorHAnsi"/>
          <w:sz w:val="22"/>
          <w:szCs w:val="22"/>
        </w:rPr>
        <w:t>and the coast of Fife and Angus. T</w:t>
      </w:r>
      <w:r w:rsidRPr="003B1F70">
        <w:rPr>
          <w:rFonts w:asciiTheme="minorHAnsi" w:hAnsiTheme="minorHAnsi"/>
          <w:sz w:val="22"/>
          <w:szCs w:val="22"/>
        </w:rPr>
        <w:t xml:space="preserve">here is scope for almost any outdoor activity. Golfers, </w:t>
      </w:r>
      <w:r w:rsidR="0012454E">
        <w:rPr>
          <w:rFonts w:asciiTheme="minorHAnsi" w:hAnsiTheme="minorHAnsi"/>
          <w:sz w:val="22"/>
          <w:szCs w:val="22"/>
        </w:rPr>
        <w:t>anglers</w:t>
      </w:r>
      <w:bookmarkStart w:id="0" w:name="_GoBack"/>
      <w:bookmarkEnd w:id="0"/>
      <w:r w:rsidRPr="003B1F70">
        <w:rPr>
          <w:rFonts w:asciiTheme="minorHAnsi" w:hAnsiTheme="minorHAnsi"/>
          <w:sz w:val="22"/>
          <w:szCs w:val="22"/>
        </w:rPr>
        <w:t xml:space="preserve">, sailors, hill walkers and skiers are wonderfully provided for as are those looking more to the arts, with flourishing professional repertory theatres in both Perth and Dundee, and concert halls which host regular concerts of the Royal Scottish National Orchestra as well as visiting opera and popular musical performances. </w:t>
      </w:r>
    </w:p>
    <w:p w:rsidR="008A67D8" w:rsidRPr="003B1F70" w:rsidRDefault="008A67D8" w:rsidP="003F6654">
      <w:pPr>
        <w:rPr>
          <w:rFonts w:asciiTheme="minorHAnsi" w:hAnsiTheme="minorHAnsi"/>
          <w:sz w:val="22"/>
          <w:szCs w:val="22"/>
        </w:rPr>
      </w:pP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There is a good range of relatively inexpensive housing in Perth, Dundee and the surrounding countryside, as well as a wide choice of both private and public schooling.</w:t>
      </w:r>
    </w:p>
    <w:p w:rsidR="003F6654" w:rsidRPr="003B1F70" w:rsidRDefault="003F6654" w:rsidP="003F6654">
      <w:pPr>
        <w:rPr>
          <w:rFonts w:asciiTheme="minorHAnsi" w:hAnsiTheme="minorHAnsi"/>
          <w:sz w:val="22"/>
          <w:szCs w:val="22"/>
        </w:rPr>
      </w:pPr>
    </w:p>
    <w:p w:rsidR="003F6654" w:rsidRPr="003B1F70" w:rsidRDefault="003F6654" w:rsidP="003F6654">
      <w:pPr>
        <w:numPr>
          <w:ilvl w:val="0"/>
          <w:numId w:val="16"/>
        </w:numPr>
        <w:tabs>
          <w:tab w:val="left" w:pos="709"/>
        </w:tabs>
        <w:suppressAutoHyphens w:val="0"/>
        <w:spacing w:line="276" w:lineRule="auto"/>
        <w:jc w:val="both"/>
        <w:rPr>
          <w:rFonts w:asciiTheme="minorHAnsi" w:hAnsiTheme="minorHAnsi"/>
          <w:b/>
          <w:sz w:val="22"/>
          <w:szCs w:val="22"/>
        </w:rPr>
      </w:pPr>
      <w:r w:rsidRPr="003B1F70">
        <w:rPr>
          <w:rFonts w:asciiTheme="minorHAnsi" w:hAnsiTheme="minorHAnsi"/>
          <w:b/>
          <w:sz w:val="22"/>
          <w:szCs w:val="22"/>
        </w:rPr>
        <w:t>THE HOSPITALS</w:t>
      </w:r>
    </w:p>
    <w:p w:rsidR="003F6654" w:rsidRPr="003B1F70" w:rsidRDefault="003F6654" w:rsidP="003F6654">
      <w:pPr>
        <w:tabs>
          <w:tab w:val="left" w:pos="709"/>
        </w:tabs>
        <w:ind w:left="1065"/>
        <w:jc w:val="both"/>
        <w:rPr>
          <w:rFonts w:asciiTheme="minorHAnsi" w:hAnsiTheme="minorHAnsi"/>
          <w:b/>
          <w:sz w:val="22"/>
          <w:szCs w:val="22"/>
        </w:rPr>
      </w:pPr>
    </w:p>
    <w:p w:rsidR="003F6654" w:rsidRPr="003B1F70" w:rsidRDefault="003F6654" w:rsidP="003F6654">
      <w:pPr>
        <w:ind w:firstLine="720"/>
        <w:jc w:val="both"/>
        <w:rPr>
          <w:rFonts w:asciiTheme="minorHAnsi" w:hAnsiTheme="minorHAnsi"/>
          <w:b/>
          <w:sz w:val="22"/>
          <w:szCs w:val="22"/>
        </w:rPr>
      </w:pPr>
      <w:r w:rsidRPr="003B1F70">
        <w:rPr>
          <w:rFonts w:asciiTheme="minorHAnsi" w:hAnsiTheme="minorHAnsi"/>
          <w:b/>
          <w:sz w:val="22"/>
          <w:szCs w:val="22"/>
        </w:rPr>
        <w:t>Ninewells Hospital</w:t>
      </w:r>
    </w:p>
    <w:p w:rsidR="003F6654" w:rsidRPr="003B1F70" w:rsidRDefault="003F6654" w:rsidP="003F6654">
      <w:pPr>
        <w:ind w:left="709" w:firstLine="11"/>
        <w:jc w:val="both"/>
        <w:rPr>
          <w:rFonts w:asciiTheme="minorHAnsi" w:hAnsiTheme="minorHAnsi"/>
          <w:sz w:val="22"/>
          <w:szCs w:val="22"/>
        </w:rPr>
      </w:pPr>
      <w:r w:rsidRPr="003B1F70">
        <w:rPr>
          <w:rFonts w:asciiTheme="minorHAnsi" w:hAnsiTheme="minorHAnsi"/>
          <w:sz w:val="22"/>
          <w:szCs w:val="22"/>
        </w:rPr>
        <w:t xml:space="preserve">Ninewells Hospital is the main teaching hospital associated with the University of Dundee and, together with the Dental Hospital, Perth Royal Infirmary and Stracathro Hospital, forms part of NHS Tayside. The hospital was opened in 1974 and with </w:t>
      </w:r>
      <w:r w:rsidR="00CB212B">
        <w:rPr>
          <w:rFonts w:asciiTheme="minorHAnsi" w:hAnsiTheme="minorHAnsi"/>
          <w:sz w:val="22"/>
          <w:szCs w:val="22"/>
        </w:rPr>
        <w:t>nearly 900</w:t>
      </w:r>
      <w:r w:rsidRPr="003B1F70">
        <w:rPr>
          <w:rFonts w:asciiTheme="minorHAnsi" w:hAnsiTheme="minorHAnsi"/>
          <w:sz w:val="22"/>
          <w:szCs w:val="22"/>
        </w:rPr>
        <w:t xml:space="preserve"> beds is one of the largest units of its kind in the British </w:t>
      </w:r>
      <w:r w:rsidR="00E03A49" w:rsidRPr="003B1F70">
        <w:rPr>
          <w:rFonts w:asciiTheme="minorHAnsi" w:hAnsiTheme="minorHAnsi"/>
          <w:sz w:val="22"/>
          <w:szCs w:val="22"/>
        </w:rPr>
        <w:t>Isles and</w:t>
      </w:r>
      <w:r w:rsidRPr="003B1F70">
        <w:rPr>
          <w:rFonts w:asciiTheme="minorHAnsi" w:hAnsiTheme="minorHAnsi"/>
          <w:sz w:val="22"/>
          <w:szCs w:val="22"/>
        </w:rPr>
        <w:t xml:space="preserve"> was specifically designed with the medical school and hospital integrated in a way that provides for growth and change in future years.</w:t>
      </w:r>
    </w:p>
    <w:p w:rsidR="00CB212B" w:rsidRDefault="00CB212B" w:rsidP="00CB212B">
      <w:pPr>
        <w:pStyle w:val="Heading6"/>
        <w:numPr>
          <w:ilvl w:val="0"/>
          <w:numId w:val="0"/>
        </w:numPr>
        <w:spacing w:before="0" w:after="0" w:line="276" w:lineRule="auto"/>
        <w:rPr>
          <w:rFonts w:asciiTheme="minorHAnsi" w:hAnsiTheme="minorHAnsi"/>
          <w:bCs w:val="0"/>
        </w:rPr>
      </w:pPr>
    </w:p>
    <w:p w:rsidR="003F6654" w:rsidRPr="003B1F70" w:rsidRDefault="003F6654" w:rsidP="00CB212B">
      <w:pPr>
        <w:pStyle w:val="Heading6"/>
        <w:numPr>
          <w:ilvl w:val="0"/>
          <w:numId w:val="0"/>
        </w:numPr>
        <w:spacing w:before="0" w:after="0" w:line="276" w:lineRule="auto"/>
        <w:ind w:firstLine="709"/>
        <w:rPr>
          <w:rFonts w:asciiTheme="minorHAnsi" w:hAnsiTheme="minorHAnsi"/>
        </w:rPr>
      </w:pPr>
      <w:r w:rsidRPr="003B1F70">
        <w:rPr>
          <w:rFonts w:asciiTheme="minorHAnsi" w:hAnsiTheme="minorHAnsi"/>
        </w:rPr>
        <w:t>Perth Royal Infirmary</w:t>
      </w:r>
    </w:p>
    <w:p w:rsidR="003F6654" w:rsidRPr="003B1F70" w:rsidRDefault="00CB212B" w:rsidP="003F6654">
      <w:pPr>
        <w:pStyle w:val="BodyTextIndent3"/>
        <w:spacing w:after="0" w:line="276" w:lineRule="auto"/>
        <w:ind w:left="720"/>
        <w:rPr>
          <w:rFonts w:asciiTheme="minorHAnsi" w:hAnsiTheme="minorHAnsi"/>
          <w:sz w:val="22"/>
          <w:szCs w:val="22"/>
        </w:rPr>
      </w:pPr>
      <w:r>
        <w:rPr>
          <w:rFonts w:asciiTheme="minorHAnsi" w:hAnsiTheme="minorHAnsi"/>
          <w:sz w:val="22"/>
          <w:szCs w:val="22"/>
        </w:rPr>
        <w:t>Perth Royal Infirmary is a 26</w:t>
      </w:r>
      <w:r w:rsidR="003F6654" w:rsidRPr="003B1F70">
        <w:rPr>
          <w:rFonts w:asciiTheme="minorHAnsi" w:hAnsiTheme="minorHAnsi"/>
          <w:sz w:val="22"/>
          <w:szCs w:val="22"/>
        </w:rPr>
        <w:t xml:space="preserve">7-bed hospital, providing most of the hospital based healthcare services for the population of Perth and Kinross. </w:t>
      </w:r>
      <w:r>
        <w:rPr>
          <w:rFonts w:asciiTheme="minorHAnsi" w:hAnsiTheme="minorHAnsi"/>
          <w:sz w:val="22"/>
          <w:szCs w:val="22"/>
        </w:rPr>
        <w:t>Elective s</w:t>
      </w:r>
      <w:r w:rsidR="003F6654" w:rsidRPr="003B1F70">
        <w:rPr>
          <w:rFonts w:asciiTheme="minorHAnsi" w:hAnsiTheme="minorHAnsi"/>
          <w:sz w:val="22"/>
          <w:szCs w:val="22"/>
        </w:rPr>
        <w:t xml:space="preserve">urgical services delivered on the Perth Royal Infirmary site include general, colorectal, breast, orthopaedic, urological, gynaecological, </w:t>
      </w:r>
      <w:r w:rsidR="003F6654" w:rsidRPr="003B1F70">
        <w:rPr>
          <w:rFonts w:asciiTheme="minorHAnsi" w:hAnsiTheme="minorHAnsi"/>
          <w:sz w:val="22"/>
          <w:szCs w:val="22"/>
        </w:rPr>
        <w:lastRenderedPageBreak/>
        <w:t xml:space="preserve">plastic, and outpatient dental surgery. There </w:t>
      </w:r>
      <w:r w:rsidR="00934AE9">
        <w:rPr>
          <w:rFonts w:asciiTheme="minorHAnsi" w:hAnsiTheme="minorHAnsi"/>
          <w:sz w:val="22"/>
          <w:szCs w:val="22"/>
        </w:rPr>
        <w:t>is</w:t>
      </w:r>
      <w:r w:rsidR="003F6654" w:rsidRPr="003B1F70">
        <w:rPr>
          <w:rFonts w:asciiTheme="minorHAnsi" w:hAnsiTheme="minorHAnsi"/>
          <w:sz w:val="22"/>
          <w:szCs w:val="22"/>
        </w:rPr>
        <w:t xml:space="preserve"> a </w:t>
      </w:r>
      <w:r w:rsidR="00FD220D">
        <w:rPr>
          <w:rFonts w:asciiTheme="minorHAnsi" w:hAnsiTheme="minorHAnsi"/>
          <w:sz w:val="22"/>
          <w:szCs w:val="22"/>
        </w:rPr>
        <w:t xml:space="preserve">combined </w:t>
      </w:r>
      <w:r w:rsidR="003F6654" w:rsidRPr="003B1F70">
        <w:rPr>
          <w:rFonts w:asciiTheme="minorHAnsi" w:hAnsiTheme="minorHAnsi"/>
          <w:sz w:val="22"/>
          <w:szCs w:val="22"/>
        </w:rPr>
        <w:t>4-bed Intensive</w:t>
      </w:r>
      <w:r w:rsidR="00FD220D">
        <w:rPr>
          <w:rFonts w:asciiTheme="minorHAnsi" w:hAnsiTheme="minorHAnsi"/>
          <w:sz w:val="22"/>
          <w:szCs w:val="22"/>
        </w:rPr>
        <w:t xml:space="preserve"> </w:t>
      </w:r>
      <w:r w:rsidR="003F6654" w:rsidRPr="003B1F70">
        <w:rPr>
          <w:rFonts w:asciiTheme="minorHAnsi" w:hAnsiTheme="minorHAnsi"/>
          <w:sz w:val="22"/>
          <w:szCs w:val="22"/>
        </w:rPr>
        <w:t xml:space="preserve">Care </w:t>
      </w:r>
      <w:r w:rsidR="00FD220D">
        <w:rPr>
          <w:rFonts w:asciiTheme="minorHAnsi" w:hAnsiTheme="minorHAnsi"/>
          <w:sz w:val="22"/>
          <w:szCs w:val="22"/>
        </w:rPr>
        <w:t xml:space="preserve">and Surgical </w:t>
      </w:r>
      <w:r w:rsidR="00FD220D" w:rsidRPr="003B1F70">
        <w:rPr>
          <w:rFonts w:asciiTheme="minorHAnsi" w:hAnsiTheme="minorHAnsi"/>
          <w:sz w:val="22"/>
          <w:szCs w:val="22"/>
        </w:rPr>
        <w:t>High Dependency Unit</w:t>
      </w:r>
      <w:r w:rsidR="003F6654" w:rsidRPr="003B1F70">
        <w:rPr>
          <w:rFonts w:asciiTheme="minorHAnsi" w:hAnsiTheme="minorHAnsi"/>
          <w:sz w:val="22"/>
          <w:szCs w:val="22"/>
        </w:rPr>
        <w:t>, a 4 bedded CCU and a 4 bed</w:t>
      </w:r>
      <w:r w:rsidR="00671668">
        <w:rPr>
          <w:rFonts w:asciiTheme="minorHAnsi" w:hAnsiTheme="minorHAnsi"/>
          <w:sz w:val="22"/>
          <w:szCs w:val="22"/>
        </w:rPr>
        <w:t>ded</w:t>
      </w:r>
      <w:r w:rsidR="00FD220D">
        <w:rPr>
          <w:rFonts w:asciiTheme="minorHAnsi" w:hAnsiTheme="minorHAnsi"/>
          <w:sz w:val="22"/>
          <w:szCs w:val="22"/>
        </w:rPr>
        <w:t xml:space="preserve"> Medical High Dependency Unit</w:t>
      </w:r>
      <w:r w:rsidR="003F6654" w:rsidRPr="003B1F70">
        <w:rPr>
          <w:rFonts w:asciiTheme="minorHAnsi" w:hAnsiTheme="minorHAnsi"/>
          <w:sz w:val="22"/>
          <w:szCs w:val="22"/>
        </w:rPr>
        <w:t>.  Theatres at Perth Royal Infirmary include a 5</w:t>
      </w:r>
      <w:r w:rsidR="00671668">
        <w:rPr>
          <w:rFonts w:asciiTheme="minorHAnsi" w:hAnsiTheme="minorHAnsi"/>
          <w:sz w:val="22"/>
          <w:szCs w:val="22"/>
        </w:rPr>
        <w:t xml:space="preserve"> </w:t>
      </w:r>
      <w:r w:rsidR="003F6654" w:rsidRPr="003B1F70">
        <w:rPr>
          <w:rFonts w:asciiTheme="minorHAnsi" w:hAnsiTheme="minorHAnsi"/>
          <w:sz w:val="22"/>
          <w:szCs w:val="22"/>
        </w:rPr>
        <w:t>Theatre Main Suite, a Day Surgery Unit hosting 2 theatres</w:t>
      </w:r>
      <w:r w:rsidR="00832707">
        <w:rPr>
          <w:rFonts w:asciiTheme="minorHAnsi" w:hAnsiTheme="minorHAnsi"/>
          <w:sz w:val="22"/>
          <w:szCs w:val="22"/>
        </w:rPr>
        <w:t>,</w:t>
      </w:r>
      <w:r w:rsidR="003F6654" w:rsidRPr="003B1F70">
        <w:rPr>
          <w:rFonts w:asciiTheme="minorHAnsi" w:hAnsiTheme="minorHAnsi"/>
          <w:sz w:val="22"/>
          <w:szCs w:val="22"/>
        </w:rPr>
        <w:t xml:space="preserve"> and gynaecology theatre. The hospital is an enthusiastic provider of medical education for undergraduates, foundation doctors and specialist trainees.</w:t>
      </w:r>
    </w:p>
    <w:p w:rsidR="001D0C8F" w:rsidRDefault="001D0C8F" w:rsidP="003F6654">
      <w:pPr>
        <w:ind w:left="709"/>
        <w:rPr>
          <w:rFonts w:asciiTheme="minorHAnsi" w:hAnsiTheme="minorHAnsi"/>
          <w:b/>
          <w:sz w:val="22"/>
          <w:szCs w:val="22"/>
        </w:rPr>
      </w:pPr>
    </w:p>
    <w:p w:rsidR="003F6654" w:rsidRPr="003B1F70" w:rsidRDefault="003F6654" w:rsidP="003F6654">
      <w:pPr>
        <w:ind w:left="709"/>
        <w:rPr>
          <w:rFonts w:asciiTheme="minorHAnsi" w:hAnsiTheme="minorHAnsi"/>
          <w:b/>
          <w:sz w:val="22"/>
          <w:szCs w:val="22"/>
        </w:rPr>
      </w:pPr>
      <w:r w:rsidRPr="003B1F70">
        <w:rPr>
          <w:rFonts w:asciiTheme="minorHAnsi" w:hAnsiTheme="minorHAnsi"/>
          <w:b/>
          <w:sz w:val="22"/>
          <w:szCs w:val="22"/>
        </w:rPr>
        <w:t>Stracathro Hospital</w:t>
      </w:r>
    </w:p>
    <w:p w:rsidR="003F6654" w:rsidRPr="003B1F70" w:rsidRDefault="003F6654" w:rsidP="003F6654">
      <w:pPr>
        <w:ind w:left="720"/>
        <w:rPr>
          <w:rFonts w:asciiTheme="minorHAnsi" w:hAnsiTheme="minorHAnsi"/>
          <w:b/>
          <w:sz w:val="22"/>
          <w:szCs w:val="22"/>
        </w:rPr>
      </w:pPr>
      <w:r w:rsidRPr="003B1F70">
        <w:rPr>
          <w:rFonts w:asciiTheme="minorHAnsi" w:hAnsiTheme="minorHAnsi"/>
          <w:sz w:val="22"/>
          <w:szCs w:val="22"/>
        </w:rPr>
        <w:t xml:space="preserve">Stracathro Hospital is situated approximately halfway between Dundee and Aberdeen, just three miles from the county town of </w:t>
      </w:r>
      <w:proofErr w:type="spellStart"/>
      <w:r w:rsidRPr="003B1F70">
        <w:rPr>
          <w:rFonts w:asciiTheme="minorHAnsi" w:hAnsiTheme="minorHAnsi"/>
          <w:sz w:val="22"/>
          <w:szCs w:val="22"/>
        </w:rPr>
        <w:t>Brechin</w:t>
      </w:r>
      <w:proofErr w:type="spellEnd"/>
      <w:r w:rsidRPr="003B1F70">
        <w:rPr>
          <w:rFonts w:asciiTheme="minorHAnsi" w:hAnsiTheme="minorHAnsi"/>
          <w:sz w:val="22"/>
          <w:szCs w:val="22"/>
        </w:rPr>
        <w:t xml:space="preserve">.  Its remit is currently changing to provide ambulatory diagnostic and treatment services to the Tayside </w:t>
      </w:r>
      <w:r w:rsidR="003B1F70" w:rsidRPr="003B1F70">
        <w:rPr>
          <w:rFonts w:asciiTheme="minorHAnsi" w:hAnsiTheme="minorHAnsi"/>
          <w:sz w:val="22"/>
          <w:szCs w:val="22"/>
        </w:rPr>
        <w:t>and East of Scotland population</w:t>
      </w:r>
      <w:r w:rsidRPr="003B1F70">
        <w:rPr>
          <w:rFonts w:asciiTheme="minorHAnsi" w:hAnsiTheme="minorHAnsi"/>
          <w:sz w:val="22"/>
          <w:szCs w:val="22"/>
        </w:rPr>
        <w:t>.</w:t>
      </w:r>
    </w:p>
    <w:p w:rsidR="003F6654" w:rsidRPr="003B1F70" w:rsidRDefault="003F6654" w:rsidP="00A47907">
      <w:pPr>
        <w:ind w:left="720" w:hanging="720"/>
        <w:jc w:val="both"/>
        <w:rPr>
          <w:rFonts w:asciiTheme="minorHAnsi" w:hAnsiTheme="minorHAnsi"/>
          <w:sz w:val="22"/>
          <w:szCs w:val="22"/>
        </w:rPr>
      </w:pPr>
      <w:r w:rsidRPr="003B1F70">
        <w:rPr>
          <w:rFonts w:asciiTheme="minorHAnsi" w:hAnsiTheme="minorHAnsi"/>
          <w:sz w:val="22"/>
          <w:szCs w:val="22"/>
        </w:rPr>
        <w:tab/>
      </w:r>
    </w:p>
    <w:p w:rsidR="00766497" w:rsidRPr="003B1F70" w:rsidRDefault="00766497" w:rsidP="003F6654">
      <w:pPr>
        <w:tabs>
          <w:tab w:val="left" w:pos="709"/>
        </w:tabs>
        <w:spacing w:line="240" w:lineRule="exact"/>
        <w:jc w:val="both"/>
        <w:rPr>
          <w:rFonts w:asciiTheme="minorHAnsi" w:hAnsiTheme="minorHAnsi" w:cs="Arial"/>
          <w:sz w:val="22"/>
          <w:szCs w:val="22"/>
        </w:rPr>
      </w:pPr>
    </w:p>
    <w:p w:rsidR="00766497" w:rsidRPr="003B1F70" w:rsidRDefault="003B1F70" w:rsidP="003B1F70">
      <w:pPr>
        <w:numPr>
          <w:ilvl w:val="0"/>
          <w:numId w:val="4"/>
        </w:numPr>
        <w:spacing w:line="240" w:lineRule="exact"/>
        <w:jc w:val="both"/>
        <w:rPr>
          <w:rFonts w:asciiTheme="minorHAnsi" w:hAnsiTheme="minorHAnsi" w:cs="Arial"/>
          <w:sz w:val="22"/>
          <w:szCs w:val="22"/>
        </w:rPr>
      </w:pPr>
      <w:r>
        <w:rPr>
          <w:rFonts w:asciiTheme="minorHAnsi" w:hAnsiTheme="minorHAnsi" w:cs="Arial"/>
          <w:b/>
          <w:sz w:val="22"/>
          <w:szCs w:val="22"/>
        </w:rPr>
        <w:t>TAYSIDE UROLOGY SERVICE</w:t>
      </w:r>
    </w:p>
    <w:p w:rsidR="00766497" w:rsidRPr="003B1F70" w:rsidRDefault="00766497" w:rsidP="003B1F70">
      <w:pPr>
        <w:tabs>
          <w:tab w:val="num" w:pos="705"/>
        </w:tabs>
        <w:ind w:hanging="705"/>
        <w:jc w:val="both"/>
        <w:rPr>
          <w:rFonts w:asciiTheme="minorHAnsi" w:hAnsiTheme="minorHAnsi" w:cs="Arial"/>
          <w:sz w:val="22"/>
          <w:szCs w:val="22"/>
        </w:rPr>
      </w:pPr>
    </w:p>
    <w:p w:rsidR="00934AE9" w:rsidRPr="00934AE9" w:rsidRDefault="00766497" w:rsidP="00934AE9">
      <w:pPr>
        <w:tabs>
          <w:tab w:val="num" w:pos="705"/>
        </w:tabs>
        <w:ind w:left="709"/>
        <w:rPr>
          <w:rFonts w:asciiTheme="minorHAnsi" w:hAnsiTheme="minorHAnsi" w:cs="Arial"/>
          <w:sz w:val="22"/>
          <w:szCs w:val="22"/>
        </w:rPr>
      </w:pPr>
      <w:r w:rsidRPr="003B1F70">
        <w:rPr>
          <w:rFonts w:asciiTheme="minorHAnsi" w:hAnsiTheme="minorHAnsi" w:cs="Arial"/>
          <w:sz w:val="22"/>
          <w:szCs w:val="22"/>
        </w:rPr>
        <w:t xml:space="preserve">Urology is managed within </w:t>
      </w:r>
      <w:r w:rsidR="003B1F70" w:rsidRPr="003B1F70">
        <w:rPr>
          <w:rFonts w:asciiTheme="minorHAnsi" w:hAnsiTheme="minorHAnsi" w:cs="Arial"/>
          <w:sz w:val="22"/>
          <w:szCs w:val="22"/>
        </w:rPr>
        <w:t>a Clinical Care Group, encompassing Urology, Orthopaedics, General and Vascular Surgery;</w:t>
      </w:r>
      <w:r w:rsidR="00AA68EA" w:rsidRPr="003B1F70">
        <w:rPr>
          <w:rFonts w:asciiTheme="minorHAnsi" w:hAnsiTheme="minorHAnsi" w:cs="Arial"/>
          <w:sz w:val="22"/>
          <w:szCs w:val="22"/>
        </w:rPr>
        <w:t xml:space="preserve"> </w:t>
      </w:r>
      <w:r w:rsidR="009207DB" w:rsidRPr="003B1F70">
        <w:rPr>
          <w:rFonts w:asciiTheme="minorHAnsi" w:hAnsiTheme="minorHAnsi" w:cs="Arial"/>
          <w:sz w:val="22"/>
          <w:szCs w:val="22"/>
        </w:rPr>
        <w:t xml:space="preserve">the </w:t>
      </w:r>
      <w:r w:rsidR="00AA68EA" w:rsidRPr="003B1F70">
        <w:rPr>
          <w:rFonts w:asciiTheme="minorHAnsi" w:hAnsiTheme="minorHAnsi" w:cs="Arial"/>
          <w:sz w:val="22"/>
          <w:szCs w:val="22"/>
        </w:rPr>
        <w:t xml:space="preserve">unit has </w:t>
      </w:r>
      <w:r w:rsidR="000B7D58" w:rsidRPr="003B1F70">
        <w:rPr>
          <w:rFonts w:asciiTheme="minorHAnsi" w:hAnsiTheme="minorHAnsi" w:cs="Arial"/>
          <w:sz w:val="22"/>
          <w:szCs w:val="22"/>
        </w:rPr>
        <w:t>much strength</w:t>
      </w:r>
      <w:r w:rsidR="00AA68EA" w:rsidRPr="003B1F70">
        <w:rPr>
          <w:rFonts w:asciiTheme="minorHAnsi" w:hAnsiTheme="minorHAnsi" w:cs="Arial"/>
          <w:sz w:val="22"/>
          <w:szCs w:val="22"/>
        </w:rPr>
        <w:t xml:space="preserve"> and is modern in outlook.  Tayside Urology has a long track record of investment in minimally invasive surgery </w:t>
      </w:r>
      <w:r w:rsidR="009207DB" w:rsidRPr="003B1F70">
        <w:rPr>
          <w:rFonts w:asciiTheme="minorHAnsi" w:hAnsiTheme="minorHAnsi" w:cs="Arial"/>
          <w:sz w:val="22"/>
          <w:szCs w:val="22"/>
        </w:rPr>
        <w:t xml:space="preserve">in </w:t>
      </w:r>
      <w:r w:rsidR="000B7D58">
        <w:rPr>
          <w:rFonts w:asciiTheme="minorHAnsi" w:hAnsiTheme="minorHAnsi" w:cs="Arial"/>
          <w:sz w:val="22"/>
          <w:szCs w:val="22"/>
        </w:rPr>
        <w:t xml:space="preserve">prostate, </w:t>
      </w:r>
      <w:r w:rsidR="009207DB" w:rsidRPr="003B1F70">
        <w:rPr>
          <w:rFonts w:asciiTheme="minorHAnsi" w:hAnsiTheme="minorHAnsi" w:cs="Arial"/>
          <w:sz w:val="22"/>
          <w:szCs w:val="22"/>
        </w:rPr>
        <w:t xml:space="preserve">renal </w:t>
      </w:r>
      <w:r w:rsidR="003F6654" w:rsidRPr="003B1F70">
        <w:rPr>
          <w:rFonts w:asciiTheme="minorHAnsi" w:hAnsiTheme="minorHAnsi" w:cs="Arial"/>
          <w:sz w:val="22"/>
          <w:szCs w:val="22"/>
        </w:rPr>
        <w:t>and</w:t>
      </w:r>
      <w:r w:rsidR="000B7D58">
        <w:rPr>
          <w:rFonts w:asciiTheme="minorHAnsi" w:hAnsiTheme="minorHAnsi" w:cs="Arial"/>
          <w:sz w:val="22"/>
          <w:szCs w:val="22"/>
        </w:rPr>
        <w:t xml:space="preserve"> bladder </w:t>
      </w:r>
      <w:r w:rsidR="003F6654" w:rsidRPr="003B1F70">
        <w:rPr>
          <w:rFonts w:asciiTheme="minorHAnsi" w:hAnsiTheme="minorHAnsi" w:cs="Arial"/>
          <w:sz w:val="22"/>
          <w:szCs w:val="22"/>
        </w:rPr>
        <w:t>cancer</w:t>
      </w:r>
      <w:r w:rsidR="009207DB" w:rsidRPr="003B1F70">
        <w:rPr>
          <w:rFonts w:asciiTheme="minorHAnsi" w:hAnsiTheme="minorHAnsi" w:cs="Arial"/>
          <w:sz w:val="22"/>
          <w:szCs w:val="22"/>
        </w:rPr>
        <w:t xml:space="preserve">. </w:t>
      </w:r>
      <w:r w:rsidR="00AA68EA" w:rsidRPr="003B1F70">
        <w:rPr>
          <w:rFonts w:asciiTheme="minorHAnsi" w:hAnsiTheme="minorHAnsi" w:cs="Arial"/>
          <w:sz w:val="22"/>
          <w:szCs w:val="22"/>
        </w:rPr>
        <w:t xml:space="preserve"> </w:t>
      </w:r>
      <w:r w:rsidR="000B7D58">
        <w:rPr>
          <w:rFonts w:asciiTheme="minorHAnsi" w:hAnsiTheme="minorHAnsi" w:cs="Arial"/>
          <w:sz w:val="22"/>
          <w:szCs w:val="22"/>
        </w:rPr>
        <w:t xml:space="preserve">The NHS Tayside introduced Da Vinci Xi robot, for </w:t>
      </w:r>
      <w:r w:rsidR="003B1F70" w:rsidRPr="003B1F70">
        <w:rPr>
          <w:rFonts w:asciiTheme="minorHAnsi" w:hAnsiTheme="minorHAnsi" w:cs="Arial"/>
          <w:sz w:val="22"/>
          <w:szCs w:val="22"/>
        </w:rPr>
        <w:t xml:space="preserve">multi-speciality </w:t>
      </w:r>
      <w:r w:rsidR="000B7D58">
        <w:rPr>
          <w:rFonts w:asciiTheme="minorHAnsi" w:hAnsiTheme="minorHAnsi" w:cs="Arial"/>
          <w:sz w:val="22"/>
          <w:szCs w:val="22"/>
        </w:rPr>
        <w:t xml:space="preserve">use and currently providing robotic prostatectomy with </w:t>
      </w:r>
      <w:r w:rsidR="003B1F70" w:rsidRPr="003B1F70">
        <w:rPr>
          <w:rFonts w:asciiTheme="minorHAnsi" w:hAnsiTheme="minorHAnsi" w:cs="Arial"/>
          <w:sz w:val="22"/>
          <w:szCs w:val="22"/>
        </w:rPr>
        <w:t>a view to provision of robotic partial nephrectomy</w:t>
      </w:r>
      <w:r w:rsidR="000B7D58">
        <w:rPr>
          <w:rFonts w:asciiTheme="minorHAnsi" w:hAnsiTheme="minorHAnsi" w:cs="Arial"/>
          <w:sz w:val="22"/>
          <w:szCs w:val="22"/>
        </w:rPr>
        <w:t xml:space="preserve"> and cystectomy </w:t>
      </w:r>
      <w:r w:rsidR="003B1F70" w:rsidRPr="003B1F70">
        <w:rPr>
          <w:rFonts w:asciiTheme="minorHAnsi" w:hAnsiTheme="minorHAnsi" w:cs="Arial"/>
          <w:sz w:val="22"/>
          <w:szCs w:val="22"/>
        </w:rPr>
        <w:t>in the</w:t>
      </w:r>
      <w:r w:rsidR="00CB212B">
        <w:rPr>
          <w:rFonts w:asciiTheme="minorHAnsi" w:hAnsiTheme="minorHAnsi" w:cs="Arial"/>
          <w:sz w:val="22"/>
          <w:szCs w:val="22"/>
        </w:rPr>
        <w:t xml:space="preserve"> </w:t>
      </w:r>
      <w:r w:rsidR="00F14A5F">
        <w:rPr>
          <w:rFonts w:asciiTheme="minorHAnsi" w:hAnsiTheme="minorHAnsi" w:cs="Arial"/>
          <w:sz w:val="22"/>
          <w:szCs w:val="22"/>
        </w:rPr>
        <w:t xml:space="preserve">near </w:t>
      </w:r>
      <w:r w:rsidR="00F14A5F" w:rsidRPr="003B1F70">
        <w:rPr>
          <w:rFonts w:asciiTheme="minorHAnsi" w:hAnsiTheme="minorHAnsi" w:cs="Arial"/>
          <w:sz w:val="22"/>
          <w:szCs w:val="22"/>
        </w:rPr>
        <w:t>future</w:t>
      </w:r>
      <w:r w:rsidR="003B1F70" w:rsidRPr="003B1F70">
        <w:rPr>
          <w:rFonts w:asciiTheme="minorHAnsi" w:hAnsiTheme="minorHAnsi" w:cs="Arial"/>
          <w:sz w:val="22"/>
          <w:szCs w:val="22"/>
        </w:rPr>
        <w:t xml:space="preserve">. </w:t>
      </w:r>
      <w:r w:rsidR="00934AE9">
        <w:rPr>
          <w:rFonts w:asciiTheme="minorHAnsi" w:hAnsiTheme="minorHAnsi" w:cs="Arial"/>
          <w:sz w:val="22"/>
          <w:szCs w:val="22"/>
        </w:rPr>
        <w:t>Tayside Health Board is working on a number of options to build Scottish Centre for Robotics Surgery Training and Teaching alongside clinical services with either onsite robotic machine or access to it within the region</w:t>
      </w:r>
      <w:r w:rsidR="00CF1441">
        <w:rPr>
          <w:rFonts w:asciiTheme="minorHAnsi" w:hAnsiTheme="minorHAnsi" w:cs="Arial"/>
          <w:sz w:val="22"/>
          <w:szCs w:val="22"/>
        </w:rPr>
        <w:t>.</w:t>
      </w:r>
      <w:r w:rsidR="00934AE9">
        <w:rPr>
          <w:rFonts w:asciiTheme="minorHAnsi" w:hAnsiTheme="minorHAnsi" w:cs="Arial"/>
          <w:sz w:val="22"/>
          <w:szCs w:val="22"/>
        </w:rPr>
        <w:t xml:space="preserve"> </w:t>
      </w:r>
      <w:r w:rsidR="00934AE9" w:rsidRPr="003B1F70">
        <w:rPr>
          <w:rFonts w:asciiTheme="minorHAnsi" w:hAnsiTheme="minorHAnsi"/>
          <w:sz w:val="22"/>
          <w:szCs w:val="22"/>
        </w:rPr>
        <w:t>The department of Urology offers state</w:t>
      </w:r>
      <w:r w:rsidR="00CF1441">
        <w:rPr>
          <w:rFonts w:asciiTheme="minorHAnsi" w:hAnsiTheme="minorHAnsi"/>
          <w:sz w:val="22"/>
          <w:szCs w:val="22"/>
        </w:rPr>
        <w:t xml:space="preserve"> </w:t>
      </w:r>
      <w:r w:rsidR="00934AE9" w:rsidRPr="003B1F70">
        <w:rPr>
          <w:rFonts w:asciiTheme="minorHAnsi" w:hAnsiTheme="minorHAnsi"/>
          <w:sz w:val="22"/>
          <w:szCs w:val="22"/>
        </w:rPr>
        <w:t>of</w:t>
      </w:r>
      <w:r w:rsidR="00CF1441">
        <w:rPr>
          <w:rFonts w:asciiTheme="minorHAnsi" w:hAnsiTheme="minorHAnsi"/>
          <w:sz w:val="22"/>
          <w:szCs w:val="22"/>
        </w:rPr>
        <w:t xml:space="preserve"> the </w:t>
      </w:r>
      <w:r w:rsidR="00934AE9" w:rsidRPr="003B1F70">
        <w:rPr>
          <w:rFonts w:asciiTheme="minorHAnsi" w:hAnsiTheme="minorHAnsi"/>
          <w:sz w:val="22"/>
          <w:szCs w:val="22"/>
        </w:rPr>
        <w:t>art clinical services in Holmium-YAG laser surgery for prostate and stone disease, laparoscopy for complex upper tract</w:t>
      </w:r>
      <w:r w:rsidR="00934AE9">
        <w:rPr>
          <w:rFonts w:asciiTheme="minorHAnsi" w:hAnsiTheme="minorHAnsi"/>
          <w:sz w:val="22"/>
          <w:szCs w:val="22"/>
        </w:rPr>
        <w:t xml:space="preserve"> surgery</w:t>
      </w:r>
      <w:r w:rsidR="00934AE9" w:rsidRPr="003B1F70">
        <w:rPr>
          <w:rFonts w:asciiTheme="minorHAnsi" w:hAnsiTheme="minorHAnsi"/>
          <w:sz w:val="22"/>
          <w:szCs w:val="22"/>
        </w:rPr>
        <w:t xml:space="preserve"> and pelvic oncology</w:t>
      </w:r>
      <w:r w:rsidR="00934AE9">
        <w:rPr>
          <w:rFonts w:asciiTheme="minorHAnsi" w:hAnsiTheme="minorHAnsi"/>
          <w:sz w:val="22"/>
          <w:szCs w:val="22"/>
        </w:rPr>
        <w:t>, and t</w:t>
      </w:r>
      <w:r w:rsidR="00D12902">
        <w:rPr>
          <w:rFonts w:asciiTheme="minorHAnsi" w:hAnsiTheme="minorHAnsi"/>
          <w:sz w:val="22"/>
          <w:szCs w:val="22"/>
        </w:rPr>
        <w:t xml:space="preserve">ransperineal </w:t>
      </w:r>
      <w:r w:rsidR="00934AE9">
        <w:rPr>
          <w:rFonts w:asciiTheme="minorHAnsi" w:hAnsiTheme="minorHAnsi"/>
          <w:sz w:val="22"/>
          <w:szCs w:val="22"/>
        </w:rPr>
        <w:t>prostate biopsy</w:t>
      </w:r>
      <w:r w:rsidR="00934AE9" w:rsidRPr="003B1F70">
        <w:rPr>
          <w:rFonts w:asciiTheme="minorHAnsi" w:hAnsiTheme="minorHAnsi"/>
          <w:sz w:val="22"/>
          <w:szCs w:val="22"/>
        </w:rPr>
        <w:t xml:space="preserve"> in addition to excellent diagnostic outpatient work</w:t>
      </w:r>
      <w:r w:rsidR="00934AE9">
        <w:rPr>
          <w:rFonts w:asciiTheme="minorHAnsi" w:hAnsiTheme="minorHAnsi"/>
          <w:sz w:val="22"/>
          <w:szCs w:val="22"/>
        </w:rPr>
        <w:t xml:space="preserve">. </w:t>
      </w:r>
    </w:p>
    <w:p w:rsidR="00934AE9" w:rsidRDefault="00934AE9" w:rsidP="00934AE9">
      <w:pPr>
        <w:tabs>
          <w:tab w:val="num" w:pos="705"/>
        </w:tabs>
        <w:ind w:left="709"/>
        <w:rPr>
          <w:rFonts w:asciiTheme="minorHAnsi" w:hAnsiTheme="minorHAnsi" w:cs="Arial"/>
          <w:sz w:val="22"/>
          <w:szCs w:val="22"/>
        </w:rPr>
      </w:pPr>
    </w:p>
    <w:p w:rsidR="00934AE9" w:rsidRDefault="00934AE9" w:rsidP="00934AE9">
      <w:pPr>
        <w:tabs>
          <w:tab w:val="num" w:pos="705"/>
        </w:tabs>
        <w:ind w:left="709"/>
        <w:rPr>
          <w:rFonts w:asciiTheme="minorHAnsi" w:hAnsiTheme="minorHAnsi" w:cs="Arial"/>
          <w:sz w:val="22"/>
          <w:szCs w:val="22"/>
        </w:rPr>
      </w:pPr>
      <w:r w:rsidRPr="003B1F70">
        <w:rPr>
          <w:rFonts w:asciiTheme="minorHAnsi" w:hAnsiTheme="minorHAnsi" w:cs="Arial"/>
          <w:sz w:val="22"/>
          <w:szCs w:val="22"/>
        </w:rPr>
        <w:t xml:space="preserve">The </w:t>
      </w:r>
      <w:r w:rsidR="0088055E">
        <w:rPr>
          <w:rFonts w:asciiTheme="minorHAnsi" w:hAnsiTheme="minorHAnsi" w:cs="Arial"/>
          <w:sz w:val="22"/>
          <w:szCs w:val="22"/>
        </w:rPr>
        <w:t xml:space="preserve">urology </w:t>
      </w:r>
      <w:r w:rsidRPr="003B1F70">
        <w:rPr>
          <w:rFonts w:asciiTheme="minorHAnsi" w:hAnsiTheme="minorHAnsi" w:cs="Arial"/>
          <w:sz w:val="22"/>
          <w:szCs w:val="22"/>
        </w:rPr>
        <w:t>service</w:t>
      </w:r>
      <w:r w:rsidR="0088055E">
        <w:rPr>
          <w:rFonts w:asciiTheme="minorHAnsi" w:hAnsiTheme="minorHAnsi" w:cs="Arial"/>
          <w:sz w:val="22"/>
          <w:szCs w:val="22"/>
        </w:rPr>
        <w:t xml:space="preserve">s are provided </w:t>
      </w:r>
      <w:r w:rsidRPr="003B1F70">
        <w:rPr>
          <w:rFonts w:asciiTheme="minorHAnsi" w:hAnsiTheme="minorHAnsi" w:cs="Arial"/>
          <w:sz w:val="22"/>
          <w:szCs w:val="22"/>
        </w:rPr>
        <w:t>at Ninewells Hospital</w:t>
      </w:r>
      <w:r>
        <w:rPr>
          <w:rFonts w:asciiTheme="minorHAnsi" w:hAnsiTheme="minorHAnsi" w:cs="Arial"/>
          <w:sz w:val="22"/>
          <w:szCs w:val="22"/>
        </w:rPr>
        <w:t xml:space="preserve"> for major cancer, complex benign urological surgery and emergencies. </w:t>
      </w:r>
      <w:r w:rsidRPr="003B1F70">
        <w:rPr>
          <w:rFonts w:asciiTheme="minorHAnsi" w:hAnsiTheme="minorHAnsi" w:cs="Arial"/>
          <w:sz w:val="22"/>
          <w:szCs w:val="22"/>
        </w:rPr>
        <w:t xml:space="preserve"> General Urolog</w:t>
      </w:r>
      <w:r>
        <w:rPr>
          <w:rFonts w:asciiTheme="minorHAnsi" w:hAnsiTheme="minorHAnsi" w:cs="Arial"/>
          <w:sz w:val="22"/>
          <w:szCs w:val="22"/>
        </w:rPr>
        <w:t>y and day surgery is provided principally at Perth Royal Infirmary through Ward 7.</w:t>
      </w:r>
      <w:r w:rsidRPr="003B1F70">
        <w:rPr>
          <w:rFonts w:asciiTheme="minorHAnsi" w:hAnsiTheme="minorHAnsi" w:cs="Arial"/>
          <w:sz w:val="22"/>
          <w:szCs w:val="22"/>
        </w:rPr>
        <w:t xml:space="preserve"> </w:t>
      </w:r>
      <w:r>
        <w:rPr>
          <w:rFonts w:asciiTheme="minorHAnsi" w:hAnsiTheme="minorHAnsi" w:cs="Arial"/>
          <w:sz w:val="22"/>
          <w:szCs w:val="22"/>
        </w:rPr>
        <w:t xml:space="preserve"> The service benefits from dedicated urology equipped theatres on all </w:t>
      </w:r>
      <w:r w:rsidR="0088055E">
        <w:rPr>
          <w:rFonts w:asciiTheme="minorHAnsi" w:hAnsiTheme="minorHAnsi" w:cs="Arial"/>
          <w:sz w:val="22"/>
          <w:szCs w:val="22"/>
        </w:rPr>
        <w:t xml:space="preserve">two </w:t>
      </w:r>
      <w:r>
        <w:rPr>
          <w:rFonts w:asciiTheme="minorHAnsi" w:hAnsiTheme="minorHAnsi" w:cs="Arial"/>
          <w:sz w:val="22"/>
          <w:szCs w:val="22"/>
        </w:rPr>
        <w:t>sites.</w:t>
      </w:r>
    </w:p>
    <w:p w:rsidR="00934AE9" w:rsidRDefault="00934AE9" w:rsidP="003B1F70">
      <w:pPr>
        <w:tabs>
          <w:tab w:val="num" w:pos="705"/>
        </w:tabs>
        <w:ind w:left="709"/>
        <w:rPr>
          <w:rFonts w:asciiTheme="minorHAnsi" w:hAnsiTheme="minorHAnsi" w:cs="Arial"/>
          <w:sz w:val="22"/>
          <w:szCs w:val="22"/>
        </w:rPr>
      </w:pPr>
    </w:p>
    <w:p w:rsidR="00934AE9" w:rsidRPr="003B1F70" w:rsidRDefault="00934AE9" w:rsidP="00934AE9">
      <w:pPr>
        <w:tabs>
          <w:tab w:val="num" w:pos="705"/>
        </w:tabs>
        <w:ind w:left="709"/>
        <w:rPr>
          <w:rFonts w:asciiTheme="minorHAnsi" w:hAnsiTheme="minorHAnsi" w:cs="Arial"/>
          <w:sz w:val="22"/>
          <w:szCs w:val="22"/>
        </w:rPr>
      </w:pPr>
      <w:r>
        <w:rPr>
          <w:rFonts w:asciiTheme="minorHAnsi" w:hAnsiTheme="minorHAnsi" w:cs="Arial"/>
          <w:sz w:val="22"/>
          <w:szCs w:val="22"/>
        </w:rPr>
        <w:t xml:space="preserve">The department has a </w:t>
      </w:r>
      <w:r w:rsidR="000D1A8B">
        <w:rPr>
          <w:rFonts w:asciiTheme="minorHAnsi" w:hAnsiTheme="minorHAnsi" w:cs="Arial"/>
          <w:sz w:val="22"/>
          <w:szCs w:val="22"/>
        </w:rPr>
        <w:t>well-developed</w:t>
      </w:r>
      <w:r>
        <w:rPr>
          <w:rFonts w:asciiTheme="minorHAnsi" w:hAnsiTheme="minorHAnsi" w:cs="Arial"/>
          <w:sz w:val="22"/>
          <w:szCs w:val="22"/>
        </w:rPr>
        <w:t xml:space="preserve"> endo</w:t>
      </w:r>
      <w:r w:rsidR="0097288E">
        <w:rPr>
          <w:rFonts w:asciiTheme="minorHAnsi" w:hAnsiTheme="minorHAnsi" w:cs="Arial"/>
          <w:sz w:val="22"/>
          <w:szCs w:val="22"/>
        </w:rPr>
        <w:t>-</w:t>
      </w:r>
      <w:r>
        <w:rPr>
          <w:rFonts w:asciiTheme="minorHAnsi" w:hAnsiTheme="minorHAnsi" w:cs="Arial"/>
          <w:sz w:val="22"/>
          <w:szCs w:val="22"/>
        </w:rPr>
        <w:t>urology service with</w:t>
      </w:r>
      <w:r w:rsidRPr="00934AE9">
        <w:rPr>
          <w:rFonts w:asciiTheme="minorHAnsi" w:hAnsiTheme="minorHAnsi" w:cs="Arial"/>
          <w:sz w:val="22"/>
          <w:szCs w:val="22"/>
        </w:rPr>
        <w:t xml:space="preserve"> </w:t>
      </w:r>
      <w:r>
        <w:rPr>
          <w:rFonts w:asciiTheme="minorHAnsi" w:hAnsiTheme="minorHAnsi" w:cs="Arial"/>
          <w:sz w:val="22"/>
          <w:szCs w:val="22"/>
        </w:rPr>
        <w:t>capability for endoscopic laser lithotripsy in all urology theatres and for primary stone treatment in the emergency theatre at Ninewells. There is excellent support from a large and dynamic team of interventional radiologists. A full on call rota of interventional radiology provide</w:t>
      </w:r>
      <w:r w:rsidR="000D1A8B">
        <w:rPr>
          <w:rFonts w:asciiTheme="minorHAnsi" w:hAnsiTheme="minorHAnsi" w:cs="Arial"/>
          <w:sz w:val="22"/>
          <w:szCs w:val="22"/>
        </w:rPr>
        <w:t>s</w:t>
      </w:r>
      <w:r>
        <w:rPr>
          <w:rFonts w:asciiTheme="minorHAnsi" w:hAnsiTheme="minorHAnsi" w:cs="Arial"/>
          <w:sz w:val="22"/>
          <w:szCs w:val="22"/>
        </w:rPr>
        <w:t xml:space="preserve"> 24 hrs </w:t>
      </w:r>
      <w:r w:rsidR="000D1A8B">
        <w:rPr>
          <w:rFonts w:asciiTheme="minorHAnsi" w:hAnsiTheme="minorHAnsi" w:cs="Arial"/>
          <w:sz w:val="22"/>
          <w:szCs w:val="22"/>
        </w:rPr>
        <w:t xml:space="preserve">support to urology cases. </w:t>
      </w:r>
    </w:p>
    <w:p w:rsidR="00BA05F7" w:rsidRPr="003B1F70" w:rsidRDefault="00BA05F7" w:rsidP="003B1F70">
      <w:pPr>
        <w:tabs>
          <w:tab w:val="num" w:pos="705"/>
        </w:tabs>
        <w:ind w:left="709"/>
        <w:rPr>
          <w:rFonts w:asciiTheme="minorHAnsi" w:hAnsiTheme="minorHAnsi" w:cs="Arial"/>
          <w:sz w:val="22"/>
          <w:szCs w:val="22"/>
        </w:rPr>
      </w:pPr>
    </w:p>
    <w:p w:rsidR="00934AE9" w:rsidRDefault="00934AE9" w:rsidP="003B1F70">
      <w:pPr>
        <w:tabs>
          <w:tab w:val="num" w:pos="705"/>
        </w:tabs>
        <w:ind w:left="709"/>
        <w:rPr>
          <w:rFonts w:asciiTheme="minorHAnsi" w:hAnsiTheme="minorHAnsi" w:cs="Arial"/>
          <w:sz w:val="22"/>
          <w:szCs w:val="22"/>
        </w:rPr>
      </w:pPr>
      <w:r>
        <w:rPr>
          <w:rFonts w:asciiTheme="minorHAnsi" w:hAnsiTheme="minorHAnsi" w:cs="Arial"/>
          <w:sz w:val="22"/>
          <w:szCs w:val="22"/>
        </w:rPr>
        <w:t>Outpatients are seen in Ninewells and Perth Royal infirmary with a ‘</w:t>
      </w:r>
      <w:r w:rsidR="00CF1441">
        <w:rPr>
          <w:rFonts w:asciiTheme="minorHAnsi" w:hAnsiTheme="minorHAnsi" w:cs="Arial"/>
          <w:sz w:val="22"/>
          <w:szCs w:val="22"/>
        </w:rPr>
        <w:t>O</w:t>
      </w:r>
      <w:r>
        <w:rPr>
          <w:rFonts w:asciiTheme="minorHAnsi" w:hAnsiTheme="minorHAnsi" w:cs="Arial"/>
          <w:sz w:val="22"/>
          <w:szCs w:val="22"/>
        </w:rPr>
        <w:t>ne</w:t>
      </w:r>
      <w:r w:rsidR="00CF1441">
        <w:rPr>
          <w:rFonts w:asciiTheme="minorHAnsi" w:hAnsiTheme="minorHAnsi" w:cs="Arial"/>
          <w:sz w:val="22"/>
          <w:szCs w:val="22"/>
        </w:rPr>
        <w:t xml:space="preserve"> S</w:t>
      </w:r>
      <w:r>
        <w:rPr>
          <w:rFonts w:asciiTheme="minorHAnsi" w:hAnsiTheme="minorHAnsi" w:cs="Arial"/>
          <w:sz w:val="22"/>
          <w:szCs w:val="22"/>
        </w:rPr>
        <w:t>top’ model including flexible cystoscopy and prostate biopsy in the Ta</w:t>
      </w:r>
      <w:r w:rsidR="009156F0">
        <w:rPr>
          <w:rFonts w:asciiTheme="minorHAnsi" w:hAnsiTheme="minorHAnsi" w:cs="Arial"/>
          <w:sz w:val="22"/>
          <w:szCs w:val="22"/>
        </w:rPr>
        <w:t>yside Urology Treatment Centre at</w:t>
      </w:r>
      <w:r>
        <w:rPr>
          <w:rFonts w:asciiTheme="minorHAnsi" w:hAnsiTheme="minorHAnsi" w:cs="Arial"/>
          <w:sz w:val="22"/>
          <w:szCs w:val="22"/>
        </w:rPr>
        <w:t xml:space="preserve"> Perth</w:t>
      </w:r>
      <w:r w:rsidR="009156F0">
        <w:rPr>
          <w:rFonts w:asciiTheme="minorHAnsi" w:hAnsiTheme="minorHAnsi" w:cs="Arial"/>
          <w:sz w:val="22"/>
          <w:szCs w:val="22"/>
        </w:rPr>
        <w:t xml:space="preserve"> Royal Infirmary</w:t>
      </w:r>
      <w:r>
        <w:rPr>
          <w:rFonts w:asciiTheme="minorHAnsi" w:hAnsiTheme="minorHAnsi" w:cs="Arial"/>
          <w:sz w:val="22"/>
          <w:szCs w:val="22"/>
        </w:rPr>
        <w:t>.</w:t>
      </w:r>
      <w:r w:rsidR="0097288E" w:rsidRPr="0097288E">
        <w:rPr>
          <w:rFonts w:asciiTheme="minorHAnsi" w:hAnsiTheme="minorHAnsi" w:cs="Arial"/>
          <w:sz w:val="22"/>
          <w:szCs w:val="22"/>
        </w:rPr>
        <w:t xml:space="preserve"> </w:t>
      </w:r>
      <w:r w:rsidR="0097288E" w:rsidRPr="003B1F70">
        <w:rPr>
          <w:rFonts w:asciiTheme="minorHAnsi" w:hAnsiTheme="minorHAnsi" w:cs="Arial"/>
          <w:sz w:val="22"/>
          <w:szCs w:val="22"/>
        </w:rPr>
        <w:t>Urology Consultants are supported by a well-established team of Specialist Nurses</w:t>
      </w:r>
      <w:r w:rsidR="0097288E">
        <w:rPr>
          <w:rFonts w:asciiTheme="minorHAnsi" w:hAnsiTheme="minorHAnsi" w:cs="Arial"/>
          <w:sz w:val="22"/>
          <w:szCs w:val="22"/>
        </w:rPr>
        <w:t>.</w:t>
      </w:r>
      <w:r w:rsidR="0097288E" w:rsidRPr="003B1F70">
        <w:rPr>
          <w:rFonts w:asciiTheme="minorHAnsi" w:hAnsiTheme="minorHAnsi" w:cs="Arial"/>
          <w:sz w:val="22"/>
          <w:szCs w:val="22"/>
        </w:rPr>
        <w:t xml:space="preserve"> </w:t>
      </w:r>
      <w:r w:rsidR="0097288E">
        <w:rPr>
          <w:rFonts w:asciiTheme="minorHAnsi" w:hAnsiTheme="minorHAnsi" w:cs="Arial"/>
          <w:sz w:val="22"/>
          <w:szCs w:val="22"/>
        </w:rPr>
        <w:t xml:space="preserve">Experienced senior specialist nurses provide </w:t>
      </w:r>
      <w:r w:rsidR="009156F0">
        <w:rPr>
          <w:rFonts w:asciiTheme="minorHAnsi" w:hAnsiTheme="minorHAnsi" w:cs="Arial"/>
          <w:sz w:val="22"/>
          <w:szCs w:val="22"/>
        </w:rPr>
        <w:t>diagnostic</w:t>
      </w:r>
      <w:r w:rsidR="0097288E">
        <w:rPr>
          <w:rFonts w:asciiTheme="minorHAnsi" w:hAnsiTheme="minorHAnsi" w:cs="Arial"/>
          <w:sz w:val="22"/>
          <w:szCs w:val="22"/>
        </w:rPr>
        <w:t xml:space="preserve"> and check flexible cystoscopy as well as transrectal prostate biopsy.</w:t>
      </w:r>
      <w:r w:rsidR="0097288E" w:rsidRPr="003B1F70">
        <w:rPr>
          <w:rFonts w:asciiTheme="minorHAnsi" w:hAnsiTheme="minorHAnsi" w:cs="Arial"/>
          <w:sz w:val="22"/>
          <w:szCs w:val="22"/>
        </w:rPr>
        <w:t xml:space="preserve">  Consultants are </w:t>
      </w:r>
      <w:r w:rsidR="009156F0">
        <w:rPr>
          <w:rFonts w:asciiTheme="minorHAnsi" w:hAnsiTheme="minorHAnsi" w:cs="Arial"/>
          <w:sz w:val="22"/>
          <w:szCs w:val="22"/>
        </w:rPr>
        <w:t xml:space="preserve">also </w:t>
      </w:r>
      <w:r w:rsidR="0097288E" w:rsidRPr="003B1F70">
        <w:rPr>
          <w:rFonts w:asciiTheme="minorHAnsi" w:hAnsiTheme="minorHAnsi" w:cs="Arial"/>
          <w:sz w:val="22"/>
          <w:szCs w:val="22"/>
        </w:rPr>
        <w:t>supported by an on call urology middle grade rota</w:t>
      </w:r>
      <w:r w:rsidR="0097288E">
        <w:rPr>
          <w:rFonts w:asciiTheme="minorHAnsi" w:hAnsiTheme="minorHAnsi" w:cs="Arial"/>
          <w:sz w:val="22"/>
          <w:szCs w:val="22"/>
        </w:rPr>
        <w:t>.</w:t>
      </w:r>
    </w:p>
    <w:p w:rsidR="00934AE9" w:rsidRDefault="00934AE9" w:rsidP="003B1F70">
      <w:pPr>
        <w:tabs>
          <w:tab w:val="num" w:pos="705"/>
        </w:tabs>
        <w:ind w:left="709"/>
        <w:rPr>
          <w:rFonts w:asciiTheme="minorHAnsi" w:hAnsiTheme="minorHAnsi" w:cs="Arial"/>
          <w:sz w:val="22"/>
          <w:szCs w:val="22"/>
        </w:rPr>
      </w:pPr>
    </w:p>
    <w:p w:rsidR="003B1F70" w:rsidRDefault="00615C6A" w:rsidP="00CF1441">
      <w:pPr>
        <w:tabs>
          <w:tab w:val="num" w:pos="705"/>
        </w:tabs>
        <w:ind w:left="709"/>
        <w:rPr>
          <w:rFonts w:asciiTheme="minorHAnsi" w:hAnsiTheme="minorHAnsi" w:cs="Arial"/>
          <w:sz w:val="22"/>
          <w:szCs w:val="22"/>
        </w:rPr>
      </w:pPr>
      <w:r w:rsidRPr="003B1F70">
        <w:rPr>
          <w:rFonts w:asciiTheme="minorHAnsi" w:hAnsiTheme="minorHAnsi" w:cs="Arial"/>
          <w:sz w:val="22"/>
          <w:szCs w:val="22"/>
        </w:rPr>
        <w:t>The unit has specific interest in teaching surgical skills and run</w:t>
      </w:r>
      <w:r w:rsidR="00B67823">
        <w:rPr>
          <w:rFonts w:asciiTheme="minorHAnsi" w:hAnsiTheme="minorHAnsi" w:cs="Arial"/>
          <w:sz w:val="22"/>
          <w:szCs w:val="22"/>
        </w:rPr>
        <w:t>s</w:t>
      </w:r>
      <w:r w:rsidRPr="003B1F70">
        <w:rPr>
          <w:rFonts w:asciiTheme="minorHAnsi" w:hAnsiTheme="minorHAnsi" w:cs="Arial"/>
          <w:sz w:val="22"/>
          <w:szCs w:val="22"/>
        </w:rPr>
        <w:t xml:space="preserve"> a number of </w:t>
      </w:r>
      <w:r w:rsidR="00E61231" w:rsidRPr="003B1F70">
        <w:rPr>
          <w:rFonts w:asciiTheme="minorHAnsi" w:hAnsiTheme="minorHAnsi" w:cs="Arial"/>
          <w:sz w:val="22"/>
          <w:szCs w:val="22"/>
        </w:rPr>
        <w:t>courses through</w:t>
      </w:r>
      <w:r w:rsidRPr="003B1F70">
        <w:rPr>
          <w:rFonts w:asciiTheme="minorHAnsi" w:hAnsiTheme="minorHAnsi" w:cs="Arial"/>
          <w:sz w:val="22"/>
          <w:szCs w:val="22"/>
        </w:rPr>
        <w:t xml:space="preserve"> </w:t>
      </w:r>
      <w:r w:rsidR="003B1F70">
        <w:rPr>
          <w:rFonts w:asciiTheme="minorHAnsi" w:hAnsiTheme="minorHAnsi" w:cs="Arial"/>
          <w:sz w:val="22"/>
          <w:szCs w:val="22"/>
        </w:rPr>
        <w:t xml:space="preserve">the Surgical Skills Centre of Dundee Institute for Healthcare Simulation (formally </w:t>
      </w:r>
      <w:proofErr w:type="spellStart"/>
      <w:r w:rsidR="003B1F70">
        <w:rPr>
          <w:rFonts w:asciiTheme="minorHAnsi" w:hAnsiTheme="minorHAnsi" w:cs="Arial"/>
          <w:sz w:val="22"/>
          <w:szCs w:val="22"/>
        </w:rPr>
        <w:t>Cuschieri</w:t>
      </w:r>
      <w:proofErr w:type="spellEnd"/>
      <w:r w:rsidR="003B1F70">
        <w:rPr>
          <w:rFonts w:asciiTheme="minorHAnsi" w:hAnsiTheme="minorHAnsi" w:cs="Arial"/>
          <w:sz w:val="22"/>
          <w:szCs w:val="22"/>
        </w:rPr>
        <w:t xml:space="preserve"> Surgical</w:t>
      </w:r>
      <w:r w:rsidRPr="003B1F70">
        <w:rPr>
          <w:rFonts w:asciiTheme="minorHAnsi" w:hAnsiTheme="minorHAnsi" w:cs="Arial"/>
          <w:sz w:val="22"/>
          <w:szCs w:val="22"/>
        </w:rPr>
        <w:t xml:space="preserve"> Skills </w:t>
      </w:r>
      <w:r w:rsidR="003B1F70">
        <w:rPr>
          <w:rFonts w:asciiTheme="minorHAnsi" w:hAnsiTheme="minorHAnsi" w:cs="Arial"/>
          <w:sz w:val="22"/>
          <w:szCs w:val="22"/>
        </w:rPr>
        <w:t>Centre)</w:t>
      </w:r>
      <w:r w:rsidR="00934AE9">
        <w:rPr>
          <w:rFonts w:asciiTheme="minorHAnsi" w:hAnsiTheme="minorHAnsi" w:cs="Arial"/>
          <w:sz w:val="22"/>
          <w:szCs w:val="22"/>
        </w:rPr>
        <w:t>.</w:t>
      </w:r>
      <w:r w:rsidR="00934AE9" w:rsidRPr="003B1F70">
        <w:rPr>
          <w:rFonts w:asciiTheme="minorHAnsi" w:hAnsiTheme="minorHAnsi" w:cs="Arial"/>
          <w:sz w:val="22"/>
          <w:szCs w:val="22"/>
        </w:rPr>
        <w:t xml:space="preserve"> </w:t>
      </w:r>
    </w:p>
    <w:p w:rsidR="009F6DD1" w:rsidRDefault="009F6DD1" w:rsidP="00A47907">
      <w:pPr>
        <w:tabs>
          <w:tab w:val="num" w:pos="705"/>
        </w:tabs>
        <w:rPr>
          <w:rFonts w:asciiTheme="minorHAnsi" w:hAnsiTheme="minorHAnsi" w:cs="Arial"/>
          <w:sz w:val="22"/>
          <w:szCs w:val="22"/>
        </w:rPr>
      </w:pPr>
    </w:p>
    <w:p w:rsidR="00CF1441" w:rsidRDefault="00CF1441" w:rsidP="00CF1441">
      <w:pPr>
        <w:tabs>
          <w:tab w:val="num" w:pos="705"/>
        </w:tabs>
        <w:ind w:left="709"/>
        <w:rPr>
          <w:rFonts w:asciiTheme="minorHAnsi" w:hAnsiTheme="minorHAnsi" w:cs="Arial"/>
          <w:b/>
          <w:sz w:val="22"/>
          <w:szCs w:val="22"/>
        </w:rPr>
      </w:pPr>
    </w:p>
    <w:p w:rsidR="00766497" w:rsidRPr="003B1F70" w:rsidRDefault="00766497">
      <w:pPr>
        <w:numPr>
          <w:ilvl w:val="0"/>
          <w:numId w:val="4"/>
        </w:numPr>
        <w:jc w:val="both"/>
        <w:rPr>
          <w:rFonts w:asciiTheme="minorHAnsi" w:hAnsiTheme="minorHAnsi" w:cs="Arial"/>
          <w:b/>
          <w:sz w:val="22"/>
          <w:szCs w:val="22"/>
        </w:rPr>
      </w:pPr>
      <w:r w:rsidRPr="003B1F70">
        <w:rPr>
          <w:rFonts w:asciiTheme="minorHAnsi" w:hAnsiTheme="minorHAnsi" w:cs="Arial"/>
          <w:b/>
          <w:sz w:val="22"/>
          <w:szCs w:val="22"/>
        </w:rPr>
        <w:t>THE POST</w:t>
      </w:r>
    </w:p>
    <w:p w:rsidR="00766497" w:rsidRPr="003B1F70" w:rsidRDefault="00766497">
      <w:pPr>
        <w:jc w:val="both"/>
        <w:rPr>
          <w:rFonts w:asciiTheme="minorHAnsi" w:hAnsiTheme="minorHAnsi" w:cs="Arial"/>
          <w:b/>
          <w:sz w:val="22"/>
          <w:szCs w:val="22"/>
        </w:rPr>
      </w:pPr>
    </w:p>
    <w:p w:rsidR="003B1F70" w:rsidRPr="003B1F70" w:rsidRDefault="00766497" w:rsidP="003B1F70">
      <w:pPr>
        <w:pStyle w:val="Subtitle"/>
        <w:ind w:left="1440" w:hanging="735"/>
        <w:jc w:val="left"/>
        <w:rPr>
          <w:rFonts w:asciiTheme="minorHAnsi" w:hAnsiTheme="minorHAnsi"/>
          <w:i w:val="0"/>
          <w:sz w:val="22"/>
          <w:szCs w:val="22"/>
        </w:rPr>
      </w:pPr>
      <w:r w:rsidRPr="003B1F70">
        <w:rPr>
          <w:rFonts w:asciiTheme="minorHAnsi" w:hAnsiTheme="minorHAnsi"/>
          <w:i w:val="0"/>
          <w:sz w:val="22"/>
          <w:szCs w:val="22"/>
        </w:rPr>
        <w:t>(a)</w:t>
      </w:r>
      <w:r w:rsidRPr="003B1F70">
        <w:rPr>
          <w:rFonts w:asciiTheme="minorHAnsi" w:hAnsiTheme="minorHAnsi"/>
          <w:i w:val="0"/>
          <w:sz w:val="22"/>
          <w:szCs w:val="22"/>
        </w:rPr>
        <w:tab/>
        <w:t xml:space="preserve">Job Title:  </w:t>
      </w:r>
      <w:r w:rsidRPr="003B1F70">
        <w:rPr>
          <w:rFonts w:asciiTheme="minorHAnsi" w:hAnsiTheme="minorHAnsi"/>
          <w:i w:val="0"/>
          <w:sz w:val="22"/>
          <w:szCs w:val="22"/>
        </w:rPr>
        <w:tab/>
      </w:r>
      <w:r w:rsidR="00E61231">
        <w:rPr>
          <w:rFonts w:asciiTheme="minorHAnsi" w:hAnsiTheme="minorHAnsi"/>
          <w:i w:val="0"/>
          <w:sz w:val="22"/>
          <w:szCs w:val="22"/>
        </w:rPr>
        <w:t xml:space="preserve">LOCUM </w:t>
      </w:r>
      <w:r w:rsidR="00165DAA" w:rsidRPr="003B1F70">
        <w:rPr>
          <w:rFonts w:asciiTheme="minorHAnsi" w:hAnsiTheme="minorHAnsi"/>
          <w:i w:val="0"/>
          <w:sz w:val="22"/>
          <w:szCs w:val="22"/>
        </w:rPr>
        <w:t>CONSULTANT UROLOG</w:t>
      </w:r>
      <w:r w:rsidR="00A47907">
        <w:rPr>
          <w:rFonts w:asciiTheme="minorHAnsi" w:hAnsiTheme="minorHAnsi"/>
          <w:i w:val="0"/>
          <w:sz w:val="22"/>
          <w:szCs w:val="22"/>
        </w:rPr>
        <w:t>I</w:t>
      </w:r>
      <w:r w:rsidR="00A73138">
        <w:rPr>
          <w:rFonts w:asciiTheme="minorHAnsi" w:hAnsiTheme="minorHAnsi"/>
          <w:i w:val="0"/>
          <w:sz w:val="22"/>
          <w:szCs w:val="22"/>
        </w:rPr>
        <w:t>ST</w:t>
      </w:r>
    </w:p>
    <w:p w:rsidR="003B1F70" w:rsidRPr="003B1F70" w:rsidRDefault="003B1F70" w:rsidP="003B1F70">
      <w:pPr>
        <w:pStyle w:val="Subtitle"/>
        <w:ind w:left="1440" w:hanging="735"/>
        <w:jc w:val="left"/>
        <w:rPr>
          <w:rFonts w:asciiTheme="minorHAnsi" w:hAnsiTheme="minorHAnsi"/>
          <w:i w:val="0"/>
          <w:sz w:val="22"/>
          <w:szCs w:val="22"/>
        </w:rPr>
      </w:pPr>
    </w:p>
    <w:p w:rsidR="003B1F70" w:rsidRPr="003B1F70" w:rsidRDefault="003B1F70" w:rsidP="003B1F70">
      <w:pPr>
        <w:pStyle w:val="Subtitle"/>
        <w:ind w:left="1440" w:hanging="735"/>
        <w:jc w:val="left"/>
        <w:rPr>
          <w:rFonts w:asciiTheme="minorHAnsi" w:hAnsiTheme="minorHAnsi"/>
          <w:i w:val="0"/>
          <w:sz w:val="22"/>
          <w:szCs w:val="22"/>
        </w:rPr>
      </w:pPr>
    </w:p>
    <w:p w:rsidR="00766497" w:rsidRPr="003B1F70" w:rsidRDefault="003B1F70" w:rsidP="003B1F70">
      <w:pPr>
        <w:pStyle w:val="Subtitle"/>
        <w:ind w:left="1440" w:hanging="735"/>
        <w:jc w:val="left"/>
        <w:rPr>
          <w:rFonts w:asciiTheme="minorHAnsi" w:hAnsiTheme="minorHAnsi"/>
          <w:i w:val="0"/>
          <w:sz w:val="22"/>
          <w:szCs w:val="22"/>
        </w:rPr>
      </w:pPr>
      <w:r w:rsidRPr="003B1F70">
        <w:rPr>
          <w:rFonts w:asciiTheme="minorHAnsi" w:hAnsiTheme="minorHAnsi"/>
          <w:i w:val="0"/>
          <w:sz w:val="22"/>
          <w:szCs w:val="22"/>
        </w:rPr>
        <w:lastRenderedPageBreak/>
        <w:t xml:space="preserve">(b) </w:t>
      </w:r>
      <w:r w:rsidRPr="003B1F70">
        <w:rPr>
          <w:rFonts w:asciiTheme="minorHAnsi" w:hAnsiTheme="minorHAnsi"/>
          <w:i w:val="0"/>
          <w:sz w:val="22"/>
          <w:szCs w:val="22"/>
        </w:rPr>
        <w:tab/>
      </w:r>
      <w:r w:rsidR="00766497" w:rsidRPr="003B1F70">
        <w:rPr>
          <w:rFonts w:asciiTheme="minorHAnsi" w:hAnsiTheme="minorHAnsi"/>
          <w:i w:val="0"/>
          <w:sz w:val="22"/>
          <w:szCs w:val="22"/>
        </w:rPr>
        <w:t>Current Staffing in Department of Urology, NHS Tayside</w:t>
      </w:r>
    </w:p>
    <w:p w:rsidR="00766497" w:rsidRPr="003B1F70" w:rsidRDefault="00766497">
      <w:pPr>
        <w:pStyle w:val="Subtitle"/>
        <w:jc w:val="left"/>
        <w:rPr>
          <w:rFonts w:asciiTheme="minorHAnsi" w:hAnsiTheme="minorHAnsi"/>
          <w:i w:val="0"/>
          <w:sz w:val="22"/>
          <w:szCs w:val="22"/>
        </w:rPr>
      </w:pPr>
    </w:p>
    <w:tbl>
      <w:tblPr>
        <w:tblW w:w="9161" w:type="dxa"/>
        <w:tblInd w:w="382" w:type="dxa"/>
        <w:tblLayout w:type="fixed"/>
        <w:tblLook w:val="0000" w:firstRow="0" w:lastRow="0" w:firstColumn="0" w:lastColumn="0" w:noHBand="0" w:noVBand="0"/>
      </w:tblPr>
      <w:tblGrid>
        <w:gridCol w:w="2109"/>
        <w:gridCol w:w="1615"/>
        <w:gridCol w:w="1814"/>
        <w:gridCol w:w="3623"/>
      </w:tblGrid>
      <w:tr w:rsidR="00766497" w:rsidRPr="003B1F70" w:rsidTr="009F6DD1">
        <w:tc>
          <w:tcPr>
            <w:tcW w:w="2109" w:type="dxa"/>
            <w:tcBorders>
              <w:top w:val="single" w:sz="4" w:space="0" w:color="000000"/>
              <w:left w:val="single" w:sz="4" w:space="0" w:color="000000"/>
              <w:bottom w:val="single" w:sz="4" w:space="0" w:color="000000"/>
            </w:tcBorders>
            <w:shd w:val="clear" w:color="auto" w:fill="BFBFBF" w:themeFill="background1" w:themeFillShade="BF"/>
          </w:tcPr>
          <w:p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Consultants</w:t>
            </w:r>
          </w:p>
        </w:tc>
        <w:tc>
          <w:tcPr>
            <w:tcW w:w="1615" w:type="dxa"/>
            <w:tcBorders>
              <w:top w:val="single" w:sz="4" w:space="0" w:color="000000"/>
              <w:left w:val="single" w:sz="4" w:space="0" w:color="000000"/>
              <w:bottom w:val="single" w:sz="4" w:space="0" w:color="000000"/>
            </w:tcBorders>
            <w:shd w:val="clear" w:color="auto" w:fill="BFBFBF" w:themeFill="background1" w:themeFillShade="BF"/>
          </w:tcPr>
          <w:p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Main Location</w:t>
            </w:r>
          </w:p>
        </w:tc>
        <w:tc>
          <w:tcPr>
            <w:tcW w:w="1814" w:type="dxa"/>
            <w:tcBorders>
              <w:top w:val="single" w:sz="4" w:space="0" w:color="000000"/>
              <w:left w:val="single" w:sz="4" w:space="0" w:color="000000"/>
              <w:bottom w:val="single" w:sz="4" w:space="0" w:color="000000"/>
            </w:tcBorders>
            <w:shd w:val="clear" w:color="auto" w:fill="BFBFBF" w:themeFill="background1" w:themeFillShade="BF"/>
          </w:tcPr>
          <w:p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Additional Role</w:t>
            </w:r>
          </w:p>
        </w:tc>
        <w:tc>
          <w:tcPr>
            <w:tcW w:w="36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6497" w:rsidRPr="009F6DD1" w:rsidRDefault="00766497">
            <w:pPr>
              <w:pStyle w:val="Subtitle"/>
              <w:jc w:val="left"/>
              <w:rPr>
                <w:rFonts w:asciiTheme="minorHAnsi" w:hAnsiTheme="minorHAnsi"/>
                <w:i w:val="0"/>
                <w:sz w:val="22"/>
                <w:szCs w:val="22"/>
              </w:rPr>
            </w:pPr>
            <w:r w:rsidRPr="009F6DD1">
              <w:rPr>
                <w:rFonts w:asciiTheme="minorHAnsi" w:hAnsiTheme="minorHAnsi"/>
                <w:b w:val="0"/>
                <w:i w:val="0"/>
                <w:sz w:val="22"/>
                <w:szCs w:val="22"/>
              </w:rPr>
              <w:t>Subspecialty</w:t>
            </w:r>
          </w:p>
        </w:tc>
      </w:tr>
      <w:tr w:rsidR="00766497" w:rsidRPr="003B1F70" w:rsidTr="0067182B">
        <w:tc>
          <w:tcPr>
            <w:tcW w:w="2109" w:type="dxa"/>
            <w:tcBorders>
              <w:top w:val="single" w:sz="4" w:space="0" w:color="000000"/>
              <w:left w:val="single" w:sz="4" w:space="0" w:color="000000"/>
              <w:bottom w:val="single" w:sz="4" w:space="0" w:color="000000"/>
            </w:tcBorders>
            <w:shd w:val="clear" w:color="auto" w:fill="auto"/>
          </w:tcPr>
          <w:p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Mr Martindale</w:t>
            </w:r>
          </w:p>
        </w:tc>
        <w:tc>
          <w:tcPr>
            <w:tcW w:w="1615" w:type="dxa"/>
            <w:tcBorders>
              <w:top w:val="single" w:sz="4" w:space="0" w:color="000000"/>
              <w:left w:val="single" w:sz="4" w:space="0" w:color="000000"/>
              <w:bottom w:val="single" w:sz="4" w:space="0" w:color="000000"/>
            </w:tcBorders>
            <w:shd w:val="clear" w:color="auto" w:fill="auto"/>
          </w:tcPr>
          <w:p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rsidR="00766497" w:rsidRPr="003B1F70" w:rsidRDefault="0067182B">
            <w:pPr>
              <w:pStyle w:val="Subtitle"/>
              <w:jc w:val="left"/>
              <w:rPr>
                <w:rFonts w:asciiTheme="minorHAnsi" w:hAnsiTheme="minorHAnsi"/>
                <w:b w:val="0"/>
                <w:i w:val="0"/>
                <w:sz w:val="22"/>
                <w:szCs w:val="22"/>
              </w:rPr>
            </w:pPr>
            <w:r>
              <w:rPr>
                <w:rFonts w:asciiTheme="minorHAnsi" w:hAnsiTheme="minorHAnsi"/>
                <w:b w:val="0"/>
                <w:i w:val="0"/>
                <w:sz w:val="22"/>
                <w:szCs w:val="22"/>
              </w:rPr>
              <w:t>Surgical Lead PRI</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766497" w:rsidRPr="003B1F70" w:rsidRDefault="00E61231" w:rsidP="009F6DD1">
            <w:pPr>
              <w:pStyle w:val="Subtitle"/>
              <w:jc w:val="left"/>
              <w:rPr>
                <w:rFonts w:asciiTheme="minorHAnsi" w:hAnsiTheme="minorHAnsi"/>
                <w:sz w:val="22"/>
                <w:szCs w:val="22"/>
              </w:rPr>
            </w:pPr>
            <w:r>
              <w:rPr>
                <w:rFonts w:asciiTheme="minorHAnsi" w:hAnsiTheme="minorHAnsi"/>
                <w:b w:val="0"/>
                <w:i w:val="0"/>
                <w:sz w:val="22"/>
                <w:szCs w:val="22"/>
              </w:rPr>
              <w:t>General /</w:t>
            </w:r>
            <w:r w:rsidR="009A56FB">
              <w:rPr>
                <w:rFonts w:asciiTheme="minorHAnsi" w:hAnsiTheme="minorHAnsi"/>
                <w:b w:val="0"/>
                <w:i w:val="0"/>
                <w:sz w:val="22"/>
                <w:szCs w:val="22"/>
              </w:rPr>
              <w:t xml:space="preserve"> </w:t>
            </w:r>
            <w:r w:rsidR="00917F3E">
              <w:rPr>
                <w:rFonts w:asciiTheme="minorHAnsi" w:hAnsiTheme="minorHAnsi"/>
                <w:b w:val="0"/>
                <w:i w:val="0"/>
                <w:sz w:val="22"/>
                <w:szCs w:val="22"/>
              </w:rPr>
              <w:t>renal surgery</w:t>
            </w:r>
          </w:p>
        </w:tc>
      </w:tr>
      <w:tr w:rsidR="00AF37CD" w:rsidRPr="003B1F70" w:rsidTr="0067182B">
        <w:tc>
          <w:tcPr>
            <w:tcW w:w="2109" w:type="dxa"/>
            <w:tcBorders>
              <w:top w:val="single" w:sz="4" w:space="0" w:color="000000"/>
              <w:left w:val="single" w:sz="4" w:space="0" w:color="000000"/>
              <w:bottom w:val="single" w:sz="4" w:space="0" w:color="000000"/>
            </w:tcBorders>
            <w:shd w:val="clear" w:color="auto" w:fill="auto"/>
          </w:tcPr>
          <w:p w:rsidR="00AF37CD" w:rsidRPr="003B1F70" w:rsidRDefault="00AF37CD">
            <w:pPr>
              <w:pStyle w:val="Subtitle"/>
              <w:jc w:val="left"/>
              <w:rPr>
                <w:rFonts w:asciiTheme="minorHAnsi" w:hAnsiTheme="minorHAnsi"/>
                <w:b w:val="0"/>
                <w:i w:val="0"/>
                <w:sz w:val="22"/>
                <w:szCs w:val="22"/>
              </w:rPr>
            </w:pPr>
            <w:r w:rsidRPr="003B1F70">
              <w:rPr>
                <w:rFonts w:asciiTheme="minorHAnsi" w:hAnsiTheme="minorHAnsi"/>
                <w:b w:val="0"/>
                <w:i w:val="0"/>
                <w:sz w:val="22"/>
                <w:szCs w:val="22"/>
              </w:rPr>
              <w:t>Mr Nandwani</w:t>
            </w:r>
          </w:p>
        </w:tc>
        <w:tc>
          <w:tcPr>
            <w:tcW w:w="1615" w:type="dxa"/>
            <w:tcBorders>
              <w:top w:val="single" w:sz="4" w:space="0" w:color="000000"/>
              <w:left w:val="single" w:sz="4" w:space="0" w:color="000000"/>
              <w:bottom w:val="single" w:sz="4" w:space="0" w:color="000000"/>
            </w:tcBorders>
            <w:shd w:val="clear" w:color="auto" w:fill="auto"/>
          </w:tcPr>
          <w:p w:rsidR="00AF37CD" w:rsidRPr="003B1F70" w:rsidRDefault="00AF37CD">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sidR="00E61231">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rsidR="0018089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AES</w:t>
            </w:r>
          </w:p>
          <w:p w:rsidR="00AF37CD" w:rsidRPr="003B1F70" w:rsidRDefault="003B1F70">
            <w:pPr>
              <w:pStyle w:val="Subtitle"/>
              <w:jc w:val="left"/>
              <w:rPr>
                <w:rFonts w:asciiTheme="minorHAnsi" w:hAnsiTheme="minorHAnsi"/>
                <w:b w:val="0"/>
                <w:i w:val="0"/>
                <w:sz w:val="22"/>
                <w:szCs w:val="22"/>
              </w:rPr>
            </w:pPr>
            <w:r w:rsidRPr="003B1F70">
              <w:rPr>
                <w:rFonts w:asciiTheme="minorHAnsi" w:hAnsiTheme="minorHAnsi"/>
                <w:b w:val="0"/>
                <w:i w:val="0"/>
                <w:sz w:val="22"/>
                <w:szCs w:val="22"/>
              </w:rPr>
              <w:t>Clinical</w:t>
            </w:r>
            <w:r w:rsidR="00AB0CCF">
              <w:rPr>
                <w:rFonts w:asciiTheme="minorHAnsi" w:hAnsiTheme="minorHAnsi"/>
                <w:b w:val="0"/>
                <w:i w:val="0"/>
                <w:sz w:val="22"/>
                <w:szCs w:val="22"/>
              </w:rPr>
              <w:t xml:space="preserve"> Lead</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F37CD" w:rsidRPr="003B1F70" w:rsidRDefault="00AF37CD">
            <w:pPr>
              <w:pStyle w:val="Subtitle"/>
              <w:jc w:val="left"/>
              <w:rPr>
                <w:rFonts w:asciiTheme="minorHAnsi" w:hAnsiTheme="minorHAnsi"/>
                <w:b w:val="0"/>
                <w:i w:val="0"/>
                <w:sz w:val="22"/>
                <w:szCs w:val="22"/>
              </w:rPr>
            </w:pPr>
            <w:r w:rsidRPr="003B1F70">
              <w:rPr>
                <w:rFonts w:asciiTheme="minorHAnsi" w:hAnsiTheme="minorHAnsi"/>
                <w:b w:val="0"/>
                <w:i w:val="0"/>
                <w:sz w:val="22"/>
                <w:szCs w:val="22"/>
              </w:rPr>
              <w:t>Pelvic oncology</w:t>
            </w:r>
            <w:r w:rsidR="009A56FB">
              <w:rPr>
                <w:rFonts w:asciiTheme="minorHAnsi" w:hAnsiTheme="minorHAnsi"/>
                <w:b w:val="0"/>
                <w:i w:val="0"/>
                <w:sz w:val="22"/>
                <w:szCs w:val="22"/>
              </w:rPr>
              <w:t xml:space="preserve"> / bladder cancer / reconstruction </w:t>
            </w:r>
          </w:p>
        </w:tc>
      </w:tr>
      <w:tr w:rsidR="00766497" w:rsidRPr="003B1F70" w:rsidTr="0067182B">
        <w:tc>
          <w:tcPr>
            <w:tcW w:w="2109" w:type="dxa"/>
            <w:tcBorders>
              <w:top w:val="single" w:sz="4" w:space="0" w:color="000000"/>
              <w:left w:val="single" w:sz="4" w:space="0" w:color="000000"/>
              <w:bottom w:val="single" w:sz="4" w:space="0" w:color="000000"/>
            </w:tcBorders>
            <w:shd w:val="clear" w:color="auto" w:fill="auto"/>
          </w:tcPr>
          <w:p w:rsidR="00766497" w:rsidRPr="003B1F7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 xml:space="preserve">Mr </w:t>
            </w:r>
            <w:r w:rsidR="00766497" w:rsidRPr="003B1F70">
              <w:rPr>
                <w:rFonts w:asciiTheme="minorHAnsi" w:hAnsiTheme="minorHAnsi"/>
                <w:b w:val="0"/>
                <w:i w:val="0"/>
                <w:sz w:val="22"/>
                <w:szCs w:val="22"/>
              </w:rPr>
              <w:t>Halliday</w:t>
            </w:r>
            <w:r>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rsidR="00766497" w:rsidRPr="003B1F7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766497" w:rsidRPr="003B1F70" w:rsidRDefault="00766497">
            <w:pPr>
              <w:pStyle w:val="Subtitle"/>
              <w:jc w:val="left"/>
              <w:rPr>
                <w:rFonts w:asciiTheme="minorHAnsi" w:hAnsiTheme="minorHAnsi"/>
                <w:sz w:val="22"/>
                <w:szCs w:val="22"/>
              </w:rPr>
            </w:pPr>
            <w:r w:rsidRPr="003B1F70">
              <w:rPr>
                <w:rFonts w:asciiTheme="minorHAnsi" w:hAnsiTheme="minorHAnsi"/>
                <w:b w:val="0"/>
                <w:i w:val="0"/>
                <w:sz w:val="22"/>
                <w:szCs w:val="22"/>
              </w:rPr>
              <w:t xml:space="preserve">General </w:t>
            </w:r>
            <w:r w:rsidR="00165DAA" w:rsidRPr="003B1F70">
              <w:rPr>
                <w:rFonts w:asciiTheme="minorHAnsi" w:hAnsiTheme="minorHAnsi"/>
                <w:b w:val="0"/>
                <w:i w:val="0"/>
                <w:sz w:val="22"/>
                <w:szCs w:val="22"/>
              </w:rPr>
              <w:t>/</w:t>
            </w:r>
            <w:r w:rsidR="009A56FB">
              <w:rPr>
                <w:rFonts w:asciiTheme="minorHAnsi" w:hAnsiTheme="minorHAnsi"/>
                <w:b w:val="0"/>
                <w:i w:val="0"/>
                <w:sz w:val="22"/>
                <w:szCs w:val="22"/>
              </w:rPr>
              <w:t xml:space="preserve"> e</w:t>
            </w:r>
            <w:r w:rsidR="00165DAA" w:rsidRPr="003B1F70">
              <w:rPr>
                <w:rFonts w:asciiTheme="minorHAnsi" w:hAnsiTheme="minorHAnsi"/>
                <w:b w:val="0"/>
                <w:i w:val="0"/>
                <w:sz w:val="22"/>
                <w:szCs w:val="22"/>
              </w:rPr>
              <w:t>ndourology</w:t>
            </w:r>
            <w:r w:rsidR="009A56FB">
              <w:rPr>
                <w:rFonts w:asciiTheme="minorHAnsi" w:hAnsiTheme="minorHAnsi"/>
                <w:b w:val="0"/>
                <w:i w:val="0"/>
                <w:sz w:val="22"/>
                <w:szCs w:val="22"/>
              </w:rPr>
              <w:t>/ HOLEP</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Professor Nabi</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p>
        </w:tc>
        <w:tc>
          <w:tcPr>
            <w:tcW w:w="1814" w:type="dxa"/>
            <w:tcBorders>
              <w:top w:val="single" w:sz="4" w:space="0" w:color="000000"/>
              <w:left w:val="single" w:sz="4" w:space="0" w:color="000000"/>
              <w:bottom w:val="single" w:sz="4" w:space="0" w:color="000000"/>
            </w:tcBorders>
            <w:shd w:val="clear" w:color="auto" w:fill="auto"/>
          </w:tcPr>
          <w:p w:rsidR="009F6DD1" w:rsidRPr="009F6DD1" w:rsidRDefault="00E01355" w:rsidP="009F6DD1">
            <w:pPr>
              <w:pStyle w:val="Subtitle"/>
              <w:jc w:val="left"/>
              <w:rPr>
                <w:rFonts w:asciiTheme="minorHAnsi" w:hAnsiTheme="minorHAnsi" w:cstheme="minorHAnsi"/>
                <w:b w:val="0"/>
                <w:i w:val="0"/>
                <w:sz w:val="22"/>
                <w:szCs w:val="22"/>
              </w:rPr>
            </w:pPr>
            <w:r w:rsidRPr="009F6DD1">
              <w:rPr>
                <w:rFonts w:asciiTheme="minorHAnsi" w:hAnsiTheme="minorHAnsi" w:cstheme="minorHAnsi"/>
                <w:b w:val="0"/>
                <w:i w:val="0"/>
                <w:sz w:val="22"/>
                <w:szCs w:val="22"/>
              </w:rPr>
              <w:t xml:space="preserve">AES </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AB0CCF" w:rsidP="00AB0CCF">
            <w:pPr>
              <w:pStyle w:val="Subtitle"/>
              <w:jc w:val="left"/>
              <w:rPr>
                <w:rFonts w:asciiTheme="minorHAnsi" w:hAnsiTheme="minorHAnsi"/>
                <w:sz w:val="22"/>
                <w:szCs w:val="22"/>
              </w:rPr>
            </w:pPr>
            <w:r w:rsidRPr="003B1F70">
              <w:rPr>
                <w:rFonts w:asciiTheme="minorHAnsi" w:hAnsiTheme="minorHAnsi"/>
                <w:b w:val="0"/>
                <w:i w:val="0"/>
                <w:sz w:val="22"/>
                <w:szCs w:val="22"/>
              </w:rPr>
              <w:t xml:space="preserve">Pelvic </w:t>
            </w:r>
            <w:r w:rsidR="009A56FB">
              <w:rPr>
                <w:rFonts w:asciiTheme="minorHAnsi" w:hAnsiTheme="minorHAnsi"/>
                <w:b w:val="0"/>
                <w:i w:val="0"/>
                <w:sz w:val="22"/>
                <w:szCs w:val="22"/>
              </w:rPr>
              <w:t xml:space="preserve">oncology / </w:t>
            </w:r>
            <w:r w:rsidRPr="003B1F70">
              <w:rPr>
                <w:rFonts w:asciiTheme="minorHAnsi" w:hAnsiTheme="minorHAnsi"/>
                <w:b w:val="0"/>
                <w:i w:val="0"/>
                <w:sz w:val="22"/>
                <w:szCs w:val="22"/>
              </w:rPr>
              <w:t>lap</w:t>
            </w:r>
            <w:r w:rsidR="009A56FB">
              <w:rPr>
                <w:rFonts w:asciiTheme="minorHAnsi" w:hAnsiTheme="minorHAnsi"/>
                <w:b w:val="0"/>
                <w:i w:val="0"/>
                <w:sz w:val="22"/>
                <w:szCs w:val="22"/>
              </w:rPr>
              <w:t xml:space="preserve"> prostatectomy</w:t>
            </w:r>
            <w:r>
              <w:rPr>
                <w:rFonts w:asciiTheme="minorHAnsi" w:hAnsiTheme="minorHAnsi"/>
                <w:b w:val="0"/>
                <w:i w:val="0"/>
                <w:sz w:val="22"/>
                <w:szCs w:val="22"/>
              </w:rPr>
              <w:t xml:space="preserve"> </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r w:rsidR="009F6DD1">
              <w:rPr>
                <w:rFonts w:asciiTheme="minorHAnsi" w:hAnsiTheme="minorHAnsi"/>
                <w:b w:val="0"/>
                <w:i w:val="0"/>
                <w:sz w:val="22"/>
                <w:szCs w:val="22"/>
              </w:rPr>
              <w:t xml:space="preserve">Qureshi  </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9F6DD1" w:rsidP="00AB0CCF">
            <w:pPr>
              <w:pStyle w:val="Subtitle"/>
              <w:jc w:val="left"/>
              <w:rPr>
                <w:rFonts w:asciiTheme="minorHAnsi" w:hAnsiTheme="minorHAnsi"/>
                <w:sz w:val="22"/>
                <w:szCs w:val="22"/>
              </w:rPr>
            </w:pPr>
            <w:r>
              <w:rPr>
                <w:rFonts w:asciiTheme="minorHAnsi" w:hAnsiTheme="minorHAnsi"/>
                <w:b w:val="0"/>
                <w:i w:val="0"/>
                <w:sz w:val="22"/>
                <w:szCs w:val="22"/>
              </w:rPr>
              <w:t>General urology / endourology</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proofErr w:type="spellStart"/>
            <w:r w:rsidR="00180890">
              <w:rPr>
                <w:rFonts w:asciiTheme="minorHAnsi" w:hAnsiTheme="minorHAnsi"/>
                <w:b w:val="0"/>
                <w:i w:val="0"/>
                <w:sz w:val="22"/>
                <w:szCs w:val="22"/>
              </w:rPr>
              <w:t>Kalpee</w:t>
            </w:r>
            <w:proofErr w:type="spellEnd"/>
            <w:r w:rsidR="00E01355">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E01355" w:rsidP="00180890">
            <w:pPr>
              <w:pStyle w:val="Subtitle"/>
              <w:jc w:val="left"/>
              <w:rPr>
                <w:rFonts w:asciiTheme="minorHAnsi" w:hAnsiTheme="minorHAnsi"/>
                <w:b w:val="0"/>
                <w:i w:val="0"/>
                <w:sz w:val="22"/>
                <w:szCs w:val="22"/>
              </w:rPr>
            </w:pPr>
            <w:r>
              <w:rPr>
                <w:rFonts w:asciiTheme="minorHAnsi" w:hAnsiTheme="minorHAnsi"/>
                <w:b w:val="0"/>
                <w:i w:val="0"/>
                <w:sz w:val="22"/>
                <w:szCs w:val="22"/>
              </w:rPr>
              <w:t>General / Stone</w:t>
            </w:r>
            <w:r w:rsidR="00180890">
              <w:rPr>
                <w:rFonts w:asciiTheme="minorHAnsi" w:hAnsiTheme="minorHAnsi"/>
                <w:b w:val="0"/>
                <w:i w:val="0"/>
                <w:sz w:val="22"/>
                <w:szCs w:val="22"/>
              </w:rPr>
              <w:t xml:space="preserve"> / HOLEP</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r>
              <w:rPr>
                <w:rFonts w:asciiTheme="minorHAnsi" w:hAnsiTheme="minorHAnsi"/>
                <w:b w:val="0"/>
                <w:i w:val="0"/>
                <w:sz w:val="22"/>
                <w:szCs w:val="22"/>
              </w:rPr>
              <w:t>Benedict</w:t>
            </w:r>
            <w:r w:rsidR="00CF1441">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AB0CCF" w:rsidP="009F6DD1">
            <w:pPr>
              <w:pStyle w:val="Subtitle"/>
              <w:jc w:val="left"/>
              <w:rPr>
                <w:rFonts w:asciiTheme="minorHAnsi" w:hAnsiTheme="minorHAnsi"/>
                <w:sz w:val="22"/>
                <w:szCs w:val="22"/>
              </w:rPr>
            </w:pPr>
            <w:r>
              <w:rPr>
                <w:rFonts w:asciiTheme="minorHAnsi" w:hAnsiTheme="minorHAnsi"/>
                <w:b w:val="0"/>
                <w:i w:val="0"/>
                <w:sz w:val="22"/>
                <w:szCs w:val="22"/>
              </w:rPr>
              <w:t>General / Stone</w:t>
            </w:r>
            <w:r w:rsidR="00917F3E">
              <w:rPr>
                <w:rFonts w:asciiTheme="minorHAnsi" w:hAnsiTheme="minorHAnsi"/>
                <w:b w:val="0"/>
                <w:i w:val="0"/>
                <w:sz w:val="22"/>
                <w:szCs w:val="22"/>
              </w:rPr>
              <w:t xml:space="preserve"> / </w:t>
            </w:r>
            <w:r w:rsidR="009F6DD1">
              <w:rPr>
                <w:rFonts w:asciiTheme="minorHAnsi" w:hAnsiTheme="minorHAnsi"/>
                <w:b w:val="0"/>
                <w:i w:val="0"/>
                <w:sz w:val="22"/>
                <w:szCs w:val="22"/>
              </w:rPr>
              <w:t>renal surgery</w:t>
            </w:r>
          </w:p>
        </w:tc>
      </w:tr>
      <w:tr w:rsidR="009F6DD1" w:rsidRPr="003B1F70" w:rsidTr="0067182B">
        <w:tc>
          <w:tcPr>
            <w:tcW w:w="2109" w:type="dxa"/>
            <w:tcBorders>
              <w:top w:val="single" w:sz="4" w:space="0" w:color="000000"/>
              <w:left w:val="single" w:sz="4" w:space="0" w:color="000000"/>
              <w:bottom w:val="single" w:sz="4" w:space="0" w:color="000000"/>
            </w:tcBorders>
            <w:shd w:val="clear" w:color="auto" w:fill="auto"/>
          </w:tcPr>
          <w:p w:rsidR="009F6DD1"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Mr Uddin</w:t>
            </w:r>
          </w:p>
        </w:tc>
        <w:tc>
          <w:tcPr>
            <w:tcW w:w="1615" w:type="dxa"/>
            <w:tcBorders>
              <w:top w:val="single" w:sz="4" w:space="0" w:color="000000"/>
              <w:left w:val="single" w:sz="4" w:space="0" w:color="000000"/>
              <w:bottom w:val="single" w:sz="4" w:space="0" w:color="000000"/>
            </w:tcBorders>
            <w:shd w:val="clear" w:color="auto" w:fill="auto"/>
          </w:tcPr>
          <w:p w:rsidR="009F6DD1"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 PRI</w:t>
            </w:r>
          </w:p>
        </w:tc>
        <w:tc>
          <w:tcPr>
            <w:tcW w:w="1814" w:type="dxa"/>
            <w:tcBorders>
              <w:top w:val="single" w:sz="4" w:space="0" w:color="000000"/>
              <w:left w:val="single" w:sz="4" w:space="0" w:color="000000"/>
              <w:bottom w:val="single" w:sz="4" w:space="0" w:color="000000"/>
            </w:tcBorders>
            <w:shd w:val="clear" w:color="auto" w:fill="auto"/>
          </w:tcPr>
          <w:p w:rsidR="009F6DD1" w:rsidRPr="003B1F70"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9F6DD1"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General urology / endourology</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180890" w:rsidP="00AB0CCF">
            <w:pPr>
              <w:pStyle w:val="Subtitle"/>
              <w:jc w:val="left"/>
              <w:rPr>
                <w:rFonts w:asciiTheme="minorHAnsi" w:hAnsiTheme="minorHAnsi"/>
                <w:b w:val="0"/>
                <w:i w:val="0"/>
                <w:sz w:val="22"/>
                <w:szCs w:val="22"/>
              </w:rPr>
            </w:pPr>
            <w:r>
              <w:rPr>
                <w:rFonts w:asciiTheme="minorHAnsi" w:hAnsiTheme="minorHAnsi"/>
                <w:b w:val="0"/>
                <w:i w:val="0"/>
                <w:sz w:val="22"/>
                <w:szCs w:val="22"/>
              </w:rPr>
              <w:t>Vacant Post</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180890"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180890" w:rsidP="00AB0CCF">
            <w:pPr>
              <w:pStyle w:val="Subtitle"/>
              <w:jc w:val="left"/>
              <w:rPr>
                <w:rFonts w:asciiTheme="minorHAnsi" w:hAnsiTheme="minorHAnsi"/>
                <w:sz w:val="22"/>
                <w:szCs w:val="22"/>
              </w:rPr>
            </w:pPr>
            <w:r>
              <w:rPr>
                <w:rFonts w:asciiTheme="minorHAnsi" w:hAnsiTheme="minorHAnsi"/>
                <w:b w:val="0"/>
                <w:i w:val="0"/>
                <w:sz w:val="22"/>
                <w:szCs w:val="22"/>
              </w:rPr>
              <w:t>General urology / endourology</w:t>
            </w:r>
          </w:p>
        </w:tc>
      </w:tr>
    </w:tbl>
    <w:p w:rsidR="00165DAA" w:rsidRPr="003B1F70" w:rsidRDefault="00165DAA" w:rsidP="00165DAA">
      <w:pPr>
        <w:ind w:left="709"/>
        <w:rPr>
          <w:rFonts w:asciiTheme="minorHAnsi" w:hAnsiTheme="minorHAnsi"/>
          <w:sz w:val="22"/>
          <w:szCs w:val="22"/>
        </w:rPr>
      </w:pPr>
      <w:r w:rsidRPr="003B1F70">
        <w:rPr>
          <w:rFonts w:asciiTheme="minorHAnsi" w:hAnsiTheme="minorHAnsi"/>
          <w:sz w:val="22"/>
          <w:szCs w:val="22"/>
        </w:rPr>
        <w:t xml:space="preserve">Current </w:t>
      </w:r>
      <w:r w:rsidR="003B1F70" w:rsidRPr="003B1F70">
        <w:rPr>
          <w:rFonts w:asciiTheme="minorHAnsi" w:hAnsiTheme="minorHAnsi"/>
          <w:sz w:val="22"/>
          <w:szCs w:val="22"/>
        </w:rPr>
        <w:t>junior</w:t>
      </w:r>
      <w:r w:rsidRPr="003B1F70">
        <w:rPr>
          <w:rFonts w:asciiTheme="minorHAnsi" w:hAnsiTheme="minorHAnsi"/>
          <w:sz w:val="22"/>
          <w:szCs w:val="22"/>
        </w:rPr>
        <w:t xml:space="preserve"> staffing at Ninewells Hospital</w:t>
      </w:r>
      <w:r w:rsidR="005D6B9E">
        <w:rPr>
          <w:rFonts w:asciiTheme="minorHAnsi" w:hAnsiTheme="minorHAnsi"/>
          <w:sz w:val="22"/>
          <w:szCs w:val="22"/>
        </w:rPr>
        <w:t xml:space="preserve"> &amp; Perth Royal Infirmary</w:t>
      </w:r>
      <w:r w:rsidRPr="003B1F70">
        <w:rPr>
          <w:rFonts w:asciiTheme="minorHAnsi" w:hAnsiTheme="minorHAnsi"/>
          <w:sz w:val="22"/>
          <w:szCs w:val="22"/>
        </w:rPr>
        <w:t xml:space="preserve">: </w:t>
      </w:r>
    </w:p>
    <w:p w:rsidR="00E0044B" w:rsidRDefault="00E0044B" w:rsidP="003B1F70">
      <w:pPr>
        <w:ind w:left="2160"/>
        <w:rPr>
          <w:rFonts w:asciiTheme="minorHAnsi" w:hAnsiTheme="minorHAnsi"/>
          <w:sz w:val="22"/>
          <w:szCs w:val="22"/>
        </w:rPr>
      </w:pPr>
    </w:p>
    <w:p w:rsidR="00165DAA" w:rsidRPr="003B1F70" w:rsidRDefault="00E0044B" w:rsidP="003B1F70">
      <w:pPr>
        <w:ind w:left="2160"/>
        <w:rPr>
          <w:rFonts w:asciiTheme="minorHAnsi" w:hAnsiTheme="minorHAnsi"/>
          <w:sz w:val="22"/>
          <w:szCs w:val="22"/>
        </w:rPr>
      </w:pPr>
      <w:r>
        <w:rPr>
          <w:rFonts w:asciiTheme="minorHAnsi" w:hAnsiTheme="minorHAnsi"/>
          <w:sz w:val="22"/>
          <w:szCs w:val="22"/>
        </w:rPr>
        <w:t>Specialty Trainees - 3</w:t>
      </w:r>
    </w:p>
    <w:p w:rsidR="00165DAA" w:rsidRPr="003B1F70" w:rsidRDefault="00E0044B" w:rsidP="003B1F70">
      <w:pPr>
        <w:ind w:left="2160"/>
        <w:rPr>
          <w:rFonts w:asciiTheme="minorHAnsi" w:hAnsiTheme="minorHAnsi"/>
          <w:sz w:val="22"/>
          <w:szCs w:val="22"/>
        </w:rPr>
      </w:pPr>
      <w:r>
        <w:rPr>
          <w:rFonts w:asciiTheme="minorHAnsi" w:hAnsiTheme="minorHAnsi"/>
          <w:sz w:val="22"/>
          <w:szCs w:val="22"/>
        </w:rPr>
        <w:t>Core Trainee - 1</w:t>
      </w:r>
    </w:p>
    <w:p w:rsidR="00E0044B" w:rsidRDefault="00E0044B" w:rsidP="003B1F70">
      <w:pPr>
        <w:ind w:left="2160"/>
        <w:rPr>
          <w:rFonts w:asciiTheme="minorHAnsi" w:hAnsiTheme="minorHAnsi"/>
          <w:sz w:val="22"/>
          <w:szCs w:val="22"/>
        </w:rPr>
      </w:pPr>
      <w:r>
        <w:rPr>
          <w:rFonts w:asciiTheme="minorHAnsi" w:hAnsiTheme="minorHAnsi"/>
          <w:sz w:val="22"/>
          <w:szCs w:val="22"/>
        </w:rPr>
        <w:t>Clinical Fellow – 3</w:t>
      </w:r>
    </w:p>
    <w:p w:rsidR="00165DAA" w:rsidRPr="003B1F70" w:rsidRDefault="00E0044B" w:rsidP="003B1F70">
      <w:pPr>
        <w:ind w:left="2160"/>
        <w:rPr>
          <w:rFonts w:asciiTheme="minorHAnsi" w:hAnsiTheme="minorHAnsi"/>
          <w:sz w:val="22"/>
          <w:szCs w:val="22"/>
        </w:rPr>
      </w:pPr>
      <w:r>
        <w:rPr>
          <w:rFonts w:asciiTheme="minorHAnsi" w:hAnsiTheme="minorHAnsi"/>
          <w:sz w:val="22"/>
          <w:szCs w:val="22"/>
        </w:rPr>
        <w:t xml:space="preserve"> </w:t>
      </w:r>
      <w:r w:rsidR="00165DAA" w:rsidRPr="003B1F70">
        <w:rPr>
          <w:rFonts w:asciiTheme="minorHAnsi" w:hAnsiTheme="minorHAnsi"/>
          <w:sz w:val="22"/>
          <w:szCs w:val="22"/>
        </w:rPr>
        <w:t>F</w:t>
      </w:r>
      <w:r>
        <w:rPr>
          <w:rFonts w:asciiTheme="minorHAnsi" w:hAnsiTheme="minorHAnsi"/>
          <w:sz w:val="22"/>
          <w:szCs w:val="22"/>
        </w:rPr>
        <w:t xml:space="preserve">oundation Year </w:t>
      </w:r>
      <w:r w:rsidR="00165DAA" w:rsidRPr="003B1F70">
        <w:rPr>
          <w:rFonts w:asciiTheme="minorHAnsi" w:hAnsiTheme="minorHAnsi"/>
          <w:sz w:val="22"/>
          <w:szCs w:val="22"/>
        </w:rPr>
        <w:t>1</w:t>
      </w:r>
      <w:r>
        <w:rPr>
          <w:rFonts w:asciiTheme="minorHAnsi" w:hAnsiTheme="minorHAnsi"/>
          <w:sz w:val="22"/>
          <w:szCs w:val="22"/>
        </w:rPr>
        <w:t xml:space="preserve"> - </w:t>
      </w:r>
      <w:r w:rsidR="00917F3E">
        <w:rPr>
          <w:rFonts w:asciiTheme="minorHAnsi" w:hAnsiTheme="minorHAnsi"/>
          <w:sz w:val="22"/>
          <w:szCs w:val="22"/>
        </w:rPr>
        <w:t>6</w:t>
      </w:r>
    </w:p>
    <w:p w:rsidR="00165DAA" w:rsidRPr="003B1F70" w:rsidRDefault="00165DAA" w:rsidP="00165DAA">
      <w:pPr>
        <w:pStyle w:val="BodyText"/>
        <w:rPr>
          <w:rFonts w:asciiTheme="minorHAnsi" w:hAnsiTheme="minorHAnsi"/>
          <w:sz w:val="22"/>
          <w:szCs w:val="22"/>
        </w:rPr>
      </w:pPr>
    </w:p>
    <w:p w:rsidR="00165DAA" w:rsidRPr="003B1F70" w:rsidRDefault="00165DAA" w:rsidP="00165DAA">
      <w:pPr>
        <w:pStyle w:val="BodyText"/>
        <w:rPr>
          <w:rFonts w:asciiTheme="minorHAnsi" w:hAnsiTheme="minorHAnsi"/>
          <w:sz w:val="22"/>
          <w:szCs w:val="22"/>
        </w:rPr>
      </w:pPr>
    </w:p>
    <w:p w:rsidR="00766497" w:rsidRPr="003B1F70" w:rsidRDefault="00766497">
      <w:pPr>
        <w:ind w:left="705"/>
        <w:jc w:val="both"/>
        <w:rPr>
          <w:rFonts w:asciiTheme="minorHAnsi" w:hAnsiTheme="minorHAnsi"/>
          <w:sz w:val="22"/>
          <w:szCs w:val="22"/>
        </w:rPr>
      </w:pPr>
      <w:r w:rsidRPr="003B1F70">
        <w:rPr>
          <w:rFonts w:asciiTheme="minorHAnsi" w:hAnsiTheme="minorHAnsi" w:cs="Arial"/>
          <w:b/>
          <w:sz w:val="22"/>
          <w:szCs w:val="22"/>
        </w:rPr>
        <w:t>(c)</w:t>
      </w:r>
      <w:r w:rsidRPr="003B1F70">
        <w:rPr>
          <w:rFonts w:asciiTheme="minorHAnsi" w:hAnsiTheme="minorHAnsi" w:cs="Arial"/>
          <w:b/>
          <w:sz w:val="22"/>
          <w:szCs w:val="22"/>
        </w:rPr>
        <w:tab/>
        <w:t>Clinical duties</w:t>
      </w:r>
      <w:r w:rsidR="00165DAA" w:rsidRPr="003B1F70">
        <w:rPr>
          <w:rFonts w:asciiTheme="minorHAnsi" w:hAnsiTheme="minorHAnsi" w:cs="Arial"/>
          <w:b/>
          <w:sz w:val="22"/>
          <w:szCs w:val="22"/>
        </w:rPr>
        <w:t xml:space="preserve"> and </w:t>
      </w:r>
      <w:r w:rsidR="008A67D8" w:rsidRPr="003B1F70">
        <w:rPr>
          <w:rFonts w:asciiTheme="minorHAnsi" w:hAnsiTheme="minorHAnsi" w:cs="Arial"/>
          <w:b/>
          <w:sz w:val="22"/>
          <w:szCs w:val="22"/>
        </w:rPr>
        <w:t>opportunities</w:t>
      </w:r>
      <w:r w:rsidRPr="003B1F70">
        <w:rPr>
          <w:rFonts w:asciiTheme="minorHAnsi" w:hAnsiTheme="minorHAnsi" w:cs="Arial"/>
          <w:b/>
          <w:sz w:val="22"/>
          <w:szCs w:val="22"/>
        </w:rPr>
        <w:t xml:space="preserve"> of the post</w:t>
      </w:r>
    </w:p>
    <w:p w:rsidR="00766497" w:rsidRPr="003B1F70" w:rsidRDefault="00766497">
      <w:pPr>
        <w:jc w:val="both"/>
        <w:rPr>
          <w:rFonts w:asciiTheme="minorHAnsi" w:hAnsiTheme="minorHAnsi" w:cs="Arial"/>
          <w:sz w:val="22"/>
          <w:szCs w:val="22"/>
        </w:rPr>
      </w:pPr>
      <w:r w:rsidRPr="003B1F70">
        <w:rPr>
          <w:rFonts w:asciiTheme="minorHAnsi" w:hAnsiTheme="minorHAnsi"/>
          <w:sz w:val="22"/>
          <w:szCs w:val="22"/>
        </w:rPr>
        <w:tab/>
      </w:r>
    </w:p>
    <w:p w:rsidR="00766497" w:rsidRPr="003B1F70" w:rsidRDefault="00766497">
      <w:pPr>
        <w:ind w:left="1440"/>
        <w:rPr>
          <w:rFonts w:asciiTheme="minorHAnsi" w:hAnsiTheme="minorHAnsi" w:cs="Arial"/>
          <w:sz w:val="22"/>
          <w:szCs w:val="22"/>
        </w:rPr>
      </w:pPr>
      <w:r w:rsidRPr="003B1F70">
        <w:rPr>
          <w:rFonts w:asciiTheme="minorHAnsi" w:hAnsiTheme="minorHAnsi" w:cs="Arial"/>
          <w:sz w:val="22"/>
          <w:szCs w:val="22"/>
        </w:rPr>
        <w:t xml:space="preserve">This is a full-time post (10 PA’s per week – </w:t>
      </w:r>
      <w:r w:rsidR="00264FF4">
        <w:rPr>
          <w:rFonts w:asciiTheme="minorHAnsi" w:hAnsiTheme="minorHAnsi" w:cs="Arial"/>
          <w:sz w:val="22"/>
          <w:szCs w:val="22"/>
        </w:rPr>
        <w:t>9</w:t>
      </w:r>
      <w:r w:rsidRPr="003B1F70">
        <w:rPr>
          <w:rFonts w:asciiTheme="minorHAnsi" w:hAnsiTheme="minorHAnsi" w:cs="Arial"/>
          <w:sz w:val="22"/>
          <w:szCs w:val="22"/>
        </w:rPr>
        <w:t xml:space="preserve"> +</w:t>
      </w:r>
      <w:r w:rsidR="00264FF4">
        <w:rPr>
          <w:rFonts w:asciiTheme="minorHAnsi" w:hAnsiTheme="minorHAnsi" w:cs="Arial"/>
          <w:sz w:val="22"/>
          <w:szCs w:val="22"/>
        </w:rPr>
        <w:t xml:space="preserve"> 1</w:t>
      </w:r>
      <w:r w:rsidRPr="003B1F70">
        <w:rPr>
          <w:rFonts w:asciiTheme="minorHAnsi" w:hAnsiTheme="minorHAnsi" w:cs="Arial"/>
          <w:sz w:val="22"/>
          <w:szCs w:val="22"/>
        </w:rPr>
        <w:t>) with on call commitment at a frequency of 1:7.</w:t>
      </w:r>
    </w:p>
    <w:p w:rsidR="00766497" w:rsidRPr="003B1F70" w:rsidRDefault="00766497">
      <w:pPr>
        <w:ind w:left="1440"/>
        <w:rPr>
          <w:rFonts w:asciiTheme="minorHAnsi" w:hAnsiTheme="minorHAnsi" w:cs="Arial"/>
          <w:sz w:val="22"/>
          <w:szCs w:val="22"/>
        </w:rPr>
      </w:pPr>
    </w:p>
    <w:p w:rsidR="00766497" w:rsidRPr="003B1F70" w:rsidRDefault="00766497">
      <w:pPr>
        <w:ind w:left="1440"/>
        <w:rPr>
          <w:rFonts w:asciiTheme="minorHAnsi" w:hAnsiTheme="minorHAnsi" w:cs="Arial"/>
          <w:sz w:val="22"/>
          <w:szCs w:val="22"/>
        </w:rPr>
      </w:pPr>
      <w:r w:rsidRPr="003B1F70">
        <w:rPr>
          <w:rFonts w:asciiTheme="minorHAnsi" w:hAnsiTheme="minorHAnsi" w:cs="Arial"/>
          <w:sz w:val="22"/>
          <w:szCs w:val="22"/>
        </w:rPr>
        <w:t xml:space="preserve">The post </w:t>
      </w:r>
      <w:r w:rsidR="00FB1426" w:rsidRPr="003B1F70">
        <w:rPr>
          <w:rFonts w:asciiTheme="minorHAnsi" w:hAnsiTheme="minorHAnsi" w:cs="Arial"/>
          <w:sz w:val="22"/>
          <w:szCs w:val="22"/>
        </w:rPr>
        <w:t>is based</w:t>
      </w:r>
      <w:r w:rsidRPr="003B1F70">
        <w:rPr>
          <w:rFonts w:asciiTheme="minorHAnsi" w:hAnsiTheme="minorHAnsi" w:cs="Arial"/>
          <w:sz w:val="22"/>
          <w:szCs w:val="22"/>
        </w:rPr>
        <w:t xml:space="preserve"> at </w:t>
      </w:r>
      <w:r w:rsidR="00B860E0">
        <w:rPr>
          <w:rFonts w:asciiTheme="minorHAnsi" w:hAnsiTheme="minorHAnsi" w:cs="Arial"/>
          <w:sz w:val="22"/>
          <w:szCs w:val="22"/>
        </w:rPr>
        <w:t xml:space="preserve">Perth Royal Infirmary </w:t>
      </w:r>
      <w:r w:rsidRPr="003B1F70">
        <w:rPr>
          <w:rFonts w:asciiTheme="minorHAnsi" w:hAnsiTheme="minorHAnsi" w:cs="Arial"/>
          <w:sz w:val="22"/>
          <w:szCs w:val="22"/>
        </w:rPr>
        <w:t xml:space="preserve">with further sessions </w:t>
      </w:r>
      <w:r w:rsidR="00B860E0">
        <w:rPr>
          <w:rFonts w:asciiTheme="minorHAnsi" w:hAnsiTheme="minorHAnsi" w:cs="Arial"/>
          <w:sz w:val="22"/>
          <w:szCs w:val="22"/>
        </w:rPr>
        <w:t xml:space="preserve">and on call commitments </w:t>
      </w:r>
      <w:r w:rsidRPr="003B1F70">
        <w:rPr>
          <w:rFonts w:asciiTheme="minorHAnsi" w:hAnsiTheme="minorHAnsi" w:cs="Arial"/>
          <w:sz w:val="22"/>
          <w:szCs w:val="22"/>
        </w:rPr>
        <w:t xml:space="preserve">at </w:t>
      </w:r>
      <w:r w:rsidR="00B860E0">
        <w:rPr>
          <w:rFonts w:asciiTheme="minorHAnsi" w:hAnsiTheme="minorHAnsi" w:cs="Arial"/>
          <w:sz w:val="22"/>
          <w:szCs w:val="22"/>
        </w:rPr>
        <w:t xml:space="preserve">Ninewells </w:t>
      </w:r>
      <w:r w:rsidRPr="003B1F70">
        <w:rPr>
          <w:rFonts w:asciiTheme="minorHAnsi" w:hAnsiTheme="minorHAnsi" w:cs="Arial"/>
          <w:sz w:val="22"/>
          <w:szCs w:val="22"/>
        </w:rPr>
        <w:t>Hospital.</w:t>
      </w:r>
    </w:p>
    <w:p w:rsidR="00766497" w:rsidRPr="003B1F70" w:rsidRDefault="00766497">
      <w:pPr>
        <w:ind w:left="1440"/>
        <w:rPr>
          <w:rFonts w:asciiTheme="minorHAnsi" w:hAnsiTheme="minorHAnsi" w:cs="Arial"/>
          <w:sz w:val="22"/>
          <w:szCs w:val="22"/>
        </w:rPr>
      </w:pPr>
    </w:p>
    <w:p w:rsidR="00165DAA" w:rsidRPr="003B1F70" w:rsidRDefault="00CF0485" w:rsidP="00CF0485">
      <w:pPr>
        <w:ind w:left="1418"/>
        <w:jc w:val="both"/>
        <w:rPr>
          <w:rFonts w:asciiTheme="minorHAnsi" w:hAnsiTheme="minorHAnsi" w:cs="Arial"/>
          <w:sz w:val="22"/>
          <w:szCs w:val="22"/>
        </w:rPr>
      </w:pPr>
      <w:r w:rsidRPr="003B1F70">
        <w:rPr>
          <w:rFonts w:asciiTheme="minorHAnsi" w:hAnsiTheme="minorHAnsi" w:cs="Arial"/>
          <w:sz w:val="22"/>
          <w:szCs w:val="22"/>
        </w:rPr>
        <w:t xml:space="preserve">The Consultant Urologist appointed will, along with the other members of the team, have a commitment to providing </w:t>
      </w:r>
      <w:r w:rsidR="00B83A17">
        <w:rPr>
          <w:rFonts w:asciiTheme="minorHAnsi" w:hAnsiTheme="minorHAnsi" w:cs="Arial"/>
          <w:sz w:val="22"/>
          <w:szCs w:val="22"/>
        </w:rPr>
        <w:t>u</w:t>
      </w:r>
      <w:r w:rsidRPr="003B1F70">
        <w:rPr>
          <w:rFonts w:asciiTheme="minorHAnsi" w:hAnsiTheme="minorHAnsi" w:cs="Arial"/>
          <w:sz w:val="22"/>
          <w:szCs w:val="22"/>
        </w:rPr>
        <w:t>rological surgical services to the patients of Tayside</w:t>
      </w:r>
      <w:r w:rsidR="00165DAA" w:rsidRPr="003B1F70">
        <w:rPr>
          <w:rFonts w:asciiTheme="minorHAnsi" w:hAnsiTheme="minorHAnsi" w:cs="Arial"/>
          <w:sz w:val="22"/>
          <w:szCs w:val="22"/>
        </w:rPr>
        <w:t>, Angus</w:t>
      </w:r>
      <w:r w:rsidRPr="003B1F70">
        <w:rPr>
          <w:rFonts w:asciiTheme="minorHAnsi" w:hAnsiTheme="minorHAnsi" w:cs="Arial"/>
          <w:sz w:val="22"/>
          <w:szCs w:val="22"/>
        </w:rPr>
        <w:t xml:space="preserve"> and North East Fife.  </w:t>
      </w:r>
      <w:r w:rsidR="00165DAA" w:rsidRPr="003B1F70">
        <w:rPr>
          <w:rFonts w:asciiTheme="minorHAnsi" w:hAnsiTheme="minorHAnsi" w:cs="Arial"/>
          <w:sz w:val="22"/>
          <w:szCs w:val="22"/>
        </w:rPr>
        <w:t>The consultant and specialist nurse teams subdivide to provide</w:t>
      </w:r>
      <w:r w:rsidRPr="003B1F70">
        <w:rPr>
          <w:rFonts w:asciiTheme="minorHAnsi" w:hAnsiTheme="minorHAnsi" w:cs="Arial"/>
          <w:sz w:val="22"/>
          <w:szCs w:val="22"/>
        </w:rPr>
        <w:t xml:space="preserve"> the necessary infrastructure to efficiently cover the emergency and elective Urological workload</w:t>
      </w:r>
      <w:r w:rsidR="00165DAA" w:rsidRPr="003B1F70">
        <w:rPr>
          <w:rFonts w:asciiTheme="minorHAnsi" w:hAnsiTheme="minorHAnsi" w:cs="Arial"/>
          <w:sz w:val="22"/>
          <w:szCs w:val="22"/>
        </w:rPr>
        <w:t xml:space="preserve"> throughout the region</w:t>
      </w:r>
      <w:r w:rsidRPr="003B1F70">
        <w:rPr>
          <w:rFonts w:asciiTheme="minorHAnsi" w:hAnsiTheme="minorHAnsi" w:cs="Arial"/>
          <w:sz w:val="22"/>
          <w:szCs w:val="22"/>
        </w:rPr>
        <w:t>. The Urology team responds to changing needs and aims to work flexibly, ensuring maximum efficiency in the managemen</w:t>
      </w:r>
      <w:r w:rsidR="00CB212B">
        <w:rPr>
          <w:rFonts w:asciiTheme="minorHAnsi" w:hAnsiTheme="minorHAnsi" w:cs="Arial"/>
          <w:sz w:val="22"/>
          <w:szCs w:val="22"/>
        </w:rPr>
        <w:t>t of patients as well as aiming to meet or exceed</w:t>
      </w:r>
      <w:r w:rsidRPr="003B1F70">
        <w:rPr>
          <w:rFonts w:asciiTheme="minorHAnsi" w:hAnsiTheme="minorHAnsi" w:cs="Arial"/>
          <w:sz w:val="22"/>
          <w:szCs w:val="22"/>
        </w:rPr>
        <w:t xml:space="preserve"> </w:t>
      </w:r>
      <w:r w:rsidR="00165DAA" w:rsidRPr="003B1F70">
        <w:rPr>
          <w:rFonts w:asciiTheme="minorHAnsi" w:hAnsiTheme="minorHAnsi" w:cs="Arial"/>
          <w:sz w:val="22"/>
          <w:szCs w:val="22"/>
        </w:rPr>
        <w:t>local and national measures of performance.</w:t>
      </w:r>
    </w:p>
    <w:p w:rsidR="00165DAA" w:rsidRPr="003B1F70" w:rsidRDefault="00165DAA" w:rsidP="00CF0485">
      <w:pPr>
        <w:ind w:left="1418"/>
        <w:jc w:val="both"/>
        <w:rPr>
          <w:rFonts w:asciiTheme="minorHAnsi" w:hAnsiTheme="minorHAnsi" w:cs="Arial"/>
          <w:sz w:val="22"/>
          <w:szCs w:val="22"/>
        </w:rPr>
      </w:pPr>
    </w:p>
    <w:p w:rsidR="008D3783" w:rsidRPr="003B1F70" w:rsidRDefault="00CF0485" w:rsidP="00CF0485">
      <w:pPr>
        <w:ind w:left="1440"/>
        <w:jc w:val="both"/>
        <w:rPr>
          <w:rFonts w:asciiTheme="minorHAnsi" w:hAnsiTheme="minorHAnsi" w:cs="Arial"/>
          <w:sz w:val="22"/>
          <w:szCs w:val="22"/>
        </w:rPr>
      </w:pPr>
      <w:r w:rsidRPr="003B1F70">
        <w:rPr>
          <w:rFonts w:asciiTheme="minorHAnsi" w:hAnsiTheme="minorHAnsi" w:cs="Arial"/>
          <w:sz w:val="22"/>
          <w:szCs w:val="22"/>
        </w:rPr>
        <w:t xml:space="preserve">The Consultant Urological Surgeon to be appointed will have a major commitment to management </w:t>
      </w:r>
      <w:r w:rsidR="00B110EB">
        <w:rPr>
          <w:rFonts w:asciiTheme="minorHAnsi" w:hAnsiTheme="minorHAnsi" w:cs="Arial"/>
          <w:sz w:val="22"/>
          <w:szCs w:val="22"/>
        </w:rPr>
        <w:t xml:space="preserve">of </w:t>
      </w:r>
      <w:r w:rsidRPr="003B1F70">
        <w:rPr>
          <w:rFonts w:asciiTheme="minorHAnsi" w:hAnsiTheme="minorHAnsi" w:cs="Arial"/>
          <w:sz w:val="22"/>
          <w:szCs w:val="22"/>
        </w:rPr>
        <w:t xml:space="preserve">general </w:t>
      </w:r>
      <w:r w:rsidR="00832707">
        <w:rPr>
          <w:rFonts w:asciiTheme="minorHAnsi" w:hAnsiTheme="minorHAnsi" w:cs="Arial"/>
          <w:sz w:val="22"/>
          <w:szCs w:val="22"/>
        </w:rPr>
        <w:t>Urology.</w:t>
      </w:r>
      <w:r w:rsidR="00B366E1">
        <w:rPr>
          <w:rFonts w:asciiTheme="minorHAnsi" w:hAnsiTheme="minorHAnsi" w:cs="Arial"/>
          <w:sz w:val="22"/>
          <w:szCs w:val="22"/>
        </w:rPr>
        <w:t xml:space="preserve">  </w:t>
      </w:r>
      <w:r w:rsidRPr="003B1F70">
        <w:rPr>
          <w:rFonts w:asciiTheme="minorHAnsi" w:hAnsiTheme="minorHAnsi" w:cs="Arial"/>
          <w:sz w:val="22"/>
          <w:szCs w:val="22"/>
        </w:rPr>
        <w:t xml:space="preserve">The appointee would join the existing team of surgeons and interventional radiologists to meet the increasing demand for urological care and the surgical management of urological </w:t>
      </w:r>
      <w:r w:rsidR="00165DAA" w:rsidRPr="003B1F70">
        <w:rPr>
          <w:rFonts w:asciiTheme="minorHAnsi" w:hAnsiTheme="minorHAnsi" w:cs="Arial"/>
          <w:sz w:val="22"/>
          <w:szCs w:val="22"/>
        </w:rPr>
        <w:t xml:space="preserve">disease </w:t>
      </w:r>
      <w:r w:rsidRPr="003B1F70">
        <w:rPr>
          <w:rFonts w:asciiTheme="minorHAnsi" w:hAnsiTheme="minorHAnsi" w:cs="Arial"/>
          <w:sz w:val="22"/>
          <w:szCs w:val="22"/>
        </w:rPr>
        <w:t>including diagnostic tests and developments in minimally invasive treatment.</w:t>
      </w:r>
    </w:p>
    <w:p w:rsidR="00165DAA" w:rsidRPr="003B1F70" w:rsidRDefault="00165DAA" w:rsidP="00CF0485">
      <w:pPr>
        <w:ind w:left="1440"/>
        <w:jc w:val="both"/>
        <w:rPr>
          <w:rFonts w:asciiTheme="minorHAnsi" w:hAnsiTheme="minorHAnsi" w:cs="Arial"/>
          <w:sz w:val="22"/>
          <w:szCs w:val="22"/>
        </w:rPr>
      </w:pPr>
    </w:p>
    <w:p w:rsidR="00165DAA" w:rsidRDefault="00165DAA" w:rsidP="00CF0485">
      <w:pPr>
        <w:ind w:left="1440"/>
        <w:jc w:val="both"/>
        <w:rPr>
          <w:rFonts w:asciiTheme="minorHAnsi" w:hAnsiTheme="minorHAnsi" w:cs="Arial"/>
          <w:sz w:val="22"/>
          <w:szCs w:val="22"/>
        </w:rPr>
      </w:pPr>
      <w:r w:rsidRPr="003B1F70">
        <w:rPr>
          <w:rFonts w:asciiTheme="minorHAnsi" w:hAnsiTheme="minorHAnsi" w:cs="Arial"/>
          <w:sz w:val="22"/>
          <w:szCs w:val="22"/>
        </w:rPr>
        <w:t xml:space="preserve">The appointee will work with the clinical and management teams to further </w:t>
      </w:r>
      <w:r w:rsidR="003B1F70" w:rsidRPr="003B1F70">
        <w:rPr>
          <w:rFonts w:asciiTheme="minorHAnsi" w:hAnsiTheme="minorHAnsi" w:cs="Arial"/>
          <w:sz w:val="22"/>
          <w:szCs w:val="22"/>
        </w:rPr>
        <w:t>the aims</w:t>
      </w:r>
      <w:r w:rsidR="003B1F70">
        <w:rPr>
          <w:rFonts w:asciiTheme="minorHAnsi" w:hAnsiTheme="minorHAnsi" w:cs="Arial"/>
          <w:sz w:val="22"/>
          <w:szCs w:val="22"/>
        </w:rPr>
        <w:t xml:space="preserve"> of the urology department within </w:t>
      </w:r>
      <w:r w:rsidR="003B1F70" w:rsidRPr="003B1F70">
        <w:rPr>
          <w:rFonts w:asciiTheme="minorHAnsi" w:hAnsiTheme="minorHAnsi" w:cs="Arial"/>
          <w:sz w:val="22"/>
          <w:szCs w:val="22"/>
        </w:rPr>
        <w:t>the NHS Scotland National Clinical Strategy and the NHS Tayside’s own Integrated Clinical Strategy.</w:t>
      </w:r>
    </w:p>
    <w:p w:rsidR="00E61231" w:rsidRPr="003B1F70" w:rsidRDefault="00E61231" w:rsidP="00A47907">
      <w:pPr>
        <w:jc w:val="both"/>
        <w:rPr>
          <w:rFonts w:asciiTheme="minorHAnsi" w:hAnsiTheme="minorHAnsi" w:cs="Arial"/>
          <w:sz w:val="22"/>
          <w:szCs w:val="22"/>
        </w:rPr>
      </w:pPr>
    </w:p>
    <w:p w:rsidR="00766497" w:rsidRPr="003B1F70" w:rsidRDefault="003B1F70" w:rsidP="003B1F70">
      <w:pPr>
        <w:ind w:left="709"/>
        <w:jc w:val="both"/>
        <w:rPr>
          <w:rFonts w:asciiTheme="minorHAnsi" w:hAnsiTheme="minorHAnsi" w:cs="Arial"/>
          <w:b/>
          <w:sz w:val="22"/>
          <w:szCs w:val="22"/>
        </w:rPr>
      </w:pPr>
      <w:r>
        <w:rPr>
          <w:rFonts w:asciiTheme="minorHAnsi" w:hAnsiTheme="minorHAnsi" w:cs="Arial"/>
          <w:b/>
          <w:sz w:val="22"/>
          <w:szCs w:val="22"/>
        </w:rPr>
        <w:t>(d)</w:t>
      </w:r>
      <w:r>
        <w:rPr>
          <w:rFonts w:asciiTheme="minorHAnsi" w:hAnsiTheme="minorHAnsi" w:cs="Arial"/>
          <w:b/>
          <w:sz w:val="22"/>
          <w:szCs w:val="22"/>
        </w:rPr>
        <w:tab/>
      </w:r>
      <w:r w:rsidR="00766497" w:rsidRPr="003B1F70">
        <w:rPr>
          <w:rFonts w:asciiTheme="minorHAnsi" w:hAnsiTheme="minorHAnsi" w:cs="Arial"/>
          <w:b/>
          <w:sz w:val="22"/>
          <w:szCs w:val="22"/>
        </w:rPr>
        <w:t>Endoscopy</w:t>
      </w:r>
    </w:p>
    <w:p w:rsidR="00766497" w:rsidRPr="003B1F70" w:rsidRDefault="00766497">
      <w:pPr>
        <w:ind w:left="1440"/>
        <w:jc w:val="both"/>
        <w:rPr>
          <w:rFonts w:asciiTheme="minorHAnsi" w:hAnsiTheme="minorHAnsi" w:cs="Arial"/>
          <w:b/>
          <w:sz w:val="22"/>
          <w:szCs w:val="22"/>
        </w:rPr>
      </w:pPr>
    </w:p>
    <w:p w:rsidR="00766497" w:rsidRPr="003B1F70" w:rsidRDefault="00FB1426">
      <w:pPr>
        <w:ind w:left="1440"/>
        <w:jc w:val="both"/>
        <w:rPr>
          <w:rFonts w:asciiTheme="minorHAnsi" w:hAnsiTheme="minorHAnsi" w:cs="Arial"/>
          <w:sz w:val="22"/>
          <w:szCs w:val="22"/>
        </w:rPr>
      </w:pPr>
      <w:r w:rsidRPr="003B1F70">
        <w:rPr>
          <w:rFonts w:asciiTheme="minorHAnsi" w:hAnsiTheme="minorHAnsi" w:cs="Arial"/>
          <w:sz w:val="22"/>
          <w:szCs w:val="22"/>
        </w:rPr>
        <w:t>The new appointee</w:t>
      </w:r>
      <w:r w:rsidR="00766497" w:rsidRPr="003B1F70">
        <w:rPr>
          <w:rFonts w:asciiTheme="minorHAnsi" w:hAnsiTheme="minorHAnsi" w:cs="Arial"/>
          <w:sz w:val="22"/>
          <w:szCs w:val="22"/>
        </w:rPr>
        <w:t xml:space="preserve"> will be allocated appropriate </w:t>
      </w:r>
      <w:r w:rsidR="00165DAA" w:rsidRPr="003B1F70">
        <w:rPr>
          <w:rFonts w:asciiTheme="minorHAnsi" w:hAnsiTheme="minorHAnsi" w:cs="Arial"/>
          <w:sz w:val="22"/>
          <w:szCs w:val="22"/>
        </w:rPr>
        <w:t>flexible cystoscopy</w:t>
      </w:r>
      <w:r w:rsidR="00766497" w:rsidRPr="003B1F70">
        <w:rPr>
          <w:rFonts w:asciiTheme="minorHAnsi" w:hAnsiTheme="minorHAnsi" w:cs="Arial"/>
          <w:sz w:val="22"/>
          <w:szCs w:val="22"/>
        </w:rPr>
        <w:t xml:space="preserve"> sessions.   </w:t>
      </w:r>
    </w:p>
    <w:p w:rsidR="00766497" w:rsidRPr="003B1F70" w:rsidRDefault="00766497">
      <w:pPr>
        <w:ind w:left="1440"/>
        <w:jc w:val="both"/>
        <w:rPr>
          <w:rFonts w:asciiTheme="minorHAnsi" w:hAnsiTheme="minorHAnsi" w:cs="Arial"/>
          <w:sz w:val="22"/>
          <w:szCs w:val="22"/>
        </w:rPr>
      </w:pPr>
    </w:p>
    <w:p w:rsidR="00766497" w:rsidRPr="003B1F70" w:rsidRDefault="003B1F70" w:rsidP="003B1F70">
      <w:pPr>
        <w:ind w:left="720" w:hanging="11"/>
        <w:rPr>
          <w:rFonts w:asciiTheme="minorHAnsi" w:hAnsiTheme="minorHAnsi" w:cs="Arial"/>
          <w:b/>
          <w:sz w:val="22"/>
          <w:szCs w:val="22"/>
        </w:rPr>
      </w:pPr>
      <w:r>
        <w:rPr>
          <w:rFonts w:asciiTheme="minorHAnsi" w:hAnsiTheme="minorHAnsi" w:cs="Arial"/>
          <w:b/>
          <w:sz w:val="22"/>
          <w:szCs w:val="22"/>
        </w:rPr>
        <w:t>(e)</w:t>
      </w:r>
      <w:r>
        <w:rPr>
          <w:rFonts w:asciiTheme="minorHAnsi" w:hAnsiTheme="minorHAnsi" w:cs="Arial"/>
          <w:b/>
          <w:sz w:val="22"/>
          <w:szCs w:val="22"/>
        </w:rPr>
        <w:tab/>
      </w:r>
      <w:r w:rsidR="00766497" w:rsidRPr="003B1F70">
        <w:rPr>
          <w:rFonts w:asciiTheme="minorHAnsi" w:hAnsiTheme="minorHAnsi" w:cs="Arial"/>
          <w:b/>
          <w:sz w:val="22"/>
          <w:szCs w:val="22"/>
        </w:rPr>
        <w:t>Main Duties of the Post</w:t>
      </w:r>
    </w:p>
    <w:p w:rsidR="00766497" w:rsidRPr="003B1F70" w:rsidRDefault="00766497">
      <w:pPr>
        <w:ind w:left="1440"/>
        <w:jc w:val="both"/>
        <w:rPr>
          <w:rFonts w:asciiTheme="minorHAnsi" w:hAnsiTheme="minorHAnsi" w:cs="Arial"/>
          <w:b/>
          <w:sz w:val="22"/>
          <w:szCs w:val="22"/>
        </w:rPr>
      </w:pPr>
    </w:p>
    <w:p w:rsidR="00766497" w:rsidRPr="003B1F70" w:rsidRDefault="00766497">
      <w:pPr>
        <w:pStyle w:val="BodyText3"/>
        <w:numPr>
          <w:ilvl w:val="0"/>
          <w:numId w:val="14"/>
        </w:numPr>
        <w:tabs>
          <w:tab w:val="left" w:pos="1800"/>
        </w:tabs>
        <w:ind w:left="1800"/>
        <w:rPr>
          <w:rFonts w:asciiTheme="minorHAnsi" w:hAnsiTheme="minorHAnsi"/>
          <w:sz w:val="22"/>
          <w:szCs w:val="22"/>
        </w:rPr>
      </w:pPr>
      <w:r w:rsidRPr="003B1F70">
        <w:rPr>
          <w:rFonts w:asciiTheme="minorHAnsi" w:hAnsiTheme="minorHAnsi"/>
          <w:sz w:val="22"/>
          <w:szCs w:val="22"/>
        </w:rPr>
        <w:lastRenderedPageBreak/>
        <w:t>Contribute to the provision of an elective urology surgical service to the people of Tayside in accordance with modern evidence based practice and current guidelines.</w:t>
      </w:r>
    </w:p>
    <w:p w:rsidR="00766497" w:rsidRPr="003B1F70" w:rsidRDefault="00766497">
      <w:pPr>
        <w:pStyle w:val="BodyText3"/>
        <w:numPr>
          <w:ilvl w:val="0"/>
          <w:numId w:val="14"/>
        </w:numPr>
        <w:tabs>
          <w:tab w:val="left" w:pos="1800"/>
        </w:tabs>
        <w:ind w:left="1800"/>
        <w:rPr>
          <w:rFonts w:asciiTheme="minorHAnsi" w:hAnsiTheme="minorHAnsi"/>
          <w:sz w:val="22"/>
          <w:szCs w:val="22"/>
        </w:rPr>
      </w:pPr>
      <w:r w:rsidRPr="003B1F70">
        <w:rPr>
          <w:rFonts w:asciiTheme="minorHAnsi" w:hAnsiTheme="minorHAnsi"/>
          <w:sz w:val="22"/>
          <w:szCs w:val="22"/>
        </w:rPr>
        <w:t>Participate in audit and clinical governance procedures.</w:t>
      </w:r>
    </w:p>
    <w:p w:rsidR="00766497" w:rsidRPr="003B1F70" w:rsidRDefault="00766497">
      <w:pPr>
        <w:pStyle w:val="BodyText3"/>
        <w:numPr>
          <w:ilvl w:val="0"/>
          <w:numId w:val="14"/>
        </w:numPr>
        <w:tabs>
          <w:tab w:val="left" w:pos="1800"/>
        </w:tabs>
        <w:ind w:left="1800"/>
        <w:rPr>
          <w:rFonts w:asciiTheme="minorHAnsi" w:hAnsiTheme="minorHAnsi"/>
          <w:sz w:val="22"/>
          <w:szCs w:val="22"/>
        </w:rPr>
      </w:pPr>
      <w:r w:rsidRPr="003B1F70">
        <w:rPr>
          <w:rFonts w:asciiTheme="minorHAnsi" w:hAnsiTheme="minorHAnsi"/>
          <w:sz w:val="22"/>
          <w:szCs w:val="22"/>
        </w:rPr>
        <w:t>Provide education</w:t>
      </w:r>
      <w:r w:rsidR="00FA4495">
        <w:rPr>
          <w:rFonts w:asciiTheme="minorHAnsi" w:hAnsiTheme="minorHAnsi"/>
          <w:sz w:val="22"/>
          <w:szCs w:val="22"/>
        </w:rPr>
        <w:t xml:space="preserve">al and training </w:t>
      </w:r>
      <w:r w:rsidRPr="003B1F70">
        <w:rPr>
          <w:rFonts w:asciiTheme="minorHAnsi" w:hAnsiTheme="minorHAnsi"/>
          <w:sz w:val="22"/>
          <w:szCs w:val="22"/>
        </w:rPr>
        <w:t>support for trainees.</w:t>
      </w:r>
    </w:p>
    <w:p w:rsidR="00766497" w:rsidRPr="003B1F70" w:rsidRDefault="00766497">
      <w:pPr>
        <w:pStyle w:val="BodyText3"/>
        <w:numPr>
          <w:ilvl w:val="0"/>
          <w:numId w:val="14"/>
        </w:numPr>
        <w:tabs>
          <w:tab w:val="left" w:pos="1800"/>
        </w:tabs>
        <w:ind w:left="1800"/>
        <w:rPr>
          <w:rFonts w:asciiTheme="minorHAnsi" w:hAnsiTheme="minorHAnsi"/>
          <w:sz w:val="22"/>
          <w:szCs w:val="22"/>
        </w:rPr>
      </w:pPr>
      <w:r w:rsidRPr="003B1F70">
        <w:rPr>
          <w:rFonts w:asciiTheme="minorHAnsi" w:hAnsiTheme="minorHAnsi"/>
          <w:sz w:val="22"/>
          <w:szCs w:val="22"/>
        </w:rPr>
        <w:t>Provide teaching for medical students.</w:t>
      </w:r>
    </w:p>
    <w:p w:rsidR="00766497" w:rsidRPr="003B1F70" w:rsidRDefault="00766497">
      <w:pPr>
        <w:numPr>
          <w:ilvl w:val="0"/>
          <w:numId w:val="14"/>
        </w:numPr>
        <w:tabs>
          <w:tab w:val="left" w:pos="1800"/>
        </w:tabs>
        <w:ind w:left="1800"/>
        <w:rPr>
          <w:rFonts w:asciiTheme="minorHAnsi" w:hAnsiTheme="minorHAnsi" w:cs="Arial"/>
          <w:sz w:val="22"/>
          <w:szCs w:val="22"/>
        </w:rPr>
      </w:pPr>
      <w:r w:rsidRPr="003B1F70">
        <w:rPr>
          <w:rFonts w:asciiTheme="minorHAnsi" w:hAnsiTheme="minorHAnsi" w:cs="Arial"/>
          <w:sz w:val="22"/>
          <w:szCs w:val="22"/>
        </w:rPr>
        <w:t xml:space="preserve">Work to ensure elective, cancer and urgent waiting time targets </w:t>
      </w:r>
      <w:r w:rsidR="00CB212B">
        <w:rPr>
          <w:rFonts w:asciiTheme="minorHAnsi" w:hAnsiTheme="minorHAnsi" w:cs="Arial"/>
          <w:sz w:val="22"/>
          <w:szCs w:val="22"/>
        </w:rPr>
        <w:t>are</w:t>
      </w:r>
      <w:r w:rsidRPr="003B1F70">
        <w:rPr>
          <w:rFonts w:asciiTheme="minorHAnsi" w:hAnsiTheme="minorHAnsi" w:cs="Arial"/>
          <w:sz w:val="22"/>
          <w:szCs w:val="22"/>
        </w:rPr>
        <w:t xml:space="preserve"> met.</w:t>
      </w:r>
    </w:p>
    <w:p w:rsidR="003555BD" w:rsidRPr="003B1F70" w:rsidRDefault="003555BD" w:rsidP="00165DAA">
      <w:pPr>
        <w:tabs>
          <w:tab w:val="left" w:pos="1800"/>
        </w:tabs>
        <w:ind w:left="1800"/>
        <w:rPr>
          <w:rFonts w:asciiTheme="minorHAnsi" w:hAnsiTheme="minorHAnsi" w:cs="Arial"/>
          <w:sz w:val="22"/>
          <w:szCs w:val="22"/>
        </w:rPr>
      </w:pPr>
    </w:p>
    <w:p w:rsidR="00766497" w:rsidRPr="003B1F70" w:rsidRDefault="00766497">
      <w:pPr>
        <w:rPr>
          <w:rFonts w:asciiTheme="minorHAnsi" w:hAnsiTheme="minorHAnsi" w:cs="Arial"/>
          <w:sz w:val="22"/>
          <w:szCs w:val="22"/>
        </w:rPr>
      </w:pPr>
    </w:p>
    <w:p w:rsidR="00766497" w:rsidRPr="003B1F70" w:rsidRDefault="00766497">
      <w:pPr>
        <w:ind w:left="1440"/>
        <w:rPr>
          <w:rFonts w:asciiTheme="minorHAnsi" w:hAnsiTheme="minorHAnsi" w:cs="Arial"/>
          <w:sz w:val="22"/>
          <w:szCs w:val="22"/>
        </w:rPr>
      </w:pPr>
      <w:r w:rsidRPr="003B1F70">
        <w:rPr>
          <w:rFonts w:asciiTheme="minorHAnsi" w:hAnsiTheme="minorHAnsi" w:cs="Arial"/>
          <w:sz w:val="22"/>
          <w:szCs w:val="22"/>
        </w:rPr>
        <w:t>An outline job plan for this post is as follows:</w:t>
      </w:r>
    </w:p>
    <w:p w:rsidR="00766497" w:rsidRPr="003B1F70" w:rsidRDefault="00766497">
      <w:pPr>
        <w:ind w:left="1440"/>
        <w:rPr>
          <w:rFonts w:asciiTheme="minorHAnsi" w:hAnsiTheme="minorHAnsi" w:cs="Arial"/>
          <w:sz w:val="22"/>
          <w:szCs w:val="22"/>
        </w:rPr>
      </w:pPr>
    </w:p>
    <w:tbl>
      <w:tblPr>
        <w:tblW w:w="8028" w:type="dxa"/>
        <w:tblInd w:w="1516" w:type="dxa"/>
        <w:tblLayout w:type="fixed"/>
        <w:tblLook w:val="0000" w:firstRow="0" w:lastRow="0" w:firstColumn="0" w:lastColumn="0" w:noHBand="0" w:noVBand="0"/>
      </w:tblPr>
      <w:tblGrid>
        <w:gridCol w:w="1500"/>
        <w:gridCol w:w="3123"/>
        <w:gridCol w:w="3405"/>
      </w:tblGrid>
      <w:tr w:rsidR="00766497" w:rsidRPr="003B1F70" w:rsidTr="006F090E">
        <w:tc>
          <w:tcPr>
            <w:tcW w:w="1500" w:type="dxa"/>
            <w:tcBorders>
              <w:top w:val="single" w:sz="4" w:space="0" w:color="000000"/>
              <w:left w:val="single" w:sz="4" w:space="0" w:color="000000"/>
              <w:bottom w:val="single" w:sz="4" w:space="0" w:color="000000"/>
            </w:tcBorders>
            <w:shd w:val="clear" w:color="auto" w:fill="auto"/>
          </w:tcPr>
          <w:p w:rsidR="00766497" w:rsidRPr="003B1F70" w:rsidRDefault="00766497">
            <w:pPr>
              <w:snapToGrid w:val="0"/>
              <w:rPr>
                <w:rFonts w:asciiTheme="minorHAnsi" w:hAnsiTheme="minorHAnsi"/>
                <w:sz w:val="22"/>
                <w:szCs w:val="22"/>
              </w:rPr>
            </w:pPr>
          </w:p>
        </w:tc>
        <w:tc>
          <w:tcPr>
            <w:tcW w:w="3123" w:type="dxa"/>
            <w:tcBorders>
              <w:top w:val="single" w:sz="4" w:space="0" w:color="000000"/>
              <w:left w:val="single" w:sz="4" w:space="0" w:color="000000"/>
              <w:bottom w:val="single" w:sz="4" w:space="0" w:color="000000"/>
            </w:tcBorders>
            <w:shd w:val="clear" w:color="auto" w:fill="auto"/>
          </w:tcPr>
          <w:p w:rsidR="00766497" w:rsidRPr="003B1F70" w:rsidRDefault="00766497">
            <w:pPr>
              <w:rPr>
                <w:rFonts w:asciiTheme="minorHAnsi" w:hAnsiTheme="minorHAnsi" w:cs="Arial"/>
                <w:b/>
                <w:sz w:val="22"/>
                <w:szCs w:val="22"/>
              </w:rPr>
            </w:pPr>
            <w:r w:rsidRPr="003B1F70">
              <w:rPr>
                <w:rFonts w:asciiTheme="minorHAnsi" w:hAnsiTheme="minorHAnsi" w:cs="Arial"/>
                <w:b/>
                <w:sz w:val="22"/>
                <w:szCs w:val="22"/>
              </w:rPr>
              <w:t>Morning</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766497" w:rsidRPr="003B1F70" w:rsidRDefault="00766497">
            <w:pPr>
              <w:rPr>
                <w:rFonts w:asciiTheme="minorHAnsi" w:hAnsiTheme="minorHAnsi"/>
                <w:sz w:val="22"/>
                <w:szCs w:val="22"/>
              </w:rPr>
            </w:pPr>
            <w:r w:rsidRPr="003B1F70">
              <w:rPr>
                <w:rFonts w:asciiTheme="minorHAnsi" w:hAnsiTheme="minorHAnsi" w:cs="Arial"/>
                <w:b/>
                <w:sz w:val="22"/>
                <w:szCs w:val="22"/>
              </w:rPr>
              <w:t>Afternoon</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Monday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Theatre (Perth)</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Theatre (Perth)</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Tuesday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Endoscopy (Perth)</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Admin</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Wednesday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Theatre (Perth)</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Theatre (Perth)</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Thursday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New Patient Clinic (Perth)</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Flexible cystoscopy (Perth)</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Friday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Flexible session</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sz w:val="22"/>
                <w:szCs w:val="22"/>
              </w:rPr>
            </w:pPr>
            <w:r>
              <w:rPr>
                <w:rFonts w:asciiTheme="minorHAnsi" w:hAnsiTheme="minorHAnsi"/>
                <w:sz w:val="22"/>
                <w:szCs w:val="22"/>
              </w:rPr>
              <w:t>SPA</w:t>
            </w:r>
          </w:p>
        </w:tc>
      </w:tr>
    </w:tbl>
    <w:p w:rsidR="00766497" w:rsidRPr="003B1F70" w:rsidRDefault="00766497">
      <w:pPr>
        <w:ind w:left="1440"/>
        <w:rPr>
          <w:rFonts w:asciiTheme="minorHAnsi" w:hAnsiTheme="minorHAnsi" w:cs="Arial"/>
          <w:sz w:val="22"/>
          <w:szCs w:val="22"/>
        </w:rPr>
      </w:pPr>
    </w:p>
    <w:p w:rsidR="00766497" w:rsidRPr="003B1F70" w:rsidRDefault="00766497">
      <w:pPr>
        <w:ind w:left="1440"/>
        <w:jc w:val="both"/>
        <w:rPr>
          <w:rFonts w:asciiTheme="minorHAnsi" w:hAnsiTheme="minorHAnsi" w:cs="Arial"/>
          <w:sz w:val="22"/>
          <w:szCs w:val="22"/>
        </w:rPr>
      </w:pPr>
      <w:r w:rsidRPr="003B1F70">
        <w:rPr>
          <w:rFonts w:asciiTheme="minorHAnsi" w:hAnsiTheme="minorHAnsi" w:cs="Arial"/>
          <w:sz w:val="22"/>
          <w:szCs w:val="22"/>
        </w:rPr>
        <w:t>This is a rep</w:t>
      </w:r>
      <w:r w:rsidR="00FB1426" w:rsidRPr="003B1F70">
        <w:rPr>
          <w:rFonts w:asciiTheme="minorHAnsi" w:hAnsiTheme="minorHAnsi" w:cs="Arial"/>
          <w:sz w:val="22"/>
          <w:szCs w:val="22"/>
        </w:rPr>
        <w:t>resentative example of one week</w:t>
      </w:r>
      <w:r w:rsidR="009466FC">
        <w:rPr>
          <w:rFonts w:asciiTheme="minorHAnsi" w:hAnsiTheme="minorHAnsi" w:cs="Arial"/>
          <w:sz w:val="22"/>
          <w:szCs w:val="22"/>
        </w:rPr>
        <w:t xml:space="preserve"> in a job plan based on </w:t>
      </w:r>
      <w:r w:rsidR="00264FF4">
        <w:rPr>
          <w:rFonts w:asciiTheme="minorHAnsi" w:hAnsiTheme="minorHAnsi" w:cs="Arial"/>
          <w:sz w:val="22"/>
          <w:szCs w:val="22"/>
        </w:rPr>
        <w:t>7</w:t>
      </w:r>
      <w:r w:rsidRPr="003B1F70">
        <w:rPr>
          <w:rFonts w:asciiTheme="minorHAnsi" w:hAnsiTheme="minorHAnsi" w:cs="Arial"/>
          <w:sz w:val="22"/>
          <w:szCs w:val="22"/>
        </w:rPr>
        <w:t xml:space="preserve"> week cycle. All Consultants are expected to work flexibly throughout Tayside to cross-cover commitments.</w:t>
      </w:r>
      <w:r w:rsidR="00165DAA" w:rsidRPr="003B1F70">
        <w:rPr>
          <w:rFonts w:asciiTheme="minorHAnsi" w:hAnsiTheme="minorHAnsi" w:cs="Arial"/>
          <w:sz w:val="22"/>
          <w:szCs w:val="22"/>
        </w:rPr>
        <w:t xml:space="preserve"> Final job plans will be determined in conjunction with the Clinical Lead.</w:t>
      </w:r>
    </w:p>
    <w:p w:rsidR="00766497" w:rsidRPr="003B1F70" w:rsidRDefault="00766497">
      <w:pPr>
        <w:ind w:left="1440"/>
        <w:jc w:val="both"/>
        <w:rPr>
          <w:rFonts w:asciiTheme="minorHAnsi" w:hAnsiTheme="minorHAnsi" w:cs="Arial"/>
          <w:sz w:val="22"/>
          <w:szCs w:val="22"/>
        </w:rPr>
      </w:pPr>
    </w:p>
    <w:p w:rsidR="00766497" w:rsidRPr="003B1F70" w:rsidRDefault="00766497">
      <w:pPr>
        <w:ind w:left="1440"/>
        <w:jc w:val="both"/>
        <w:rPr>
          <w:rFonts w:asciiTheme="minorHAnsi" w:hAnsiTheme="minorHAnsi"/>
          <w:sz w:val="22"/>
          <w:szCs w:val="22"/>
        </w:rPr>
      </w:pPr>
      <w:r w:rsidRPr="003B1F70">
        <w:rPr>
          <w:rFonts w:asciiTheme="minorHAnsi" w:hAnsiTheme="minorHAnsi" w:cs="Arial"/>
          <w:sz w:val="22"/>
          <w:szCs w:val="22"/>
        </w:rPr>
        <w:t xml:space="preserve">Flexible working </w:t>
      </w:r>
      <w:r w:rsidR="00165DAA" w:rsidRPr="003B1F70">
        <w:rPr>
          <w:rFonts w:asciiTheme="minorHAnsi" w:hAnsiTheme="minorHAnsi" w:cs="Arial"/>
          <w:sz w:val="22"/>
          <w:szCs w:val="22"/>
        </w:rPr>
        <w:t xml:space="preserve">within the agreed job </w:t>
      </w:r>
      <w:r w:rsidR="008A67D8" w:rsidRPr="003B1F70">
        <w:rPr>
          <w:rFonts w:asciiTheme="minorHAnsi" w:hAnsiTheme="minorHAnsi" w:cs="Arial"/>
          <w:sz w:val="22"/>
          <w:szCs w:val="22"/>
        </w:rPr>
        <w:t>plan</w:t>
      </w:r>
      <w:r w:rsidR="00165DAA" w:rsidRPr="003B1F70">
        <w:rPr>
          <w:rFonts w:asciiTheme="minorHAnsi" w:hAnsiTheme="minorHAnsi" w:cs="Arial"/>
          <w:sz w:val="22"/>
          <w:szCs w:val="22"/>
        </w:rPr>
        <w:t xml:space="preserve"> </w:t>
      </w:r>
      <w:r w:rsidRPr="003B1F70">
        <w:rPr>
          <w:rFonts w:asciiTheme="minorHAnsi" w:hAnsiTheme="minorHAnsi" w:cs="Arial"/>
          <w:sz w:val="22"/>
          <w:szCs w:val="22"/>
        </w:rPr>
        <w:t>will be expected to maximise the utilisation of sessions, particularly operating lists vacated by another surgeon on leave or on call.  Ongoing review of urology services across Tayside and other developments may alter the location and timing of sessions, particularly emergency receiving at some time in the future.</w:t>
      </w:r>
    </w:p>
    <w:p w:rsidR="00766497" w:rsidRPr="003B1F70" w:rsidRDefault="00766497">
      <w:pPr>
        <w:pStyle w:val="BodyText3"/>
        <w:ind w:left="1440"/>
        <w:rPr>
          <w:rFonts w:asciiTheme="minorHAnsi" w:hAnsiTheme="minorHAnsi"/>
          <w:sz w:val="22"/>
          <w:szCs w:val="22"/>
        </w:rPr>
      </w:pPr>
    </w:p>
    <w:p w:rsidR="00A73138" w:rsidRDefault="00A73138" w:rsidP="00A73138">
      <w:pPr>
        <w:suppressAutoHyphens w:val="0"/>
        <w:rPr>
          <w:rFonts w:asciiTheme="minorHAnsi" w:hAnsiTheme="minorHAnsi" w:cs="Arial"/>
          <w:bCs/>
          <w:sz w:val="22"/>
          <w:szCs w:val="22"/>
        </w:rPr>
      </w:pPr>
    </w:p>
    <w:p w:rsidR="00766497" w:rsidRPr="003B1F70" w:rsidRDefault="00766497" w:rsidP="00A73138">
      <w:pPr>
        <w:suppressAutoHyphens w:val="0"/>
        <w:rPr>
          <w:rFonts w:asciiTheme="minorHAnsi" w:hAnsiTheme="minorHAnsi" w:cs="Arial"/>
          <w:sz w:val="22"/>
          <w:szCs w:val="22"/>
        </w:rPr>
      </w:pPr>
      <w:r w:rsidRPr="003B1F70">
        <w:rPr>
          <w:rFonts w:asciiTheme="minorHAnsi" w:hAnsiTheme="minorHAnsi" w:cs="Arial"/>
          <w:b/>
          <w:sz w:val="22"/>
          <w:szCs w:val="22"/>
        </w:rPr>
        <w:t>OTHER DETAILS PERTINENT TO THIS POST</w:t>
      </w:r>
    </w:p>
    <w:p w:rsidR="00766497" w:rsidRPr="003B1F70" w:rsidRDefault="00766497">
      <w:pPr>
        <w:pStyle w:val="Heading1"/>
        <w:rPr>
          <w:rFonts w:asciiTheme="minorHAnsi" w:hAnsiTheme="minorHAnsi" w:cs="Arial"/>
          <w:sz w:val="22"/>
          <w:szCs w:val="22"/>
        </w:rPr>
      </w:pPr>
    </w:p>
    <w:p w:rsidR="00766497" w:rsidRPr="003B1F70" w:rsidRDefault="00766497">
      <w:pPr>
        <w:pStyle w:val="Heading1"/>
        <w:rPr>
          <w:rFonts w:asciiTheme="minorHAnsi" w:hAnsiTheme="minorHAnsi" w:cs="Arial"/>
          <w:sz w:val="22"/>
          <w:szCs w:val="22"/>
        </w:rPr>
      </w:pPr>
      <w:r w:rsidRPr="003B1F70">
        <w:rPr>
          <w:rFonts w:asciiTheme="minorHAnsi" w:hAnsiTheme="minorHAnsi" w:cs="Arial"/>
          <w:sz w:val="22"/>
          <w:szCs w:val="22"/>
        </w:rPr>
        <w:t>A &amp;C Support</w:t>
      </w: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Secretarial support will be provided within the Urological Unit</w:t>
      </w:r>
      <w:r w:rsidR="00042D02" w:rsidRPr="003B1F70">
        <w:rPr>
          <w:rFonts w:asciiTheme="minorHAnsi" w:hAnsiTheme="minorHAnsi" w:cs="Arial"/>
          <w:sz w:val="22"/>
          <w:szCs w:val="22"/>
        </w:rPr>
        <w:t xml:space="preserve"> at </w:t>
      </w:r>
      <w:r w:rsidR="00C84223">
        <w:rPr>
          <w:rFonts w:asciiTheme="minorHAnsi" w:hAnsiTheme="minorHAnsi" w:cs="Arial"/>
          <w:sz w:val="22"/>
          <w:szCs w:val="22"/>
        </w:rPr>
        <w:t>both</w:t>
      </w:r>
      <w:r w:rsidR="00042D02" w:rsidRPr="003B1F70">
        <w:rPr>
          <w:rFonts w:asciiTheme="minorHAnsi" w:hAnsiTheme="minorHAnsi" w:cs="Arial"/>
          <w:sz w:val="22"/>
          <w:szCs w:val="22"/>
        </w:rPr>
        <w:t xml:space="preserve"> sites. </w:t>
      </w:r>
      <w:r w:rsidRPr="003B1F70">
        <w:rPr>
          <w:rFonts w:asciiTheme="minorHAnsi" w:hAnsiTheme="minorHAnsi" w:cs="Arial"/>
          <w:sz w:val="22"/>
          <w:szCs w:val="22"/>
        </w:rPr>
        <w:t xml:space="preserve">  </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Teaching/Academic</w:t>
      </w: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The appointee will be expected to share in the teaching of undergraduate and postgraduate students, of nursing staff and of other staff as arranged.  It is anticipated that the successful candidate will become actively involved in research, initiating independent projects, and participating in the research projects of colleagues both in clinical and laboratory practice. </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Audit</w:t>
      </w: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NHS Tayside recognises the need for quality assurance, the provision of healthcare and the appointee will be required to play a leading role in this area in the Group.</w:t>
      </w:r>
    </w:p>
    <w:p w:rsidR="00165DAA" w:rsidRPr="003B1F70" w:rsidRDefault="00165DAA">
      <w:pPr>
        <w:jc w:val="both"/>
        <w:rPr>
          <w:rFonts w:asciiTheme="minorHAnsi" w:hAnsiTheme="minorHAnsi" w:cs="Arial"/>
          <w:sz w:val="22"/>
          <w:szCs w:val="22"/>
        </w:rPr>
      </w:pPr>
    </w:p>
    <w:p w:rsidR="00165DAA" w:rsidRPr="003B1F70" w:rsidRDefault="00165DAA">
      <w:pPr>
        <w:jc w:val="both"/>
        <w:rPr>
          <w:rFonts w:asciiTheme="minorHAnsi" w:hAnsiTheme="minorHAnsi" w:cs="Arial"/>
          <w:sz w:val="22"/>
          <w:szCs w:val="22"/>
        </w:rPr>
      </w:pPr>
      <w:r w:rsidRPr="003B1F70">
        <w:rPr>
          <w:rFonts w:asciiTheme="minorHAnsi" w:hAnsiTheme="minorHAnsi" w:cs="Arial"/>
          <w:sz w:val="22"/>
          <w:szCs w:val="22"/>
        </w:rPr>
        <w:t>The appointee will be required to participate in meeting the Scottish Governments required Quality Performance Indicators for cancer care.</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b/>
          <w:sz w:val="22"/>
          <w:szCs w:val="22"/>
        </w:rPr>
      </w:pPr>
      <w:r w:rsidRPr="003B1F70">
        <w:rPr>
          <w:rFonts w:asciiTheme="minorHAnsi" w:hAnsiTheme="minorHAnsi" w:cs="Arial"/>
          <w:sz w:val="22"/>
          <w:szCs w:val="22"/>
        </w:rPr>
        <w:t>The Group is revising the Clinical Governance structures and the appointee will be required to play a leading role in this area</w:t>
      </w:r>
      <w:r w:rsidR="003B1F70">
        <w:rPr>
          <w:rFonts w:asciiTheme="minorHAnsi" w:hAnsiTheme="minorHAnsi" w:cs="Arial"/>
          <w:sz w:val="22"/>
          <w:szCs w:val="22"/>
        </w:rPr>
        <w:t xml:space="preserve"> including morbidity and mortality review.</w:t>
      </w:r>
    </w:p>
    <w:p w:rsidR="00766497" w:rsidRPr="003B1F70" w:rsidRDefault="00766497">
      <w:pPr>
        <w:jc w:val="both"/>
        <w:rPr>
          <w:rFonts w:asciiTheme="minorHAnsi" w:hAnsiTheme="minorHAnsi" w:cs="Arial"/>
          <w:b/>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Appraisal</w:t>
      </w:r>
    </w:p>
    <w:p w:rsidR="00766497" w:rsidRPr="003B1F70" w:rsidRDefault="00766497" w:rsidP="00165DAA">
      <w:pPr>
        <w:pStyle w:val="Heading2"/>
        <w:ind w:left="0" w:firstLine="0"/>
        <w:rPr>
          <w:rFonts w:asciiTheme="minorHAnsi" w:hAnsiTheme="minorHAnsi" w:cs="Arial"/>
          <w:sz w:val="22"/>
          <w:szCs w:val="22"/>
        </w:rPr>
      </w:pPr>
      <w:r w:rsidRPr="003B1F70">
        <w:rPr>
          <w:rFonts w:asciiTheme="minorHAnsi" w:hAnsiTheme="minorHAnsi" w:cs="Arial"/>
          <w:b w:val="0"/>
          <w:i w:val="0"/>
          <w:sz w:val="22"/>
          <w:szCs w:val="22"/>
        </w:rPr>
        <w:t>NHS Tayside has implemented an annual appraisal system for all c</w:t>
      </w:r>
      <w:r w:rsidR="00165DAA" w:rsidRPr="003B1F70">
        <w:rPr>
          <w:rFonts w:asciiTheme="minorHAnsi" w:hAnsiTheme="minorHAnsi" w:cs="Arial"/>
          <w:b w:val="0"/>
          <w:i w:val="0"/>
          <w:sz w:val="22"/>
          <w:szCs w:val="22"/>
        </w:rPr>
        <w:t xml:space="preserve">onsultant staff. The successful </w:t>
      </w:r>
      <w:r w:rsidRPr="003B1F70">
        <w:rPr>
          <w:rFonts w:asciiTheme="minorHAnsi" w:hAnsiTheme="minorHAnsi" w:cs="Arial"/>
          <w:b w:val="0"/>
          <w:i w:val="0"/>
          <w:sz w:val="22"/>
          <w:szCs w:val="22"/>
        </w:rPr>
        <w:t>candidate will be required to actively participate in this scheme.</w:t>
      </w:r>
    </w:p>
    <w:p w:rsidR="00766497" w:rsidRPr="003B1F70" w:rsidRDefault="00766497">
      <w:pPr>
        <w:jc w:val="both"/>
        <w:rPr>
          <w:rFonts w:asciiTheme="minorHAnsi" w:hAnsiTheme="minorHAnsi" w:cs="Arial"/>
          <w:b/>
          <w:i/>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Conditions of Service</w:t>
      </w: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lastRenderedPageBreak/>
        <w:t xml:space="preserve">The terms and conditions of employment will be subject to the </w:t>
      </w:r>
      <w:r w:rsidR="003B1F70">
        <w:rPr>
          <w:rFonts w:asciiTheme="minorHAnsi" w:hAnsiTheme="minorHAnsi" w:cs="Arial"/>
          <w:sz w:val="22"/>
          <w:szCs w:val="22"/>
        </w:rPr>
        <w:t>NHS Tayside</w:t>
      </w:r>
      <w:r w:rsidRPr="003B1F70">
        <w:rPr>
          <w:rFonts w:asciiTheme="minorHAnsi" w:hAnsiTheme="minorHAnsi" w:cs="Arial"/>
          <w:sz w:val="22"/>
          <w:szCs w:val="22"/>
        </w:rPr>
        <w:t xml:space="preserve"> Terms and Conditions of Service for Medical Staff as agreed locally with the BMA Local Negotiating Committee.  Until such time as they come into force you will remain subject to the Terms and Conditions of services for Hospital and Dental Staff (Scotland) and the General Whitley Council Conditions of Service, both as amended from time to time.</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Membership of the NHS Superannuation scheme is not compulsory, but all medical and dental staff are entitled to choose if they wish to join the scheme.  Until such times as a positive option not to join the scheme is expressed, a member of staff will be regarded as a member of the scheme from the first day of service.  This will not affect any individual right to make alternative arrangements.  Initially, the employment covered by this contract will be contracted out of the State Pension Scheme.</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Any Consultant who is unable, for personal reasons, to work full-time, will be eligible to be considered for the post.  If such a person is appointed, modification of the job content will be discussed on a personal basis in consultation with the Lead Clinician for Urology.</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The successful candidate will be expected to reside </w:t>
      </w:r>
      <w:r w:rsidR="00165DAA" w:rsidRPr="003B1F70">
        <w:rPr>
          <w:rFonts w:asciiTheme="minorHAnsi" w:hAnsiTheme="minorHAnsi" w:cs="Arial"/>
          <w:sz w:val="22"/>
          <w:szCs w:val="22"/>
        </w:rPr>
        <w:t xml:space="preserve">within an approved distance from </w:t>
      </w:r>
      <w:r w:rsidRPr="003B1F70">
        <w:rPr>
          <w:rFonts w:asciiTheme="minorHAnsi" w:hAnsiTheme="minorHAnsi" w:cs="Arial"/>
          <w:sz w:val="22"/>
          <w:szCs w:val="22"/>
        </w:rPr>
        <w:t xml:space="preserve">Dundee.  Because of the nature of the post car ownership is essential.  </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Further Details and Preliminary Visits</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Information on facilities in Tayside, the organisation of duties and other aspects of the appointment can be obtained from </w:t>
      </w:r>
      <w:r w:rsidR="007E6FF2">
        <w:rPr>
          <w:rFonts w:asciiTheme="minorHAnsi" w:hAnsiTheme="minorHAnsi" w:cs="Arial"/>
          <w:sz w:val="22"/>
          <w:szCs w:val="22"/>
        </w:rPr>
        <w:t xml:space="preserve">Secretary to </w:t>
      </w:r>
      <w:r w:rsidRPr="003B1F70">
        <w:rPr>
          <w:rFonts w:asciiTheme="minorHAnsi" w:hAnsiTheme="minorHAnsi" w:cs="Arial"/>
          <w:sz w:val="22"/>
          <w:szCs w:val="22"/>
        </w:rPr>
        <w:t xml:space="preserve">Mr </w:t>
      </w:r>
      <w:r w:rsidR="00321120">
        <w:rPr>
          <w:rFonts w:asciiTheme="minorHAnsi" w:hAnsiTheme="minorHAnsi" w:cs="Arial"/>
          <w:sz w:val="22"/>
          <w:szCs w:val="22"/>
        </w:rPr>
        <w:t>Nandwani clinical lead in Urology</w:t>
      </w:r>
      <w:r w:rsidR="007E6FF2">
        <w:rPr>
          <w:rFonts w:asciiTheme="minorHAnsi" w:hAnsiTheme="minorHAnsi" w:cs="Arial"/>
          <w:sz w:val="22"/>
          <w:szCs w:val="22"/>
        </w:rPr>
        <w:t xml:space="preserve">: Ms Catherine Ogilvie, </w:t>
      </w:r>
      <w:hyperlink r:id="rId5" w:history="1">
        <w:r w:rsidR="00B16AB5" w:rsidRPr="00B76543">
          <w:rPr>
            <w:rStyle w:val="Hyperlink"/>
            <w:rFonts w:asciiTheme="minorHAnsi" w:hAnsiTheme="minorHAnsi" w:cs="Arial"/>
            <w:sz w:val="22"/>
            <w:szCs w:val="22"/>
          </w:rPr>
          <w:t>Catherine.ogilvie@nhs.scot</w:t>
        </w:r>
      </w:hyperlink>
      <w:r w:rsidR="007E6FF2">
        <w:rPr>
          <w:rFonts w:asciiTheme="minorHAnsi" w:hAnsiTheme="minorHAnsi" w:cs="Arial"/>
          <w:sz w:val="22"/>
          <w:szCs w:val="22"/>
        </w:rPr>
        <w:t xml:space="preserve"> </w:t>
      </w:r>
    </w:p>
    <w:p w:rsidR="00766497" w:rsidRPr="003B1F70" w:rsidRDefault="00766497">
      <w:pPr>
        <w:jc w:val="both"/>
        <w:rPr>
          <w:rFonts w:asciiTheme="minorHAnsi" w:hAnsiTheme="minorHAnsi" w:cs="Arial"/>
          <w:sz w:val="22"/>
          <w:szCs w:val="22"/>
        </w:rPr>
      </w:pPr>
    </w:p>
    <w:p w:rsidR="00165DAA" w:rsidRPr="003B1F70" w:rsidRDefault="00165DAA">
      <w:pPr>
        <w:jc w:val="both"/>
        <w:rPr>
          <w:rFonts w:asciiTheme="minorHAnsi" w:hAnsiTheme="minorHAnsi" w:cs="Arial"/>
          <w:b/>
          <w:sz w:val="22"/>
          <w:szCs w:val="22"/>
        </w:rPr>
      </w:pPr>
    </w:p>
    <w:p w:rsidR="00766497" w:rsidRPr="003B1F70" w:rsidRDefault="00766497">
      <w:pPr>
        <w:jc w:val="both"/>
        <w:rPr>
          <w:rFonts w:asciiTheme="minorHAnsi" w:hAnsiTheme="minorHAnsi" w:cs="Arial"/>
          <w:b/>
          <w:sz w:val="22"/>
          <w:szCs w:val="22"/>
        </w:rPr>
      </w:pPr>
      <w:r w:rsidRPr="003B1F70">
        <w:rPr>
          <w:rFonts w:asciiTheme="minorHAnsi" w:hAnsiTheme="minorHAnsi" w:cs="Arial"/>
          <w:b/>
          <w:sz w:val="22"/>
          <w:szCs w:val="22"/>
        </w:rPr>
        <w:t>Qualifications and experience</w:t>
      </w:r>
    </w:p>
    <w:p w:rsidR="00766497" w:rsidRPr="003B1F70" w:rsidRDefault="00766497">
      <w:pPr>
        <w:jc w:val="both"/>
        <w:rPr>
          <w:rFonts w:asciiTheme="minorHAnsi" w:hAnsiTheme="minorHAnsi" w:cs="Arial"/>
          <w:b/>
          <w:sz w:val="22"/>
          <w:szCs w:val="22"/>
        </w:rPr>
      </w:pPr>
    </w:p>
    <w:p w:rsidR="00766497" w:rsidRPr="003F6654" w:rsidRDefault="00766497" w:rsidP="00A73138">
      <w:pPr>
        <w:jc w:val="both"/>
        <w:rPr>
          <w:rFonts w:asciiTheme="minorHAnsi" w:hAnsiTheme="minorHAnsi"/>
          <w:sz w:val="22"/>
          <w:szCs w:val="22"/>
        </w:rPr>
      </w:pPr>
      <w:r w:rsidRPr="003B1F70">
        <w:rPr>
          <w:rFonts w:asciiTheme="minorHAnsi" w:hAnsiTheme="minorHAnsi" w:cs="Arial"/>
          <w:sz w:val="22"/>
          <w:szCs w:val="22"/>
        </w:rPr>
        <w:t>Candidates must be registered medical practitioners and must have received suitable training for this post as outlined above.  Candidates must be on the specialist register</w:t>
      </w:r>
      <w:r w:rsidR="003B1F70">
        <w:rPr>
          <w:rFonts w:asciiTheme="minorHAnsi" w:hAnsiTheme="minorHAnsi" w:cs="Arial"/>
          <w:sz w:val="22"/>
          <w:szCs w:val="22"/>
        </w:rPr>
        <w:t>.</w:t>
      </w:r>
      <w:r w:rsidRPr="003F6654">
        <w:rPr>
          <w:rFonts w:asciiTheme="minorHAnsi" w:hAnsiTheme="minorHAnsi"/>
          <w:sz w:val="22"/>
          <w:szCs w:val="22"/>
        </w:rPr>
        <w:t>NHS TAYSIDE</w:t>
      </w:r>
    </w:p>
    <w:p w:rsidR="00766497" w:rsidRPr="003F6654" w:rsidRDefault="00766497">
      <w:pPr>
        <w:jc w:val="center"/>
        <w:rPr>
          <w:rFonts w:asciiTheme="minorHAnsi" w:hAnsiTheme="minorHAnsi" w:cs="Arial"/>
          <w:b/>
          <w:sz w:val="22"/>
          <w:szCs w:val="22"/>
        </w:rPr>
      </w:pPr>
    </w:p>
    <w:p w:rsidR="00766497" w:rsidRPr="003F6654" w:rsidRDefault="00766497">
      <w:pPr>
        <w:jc w:val="center"/>
        <w:rPr>
          <w:rFonts w:asciiTheme="minorHAnsi" w:hAnsiTheme="minorHAnsi" w:cs="Arial"/>
          <w:b/>
          <w:sz w:val="22"/>
          <w:szCs w:val="22"/>
        </w:rPr>
      </w:pPr>
      <w:r w:rsidRPr="003F6654">
        <w:rPr>
          <w:rFonts w:asciiTheme="minorHAnsi" w:hAnsiTheme="minorHAnsi" w:cs="Arial"/>
          <w:b/>
          <w:sz w:val="22"/>
          <w:szCs w:val="22"/>
        </w:rPr>
        <w:t>SHORTLISTING CRITERIA FOR APPOINTMENT OF CONSULTANT MEDICAL AND DENTAL STAFF</w:t>
      </w:r>
    </w:p>
    <w:p w:rsidR="00766497" w:rsidRPr="003F6654" w:rsidRDefault="00766497">
      <w:pPr>
        <w:jc w:val="center"/>
        <w:rPr>
          <w:rFonts w:asciiTheme="minorHAnsi" w:hAnsiTheme="minorHAnsi" w:cs="Arial"/>
          <w:b/>
          <w:sz w:val="22"/>
          <w:szCs w:val="22"/>
        </w:rPr>
      </w:pPr>
    </w:p>
    <w:p w:rsidR="00766497" w:rsidRPr="003F6654" w:rsidRDefault="00766497">
      <w:pPr>
        <w:pStyle w:val="BodyText"/>
        <w:rPr>
          <w:rFonts w:asciiTheme="minorHAnsi" w:hAnsiTheme="minorHAnsi" w:cs="Arial"/>
          <w:sz w:val="22"/>
          <w:szCs w:val="22"/>
        </w:rPr>
      </w:pPr>
      <w:r w:rsidRPr="003F6654">
        <w:rPr>
          <w:rFonts w:asciiTheme="minorHAnsi" w:hAnsiTheme="minorHAnsi" w:cs="Arial"/>
          <w:sz w:val="22"/>
          <w:szCs w:val="22"/>
        </w:rPr>
        <w:t xml:space="preserve">The Trust is committed to the principle of equality and opportunity in employment and accordingly its advertising and recruitment literature will not imply that there is a preference for any one group of applicants, </w:t>
      </w:r>
      <w:r w:rsidR="004D36CC" w:rsidRPr="003F6654">
        <w:rPr>
          <w:rFonts w:asciiTheme="minorHAnsi" w:hAnsiTheme="minorHAnsi" w:cs="Arial"/>
          <w:sz w:val="22"/>
          <w:szCs w:val="22"/>
        </w:rPr>
        <w:t>e.g.,</w:t>
      </w:r>
      <w:r w:rsidRPr="003F6654">
        <w:rPr>
          <w:rFonts w:asciiTheme="minorHAnsi" w:hAnsiTheme="minorHAnsi" w:cs="Arial"/>
          <w:sz w:val="22"/>
          <w:szCs w:val="22"/>
        </w:rPr>
        <w:t xml:space="preserve"> by the use of discriminatory job titles or material depicting or describing certain sexual or racial groups.</w:t>
      </w:r>
    </w:p>
    <w:p w:rsidR="00766497" w:rsidRPr="003F6654" w:rsidRDefault="00766497">
      <w:pPr>
        <w:jc w:val="both"/>
        <w:rPr>
          <w:rFonts w:asciiTheme="minorHAnsi" w:hAnsiTheme="minorHAnsi" w:cs="Arial"/>
          <w:sz w:val="22"/>
          <w:szCs w:val="22"/>
        </w:rPr>
      </w:pPr>
    </w:p>
    <w:p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 xml:space="preserve">In </w:t>
      </w:r>
      <w:r w:rsidR="004D36CC" w:rsidRPr="003F6654">
        <w:rPr>
          <w:rFonts w:asciiTheme="minorHAnsi" w:hAnsiTheme="minorHAnsi" w:cs="Arial"/>
          <w:sz w:val="22"/>
          <w:szCs w:val="22"/>
        </w:rPr>
        <w:t>general,</w:t>
      </w:r>
      <w:r w:rsidRPr="003F6654">
        <w:rPr>
          <w:rFonts w:asciiTheme="minorHAnsi" w:hAnsiTheme="minorHAnsi" w:cs="Arial"/>
          <w:sz w:val="22"/>
          <w:szCs w:val="22"/>
        </w:rPr>
        <w:t xml:space="preserve"> the </w:t>
      </w:r>
      <w:r w:rsidR="00B16AB5" w:rsidRPr="003F6654">
        <w:rPr>
          <w:rFonts w:asciiTheme="minorHAnsi" w:hAnsiTheme="minorHAnsi" w:cs="Arial"/>
          <w:sz w:val="22"/>
          <w:szCs w:val="22"/>
        </w:rPr>
        <w:t>short listing</w:t>
      </w:r>
      <w:r w:rsidRPr="003F6654">
        <w:rPr>
          <w:rFonts w:asciiTheme="minorHAnsi" w:hAnsiTheme="minorHAnsi" w:cs="Arial"/>
          <w:sz w:val="22"/>
          <w:szCs w:val="22"/>
        </w:rPr>
        <w:t xml:space="preserve">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 or stereotypes.</w:t>
      </w:r>
    </w:p>
    <w:p w:rsidR="00766497" w:rsidRPr="003F6654" w:rsidRDefault="00766497">
      <w:pPr>
        <w:jc w:val="both"/>
        <w:rPr>
          <w:rFonts w:asciiTheme="minorHAnsi" w:hAnsiTheme="minorHAnsi" w:cs="Arial"/>
          <w:sz w:val="22"/>
          <w:szCs w:val="22"/>
        </w:rPr>
      </w:pPr>
    </w:p>
    <w:p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 xml:space="preserve">The following framework is suggested as a basis for preparing the </w:t>
      </w:r>
      <w:r w:rsidR="00B16AB5" w:rsidRPr="003F6654">
        <w:rPr>
          <w:rFonts w:asciiTheme="minorHAnsi" w:hAnsiTheme="minorHAnsi" w:cs="Arial"/>
          <w:sz w:val="22"/>
          <w:szCs w:val="22"/>
        </w:rPr>
        <w:t>short listing</w:t>
      </w:r>
      <w:r w:rsidRPr="003F6654">
        <w:rPr>
          <w:rFonts w:asciiTheme="minorHAnsi" w:hAnsiTheme="minorHAnsi" w:cs="Arial"/>
          <w:sz w:val="22"/>
          <w:szCs w:val="22"/>
        </w:rPr>
        <w:t xml:space="preserve"> criteria for use by the Clinical Director in conjunction with the Chairperson of the Advisory Appointments Committee.  An alternative format may be used if this is felt to be desirable provided that the basic principles of objectivity and equality are observed.</w:t>
      </w:r>
    </w:p>
    <w:p w:rsidR="00766497" w:rsidRPr="003F6654" w:rsidRDefault="00766497">
      <w:pPr>
        <w:jc w:val="both"/>
        <w:rPr>
          <w:rFonts w:asciiTheme="minorHAnsi" w:hAnsiTheme="minorHAnsi" w:cs="Arial"/>
          <w:sz w:val="22"/>
          <w:szCs w:val="22"/>
        </w:rPr>
      </w:pPr>
    </w:p>
    <w:p w:rsidR="00A73138" w:rsidRDefault="00A73138" w:rsidP="00A73138">
      <w:pPr>
        <w:suppressAutoHyphens w:val="0"/>
        <w:rPr>
          <w:rFonts w:asciiTheme="minorHAnsi" w:hAnsiTheme="minorHAnsi" w:cs="Arial"/>
          <w:b/>
          <w:sz w:val="22"/>
          <w:szCs w:val="22"/>
        </w:rPr>
      </w:pPr>
      <w:r>
        <w:rPr>
          <w:rFonts w:asciiTheme="minorHAnsi" w:hAnsiTheme="minorHAnsi" w:cs="Arial"/>
          <w:b/>
          <w:sz w:val="22"/>
          <w:szCs w:val="22"/>
        </w:rPr>
        <w:br w:type="page"/>
      </w:r>
      <w:r>
        <w:rPr>
          <w:rFonts w:asciiTheme="minorHAnsi" w:hAnsiTheme="minorHAnsi" w:cs="Arial"/>
          <w:b/>
          <w:sz w:val="22"/>
          <w:szCs w:val="22"/>
        </w:rPr>
        <w:lastRenderedPageBreak/>
        <w:t>Person</w:t>
      </w:r>
      <w:r w:rsidR="00283F2F">
        <w:rPr>
          <w:rFonts w:asciiTheme="minorHAnsi" w:hAnsiTheme="minorHAnsi" w:cs="Arial"/>
          <w:b/>
          <w:sz w:val="22"/>
          <w:szCs w:val="22"/>
        </w:rPr>
        <w:t>’s</w:t>
      </w:r>
      <w:r>
        <w:rPr>
          <w:rFonts w:asciiTheme="minorHAnsi" w:hAnsiTheme="minorHAnsi" w:cs="Arial"/>
          <w:b/>
          <w:sz w:val="22"/>
          <w:szCs w:val="22"/>
        </w:rPr>
        <w:t xml:space="preserve"> Specifications:</w:t>
      </w:r>
    </w:p>
    <w:p w:rsidR="00A73138" w:rsidRDefault="00A73138">
      <w:pPr>
        <w:jc w:val="both"/>
        <w:rPr>
          <w:rFonts w:asciiTheme="minorHAnsi" w:hAnsiTheme="minorHAnsi" w:cs="Arial"/>
          <w:b/>
          <w:sz w:val="22"/>
          <w:szCs w:val="22"/>
        </w:rPr>
      </w:pPr>
    </w:p>
    <w:p w:rsidR="00766497" w:rsidRDefault="00766497">
      <w:pPr>
        <w:jc w:val="both"/>
        <w:rPr>
          <w:rFonts w:asciiTheme="minorHAnsi" w:hAnsiTheme="minorHAnsi" w:cs="Arial"/>
          <w:b/>
          <w:sz w:val="22"/>
          <w:szCs w:val="22"/>
        </w:rPr>
      </w:pPr>
      <w:r w:rsidRPr="003F6654">
        <w:rPr>
          <w:rFonts w:asciiTheme="minorHAnsi" w:hAnsiTheme="minorHAnsi" w:cs="Arial"/>
          <w:b/>
          <w:sz w:val="22"/>
          <w:szCs w:val="22"/>
        </w:rPr>
        <w:t xml:space="preserve">POST:  </w:t>
      </w:r>
      <w:r w:rsidR="00573246">
        <w:rPr>
          <w:rFonts w:asciiTheme="minorHAnsi" w:hAnsiTheme="minorHAnsi" w:cs="Arial"/>
          <w:b/>
          <w:sz w:val="22"/>
          <w:szCs w:val="22"/>
        </w:rPr>
        <w:t>Locum Consultant Urologist</w:t>
      </w:r>
    </w:p>
    <w:p w:rsidR="00573246" w:rsidRDefault="00573246">
      <w:pPr>
        <w:jc w:val="both"/>
        <w:rPr>
          <w:rFonts w:asciiTheme="minorHAnsi" w:hAnsiTheme="minorHAnsi" w:cs="Arial"/>
          <w:b/>
          <w:sz w:val="22"/>
          <w:szCs w:val="22"/>
        </w:rPr>
      </w:pPr>
    </w:p>
    <w:tbl>
      <w:tblPr>
        <w:tblW w:w="0" w:type="auto"/>
        <w:tblInd w:w="-10" w:type="dxa"/>
        <w:tblLayout w:type="fixed"/>
        <w:tblLook w:val="0000" w:firstRow="0" w:lastRow="0" w:firstColumn="0" w:lastColumn="0" w:noHBand="0" w:noVBand="0"/>
      </w:tblPr>
      <w:tblGrid>
        <w:gridCol w:w="4219"/>
        <w:gridCol w:w="4981"/>
      </w:tblGrid>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CRITERION</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jc w:val="both"/>
              <w:rPr>
                <w:rFonts w:asciiTheme="minorHAnsi" w:hAnsiTheme="minorHAnsi"/>
                <w:sz w:val="22"/>
                <w:szCs w:val="22"/>
              </w:rPr>
            </w:pPr>
            <w:r w:rsidRPr="003F6654">
              <w:rPr>
                <w:rFonts w:asciiTheme="minorHAnsi" w:hAnsiTheme="minorHAnsi" w:cs="Arial"/>
                <w:b/>
                <w:sz w:val="22"/>
                <w:szCs w:val="22"/>
              </w:rPr>
              <w:t>EXPECTED MINIMUM</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jc w:val="both"/>
              <w:rPr>
                <w:rFonts w:asciiTheme="minorHAnsi" w:hAnsiTheme="minorHAnsi" w:cs="Arial"/>
                <w:b/>
                <w:sz w:val="22"/>
                <w:szCs w:val="22"/>
              </w:rPr>
            </w:pPr>
          </w:p>
          <w:p w:rsidR="00573246" w:rsidRPr="003F6654" w:rsidRDefault="00B16AB5" w:rsidP="00BC4C22">
            <w:pPr>
              <w:jc w:val="both"/>
              <w:rPr>
                <w:rFonts w:asciiTheme="minorHAnsi" w:hAnsiTheme="minorHAnsi" w:cs="Arial"/>
                <w:sz w:val="22"/>
                <w:szCs w:val="22"/>
              </w:rPr>
            </w:pPr>
            <w:r>
              <w:rPr>
                <w:rFonts w:asciiTheme="minorHAnsi" w:hAnsiTheme="minorHAnsi" w:cs="Arial"/>
                <w:b/>
                <w:sz w:val="22"/>
                <w:szCs w:val="22"/>
              </w:rPr>
              <w:t xml:space="preserve">Consultant </w:t>
            </w:r>
            <w:r w:rsidR="0078393B">
              <w:rPr>
                <w:rFonts w:asciiTheme="minorHAnsi" w:hAnsiTheme="minorHAnsi" w:cs="Arial"/>
                <w:b/>
                <w:sz w:val="22"/>
                <w:szCs w:val="22"/>
              </w:rPr>
              <w:t>Experience</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B16AB5" w:rsidP="00B16AB5">
            <w:pPr>
              <w:numPr>
                <w:ilvl w:val="0"/>
                <w:numId w:val="9"/>
              </w:numPr>
              <w:jc w:val="both"/>
              <w:rPr>
                <w:rFonts w:asciiTheme="minorHAnsi" w:hAnsiTheme="minorHAnsi"/>
                <w:sz w:val="22"/>
                <w:szCs w:val="22"/>
              </w:rPr>
            </w:pPr>
            <w:r>
              <w:rPr>
                <w:rFonts w:asciiTheme="minorHAnsi" w:hAnsiTheme="minorHAnsi" w:cs="Arial"/>
                <w:sz w:val="22"/>
                <w:szCs w:val="22"/>
              </w:rPr>
              <w:t xml:space="preserve">3 </w:t>
            </w:r>
            <w:r w:rsidR="00573246" w:rsidRPr="003F6654">
              <w:rPr>
                <w:rFonts w:asciiTheme="minorHAnsi" w:hAnsiTheme="minorHAnsi" w:cs="Arial"/>
                <w:sz w:val="22"/>
                <w:szCs w:val="22"/>
              </w:rPr>
              <w:t>years</w:t>
            </w:r>
            <w:r w:rsidR="0078393B">
              <w:rPr>
                <w:rFonts w:asciiTheme="minorHAnsi" w:hAnsiTheme="minorHAnsi" w:cs="Arial"/>
                <w:sz w:val="22"/>
                <w:szCs w:val="22"/>
              </w:rPr>
              <w:t xml:space="preserve"> </w:t>
            </w:r>
            <w:r>
              <w:rPr>
                <w:rFonts w:asciiTheme="minorHAnsi" w:hAnsiTheme="minorHAnsi" w:cs="Arial"/>
                <w:sz w:val="22"/>
                <w:szCs w:val="22"/>
              </w:rPr>
              <w:t>D</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Qualifications</w:t>
            </w:r>
          </w:p>
          <w:p w:rsidR="00573246" w:rsidRPr="003F6654" w:rsidRDefault="00573246" w:rsidP="00BC4C22">
            <w:pPr>
              <w:ind w:left="36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573246" w:rsidP="00BC4C22">
            <w:pPr>
              <w:numPr>
                <w:ilvl w:val="0"/>
                <w:numId w:val="3"/>
              </w:numPr>
              <w:jc w:val="both"/>
              <w:rPr>
                <w:rFonts w:asciiTheme="minorHAnsi" w:hAnsiTheme="minorHAnsi" w:cs="Arial"/>
                <w:sz w:val="22"/>
                <w:szCs w:val="22"/>
              </w:rPr>
            </w:pPr>
            <w:r w:rsidRPr="003F6654">
              <w:rPr>
                <w:rFonts w:asciiTheme="minorHAnsi" w:hAnsiTheme="minorHAnsi" w:cs="Arial"/>
                <w:sz w:val="22"/>
                <w:szCs w:val="22"/>
              </w:rPr>
              <w:t>Primary medical degree E</w:t>
            </w:r>
          </w:p>
          <w:p w:rsidR="00573246" w:rsidRPr="00E24A09" w:rsidRDefault="00B16AB5" w:rsidP="00BC4C22">
            <w:pPr>
              <w:numPr>
                <w:ilvl w:val="0"/>
                <w:numId w:val="3"/>
              </w:numPr>
              <w:jc w:val="both"/>
              <w:rPr>
                <w:rFonts w:asciiTheme="minorHAnsi" w:hAnsiTheme="minorHAnsi" w:cs="Arial"/>
                <w:sz w:val="22"/>
                <w:szCs w:val="22"/>
              </w:rPr>
            </w:pPr>
            <w:r>
              <w:rPr>
                <w:rFonts w:asciiTheme="minorHAnsi" w:hAnsiTheme="minorHAnsi" w:cs="Arial"/>
                <w:sz w:val="22"/>
                <w:szCs w:val="22"/>
              </w:rPr>
              <w:t xml:space="preserve">Fellowship / </w:t>
            </w:r>
            <w:r w:rsidR="00573246" w:rsidRPr="003F6654">
              <w:rPr>
                <w:rFonts w:asciiTheme="minorHAnsi" w:hAnsiTheme="minorHAnsi" w:cs="Arial"/>
                <w:sz w:val="22"/>
                <w:szCs w:val="22"/>
              </w:rPr>
              <w:t>Higher degree D</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Advanced clinical training and experience</w:t>
            </w:r>
          </w:p>
          <w:p w:rsidR="00573246" w:rsidRPr="003F6654" w:rsidRDefault="00573246" w:rsidP="00BC4C22">
            <w:pPr>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573246" w:rsidP="00BC4C22">
            <w:pPr>
              <w:numPr>
                <w:ilvl w:val="0"/>
                <w:numId w:val="10"/>
              </w:numPr>
              <w:jc w:val="both"/>
              <w:rPr>
                <w:rFonts w:asciiTheme="minorHAnsi" w:hAnsiTheme="minorHAnsi"/>
                <w:sz w:val="22"/>
                <w:szCs w:val="22"/>
              </w:rPr>
            </w:pPr>
            <w:r w:rsidRPr="003F6654">
              <w:rPr>
                <w:rFonts w:asciiTheme="minorHAnsi" w:hAnsiTheme="minorHAnsi" w:cs="Arial"/>
                <w:sz w:val="22"/>
                <w:szCs w:val="22"/>
              </w:rPr>
              <w:t xml:space="preserve">Evidence of competence in general urological </w:t>
            </w:r>
            <w:r>
              <w:rPr>
                <w:rFonts w:asciiTheme="minorHAnsi" w:hAnsiTheme="minorHAnsi" w:cs="Arial"/>
                <w:sz w:val="22"/>
                <w:szCs w:val="22"/>
              </w:rPr>
              <w:t>surgery</w:t>
            </w:r>
            <w:r w:rsidRPr="003F6654">
              <w:rPr>
                <w:rFonts w:asciiTheme="minorHAnsi" w:hAnsiTheme="minorHAnsi" w:cs="Arial"/>
                <w:sz w:val="22"/>
                <w:szCs w:val="22"/>
              </w:rPr>
              <w:t xml:space="preserve"> E</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Teaching experience</w:t>
            </w:r>
          </w:p>
          <w:p w:rsidR="00573246" w:rsidRPr="003F6654" w:rsidRDefault="00573246" w:rsidP="00BC4C22">
            <w:pPr>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573246" w:rsidP="00BC4C22">
            <w:pPr>
              <w:numPr>
                <w:ilvl w:val="0"/>
                <w:numId w:val="5"/>
              </w:numPr>
              <w:jc w:val="both"/>
              <w:rPr>
                <w:rFonts w:asciiTheme="minorHAnsi" w:hAnsiTheme="minorHAnsi" w:cs="Arial"/>
                <w:sz w:val="22"/>
                <w:szCs w:val="22"/>
              </w:rPr>
            </w:pPr>
            <w:r w:rsidRPr="003F6654">
              <w:rPr>
                <w:rFonts w:asciiTheme="minorHAnsi" w:hAnsiTheme="minorHAnsi" w:cs="Arial"/>
                <w:sz w:val="22"/>
                <w:szCs w:val="22"/>
              </w:rPr>
              <w:t>Undergraduate E</w:t>
            </w:r>
          </w:p>
          <w:p w:rsidR="00573246" w:rsidRPr="003F6654" w:rsidRDefault="00573246" w:rsidP="00BC4C22">
            <w:pPr>
              <w:numPr>
                <w:ilvl w:val="0"/>
                <w:numId w:val="5"/>
              </w:numPr>
              <w:jc w:val="both"/>
              <w:rPr>
                <w:rFonts w:asciiTheme="minorHAnsi" w:hAnsiTheme="minorHAnsi" w:cs="Arial"/>
                <w:sz w:val="22"/>
                <w:szCs w:val="22"/>
              </w:rPr>
            </w:pPr>
            <w:r w:rsidRPr="003F6654">
              <w:rPr>
                <w:rFonts w:asciiTheme="minorHAnsi" w:hAnsiTheme="minorHAnsi" w:cs="Arial"/>
                <w:sz w:val="22"/>
                <w:szCs w:val="22"/>
              </w:rPr>
              <w:t>Post graduate D</w:t>
            </w:r>
          </w:p>
          <w:p w:rsidR="00573246" w:rsidRPr="00B0280D" w:rsidRDefault="00573246" w:rsidP="00BC4C22">
            <w:pPr>
              <w:numPr>
                <w:ilvl w:val="0"/>
                <w:numId w:val="5"/>
              </w:numPr>
              <w:jc w:val="both"/>
              <w:rPr>
                <w:rFonts w:asciiTheme="minorHAnsi" w:hAnsiTheme="minorHAnsi"/>
                <w:sz w:val="22"/>
                <w:szCs w:val="22"/>
              </w:rPr>
            </w:pPr>
            <w:r w:rsidRPr="003F6654">
              <w:rPr>
                <w:rFonts w:asciiTheme="minorHAnsi" w:hAnsiTheme="minorHAnsi" w:cs="Arial"/>
                <w:sz w:val="22"/>
                <w:szCs w:val="22"/>
              </w:rPr>
              <w:t>‘Training the Trainers’ course D</w:t>
            </w:r>
          </w:p>
          <w:p w:rsidR="00573246" w:rsidRPr="003F6654" w:rsidRDefault="00573246" w:rsidP="00BC4C22">
            <w:pPr>
              <w:ind w:left="360"/>
              <w:jc w:val="both"/>
              <w:rPr>
                <w:rFonts w:asciiTheme="minorHAnsi" w:hAnsiTheme="minorHAnsi"/>
                <w:sz w:val="22"/>
                <w:szCs w:val="22"/>
              </w:rPr>
            </w:pP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General experience</w:t>
            </w: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B0280D" w:rsidRDefault="00573246" w:rsidP="00BC4C22">
            <w:pPr>
              <w:numPr>
                <w:ilvl w:val="0"/>
                <w:numId w:val="2"/>
              </w:numPr>
              <w:jc w:val="both"/>
              <w:rPr>
                <w:rFonts w:asciiTheme="minorHAnsi" w:hAnsiTheme="minorHAnsi"/>
                <w:sz w:val="22"/>
                <w:szCs w:val="22"/>
              </w:rPr>
            </w:pPr>
            <w:r w:rsidRPr="003F6654">
              <w:rPr>
                <w:rFonts w:asciiTheme="minorHAnsi" w:hAnsiTheme="minorHAnsi" w:cs="Arial"/>
                <w:sz w:val="22"/>
                <w:szCs w:val="22"/>
              </w:rPr>
              <w:t>Evidence of competence in management of urological emergencies E</w:t>
            </w:r>
          </w:p>
          <w:p w:rsidR="00573246" w:rsidRPr="003F6654" w:rsidRDefault="00573246" w:rsidP="00BC4C22">
            <w:pPr>
              <w:ind w:left="360"/>
              <w:jc w:val="both"/>
              <w:rPr>
                <w:rFonts w:asciiTheme="minorHAnsi" w:hAnsiTheme="minorHAnsi"/>
                <w:sz w:val="22"/>
                <w:szCs w:val="22"/>
              </w:rPr>
            </w:pP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sz w:val="22"/>
                <w:szCs w:val="22"/>
              </w:rPr>
            </w:pPr>
            <w:r w:rsidRPr="003F6654">
              <w:rPr>
                <w:rFonts w:asciiTheme="minorHAnsi" w:hAnsiTheme="minorHAnsi" w:cs="Arial"/>
                <w:b/>
                <w:sz w:val="22"/>
                <w:szCs w:val="22"/>
              </w:rPr>
              <w:t>Particular requirements and/or areas of special interest</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573246" w:rsidP="00BC4C22">
            <w:pPr>
              <w:numPr>
                <w:ilvl w:val="0"/>
                <w:numId w:val="11"/>
              </w:numPr>
              <w:jc w:val="both"/>
              <w:rPr>
                <w:rFonts w:asciiTheme="minorHAnsi" w:hAnsiTheme="minorHAnsi" w:cs="Arial"/>
                <w:sz w:val="22"/>
                <w:szCs w:val="22"/>
              </w:rPr>
            </w:pPr>
            <w:r w:rsidRPr="003F6654">
              <w:rPr>
                <w:rFonts w:asciiTheme="minorHAnsi" w:hAnsiTheme="minorHAnsi" w:cs="Arial"/>
                <w:sz w:val="22"/>
                <w:szCs w:val="22"/>
              </w:rPr>
              <w:t>Special interest welcome D</w:t>
            </w:r>
          </w:p>
          <w:p w:rsidR="00573246" w:rsidRPr="00B0280D" w:rsidRDefault="00573246" w:rsidP="00BC4C22">
            <w:pPr>
              <w:numPr>
                <w:ilvl w:val="0"/>
                <w:numId w:val="11"/>
              </w:numPr>
              <w:jc w:val="both"/>
              <w:rPr>
                <w:rFonts w:asciiTheme="minorHAnsi" w:hAnsiTheme="minorHAnsi"/>
                <w:sz w:val="22"/>
                <w:szCs w:val="22"/>
              </w:rPr>
            </w:pPr>
            <w:r w:rsidRPr="003F6654">
              <w:rPr>
                <w:rFonts w:asciiTheme="minorHAnsi" w:hAnsiTheme="minorHAnsi" w:cs="Arial"/>
                <w:sz w:val="22"/>
                <w:szCs w:val="22"/>
              </w:rPr>
              <w:t>Evidence of team working ability E</w:t>
            </w:r>
          </w:p>
          <w:p w:rsidR="00573246" w:rsidRPr="003F6654" w:rsidRDefault="00573246" w:rsidP="00BC4C22">
            <w:pPr>
              <w:ind w:left="360"/>
              <w:jc w:val="both"/>
              <w:rPr>
                <w:rFonts w:asciiTheme="minorHAnsi" w:hAnsiTheme="minorHAnsi"/>
                <w:sz w:val="22"/>
                <w:szCs w:val="22"/>
              </w:rPr>
            </w:pP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Research and publications</w:t>
            </w:r>
          </w:p>
          <w:p w:rsidR="00573246" w:rsidRPr="003F6654" w:rsidRDefault="00573246" w:rsidP="00BC4C22">
            <w:pPr>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B0280D" w:rsidRDefault="00573246" w:rsidP="00BC4C22">
            <w:pPr>
              <w:numPr>
                <w:ilvl w:val="0"/>
                <w:numId w:val="8"/>
              </w:numPr>
              <w:jc w:val="both"/>
              <w:rPr>
                <w:rFonts w:asciiTheme="minorHAnsi" w:hAnsiTheme="minorHAnsi" w:cs="Arial"/>
                <w:sz w:val="22"/>
                <w:szCs w:val="22"/>
              </w:rPr>
            </w:pPr>
            <w:r w:rsidRPr="003F6654">
              <w:rPr>
                <w:rFonts w:asciiTheme="minorHAnsi" w:hAnsiTheme="minorHAnsi" w:cs="Arial"/>
                <w:sz w:val="22"/>
                <w:szCs w:val="22"/>
              </w:rPr>
              <w:t xml:space="preserve">Evidence of active participation in </w:t>
            </w:r>
            <w:r>
              <w:rPr>
                <w:rFonts w:asciiTheme="minorHAnsi" w:hAnsiTheme="minorHAnsi" w:cs="Arial"/>
                <w:sz w:val="22"/>
                <w:szCs w:val="22"/>
              </w:rPr>
              <w:t xml:space="preserve">clinical </w:t>
            </w:r>
            <w:r w:rsidRPr="003F6654">
              <w:rPr>
                <w:rFonts w:asciiTheme="minorHAnsi" w:hAnsiTheme="minorHAnsi" w:cs="Arial"/>
                <w:sz w:val="22"/>
                <w:szCs w:val="22"/>
              </w:rPr>
              <w:t>research D</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sz w:val="22"/>
                <w:szCs w:val="22"/>
              </w:rPr>
            </w:pPr>
            <w:r w:rsidRPr="003F6654">
              <w:rPr>
                <w:rFonts w:asciiTheme="minorHAnsi" w:hAnsiTheme="minorHAnsi" w:cs="Arial"/>
                <w:b/>
                <w:sz w:val="22"/>
                <w:szCs w:val="22"/>
              </w:rPr>
              <w:t>Management training</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4E7535" w:rsidRDefault="00573246" w:rsidP="00BC4C22">
            <w:pPr>
              <w:numPr>
                <w:ilvl w:val="0"/>
                <w:numId w:val="15"/>
              </w:numPr>
              <w:jc w:val="both"/>
              <w:rPr>
                <w:rFonts w:asciiTheme="minorHAnsi" w:hAnsiTheme="minorHAnsi"/>
                <w:sz w:val="22"/>
                <w:szCs w:val="22"/>
              </w:rPr>
            </w:pPr>
            <w:r w:rsidRPr="003F6654">
              <w:rPr>
                <w:rFonts w:asciiTheme="minorHAnsi" w:hAnsiTheme="minorHAnsi" w:cs="Arial"/>
                <w:sz w:val="22"/>
                <w:szCs w:val="22"/>
              </w:rPr>
              <w:t>Evidence of attending management training D</w:t>
            </w:r>
          </w:p>
          <w:p w:rsidR="00573246" w:rsidRPr="003F6654" w:rsidRDefault="00573246" w:rsidP="00B16AB5">
            <w:pPr>
              <w:jc w:val="both"/>
              <w:rPr>
                <w:rFonts w:asciiTheme="minorHAnsi" w:hAnsiTheme="minorHAnsi"/>
                <w:sz w:val="22"/>
                <w:szCs w:val="22"/>
              </w:rPr>
            </w:pPr>
          </w:p>
        </w:tc>
      </w:tr>
    </w:tbl>
    <w:p w:rsidR="00573246" w:rsidRPr="003F6654" w:rsidRDefault="00573246">
      <w:pPr>
        <w:jc w:val="both"/>
        <w:rPr>
          <w:rFonts w:asciiTheme="minorHAnsi" w:hAnsiTheme="minorHAnsi" w:cs="Arial"/>
          <w:b/>
          <w:sz w:val="22"/>
          <w:szCs w:val="22"/>
        </w:rPr>
      </w:pPr>
    </w:p>
    <w:p w:rsidR="00766497" w:rsidRPr="003F6654" w:rsidRDefault="00766497">
      <w:pPr>
        <w:jc w:val="both"/>
        <w:rPr>
          <w:rFonts w:asciiTheme="minorHAnsi" w:hAnsiTheme="minorHAnsi" w:cs="Arial"/>
          <w:sz w:val="22"/>
          <w:szCs w:val="22"/>
        </w:rPr>
      </w:pPr>
      <w:r w:rsidRPr="003F6654">
        <w:rPr>
          <w:rFonts w:asciiTheme="minorHAnsi" w:hAnsiTheme="minorHAnsi" w:cs="Arial"/>
          <w:b/>
          <w:sz w:val="22"/>
          <w:szCs w:val="22"/>
        </w:rPr>
        <w:t>NOTE:</w:t>
      </w:r>
    </w:p>
    <w:p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Criteria marked “</w:t>
      </w:r>
      <w:r w:rsidRPr="003F6654">
        <w:rPr>
          <w:rFonts w:asciiTheme="minorHAnsi" w:hAnsiTheme="minorHAnsi" w:cs="Arial"/>
          <w:b/>
          <w:sz w:val="22"/>
          <w:szCs w:val="22"/>
        </w:rPr>
        <w:t>E</w:t>
      </w:r>
      <w:r w:rsidRPr="003F6654">
        <w:rPr>
          <w:rFonts w:asciiTheme="minorHAnsi" w:hAnsiTheme="minorHAnsi" w:cs="Arial"/>
          <w:sz w:val="22"/>
          <w:szCs w:val="22"/>
        </w:rPr>
        <w:t>” on the enclosed document have been identified as essential for the post concerned</w:t>
      </w:r>
    </w:p>
    <w:p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Criteria marked “</w:t>
      </w:r>
      <w:r w:rsidRPr="003F6654">
        <w:rPr>
          <w:rFonts w:asciiTheme="minorHAnsi" w:hAnsiTheme="minorHAnsi" w:cs="Arial"/>
          <w:b/>
          <w:sz w:val="22"/>
          <w:szCs w:val="22"/>
        </w:rPr>
        <w:t>D</w:t>
      </w:r>
      <w:r w:rsidRPr="003F6654">
        <w:rPr>
          <w:rFonts w:asciiTheme="minorHAnsi" w:hAnsiTheme="minorHAnsi" w:cs="Arial"/>
          <w:sz w:val="22"/>
          <w:szCs w:val="22"/>
        </w:rPr>
        <w:t>” on the enclosed document have been identified as desirable for the post concerned</w:t>
      </w:r>
    </w:p>
    <w:sectPr w:rsidR="00766497" w:rsidRPr="003F6654" w:rsidSect="00E03F61">
      <w:pgSz w:w="11906" w:h="16838"/>
      <w:pgMar w:top="1008" w:right="1296" w:bottom="1008" w:left="129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2"/>
      <w:numFmt w:val="decimal"/>
      <w:lvlText w:val="%1."/>
      <w:lvlJc w:val="left"/>
      <w:pPr>
        <w:tabs>
          <w:tab w:val="num" w:pos="705"/>
        </w:tabs>
        <w:ind w:left="705" w:hanging="705"/>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6"/>
    <w:multiLevelType w:val="singleLevel"/>
    <w:tmpl w:val="00000006"/>
    <w:name w:val="WW8Num6"/>
    <w:lvl w:ilvl="0">
      <w:start w:val="2"/>
      <w:numFmt w:val="lowerLetter"/>
      <w:lvlText w:val="(%1)"/>
      <w:lvlJc w:val="left"/>
      <w:pPr>
        <w:tabs>
          <w:tab w:val="num" w:pos="1571"/>
        </w:tabs>
        <w:ind w:left="1571" w:hanging="72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cs="Arial" w:hint="default"/>
        <w:i w:val="0"/>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cs="Wingdings" w:hint="default"/>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hint="default"/>
        <w:b/>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cs="Times New Roman"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1080"/>
        </w:tabs>
        <w:ind w:left="1080" w:hanging="360"/>
      </w:pPr>
      <w:rPr>
        <w:rFonts w:ascii="Symbol" w:hAnsi="Symbol" w:cs="Wingdings"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Wingdings" w:hAnsi="Wingdings" w:cs="Wingding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42590572"/>
    <w:multiLevelType w:val="hybridMultilevel"/>
    <w:tmpl w:val="6406D146"/>
    <w:lvl w:ilvl="0" w:tplc="97F0437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1MTQytTQxNDY1MjNU0lEKTi0uzszPAykwqgUAY50/UywAAAA="/>
  </w:docVars>
  <w:rsids>
    <w:rsidRoot w:val="00FB1426"/>
    <w:rsid w:val="00042D02"/>
    <w:rsid w:val="000B7D58"/>
    <w:rsid w:val="000C4C54"/>
    <w:rsid w:val="000D1A8B"/>
    <w:rsid w:val="000E11F7"/>
    <w:rsid w:val="001002C1"/>
    <w:rsid w:val="00117E9F"/>
    <w:rsid w:val="0012454E"/>
    <w:rsid w:val="00165DAA"/>
    <w:rsid w:val="00180890"/>
    <w:rsid w:val="00184CBE"/>
    <w:rsid w:val="001D0C8F"/>
    <w:rsid w:val="00235313"/>
    <w:rsid w:val="00264881"/>
    <w:rsid w:val="00264FF4"/>
    <w:rsid w:val="00283F2F"/>
    <w:rsid w:val="002A01F7"/>
    <w:rsid w:val="002A6BC0"/>
    <w:rsid w:val="002F4ABC"/>
    <w:rsid w:val="00321120"/>
    <w:rsid w:val="00321E18"/>
    <w:rsid w:val="003459F1"/>
    <w:rsid w:val="003555BD"/>
    <w:rsid w:val="003A0E85"/>
    <w:rsid w:val="003B1F70"/>
    <w:rsid w:val="003F6654"/>
    <w:rsid w:val="00433FB1"/>
    <w:rsid w:val="004A5FDE"/>
    <w:rsid w:val="004C5EC0"/>
    <w:rsid w:val="004C68FD"/>
    <w:rsid w:val="004D36CC"/>
    <w:rsid w:val="005423E1"/>
    <w:rsid w:val="00573246"/>
    <w:rsid w:val="005D6B9E"/>
    <w:rsid w:val="0061100D"/>
    <w:rsid w:val="00615C6A"/>
    <w:rsid w:val="00653731"/>
    <w:rsid w:val="00671668"/>
    <w:rsid w:val="0067182B"/>
    <w:rsid w:val="0068209B"/>
    <w:rsid w:val="006F090E"/>
    <w:rsid w:val="006F5FA7"/>
    <w:rsid w:val="00722B36"/>
    <w:rsid w:val="00755A4A"/>
    <w:rsid w:val="00766497"/>
    <w:rsid w:val="00775936"/>
    <w:rsid w:val="0078393B"/>
    <w:rsid w:val="00792910"/>
    <w:rsid w:val="007D04C4"/>
    <w:rsid w:val="007E6FF2"/>
    <w:rsid w:val="00832707"/>
    <w:rsid w:val="0088055E"/>
    <w:rsid w:val="008817A1"/>
    <w:rsid w:val="008A67D8"/>
    <w:rsid w:val="008B15D1"/>
    <w:rsid w:val="008D3783"/>
    <w:rsid w:val="008F2508"/>
    <w:rsid w:val="009156F0"/>
    <w:rsid w:val="00917F3E"/>
    <w:rsid w:val="009207DB"/>
    <w:rsid w:val="00934AE9"/>
    <w:rsid w:val="00940F3E"/>
    <w:rsid w:val="009466FC"/>
    <w:rsid w:val="0097288E"/>
    <w:rsid w:val="00980C90"/>
    <w:rsid w:val="00982815"/>
    <w:rsid w:val="009A56FB"/>
    <w:rsid w:val="009F6DD1"/>
    <w:rsid w:val="00A37496"/>
    <w:rsid w:val="00A4050C"/>
    <w:rsid w:val="00A47907"/>
    <w:rsid w:val="00A62BC6"/>
    <w:rsid w:val="00A73138"/>
    <w:rsid w:val="00AA68EA"/>
    <w:rsid w:val="00AB0CCF"/>
    <w:rsid w:val="00AF37CD"/>
    <w:rsid w:val="00B001F4"/>
    <w:rsid w:val="00B110EB"/>
    <w:rsid w:val="00B12410"/>
    <w:rsid w:val="00B16AB5"/>
    <w:rsid w:val="00B366E1"/>
    <w:rsid w:val="00B67823"/>
    <w:rsid w:val="00B83A17"/>
    <w:rsid w:val="00B860E0"/>
    <w:rsid w:val="00BA05F7"/>
    <w:rsid w:val="00BF3474"/>
    <w:rsid w:val="00C259CB"/>
    <w:rsid w:val="00C84223"/>
    <w:rsid w:val="00C95A3D"/>
    <w:rsid w:val="00CB212B"/>
    <w:rsid w:val="00CC7E07"/>
    <w:rsid w:val="00CF0485"/>
    <w:rsid w:val="00CF1441"/>
    <w:rsid w:val="00D12902"/>
    <w:rsid w:val="00D160D2"/>
    <w:rsid w:val="00D6464E"/>
    <w:rsid w:val="00D9067B"/>
    <w:rsid w:val="00D911A1"/>
    <w:rsid w:val="00E0044B"/>
    <w:rsid w:val="00E01355"/>
    <w:rsid w:val="00E03A49"/>
    <w:rsid w:val="00E03F61"/>
    <w:rsid w:val="00E551CF"/>
    <w:rsid w:val="00E61231"/>
    <w:rsid w:val="00E85EBF"/>
    <w:rsid w:val="00F01770"/>
    <w:rsid w:val="00F14A5F"/>
    <w:rsid w:val="00F32120"/>
    <w:rsid w:val="00FA4495"/>
    <w:rsid w:val="00FB1426"/>
    <w:rsid w:val="00FD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1FE9B3"/>
  <w15:docId w15:val="{406FC1CD-6420-45AA-B056-B89B531A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F61"/>
    <w:pPr>
      <w:suppressAutoHyphens/>
    </w:pPr>
    <w:rPr>
      <w:sz w:val="24"/>
      <w:lang w:eastAsia="ar-SA"/>
    </w:rPr>
  </w:style>
  <w:style w:type="paragraph" w:styleId="Heading1">
    <w:name w:val="heading 1"/>
    <w:basedOn w:val="Normal"/>
    <w:next w:val="Normal"/>
    <w:qFormat/>
    <w:rsid w:val="00E03F61"/>
    <w:pPr>
      <w:keepNext/>
      <w:numPr>
        <w:numId w:val="1"/>
      </w:numPr>
      <w:jc w:val="both"/>
      <w:outlineLvl w:val="0"/>
    </w:pPr>
    <w:rPr>
      <w:b/>
    </w:rPr>
  </w:style>
  <w:style w:type="paragraph" w:styleId="Heading2">
    <w:name w:val="heading 2"/>
    <w:basedOn w:val="Normal"/>
    <w:next w:val="Normal"/>
    <w:qFormat/>
    <w:rsid w:val="00E03F61"/>
    <w:pPr>
      <w:keepNext/>
      <w:numPr>
        <w:ilvl w:val="1"/>
        <w:numId w:val="1"/>
      </w:numPr>
      <w:jc w:val="both"/>
      <w:outlineLvl w:val="1"/>
    </w:pPr>
    <w:rPr>
      <w:b/>
      <w:i/>
    </w:rPr>
  </w:style>
  <w:style w:type="paragraph" w:styleId="Heading3">
    <w:name w:val="heading 3"/>
    <w:basedOn w:val="Normal"/>
    <w:next w:val="Normal"/>
    <w:qFormat/>
    <w:rsid w:val="00E03F61"/>
    <w:pPr>
      <w:keepNext/>
      <w:numPr>
        <w:ilvl w:val="2"/>
        <w:numId w:val="1"/>
      </w:numPr>
      <w:jc w:val="both"/>
      <w:outlineLvl w:val="2"/>
    </w:pPr>
    <w:rPr>
      <w:rFonts w:ascii="Arial" w:hAnsi="Arial" w:cs="Arial"/>
      <w:b/>
      <w:sz w:val="20"/>
    </w:rPr>
  </w:style>
  <w:style w:type="paragraph" w:styleId="Heading4">
    <w:name w:val="heading 4"/>
    <w:basedOn w:val="Normal"/>
    <w:next w:val="Normal"/>
    <w:qFormat/>
    <w:rsid w:val="00E03F61"/>
    <w:pPr>
      <w:keepNext/>
      <w:numPr>
        <w:ilvl w:val="3"/>
        <w:numId w:val="1"/>
      </w:numPr>
      <w:jc w:val="center"/>
      <w:outlineLvl w:val="3"/>
    </w:pPr>
    <w:rPr>
      <w:rFonts w:ascii="Arial" w:hAnsi="Arial" w:cs="Arial"/>
      <w:b/>
      <w:i/>
      <w:sz w:val="20"/>
    </w:rPr>
  </w:style>
  <w:style w:type="paragraph" w:styleId="Heading5">
    <w:name w:val="heading 5"/>
    <w:basedOn w:val="Normal"/>
    <w:next w:val="Normal"/>
    <w:qFormat/>
    <w:rsid w:val="00E03F6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03F61"/>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03F61"/>
    <w:rPr>
      <w:rFonts w:hint="default"/>
      <w:b/>
    </w:rPr>
  </w:style>
  <w:style w:type="character" w:customStyle="1" w:styleId="WW8Num1z1">
    <w:name w:val="WW8Num1z1"/>
    <w:rsid w:val="00E03F61"/>
  </w:style>
  <w:style w:type="character" w:customStyle="1" w:styleId="WW8Num1z2">
    <w:name w:val="WW8Num1z2"/>
    <w:rsid w:val="00E03F61"/>
  </w:style>
  <w:style w:type="character" w:customStyle="1" w:styleId="WW8Num1z3">
    <w:name w:val="WW8Num1z3"/>
    <w:rsid w:val="00E03F61"/>
  </w:style>
  <w:style w:type="character" w:customStyle="1" w:styleId="WW8Num1z4">
    <w:name w:val="WW8Num1z4"/>
    <w:rsid w:val="00E03F61"/>
  </w:style>
  <w:style w:type="character" w:customStyle="1" w:styleId="WW8Num1z5">
    <w:name w:val="WW8Num1z5"/>
    <w:rsid w:val="00E03F61"/>
  </w:style>
  <w:style w:type="character" w:customStyle="1" w:styleId="WW8Num1z6">
    <w:name w:val="WW8Num1z6"/>
    <w:rsid w:val="00E03F61"/>
  </w:style>
  <w:style w:type="character" w:customStyle="1" w:styleId="WW8Num1z7">
    <w:name w:val="WW8Num1z7"/>
    <w:rsid w:val="00E03F61"/>
  </w:style>
  <w:style w:type="character" w:customStyle="1" w:styleId="WW8Num1z8">
    <w:name w:val="WW8Num1z8"/>
    <w:rsid w:val="00E03F61"/>
  </w:style>
  <w:style w:type="character" w:customStyle="1" w:styleId="WW8Num2z0">
    <w:name w:val="WW8Num2z0"/>
    <w:rsid w:val="00E03F61"/>
    <w:rPr>
      <w:rFonts w:ascii="Wingdings" w:hAnsi="Wingdings" w:cs="Wingdings" w:hint="default"/>
    </w:rPr>
  </w:style>
  <w:style w:type="character" w:customStyle="1" w:styleId="WW8Num3z0">
    <w:name w:val="WW8Num3z0"/>
    <w:rsid w:val="00E03F61"/>
    <w:rPr>
      <w:rFonts w:ascii="Wingdings" w:hAnsi="Wingdings" w:cs="Wingdings" w:hint="default"/>
    </w:rPr>
  </w:style>
  <w:style w:type="character" w:customStyle="1" w:styleId="WW8Num4z0">
    <w:name w:val="WW8Num4z0"/>
    <w:rsid w:val="00E03F61"/>
    <w:rPr>
      <w:rFonts w:hint="default"/>
    </w:rPr>
  </w:style>
  <w:style w:type="character" w:customStyle="1" w:styleId="WW8Num5z0">
    <w:name w:val="WW8Num5z0"/>
    <w:rsid w:val="00E03F61"/>
    <w:rPr>
      <w:rFonts w:hint="default"/>
    </w:rPr>
  </w:style>
  <w:style w:type="character" w:customStyle="1" w:styleId="WW8Num6z0">
    <w:name w:val="WW8Num6z0"/>
    <w:rsid w:val="00E03F61"/>
    <w:rPr>
      <w:rFonts w:ascii="Wingdings" w:hAnsi="Wingdings" w:cs="Wingdings" w:hint="default"/>
    </w:rPr>
  </w:style>
  <w:style w:type="character" w:customStyle="1" w:styleId="WW8Num7z0">
    <w:name w:val="WW8Num7z0"/>
    <w:rsid w:val="00E03F61"/>
    <w:rPr>
      <w:rFonts w:cs="Arial" w:hint="default"/>
      <w:i w:val="0"/>
      <w:sz w:val="22"/>
      <w:szCs w:val="22"/>
    </w:rPr>
  </w:style>
  <w:style w:type="character" w:customStyle="1" w:styleId="WW8Num8z0">
    <w:name w:val="WW8Num8z0"/>
    <w:rsid w:val="00E03F61"/>
    <w:rPr>
      <w:rFonts w:ascii="Symbol" w:hAnsi="Symbol" w:cs="Symbol" w:hint="default"/>
    </w:rPr>
  </w:style>
  <w:style w:type="character" w:customStyle="1" w:styleId="WW8Num9z0">
    <w:name w:val="WW8Num9z0"/>
    <w:rsid w:val="00E03F61"/>
    <w:rPr>
      <w:rFonts w:ascii="Wingdings" w:hAnsi="Wingdings" w:cs="Wingdings" w:hint="default"/>
      <w:sz w:val="22"/>
      <w:szCs w:val="22"/>
    </w:rPr>
  </w:style>
  <w:style w:type="character" w:customStyle="1" w:styleId="WW8Num10z0">
    <w:name w:val="WW8Num10z0"/>
    <w:rsid w:val="00E03F61"/>
    <w:rPr>
      <w:rFonts w:hint="default"/>
      <w:b/>
    </w:rPr>
  </w:style>
  <w:style w:type="character" w:customStyle="1" w:styleId="WW8Num11z0">
    <w:name w:val="WW8Num11z0"/>
    <w:rsid w:val="00E03F61"/>
    <w:rPr>
      <w:rFonts w:ascii="Times New Roman" w:eastAsia="Times New Roman" w:hAnsi="Times New Roman" w:cs="Times New Roman" w:hint="default"/>
    </w:rPr>
  </w:style>
  <w:style w:type="character" w:customStyle="1" w:styleId="WW8Num12z0">
    <w:name w:val="WW8Num12z0"/>
    <w:rsid w:val="00E03F61"/>
    <w:rPr>
      <w:rFonts w:ascii="Wingdings" w:hAnsi="Wingdings" w:cs="Wingdings" w:hint="default"/>
    </w:rPr>
  </w:style>
  <w:style w:type="character" w:customStyle="1" w:styleId="WW8Num13z0">
    <w:name w:val="WW8Num13z0"/>
    <w:rsid w:val="00E03F61"/>
    <w:rPr>
      <w:rFonts w:ascii="Wingdings" w:hAnsi="Wingdings" w:cs="Wingdings" w:hint="default"/>
    </w:rPr>
  </w:style>
  <w:style w:type="character" w:customStyle="1" w:styleId="WW8Num14z0">
    <w:name w:val="WW8Num14z0"/>
    <w:rsid w:val="00E03F61"/>
    <w:rPr>
      <w:rFonts w:ascii="Arial" w:hAnsi="Arial" w:cs="Arial" w:hint="default"/>
    </w:rPr>
  </w:style>
  <w:style w:type="character" w:customStyle="1" w:styleId="WW8Num15z0">
    <w:name w:val="WW8Num15z0"/>
    <w:rsid w:val="00E03F61"/>
    <w:rPr>
      <w:rFonts w:ascii="Wingdings" w:hAnsi="Wingdings" w:cs="Wingdings" w:hint="default"/>
    </w:rPr>
  </w:style>
  <w:style w:type="character" w:customStyle="1" w:styleId="WW8Num7z1">
    <w:name w:val="WW8Num7z1"/>
    <w:rsid w:val="00E03F61"/>
  </w:style>
  <w:style w:type="character" w:customStyle="1" w:styleId="WW8Num7z2">
    <w:name w:val="WW8Num7z2"/>
    <w:rsid w:val="00E03F61"/>
  </w:style>
  <w:style w:type="character" w:customStyle="1" w:styleId="WW8Num7z3">
    <w:name w:val="WW8Num7z3"/>
    <w:rsid w:val="00E03F61"/>
  </w:style>
  <w:style w:type="character" w:customStyle="1" w:styleId="WW8Num7z4">
    <w:name w:val="WW8Num7z4"/>
    <w:rsid w:val="00E03F61"/>
  </w:style>
  <w:style w:type="character" w:customStyle="1" w:styleId="WW8Num7z5">
    <w:name w:val="WW8Num7z5"/>
    <w:rsid w:val="00E03F61"/>
  </w:style>
  <w:style w:type="character" w:customStyle="1" w:styleId="WW8Num7z6">
    <w:name w:val="WW8Num7z6"/>
    <w:rsid w:val="00E03F61"/>
  </w:style>
  <w:style w:type="character" w:customStyle="1" w:styleId="WW8Num7z7">
    <w:name w:val="WW8Num7z7"/>
    <w:rsid w:val="00E03F61"/>
  </w:style>
  <w:style w:type="character" w:customStyle="1" w:styleId="WW8Num7z8">
    <w:name w:val="WW8Num7z8"/>
    <w:rsid w:val="00E03F61"/>
  </w:style>
  <w:style w:type="character" w:customStyle="1" w:styleId="WW8Num8z1">
    <w:name w:val="WW8Num8z1"/>
    <w:rsid w:val="00E03F61"/>
    <w:rPr>
      <w:rFonts w:ascii="Courier New" w:hAnsi="Courier New" w:cs="Courier New" w:hint="default"/>
    </w:rPr>
  </w:style>
  <w:style w:type="character" w:customStyle="1" w:styleId="WW8Num8z2">
    <w:name w:val="WW8Num8z2"/>
    <w:rsid w:val="00E03F61"/>
    <w:rPr>
      <w:rFonts w:ascii="Wingdings" w:hAnsi="Wingdings" w:cs="Wingdings" w:hint="default"/>
    </w:rPr>
  </w:style>
  <w:style w:type="character" w:customStyle="1" w:styleId="WW8Num10z1">
    <w:name w:val="WW8Num10z1"/>
    <w:rsid w:val="00E03F61"/>
  </w:style>
  <w:style w:type="character" w:customStyle="1" w:styleId="WW8Num10z2">
    <w:name w:val="WW8Num10z2"/>
    <w:rsid w:val="00E03F61"/>
  </w:style>
  <w:style w:type="character" w:customStyle="1" w:styleId="WW8Num10z3">
    <w:name w:val="WW8Num10z3"/>
    <w:rsid w:val="00E03F61"/>
  </w:style>
  <w:style w:type="character" w:customStyle="1" w:styleId="WW8Num10z4">
    <w:name w:val="WW8Num10z4"/>
    <w:rsid w:val="00E03F61"/>
  </w:style>
  <w:style w:type="character" w:customStyle="1" w:styleId="WW8Num10z5">
    <w:name w:val="WW8Num10z5"/>
    <w:rsid w:val="00E03F61"/>
  </w:style>
  <w:style w:type="character" w:customStyle="1" w:styleId="WW8Num10z6">
    <w:name w:val="WW8Num10z6"/>
    <w:rsid w:val="00E03F61"/>
  </w:style>
  <w:style w:type="character" w:customStyle="1" w:styleId="WW8Num10z7">
    <w:name w:val="WW8Num10z7"/>
    <w:rsid w:val="00E03F61"/>
  </w:style>
  <w:style w:type="character" w:customStyle="1" w:styleId="WW8Num10z8">
    <w:name w:val="WW8Num10z8"/>
    <w:rsid w:val="00E03F61"/>
  </w:style>
  <w:style w:type="character" w:customStyle="1" w:styleId="WW8Num11z1">
    <w:name w:val="WW8Num11z1"/>
    <w:rsid w:val="00E03F61"/>
    <w:rPr>
      <w:rFonts w:ascii="Courier New" w:hAnsi="Courier New" w:cs="Courier New" w:hint="default"/>
    </w:rPr>
  </w:style>
  <w:style w:type="character" w:customStyle="1" w:styleId="WW8Num11z2">
    <w:name w:val="WW8Num11z2"/>
    <w:rsid w:val="00E03F61"/>
    <w:rPr>
      <w:rFonts w:ascii="Wingdings" w:hAnsi="Wingdings" w:cs="Wingdings" w:hint="default"/>
    </w:rPr>
  </w:style>
  <w:style w:type="character" w:customStyle="1" w:styleId="WW8Num11z3">
    <w:name w:val="WW8Num11z3"/>
    <w:rsid w:val="00E03F61"/>
    <w:rPr>
      <w:rFonts w:ascii="Symbol" w:hAnsi="Symbol" w:cs="Symbol" w:hint="default"/>
    </w:rPr>
  </w:style>
  <w:style w:type="character" w:customStyle="1" w:styleId="WW8Num16z0">
    <w:name w:val="WW8Num16z0"/>
    <w:rsid w:val="00E03F61"/>
    <w:rPr>
      <w:rFonts w:hint="default"/>
    </w:rPr>
  </w:style>
  <w:style w:type="character" w:customStyle="1" w:styleId="WW8Num17z0">
    <w:name w:val="WW8Num17z0"/>
    <w:rsid w:val="00E03F61"/>
    <w:rPr>
      <w:rFonts w:ascii="Symbol" w:hAnsi="Symbol" w:cs="Symbol" w:hint="default"/>
      <w:sz w:val="22"/>
      <w:szCs w:val="22"/>
    </w:rPr>
  </w:style>
  <w:style w:type="character" w:customStyle="1" w:styleId="WW8Num17z1">
    <w:name w:val="WW8Num17z1"/>
    <w:rsid w:val="00E03F61"/>
    <w:rPr>
      <w:rFonts w:ascii="Courier New" w:hAnsi="Courier New" w:cs="Courier New" w:hint="default"/>
    </w:rPr>
  </w:style>
  <w:style w:type="character" w:customStyle="1" w:styleId="WW8Num17z2">
    <w:name w:val="WW8Num17z2"/>
    <w:rsid w:val="00E03F61"/>
    <w:rPr>
      <w:rFonts w:ascii="Wingdings" w:hAnsi="Wingdings" w:cs="Wingdings" w:hint="default"/>
    </w:rPr>
  </w:style>
  <w:style w:type="character" w:customStyle="1" w:styleId="WW8Num18z0">
    <w:name w:val="WW8Num18z0"/>
    <w:rsid w:val="00E03F61"/>
    <w:rPr>
      <w:rFonts w:hint="default"/>
    </w:rPr>
  </w:style>
  <w:style w:type="character" w:customStyle="1" w:styleId="WW8Num19z0">
    <w:name w:val="WW8Num19z0"/>
    <w:rsid w:val="00E03F61"/>
    <w:rPr>
      <w:rFonts w:ascii="Arial" w:hAnsi="Arial" w:cs="Arial" w:hint="default"/>
      <w:sz w:val="22"/>
      <w:szCs w:val="22"/>
    </w:rPr>
  </w:style>
  <w:style w:type="character" w:customStyle="1" w:styleId="WW8Num20z0">
    <w:name w:val="WW8Num20z0"/>
    <w:rsid w:val="00E03F61"/>
    <w:rPr>
      <w:rFonts w:ascii="Wingdings" w:hAnsi="Wingdings" w:cs="Wingdings" w:hint="default"/>
    </w:rPr>
  </w:style>
  <w:style w:type="character" w:styleId="HTMLTypewriter">
    <w:name w:val="HTML Typewriter"/>
    <w:rsid w:val="00E03F61"/>
    <w:rPr>
      <w:rFonts w:ascii="Courier New" w:eastAsia="Courier New" w:hAnsi="Courier New" w:cs="Courier New"/>
      <w:sz w:val="20"/>
      <w:szCs w:val="20"/>
    </w:rPr>
  </w:style>
  <w:style w:type="paragraph" w:customStyle="1" w:styleId="Heading">
    <w:name w:val="Heading"/>
    <w:basedOn w:val="Normal"/>
    <w:next w:val="BodyText"/>
    <w:rsid w:val="00E03F61"/>
    <w:pPr>
      <w:keepNext/>
      <w:spacing w:before="240" w:after="120"/>
    </w:pPr>
    <w:rPr>
      <w:rFonts w:ascii="Arial" w:eastAsia="Microsoft YaHei" w:hAnsi="Arial" w:cs="Mangal"/>
      <w:sz w:val="28"/>
      <w:szCs w:val="28"/>
    </w:rPr>
  </w:style>
  <w:style w:type="paragraph" w:styleId="BodyText">
    <w:name w:val="Body Text"/>
    <w:basedOn w:val="Normal"/>
    <w:rsid w:val="00E03F61"/>
    <w:pPr>
      <w:jc w:val="both"/>
    </w:pPr>
  </w:style>
  <w:style w:type="paragraph" w:styleId="List">
    <w:name w:val="List"/>
    <w:basedOn w:val="BodyText"/>
    <w:rsid w:val="00E03F61"/>
    <w:rPr>
      <w:rFonts w:cs="Mangal"/>
    </w:rPr>
  </w:style>
  <w:style w:type="paragraph" w:styleId="Caption">
    <w:name w:val="caption"/>
    <w:basedOn w:val="Normal"/>
    <w:qFormat/>
    <w:rsid w:val="00E03F61"/>
    <w:pPr>
      <w:suppressLineNumbers/>
      <w:spacing w:before="120" w:after="120"/>
    </w:pPr>
    <w:rPr>
      <w:rFonts w:cs="Mangal"/>
      <w:i/>
      <w:iCs/>
      <w:szCs w:val="24"/>
    </w:rPr>
  </w:style>
  <w:style w:type="paragraph" w:customStyle="1" w:styleId="Index">
    <w:name w:val="Index"/>
    <w:basedOn w:val="Normal"/>
    <w:rsid w:val="00E03F61"/>
    <w:pPr>
      <w:suppressLineNumbers/>
    </w:pPr>
    <w:rPr>
      <w:rFonts w:cs="Mangal"/>
    </w:rPr>
  </w:style>
  <w:style w:type="paragraph" w:styleId="Header">
    <w:name w:val="header"/>
    <w:basedOn w:val="Normal"/>
    <w:rsid w:val="00E03F61"/>
    <w:pPr>
      <w:tabs>
        <w:tab w:val="center" w:pos="4153"/>
        <w:tab w:val="right" w:pos="8306"/>
      </w:tabs>
    </w:pPr>
  </w:style>
  <w:style w:type="paragraph" w:styleId="Footer">
    <w:name w:val="footer"/>
    <w:basedOn w:val="Normal"/>
    <w:rsid w:val="00E03F61"/>
    <w:pPr>
      <w:tabs>
        <w:tab w:val="center" w:pos="4153"/>
        <w:tab w:val="right" w:pos="8306"/>
      </w:tabs>
    </w:pPr>
  </w:style>
  <w:style w:type="paragraph" w:styleId="BodyText3">
    <w:name w:val="Body Text 3"/>
    <w:basedOn w:val="Normal"/>
    <w:rsid w:val="00E03F61"/>
    <w:pPr>
      <w:jc w:val="both"/>
    </w:pPr>
    <w:rPr>
      <w:rFonts w:ascii="Arial" w:hAnsi="Arial" w:cs="Arial"/>
      <w:sz w:val="18"/>
    </w:rPr>
  </w:style>
  <w:style w:type="paragraph" w:styleId="BodyText2">
    <w:name w:val="Body Text 2"/>
    <w:basedOn w:val="Normal"/>
    <w:rsid w:val="00E03F61"/>
    <w:pPr>
      <w:pBdr>
        <w:top w:val="single" w:sz="4" w:space="1" w:color="000000"/>
        <w:left w:val="single" w:sz="4" w:space="1" w:color="000000"/>
        <w:bottom w:val="single" w:sz="4" w:space="1" w:color="000000"/>
        <w:right w:val="single" w:sz="4" w:space="1" w:color="000000"/>
      </w:pBdr>
      <w:jc w:val="both"/>
    </w:pPr>
  </w:style>
  <w:style w:type="paragraph" w:styleId="Title">
    <w:name w:val="Title"/>
    <w:basedOn w:val="Normal"/>
    <w:next w:val="Subtitle"/>
    <w:qFormat/>
    <w:rsid w:val="00E03F61"/>
    <w:pPr>
      <w:jc w:val="center"/>
    </w:pPr>
    <w:rPr>
      <w:rFonts w:ascii="Arial" w:hAnsi="Arial" w:cs="Arial"/>
      <w:b/>
      <w:iCs/>
      <w:sz w:val="28"/>
    </w:rPr>
  </w:style>
  <w:style w:type="paragraph" w:styleId="Subtitle">
    <w:name w:val="Subtitle"/>
    <w:basedOn w:val="Normal"/>
    <w:next w:val="BodyText"/>
    <w:qFormat/>
    <w:rsid w:val="00E03F61"/>
    <w:pPr>
      <w:jc w:val="center"/>
    </w:pPr>
    <w:rPr>
      <w:rFonts w:ascii="Arial" w:hAnsi="Arial" w:cs="Arial"/>
      <w:b/>
      <w:i/>
    </w:rPr>
  </w:style>
  <w:style w:type="paragraph" w:styleId="BodyTextIndent3">
    <w:name w:val="Body Text Indent 3"/>
    <w:basedOn w:val="Normal"/>
    <w:link w:val="BodyTextIndent3Char"/>
    <w:rsid w:val="00E03F61"/>
    <w:pPr>
      <w:spacing w:after="120"/>
      <w:ind w:left="283"/>
    </w:pPr>
    <w:rPr>
      <w:sz w:val="16"/>
      <w:szCs w:val="16"/>
    </w:rPr>
  </w:style>
  <w:style w:type="paragraph" w:styleId="BalloonText">
    <w:name w:val="Balloon Text"/>
    <w:basedOn w:val="Normal"/>
    <w:rsid w:val="00E03F61"/>
    <w:rPr>
      <w:rFonts w:ascii="Tahoma" w:hAnsi="Tahoma" w:cs="Tahoma"/>
      <w:sz w:val="16"/>
      <w:szCs w:val="16"/>
    </w:rPr>
  </w:style>
  <w:style w:type="paragraph" w:customStyle="1" w:styleId="TableContents">
    <w:name w:val="Table Contents"/>
    <w:basedOn w:val="Normal"/>
    <w:rsid w:val="00E03F61"/>
    <w:pPr>
      <w:suppressLineNumbers/>
    </w:pPr>
  </w:style>
  <w:style w:type="paragraph" w:customStyle="1" w:styleId="TableHeading">
    <w:name w:val="Table Heading"/>
    <w:basedOn w:val="TableContents"/>
    <w:rsid w:val="00E03F61"/>
    <w:pPr>
      <w:jc w:val="center"/>
    </w:pPr>
    <w:rPr>
      <w:b/>
      <w:bCs/>
    </w:rPr>
  </w:style>
  <w:style w:type="character" w:styleId="Hyperlink">
    <w:name w:val="Hyperlink"/>
    <w:unhideWhenUsed/>
    <w:rsid w:val="00615C6A"/>
    <w:rPr>
      <w:color w:val="0000FF"/>
      <w:u w:val="single"/>
    </w:rPr>
  </w:style>
  <w:style w:type="character" w:customStyle="1" w:styleId="Heading6Char">
    <w:name w:val="Heading 6 Char"/>
    <w:basedOn w:val="DefaultParagraphFont"/>
    <w:link w:val="Heading6"/>
    <w:rsid w:val="003F6654"/>
    <w:rPr>
      <w:b/>
      <w:bCs/>
      <w:sz w:val="22"/>
      <w:szCs w:val="22"/>
      <w:lang w:eastAsia="ar-SA"/>
    </w:rPr>
  </w:style>
  <w:style w:type="character" w:customStyle="1" w:styleId="BodyTextIndent3Char">
    <w:name w:val="Body Text Indent 3 Char"/>
    <w:basedOn w:val="DefaultParagraphFont"/>
    <w:link w:val="BodyTextIndent3"/>
    <w:rsid w:val="003F6654"/>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Description for Consultant Urological Surgeon with Special Interest Laparoscopic, Tayside University Hospitals NHS Trust</vt:lpstr>
    </vt:vector>
  </TitlesOfParts>
  <Company>NHS Tayside</Company>
  <LinksUpToDate>false</LinksUpToDate>
  <CharactersWithSpaces>15589</CharactersWithSpaces>
  <SharedDoc>false</SharedDoc>
  <HLinks>
    <vt:vector size="6" baseType="variant">
      <vt:variant>
        <vt:i4>3604604</vt:i4>
      </vt:variant>
      <vt:variant>
        <vt:i4>0</vt:i4>
      </vt:variant>
      <vt:variant>
        <vt:i4>0</vt:i4>
      </vt:variant>
      <vt:variant>
        <vt:i4>5</vt:i4>
      </vt:variant>
      <vt:variant>
        <vt:lpwstr>https://cuschieri.dundee.ac.uk/courses/thiel-urology/advanced-laparoscopic-renal-resection-course-using-thiels-cadavers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Consultant Urological Surgeon with Special Interest Laparoscopic, Tayside University Hospitals NHS Trust</dc:title>
  <dc:creator>PRI</dc:creator>
  <cp:lastModifiedBy>Anne Rice</cp:lastModifiedBy>
  <cp:revision>4</cp:revision>
  <cp:lastPrinted>2012-04-19T12:05:00Z</cp:lastPrinted>
  <dcterms:created xsi:type="dcterms:W3CDTF">2023-04-21T15:30:00Z</dcterms:created>
  <dcterms:modified xsi:type="dcterms:W3CDTF">2023-06-08T09:55:00Z</dcterms:modified>
</cp:coreProperties>
</file>