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75A" w:rsidRDefault="00F2775A" w:rsidP="00F2775A">
      <w:pPr>
        <w:pStyle w:val="Heading4"/>
        <w:jc w:val="center"/>
        <w:rPr>
          <w:b/>
          <w:sz w:val="24"/>
        </w:rPr>
      </w:pPr>
      <w:r>
        <w:rPr>
          <w:b/>
          <w:sz w:val="24"/>
        </w:rPr>
        <w:t>JOB DESCRIPTION</w:t>
      </w:r>
    </w:p>
    <w:p w:rsidR="00F2775A" w:rsidRDefault="00F2775A" w:rsidP="00F2775A">
      <w:pPr>
        <w:rPr>
          <w:sz w:val="24"/>
        </w:rPr>
      </w:pPr>
    </w:p>
    <w:p w:rsidR="00F2775A" w:rsidRDefault="00F2775A" w:rsidP="00F2775A">
      <w:pPr>
        <w:jc w:val="both"/>
        <w:rPr>
          <w:sz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F2775A" w:rsidTr="004D2D8F">
        <w:tc>
          <w:tcPr>
            <w:tcW w:w="10440" w:type="dxa"/>
          </w:tcPr>
          <w:p w:rsidR="00F2775A" w:rsidRDefault="00F2775A" w:rsidP="00F2775A">
            <w:pPr>
              <w:pStyle w:val="Heading3"/>
              <w:numPr>
                <w:ilvl w:val="0"/>
                <w:numId w:val="1"/>
              </w:numPr>
              <w:spacing w:before="120" w:after="120"/>
              <w:rPr>
                <w:rFonts w:ascii="Times New Roman" w:hAnsi="Times New Roman"/>
              </w:rPr>
            </w:pPr>
            <w:r>
              <w:rPr>
                <w:rFonts w:ascii="Times New Roman" w:hAnsi="Times New Roman"/>
              </w:rPr>
              <w:t>JOB IDENTIFICATION</w:t>
            </w:r>
          </w:p>
        </w:tc>
      </w:tr>
      <w:tr w:rsidR="00F2775A" w:rsidTr="004D2D8F">
        <w:tc>
          <w:tcPr>
            <w:tcW w:w="10440" w:type="dxa"/>
          </w:tcPr>
          <w:p w:rsidR="00F2775A" w:rsidRDefault="00F2775A" w:rsidP="004D2D8F">
            <w:pPr>
              <w:pStyle w:val="BodyText"/>
              <w:tabs>
                <w:tab w:val="left" w:pos="3796"/>
              </w:tabs>
              <w:rPr>
                <w:rFonts w:ascii="Times New Roman" w:hAnsi="Times New Roman"/>
                <w:sz w:val="24"/>
              </w:rPr>
            </w:pPr>
            <w:r>
              <w:rPr>
                <w:rFonts w:ascii="Times New Roman" w:hAnsi="Times New Roman"/>
                <w:sz w:val="24"/>
              </w:rPr>
              <w:t xml:space="preserve"> </w:t>
            </w:r>
          </w:p>
          <w:p w:rsidR="00F2775A" w:rsidRDefault="00F2775A" w:rsidP="004D2D8F">
            <w:pPr>
              <w:pStyle w:val="BodyText2"/>
              <w:tabs>
                <w:tab w:val="left" w:pos="3371"/>
              </w:tabs>
              <w:rPr>
                <w:rFonts w:ascii="Times New Roman" w:hAnsi="Times New Roman"/>
                <w:b/>
              </w:rPr>
            </w:pPr>
            <w:r>
              <w:rPr>
                <w:rFonts w:ascii="Times New Roman" w:hAnsi="Times New Roman"/>
              </w:rPr>
              <w:t>Job Title:</w:t>
            </w:r>
            <w:r>
              <w:rPr>
                <w:rFonts w:ascii="Times New Roman" w:hAnsi="Times New Roman"/>
              </w:rPr>
              <w:tab/>
            </w:r>
            <w:r>
              <w:rPr>
                <w:rFonts w:ascii="Times New Roman" w:hAnsi="Times New Roman"/>
                <w:b/>
              </w:rPr>
              <w:t xml:space="preserve">Dental Hygienist </w:t>
            </w:r>
          </w:p>
          <w:p w:rsidR="00F2775A" w:rsidRDefault="00F2775A" w:rsidP="004D2D8F">
            <w:pPr>
              <w:tabs>
                <w:tab w:val="left" w:pos="3371"/>
              </w:tabs>
              <w:jc w:val="both"/>
              <w:rPr>
                <w:sz w:val="24"/>
              </w:rPr>
            </w:pPr>
          </w:p>
          <w:p w:rsidR="00F2775A" w:rsidRDefault="00F2775A" w:rsidP="004D2D8F">
            <w:pPr>
              <w:pStyle w:val="BodyText2"/>
              <w:tabs>
                <w:tab w:val="left" w:pos="3371"/>
              </w:tabs>
              <w:rPr>
                <w:rFonts w:ascii="Times New Roman" w:hAnsi="Times New Roman"/>
                <w:b/>
              </w:rPr>
            </w:pPr>
            <w:r>
              <w:rPr>
                <w:rFonts w:ascii="Times New Roman" w:hAnsi="Times New Roman"/>
              </w:rPr>
              <w:t>Responsible to (insert job title):</w:t>
            </w:r>
            <w:r>
              <w:rPr>
                <w:rFonts w:ascii="Times New Roman" w:hAnsi="Times New Roman"/>
              </w:rPr>
              <w:tab/>
            </w:r>
            <w:r>
              <w:rPr>
                <w:rFonts w:ascii="Times New Roman" w:hAnsi="Times New Roman"/>
                <w:b/>
              </w:rPr>
              <w:t>Assistant Clinical Director</w:t>
            </w:r>
          </w:p>
          <w:p w:rsidR="00F2775A" w:rsidRDefault="00F2775A" w:rsidP="004D2D8F">
            <w:pPr>
              <w:tabs>
                <w:tab w:val="left" w:pos="3371"/>
              </w:tabs>
              <w:jc w:val="both"/>
              <w:rPr>
                <w:sz w:val="24"/>
              </w:rPr>
            </w:pPr>
          </w:p>
          <w:p w:rsidR="00F2775A" w:rsidRDefault="00F2775A" w:rsidP="004D2D8F">
            <w:pPr>
              <w:tabs>
                <w:tab w:val="left" w:pos="3371"/>
              </w:tabs>
              <w:rPr>
                <w:b/>
                <w:sz w:val="24"/>
              </w:rPr>
            </w:pPr>
            <w:r>
              <w:rPr>
                <w:sz w:val="24"/>
              </w:rPr>
              <w:t>Department(s):</w:t>
            </w:r>
            <w:r>
              <w:rPr>
                <w:sz w:val="24"/>
              </w:rPr>
              <w:tab/>
            </w:r>
            <w:r w:rsidR="0091059E">
              <w:rPr>
                <w:b/>
                <w:sz w:val="24"/>
              </w:rPr>
              <w:t>Oral Health Service (OHS)</w:t>
            </w:r>
          </w:p>
          <w:p w:rsidR="00F2775A" w:rsidRDefault="00F2775A" w:rsidP="004D2D8F">
            <w:pPr>
              <w:tabs>
                <w:tab w:val="left" w:pos="3371"/>
              </w:tabs>
              <w:jc w:val="both"/>
              <w:rPr>
                <w:sz w:val="24"/>
              </w:rPr>
            </w:pPr>
          </w:p>
          <w:p w:rsidR="00F2775A" w:rsidRDefault="00F2775A" w:rsidP="004D2D8F">
            <w:pPr>
              <w:tabs>
                <w:tab w:val="left" w:pos="3371"/>
              </w:tabs>
              <w:jc w:val="both"/>
              <w:rPr>
                <w:b/>
                <w:sz w:val="24"/>
              </w:rPr>
            </w:pPr>
            <w:r>
              <w:rPr>
                <w:sz w:val="24"/>
              </w:rPr>
              <w:t>Operating Division:</w:t>
            </w:r>
            <w:r>
              <w:rPr>
                <w:sz w:val="24"/>
              </w:rPr>
              <w:tab/>
            </w:r>
            <w:r>
              <w:rPr>
                <w:b/>
                <w:sz w:val="24"/>
              </w:rPr>
              <w:t>NHS Lothian – West Lothian CHP</w:t>
            </w:r>
          </w:p>
          <w:p w:rsidR="00F2775A" w:rsidRDefault="00F2775A" w:rsidP="004D2D8F">
            <w:pPr>
              <w:tabs>
                <w:tab w:val="left" w:pos="3229"/>
                <w:tab w:val="left" w:pos="3371"/>
              </w:tabs>
              <w:jc w:val="both"/>
              <w:rPr>
                <w:sz w:val="24"/>
              </w:rPr>
            </w:pPr>
          </w:p>
          <w:p w:rsidR="00F2775A" w:rsidRDefault="00F2775A" w:rsidP="003768E9">
            <w:pPr>
              <w:pStyle w:val="BodyText2"/>
              <w:tabs>
                <w:tab w:val="left" w:pos="3229"/>
              </w:tabs>
              <w:rPr>
                <w:rFonts w:ascii="Times New Roman" w:hAnsi="Times New Roman"/>
                <w:b/>
                <w:bCs/>
              </w:rPr>
            </w:pPr>
            <w:r>
              <w:rPr>
                <w:rFonts w:ascii="Times New Roman" w:hAnsi="Times New Roman"/>
              </w:rPr>
              <w:t xml:space="preserve">Job Reference: </w:t>
            </w:r>
            <w:r w:rsidR="0091059E">
              <w:rPr>
                <w:rFonts w:ascii="Times New Roman" w:hAnsi="Times New Roman"/>
              </w:rPr>
              <w:tab/>
              <w:t xml:space="preserve">   </w:t>
            </w:r>
            <w:r w:rsidR="003768E9" w:rsidRPr="003768E9">
              <w:rPr>
                <w:rFonts w:ascii="Times New Roman" w:hAnsi="Times New Roman"/>
                <w:b/>
              </w:rPr>
              <w:t>152804</w:t>
            </w:r>
          </w:p>
          <w:p w:rsidR="003768E9" w:rsidRDefault="003768E9" w:rsidP="003768E9">
            <w:pPr>
              <w:pStyle w:val="BodyText2"/>
              <w:tabs>
                <w:tab w:val="left" w:pos="3229"/>
              </w:tabs>
            </w:pPr>
          </w:p>
          <w:p w:rsidR="00F2775A" w:rsidRPr="0091059E" w:rsidRDefault="00F2775A" w:rsidP="004D2D8F">
            <w:pPr>
              <w:tabs>
                <w:tab w:val="left" w:pos="3229"/>
              </w:tabs>
              <w:jc w:val="both"/>
              <w:rPr>
                <w:b/>
                <w:bCs/>
                <w:sz w:val="24"/>
              </w:rPr>
            </w:pPr>
            <w:r>
              <w:rPr>
                <w:sz w:val="24"/>
              </w:rPr>
              <w:t>No of Job Holders:</w:t>
            </w:r>
            <w:r w:rsidR="0091059E">
              <w:rPr>
                <w:sz w:val="24"/>
              </w:rPr>
              <w:t xml:space="preserve">                           </w:t>
            </w:r>
            <w:r w:rsidR="0091059E" w:rsidRPr="0091059E">
              <w:rPr>
                <w:b/>
                <w:bCs/>
                <w:sz w:val="24"/>
              </w:rPr>
              <w:t>6</w:t>
            </w:r>
          </w:p>
          <w:p w:rsidR="00F2775A" w:rsidRDefault="00F2775A" w:rsidP="004D2D8F">
            <w:pPr>
              <w:tabs>
                <w:tab w:val="left" w:pos="3229"/>
              </w:tabs>
              <w:jc w:val="both"/>
              <w:rPr>
                <w:sz w:val="24"/>
              </w:rPr>
            </w:pPr>
          </w:p>
          <w:p w:rsidR="00F2775A" w:rsidRDefault="00F2775A" w:rsidP="004D2D8F">
            <w:pPr>
              <w:tabs>
                <w:tab w:val="left" w:pos="3371"/>
              </w:tabs>
              <w:jc w:val="both"/>
              <w:rPr>
                <w:b/>
                <w:sz w:val="24"/>
              </w:rPr>
            </w:pPr>
            <w:r>
              <w:rPr>
                <w:sz w:val="24"/>
              </w:rPr>
              <w:t>Last Update (insert date):</w:t>
            </w:r>
            <w:r>
              <w:rPr>
                <w:sz w:val="24"/>
              </w:rPr>
              <w:tab/>
            </w:r>
            <w:r w:rsidR="0091059E">
              <w:rPr>
                <w:b/>
                <w:sz w:val="24"/>
              </w:rPr>
              <w:t>30 April 2008</w:t>
            </w:r>
          </w:p>
          <w:p w:rsidR="00F2775A" w:rsidRDefault="00F2775A" w:rsidP="004D2D8F">
            <w:pPr>
              <w:jc w:val="both"/>
              <w:rPr>
                <w:sz w:val="24"/>
              </w:rPr>
            </w:pPr>
          </w:p>
        </w:tc>
      </w:tr>
    </w:tbl>
    <w:p w:rsidR="00F2775A" w:rsidRDefault="00F2775A" w:rsidP="00F2775A">
      <w:pPr>
        <w:ind w:left="-360" w:firstLine="360"/>
        <w:jc w:val="both"/>
        <w:rPr>
          <w:sz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F2775A" w:rsidTr="004D2D8F">
        <w:tc>
          <w:tcPr>
            <w:tcW w:w="10440" w:type="dxa"/>
          </w:tcPr>
          <w:p w:rsidR="00F2775A" w:rsidRDefault="00F2775A" w:rsidP="004D2D8F">
            <w:pPr>
              <w:pStyle w:val="Heading3"/>
              <w:spacing w:before="120" w:after="120"/>
              <w:rPr>
                <w:rFonts w:ascii="Times New Roman" w:hAnsi="Times New Roman"/>
              </w:rPr>
            </w:pPr>
            <w:r>
              <w:rPr>
                <w:rFonts w:ascii="Times New Roman" w:hAnsi="Times New Roman"/>
              </w:rPr>
              <w:t>2.  JOB PURPOSE</w:t>
            </w:r>
          </w:p>
        </w:tc>
      </w:tr>
      <w:tr w:rsidR="00F2775A" w:rsidTr="004D2D8F">
        <w:trPr>
          <w:trHeight w:val="1813"/>
        </w:trPr>
        <w:tc>
          <w:tcPr>
            <w:tcW w:w="10440" w:type="dxa"/>
          </w:tcPr>
          <w:p w:rsidR="0091059E" w:rsidRDefault="0091059E" w:rsidP="004D2D8F">
            <w:pPr>
              <w:pStyle w:val="Footer"/>
              <w:tabs>
                <w:tab w:val="clear" w:pos="4320"/>
                <w:tab w:val="clear" w:pos="8640"/>
              </w:tabs>
              <w:spacing w:before="120"/>
            </w:pPr>
          </w:p>
          <w:p w:rsidR="00F2775A" w:rsidRDefault="00F2775A" w:rsidP="004D2D8F">
            <w:pPr>
              <w:pStyle w:val="Footer"/>
              <w:tabs>
                <w:tab w:val="clear" w:pos="4320"/>
                <w:tab w:val="clear" w:pos="8640"/>
              </w:tabs>
              <w:spacing w:before="120"/>
            </w:pPr>
            <w:r>
              <w:t>The post holder, who requires to be registered with the General Dental Council, is responsible for providing a comprehensive range of clinical dental hygiene treatments and instructions under the prescription of the referring dentist and being involved in planning and providing extensive Oral Health Promoting  (OHP) activities to a range of client groups and individuals</w:t>
            </w:r>
          </w:p>
          <w:p w:rsidR="0091059E" w:rsidRDefault="0091059E" w:rsidP="004D2D8F">
            <w:pPr>
              <w:pStyle w:val="Footer"/>
              <w:tabs>
                <w:tab w:val="clear" w:pos="4320"/>
                <w:tab w:val="clear" w:pos="8640"/>
              </w:tabs>
              <w:spacing w:before="120"/>
            </w:pPr>
          </w:p>
        </w:tc>
      </w:tr>
    </w:tbl>
    <w:p w:rsidR="00F2775A" w:rsidRDefault="00F2775A" w:rsidP="00F2775A">
      <w:pPr>
        <w:pStyle w:val="Header"/>
        <w:tabs>
          <w:tab w:val="clear" w:pos="4153"/>
          <w:tab w:val="clear" w:pos="8306"/>
        </w:tabs>
        <w:rPr>
          <w:sz w:val="24"/>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0"/>
      </w:tblGrid>
      <w:tr w:rsidR="00F2775A" w:rsidTr="0091059E">
        <w:tc>
          <w:tcPr>
            <w:tcW w:w="10170" w:type="dxa"/>
          </w:tcPr>
          <w:p w:rsidR="00F2775A" w:rsidRDefault="00F2775A" w:rsidP="004D2D8F">
            <w:pPr>
              <w:spacing w:before="120" w:after="120"/>
              <w:jc w:val="both"/>
              <w:rPr>
                <w:b/>
                <w:sz w:val="24"/>
              </w:rPr>
            </w:pPr>
            <w:r>
              <w:rPr>
                <w:b/>
                <w:sz w:val="24"/>
              </w:rPr>
              <w:t>3. DIMENSIONS</w:t>
            </w:r>
          </w:p>
        </w:tc>
      </w:tr>
      <w:tr w:rsidR="00F2775A" w:rsidTr="0091059E">
        <w:trPr>
          <w:trHeight w:val="2060"/>
        </w:trPr>
        <w:tc>
          <w:tcPr>
            <w:tcW w:w="10170" w:type="dxa"/>
          </w:tcPr>
          <w:p w:rsidR="00F2775A" w:rsidRDefault="00F2775A" w:rsidP="004D2D8F">
            <w:pPr>
              <w:numPr>
                <w:ilvl w:val="12"/>
                <w:numId w:val="0"/>
              </w:numPr>
              <w:rPr>
                <w:sz w:val="24"/>
              </w:rPr>
            </w:pPr>
            <w:r>
              <w:rPr>
                <w:sz w:val="24"/>
              </w:rPr>
              <w:t>The service covers various locations in Lothian including:</w:t>
            </w:r>
          </w:p>
          <w:p w:rsidR="00F2775A" w:rsidRDefault="00F2775A" w:rsidP="00F2775A">
            <w:pPr>
              <w:numPr>
                <w:ilvl w:val="0"/>
                <w:numId w:val="2"/>
              </w:numPr>
              <w:rPr>
                <w:sz w:val="24"/>
              </w:rPr>
            </w:pPr>
            <w:r>
              <w:rPr>
                <w:sz w:val="24"/>
              </w:rPr>
              <w:t>Schools</w:t>
            </w:r>
          </w:p>
          <w:p w:rsidR="00F2775A" w:rsidRDefault="00F2775A" w:rsidP="00F2775A">
            <w:pPr>
              <w:numPr>
                <w:ilvl w:val="0"/>
                <w:numId w:val="4"/>
              </w:numPr>
              <w:rPr>
                <w:sz w:val="24"/>
              </w:rPr>
            </w:pPr>
            <w:r>
              <w:rPr>
                <w:sz w:val="24"/>
              </w:rPr>
              <w:t>Health Centres</w:t>
            </w:r>
          </w:p>
          <w:p w:rsidR="00F2775A" w:rsidRDefault="00F2775A" w:rsidP="00F2775A">
            <w:pPr>
              <w:numPr>
                <w:ilvl w:val="0"/>
                <w:numId w:val="6"/>
              </w:numPr>
              <w:rPr>
                <w:sz w:val="24"/>
              </w:rPr>
            </w:pPr>
            <w:r>
              <w:rPr>
                <w:sz w:val="24"/>
              </w:rPr>
              <w:t>Hospitals</w:t>
            </w:r>
          </w:p>
          <w:p w:rsidR="00F2775A" w:rsidRDefault="00F2775A" w:rsidP="00F2775A">
            <w:pPr>
              <w:numPr>
                <w:ilvl w:val="0"/>
                <w:numId w:val="7"/>
              </w:numPr>
              <w:rPr>
                <w:sz w:val="24"/>
              </w:rPr>
            </w:pPr>
            <w:r>
              <w:rPr>
                <w:sz w:val="24"/>
              </w:rPr>
              <w:t>Care homes</w:t>
            </w:r>
          </w:p>
          <w:p w:rsidR="00F2775A" w:rsidRDefault="00F2775A" w:rsidP="00F2775A">
            <w:pPr>
              <w:numPr>
                <w:ilvl w:val="0"/>
                <w:numId w:val="8"/>
              </w:numPr>
              <w:rPr>
                <w:sz w:val="24"/>
              </w:rPr>
            </w:pPr>
            <w:r>
              <w:rPr>
                <w:sz w:val="24"/>
              </w:rPr>
              <w:t>Day care centres</w:t>
            </w:r>
          </w:p>
          <w:p w:rsidR="00F2775A" w:rsidRDefault="00F2775A" w:rsidP="00F2775A">
            <w:pPr>
              <w:numPr>
                <w:ilvl w:val="0"/>
                <w:numId w:val="9"/>
              </w:numPr>
              <w:rPr>
                <w:sz w:val="24"/>
              </w:rPr>
            </w:pPr>
            <w:r>
              <w:rPr>
                <w:sz w:val="24"/>
              </w:rPr>
              <w:t>Resource centres</w:t>
            </w:r>
          </w:p>
          <w:p w:rsidR="00F2775A" w:rsidRDefault="00F2775A" w:rsidP="00F2775A">
            <w:pPr>
              <w:numPr>
                <w:ilvl w:val="0"/>
                <w:numId w:val="3"/>
              </w:numPr>
              <w:rPr>
                <w:sz w:val="24"/>
              </w:rPr>
            </w:pPr>
            <w:r>
              <w:rPr>
                <w:sz w:val="24"/>
              </w:rPr>
              <w:t>Drop-in centres for drug users and homeless people</w:t>
            </w:r>
          </w:p>
          <w:p w:rsidR="00F2775A" w:rsidRDefault="00F2775A" w:rsidP="00F2775A">
            <w:pPr>
              <w:numPr>
                <w:ilvl w:val="0"/>
                <w:numId w:val="10"/>
              </w:numPr>
              <w:rPr>
                <w:sz w:val="24"/>
              </w:rPr>
            </w:pPr>
            <w:r>
              <w:rPr>
                <w:sz w:val="24"/>
              </w:rPr>
              <w:t>Domiciliary care</w:t>
            </w:r>
          </w:p>
          <w:p w:rsidR="00F2775A" w:rsidRDefault="00F2775A" w:rsidP="004D2D8F">
            <w:pPr>
              <w:rPr>
                <w:sz w:val="24"/>
              </w:rPr>
            </w:pPr>
          </w:p>
          <w:p w:rsidR="00F2775A" w:rsidRDefault="00F2775A" w:rsidP="004D2D8F">
            <w:pPr>
              <w:rPr>
                <w:sz w:val="24"/>
              </w:rPr>
            </w:pPr>
          </w:p>
          <w:p w:rsidR="00F2775A" w:rsidRDefault="00F2775A" w:rsidP="004D2D8F">
            <w:pPr>
              <w:rPr>
                <w:sz w:val="24"/>
              </w:rPr>
            </w:pPr>
            <w:r>
              <w:rPr>
                <w:sz w:val="24"/>
              </w:rPr>
              <w:t>The post holder will be given a base clinic on appointment but will be expected to work at any location in Lothian as the needs of the service dictate.</w:t>
            </w:r>
          </w:p>
          <w:p w:rsidR="00F2775A" w:rsidRDefault="00F2775A" w:rsidP="004D2D8F">
            <w:pPr>
              <w:pStyle w:val="BodyText2"/>
              <w:tabs>
                <w:tab w:val="num" w:pos="470"/>
                <w:tab w:val="left" w:pos="1812"/>
              </w:tabs>
              <w:spacing w:before="120"/>
              <w:rPr>
                <w:rFonts w:ascii="Times New Roman" w:hAnsi="Times New Roman"/>
              </w:rPr>
            </w:pPr>
          </w:p>
        </w:tc>
      </w:tr>
    </w:tbl>
    <w:p w:rsidR="00F2775A" w:rsidRDefault="00F2775A" w:rsidP="00F2775A">
      <w:pPr>
        <w:pStyle w:val="Header"/>
        <w:tabs>
          <w:tab w:val="clear" w:pos="4153"/>
          <w:tab w:val="clear" w:pos="8306"/>
        </w:tabs>
        <w:rPr>
          <w:sz w:val="24"/>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0"/>
      </w:tblGrid>
      <w:tr w:rsidR="00F2775A" w:rsidTr="0091059E">
        <w:trPr>
          <w:trHeight w:val="161"/>
        </w:trPr>
        <w:tc>
          <w:tcPr>
            <w:tcW w:w="10170" w:type="dxa"/>
          </w:tcPr>
          <w:p w:rsidR="00F2775A" w:rsidRDefault="00F2775A" w:rsidP="004D2D8F">
            <w:pPr>
              <w:pStyle w:val="Heading3"/>
              <w:spacing w:before="120" w:after="120"/>
              <w:rPr>
                <w:rFonts w:ascii="Times New Roman" w:hAnsi="Times New Roman"/>
              </w:rPr>
            </w:pPr>
            <w:r>
              <w:rPr>
                <w:rFonts w:ascii="Times New Roman" w:hAnsi="Times New Roman"/>
              </w:rPr>
              <w:lastRenderedPageBreak/>
              <w:t>4.  ORGANISATIONAL POSITION</w:t>
            </w:r>
          </w:p>
        </w:tc>
      </w:tr>
      <w:tr w:rsidR="00F2775A" w:rsidTr="0091059E">
        <w:trPr>
          <w:trHeight w:val="4583"/>
        </w:trPr>
        <w:tc>
          <w:tcPr>
            <w:tcW w:w="10170" w:type="dxa"/>
          </w:tcPr>
          <w:p w:rsidR="00F2775A" w:rsidRDefault="003D2122" w:rsidP="0091059E">
            <w:pPr>
              <w:pStyle w:val="BodyText"/>
              <w:tabs>
                <w:tab w:val="left" w:pos="0"/>
              </w:tabs>
              <w:jc w:val="center"/>
              <w:rPr>
                <w:rFonts w:ascii="Times New Roman" w:hAnsi="Times New Roman"/>
                <w:sz w:val="24"/>
              </w:rPr>
            </w:pPr>
            <w:r>
              <w:rPr>
                <w:rFonts w:ascii="Times New Roman" w:hAnsi="Times New Roman"/>
                <w:noProof/>
                <w:sz w:val="24"/>
              </w:rPr>
              <w:pict>
                <v:rect id="Rectangle 2" o:spid="_x0000_s1026" style="position:absolute;left:0;text-align:left;margin-left:7.85pt;margin-top:83.55pt;width:2in;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" o:allowincell="f" stroked="f"/>
              </w:pict>
            </w:r>
          </w:p>
          <w:p w:rsidR="0091059E" w:rsidRPr="00B97DFA" w:rsidRDefault="0091059E" w:rsidP="0091059E">
            <w:pPr>
              <w:pStyle w:val="BodyTextIndent3"/>
              <w:tabs>
                <w:tab w:val="clear" w:pos="8222"/>
                <w:tab w:val="left" w:pos="2552"/>
                <w:tab w:val="left" w:pos="5670"/>
                <w:tab w:val="left" w:pos="6663"/>
                <w:tab w:val="left" w:pos="7655"/>
                <w:tab w:val="left" w:pos="8647"/>
              </w:tabs>
              <w:ind w:left="0"/>
              <w:jc w:val="center"/>
              <w:rPr>
                <w:sz w:val="24"/>
              </w:rPr>
            </w:pPr>
            <w:r w:rsidRPr="00B97DFA">
              <w:rPr>
                <w:sz w:val="24"/>
              </w:rPr>
              <w:t xml:space="preserve">Clinical Director </w:t>
            </w:r>
          </w:p>
          <w:p w:rsidR="0091059E" w:rsidRPr="00B97DFA" w:rsidRDefault="003D2122" w:rsidP="0091059E">
            <w:pPr>
              <w:pStyle w:val="BodyTextIndent3"/>
              <w:tabs>
                <w:tab w:val="clear" w:pos="8222"/>
                <w:tab w:val="left" w:pos="2552"/>
                <w:tab w:val="left" w:pos="5670"/>
                <w:tab w:val="left" w:pos="6663"/>
                <w:tab w:val="left" w:pos="7655"/>
                <w:tab w:val="left" w:pos="8647"/>
              </w:tabs>
              <w:ind w:left="0"/>
              <w:jc w:val="center"/>
              <w:rPr>
                <w:sz w:val="24"/>
              </w:rPr>
            </w:pPr>
            <w:r>
              <w:rPr>
                <w:noProof/>
                <w:sz w:val="24"/>
              </w:rPr>
              <w:pict>
                <v:line id="Straight Connector 4" o:spid="_x0000_s1030"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5.5pt" to="246.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" o:allowincell="f"/>
              </w:pict>
            </w:r>
          </w:p>
          <w:p w:rsidR="0091059E" w:rsidRPr="00B97DFA" w:rsidRDefault="0091059E" w:rsidP="0091059E">
            <w:pPr>
              <w:pStyle w:val="BodyTextIndent3"/>
              <w:tabs>
                <w:tab w:val="clear" w:pos="8222"/>
                <w:tab w:val="left" w:pos="2552"/>
                <w:tab w:val="left" w:pos="5670"/>
                <w:tab w:val="left" w:pos="6663"/>
                <w:tab w:val="left" w:pos="7655"/>
                <w:tab w:val="left" w:pos="8647"/>
              </w:tabs>
              <w:ind w:left="0"/>
              <w:rPr>
                <w:sz w:val="24"/>
              </w:rPr>
            </w:pPr>
          </w:p>
          <w:p w:rsidR="0091059E" w:rsidRPr="00B97DFA" w:rsidRDefault="0091059E" w:rsidP="0091059E">
            <w:pPr>
              <w:pStyle w:val="BodyTextIndent3"/>
              <w:tabs>
                <w:tab w:val="clear" w:pos="8222"/>
                <w:tab w:val="left" w:pos="2552"/>
                <w:tab w:val="left" w:pos="5670"/>
                <w:tab w:val="left" w:pos="6663"/>
                <w:tab w:val="left" w:pos="7655"/>
                <w:tab w:val="left" w:pos="8647"/>
              </w:tabs>
              <w:ind w:left="612"/>
              <w:rPr>
                <w:sz w:val="24"/>
              </w:rPr>
            </w:pPr>
            <w:r w:rsidRPr="00B97DFA">
              <w:rPr>
                <w:sz w:val="24"/>
              </w:rPr>
              <w:t xml:space="preserve">                                                      Assistant Clinical Director                             </w:t>
            </w:r>
          </w:p>
          <w:p w:rsidR="0091059E" w:rsidRPr="00B97DFA" w:rsidRDefault="003D2122" w:rsidP="0091059E">
            <w:pPr>
              <w:pStyle w:val="BodyTextIndent3"/>
              <w:tabs>
                <w:tab w:val="clear" w:pos="8222"/>
                <w:tab w:val="left" w:pos="2552"/>
                <w:tab w:val="left" w:pos="5670"/>
                <w:tab w:val="left" w:pos="6663"/>
                <w:tab w:val="left" w:pos="7655"/>
                <w:tab w:val="left" w:pos="8647"/>
              </w:tabs>
              <w:ind w:left="0"/>
              <w:jc w:val="center"/>
              <w:rPr>
                <w:sz w:val="24"/>
              </w:rPr>
            </w:pPr>
            <w:r>
              <w:rPr>
                <w:noProof/>
                <w:sz w:val="24"/>
              </w:rPr>
              <w:pict>
                <v:line id="Straight Connector 3" o:spid="_x0000_s1029"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5.35pt" to="246.1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" o:allowincell="f"/>
              </w:pict>
            </w:r>
          </w:p>
          <w:p w:rsidR="0091059E" w:rsidRPr="00B97DFA" w:rsidRDefault="0091059E" w:rsidP="0091059E">
            <w:pPr>
              <w:pStyle w:val="BodyTextIndent3"/>
              <w:tabs>
                <w:tab w:val="clear" w:pos="8222"/>
                <w:tab w:val="left" w:pos="2552"/>
                <w:tab w:val="left" w:pos="5670"/>
                <w:tab w:val="left" w:pos="6663"/>
                <w:tab w:val="left" w:pos="7655"/>
                <w:tab w:val="left" w:pos="8647"/>
              </w:tabs>
              <w:ind w:left="0"/>
              <w:rPr>
                <w:sz w:val="24"/>
              </w:rPr>
            </w:pPr>
          </w:p>
          <w:p w:rsidR="0091059E" w:rsidRPr="00B97DFA" w:rsidRDefault="0091059E" w:rsidP="0091059E">
            <w:pPr>
              <w:pStyle w:val="BodyTextIndent3"/>
              <w:tabs>
                <w:tab w:val="clear" w:pos="8222"/>
                <w:tab w:val="left" w:pos="2552"/>
                <w:tab w:val="left" w:pos="5670"/>
                <w:tab w:val="left" w:pos="6663"/>
                <w:tab w:val="left" w:pos="7655"/>
                <w:tab w:val="left" w:pos="8647"/>
              </w:tabs>
              <w:ind w:left="0"/>
              <w:jc w:val="center"/>
              <w:rPr>
                <w:sz w:val="24"/>
              </w:rPr>
            </w:pPr>
            <w:r w:rsidRPr="00B97DFA">
              <w:rPr>
                <w:sz w:val="24"/>
              </w:rPr>
              <w:t>DCP Manager</w:t>
            </w:r>
          </w:p>
          <w:p w:rsidR="0091059E" w:rsidRPr="00B97DFA" w:rsidRDefault="003D2122" w:rsidP="0091059E">
            <w:pPr>
              <w:pStyle w:val="BodyTextIndent3"/>
              <w:tabs>
                <w:tab w:val="clear" w:pos="8222"/>
                <w:tab w:val="left" w:pos="2552"/>
                <w:tab w:val="left" w:pos="5670"/>
                <w:tab w:val="left" w:pos="6663"/>
                <w:tab w:val="left" w:pos="7655"/>
                <w:tab w:val="left" w:pos="8647"/>
              </w:tabs>
              <w:ind w:left="0"/>
              <w:rPr>
                <w:sz w:val="24"/>
              </w:rPr>
            </w:pPr>
            <w:r>
              <w:rPr>
                <w:noProof/>
                <w:sz w:val="24"/>
              </w:rPr>
              <w:pict>
                <v:line id="Straight Connector 7" o:spid="_x0000_s1028"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9pt,1.5pt" to="244.9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" strokecolor="windowText" strokeweight="1pt">
                  <v:stroke joinstyle="miter"/>
                </v:line>
              </w:pict>
            </w:r>
            <w:r w:rsidR="0091059E" w:rsidRPr="00B97DFA">
              <w:rPr>
                <w:sz w:val="24"/>
              </w:rPr>
              <w:t xml:space="preserve">                                                                                  </w:t>
            </w:r>
          </w:p>
          <w:p w:rsidR="0091059E" w:rsidRPr="00B97DFA" w:rsidRDefault="0091059E" w:rsidP="0091059E">
            <w:pPr>
              <w:pStyle w:val="BodyTextIndent3"/>
              <w:tabs>
                <w:tab w:val="clear" w:pos="8222"/>
                <w:tab w:val="left" w:pos="2552"/>
                <w:tab w:val="left" w:pos="5670"/>
                <w:tab w:val="left" w:pos="6663"/>
                <w:tab w:val="left" w:pos="7655"/>
                <w:tab w:val="left" w:pos="8647"/>
              </w:tabs>
              <w:ind w:left="0"/>
              <w:jc w:val="center"/>
              <w:rPr>
                <w:sz w:val="24"/>
              </w:rPr>
            </w:pPr>
          </w:p>
          <w:p w:rsidR="0091059E" w:rsidRPr="00B97DFA" w:rsidRDefault="0091059E" w:rsidP="0091059E">
            <w:pPr>
              <w:pStyle w:val="BodyTextIndent3"/>
              <w:tabs>
                <w:tab w:val="clear" w:pos="8222"/>
                <w:tab w:val="left" w:pos="2552"/>
                <w:tab w:val="left" w:pos="5670"/>
                <w:tab w:val="left" w:pos="6663"/>
                <w:tab w:val="left" w:pos="7655"/>
                <w:tab w:val="left" w:pos="8647"/>
              </w:tabs>
              <w:ind w:left="0"/>
              <w:jc w:val="center"/>
              <w:rPr>
                <w:sz w:val="24"/>
              </w:rPr>
            </w:pPr>
            <w:r w:rsidRPr="00B97DFA">
              <w:rPr>
                <w:sz w:val="24"/>
              </w:rPr>
              <w:t>Lead DCP Clinician</w:t>
            </w:r>
          </w:p>
          <w:p w:rsidR="0091059E" w:rsidRPr="00B97DFA" w:rsidRDefault="003D2122" w:rsidP="0091059E">
            <w:pPr>
              <w:pStyle w:val="BodyTextIndent3"/>
              <w:tabs>
                <w:tab w:val="clear" w:pos="8222"/>
                <w:tab w:val="left" w:pos="2552"/>
                <w:tab w:val="left" w:pos="5670"/>
                <w:tab w:val="left" w:pos="6663"/>
                <w:tab w:val="left" w:pos="7655"/>
                <w:tab w:val="left" w:pos="8647"/>
              </w:tabs>
              <w:ind w:left="0"/>
              <w:jc w:val="center"/>
              <w:rPr>
                <w:sz w:val="24"/>
              </w:rPr>
            </w:pPr>
            <w:r>
              <w:rPr>
                <w:noProof/>
                <w:sz w:val="24"/>
              </w:rPr>
              <w:pict>
                <v:line id="Straight Connector 6" o:spid="_x0000_s1027"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pt,5.05pt" to="246.1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" strokecolor="windowText" strokeweight="1pt">
                  <v:stroke joinstyle="miter"/>
                </v:line>
              </w:pict>
            </w:r>
          </w:p>
          <w:p w:rsidR="0091059E" w:rsidRPr="00B97DFA" w:rsidRDefault="0091059E" w:rsidP="0091059E">
            <w:pPr>
              <w:pStyle w:val="BodyTextIndent3"/>
              <w:tabs>
                <w:tab w:val="clear" w:pos="8222"/>
                <w:tab w:val="left" w:pos="2552"/>
                <w:tab w:val="left" w:pos="5670"/>
                <w:tab w:val="left" w:pos="6663"/>
                <w:tab w:val="left" w:pos="7655"/>
                <w:tab w:val="left" w:pos="8647"/>
              </w:tabs>
              <w:ind w:left="0"/>
              <w:jc w:val="center"/>
              <w:rPr>
                <w:sz w:val="24"/>
              </w:rPr>
            </w:pPr>
          </w:p>
          <w:p w:rsidR="00F2775A" w:rsidRDefault="0091059E" w:rsidP="0091059E">
            <w:pPr>
              <w:pStyle w:val="BodyTextIndent3"/>
              <w:tabs>
                <w:tab w:val="clear" w:pos="8222"/>
                <w:tab w:val="left" w:pos="2552"/>
                <w:tab w:val="left" w:pos="5670"/>
                <w:tab w:val="left" w:pos="6663"/>
                <w:tab w:val="left" w:pos="7655"/>
                <w:tab w:val="left" w:pos="8647"/>
              </w:tabs>
              <w:ind w:left="0"/>
              <w:jc w:val="center"/>
              <w:rPr>
                <w:sz w:val="24"/>
              </w:rPr>
            </w:pPr>
            <w:r w:rsidRPr="00B97DFA">
              <w:rPr>
                <w:sz w:val="24"/>
              </w:rPr>
              <w:t>Dental Hygienist</w:t>
            </w:r>
          </w:p>
        </w:tc>
      </w:tr>
    </w:tbl>
    <w:p w:rsidR="00F2775A" w:rsidRDefault="00F2775A" w:rsidP="00F2775A">
      <w:pPr>
        <w:rPr>
          <w:sz w:val="24"/>
        </w:rPr>
      </w:pPr>
    </w:p>
    <w:p w:rsidR="00F2775A" w:rsidRDefault="00F2775A" w:rsidP="00F2775A">
      <w:pPr>
        <w:rPr>
          <w:sz w:val="24"/>
        </w:rPr>
      </w:pPr>
    </w:p>
    <w:p w:rsidR="00F2775A" w:rsidRDefault="00F2775A" w:rsidP="00F2775A">
      <w:pPr>
        <w:rPr>
          <w:sz w:val="24"/>
        </w:rPr>
      </w:pPr>
    </w:p>
    <w:tbl>
      <w:tblPr>
        <w:tblW w:w="10170" w:type="dxa"/>
        <w:tblInd w:w="-252" w:type="dxa"/>
        <w:tblBorders>
          <w:insideV w:val="single" w:sz="4" w:space="0" w:color="auto"/>
        </w:tblBorders>
        <w:tblLayout w:type="fixed"/>
        <w:tblLook w:val="0000"/>
      </w:tblPr>
      <w:tblGrid>
        <w:gridCol w:w="10170"/>
      </w:tblGrid>
      <w:tr w:rsidR="00F2775A" w:rsidTr="0091059E">
        <w:tc>
          <w:tcPr>
            <w:tcW w:w="10170" w:type="dxa"/>
            <w:tcBorders>
              <w:top w:val="single" w:sz="6" w:space="0" w:color="auto"/>
              <w:left w:val="single" w:sz="4" w:space="0" w:color="auto"/>
              <w:bottom w:val="single" w:sz="6" w:space="0" w:color="auto"/>
              <w:right w:val="single" w:sz="4" w:space="0" w:color="auto"/>
            </w:tcBorders>
          </w:tcPr>
          <w:p w:rsidR="00F2775A" w:rsidRDefault="00F2775A" w:rsidP="004D2D8F">
            <w:pPr>
              <w:pStyle w:val="Heading3"/>
              <w:spacing w:before="120" w:after="120"/>
              <w:rPr>
                <w:rFonts w:ascii="Times New Roman" w:hAnsi="Times New Roman"/>
              </w:rPr>
            </w:pPr>
            <w:r>
              <w:rPr>
                <w:rFonts w:ascii="Times New Roman" w:hAnsi="Times New Roman"/>
              </w:rPr>
              <w:t>5.   ROLE OF DEPARTMENT</w:t>
            </w:r>
          </w:p>
        </w:tc>
      </w:tr>
      <w:tr w:rsidR="00F2775A" w:rsidTr="0091059E">
        <w:tc>
          <w:tcPr>
            <w:tcW w:w="10170" w:type="dxa"/>
            <w:tcBorders>
              <w:top w:val="single" w:sz="6" w:space="0" w:color="auto"/>
              <w:left w:val="single" w:sz="4" w:space="0" w:color="auto"/>
              <w:bottom w:val="single" w:sz="6" w:space="0" w:color="auto"/>
              <w:right w:val="single" w:sz="4" w:space="0" w:color="auto"/>
            </w:tcBorders>
          </w:tcPr>
          <w:p w:rsidR="00F2775A" w:rsidRDefault="00F2775A" w:rsidP="004D2D8F">
            <w:pPr>
              <w:jc w:val="both"/>
              <w:rPr>
                <w:sz w:val="24"/>
              </w:rPr>
            </w:pPr>
          </w:p>
          <w:p w:rsidR="00F2775A" w:rsidRDefault="00F2775A" w:rsidP="004D2D8F">
            <w:pPr>
              <w:rPr>
                <w:sz w:val="24"/>
              </w:rPr>
            </w:pPr>
            <w:r>
              <w:rPr>
                <w:sz w:val="24"/>
              </w:rPr>
              <w:t xml:space="preserve">The role of the </w:t>
            </w:r>
            <w:r w:rsidR="0091059E">
              <w:rPr>
                <w:sz w:val="24"/>
              </w:rPr>
              <w:t>Oral Health Service</w:t>
            </w:r>
            <w:r>
              <w:rPr>
                <w:sz w:val="24"/>
              </w:rPr>
              <w:t xml:space="preserve"> is to:</w:t>
            </w:r>
          </w:p>
          <w:p w:rsidR="00F2775A" w:rsidRDefault="00F2775A" w:rsidP="00F2775A">
            <w:pPr>
              <w:numPr>
                <w:ilvl w:val="0"/>
                <w:numId w:val="11"/>
              </w:numPr>
              <w:rPr>
                <w:sz w:val="24"/>
              </w:rPr>
            </w:pPr>
            <w:r>
              <w:rPr>
                <w:sz w:val="24"/>
              </w:rPr>
              <w:t>Promote oral health</w:t>
            </w:r>
          </w:p>
          <w:p w:rsidR="00F2775A" w:rsidRDefault="00F2775A" w:rsidP="00F2775A">
            <w:pPr>
              <w:numPr>
                <w:ilvl w:val="0"/>
                <w:numId w:val="11"/>
              </w:numPr>
              <w:rPr>
                <w:sz w:val="24"/>
              </w:rPr>
            </w:pPr>
            <w:r>
              <w:rPr>
                <w:sz w:val="24"/>
              </w:rPr>
              <w:t>Monitor the oral health of the population of Lothian</w:t>
            </w:r>
          </w:p>
          <w:p w:rsidR="00F2775A" w:rsidRDefault="00F2775A" w:rsidP="00F2775A">
            <w:pPr>
              <w:numPr>
                <w:ilvl w:val="0"/>
                <w:numId w:val="11"/>
              </w:numPr>
              <w:rPr>
                <w:sz w:val="24"/>
              </w:rPr>
            </w:pPr>
            <w:r>
              <w:rPr>
                <w:sz w:val="24"/>
              </w:rPr>
              <w:t>Inspect selected populations for oral disease</w:t>
            </w:r>
          </w:p>
          <w:p w:rsidR="00F2775A" w:rsidRDefault="00F2775A" w:rsidP="00F2775A">
            <w:pPr>
              <w:numPr>
                <w:ilvl w:val="0"/>
                <w:numId w:val="11"/>
              </w:numPr>
              <w:rPr>
                <w:sz w:val="24"/>
              </w:rPr>
            </w:pPr>
            <w:r>
              <w:rPr>
                <w:sz w:val="24"/>
              </w:rPr>
              <w:t>Provide training for all members of the dental team both pre and post qualification</w:t>
            </w:r>
          </w:p>
          <w:p w:rsidR="00F2775A" w:rsidRDefault="00F2775A" w:rsidP="00F2775A">
            <w:pPr>
              <w:numPr>
                <w:ilvl w:val="0"/>
                <w:numId w:val="11"/>
              </w:numPr>
              <w:rPr>
                <w:sz w:val="24"/>
              </w:rPr>
            </w:pPr>
            <w:r>
              <w:rPr>
                <w:sz w:val="24"/>
              </w:rPr>
              <w:t>Provide general dental services, including specialist services, for all those who cannot obtain this from general dental practice</w:t>
            </w:r>
          </w:p>
          <w:p w:rsidR="00F2775A" w:rsidRDefault="00F2775A" w:rsidP="004D2D8F">
            <w:pPr>
              <w:ind w:left="360"/>
              <w:rPr>
                <w:sz w:val="24"/>
              </w:rPr>
            </w:pPr>
            <w:r>
              <w:rPr>
                <w:sz w:val="24"/>
              </w:rPr>
              <w:t>These groups are:</w:t>
            </w:r>
          </w:p>
          <w:p w:rsidR="00F2775A" w:rsidRDefault="00F2775A" w:rsidP="00F2775A">
            <w:pPr>
              <w:numPr>
                <w:ilvl w:val="0"/>
                <w:numId w:val="12"/>
              </w:numPr>
              <w:ind w:left="720"/>
              <w:rPr>
                <w:sz w:val="24"/>
              </w:rPr>
            </w:pPr>
            <w:r>
              <w:rPr>
                <w:sz w:val="24"/>
              </w:rPr>
              <w:t>Anyone with a physical or learning disability who has difficulty accessing care in general dental practice</w:t>
            </w:r>
          </w:p>
          <w:p w:rsidR="00F2775A" w:rsidRDefault="00F2775A" w:rsidP="00F2775A">
            <w:pPr>
              <w:numPr>
                <w:ilvl w:val="0"/>
                <w:numId w:val="12"/>
              </w:numPr>
              <w:ind w:left="720"/>
              <w:rPr>
                <w:sz w:val="24"/>
              </w:rPr>
            </w:pPr>
            <w:r>
              <w:rPr>
                <w:sz w:val="24"/>
              </w:rPr>
              <w:t>Anyone with a medically compromising condition who has difficulty accessing care in general dental practice</w:t>
            </w:r>
          </w:p>
          <w:p w:rsidR="00F2775A" w:rsidRDefault="00F2775A" w:rsidP="00F2775A">
            <w:pPr>
              <w:numPr>
                <w:ilvl w:val="0"/>
                <w:numId w:val="12"/>
              </w:numPr>
              <w:ind w:left="720"/>
              <w:rPr>
                <w:sz w:val="24"/>
              </w:rPr>
            </w:pPr>
            <w:r>
              <w:rPr>
                <w:sz w:val="24"/>
              </w:rPr>
              <w:t>Anyone with a drug or alcohol abuse problem whose condition makes it difficult for them to access the general dental service</w:t>
            </w:r>
          </w:p>
          <w:p w:rsidR="00F2775A" w:rsidRDefault="00F2775A" w:rsidP="00F2775A">
            <w:pPr>
              <w:numPr>
                <w:ilvl w:val="0"/>
                <w:numId w:val="12"/>
              </w:numPr>
              <w:ind w:left="720"/>
              <w:rPr>
                <w:sz w:val="24"/>
              </w:rPr>
            </w:pPr>
            <w:r>
              <w:rPr>
                <w:sz w:val="24"/>
              </w:rPr>
              <w:t>Any child whose family cannot or will not take them to a dentist</w:t>
            </w:r>
          </w:p>
          <w:p w:rsidR="00F2775A" w:rsidRDefault="00F2775A" w:rsidP="00F2775A">
            <w:pPr>
              <w:numPr>
                <w:ilvl w:val="0"/>
                <w:numId w:val="12"/>
              </w:numPr>
              <w:ind w:left="720"/>
              <w:rPr>
                <w:sz w:val="24"/>
              </w:rPr>
            </w:pPr>
            <w:r>
              <w:rPr>
                <w:sz w:val="24"/>
              </w:rPr>
              <w:t>Anyone with mental illness who has difficulty accessing care in general dental practice</w:t>
            </w:r>
          </w:p>
          <w:p w:rsidR="00F2775A" w:rsidRDefault="00F2775A" w:rsidP="00F2775A">
            <w:pPr>
              <w:numPr>
                <w:ilvl w:val="0"/>
                <w:numId w:val="12"/>
              </w:numPr>
              <w:ind w:left="720"/>
              <w:rPr>
                <w:sz w:val="24"/>
              </w:rPr>
            </w:pPr>
            <w:r>
              <w:rPr>
                <w:sz w:val="24"/>
              </w:rPr>
              <w:t>Any patient in hospital</w:t>
            </w:r>
          </w:p>
          <w:p w:rsidR="00F2775A" w:rsidRDefault="00F2775A" w:rsidP="00F2775A">
            <w:pPr>
              <w:numPr>
                <w:ilvl w:val="0"/>
                <w:numId w:val="12"/>
              </w:numPr>
              <w:ind w:left="720"/>
              <w:rPr>
                <w:sz w:val="24"/>
              </w:rPr>
            </w:pPr>
            <w:r>
              <w:rPr>
                <w:sz w:val="24"/>
              </w:rPr>
              <w:t>Anyone in a care home who has difficulty accessing care in general dental practice</w:t>
            </w:r>
          </w:p>
          <w:p w:rsidR="00F2775A" w:rsidRDefault="00F2775A" w:rsidP="00F2775A">
            <w:pPr>
              <w:numPr>
                <w:ilvl w:val="0"/>
                <w:numId w:val="12"/>
              </w:numPr>
              <w:ind w:left="720"/>
              <w:rPr>
                <w:sz w:val="24"/>
              </w:rPr>
            </w:pPr>
            <w:r>
              <w:rPr>
                <w:sz w:val="24"/>
              </w:rPr>
              <w:t>Anyone whose fear of dentistry discourages them from seeking dental treatment</w:t>
            </w:r>
          </w:p>
          <w:p w:rsidR="00F2775A" w:rsidRDefault="00F2775A" w:rsidP="00F2775A">
            <w:pPr>
              <w:numPr>
                <w:ilvl w:val="0"/>
                <w:numId w:val="12"/>
              </w:numPr>
              <w:ind w:left="720"/>
              <w:rPr>
                <w:sz w:val="24"/>
              </w:rPr>
            </w:pPr>
            <w:r>
              <w:rPr>
                <w:sz w:val="24"/>
              </w:rPr>
              <w:t>Homeless people who have difficulty accessing care in general dental practice</w:t>
            </w:r>
          </w:p>
          <w:p w:rsidR="00F2775A" w:rsidRDefault="00F2775A" w:rsidP="004D2D8F">
            <w:pPr>
              <w:rPr>
                <w:sz w:val="24"/>
              </w:rPr>
            </w:pPr>
          </w:p>
          <w:p w:rsidR="00F2775A" w:rsidRDefault="00F2775A" w:rsidP="004D2D8F">
            <w:pPr>
              <w:pStyle w:val="Header"/>
              <w:tabs>
                <w:tab w:val="clear" w:pos="4153"/>
                <w:tab w:val="clear" w:pos="8306"/>
              </w:tabs>
              <w:rPr>
                <w:sz w:val="24"/>
              </w:rPr>
            </w:pPr>
          </w:p>
          <w:p w:rsidR="00F2775A" w:rsidRDefault="00F2775A" w:rsidP="004D2D8F">
            <w:pPr>
              <w:pStyle w:val="Header"/>
              <w:tabs>
                <w:tab w:val="clear" w:pos="4153"/>
                <w:tab w:val="clear" w:pos="8306"/>
                <w:tab w:val="left" w:pos="709"/>
              </w:tabs>
              <w:spacing w:before="60"/>
              <w:rPr>
                <w:sz w:val="24"/>
              </w:rPr>
            </w:pPr>
          </w:p>
        </w:tc>
      </w:tr>
    </w:tbl>
    <w:p w:rsidR="00F2775A" w:rsidRDefault="00F2775A" w:rsidP="00F2775A">
      <w:pPr>
        <w:rPr>
          <w:sz w:val="24"/>
        </w:rPr>
      </w:pPr>
    </w:p>
    <w:p w:rsidR="00F2775A" w:rsidRDefault="00F2775A" w:rsidP="00F2775A">
      <w:pPr>
        <w:rPr>
          <w:sz w:val="24"/>
        </w:rPr>
      </w:pPr>
      <w:r>
        <w:rPr>
          <w:sz w:val="24"/>
        </w:rPr>
        <w:br w:type="page"/>
      </w:r>
    </w:p>
    <w:tbl>
      <w:tblPr>
        <w:tblW w:w="10170" w:type="dxa"/>
        <w:tblInd w:w="-252" w:type="dxa"/>
        <w:tblBorders>
          <w:insideV w:val="single" w:sz="4" w:space="0" w:color="auto"/>
        </w:tblBorders>
        <w:tblLayout w:type="fixed"/>
        <w:tblLook w:val="0000"/>
      </w:tblPr>
      <w:tblGrid>
        <w:gridCol w:w="10170"/>
      </w:tblGrid>
      <w:tr w:rsidR="00F2775A" w:rsidTr="00F2775A">
        <w:tc>
          <w:tcPr>
            <w:tcW w:w="10170" w:type="dxa"/>
            <w:tcBorders>
              <w:top w:val="single" w:sz="6" w:space="0" w:color="auto"/>
              <w:left w:val="single" w:sz="4" w:space="0" w:color="auto"/>
              <w:bottom w:val="single" w:sz="6" w:space="0" w:color="auto"/>
              <w:right w:val="single" w:sz="4" w:space="0" w:color="auto"/>
            </w:tcBorders>
          </w:tcPr>
          <w:p w:rsidR="00F2775A" w:rsidRDefault="00F2775A" w:rsidP="004D2D8F">
            <w:pPr>
              <w:pStyle w:val="Heading3"/>
              <w:spacing w:before="120" w:after="120"/>
              <w:rPr>
                <w:rFonts w:ascii="Times New Roman" w:hAnsi="Times New Roman"/>
                <w:b w:val="0"/>
              </w:rPr>
            </w:pPr>
            <w:r>
              <w:rPr>
                <w:rFonts w:ascii="Times New Roman" w:hAnsi="Times New Roman"/>
              </w:rPr>
              <w:lastRenderedPageBreak/>
              <w:t>6.  KEY RESULT AREAS</w:t>
            </w:r>
          </w:p>
        </w:tc>
      </w:tr>
      <w:tr w:rsidR="00F2775A" w:rsidTr="00F2775A">
        <w:trPr>
          <w:trHeight w:val="3585"/>
        </w:trPr>
        <w:tc>
          <w:tcPr>
            <w:tcW w:w="10170" w:type="dxa"/>
            <w:tcBorders>
              <w:top w:val="single" w:sz="6" w:space="0" w:color="auto"/>
              <w:left w:val="single" w:sz="4" w:space="0" w:color="auto"/>
              <w:bottom w:val="single" w:sz="4" w:space="0" w:color="auto"/>
              <w:right w:val="single" w:sz="4" w:space="0" w:color="auto"/>
            </w:tcBorders>
          </w:tcPr>
          <w:p w:rsidR="00ED4DB3" w:rsidRPr="00ED4DB3" w:rsidRDefault="00ED4DB3" w:rsidP="00ED4DB3">
            <w:pPr>
              <w:ind w:left="360"/>
              <w:rPr>
                <w:sz w:val="24"/>
                <w:szCs w:val="24"/>
              </w:rPr>
            </w:pPr>
          </w:p>
          <w:p w:rsidR="00F2775A" w:rsidRPr="00F2775A" w:rsidRDefault="00F2775A" w:rsidP="00F2775A">
            <w:pPr>
              <w:numPr>
                <w:ilvl w:val="0"/>
                <w:numId w:val="13"/>
              </w:numPr>
              <w:rPr>
                <w:sz w:val="24"/>
                <w:szCs w:val="24"/>
              </w:rPr>
            </w:pPr>
            <w:r>
              <w:rPr>
                <w:sz w:val="24"/>
              </w:rPr>
              <w:t xml:space="preserve">Carryout the full range of treatment currently permitted under the General Dental Council </w:t>
            </w:r>
            <w:r w:rsidRPr="00F2775A">
              <w:rPr>
                <w:sz w:val="24"/>
                <w:szCs w:val="24"/>
              </w:rPr>
              <w:t>regulations which may be provided within a dental surgery, or on a domiciliary basis.</w:t>
            </w:r>
          </w:p>
          <w:p w:rsidR="00F2775A" w:rsidRDefault="00F2775A" w:rsidP="004D2D8F">
            <w:pPr>
              <w:ind w:left="360"/>
              <w:rPr>
                <w:sz w:val="24"/>
              </w:rPr>
            </w:pPr>
            <w:r>
              <w:rPr>
                <w:sz w:val="24"/>
              </w:rPr>
              <w:t xml:space="preserve">Specific duties may only be undertaken if </w:t>
            </w:r>
            <w:r w:rsidRPr="00F2775A">
              <w:rPr>
                <w:b/>
                <w:bCs/>
                <w:sz w:val="24"/>
              </w:rPr>
              <w:t>trained and competent</w:t>
            </w:r>
            <w:r>
              <w:rPr>
                <w:sz w:val="24"/>
              </w:rPr>
              <w:t xml:space="preserve"> to do so, through a written course of treatment; -</w:t>
            </w:r>
          </w:p>
          <w:p w:rsidR="00F2775A" w:rsidRDefault="00F2775A" w:rsidP="004D2D8F">
            <w:pPr>
              <w:pStyle w:val="Heading2"/>
              <w:ind w:firstLine="360"/>
              <w:rPr>
                <w:rFonts w:ascii="Times New Roman" w:hAnsi="Times New Roman"/>
              </w:rPr>
            </w:pPr>
          </w:p>
          <w:p w:rsidR="00F2775A" w:rsidRDefault="00F2775A" w:rsidP="004D2D8F">
            <w:pPr>
              <w:pStyle w:val="Heading2"/>
              <w:ind w:firstLine="360"/>
              <w:rPr>
                <w:rFonts w:ascii="Times New Roman" w:hAnsi="Times New Roman"/>
              </w:rPr>
            </w:pPr>
            <w:r>
              <w:rPr>
                <w:rFonts w:ascii="Times New Roman" w:hAnsi="Times New Roman"/>
              </w:rPr>
              <w:t>Permitted Duties of a Dental Hygienist</w:t>
            </w:r>
          </w:p>
          <w:p w:rsidR="00F2775A" w:rsidRDefault="00F2775A" w:rsidP="00F2775A">
            <w:pPr>
              <w:numPr>
                <w:ilvl w:val="0"/>
                <w:numId w:val="14"/>
              </w:numPr>
              <w:ind w:left="720"/>
              <w:rPr>
                <w:sz w:val="24"/>
              </w:rPr>
            </w:pPr>
            <w:r>
              <w:rPr>
                <w:sz w:val="24"/>
              </w:rPr>
              <w:t>Cleaning and polishing of teeth including restorations</w:t>
            </w:r>
          </w:p>
          <w:p w:rsidR="00F2775A" w:rsidRDefault="00F2775A" w:rsidP="00F2775A">
            <w:pPr>
              <w:numPr>
                <w:ilvl w:val="0"/>
                <w:numId w:val="14"/>
              </w:numPr>
              <w:ind w:left="720"/>
              <w:rPr>
                <w:sz w:val="24"/>
              </w:rPr>
            </w:pPr>
            <w:r>
              <w:rPr>
                <w:sz w:val="24"/>
              </w:rPr>
              <w:t>Scaling teeth including the provision of specialist periodontal invasive therapy</w:t>
            </w:r>
          </w:p>
          <w:p w:rsidR="00F2775A" w:rsidRDefault="00F2775A" w:rsidP="00F2775A">
            <w:pPr>
              <w:numPr>
                <w:ilvl w:val="0"/>
                <w:numId w:val="14"/>
              </w:numPr>
              <w:ind w:left="720"/>
              <w:rPr>
                <w:sz w:val="24"/>
              </w:rPr>
            </w:pPr>
            <w:r>
              <w:rPr>
                <w:sz w:val="24"/>
              </w:rPr>
              <w:t>Monitoring periodontal disease and caries using diagnostic indices</w:t>
            </w:r>
          </w:p>
          <w:p w:rsidR="00F2775A" w:rsidRDefault="00F2775A" w:rsidP="00F2775A">
            <w:pPr>
              <w:numPr>
                <w:ilvl w:val="0"/>
                <w:numId w:val="14"/>
              </w:numPr>
              <w:ind w:left="720"/>
              <w:rPr>
                <w:sz w:val="24"/>
              </w:rPr>
            </w:pPr>
            <w:r>
              <w:rPr>
                <w:sz w:val="24"/>
              </w:rPr>
              <w:t>Application to the teeth of prophylactic materials and medicaments</w:t>
            </w:r>
          </w:p>
          <w:p w:rsidR="00F2775A" w:rsidRDefault="00F2775A" w:rsidP="00F2775A">
            <w:pPr>
              <w:numPr>
                <w:ilvl w:val="0"/>
                <w:numId w:val="14"/>
              </w:numPr>
              <w:ind w:left="720"/>
              <w:rPr>
                <w:sz w:val="24"/>
              </w:rPr>
            </w:pPr>
            <w:r>
              <w:rPr>
                <w:sz w:val="24"/>
              </w:rPr>
              <w:t>Providing oral health advice both to individuals and groups especially tailoring it to the needs of the clients.  This includes carers of clients with special needs.</w:t>
            </w:r>
          </w:p>
          <w:p w:rsidR="00F2775A" w:rsidRDefault="00F2775A" w:rsidP="00F2775A">
            <w:pPr>
              <w:numPr>
                <w:ilvl w:val="0"/>
                <w:numId w:val="14"/>
              </w:numPr>
              <w:ind w:left="720"/>
              <w:rPr>
                <w:sz w:val="24"/>
              </w:rPr>
            </w:pPr>
            <w:r>
              <w:rPr>
                <w:sz w:val="24"/>
              </w:rPr>
              <w:t>Administer local infiltration analgesia without direct supervision of a registered dentist.</w:t>
            </w:r>
          </w:p>
          <w:p w:rsidR="00F2775A" w:rsidRDefault="00F2775A" w:rsidP="00F2775A">
            <w:pPr>
              <w:numPr>
                <w:ilvl w:val="0"/>
                <w:numId w:val="14"/>
              </w:numPr>
              <w:ind w:left="720"/>
              <w:rPr>
                <w:sz w:val="24"/>
              </w:rPr>
            </w:pPr>
            <w:r>
              <w:rPr>
                <w:sz w:val="24"/>
              </w:rPr>
              <w:t>Administer of inferior dental block analgesia under the direct supervision of a registered dentist</w:t>
            </w:r>
          </w:p>
          <w:p w:rsidR="00F2775A" w:rsidRDefault="00F2775A" w:rsidP="00F2775A">
            <w:pPr>
              <w:numPr>
                <w:ilvl w:val="0"/>
                <w:numId w:val="14"/>
              </w:numPr>
              <w:ind w:left="720"/>
              <w:rPr>
                <w:sz w:val="24"/>
              </w:rPr>
            </w:pPr>
            <w:r>
              <w:rPr>
                <w:sz w:val="24"/>
              </w:rPr>
              <w:t>Replace crowns and restorations with a temporary cement if lost during scaling</w:t>
            </w:r>
          </w:p>
          <w:p w:rsidR="00F2775A" w:rsidRDefault="00F2775A" w:rsidP="00F2775A">
            <w:pPr>
              <w:pStyle w:val="BodyTextIndent2"/>
              <w:numPr>
                <w:ilvl w:val="0"/>
                <w:numId w:val="14"/>
              </w:numPr>
              <w:ind w:left="720"/>
              <w:rPr>
                <w:rFonts w:ascii="Times New Roman" w:hAnsi="Times New Roman"/>
              </w:rPr>
            </w:pPr>
            <w:r>
              <w:rPr>
                <w:rFonts w:ascii="Times New Roman" w:hAnsi="Times New Roman"/>
              </w:rPr>
              <w:t xml:space="preserve">Remove excess cement using instruments which may include rotary </w:t>
            </w:r>
            <w:proofErr w:type="spellStart"/>
            <w:r>
              <w:rPr>
                <w:rFonts w:ascii="Times New Roman" w:hAnsi="Times New Roman"/>
              </w:rPr>
              <w:t>handpieces</w:t>
            </w:r>
            <w:proofErr w:type="spellEnd"/>
          </w:p>
          <w:p w:rsidR="00F2775A" w:rsidRDefault="00F2775A" w:rsidP="00F2775A">
            <w:pPr>
              <w:numPr>
                <w:ilvl w:val="0"/>
                <w:numId w:val="14"/>
              </w:numPr>
              <w:ind w:left="720"/>
              <w:rPr>
                <w:sz w:val="24"/>
              </w:rPr>
            </w:pPr>
            <w:r>
              <w:rPr>
                <w:sz w:val="24"/>
              </w:rPr>
              <w:t>Taking impressions</w:t>
            </w:r>
          </w:p>
          <w:p w:rsidR="00F2775A" w:rsidRDefault="00F2775A" w:rsidP="00F2775A">
            <w:pPr>
              <w:numPr>
                <w:ilvl w:val="0"/>
                <w:numId w:val="14"/>
              </w:numPr>
              <w:ind w:left="720"/>
              <w:rPr>
                <w:sz w:val="24"/>
              </w:rPr>
            </w:pPr>
            <w:r>
              <w:rPr>
                <w:sz w:val="24"/>
              </w:rPr>
              <w:t>Taking radiographs</w:t>
            </w:r>
          </w:p>
          <w:p w:rsidR="00F2775A" w:rsidRDefault="00F2775A" w:rsidP="00F2775A">
            <w:pPr>
              <w:numPr>
                <w:ilvl w:val="0"/>
                <w:numId w:val="14"/>
              </w:numPr>
              <w:ind w:left="720"/>
              <w:rPr>
                <w:sz w:val="24"/>
              </w:rPr>
            </w:pPr>
            <w:r>
              <w:rPr>
                <w:sz w:val="24"/>
              </w:rPr>
              <w:t>Placement of temporary restoration if restoration is lost during scaling</w:t>
            </w:r>
          </w:p>
          <w:p w:rsidR="00F2775A" w:rsidRDefault="00F2775A" w:rsidP="00F2775A">
            <w:pPr>
              <w:pStyle w:val="BodyTextIndent2"/>
              <w:numPr>
                <w:ilvl w:val="0"/>
                <w:numId w:val="14"/>
              </w:numPr>
              <w:ind w:left="720"/>
              <w:rPr>
                <w:rFonts w:ascii="Times New Roman" w:hAnsi="Times New Roman"/>
              </w:rPr>
            </w:pPr>
            <w:r>
              <w:rPr>
                <w:rFonts w:ascii="Times New Roman" w:hAnsi="Times New Roman"/>
              </w:rPr>
              <w:t>Treat patients under conscious sedation (in presence of dentist)</w:t>
            </w:r>
          </w:p>
          <w:p w:rsidR="00F2775A" w:rsidRDefault="00F2775A" w:rsidP="00F2775A">
            <w:pPr>
              <w:pStyle w:val="BodyTextIndent2"/>
              <w:numPr>
                <w:ilvl w:val="0"/>
                <w:numId w:val="14"/>
              </w:numPr>
              <w:ind w:left="720"/>
              <w:rPr>
                <w:rFonts w:ascii="Times New Roman" w:hAnsi="Times New Roman"/>
              </w:rPr>
            </w:pPr>
            <w:r>
              <w:rPr>
                <w:rFonts w:ascii="Times New Roman" w:hAnsi="Times New Roman"/>
              </w:rPr>
              <w:t>Administration of drugs prescribed by dentist</w:t>
            </w:r>
          </w:p>
          <w:p w:rsidR="00F2775A" w:rsidRDefault="00F2775A" w:rsidP="004D2D8F">
            <w:pPr>
              <w:pStyle w:val="BodyTextIndent2"/>
              <w:ind w:left="0"/>
              <w:rPr>
                <w:rFonts w:ascii="Times New Roman" w:hAnsi="Times New Roman"/>
              </w:rPr>
            </w:pPr>
          </w:p>
          <w:p w:rsidR="00F2775A" w:rsidRDefault="00F2775A" w:rsidP="00F2775A">
            <w:pPr>
              <w:numPr>
                <w:ilvl w:val="0"/>
                <w:numId w:val="15"/>
              </w:numPr>
              <w:rPr>
                <w:sz w:val="24"/>
              </w:rPr>
            </w:pPr>
            <w:r>
              <w:rPr>
                <w:sz w:val="24"/>
              </w:rPr>
              <w:t>Undertake detailed medical histories for all patients including close liaison with the referring dentist and general medical Practitioner if appropriate.</w:t>
            </w:r>
          </w:p>
          <w:p w:rsidR="00F2775A" w:rsidRDefault="00F2775A" w:rsidP="004D2D8F">
            <w:pPr>
              <w:pStyle w:val="BodyTextIndent"/>
              <w:ind w:left="0"/>
            </w:pPr>
          </w:p>
          <w:p w:rsidR="00F2775A" w:rsidRDefault="00F2775A" w:rsidP="00F2775A">
            <w:pPr>
              <w:pStyle w:val="BodyTextIndent2"/>
              <w:numPr>
                <w:ilvl w:val="0"/>
                <w:numId w:val="16"/>
              </w:numPr>
              <w:rPr>
                <w:rFonts w:ascii="Times New Roman" w:hAnsi="Times New Roman"/>
              </w:rPr>
            </w:pPr>
            <w:r>
              <w:rPr>
                <w:rFonts w:ascii="Times New Roman" w:hAnsi="Times New Roman"/>
              </w:rPr>
              <w:t xml:space="preserve">Provide Oral Health Education at </w:t>
            </w:r>
            <w:proofErr w:type="spellStart"/>
            <w:r>
              <w:rPr>
                <w:rFonts w:ascii="Times New Roman" w:hAnsi="Times New Roman"/>
              </w:rPr>
              <w:t>chairside</w:t>
            </w:r>
            <w:proofErr w:type="spellEnd"/>
            <w:r>
              <w:rPr>
                <w:rFonts w:ascii="Times New Roman" w:hAnsi="Times New Roman"/>
              </w:rPr>
              <w:t xml:space="preserve">, including dietary, oral hygiene and smoking cessation advice to improve the patient’s and </w:t>
            </w:r>
            <w:proofErr w:type="gramStart"/>
            <w:r>
              <w:rPr>
                <w:rFonts w:ascii="Times New Roman" w:hAnsi="Times New Roman"/>
              </w:rPr>
              <w:t>carers</w:t>
            </w:r>
            <w:proofErr w:type="gramEnd"/>
            <w:r>
              <w:rPr>
                <w:rFonts w:ascii="Times New Roman" w:hAnsi="Times New Roman"/>
              </w:rPr>
              <w:t xml:space="preserve"> knowledge and enable them to make choices to improve their own oral health and that of their family.</w:t>
            </w:r>
          </w:p>
          <w:p w:rsidR="00F2775A" w:rsidRDefault="00F2775A" w:rsidP="004D2D8F">
            <w:pPr>
              <w:pStyle w:val="BodyTextIndent2"/>
              <w:ind w:left="0"/>
              <w:rPr>
                <w:rFonts w:ascii="Times New Roman" w:hAnsi="Times New Roman"/>
              </w:rPr>
            </w:pPr>
          </w:p>
          <w:p w:rsidR="00F2775A" w:rsidRDefault="00F2775A" w:rsidP="00F2775A">
            <w:pPr>
              <w:pStyle w:val="BodyTextIndent2"/>
              <w:numPr>
                <w:ilvl w:val="0"/>
                <w:numId w:val="16"/>
              </w:numPr>
              <w:rPr>
                <w:rFonts w:ascii="Times New Roman" w:hAnsi="Times New Roman"/>
              </w:rPr>
            </w:pPr>
            <w:r>
              <w:rPr>
                <w:rFonts w:ascii="Times New Roman" w:hAnsi="Times New Roman"/>
              </w:rPr>
              <w:t xml:space="preserve">The Supervision of dental nurses in clinical and non-clinical settings to ensure compliance with local and national guidance including clinical guidelines, infection control and health and safety issues. </w:t>
            </w:r>
          </w:p>
          <w:p w:rsidR="00F2775A" w:rsidRDefault="00F2775A" w:rsidP="004D2D8F">
            <w:pPr>
              <w:pStyle w:val="BodyTextIndent2"/>
              <w:ind w:left="0"/>
              <w:rPr>
                <w:rFonts w:ascii="Times New Roman" w:hAnsi="Times New Roman"/>
              </w:rPr>
            </w:pPr>
          </w:p>
          <w:p w:rsidR="00F2775A" w:rsidRDefault="00F2775A" w:rsidP="00F2775A">
            <w:pPr>
              <w:pStyle w:val="BodyTextIndent3"/>
              <w:numPr>
                <w:ilvl w:val="0"/>
                <w:numId w:val="16"/>
              </w:numPr>
              <w:rPr>
                <w:sz w:val="24"/>
              </w:rPr>
            </w:pPr>
            <w:r>
              <w:rPr>
                <w:sz w:val="24"/>
              </w:rPr>
              <w:t>Obtain and develop Oral Health Promotion materials for use in one-to-one discussions and group activities in order to increase recipients’ level of knowledge to effect behavioural change.</w:t>
            </w:r>
          </w:p>
          <w:p w:rsidR="00F2775A" w:rsidRDefault="00F2775A" w:rsidP="004D2D8F">
            <w:pPr>
              <w:pStyle w:val="BodyTextIndent3"/>
              <w:ind w:left="0"/>
              <w:rPr>
                <w:sz w:val="24"/>
              </w:rPr>
            </w:pPr>
          </w:p>
          <w:p w:rsidR="00F2775A" w:rsidRDefault="00F2775A" w:rsidP="00F2775A">
            <w:pPr>
              <w:pStyle w:val="BodyTextIndent3"/>
              <w:numPr>
                <w:ilvl w:val="0"/>
                <w:numId w:val="16"/>
              </w:numPr>
              <w:rPr>
                <w:sz w:val="24"/>
              </w:rPr>
            </w:pPr>
            <w:r>
              <w:rPr>
                <w:sz w:val="24"/>
              </w:rPr>
              <w:t>Plan and carry out, in conjunction with the Oral Health Promotion team, wider Oral Health Promotion activities both inside and out with the organisation aimed at improving the knowledge and understanding of Oral Health issues in the Lothian population</w:t>
            </w:r>
          </w:p>
          <w:p w:rsidR="00F2775A" w:rsidRDefault="00F2775A" w:rsidP="004D2D8F">
            <w:pPr>
              <w:pStyle w:val="BodyTextIndent3"/>
              <w:ind w:left="0"/>
              <w:rPr>
                <w:sz w:val="24"/>
              </w:rPr>
            </w:pPr>
          </w:p>
          <w:p w:rsidR="00F2775A" w:rsidRDefault="00F2775A" w:rsidP="00F2775A">
            <w:pPr>
              <w:pStyle w:val="BodyTextIndent3"/>
              <w:numPr>
                <w:ilvl w:val="0"/>
                <w:numId w:val="16"/>
              </w:numPr>
              <w:rPr>
                <w:sz w:val="24"/>
              </w:rPr>
            </w:pPr>
            <w:r>
              <w:rPr>
                <w:sz w:val="24"/>
              </w:rPr>
              <w:t xml:space="preserve">Organise and maintain an efficient clerical and administrative system enabling essential paperwork regarding monthly programme and activity data to be available when required and forwarded </w:t>
            </w:r>
            <w:proofErr w:type="spellStart"/>
            <w:r>
              <w:rPr>
                <w:sz w:val="24"/>
              </w:rPr>
              <w:t>timeously</w:t>
            </w:r>
            <w:proofErr w:type="spellEnd"/>
            <w:r>
              <w:rPr>
                <w:sz w:val="24"/>
              </w:rPr>
              <w:t xml:space="preserve"> and accurately to others</w:t>
            </w:r>
          </w:p>
          <w:p w:rsidR="00F2775A" w:rsidRDefault="00F2775A" w:rsidP="00F2775A">
            <w:pPr>
              <w:pStyle w:val="Header"/>
              <w:numPr>
                <w:ilvl w:val="0"/>
                <w:numId w:val="17"/>
              </w:numPr>
              <w:tabs>
                <w:tab w:val="clear" w:pos="4153"/>
                <w:tab w:val="clear" w:pos="8306"/>
                <w:tab w:val="left" w:pos="709"/>
                <w:tab w:val="left" w:pos="1103"/>
              </w:tabs>
              <w:spacing w:before="120"/>
              <w:rPr>
                <w:sz w:val="24"/>
              </w:rPr>
            </w:pPr>
            <w:r>
              <w:rPr>
                <w:sz w:val="24"/>
              </w:rPr>
              <w:t>Order and monitor stock levels of oral health promotion materials for various establishments to allow tooth brushing programmes to be run efficiently</w:t>
            </w:r>
          </w:p>
          <w:p w:rsidR="00F2775A" w:rsidRDefault="00F2775A" w:rsidP="00F2775A">
            <w:pPr>
              <w:pStyle w:val="Header"/>
              <w:tabs>
                <w:tab w:val="clear" w:pos="4153"/>
                <w:tab w:val="clear" w:pos="8306"/>
                <w:tab w:val="left" w:pos="709"/>
                <w:tab w:val="left" w:pos="1103"/>
              </w:tabs>
              <w:spacing w:before="120"/>
              <w:ind w:left="360"/>
              <w:rPr>
                <w:sz w:val="24"/>
              </w:rPr>
            </w:pPr>
          </w:p>
        </w:tc>
      </w:tr>
    </w:tbl>
    <w:p w:rsidR="00F2775A" w:rsidRDefault="00F2775A" w:rsidP="00F2775A">
      <w:pPr>
        <w:ind w:right="-270"/>
        <w:jc w:val="both"/>
        <w:rPr>
          <w:sz w:val="24"/>
        </w:rPr>
      </w:pPr>
      <w:r>
        <w:rPr>
          <w:sz w:val="24"/>
        </w:rPr>
        <w:br w:type="page"/>
      </w:r>
    </w:p>
    <w:tbl>
      <w:tblPr>
        <w:tblW w:w="9745" w:type="dxa"/>
        <w:tblInd w:w="-252" w:type="dxa"/>
        <w:tblBorders>
          <w:insideV w:val="single" w:sz="4" w:space="0" w:color="auto"/>
        </w:tblBorders>
        <w:tblLayout w:type="fixed"/>
        <w:tblLook w:val="0000"/>
      </w:tblPr>
      <w:tblGrid>
        <w:gridCol w:w="9745"/>
      </w:tblGrid>
      <w:tr w:rsidR="00F2775A" w:rsidTr="00ED4DB3">
        <w:tc>
          <w:tcPr>
            <w:tcW w:w="9745" w:type="dxa"/>
            <w:tcBorders>
              <w:top w:val="single" w:sz="4" w:space="0" w:color="auto"/>
              <w:left w:val="single" w:sz="4" w:space="0" w:color="auto"/>
              <w:bottom w:val="single" w:sz="4" w:space="0" w:color="auto"/>
              <w:right w:val="single" w:sz="4" w:space="0" w:color="auto"/>
            </w:tcBorders>
          </w:tcPr>
          <w:p w:rsidR="00F2775A" w:rsidRDefault="00F2775A" w:rsidP="004D2D8F">
            <w:pPr>
              <w:pStyle w:val="Heading3"/>
              <w:spacing w:before="120" w:after="120"/>
              <w:rPr>
                <w:rFonts w:ascii="Times New Roman" w:hAnsi="Times New Roman"/>
              </w:rPr>
            </w:pPr>
            <w:r>
              <w:rPr>
                <w:rFonts w:ascii="Times New Roman" w:hAnsi="Times New Roman"/>
              </w:rPr>
              <w:lastRenderedPageBreak/>
              <w:t>7a. EQUIPMENT AND MACHINERY</w:t>
            </w:r>
          </w:p>
        </w:tc>
      </w:tr>
      <w:tr w:rsidR="00F2775A" w:rsidTr="00ED4DB3">
        <w:tc>
          <w:tcPr>
            <w:tcW w:w="9745" w:type="dxa"/>
            <w:tcBorders>
              <w:top w:val="single" w:sz="4" w:space="0" w:color="auto"/>
              <w:left w:val="single" w:sz="4" w:space="0" w:color="auto"/>
              <w:bottom w:val="single" w:sz="4" w:space="0" w:color="auto"/>
              <w:right w:val="single" w:sz="4" w:space="0" w:color="auto"/>
            </w:tcBorders>
          </w:tcPr>
          <w:p w:rsidR="00F2775A" w:rsidRDefault="00F2775A" w:rsidP="004D2D8F">
            <w:pPr>
              <w:pStyle w:val="BlockText"/>
              <w:spacing w:before="0"/>
              <w:ind w:left="0" w:right="74"/>
            </w:pPr>
          </w:p>
          <w:p w:rsidR="0091059E" w:rsidRDefault="0091059E" w:rsidP="004D2D8F">
            <w:pPr>
              <w:pStyle w:val="BlockText"/>
              <w:spacing w:before="0"/>
              <w:ind w:left="0" w:right="74"/>
            </w:pPr>
          </w:p>
          <w:p w:rsidR="00F2775A" w:rsidRDefault="00F2775A" w:rsidP="00F2775A">
            <w:pPr>
              <w:pStyle w:val="BodyTextIndent3"/>
              <w:numPr>
                <w:ilvl w:val="0"/>
                <w:numId w:val="18"/>
              </w:numPr>
              <w:tabs>
                <w:tab w:val="num" w:pos="394"/>
              </w:tabs>
              <w:ind w:left="394" w:hanging="394"/>
              <w:rPr>
                <w:sz w:val="24"/>
              </w:rPr>
            </w:pPr>
            <w:r>
              <w:rPr>
                <w:sz w:val="24"/>
              </w:rPr>
              <w:t>Hand instruments required for every clinical procedure and operation undertaken in the role of dental hygienist</w:t>
            </w:r>
          </w:p>
          <w:p w:rsidR="00F2775A" w:rsidRDefault="00F2775A" w:rsidP="00F2775A">
            <w:pPr>
              <w:pStyle w:val="BodyTextIndent3"/>
              <w:numPr>
                <w:ilvl w:val="0"/>
                <w:numId w:val="18"/>
              </w:numPr>
              <w:tabs>
                <w:tab w:val="num" w:pos="394"/>
              </w:tabs>
              <w:ind w:left="394" w:hanging="394"/>
              <w:rPr>
                <w:sz w:val="24"/>
              </w:rPr>
            </w:pPr>
            <w:r>
              <w:rPr>
                <w:sz w:val="24"/>
              </w:rPr>
              <w:t>Ultrasonic scaling equipment</w:t>
            </w:r>
          </w:p>
          <w:p w:rsidR="00F2775A" w:rsidRDefault="00F2775A" w:rsidP="00F2775A">
            <w:pPr>
              <w:pStyle w:val="BodyTextIndent3"/>
              <w:numPr>
                <w:ilvl w:val="0"/>
                <w:numId w:val="18"/>
              </w:numPr>
              <w:tabs>
                <w:tab w:val="num" w:pos="394"/>
              </w:tabs>
              <w:ind w:left="394" w:hanging="394"/>
              <w:rPr>
                <w:sz w:val="24"/>
              </w:rPr>
            </w:pPr>
            <w:r>
              <w:rPr>
                <w:sz w:val="24"/>
              </w:rPr>
              <w:t>Syringes, cartridges, and hypodermic needles for administration of local anaesthetic</w:t>
            </w:r>
          </w:p>
          <w:p w:rsidR="00F2775A" w:rsidRDefault="00F2775A" w:rsidP="00F2775A">
            <w:pPr>
              <w:pStyle w:val="BodyTextIndent3"/>
              <w:numPr>
                <w:ilvl w:val="0"/>
                <w:numId w:val="18"/>
              </w:numPr>
              <w:tabs>
                <w:tab w:val="num" w:pos="394"/>
              </w:tabs>
              <w:ind w:left="394" w:hanging="394"/>
              <w:rPr>
                <w:sz w:val="24"/>
              </w:rPr>
            </w:pPr>
            <w:r>
              <w:rPr>
                <w:sz w:val="24"/>
              </w:rPr>
              <w:t>Dental hand pieces</w:t>
            </w:r>
          </w:p>
          <w:p w:rsidR="00F2775A" w:rsidRDefault="00F2775A" w:rsidP="00F2775A">
            <w:pPr>
              <w:pStyle w:val="BodyTextIndent3"/>
              <w:numPr>
                <w:ilvl w:val="0"/>
                <w:numId w:val="18"/>
              </w:numPr>
              <w:tabs>
                <w:tab w:val="num" w:pos="394"/>
              </w:tabs>
              <w:ind w:left="394" w:hanging="394"/>
              <w:rPr>
                <w:sz w:val="24"/>
              </w:rPr>
            </w:pPr>
            <w:r>
              <w:rPr>
                <w:sz w:val="24"/>
              </w:rPr>
              <w:t>Personal Computer-communication, record keeping, surveys, audit and health promotion materials</w:t>
            </w:r>
          </w:p>
          <w:p w:rsidR="00F2775A" w:rsidRDefault="00F2775A" w:rsidP="00F2775A">
            <w:pPr>
              <w:pStyle w:val="BodyTextIndent3"/>
              <w:numPr>
                <w:ilvl w:val="0"/>
                <w:numId w:val="18"/>
              </w:numPr>
              <w:tabs>
                <w:tab w:val="num" w:pos="394"/>
              </w:tabs>
              <w:ind w:left="394" w:hanging="394"/>
              <w:rPr>
                <w:sz w:val="24"/>
              </w:rPr>
            </w:pPr>
            <w:r>
              <w:rPr>
                <w:sz w:val="24"/>
              </w:rPr>
              <w:t>Autoclave-sterilisation of equipment and instruments</w:t>
            </w:r>
          </w:p>
          <w:p w:rsidR="00F2775A" w:rsidRDefault="00F2775A" w:rsidP="00F2775A">
            <w:pPr>
              <w:pStyle w:val="BodyTextIndent3"/>
              <w:numPr>
                <w:ilvl w:val="0"/>
                <w:numId w:val="18"/>
              </w:numPr>
              <w:tabs>
                <w:tab w:val="num" w:pos="394"/>
              </w:tabs>
              <w:ind w:left="394" w:hanging="394"/>
              <w:rPr>
                <w:sz w:val="24"/>
              </w:rPr>
            </w:pPr>
            <w:r>
              <w:rPr>
                <w:sz w:val="24"/>
              </w:rPr>
              <w:t>Ultrasonic bath- for cleaning of instruments</w:t>
            </w:r>
          </w:p>
          <w:p w:rsidR="00F2775A" w:rsidRDefault="00F2775A" w:rsidP="00F2775A">
            <w:pPr>
              <w:pStyle w:val="BodyTextIndent3"/>
              <w:numPr>
                <w:ilvl w:val="0"/>
                <w:numId w:val="18"/>
              </w:numPr>
              <w:tabs>
                <w:tab w:val="num" w:pos="394"/>
              </w:tabs>
              <w:ind w:left="394" w:hanging="394"/>
              <w:rPr>
                <w:sz w:val="24"/>
              </w:rPr>
            </w:pPr>
            <w:r>
              <w:rPr>
                <w:sz w:val="24"/>
              </w:rPr>
              <w:t>Dental chair and unit</w:t>
            </w:r>
          </w:p>
          <w:p w:rsidR="00F2775A" w:rsidRDefault="00F2775A" w:rsidP="00F2775A">
            <w:pPr>
              <w:pStyle w:val="BodyTextIndent3"/>
              <w:numPr>
                <w:ilvl w:val="0"/>
                <w:numId w:val="18"/>
              </w:numPr>
              <w:tabs>
                <w:tab w:val="num" w:pos="394"/>
              </w:tabs>
              <w:ind w:left="394" w:hanging="394"/>
              <w:rPr>
                <w:sz w:val="24"/>
              </w:rPr>
            </w:pPr>
            <w:r>
              <w:rPr>
                <w:sz w:val="24"/>
              </w:rPr>
              <w:t>Aspirator for suction and airway maintenance</w:t>
            </w:r>
          </w:p>
          <w:p w:rsidR="00F2775A" w:rsidRDefault="00F2775A" w:rsidP="00F2775A">
            <w:pPr>
              <w:pStyle w:val="BodyTextIndent3"/>
              <w:numPr>
                <w:ilvl w:val="0"/>
                <w:numId w:val="18"/>
              </w:numPr>
              <w:tabs>
                <w:tab w:val="num" w:pos="394"/>
              </w:tabs>
              <w:ind w:left="394" w:hanging="394"/>
              <w:rPr>
                <w:sz w:val="24"/>
              </w:rPr>
            </w:pPr>
            <w:r>
              <w:rPr>
                <w:sz w:val="24"/>
              </w:rPr>
              <w:t>Curing light-for setting fissure sealants/materials</w:t>
            </w:r>
          </w:p>
          <w:p w:rsidR="00F2775A" w:rsidRDefault="00F2775A" w:rsidP="00F2775A">
            <w:pPr>
              <w:pStyle w:val="BodyTextIndent3"/>
              <w:numPr>
                <w:ilvl w:val="0"/>
                <w:numId w:val="18"/>
              </w:numPr>
              <w:tabs>
                <w:tab w:val="num" w:pos="394"/>
              </w:tabs>
              <w:ind w:left="394" w:hanging="394"/>
              <w:rPr>
                <w:sz w:val="24"/>
              </w:rPr>
            </w:pPr>
            <w:r>
              <w:rPr>
                <w:sz w:val="24"/>
              </w:rPr>
              <w:t>X-ray viewer</w:t>
            </w:r>
          </w:p>
          <w:p w:rsidR="00F2775A" w:rsidRDefault="00F2775A" w:rsidP="00F2775A">
            <w:pPr>
              <w:pStyle w:val="BodyTextIndent3"/>
              <w:numPr>
                <w:ilvl w:val="0"/>
                <w:numId w:val="18"/>
              </w:numPr>
              <w:tabs>
                <w:tab w:val="num" w:pos="394"/>
              </w:tabs>
              <w:ind w:left="394" w:hanging="394"/>
              <w:rPr>
                <w:sz w:val="24"/>
              </w:rPr>
            </w:pPr>
            <w:r>
              <w:rPr>
                <w:sz w:val="24"/>
              </w:rPr>
              <w:t>Mobile Dental Unit</w:t>
            </w:r>
          </w:p>
          <w:p w:rsidR="00F2775A" w:rsidRDefault="00F2775A" w:rsidP="00F2775A">
            <w:pPr>
              <w:pStyle w:val="BodyTextIndent3"/>
              <w:numPr>
                <w:ilvl w:val="0"/>
                <w:numId w:val="18"/>
              </w:numPr>
              <w:tabs>
                <w:tab w:val="num" w:pos="394"/>
              </w:tabs>
              <w:ind w:left="394" w:hanging="394"/>
              <w:rPr>
                <w:sz w:val="24"/>
              </w:rPr>
            </w:pPr>
            <w:r>
              <w:rPr>
                <w:sz w:val="24"/>
              </w:rPr>
              <w:t>Compressor-for power to unit and aspirator</w:t>
            </w:r>
          </w:p>
          <w:p w:rsidR="00F2775A" w:rsidRDefault="00F2775A" w:rsidP="00F2775A">
            <w:pPr>
              <w:pStyle w:val="BodyTextIndent3"/>
              <w:numPr>
                <w:ilvl w:val="0"/>
                <w:numId w:val="18"/>
              </w:numPr>
              <w:tabs>
                <w:tab w:val="num" w:pos="394"/>
              </w:tabs>
              <w:ind w:left="394" w:hanging="394"/>
              <w:rPr>
                <w:sz w:val="24"/>
              </w:rPr>
            </w:pPr>
            <w:r>
              <w:rPr>
                <w:sz w:val="24"/>
              </w:rPr>
              <w:t>Hoist, wheelchair, and manual handling aids-to assist with transfer of patients with poor mobility</w:t>
            </w:r>
          </w:p>
          <w:p w:rsidR="00F2775A" w:rsidRDefault="00F2775A" w:rsidP="00F2775A">
            <w:pPr>
              <w:pStyle w:val="BodyTextIndent3"/>
              <w:numPr>
                <w:ilvl w:val="0"/>
                <w:numId w:val="18"/>
              </w:numPr>
              <w:tabs>
                <w:tab w:val="num" w:pos="394"/>
              </w:tabs>
              <w:ind w:left="394" w:hanging="394"/>
              <w:rPr>
                <w:sz w:val="24"/>
              </w:rPr>
            </w:pPr>
            <w:r>
              <w:rPr>
                <w:sz w:val="24"/>
              </w:rPr>
              <w:t>Emergency equipment-including O</w:t>
            </w:r>
            <w:r>
              <w:rPr>
                <w:sz w:val="24"/>
                <w:vertAlign w:val="subscript"/>
              </w:rPr>
              <w:t xml:space="preserve">2 </w:t>
            </w:r>
            <w:r>
              <w:rPr>
                <w:sz w:val="24"/>
              </w:rPr>
              <w:t>cylinders, drugs, and resuscitation equipment</w:t>
            </w:r>
          </w:p>
          <w:p w:rsidR="00F2775A" w:rsidRDefault="00F2775A" w:rsidP="00F2775A">
            <w:pPr>
              <w:pStyle w:val="BodyTextIndent3"/>
              <w:numPr>
                <w:ilvl w:val="0"/>
                <w:numId w:val="18"/>
              </w:numPr>
              <w:tabs>
                <w:tab w:val="num" w:pos="394"/>
              </w:tabs>
              <w:ind w:left="394" w:hanging="394"/>
              <w:rPr>
                <w:sz w:val="24"/>
              </w:rPr>
            </w:pPr>
            <w:r>
              <w:rPr>
                <w:sz w:val="24"/>
              </w:rPr>
              <w:t>Domiciliary dental equipment</w:t>
            </w:r>
          </w:p>
          <w:p w:rsidR="00F2775A" w:rsidRDefault="00F2775A" w:rsidP="00F2775A">
            <w:pPr>
              <w:pStyle w:val="BodyTextIndent3"/>
              <w:numPr>
                <w:ilvl w:val="0"/>
                <w:numId w:val="18"/>
              </w:numPr>
              <w:tabs>
                <w:tab w:val="num" w:pos="394"/>
              </w:tabs>
              <w:ind w:left="394" w:hanging="394"/>
              <w:rPr>
                <w:sz w:val="24"/>
              </w:rPr>
            </w:pPr>
            <w:r>
              <w:rPr>
                <w:sz w:val="24"/>
              </w:rPr>
              <w:t>Oral Hygiene products</w:t>
            </w:r>
          </w:p>
          <w:p w:rsidR="00F2775A" w:rsidRDefault="00F2775A" w:rsidP="00F2775A">
            <w:pPr>
              <w:pStyle w:val="BodyTextIndent3"/>
              <w:numPr>
                <w:ilvl w:val="0"/>
                <w:numId w:val="18"/>
              </w:numPr>
              <w:tabs>
                <w:tab w:val="num" w:pos="394"/>
              </w:tabs>
              <w:ind w:left="394" w:hanging="394"/>
              <w:rPr>
                <w:sz w:val="24"/>
              </w:rPr>
            </w:pPr>
            <w:r>
              <w:rPr>
                <w:sz w:val="24"/>
              </w:rPr>
              <w:t>Display boards, flip charts etc for health promotion talks</w:t>
            </w:r>
          </w:p>
          <w:p w:rsidR="00F2775A" w:rsidRDefault="00F2775A" w:rsidP="004D2D8F">
            <w:pPr>
              <w:pStyle w:val="BlockText"/>
              <w:spacing w:before="60"/>
              <w:ind w:left="0" w:right="74"/>
            </w:pPr>
          </w:p>
          <w:p w:rsidR="0091059E" w:rsidRDefault="0091059E" w:rsidP="004D2D8F">
            <w:pPr>
              <w:pStyle w:val="BlockText"/>
              <w:spacing w:before="60"/>
              <w:ind w:left="0" w:right="74"/>
            </w:pPr>
          </w:p>
        </w:tc>
      </w:tr>
      <w:tr w:rsidR="00F2775A" w:rsidTr="00ED4DB3">
        <w:tc>
          <w:tcPr>
            <w:tcW w:w="9745" w:type="dxa"/>
            <w:tcBorders>
              <w:top w:val="single" w:sz="4" w:space="0" w:color="auto"/>
              <w:left w:val="single" w:sz="4" w:space="0" w:color="auto"/>
              <w:bottom w:val="single" w:sz="4" w:space="0" w:color="auto"/>
              <w:right w:val="single" w:sz="4" w:space="0" w:color="auto"/>
            </w:tcBorders>
          </w:tcPr>
          <w:p w:rsidR="00F2775A" w:rsidRDefault="00F2775A" w:rsidP="004D2D8F">
            <w:pPr>
              <w:spacing w:before="120" w:after="120"/>
              <w:ind w:right="72"/>
              <w:jc w:val="both"/>
              <w:rPr>
                <w:b/>
                <w:sz w:val="24"/>
              </w:rPr>
            </w:pPr>
            <w:r>
              <w:rPr>
                <w:b/>
                <w:sz w:val="24"/>
              </w:rPr>
              <w:t>7b.  SYSTEMS</w:t>
            </w:r>
          </w:p>
        </w:tc>
      </w:tr>
      <w:tr w:rsidR="00F2775A" w:rsidTr="00ED4DB3">
        <w:tc>
          <w:tcPr>
            <w:tcW w:w="9745" w:type="dxa"/>
            <w:tcBorders>
              <w:top w:val="single" w:sz="4" w:space="0" w:color="auto"/>
              <w:left w:val="single" w:sz="4" w:space="0" w:color="auto"/>
              <w:bottom w:val="single" w:sz="4" w:space="0" w:color="auto"/>
              <w:right w:val="single" w:sz="4" w:space="0" w:color="auto"/>
            </w:tcBorders>
          </w:tcPr>
          <w:p w:rsidR="00F2775A" w:rsidRDefault="00F2775A" w:rsidP="004D2D8F">
            <w:pPr>
              <w:pStyle w:val="BodyTextIndent3"/>
              <w:tabs>
                <w:tab w:val="num" w:pos="1440"/>
              </w:tabs>
              <w:ind w:left="0"/>
              <w:rPr>
                <w:sz w:val="24"/>
              </w:rPr>
            </w:pPr>
          </w:p>
          <w:p w:rsidR="0091059E" w:rsidRDefault="0091059E" w:rsidP="004D2D8F">
            <w:pPr>
              <w:pStyle w:val="BodyTextIndent3"/>
              <w:tabs>
                <w:tab w:val="num" w:pos="1440"/>
              </w:tabs>
              <w:ind w:left="0"/>
              <w:rPr>
                <w:sz w:val="24"/>
              </w:rPr>
            </w:pPr>
          </w:p>
          <w:p w:rsidR="00F2775A" w:rsidRDefault="00F2775A" w:rsidP="00F2775A">
            <w:pPr>
              <w:pStyle w:val="BodyTextIndent3"/>
              <w:numPr>
                <w:ilvl w:val="0"/>
                <w:numId w:val="19"/>
              </w:numPr>
              <w:tabs>
                <w:tab w:val="num" w:pos="394"/>
              </w:tabs>
              <w:ind w:left="394" w:hanging="394"/>
              <w:rPr>
                <w:sz w:val="24"/>
              </w:rPr>
            </w:pPr>
            <w:r>
              <w:rPr>
                <w:sz w:val="24"/>
              </w:rPr>
              <w:t>Interpretation and application of clinical records in liaison with prescribing dentist and multi-disciplinary team</w:t>
            </w:r>
          </w:p>
          <w:p w:rsidR="00F2775A" w:rsidRDefault="00F2775A" w:rsidP="00F2775A">
            <w:pPr>
              <w:pStyle w:val="BodyTextIndent3"/>
              <w:numPr>
                <w:ilvl w:val="0"/>
                <w:numId w:val="19"/>
              </w:numPr>
              <w:tabs>
                <w:tab w:val="num" w:pos="394"/>
              </w:tabs>
              <w:ind w:left="394" w:hanging="394"/>
              <w:rPr>
                <w:sz w:val="24"/>
              </w:rPr>
            </w:pPr>
            <w:r>
              <w:rPr>
                <w:sz w:val="24"/>
              </w:rPr>
              <w:t>Management of a recall system</w:t>
            </w:r>
          </w:p>
          <w:p w:rsidR="00F2775A" w:rsidRDefault="00F2775A" w:rsidP="00F2775A">
            <w:pPr>
              <w:pStyle w:val="BodyTextIndent3"/>
              <w:numPr>
                <w:ilvl w:val="0"/>
                <w:numId w:val="19"/>
              </w:numPr>
              <w:tabs>
                <w:tab w:val="num" w:pos="394"/>
              </w:tabs>
              <w:ind w:left="394" w:hanging="394"/>
              <w:rPr>
                <w:sz w:val="24"/>
              </w:rPr>
            </w:pPr>
            <w:r>
              <w:rPr>
                <w:sz w:val="24"/>
              </w:rPr>
              <w:t>Collection of patient charges</w:t>
            </w:r>
          </w:p>
          <w:p w:rsidR="00F2775A" w:rsidRDefault="00F2775A" w:rsidP="00F2775A">
            <w:pPr>
              <w:pStyle w:val="BodyTextIndent3"/>
              <w:numPr>
                <w:ilvl w:val="0"/>
                <w:numId w:val="19"/>
              </w:numPr>
              <w:tabs>
                <w:tab w:val="num" w:pos="394"/>
              </w:tabs>
              <w:ind w:left="394" w:hanging="394"/>
              <w:rPr>
                <w:sz w:val="24"/>
              </w:rPr>
            </w:pPr>
            <w:r>
              <w:rPr>
                <w:sz w:val="24"/>
              </w:rPr>
              <w:t>Ordering of supplies</w:t>
            </w:r>
          </w:p>
          <w:p w:rsidR="00F2775A" w:rsidRDefault="00F2775A" w:rsidP="00F2775A">
            <w:pPr>
              <w:pStyle w:val="BodyTextIndent3"/>
              <w:numPr>
                <w:ilvl w:val="0"/>
                <w:numId w:val="19"/>
              </w:numPr>
              <w:tabs>
                <w:tab w:val="num" w:pos="394"/>
              </w:tabs>
              <w:ind w:left="394" w:hanging="394"/>
              <w:rPr>
                <w:sz w:val="24"/>
              </w:rPr>
            </w:pPr>
            <w:r>
              <w:rPr>
                <w:sz w:val="24"/>
              </w:rPr>
              <w:t>Manual or computerised maintenance of patient records in a secure environment</w:t>
            </w:r>
          </w:p>
          <w:p w:rsidR="00F2775A" w:rsidRDefault="00F2775A" w:rsidP="00F2775A">
            <w:pPr>
              <w:pStyle w:val="BodyTextIndent3"/>
              <w:numPr>
                <w:ilvl w:val="0"/>
                <w:numId w:val="19"/>
              </w:numPr>
              <w:tabs>
                <w:tab w:val="num" w:pos="394"/>
              </w:tabs>
              <w:ind w:left="394" w:hanging="394"/>
              <w:rPr>
                <w:sz w:val="24"/>
              </w:rPr>
            </w:pPr>
            <w:r>
              <w:rPr>
                <w:sz w:val="24"/>
              </w:rPr>
              <w:t>Processing and reporting of patient complaints</w:t>
            </w:r>
          </w:p>
          <w:p w:rsidR="00F2775A" w:rsidRDefault="00F2775A" w:rsidP="00F2775A">
            <w:pPr>
              <w:pStyle w:val="BodyTextIndent3"/>
              <w:numPr>
                <w:ilvl w:val="0"/>
                <w:numId w:val="19"/>
              </w:numPr>
              <w:tabs>
                <w:tab w:val="num" w:pos="394"/>
              </w:tabs>
              <w:ind w:left="394" w:hanging="394"/>
              <w:rPr>
                <w:sz w:val="24"/>
              </w:rPr>
            </w:pPr>
            <w:r>
              <w:rPr>
                <w:sz w:val="24"/>
              </w:rPr>
              <w:t>Reporting and logging of adverse events</w:t>
            </w:r>
          </w:p>
          <w:p w:rsidR="00F2775A" w:rsidRDefault="00F2775A" w:rsidP="004B1B8E">
            <w:pPr>
              <w:numPr>
                <w:ilvl w:val="0"/>
                <w:numId w:val="20"/>
              </w:numPr>
              <w:spacing w:before="120"/>
              <w:ind w:left="360" w:right="74"/>
              <w:jc w:val="both"/>
              <w:rPr>
                <w:sz w:val="24"/>
              </w:rPr>
            </w:pPr>
            <w:r>
              <w:rPr>
                <w:sz w:val="24"/>
              </w:rPr>
              <w:t>Processing and collection of activity data via manual or computerised systems</w:t>
            </w:r>
          </w:p>
          <w:p w:rsidR="00F2775A" w:rsidRDefault="00F2775A" w:rsidP="004D2D8F">
            <w:pPr>
              <w:spacing w:before="120"/>
              <w:ind w:right="74"/>
              <w:jc w:val="both"/>
              <w:rPr>
                <w:sz w:val="24"/>
              </w:rPr>
            </w:pPr>
          </w:p>
          <w:p w:rsidR="0091059E" w:rsidRDefault="0091059E" w:rsidP="004D2D8F">
            <w:pPr>
              <w:spacing w:before="120"/>
              <w:ind w:right="74"/>
              <w:jc w:val="both"/>
              <w:rPr>
                <w:sz w:val="24"/>
              </w:rPr>
            </w:pPr>
          </w:p>
        </w:tc>
      </w:tr>
    </w:tbl>
    <w:p w:rsidR="00F2775A" w:rsidRDefault="00F2775A" w:rsidP="00F2775A">
      <w:pPr>
        <w:pStyle w:val="Header"/>
        <w:tabs>
          <w:tab w:val="clear" w:pos="4153"/>
          <w:tab w:val="clear" w:pos="8306"/>
        </w:tabs>
        <w:rPr>
          <w:sz w:val="24"/>
        </w:rPr>
      </w:pPr>
    </w:p>
    <w:p w:rsidR="00ED4DB3" w:rsidRDefault="00ED4DB3" w:rsidP="00F2775A">
      <w:pPr>
        <w:pStyle w:val="Header"/>
        <w:tabs>
          <w:tab w:val="clear" w:pos="4153"/>
          <w:tab w:val="clear" w:pos="8306"/>
        </w:tabs>
        <w:rPr>
          <w:sz w:val="24"/>
        </w:rPr>
      </w:pPr>
    </w:p>
    <w:p w:rsidR="0091059E" w:rsidRDefault="0091059E" w:rsidP="00F2775A">
      <w:pPr>
        <w:pStyle w:val="Header"/>
        <w:tabs>
          <w:tab w:val="clear" w:pos="4153"/>
          <w:tab w:val="clear" w:pos="8306"/>
        </w:tabs>
        <w:rPr>
          <w:sz w:val="24"/>
        </w:rPr>
      </w:pPr>
    </w:p>
    <w:p w:rsidR="0091059E" w:rsidRDefault="0091059E" w:rsidP="00F2775A">
      <w:pPr>
        <w:pStyle w:val="Header"/>
        <w:tabs>
          <w:tab w:val="clear" w:pos="4153"/>
          <w:tab w:val="clear" w:pos="8306"/>
        </w:tabs>
        <w:rPr>
          <w:sz w:val="24"/>
        </w:rPr>
      </w:pPr>
    </w:p>
    <w:p w:rsidR="0091059E" w:rsidRDefault="0091059E" w:rsidP="00F2775A">
      <w:pPr>
        <w:pStyle w:val="Header"/>
        <w:tabs>
          <w:tab w:val="clear" w:pos="4153"/>
          <w:tab w:val="clear" w:pos="8306"/>
        </w:tabs>
        <w:rPr>
          <w:sz w:val="24"/>
        </w:rPr>
      </w:pPr>
    </w:p>
    <w:tbl>
      <w:tblPr>
        <w:tblW w:w="9745" w:type="dxa"/>
        <w:tblInd w:w="-252" w:type="dxa"/>
        <w:tblBorders>
          <w:insideV w:val="single" w:sz="4" w:space="0" w:color="auto"/>
        </w:tblBorders>
        <w:tblLayout w:type="fixed"/>
        <w:tblLook w:val="0000"/>
      </w:tblPr>
      <w:tblGrid>
        <w:gridCol w:w="9745"/>
      </w:tblGrid>
      <w:tr w:rsidR="00F2775A" w:rsidTr="00ED4DB3">
        <w:tc>
          <w:tcPr>
            <w:tcW w:w="9745" w:type="dxa"/>
            <w:tcBorders>
              <w:top w:val="single" w:sz="4" w:space="0" w:color="auto"/>
              <w:left w:val="single" w:sz="4" w:space="0" w:color="auto"/>
              <w:bottom w:val="single" w:sz="4" w:space="0" w:color="auto"/>
              <w:right w:val="single" w:sz="4" w:space="0" w:color="auto"/>
            </w:tcBorders>
          </w:tcPr>
          <w:p w:rsidR="00F2775A" w:rsidRDefault="00F2775A" w:rsidP="004D2D8F">
            <w:pPr>
              <w:pStyle w:val="Heading3"/>
              <w:spacing w:before="120" w:after="120"/>
              <w:rPr>
                <w:rFonts w:ascii="Times New Roman" w:hAnsi="Times New Roman"/>
              </w:rPr>
            </w:pPr>
            <w:r>
              <w:rPr>
                <w:rFonts w:ascii="Times New Roman" w:hAnsi="Times New Roman"/>
              </w:rPr>
              <w:lastRenderedPageBreak/>
              <w:t>8. ASSIGNMENT AND REVIEW OF WORK</w:t>
            </w:r>
          </w:p>
        </w:tc>
      </w:tr>
      <w:tr w:rsidR="00F2775A" w:rsidTr="00ED4DB3">
        <w:tc>
          <w:tcPr>
            <w:tcW w:w="9745" w:type="dxa"/>
            <w:tcBorders>
              <w:top w:val="single" w:sz="4" w:space="0" w:color="auto"/>
              <w:left w:val="single" w:sz="4" w:space="0" w:color="auto"/>
              <w:bottom w:val="single" w:sz="4" w:space="0" w:color="auto"/>
              <w:right w:val="single" w:sz="4" w:space="0" w:color="auto"/>
            </w:tcBorders>
          </w:tcPr>
          <w:p w:rsidR="00F2775A" w:rsidRDefault="00F2775A" w:rsidP="004D2D8F">
            <w:pPr>
              <w:ind w:right="72"/>
              <w:jc w:val="both"/>
              <w:rPr>
                <w:sz w:val="24"/>
              </w:rPr>
            </w:pPr>
          </w:p>
          <w:p w:rsidR="00F2775A" w:rsidRDefault="00F2775A" w:rsidP="0091059E">
            <w:pPr>
              <w:pStyle w:val="Header"/>
              <w:numPr>
                <w:ilvl w:val="0"/>
                <w:numId w:val="20"/>
              </w:numPr>
              <w:tabs>
                <w:tab w:val="clear" w:pos="4153"/>
                <w:tab w:val="clear" w:pos="8306"/>
                <w:tab w:val="left" w:pos="709"/>
              </w:tabs>
              <w:spacing w:before="60"/>
              <w:ind w:left="360"/>
              <w:rPr>
                <w:sz w:val="24"/>
              </w:rPr>
            </w:pPr>
            <w:r>
              <w:rPr>
                <w:sz w:val="24"/>
              </w:rPr>
              <w:t>The post holder will use initiative and freedom to act in all required duties with access to guidance and support from the Senior Community Dentist and prescribing dentist</w:t>
            </w:r>
          </w:p>
          <w:p w:rsidR="00F2775A" w:rsidRDefault="00F2775A" w:rsidP="00F2775A">
            <w:pPr>
              <w:pStyle w:val="BodyTextIndent3"/>
              <w:numPr>
                <w:ilvl w:val="0"/>
                <w:numId w:val="21"/>
              </w:numPr>
              <w:rPr>
                <w:sz w:val="24"/>
              </w:rPr>
            </w:pPr>
            <w:r>
              <w:rPr>
                <w:sz w:val="24"/>
              </w:rPr>
              <w:t>Work will depend on the needs of the service</w:t>
            </w:r>
          </w:p>
          <w:p w:rsidR="00ED4DB3" w:rsidRPr="0091059E" w:rsidRDefault="00F2775A" w:rsidP="0091059E">
            <w:pPr>
              <w:pStyle w:val="BodyTextIndent3"/>
              <w:numPr>
                <w:ilvl w:val="0"/>
                <w:numId w:val="21"/>
              </w:numPr>
              <w:rPr>
                <w:sz w:val="24"/>
              </w:rPr>
            </w:pPr>
            <w:r>
              <w:rPr>
                <w:sz w:val="24"/>
              </w:rPr>
              <w:t>Work will be reviewed as part of the Performance Development Review process on an annual basis</w:t>
            </w:r>
          </w:p>
          <w:p w:rsidR="00F2775A" w:rsidRDefault="00F2775A" w:rsidP="00F2775A">
            <w:pPr>
              <w:pStyle w:val="Header"/>
              <w:numPr>
                <w:ilvl w:val="0"/>
                <w:numId w:val="21"/>
              </w:numPr>
              <w:tabs>
                <w:tab w:val="clear" w:pos="4153"/>
                <w:tab w:val="clear" w:pos="8306"/>
              </w:tabs>
              <w:rPr>
                <w:sz w:val="24"/>
              </w:rPr>
            </w:pPr>
            <w:r>
              <w:rPr>
                <w:sz w:val="24"/>
              </w:rPr>
              <w:t xml:space="preserve">Regular meetings will be held between the </w:t>
            </w:r>
            <w:r w:rsidR="0091059E">
              <w:rPr>
                <w:sz w:val="24"/>
              </w:rPr>
              <w:t>Lead DCP Clinician</w:t>
            </w:r>
            <w:r>
              <w:rPr>
                <w:sz w:val="24"/>
              </w:rPr>
              <w:t xml:space="preserve"> and the Dental Hygienists</w:t>
            </w:r>
          </w:p>
          <w:p w:rsidR="00F2775A" w:rsidRDefault="00F2775A" w:rsidP="004D2D8F">
            <w:pPr>
              <w:pStyle w:val="Header"/>
              <w:tabs>
                <w:tab w:val="clear" w:pos="4153"/>
                <w:tab w:val="clear" w:pos="8306"/>
              </w:tabs>
              <w:rPr>
                <w:sz w:val="24"/>
              </w:rPr>
            </w:pPr>
          </w:p>
        </w:tc>
      </w:tr>
    </w:tbl>
    <w:p w:rsidR="00F2775A" w:rsidRDefault="00F2775A" w:rsidP="00F2775A">
      <w:pPr>
        <w:rPr>
          <w:sz w:val="24"/>
        </w:rPr>
      </w:pPr>
    </w:p>
    <w:p w:rsidR="00F2775A" w:rsidRDefault="00F2775A" w:rsidP="00F2775A">
      <w:pPr>
        <w:rPr>
          <w:sz w:val="24"/>
        </w:rPr>
      </w:pPr>
    </w:p>
    <w:tbl>
      <w:tblPr>
        <w:tblW w:w="9745" w:type="dxa"/>
        <w:tblInd w:w="-252" w:type="dxa"/>
        <w:tblBorders>
          <w:insideV w:val="single" w:sz="4" w:space="0" w:color="auto"/>
        </w:tblBorders>
        <w:tblLayout w:type="fixed"/>
        <w:tblLook w:val="0000"/>
      </w:tblPr>
      <w:tblGrid>
        <w:gridCol w:w="9745"/>
      </w:tblGrid>
      <w:tr w:rsidR="00F2775A" w:rsidTr="00ED4DB3">
        <w:tc>
          <w:tcPr>
            <w:tcW w:w="9745" w:type="dxa"/>
            <w:tcBorders>
              <w:top w:val="single" w:sz="4" w:space="0" w:color="auto"/>
              <w:left w:val="single" w:sz="4" w:space="0" w:color="auto"/>
              <w:bottom w:val="single" w:sz="4" w:space="0" w:color="auto"/>
              <w:right w:val="single" w:sz="4" w:space="0" w:color="auto"/>
            </w:tcBorders>
          </w:tcPr>
          <w:p w:rsidR="00F2775A" w:rsidRDefault="00F2775A" w:rsidP="004D2D8F">
            <w:pPr>
              <w:spacing w:before="120" w:after="120"/>
              <w:ind w:right="-274"/>
              <w:jc w:val="both"/>
              <w:rPr>
                <w:b/>
                <w:sz w:val="24"/>
              </w:rPr>
            </w:pPr>
            <w:r>
              <w:rPr>
                <w:b/>
                <w:sz w:val="24"/>
              </w:rPr>
              <w:t>9.  DECISIONS AND JUDGEMENTS</w:t>
            </w:r>
          </w:p>
        </w:tc>
      </w:tr>
      <w:tr w:rsidR="00F2775A" w:rsidTr="00ED4DB3">
        <w:tc>
          <w:tcPr>
            <w:tcW w:w="9745" w:type="dxa"/>
            <w:tcBorders>
              <w:top w:val="single" w:sz="4" w:space="0" w:color="auto"/>
              <w:left w:val="single" w:sz="4" w:space="0" w:color="auto"/>
              <w:bottom w:val="single" w:sz="4" w:space="0" w:color="auto"/>
              <w:right w:val="single" w:sz="4" w:space="0" w:color="auto"/>
            </w:tcBorders>
          </w:tcPr>
          <w:p w:rsidR="00F2775A" w:rsidRDefault="00F2775A" w:rsidP="004D2D8F">
            <w:pPr>
              <w:ind w:right="-270"/>
              <w:jc w:val="both"/>
              <w:rPr>
                <w:sz w:val="24"/>
              </w:rPr>
            </w:pPr>
          </w:p>
          <w:p w:rsidR="00F2775A" w:rsidRDefault="00F2775A" w:rsidP="00F2775A">
            <w:pPr>
              <w:numPr>
                <w:ilvl w:val="0"/>
                <w:numId w:val="22"/>
              </w:numPr>
              <w:rPr>
                <w:sz w:val="24"/>
              </w:rPr>
            </w:pPr>
            <w:r>
              <w:rPr>
                <w:sz w:val="24"/>
              </w:rPr>
              <w:t>The post holder will work autonomously, managed not supervised to carry out clinical treatment as written by the prescribing dentist and is required to make clinical judgements during delivery of care.</w:t>
            </w:r>
          </w:p>
          <w:p w:rsidR="00F2775A" w:rsidRDefault="00F2775A" w:rsidP="00F2775A">
            <w:pPr>
              <w:numPr>
                <w:ilvl w:val="0"/>
                <w:numId w:val="22"/>
              </w:numPr>
              <w:rPr>
                <w:sz w:val="24"/>
              </w:rPr>
            </w:pPr>
            <w:r>
              <w:rPr>
                <w:sz w:val="24"/>
              </w:rPr>
              <w:t>Assessment and review of patient’s periodontal condition and oral hygiene status using periodontal charts and indices</w:t>
            </w:r>
          </w:p>
          <w:p w:rsidR="00F2775A" w:rsidRDefault="00F2775A" w:rsidP="00F2775A">
            <w:pPr>
              <w:numPr>
                <w:ilvl w:val="0"/>
                <w:numId w:val="22"/>
              </w:numPr>
              <w:rPr>
                <w:sz w:val="24"/>
              </w:rPr>
            </w:pPr>
            <w:r>
              <w:rPr>
                <w:sz w:val="24"/>
              </w:rPr>
              <w:t>Advise patient on appropriate actions needed to maintain oral health</w:t>
            </w:r>
          </w:p>
          <w:p w:rsidR="00F2775A" w:rsidRDefault="00F2775A" w:rsidP="00F2775A">
            <w:pPr>
              <w:numPr>
                <w:ilvl w:val="0"/>
                <w:numId w:val="22"/>
              </w:numPr>
              <w:rPr>
                <w:sz w:val="24"/>
              </w:rPr>
            </w:pPr>
            <w:r>
              <w:rPr>
                <w:sz w:val="24"/>
              </w:rPr>
              <w:t>Monitor oral health during course of treatment and decide if early referral back to dentist is needed.</w:t>
            </w:r>
          </w:p>
          <w:p w:rsidR="00F2775A" w:rsidRDefault="00F2775A" w:rsidP="00F2775A">
            <w:pPr>
              <w:numPr>
                <w:ilvl w:val="0"/>
                <w:numId w:val="22"/>
              </w:numPr>
              <w:rPr>
                <w:sz w:val="24"/>
              </w:rPr>
            </w:pPr>
            <w:r>
              <w:rPr>
                <w:sz w:val="24"/>
              </w:rPr>
              <w:t>Selection of appropriate equipment and techniques for oral hygiene measures depending on patients’ ability to comply</w:t>
            </w:r>
          </w:p>
          <w:p w:rsidR="00F2775A" w:rsidRDefault="00F2775A" w:rsidP="00F2775A">
            <w:pPr>
              <w:numPr>
                <w:ilvl w:val="0"/>
                <w:numId w:val="22"/>
              </w:numPr>
              <w:rPr>
                <w:sz w:val="24"/>
              </w:rPr>
            </w:pPr>
            <w:r>
              <w:rPr>
                <w:sz w:val="24"/>
              </w:rPr>
              <w:t>Implement Oral Health Promotion programmes and training as appropriate to target groups</w:t>
            </w:r>
          </w:p>
          <w:p w:rsidR="00F2775A" w:rsidRDefault="00F2775A" w:rsidP="004D2D8F">
            <w:pPr>
              <w:pStyle w:val="BodyTextIndent"/>
              <w:spacing w:before="120"/>
              <w:ind w:left="0"/>
            </w:pPr>
          </w:p>
          <w:p w:rsidR="00F2775A" w:rsidRDefault="00F2775A" w:rsidP="004D2D8F">
            <w:pPr>
              <w:pStyle w:val="BodyTextIndent"/>
              <w:spacing w:before="120"/>
              <w:ind w:left="0"/>
            </w:pPr>
          </w:p>
        </w:tc>
      </w:tr>
    </w:tbl>
    <w:p w:rsidR="00F2775A" w:rsidRDefault="00F2775A" w:rsidP="00F2775A">
      <w:pPr>
        <w:rPr>
          <w:sz w:val="24"/>
        </w:rPr>
      </w:pPr>
    </w:p>
    <w:p w:rsidR="00F2775A" w:rsidRDefault="00F2775A" w:rsidP="00F2775A">
      <w:pPr>
        <w:rPr>
          <w:sz w:val="24"/>
        </w:rPr>
      </w:pPr>
    </w:p>
    <w:tbl>
      <w:tblPr>
        <w:tblW w:w="9745" w:type="dxa"/>
        <w:tblInd w:w="-252" w:type="dxa"/>
        <w:tblBorders>
          <w:insideV w:val="single" w:sz="4" w:space="0" w:color="auto"/>
        </w:tblBorders>
        <w:tblLayout w:type="fixed"/>
        <w:tblLook w:val="0000"/>
      </w:tblPr>
      <w:tblGrid>
        <w:gridCol w:w="9745"/>
      </w:tblGrid>
      <w:tr w:rsidR="00F2775A" w:rsidTr="00ED4DB3">
        <w:tc>
          <w:tcPr>
            <w:tcW w:w="9745" w:type="dxa"/>
            <w:tcBorders>
              <w:top w:val="single" w:sz="4" w:space="0" w:color="auto"/>
              <w:left w:val="single" w:sz="4" w:space="0" w:color="auto"/>
              <w:bottom w:val="single" w:sz="4" w:space="0" w:color="auto"/>
              <w:right w:val="single" w:sz="4" w:space="0" w:color="auto"/>
            </w:tcBorders>
          </w:tcPr>
          <w:p w:rsidR="00F2775A" w:rsidRDefault="00F2775A" w:rsidP="004D2D8F">
            <w:pPr>
              <w:pStyle w:val="Heading3"/>
              <w:spacing w:before="120" w:after="120"/>
              <w:rPr>
                <w:rFonts w:ascii="Times New Roman" w:hAnsi="Times New Roman"/>
              </w:rPr>
            </w:pPr>
            <w:r>
              <w:rPr>
                <w:rFonts w:ascii="Times New Roman" w:hAnsi="Times New Roman"/>
              </w:rPr>
              <w:t>10.  MOST CHALLENGING/DIFFICULT PARTS OF THE JOB</w:t>
            </w:r>
          </w:p>
        </w:tc>
      </w:tr>
      <w:tr w:rsidR="00F2775A" w:rsidTr="00ED4DB3">
        <w:tc>
          <w:tcPr>
            <w:tcW w:w="9745" w:type="dxa"/>
            <w:tcBorders>
              <w:top w:val="single" w:sz="4" w:space="0" w:color="auto"/>
              <w:left w:val="single" w:sz="4" w:space="0" w:color="auto"/>
              <w:bottom w:val="single" w:sz="4" w:space="0" w:color="auto"/>
              <w:right w:val="single" w:sz="4" w:space="0" w:color="auto"/>
            </w:tcBorders>
          </w:tcPr>
          <w:p w:rsidR="00F2775A" w:rsidRDefault="00F2775A" w:rsidP="004D2D8F">
            <w:pPr>
              <w:pStyle w:val="Footer"/>
              <w:tabs>
                <w:tab w:val="clear" w:pos="4320"/>
                <w:tab w:val="clear" w:pos="8640"/>
              </w:tabs>
            </w:pPr>
          </w:p>
          <w:p w:rsidR="00F2775A" w:rsidRDefault="00F2775A" w:rsidP="00F2775A">
            <w:pPr>
              <w:numPr>
                <w:ilvl w:val="0"/>
                <w:numId w:val="23"/>
              </w:numPr>
              <w:rPr>
                <w:sz w:val="24"/>
              </w:rPr>
            </w:pPr>
            <w:r>
              <w:rPr>
                <w:sz w:val="24"/>
              </w:rPr>
              <w:t>Manipulation of fine tools and materials. High degree of accuracy important and highly developed physical and fine motor skills needed.</w:t>
            </w:r>
          </w:p>
          <w:p w:rsidR="00F2775A" w:rsidRDefault="00F2775A" w:rsidP="00F2775A">
            <w:pPr>
              <w:numPr>
                <w:ilvl w:val="0"/>
                <w:numId w:val="23"/>
              </w:numPr>
              <w:rPr>
                <w:sz w:val="24"/>
              </w:rPr>
            </w:pPr>
            <w:r>
              <w:rPr>
                <w:sz w:val="24"/>
              </w:rPr>
              <w:t>Special knowledge, underpinned by theory, required across a range of procedures.</w:t>
            </w:r>
          </w:p>
          <w:p w:rsidR="00F2775A" w:rsidRDefault="00F2775A" w:rsidP="00F2775A">
            <w:pPr>
              <w:pStyle w:val="BodyText3"/>
              <w:numPr>
                <w:ilvl w:val="0"/>
                <w:numId w:val="23"/>
              </w:numPr>
              <w:spacing w:before="0"/>
            </w:pPr>
            <w:r>
              <w:t>Treating and communicating with patients with complex needs such as Medically compromised, phobias, challenging behaviour, elderly, mental ill health, physical and learning disabilities</w:t>
            </w:r>
          </w:p>
          <w:p w:rsidR="00F2775A" w:rsidRDefault="00F2775A" w:rsidP="00F2775A">
            <w:pPr>
              <w:numPr>
                <w:ilvl w:val="0"/>
                <w:numId w:val="23"/>
              </w:numPr>
              <w:rPr>
                <w:sz w:val="24"/>
              </w:rPr>
            </w:pPr>
            <w:r>
              <w:rPr>
                <w:sz w:val="24"/>
              </w:rPr>
              <w:t>Managing workload from several clinicians and/or multiple clinics</w:t>
            </w:r>
          </w:p>
          <w:p w:rsidR="00F2775A" w:rsidRDefault="00F2775A" w:rsidP="00F2775A">
            <w:pPr>
              <w:pStyle w:val="BodyText3"/>
              <w:numPr>
                <w:ilvl w:val="0"/>
                <w:numId w:val="23"/>
              </w:numPr>
              <w:spacing w:before="0"/>
            </w:pPr>
            <w:r>
              <w:t>Working in clinics without reception staff</w:t>
            </w:r>
          </w:p>
          <w:p w:rsidR="00F2775A" w:rsidRDefault="00F2775A" w:rsidP="00F2775A">
            <w:pPr>
              <w:numPr>
                <w:ilvl w:val="0"/>
                <w:numId w:val="23"/>
              </w:numPr>
              <w:rPr>
                <w:sz w:val="24"/>
              </w:rPr>
            </w:pPr>
            <w:r>
              <w:rPr>
                <w:sz w:val="24"/>
              </w:rPr>
              <w:t>Preparation and delivery of talks to groups of people about Oral health</w:t>
            </w:r>
          </w:p>
          <w:p w:rsidR="00F2775A" w:rsidRDefault="00F2775A" w:rsidP="00F2775A">
            <w:pPr>
              <w:numPr>
                <w:ilvl w:val="0"/>
                <w:numId w:val="23"/>
              </w:numPr>
              <w:rPr>
                <w:sz w:val="24"/>
              </w:rPr>
            </w:pPr>
            <w:r>
              <w:rPr>
                <w:sz w:val="24"/>
              </w:rPr>
              <w:t>Complying with Continual Professional Development (CPD) requirements</w:t>
            </w:r>
          </w:p>
          <w:p w:rsidR="00F2775A" w:rsidRDefault="00F2775A" w:rsidP="004D2D8F">
            <w:pPr>
              <w:pStyle w:val="Header"/>
              <w:tabs>
                <w:tab w:val="clear" w:pos="4153"/>
                <w:tab w:val="clear" w:pos="8306"/>
              </w:tabs>
              <w:spacing w:before="120"/>
              <w:rPr>
                <w:sz w:val="24"/>
              </w:rPr>
            </w:pPr>
          </w:p>
          <w:p w:rsidR="00F2775A" w:rsidRDefault="00F2775A" w:rsidP="004D2D8F">
            <w:pPr>
              <w:pStyle w:val="Header"/>
              <w:tabs>
                <w:tab w:val="clear" w:pos="4153"/>
                <w:tab w:val="clear" w:pos="8306"/>
              </w:tabs>
              <w:spacing w:before="120"/>
              <w:rPr>
                <w:sz w:val="24"/>
              </w:rPr>
            </w:pPr>
          </w:p>
        </w:tc>
      </w:tr>
    </w:tbl>
    <w:p w:rsidR="00ED4DB3" w:rsidRDefault="00ED4DB3" w:rsidP="00F2775A">
      <w:pPr>
        <w:rPr>
          <w:sz w:val="24"/>
        </w:rPr>
      </w:pPr>
    </w:p>
    <w:p w:rsidR="00F2775A" w:rsidRDefault="00F2775A" w:rsidP="00F2775A">
      <w:pPr>
        <w:rPr>
          <w:sz w:val="24"/>
        </w:rPr>
      </w:pPr>
    </w:p>
    <w:p w:rsidR="0091059E" w:rsidRDefault="0091059E" w:rsidP="00F2775A">
      <w:pPr>
        <w:rPr>
          <w:sz w:val="24"/>
        </w:rPr>
      </w:pPr>
    </w:p>
    <w:tbl>
      <w:tblPr>
        <w:tblW w:w="9745" w:type="dxa"/>
        <w:tblInd w:w="-252" w:type="dxa"/>
        <w:tblBorders>
          <w:insideV w:val="single" w:sz="4" w:space="0" w:color="auto"/>
        </w:tblBorders>
        <w:tblLayout w:type="fixed"/>
        <w:tblLook w:val="0000"/>
      </w:tblPr>
      <w:tblGrid>
        <w:gridCol w:w="9745"/>
      </w:tblGrid>
      <w:tr w:rsidR="00F2775A" w:rsidTr="007F1217">
        <w:tc>
          <w:tcPr>
            <w:tcW w:w="9745" w:type="dxa"/>
            <w:tcBorders>
              <w:top w:val="single" w:sz="4" w:space="0" w:color="auto"/>
              <w:left w:val="single" w:sz="4" w:space="0" w:color="auto"/>
              <w:bottom w:val="single" w:sz="4" w:space="0" w:color="auto"/>
              <w:right w:val="single" w:sz="4" w:space="0" w:color="auto"/>
            </w:tcBorders>
          </w:tcPr>
          <w:p w:rsidR="00F2775A" w:rsidRDefault="00F2775A" w:rsidP="004D2D8F">
            <w:pPr>
              <w:spacing w:before="120" w:after="120"/>
              <w:ind w:right="-274"/>
              <w:jc w:val="both"/>
              <w:rPr>
                <w:b/>
                <w:sz w:val="24"/>
              </w:rPr>
            </w:pPr>
            <w:r>
              <w:rPr>
                <w:b/>
                <w:sz w:val="24"/>
              </w:rPr>
              <w:lastRenderedPageBreak/>
              <w:t>11.  COMMUNICATIONS AND RELATIONSHIPS</w:t>
            </w:r>
          </w:p>
        </w:tc>
      </w:tr>
      <w:tr w:rsidR="00F2775A" w:rsidTr="007F1217">
        <w:tc>
          <w:tcPr>
            <w:tcW w:w="9745" w:type="dxa"/>
            <w:tcBorders>
              <w:top w:val="single" w:sz="4" w:space="0" w:color="auto"/>
              <w:left w:val="single" w:sz="4" w:space="0" w:color="auto"/>
              <w:bottom w:val="single" w:sz="4" w:space="0" w:color="auto"/>
              <w:right w:val="single" w:sz="4" w:space="0" w:color="auto"/>
            </w:tcBorders>
          </w:tcPr>
          <w:p w:rsidR="00F2775A" w:rsidRDefault="00F2775A" w:rsidP="004D2D8F">
            <w:pPr>
              <w:pStyle w:val="BodyText"/>
              <w:spacing w:line="264" w:lineRule="auto"/>
              <w:rPr>
                <w:rFonts w:ascii="Times New Roman" w:hAnsi="Times New Roman"/>
                <w:sz w:val="24"/>
              </w:rPr>
            </w:pPr>
          </w:p>
          <w:p w:rsidR="00F2775A" w:rsidRDefault="00F2775A" w:rsidP="004D2D8F">
            <w:pPr>
              <w:pStyle w:val="Heading2"/>
              <w:rPr>
                <w:rFonts w:ascii="Times New Roman" w:hAnsi="Times New Roman"/>
              </w:rPr>
            </w:pPr>
            <w:r>
              <w:rPr>
                <w:rFonts w:ascii="Times New Roman" w:hAnsi="Times New Roman"/>
              </w:rPr>
              <w:t>Internal</w:t>
            </w:r>
          </w:p>
          <w:p w:rsidR="00E40817" w:rsidRDefault="00E40817" w:rsidP="00E40817"/>
          <w:tbl>
            <w:tblPr>
              <w:tblStyle w:val="TableGrid"/>
              <w:tblW w:w="0" w:type="auto"/>
              <w:tblInd w:w="130" w:type="dxa"/>
              <w:tblLayout w:type="fixed"/>
              <w:tblLook w:val="04A0"/>
            </w:tblPr>
            <w:tblGrid>
              <w:gridCol w:w="3969"/>
              <w:gridCol w:w="5103"/>
            </w:tblGrid>
            <w:tr w:rsidR="00E40817" w:rsidTr="0091059E">
              <w:tc>
                <w:tcPr>
                  <w:tcW w:w="3969" w:type="dxa"/>
                </w:tcPr>
                <w:p w:rsidR="00E40817" w:rsidRPr="00E40817" w:rsidRDefault="00E40817" w:rsidP="00E40817">
                  <w:pPr>
                    <w:rPr>
                      <w:b/>
                      <w:bCs/>
                    </w:rPr>
                  </w:pPr>
                  <w:r w:rsidRPr="00E40817">
                    <w:rPr>
                      <w:b/>
                      <w:bCs/>
                      <w:sz w:val="24"/>
                    </w:rPr>
                    <w:t xml:space="preserve">Patients and Carers             </w:t>
                  </w:r>
                </w:p>
              </w:tc>
              <w:tc>
                <w:tcPr>
                  <w:tcW w:w="5103" w:type="dxa"/>
                </w:tcPr>
                <w:p w:rsidR="00E40817" w:rsidRDefault="00E40817" w:rsidP="00B97DFA">
                  <w:pPr>
                    <w:rPr>
                      <w:sz w:val="24"/>
                    </w:rPr>
                  </w:pPr>
                  <w:r>
                    <w:rPr>
                      <w:sz w:val="24"/>
                    </w:rPr>
                    <w:t xml:space="preserve">Contact by telephone, face to face and </w:t>
                  </w:r>
                  <w:r w:rsidR="00D024DB">
                    <w:rPr>
                      <w:sz w:val="24"/>
                    </w:rPr>
                    <w:t>e</w:t>
                  </w:r>
                  <w:r>
                    <w:rPr>
                      <w:sz w:val="24"/>
                    </w:rPr>
                    <w:t xml:space="preserve">mail regarding clinical issues, </w:t>
                  </w:r>
                  <w:r w:rsidR="00B97DFA">
                    <w:rPr>
                      <w:sz w:val="24"/>
                    </w:rPr>
                    <w:t>queries,</w:t>
                  </w:r>
                  <w:r>
                    <w:rPr>
                      <w:sz w:val="24"/>
                    </w:rPr>
                    <w:t xml:space="preserve"> and appointments</w:t>
                  </w:r>
                </w:p>
                <w:p w:rsidR="00E40817" w:rsidRDefault="00E40817" w:rsidP="00B97DFA"/>
              </w:tc>
            </w:tr>
            <w:tr w:rsidR="00E40817" w:rsidTr="0091059E">
              <w:tc>
                <w:tcPr>
                  <w:tcW w:w="3969" w:type="dxa"/>
                </w:tcPr>
                <w:p w:rsidR="00E40817" w:rsidRPr="00E40817" w:rsidRDefault="00E40817" w:rsidP="00E40817">
                  <w:pPr>
                    <w:rPr>
                      <w:b/>
                      <w:bCs/>
                    </w:rPr>
                  </w:pPr>
                  <w:r w:rsidRPr="00E40817">
                    <w:rPr>
                      <w:b/>
                      <w:bCs/>
                      <w:sz w:val="24"/>
                    </w:rPr>
                    <w:t xml:space="preserve">Referring Dentist  </w:t>
                  </w:r>
                </w:p>
              </w:tc>
              <w:tc>
                <w:tcPr>
                  <w:tcW w:w="5103" w:type="dxa"/>
                </w:tcPr>
                <w:p w:rsidR="00E40817" w:rsidRDefault="00E40817" w:rsidP="00B97DFA">
                  <w:pPr>
                    <w:rPr>
                      <w:sz w:val="24"/>
                    </w:rPr>
                  </w:pPr>
                  <w:r>
                    <w:rPr>
                      <w:sz w:val="24"/>
                    </w:rPr>
                    <w:t xml:space="preserve">Contact by telephone, face to face and </w:t>
                  </w:r>
                  <w:r w:rsidR="00D024DB">
                    <w:rPr>
                      <w:sz w:val="24"/>
                    </w:rPr>
                    <w:t>e</w:t>
                  </w:r>
                  <w:r>
                    <w:rPr>
                      <w:sz w:val="24"/>
                    </w:rPr>
                    <w:t xml:space="preserve">mail regarding clinical issues, </w:t>
                  </w:r>
                  <w:r w:rsidR="00B97DFA">
                    <w:rPr>
                      <w:sz w:val="24"/>
                    </w:rPr>
                    <w:t xml:space="preserve">queries, </w:t>
                  </w:r>
                  <w:r>
                    <w:rPr>
                      <w:sz w:val="24"/>
                    </w:rPr>
                    <w:t>and appointments</w:t>
                  </w:r>
                </w:p>
                <w:p w:rsidR="00E40817" w:rsidRDefault="00E40817" w:rsidP="00B97DFA"/>
              </w:tc>
            </w:tr>
            <w:tr w:rsidR="00E40817" w:rsidTr="0091059E">
              <w:tc>
                <w:tcPr>
                  <w:tcW w:w="3969" w:type="dxa"/>
                </w:tcPr>
                <w:p w:rsidR="00E40817" w:rsidRPr="00E40817" w:rsidRDefault="00E40817" w:rsidP="00E40817">
                  <w:pPr>
                    <w:rPr>
                      <w:b/>
                      <w:bCs/>
                    </w:rPr>
                  </w:pPr>
                  <w:r w:rsidRPr="00E40817">
                    <w:rPr>
                      <w:b/>
                      <w:bCs/>
                      <w:sz w:val="24"/>
                    </w:rPr>
                    <w:t>Line manager</w:t>
                  </w:r>
                </w:p>
              </w:tc>
              <w:tc>
                <w:tcPr>
                  <w:tcW w:w="5103" w:type="dxa"/>
                </w:tcPr>
                <w:p w:rsidR="00E40817" w:rsidRDefault="00E40817" w:rsidP="00B97DFA">
                  <w:pPr>
                    <w:rPr>
                      <w:sz w:val="24"/>
                    </w:rPr>
                  </w:pPr>
                  <w:r>
                    <w:rPr>
                      <w:sz w:val="24"/>
                    </w:rPr>
                    <w:t xml:space="preserve">Clinical issues, performance and personal development, quality issues, conflict resolution           </w:t>
                  </w:r>
                </w:p>
                <w:p w:rsidR="00E40817" w:rsidRDefault="00E40817" w:rsidP="00B97DFA">
                  <w:r>
                    <w:rPr>
                      <w:sz w:val="24"/>
                    </w:rPr>
                    <w:t xml:space="preserve">  </w:t>
                  </w:r>
                </w:p>
              </w:tc>
            </w:tr>
            <w:tr w:rsidR="00E40817" w:rsidTr="0091059E">
              <w:tc>
                <w:tcPr>
                  <w:tcW w:w="3969" w:type="dxa"/>
                </w:tcPr>
                <w:p w:rsidR="00E40817" w:rsidRPr="00E40817" w:rsidRDefault="00E40817" w:rsidP="00E40817">
                  <w:pPr>
                    <w:rPr>
                      <w:b/>
                      <w:bCs/>
                      <w:sz w:val="24"/>
                    </w:rPr>
                  </w:pPr>
                  <w:r w:rsidRPr="00E40817">
                    <w:rPr>
                      <w:b/>
                      <w:bCs/>
                      <w:sz w:val="24"/>
                    </w:rPr>
                    <w:t>Senior Dental Nurses/ Dental Nurse</w:t>
                  </w:r>
                </w:p>
                <w:p w:rsidR="00E40817" w:rsidRPr="00E40817" w:rsidRDefault="00E40817" w:rsidP="00E40817">
                  <w:pPr>
                    <w:rPr>
                      <w:b/>
                      <w:bCs/>
                    </w:rPr>
                  </w:pPr>
                </w:p>
              </w:tc>
              <w:tc>
                <w:tcPr>
                  <w:tcW w:w="5103" w:type="dxa"/>
                </w:tcPr>
                <w:p w:rsidR="00ED4DB3" w:rsidRPr="00ED4DB3" w:rsidRDefault="00E40817" w:rsidP="00B97DFA">
                  <w:pPr>
                    <w:rPr>
                      <w:sz w:val="24"/>
                    </w:rPr>
                  </w:pPr>
                  <w:r>
                    <w:rPr>
                      <w:sz w:val="24"/>
                    </w:rPr>
                    <w:t>Directly, regarding clinical support issues</w:t>
                  </w:r>
                </w:p>
              </w:tc>
            </w:tr>
            <w:tr w:rsidR="00E40817" w:rsidTr="0091059E">
              <w:tc>
                <w:tcPr>
                  <w:tcW w:w="3969" w:type="dxa"/>
                </w:tcPr>
                <w:p w:rsidR="00E40817" w:rsidRPr="00E40817" w:rsidRDefault="00E40817" w:rsidP="00E40817">
                  <w:pPr>
                    <w:rPr>
                      <w:b/>
                      <w:bCs/>
                      <w:sz w:val="24"/>
                    </w:rPr>
                  </w:pPr>
                  <w:r w:rsidRPr="00E40817">
                    <w:rPr>
                      <w:b/>
                      <w:bCs/>
                      <w:sz w:val="24"/>
                    </w:rPr>
                    <w:t xml:space="preserve">Support Services Manager  </w:t>
                  </w:r>
                </w:p>
                <w:p w:rsidR="00E40817" w:rsidRPr="00E40817" w:rsidRDefault="00E40817" w:rsidP="00E40817">
                  <w:pPr>
                    <w:rPr>
                      <w:b/>
                      <w:bCs/>
                    </w:rPr>
                  </w:pPr>
                </w:p>
              </w:tc>
              <w:tc>
                <w:tcPr>
                  <w:tcW w:w="5103" w:type="dxa"/>
                </w:tcPr>
                <w:p w:rsidR="00E40817" w:rsidRDefault="00E40817" w:rsidP="00B97DFA">
                  <w:r>
                    <w:rPr>
                      <w:sz w:val="24"/>
                    </w:rPr>
                    <w:t>Equipment faults, requisitions</w:t>
                  </w:r>
                </w:p>
              </w:tc>
            </w:tr>
            <w:tr w:rsidR="00E40817" w:rsidTr="0091059E">
              <w:tc>
                <w:tcPr>
                  <w:tcW w:w="3969" w:type="dxa"/>
                </w:tcPr>
                <w:p w:rsidR="00E40817" w:rsidRPr="00E40817" w:rsidRDefault="00E40817" w:rsidP="00E40817">
                  <w:pPr>
                    <w:rPr>
                      <w:b/>
                      <w:bCs/>
                      <w:sz w:val="24"/>
                    </w:rPr>
                  </w:pPr>
                  <w:r w:rsidRPr="00E40817">
                    <w:rPr>
                      <w:b/>
                      <w:bCs/>
                      <w:sz w:val="24"/>
                    </w:rPr>
                    <w:t xml:space="preserve">Office manager                 </w:t>
                  </w:r>
                </w:p>
                <w:p w:rsidR="00E40817" w:rsidRPr="00E40817" w:rsidRDefault="00E40817" w:rsidP="00E40817">
                  <w:pPr>
                    <w:rPr>
                      <w:b/>
                      <w:bCs/>
                    </w:rPr>
                  </w:pPr>
                </w:p>
              </w:tc>
              <w:tc>
                <w:tcPr>
                  <w:tcW w:w="5103" w:type="dxa"/>
                </w:tcPr>
                <w:p w:rsidR="00E40817" w:rsidRDefault="00E40817" w:rsidP="00B97DFA">
                  <w:r>
                    <w:rPr>
                      <w:sz w:val="24"/>
                    </w:rPr>
                    <w:t>Administrative enquiries, sickness absence</w:t>
                  </w:r>
                </w:p>
              </w:tc>
            </w:tr>
            <w:tr w:rsidR="00E40817" w:rsidTr="0091059E">
              <w:tc>
                <w:tcPr>
                  <w:tcW w:w="3969" w:type="dxa"/>
                </w:tcPr>
                <w:p w:rsidR="00E40817" w:rsidRPr="00E40817" w:rsidRDefault="00E40817" w:rsidP="00E40817">
                  <w:pPr>
                    <w:rPr>
                      <w:b/>
                      <w:bCs/>
                      <w:sz w:val="24"/>
                    </w:rPr>
                  </w:pPr>
                  <w:r w:rsidRPr="00E40817">
                    <w:rPr>
                      <w:b/>
                      <w:bCs/>
                      <w:sz w:val="24"/>
                    </w:rPr>
                    <w:t>I.T. dept</w:t>
                  </w:r>
                </w:p>
                <w:p w:rsidR="00E40817" w:rsidRPr="00E40817" w:rsidRDefault="00E40817" w:rsidP="00E40817">
                  <w:pPr>
                    <w:rPr>
                      <w:b/>
                      <w:bCs/>
                    </w:rPr>
                  </w:pPr>
                </w:p>
              </w:tc>
              <w:tc>
                <w:tcPr>
                  <w:tcW w:w="5103" w:type="dxa"/>
                </w:tcPr>
                <w:p w:rsidR="00E40817" w:rsidRDefault="00E40817" w:rsidP="00B97DFA">
                  <w:r>
                    <w:rPr>
                      <w:sz w:val="24"/>
                    </w:rPr>
                    <w:t>Computing and email advice and queries</w:t>
                  </w:r>
                </w:p>
              </w:tc>
            </w:tr>
            <w:tr w:rsidR="00E40817" w:rsidTr="0091059E">
              <w:tc>
                <w:tcPr>
                  <w:tcW w:w="3969" w:type="dxa"/>
                </w:tcPr>
                <w:p w:rsidR="00E40817" w:rsidRPr="00E40817" w:rsidRDefault="00E40817" w:rsidP="00E40817">
                  <w:pPr>
                    <w:rPr>
                      <w:b/>
                      <w:bCs/>
                      <w:sz w:val="24"/>
                    </w:rPr>
                  </w:pPr>
                  <w:r w:rsidRPr="00E40817">
                    <w:rPr>
                      <w:b/>
                      <w:bCs/>
                      <w:sz w:val="24"/>
                    </w:rPr>
                    <w:t>Procurement</w:t>
                  </w:r>
                </w:p>
                <w:p w:rsidR="00E40817" w:rsidRPr="00E40817" w:rsidRDefault="00E40817" w:rsidP="00E40817">
                  <w:pPr>
                    <w:rPr>
                      <w:b/>
                      <w:bCs/>
                    </w:rPr>
                  </w:pPr>
                </w:p>
              </w:tc>
              <w:tc>
                <w:tcPr>
                  <w:tcW w:w="5103" w:type="dxa"/>
                </w:tcPr>
                <w:p w:rsidR="00E40817" w:rsidRDefault="00E40817" w:rsidP="00B97DFA">
                  <w:r>
                    <w:rPr>
                      <w:sz w:val="24"/>
                    </w:rPr>
                    <w:t xml:space="preserve">Enquiries </w:t>
                  </w:r>
                  <w:proofErr w:type="spellStart"/>
                  <w:r>
                    <w:rPr>
                      <w:sz w:val="24"/>
                    </w:rPr>
                    <w:t>re stock</w:t>
                  </w:r>
                  <w:proofErr w:type="spellEnd"/>
                  <w:r>
                    <w:rPr>
                      <w:sz w:val="24"/>
                    </w:rPr>
                    <w:t xml:space="preserve"> and equipment orders</w:t>
                  </w:r>
                </w:p>
              </w:tc>
            </w:tr>
            <w:tr w:rsidR="00E40817" w:rsidTr="0091059E">
              <w:tc>
                <w:tcPr>
                  <w:tcW w:w="3969" w:type="dxa"/>
                </w:tcPr>
                <w:p w:rsidR="00E40817" w:rsidRPr="00E40817" w:rsidRDefault="00E40817" w:rsidP="00E40817">
                  <w:pPr>
                    <w:rPr>
                      <w:b/>
                      <w:bCs/>
                      <w:sz w:val="24"/>
                    </w:rPr>
                  </w:pPr>
                  <w:r w:rsidRPr="00E40817">
                    <w:rPr>
                      <w:b/>
                      <w:bCs/>
                      <w:sz w:val="24"/>
                    </w:rPr>
                    <w:t xml:space="preserve">Human resources               </w:t>
                  </w:r>
                </w:p>
                <w:p w:rsidR="00E40817" w:rsidRPr="00E40817" w:rsidRDefault="00E40817" w:rsidP="00E40817">
                  <w:pPr>
                    <w:rPr>
                      <w:b/>
                      <w:bCs/>
                      <w:sz w:val="24"/>
                    </w:rPr>
                  </w:pPr>
                </w:p>
              </w:tc>
              <w:tc>
                <w:tcPr>
                  <w:tcW w:w="5103" w:type="dxa"/>
                </w:tcPr>
                <w:p w:rsidR="00E40817" w:rsidRDefault="00E40817" w:rsidP="00B97DFA">
                  <w:pPr>
                    <w:rPr>
                      <w:sz w:val="24"/>
                    </w:rPr>
                  </w:pPr>
                  <w:r>
                    <w:rPr>
                      <w:sz w:val="24"/>
                    </w:rPr>
                    <w:t>Information and Advice</w:t>
                  </w:r>
                </w:p>
              </w:tc>
            </w:tr>
            <w:tr w:rsidR="00E40817" w:rsidTr="0091059E">
              <w:tc>
                <w:tcPr>
                  <w:tcW w:w="3969" w:type="dxa"/>
                </w:tcPr>
                <w:p w:rsidR="00E40817" w:rsidRPr="00E40817" w:rsidRDefault="00E40817" w:rsidP="00E40817">
                  <w:pPr>
                    <w:rPr>
                      <w:b/>
                      <w:bCs/>
                      <w:sz w:val="24"/>
                    </w:rPr>
                  </w:pPr>
                  <w:r w:rsidRPr="00E40817">
                    <w:rPr>
                      <w:b/>
                      <w:bCs/>
                      <w:sz w:val="24"/>
                    </w:rPr>
                    <w:t xml:space="preserve">Staff Representative       </w:t>
                  </w:r>
                </w:p>
                <w:p w:rsidR="00E40817" w:rsidRPr="00E40817" w:rsidRDefault="00E40817" w:rsidP="00E40817">
                  <w:pPr>
                    <w:rPr>
                      <w:b/>
                      <w:bCs/>
                      <w:sz w:val="24"/>
                    </w:rPr>
                  </w:pPr>
                  <w:r w:rsidRPr="00E40817">
                    <w:rPr>
                      <w:b/>
                      <w:bCs/>
                      <w:sz w:val="24"/>
                    </w:rPr>
                    <w:t xml:space="preserve">    </w:t>
                  </w:r>
                </w:p>
              </w:tc>
              <w:tc>
                <w:tcPr>
                  <w:tcW w:w="5103" w:type="dxa"/>
                </w:tcPr>
                <w:p w:rsidR="00E40817" w:rsidRDefault="00E40817" w:rsidP="00B97DFA">
                  <w:pPr>
                    <w:rPr>
                      <w:sz w:val="24"/>
                    </w:rPr>
                  </w:pPr>
                  <w:r>
                    <w:rPr>
                      <w:sz w:val="24"/>
                    </w:rPr>
                    <w:t>Information and Advice</w:t>
                  </w:r>
                </w:p>
              </w:tc>
            </w:tr>
          </w:tbl>
          <w:p w:rsidR="00E40817" w:rsidRDefault="00E40817" w:rsidP="00E40817"/>
          <w:p w:rsidR="00E40817" w:rsidRDefault="00E40817" w:rsidP="00E40817"/>
          <w:p w:rsidR="00F2775A" w:rsidRDefault="00F2775A" w:rsidP="00E40817">
            <w:pPr>
              <w:rPr>
                <w:b/>
                <w:bCs/>
                <w:sz w:val="24"/>
                <w:szCs w:val="24"/>
              </w:rPr>
            </w:pPr>
            <w:r w:rsidRPr="00E40817">
              <w:rPr>
                <w:b/>
                <w:bCs/>
                <w:sz w:val="24"/>
                <w:szCs w:val="24"/>
              </w:rPr>
              <w:t>External</w:t>
            </w:r>
          </w:p>
          <w:p w:rsidR="00E40817" w:rsidRDefault="00E40817" w:rsidP="00E40817">
            <w:pPr>
              <w:rPr>
                <w:b/>
                <w:bCs/>
                <w:sz w:val="24"/>
                <w:szCs w:val="24"/>
              </w:rPr>
            </w:pPr>
          </w:p>
          <w:tbl>
            <w:tblPr>
              <w:tblStyle w:val="TableGrid"/>
              <w:tblW w:w="0" w:type="auto"/>
              <w:tblInd w:w="130" w:type="dxa"/>
              <w:tblLayout w:type="fixed"/>
              <w:tblLook w:val="04A0"/>
            </w:tblPr>
            <w:tblGrid>
              <w:gridCol w:w="3969"/>
              <w:gridCol w:w="5103"/>
            </w:tblGrid>
            <w:tr w:rsidR="00E40817" w:rsidTr="0091059E">
              <w:tc>
                <w:tcPr>
                  <w:tcW w:w="3969" w:type="dxa"/>
                </w:tcPr>
                <w:p w:rsidR="00E40817" w:rsidRPr="00E40817" w:rsidRDefault="00E40817" w:rsidP="00E40817">
                  <w:pPr>
                    <w:ind w:left="3600" w:hanging="3600"/>
                    <w:rPr>
                      <w:b/>
                      <w:bCs/>
                      <w:sz w:val="24"/>
                    </w:rPr>
                  </w:pPr>
                  <w:r w:rsidRPr="00E40817">
                    <w:rPr>
                      <w:b/>
                      <w:bCs/>
                      <w:sz w:val="24"/>
                    </w:rPr>
                    <w:t>Education</w:t>
                  </w:r>
                </w:p>
                <w:p w:rsidR="00E40817" w:rsidRDefault="00E40817" w:rsidP="00E40817">
                  <w:pPr>
                    <w:rPr>
                      <w:sz w:val="24"/>
                    </w:rPr>
                  </w:pPr>
                  <w:r>
                    <w:rPr>
                      <w:sz w:val="24"/>
                    </w:rPr>
                    <w:t>(</w:t>
                  </w:r>
                  <w:r w:rsidR="00B97DFA">
                    <w:rPr>
                      <w:sz w:val="24"/>
                    </w:rPr>
                    <w:t>e.g.,</w:t>
                  </w:r>
                  <w:r>
                    <w:rPr>
                      <w:sz w:val="24"/>
                    </w:rPr>
                    <w:t xml:space="preserve"> schools and special schools)</w:t>
                  </w:r>
                </w:p>
                <w:p w:rsidR="00E40817" w:rsidRDefault="00E40817" w:rsidP="00E40817">
                  <w:pPr>
                    <w:rPr>
                      <w:b/>
                      <w:bCs/>
                      <w:sz w:val="24"/>
                      <w:szCs w:val="24"/>
                    </w:rPr>
                  </w:pPr>
                </w:p>
              </w:tc>
              <w:tc>
                <w:tcPr>
                  <w:tcW w:w="5103" w:type="dxa"/>
                  <w:vMerge w:val="restart"/>
                </w:tcPr>
                <w:p w:rsidR="00E40817" w:rsidRDefault="00E40817" w:rsidP="00E40817">
                  <w:pPr>
                    <w:rPr>
                      <w:b/>
                      <w:bCs/>
                      <w:sz w:val="24"/>
                      <w:szCs w:val="24"/>
                    </w:rPr>
                  </w:pPr>
                </w:p>
                <w:p w:rsidR="00E40817" w:rsidRDefault="00E40817" w:rsidP="00E40817">
                  <w:pPr>
                    <w:rPr>
                      <w:b/>
                      <w:bCs/>
                      <w:sz w:val="24"/>
                      <w:szCs w:val="24"/>
                    </w:rPr>
                  </w:pPr>
                </w:p>
                <w:p w:rsidR="00E40817" w:rsidRDefault="00E40817" w:rsidP="00E40817">
                  <w:pPr>
                    <w:rPr>
                      <w:sz w:val="24"/>
                    </w:rPr>
                  </w:pPr>
                </w:p>
                <w:p w:rsidR="00B97DFA" w:rsidRDefault="00B97DFA" w:rsidP="00E40817">
                  <w:pPr>
                    <w:rPr>
                      <w:sz w:val="24"/>
                    </w:rPr>
                  </w:pPr>
                </w:p>
                <w:p w:rsidR="00E40817" w:rsidRDefault="00E40817" w:rsidP="00E40817">
                  <w:pPr>
                    <w:rPr>
                      <w:b/>
                      <w:bCs/>
                      <w:sz w:val="24"/>
                      <w:szCs w:val="24"/>
                    </w:rPr>
                  </w:pPr>
                  <w:r>
                    <w:rPr>
                      <w:sz w:val="24"/>
                    </w:rPr>
                    <w:t>Provides multi-professional colleagues with complex and specialist information requiring tact and persuasive skills, confronting the issue of oral health within these organisations</w:t>
                  </w:r>
                </w:p>
              </w:tc>
            </w:tr>
            <w:tr w:rsidR="00E40817" w:rsidTr="0091059E">
              <w:tc>
                <w:tcPr>
                  <w:tcW w:w="3969" w:type="dxa"/>
                </w:tcPr>
                <w:p w:rsidR="00E40817" w:rsidRPr="00E40817" w:rsidRDefault="00E40817" w:rsidP="00E40817">
                  <w:pPr>
                    <w:rPr>
                      <w:b/>
                      <w:bCs/>
                      <w:sz w:val="24"/>
                    </w:rPr>
                  </w:pPr>
                  <w:r w:rsidRPr="00E40817">
                    <w:rPr>
                      <w:b/>
                      <w:bCs/>
                      <w:sz w:val="24"/>
                    </w:rPr>
                    <w:t>Health care</w:t>
                  </w:r>
                </w:p>
                <w:p w:rsidR="00E40817" w:rsidRDefault="00E40817" w:rsidP="00E40817">
                  <w:pPr>
                    <w:ind w:left="4320" w:hanging="4320"/>
                    <w:rPr>
                      <w:sz w:val="24"/>
                    </w:rPr>
                  </w:pPr>
                  <w:r>
                    <w:rPr>
                      <w:sz w:val="24"/>
                    </w:rPr>
                    <w:t>(primary and secondary care settings)</w:t>
                  </w:r>
                </w:p>
                <w:p w:rsidR="00B97DFA" w:rsidRPr="00E40817" w:rsidRDefault="00B97DFA" w:rsidP="00E40817">
                  <w:pPr>
                    <w:ind w:left="4320" w:hanging="4320"/>
                    <w:rPr>
                      <w:sz w:val="24"/>
                    </w:rPr>
                  </w:pPr>
                </w:p>
              </w:tc>
              <w:tc>
                <w:tcPr>
                  <w:tcW w:w="5103" w:type="dxa"/>
                  <w:vMerge/>
                </w:tcPr>
                <w:p w:rsidR="00E40817" w:rsidRDefault="00E40817" w:rsidP="00E40817">
                  <w:pPr>
                    <w:rPr>
                      <w:b/>
                      <w:bCs/>
                      <w:sz w:val="24"/>
                      <w:szCs w:val="24"/>
                    </w:rPr>
                  </w:pPr>
                </w:p>
              </w:tc>
            </w:tr>
            <w:tr w:rsidR="00E40817" w:rsidTr="0091059E">
              <w:tc>
                <w:tcPr>
                  <w:tcW w:w="3969" w:type="dxa"/>
                </w:tcPr>
                <w:p w:rsidR="00E40817" w:rsidRPr="00E40817" w:rsidRDefault="00E40817" w:rsidP="00E40817">
                  <w:pPr>
                    <w:ind w:left="4320" w:hanging="4320"/>
                    <w:rPr>
                      <w:b/>
                      <w:bCs/>
                      <w:sz w:val="24"/>
                    </w:rPr>
                  </w:pPr>
                  <w:r w:rsidRPr="00E40817">
                    <w:rPr>
                      <w:b/>
                      <w:bCs/>
                      <w:sz w:val="24"/>
                    </w:rPr>
                    <w:t>Statutory and Voluntary social care</w:t>
                  </w:r>
                </w:p>
                <w:p w:rsidR="00E40817" w:rsidRDefault="00E40817" w:rsidP="00B97DFA">
                  <w:pPr>
                    <w:pStyle w:val="Heading1"/>
                    <w:jc w:val="left"/>
                    <w:outlineLvl w:val="0"/>
                  </w:pPr>
                  <w:r>
                    <w:t>(</w:t>
                  </w:r>
                  <w:r w:rsidR="00B97DFA">
                    <w:t>e.g.,</w:t>
                  </w:r>
                  <w:r>
                    <w:t xml:space="preserve"> care homes, rehabilitation, homeless facilities</w:t>
                  </w:r>
                </w:p>
                <w:p w:rsidR="00E40817" w:rsidRDefault="00E40817" w:rsidP="00E40817">
                  <w:pPr>
                    <w:ind w:left="5760" w:hanging="5760"/>
                    <w:rPr>
                      <w:sz w:val="24"/>
                    </w:rPr>
                  </w:pPr>
                </w:p>
                <w:p w:rsidR="00E40817" w:rsidRDefault="00E40817" w:rsidP="00E40817">
                  <w:pPr>
                    <w:rPr>
                      <w:b/>
                      <w:bCs/>
                      <w:sz w:val="24"/>
                      <w:szCs w:val="24"/>
                    </w:rPr>
                  </w:pPr>
                </w:p>
              </w:tc>
              <w:tc>
                <w:tcPr>
                  <w:tcW w:w="5103" w:type="dxa"/>
                  <w:vMerge/>
                </w:tcPr>
                <w:p w:rsidR="00E40817" w:rsidRDefault="00E40817" w:rsidP="00E40817">
                  <w:pPr>
                    <w:rPr>
                      <w:b/>
                      <w:bCs/>
                      <w:sz w:val="24"/>
                      <w:szCs w:val="24"/>
                    </w:rPr>
                  </w:pPr>
                </w:p>
              </w:tc>
            </w:tr>
            <w:tr w:rsidR="00E40817" w:rsidTr="0091059E">
              <w:tc>
                <w:tcPr>
                  <w:tcW w:w="3969" w:type="dxa"/>
                </w:tcPr>
                <w:p w:rsidR="00E40817" w:rsidRPr="00E40817" w:rsidRDefault="00E40817" w:rsidP="00E40817">
                  <w:pPr>
                    <w:pStyle w:val="BodyText"/>
                    <w:spacing w:line="264" w:lineRule="auto"/>
                    <w:rPr>
                      <w:rFonts w:ascii="Times New Roman" w:hAnsi="Times New Roman"/>
                      <w:b/>
                      <w:bCs/>
                      <w:sz w:val="24"/>
                    </w:rPr>
                  </w:pPr>
                  <w:r w:rsidRPr="00E40817">
                    <w:rPr>
                      <w:rFonts w:ascii="Times New Roman" w:hAnsi="Times New Roman"/>
                      <w:b/>
                      <w:bCs/>
                      <w:sz w:val="24"/>
                    </w:rPr>
                    <w:t>Workplaces</w:t>
                  </w:r>
                </w:p>
                <w:p w:rsidR="00E40817" w:rsidRDefault="00E40817" w:rsidP="00E40817">
                  <w:pPr>
                    <w:rPr>
                      <w:b/>
                      <w:bCs/>
                      <w:sz w:val="24"/>
                      <w:szCs w:val="24"/>
                    </w:rPr>
                  </w:pPr>
                </w:p>
                <w:p w:rsidR="00E40817" w:rsidRDefault="00E40817" w:rsidP="00E40817">
                  <w:pPr>
                    <w:rPr>
                      <w:b/>
                      <w:bCs/>
                      <w:sz w:val="24"/>
                      <w:szCs w:val="24"/>
                    </w:rPr>
                  </w:pPr>
                </w:p>
              </w:tc>
              <w:tc>
                <w:tcPr>
                  <w:tcW w:w="5103" w:type="dxa"/>
                  <w:vMerge/>
                </w:tcPr>
                <w:p w:rsidR="00E40817" w:rsidRDefault="00E40817" w:rsidP="00E40817">
                  <w:pPr>
                    <w:rPr>
                      <w:b/>
                      <w:bCs/>
                      <w:sz w:val="24"/>
                      <w:szCs w:val="24"/>
                    </w:rPr>
                  </w:pPr>
                </w:p>
              </w:tc>
            </w:tr>
          </w:tbl>
          <w:p w:rsidR="00F2775A" w:rsidRDefault="00F2775A" w:rsidP="00D024DB">
            <w:pPr>
              <w:ind w:left="3600" w:hanging="3600"/>
              <w:rPr>
                <w:sz w:val="24"/>
              </w:rPr>
            </w:pPr>
            <w:r>
              <w:rPr>
                <w:sz w:val="24"/>
              </w:rPr>
              <w:tab/>
            </w:r>
            <w:r>
              <w:rPr>
                <w:sz w:val="24"/>
              </w:rPr>
              <w:tab/>
            </w:r>
            <w:r>
              <w:rPr>
                <w:sz w:val="24"/>
              </w:rPr>
              <w:tab/>
            </w:r>
          </w:p>
          <w:p w:rsidR="00F2775A" w:rsidRDefault="00F2775A" w:rsidP="004D2D8F">
            <w:pPr>
              <w:ind w:left="4320" w:hanging="4320"/>
              <w:rPr>
                <w:sz w:val="24"/>
              </w:rPr>
            </w:pPr>
            <w:r>
              <w:rPr>
                <w:sz w:val="24"/>
              </w:rPr>
              <w:tab/>
            </w:r>
          </w:p>
          <w:p w:rsidR="00F2775A" w:rsidRDefault="00F2775A" w:rsidP="004D2D8F">
            <w:pPr>
              <w:ind w:left="5760" w:hanging="5760"/>
              <w:rPr>
                <w:sz w:val="24"/>
              </w:rPr>
            </w:pPr>
          </w:p>
          <w:p w:rsidR="00F2775A" w:rsidRDefault="00F2775A" w:rsidP="004D2D8F">
            <w:pPr>
              <w:pStyle w:val="BodyText"/>
              <w:spacing w:line="264" w:lineRule="auto"/>
              <w:rPr>
                <w:rFonts w:ascii="Times New Roman" w:hAnsi="Times New Roman"/>
                <w:sz w:val="24"/>
              </w:rPr>
            </w:pPr>
          </w:p>
        </w:tc>
      </w:tr>
    </w:tbl>
    <w:p w:rsidR="00F2775A" w:rsidRDefault="00F2775A" w:rsidP="00F2775A">
      <w:pPr>
        <w:rPr>
          <w:sz w:val="24"/>
        </w:rPr>
      </w:pPr>
    </w:p>
    <w:p w:rsidR="00F2775A" w:rsidRDefault="00B97DFA" w:rsidP="00B97DFA">
      <w:pPr>
        <w:pStyle w:val="Heading3"/>
        <w:rPr>
          <w:rFonts w:ascii="Times New Roman" w:hAnsi="Times New Roman"/>
        </w:rPr>
      </w:pPr>
      <w:r w:rsidRPr="00B97DFA">
        <w:t>12</w:t>
      </w:r>
      <w:r>
        <w:t xml:space="preserve">. </w:t>
      </w:r>
      <w:r w:rsidR="00F2775A" w:rsidRPr="00B97DFA">
        <w:tab/>
      </w:r>
      <w:r w:rsidR="00F2775A" w:rsidRPr="00B97DFA">
        <w:rPr>
          <w:rFonts w:ascii="Times New Roman" w:hAnsi="Times New Roman"/>
        </w:rPr>
        <w:t>PHYSICAL, MENTAL, EMOTIONAL AND ENVIRONMENTAL DEMANDS OF THE JOB</w:t>
      </w:r>
    </w:p>
    <w:p w:rsidR="00B97DFA" w:rsidRPr="00B97DFA" w:rsidRDefault="00B97DFA" w:rsidP="00B97DFA"/>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4"/>
        <w:gridCol w:w="1134"/>
        <w:gridCol w:w="992"/>
        <w:gridCol w:w="1701"/>
        <w:gridCol w:w="1276"/>
      </w:tblGrid>
      <w:tr w:rsidR="00F2775A" w:rsidTr="00B97DFA">
        <w:tc>
          <w:tcPr>
            <w:tcW w:w="5104" w:type="dxa"/>
          </w:tcPr>
          <w:p w:rsidR="00F2775A" w:rsidRPr="00F2775A" w:rsidRDefault="00F2775A" w:rsidP="004D2D8F">
            <w:pPr>
              <w:pStyle w:val="BodyText"/>
              <w:rPr>
                <w:rFonts w:ascii="Times New Roman" w:hAnsi="Times New Roman"/>
                <w:szCs w:val="22"/>
              </w:rPr>
            </w:pPr>
            <w:r w:rsidRPr="00F2775A">
              <w:rPr>
                <w:rFonts w:ascii="Times New Roman" w:hAnsi="Times New Roman"/>
                <w:szCs w:val="22"/>
              </w:rPr>
              <w:t>Demands of the job</w:t>
            </w:r>
          </w:p>
        </w:tc>
        <w:tc>
          <w:tcPr>
            <w:tcW w:w="1134" w:type="dxa"/>
          </w:tcPr>
          <w:p w:rsidR="00F2775A" w:rsidRDefault="00F2775A" w:rsidP="004D2D8F">
            <w:pPr>
              <w:pStyle w:val="BodyText"/>
              <w:rPr>
                <w:rFonts w:ascii="Times New Roman" w:hAnsi="Times New Roman"/>
                <w:sz w:val="24"/>
              </w:rPr>
            </w:pPr>
            <w:r>
              <w:rPr>
                <w:rFonts w:ascii="Times New Roman" w:hAnsi="Times New Roman"/>
                <w:sz w:val="24"/>
              </w:rPr>
              <w:t>Physical</w:t>
            </w:r>
          </w:p>
        </w:tc>
        <w:tc>
          <w:tcPr>
            <w:tcW w:w="992" w:type="dxa"/>
          </w:tcPr>
          <w:p w:rsidR="00F2775A" w:rsidRDefault="00F2775A" w:rsidP="004D2D8F">
            <w:pPr>
              <w:pStyle w:val="BodyText"/>
              <w:rPr>
                <w:rFonts w:ascii="Times New Roman" w:hAnsi="Times New Roman"/>
                <w:sz w:val="24"/>
              </w:rPr>
            </w:pPr>
            <w:r>
              <w:rPr>
                <w:rFonts w:ascii="Times New Roman" w:hAnsi="Times New Roman"/>
                <w:sz w:val="24"/>
              </w:rPr>
              <w:t xml:space="preserve">Mental </w:t>
            </w:r>
          </w:p>
        </w:tc>
        <w:tc>
          <w:tcPr>
            <w:tcW w:w="1701" w:type="dxa"/>
          </w:tcPr>
          <w:p w:rsidR="00F2775A" w:rsidRDefault="00F2775A" w:rsidP="004D2D8F">
            <w:pPr>
              <w:pStyle w:val="BodyText"/>
              <w:rPr>
                <w:rFonts w:ascii="Times New Roman" w:hAnsi="Times New Roman"/>
                <w:sz w:val="24"/>
              </w:rPr>
            </w:pPr>
            <w:r>
              <w:rPr>
                <w:rFonts w:ascii="Times New Roman" w:hAnsi="Times New Roman"/>
                <w:sz w:val="24"/>
              </w:rPr>
              <w:t>Environmental</w:t>
            </w:r>
          </w:p>
        </w:tc>
        <w:tc>
          <w:tcPr>
            <w:tcW w:w="1276" w:type="dxa"/>
          </w:tcPr>
          <w:p w:rsidR="00F2775A" w:rsidRDefault="00F2775A" w:rsidP="004D2D8F">
            <w:pPr>
              <w:pStyle w:val="BodyText"/>
              <w:rPr>
                <w:rFonts w:ascii="Times New Roman" w:hAnsi="Times New Roman"/>
                <w:sz w:val="24"/>
              </w:rPr>
            </w:pPr>
            <w:r>
              <w:rPr>
                <w:rFonts w:ascii="Times New Roman" w:hAnsi="Times New Roman"/>
                <w:sz w:val="24"/>
              </w:rPr>
              <w:t>Emotional</w:t>
            </w:r>
          </w:p>
        </w:tc>
      </w:tr>
      <w:tr w:rsidR="00F2775A" w:rsidTr="00B97DFA">
        <w:tc>
          <w:tcPr>
            <w:tcW w:w="5104" w:type="dxa"/>
          </w:tcPr>
          <w:p w:rsidR="00F2775A" w:rsidRPr="00F2775A" w:rsidRDefault="00F2775A" w:rsidP="004D2D8F">
            <w:pPr>
              <w:rPr>
                <w:sz w:val="22"/>
                <w:szCs w:val="22"/>
              </w:rPr>
            </w:pPr>
            <w:r w:rsidRPr="00F2775A">
              <w:rPr>
                <w:sz w:val="22"/>
                <w:szCs w:val="22"/>
              </w:rPr>
              <w:t>Dental hygienists require highly developed physical skills with a high degree of precision and manual dexterity</w:t>
            </w:r>
          </w:p>
          <w:p w:rsidR="00F2775A" w:rsidRPr="00F2775A" w:rsidRDefault="00F2775A" w:rsidP="004D2D8F">
            <w:pPr>
              <w:rPr>
                <w:i/>
                <w:sz w:val="22"/>
                <w:szCs w:val="22"/>
              </w:rPr>
            </w:pPr>
          </w:p>
        </w:tc>
        <w:tc>
          <w:tcPr>
            <w:tcW w:w="1134" w:type="dxa"/>
          </w:tcPr>
          <w:p w:rsidR="00F2775A" w:rsidRDefault="00F2775A" w:rsidP="007F1217">
            <w:pPr>
              <w:pStyle w:val="BodyText"/>
              <w:jc w:val="left"/>
              <w:rPr>
                <w:rFonts w:ascii="Times New Roman" w:hAnsi="Times New Roman"/>
                <w:i/>
              </w:rPr>
            </w:pPr>
          </w:p>
          <w:p w:rsidR="007F1217" w:rsidRDefault="007F1217" w:rsidP="007F1217">
            <w:pPr>
              <w:pStyle w:val="BodyText"/>
              <w:numPr>
                <w:ilvl w:val="0"/>
                <w:numId w:val="27"/>
              </w:numPr>
              <w:jc w:val="left"/>
              <w:rPr>
                <w:rFonts w:ascii="Times New Roman" w:hAnsi="Times New Roman"/>
                <w:i/>
              </w:rPr>
            </w:pPr>
          </w:p>
        </w:tc>
        <w:tc>
          <w:tcPr>
            <w:tcW w:w="992" w:type="dxa"/>
          </w:tcPr>
          <w:p w:rsidR="00F2775A" w:rsidRDefault="00F2775A" w:rsidP="007F1217">
            <w:pPr>
              <w:pStyle w:val="BodyText"/>
              <w:jc w:val="left"/>
              <w:rPr>
                <w:rFonts w:ascii="Times New Roman" w:hAnsi="Times New Roman"/>
                <w:i/>
              </w:rPr>
            </w:pPr>
          </w:p>
        </w:tc>
        <w:tc>
          <w:tcPr>
            <w:tcW w:w="1701" w:type="dxa"/>
          </w:tcPr>
          <w:p w:rsidR="00F2775A" w:rsidRDefault="00F2775A" w:rsidP="004D2D8F">
            <w:pPr>
              <w:pStyle w:val="BodyText"/>
              <w:jc w:val="center"/>
              <w:rPr>
                <w:rFonts w:ascii="Times New Roman" w:hAnsi="Times New Roman"/>
                <w:i/>
              </w:rPr>
            </w:pPr>
          </w:p>
        </w:tc>
        <w:tc>
          <w:tcPr>
            <w:tcW w:w="1276" w:type="dxa"/>
          </w:tcPr>
          <w:p w:rsidR="00F2775A" w:rsidRDefault="00F2775A" w:rsidP="004D2D8F">
            <w:pPr>
              <w:pStyle w:val="BodyText"/>
              <w:jc w:val="center"/>
              <w:rPr>
                <w:rFonts w:ascii="Times New Roman" w:hAnsi="Times New Roman"/>
                <w:i/>
              </w:rPr>
            </w:pPr>
          </w:p>
        </w:tc>
      </w:tr>
      <w:tr w:rsidR="00F2775A" w:rsidTr="00B97DFA">
        <w:tc>
          <w:tcPr>
            <w:tcW w:w="5104" w:type="dxa"/>
          </w:tcPr>
          <w:p w:rsidR="00F2775A" w:rsidRPr="00F2775A" w:rsidRDefault="00F2775A" w:rsidP="004D2D8F">
            <w:pPr>
              <w:rPr>
                <w:sz w:val="22"/>
                <w:szCs w:val="22"/>
              </w:rPr>
            </w:pPr>
            <w:r w:rsidRPr="00F2775A">
              <w:rPr>
                <w:sz w:val="22"/>
                <w:szCs w:val="22"/>
              </w:rPr>
              <w:t xml:space="preserve">Intensive and lengthy periods of concentration are required along with </w:t>
            </w:r>
            <w:r w:rsidR="00D024DB" w:rsidRPr="00F2775A">
              <w:rPr>
                <w:sz w:val="22"/>
                <w:szCs w:val="22"/>
              </w:rPr>
              <w:t>well-developed</w:t>
            </w:r>
            <w:r w:rsidRPr="00F2775A">
              <w:rPr>
                <w:sz w:val="22"/>
                <w:szCs w:val="22"/>
              </w:rPr>
              <w:t xml:space="preserve"> hand/eye co-ordination</w:t>
            </w:r>
          </w:p>
          <w:p w:rsidR="00F2775A" w:rsidRPr="00F2775A" w:rsidRDefault="00F2775A" w:rsidP="004D2D8F">
            <w:pPr>
              <w:rPr>
                <w:i/>
                <w:sz w:val="22"/>
                <w:szCs w:val="22"/>
              </w:rPr>
            </w:pPr>
          </w:p>
        </w:tc>
        <w:tc>
          <w:tcPr>
            <w:tcW w:w="1134" w:type="dxa"/>
          </w:tcPr>
          <w:p w:rsidR="00F2775A" w:rsidRDefault="00F2775A" w:rsidP="007F1217">
            <w:pPr>
              <w:pStyle w:val="BodyText"/>
              <w:jc w:val="left"/>
              <w:rPr>
                <w:rFonts w:ascii="Times New Roman" w:hAnsi="Times New Roman"/>
                <w:i/>
              </w:rPr>
            </w:pPr>
          </w:p>
          <w:p w:rsidR="007F1217" w:rsidRDefault="007F1217" w:rsidP="007F1217">
            <w:pPr>
              <w:pStyle w:val="BodyText"/>
              <w:numPr>
                <w:ilvl w:val="0"/>
                <w:numId w:val="27"/>
              </w:numPr>
              <w:jc w:val="left"/>
              <w:rPr>
                <w:rFonts w:ascii="Times New Roman" w:hAnsi="Times New Roman"/>
                <w:i/>
              </w:rPr>
            </w:pPr>
          </w:p>
        </w:tc>
        <w:tc>
          <w:tcPr>
            <w:tcW w:w="992" w:type="dxa"/>
          </w:tcPr>
          <w:p w:rsidR="00F2775A" w:rsidRDefault="00F2775A" w:rsidP="007F1217">
            <w:pPr>
              <w:pStyle w:val="BodyText"/>
              <w:jc w:val="left"/>
              <w:rPr>
                <w:rFonts w:ascii="Times New Roman" w:hAnsi="Times New Roman"/>
                <w:i/>
              </w:rPr>
            </w:pPr>
          </w:p>
          <w:p w:rsidR="007F1217" w:rsidRDefault="007F1217" w:rsidP="007F1217">
            <w:pPr>
              <w:pStyle w:val="BodyText"/>
              <w:numPr>
                <w:ilvl w:val="0"/>
                <w:numId w:val="27"/>
              </w:numPr>
              <w:jc w:val="left"/>
              <w:rPr>
                <w:rFonts w:ascii="Times New Roman" w:hAnsi="Times New Roman"/>
                <w:i/>
              </w:rPr>
            </w:pPr>
          </w:p>
        </w:tc>
        <w:tc>
          <w:tcPr>
            <w:tcW w:w="1701" w:type="dxa"/>
          </w:tcPr>
          <w:p w:rsidR="00F2775A" w:rsidRDefault="00F2775A" w:rsidP="004D2D8F">
            <w:pPr>
              <w:pStyle w:val="BodyText"/>
              <w:jc w:val="center"/>
              <w:rPr>
                <w:rFonts w:ascii="Times New Roman" w:hAnsi="Times New Roman"/>
                <w:i/>
              </w:rPr>
            </w:pPr>
          </w:p>
        </w:tc>
        <w:tc>
          <w:tcPr>
            <w:tcW w:w="1276" w:type="dxa"/>
          </w:tcPr>
          <w:p w:rsidR="00F2775A" w:rsidRDefault="00F2775A" w:rsidP="004D2D8F">
            <w:pPr>
              <w:pStyle w:val="BodyText"/>
              <w:jc w:val="center"/>
              <w:rPr>
                <w:rFonts w:ascii="Times New Roman" w:hAnsi="Times New Roman"/>
                <w:i/>
              </w:rPr>
            </w:pPr>
          </w:p>
        </w:tc>
      </w:tr>
      <w:tr w:rsidR="00F2775A" w:rsidTr="00B97DFA">
        <w:tc>
          <w:tcPr>
            <w:tcW w:w="5104" w:type="dxa"/>
          </w:tcPr>
          <w:p w:rsidR="00F2775A" w:rsidRPr="00F2775A" w:rsidRDefault="00F2775A" w:rsidP="004D2D8F">
            <w:pPr>
              <w:pStyle w:val="BodyText"/>
              <w:rPr>
                <w:rFonts w:ascii="Times New Roman" w:hAnsi="Times New Roman"/>
                <w:szCs w:val="22"/>
              </w:rPr>
            </w:pPr>
            <w:r w:rsidRPr="00F2775A">
              <w:rPr>
                <w:rFonts w:ascii="Times New Roman" w:hAnsi="Times New Roman"/>
                <w:szCs w:val="22"/>
              </w:rPr>
              <w:t xml:space="preserve"> There is a daily requirement to sit, stand or kneel and work for prolonged periods of time in a fixed position while carrying out precise clinical treatments as described above</w:t>
            </w:r>
          </w:p>
          <w:p w:rsidR="00F2775A" w:rsidRPr="00F2775A" w:rsidRDefault="00F2775A" w:rsidP="004D2D8F">
            <w:pPr>
              <w:pStyle w:val="BodyText"/>
              <w:rPr>
                <w:rFonts w:ascii="Times New Roman" w:hAnsi="Times New Roman"/>
                <w:szCs w:val="22"/>
              </w:rPr>
            </w:pPr>
          </w:p>
        </w:tc>
        <w:tc>
          <w:tcPr>
            <w:tcW w:w="1134" w:type="dxa"/>
          </w:tcPr>
          <w:p w:rsidR="00F2775A" w:rsidRDefault="00F2775A" w:rsidP="007F1217">
            <w:pPr>
              <w:pStyle w:val="BodyText"/>
              <w:jc w:val="left"/>
              <w:rPr>
                <w:rFonts w:ascii="Times New Roman" w:hAnsi="Times New Roman"/>
                <w:i/>
              </w:rPr>
            </w:pPr>
          </w:p>
          <w:p w:rsidR="007F1217" w:rsidRDefault="007F1217" w:rsidP="007F1217">
            <w:pPr>
              <w:pStyle w:val="BodyText"/>
              <w:numPr>
                <w:ilvl w:val="0"/>
                <w:numId w:val="27"/>
              </w:numPr>
              <w:jc w:val="left"/>
              <w:rPr>
                <w:rFonts w:ascii="Times New Roman" w:hAnsi="Times New Roman"/>
                <w:i/>
              </w:rPr>
            </w:pPr>
          </w:p>
        </w:tc>
        <w:tc>
          <w:tcPr>
            <w:tcW w:w="992" w:type="dxa"/>
          </w:tcPr>
          <w:p w:rsidR="00F2775A" w:rsidRDefault="00F2775A" w:rsidP="007F1217">
            <w:pPr>
              <w:pStyle w:val="BodyText"/>
              <w:jc w:val="left"/>
              <w:rPr>
                <w:rFonts w:ascii="Times New Roman" w:hAnsi="Times New Roman"/>
                <w:i/>
              </w:rPr>
            </w:pPr>
          </w:p>
          <w:p w:rsidR="007F1217" w:rsidRDefault="007F1217" w:rsidP="007F1217">
            <w:pPr>
              <w:pStyle w:val="BodyText"/>
              <w:numPr>
                <w:ilvl w:val="0"/>
                <w:numId w:val="27"/>
              </w:numPr>
              <w:jc w:val="left"/>
              <w:rPr>
                <w:rFonts w:ascii="Times New Roman" w:hAnsi="Times New Roman"/>
                <w:i/>
              </w:rPr>
            </w:pPr>
          </w:p>
        </w:tc>
        <w:tc>
          <w:tcPr>
            <w:tcW w:w="1701" w:type="dxa"/>
          </w:tcPr>
          <w:p w:rsidR="00F2775A" w:rsidRDefault="00F2775A" w:rsidP="004D2D8F">
            <w:pPr>
              <w:pStyle w:val="BodyText"/>
              <w:jc w:val="center"/>
              <w:rPr>
                <w:rFonts w:ascii="Times New Roman" w:hAnsi="Times New Roman"/>
                <w:i/>
              </w:rPr>
            </w:pPr>
          </w:p>
        </w:tc>
        <w:tc>
          <w:tcPr>
            <w:tcW w:w="1276" w:type="dxa"/>
          </w:tcPr>
          <w:p w:rsidR="00F2775A" w:rsidRDefault="00F2775A" w:rsidP="004D2D8F">
            <w:pPr>
              <w:pStyle w:val="BodyText"/>
              <w:jc w:val="center"/>
              <w:rPr>
                <w:rFonts w:ascii="Times New Roman" w:hAnsi="Times New Roman"/>
                <w:i/>
              </w:rPr>
            </w:pPr>
          </w:p>
        </w:tc>
      </w:tr>
      <w:tr w:rsidR="00F2775A" w:rsidTr="00B97DFA">
        <w:tc>
          <w:tcPr>
            <w:tcW w:w="5104" w:type="dxa"/>
          </w:tcPr>
          <w:p w:rsidR="00F2775A" w:rsidRPr="00F2775A" w:rsidRDefault="00F2775A" w:rsidP="004D2D8F">
            <w:pPr>
              <w:pStyle w:val="BodyText"/>
              <w:rPr>
                <w:rFonts w:ascii="Times New Roman" w:hAnsi="Times New Roman"/>
                <w:szCs w:val="22"/>
              </w:rPr>
            </w:pPr>
            <w:r w:rsidRPr="00F2775A">
              <w:rPr>
                <w:rFonts w:ascii="Times New Roman" w:hAnsi="Times New Roman"/>
                <w:szCs w:val="22"/>
              </w:rPr>
              <w:t>Continual repetition of health messages, necessary to promote behavioural change in non-motivated patients, carers or groups</w:t>
            </w:r>
          </w:p>
        </w:tc>
        <w:tc>
          <w:tcPr>
            <w:tcW w:w="1134" w:type="dxa"/>
          </w:tcPr>
          <w:p w:rsidR="00F2775A" w:rsidRDefault="00F2775A" w:rsidP="007F1217">
            <w:pPr>
              <w:pStyle w:val="BodyText"/>
              <w:jc w:val="left"/>
              <w:rPr>
                <w:rFonts w:ascii="Times New Roman" w:hAnsi="Times New Roman"/>
                <w:i/>
              </w:rPr>
            </w:pPr>
          </w:p>
        </w:tc>
        <w:tc>
          <w:tcPr>
            <w:tcW w:w="992" w:type="dxa"/>
          </w:tcPr>
          <w:p w:rsidR="00F2775A" w:rsidRDefault="00F2775A" w:rsidP="007F1217">
            <w:pPr>
              <w:pStyle w:val="BodyText"/>
              <w:jc w:val="left"/>
              <w:rPr>
                <w:rFonts w:ascii="Times New Roman" w:hAnsi="Times New Roman"/>
                <w:i/>
              </w:rPr>
            </w:pPr>
          </w:p>
          <w:p w:rsidR="007F1217" w:rsidRDefault="007F1217" w:rsidP="007F1217">
            <w:pPr>
              <w:pStyle w:val="BodyText"/>
              <w:numPr>
                <w:ilvl w:val="0"/>
                <w:numId w:val="27"/>
              </w:numPr>
              <w:jc w:val="left"/>
              <w:rPr>
                <w:rFonts w:ascii="Times New Roman" w:hAnsi="Times New Roman"/>
                <w:i/>
              </w:rPr>
            </w:pPr>
          </w:p>
        </w:tc>
        <w:tc>
          <w:tcPr>
            <w:tcW w:w="1701" w:type="dxa"/>
          </w:tcPr>
          <w:p w:rsidR="00F2775A" w:rsidRDefault="00F2775A" w:rsidP="007F1217">
            <w:pPr>
              <w:pStyle w:val="BodyText"/>
              <w:jc w:val="center"/>
              <w:rPr>
                <w:rFonts w:ascii="Times New Roman" w:hAnsi="Times New Roman"/>
                <w:i/>
              </w:rPr>
            </w:pPr>
          </w:p>
        </w:tc>
        <w:tc>
          <w:tcPr>
            <w:tcW w:w="1276" w:type="dxa"/>
          </w:tcPr>
          <w:p w:rsidR="00F2775A" w:rsidRDefault="00F2775A" w:rsidP="007F1217">
            <w:pPr>
              <w:pStyle w:val="BodyText"/>
              <w:jc w:val="center"/>
              <w:rPr>
                <w:rFonts w:ascii="Times New Roman" w:hAnsi="Times New Roman"/>
                <w:i/>
              </w:rPr>
            </w:pPr>
          </w:p>
          <w:p w:rsidR="007F1217" w:rsidRDefault="007F1217" w:rsidP="007F1217">
            <w:pPr>
              <w:pStyle w:val="BodyText"/>
              <w:numPr>
                <w:ilvl w:val="0"/>
                <w:numId w:val="27"/>
              </w:numPr>
              <w:jc w:val="center"/>
              <w:rPr>
                <w:rFonts w:ascii="Times New Roman" w:hAnsi="Times New Roman"/>
                <w:i/>
              </w:rPr>
            </w:pPr>
          </w:p>
        </w:tc>
      </w:tr>
      <w:tr w:rsidR="00F2775A" w:rsidTr="00B97DFA">
        <w:tc>
          <w:tcPr>
            <w:tcW w:w="5104" w:type="dxa"/>
          </w:tcPr>
          <w:p w:rsidR="00F2775A" w:rsidRPr="00F2775A" w:rsidRDefault="00F2775A" w:rsidP="004D2D8F">
            <w:pPr>
              <w:pStyle w:val="BodyText"/>
              <w:rPr>
                <w:rFonts w:ascii="Times New Roman" w:hAnsi="Times New Roman"/>
                <w:szCs w:val="22"/>
              </w:rPr>
            </w:pPr>
            <w:r w:rsidRPr="00F2775A">
              <w:rPr>
                <w:rFonts w:ascii="Times New Roman" w:hAnsi="Times New Roman"/>
                <w:szCs w:val="22"/>
              </w:rPr>
              <w:t>Stress of treating patients and communicating with their cares and relatives who are often anxious, may be abusive or unpredictable while maintaining a calm and professional manner</w:t>
            </w:r>
          </w:p>
        </w:tc>
        <w:tc>
          <w:tcPr>
            <w:tcW w:w="1134" w:type="dxa"/>
          </w:tcPr>
          <w:p w:rsidR="00F2775A" w:rsidRDefault="00F2775A" w:rsidP="007F1217">
            <w:pPr>
              <w:pStyle w:val="BodyText"/>
              <w:jc w:val="left"/>
              <w:rPr>
                <w:rFonts w:ascii="Times New Roman" w:hAnsi="Times New Roman"/>
                <w:i/>
              </w:rPr>
            </w:pPr>
          </w:p>
        </w:tc>
        <w:tc>
          <w:tcPr>
            <w:tcW w:w="992" w:type="dxa"/>
          </w:tcPr>
          <w:p w:rsidR="00F2775A" w:rsidRDefault="00F2775A" w:rsidP="007F1217">
            <w:pPr>
              <w:pStyle w:val="BodyText"/>
              <w:jc w:val="left"/>
              <w:rPr>
                <w:rFonts w:ascii="Times New Roman" w:hAnsi="Times New Roman"/>
                <w:i/>
              </w:rPr>
            </w:pPr>
          </w:p>
          <w:p w:rsidR="007F1217" w:rsidRDefault="007F1217" w:rsidP="007F1217">
            <w:pPr>
              <w:pStyle w:val="BodyText"/>
              <w:numPr>
                <w:ilvl w:val="0"/>
                <w:numId w:val="27"/>
              </w:numPr>
              <w:jc w:val="left"/>
              <w:rPr>
                <w:rFonts w:ascii="Times New Roman" w:hAnsi="Times New Roman"/>
                <w:i/>
              </w:rPr>
            </w:pPr>
          </w:p>
          <w:p w:rsidR="007F1217" w:rsidRDefault="007F1217" w:rsidP="007F1217">
            <w:pPr>
              <w:pStyle w:val="BodyText"/>
              <w:jc w:val="left"/>
              <w:rPr>
                <w:rFonts w:ascii="Times New Roman" w:hAnsi="Times New Roman"/>
                <w:i/>
              </w:rPr>
            </w:pPr>
          </w:p>
        </w:tc>
        <w:tc>
          <w:tcPr>
            <w:tcW w:w="1701" w:type="dxa"/>
          </w:tcPr>
          <w:p w:rsidR="00F2775A" w:rsidRDefault="00F2775A" w:rsidP="007F1217">
            <w:pPr>
              <w:pStyle w:val="BodyText"/>
              <w:jc w:val="center"/>
              <w:rPr>
                <w:rFonts w:ascii="Times New Roman" w:hAnsi="Times New Roman"/>
                <w:i/>
              </w:rPr>
            </w:pPr>
          </w:p>
          <w:p w:rsidR="007F1217" w:rsidRDefault="007F1217" w:rsidP="007F1217">
            <w:pPr>
              <w:pStyle w:val="BodyText"/>
              <w:numPr>
                <w:ilvl w:val="0"/>
                <w:numId w:val="27"/>
              </w:numPr>
              <w:jc w:val="center"/>
              <w:rPr>
                <w:rFonts w:ascii="Times New Roman" w:hAnsi="Times New Roman"/>
                <w:i/>
              </w:rPr>
            </w:pPr>
          </w:p>
        </w:tc>
        <w:tc>
          <w:tcPr>
            <w:tcW w:w="1276" w:type="dxa"/>
          </w:tcPr>
          <w:p w:rsidR="00F2775A" w:rsidRDefault="00F2775A" w:rsidP="007F1217">
            <w:pPr>
              <w:pStyle w:val="BodyText"/>
              <w:jc w:val="center"/>
              <w:rPr>
                <w:rFonts w:ascii="Times New Roman" w:hAnsi="Times New Roman"/>
                <w:i/>
              </w:rPr>
            </w:pPr>
          </w:p>
          <w:p w:rsidR="007F1217" w:rsidRDefault="007F1217" w:rsidP="007F1217">
            <w:pPr>
              <w:pStyle w:val="BodyText"/>
              <w:numPr>
                <w:ilvl w:val="0"/>
                <w:numId w:val="27"/>
              </w:numPr>
              <w:jc w:val="center"/>
              <w:rPr>
                <w:rFonts w:ascii="Times New Roman" w:hAnsi="Times New Roman"/>
                <w:i/>
              </w:rPr>
            </w:pPr>
          </w:p>
        </w:tc>
      </w:tr>
      <w:tr w:rsidR="00F2775A" w:rsidTr="00B97DFA">
        <w:tc>
          <w:tcPr>
            <w:tcW w:w="5104" w:type="dxa"/>
          </w:tcPr>
          <w:p w:rsidR="00F2775A" w:rsidRDefault="00F2775A" w:rsidP="004D2D8F">
            <w:pPr>
              <w:pStyle w:val="BodyText"/>
              <w:rPr>
                <w:rFonts w:ascii="Times New Roman" w:hAnsi="Times New Roman"/>
                <w:szCs w:val="22"/>
              </w:rPr>
            </w:pPr>
            <w:r w:rsidRPr="00F2775A">
              <w:rPr>
                <w:rFonts w:ascii="Times New Roman" w:hAnsi="Times New Roman"/>
                <w:szCs w:val="22"/>
              </w:rPr>
              <w:t>Sensitivity to social, cultural and intellectual diversity between patient groups, carers and relatives</w:t>
            </w:r>
          </w:p>
          <w:p w:rsidR="00F2775A" w:rsidRPr="00F2775A" w:rsidRDefault="00F2775A" w:rsidP="004D2D8F">
            <w:pPr>
              <w:pStyle w:val="BodyText"/>
              <w:rPr>
                <w:rFonts w:ascii="Times New Roman" w:hAnsi="Times New Roman"/>
                <w:szCs w:val="22"/>
              </w:rPr>
            </w:pPr>
          </w:p>
        </w:tc>
        <w:tc>
          <w:tcPr>
            <w:tcW w:w="1134" w:type="dxa"/>
          </w:tcPr>
          <w:p w:rsidR="00F2775A" w:rsidRDefault="00F2775A" w:rsidP="007F1217">
            <w:pPr>
              <w:pStyle w:val="BodyText"/>
              <w:jc w:val="left"/>
              <w:rPr>
                <w:rFonts w:ascii="Times New Roman" w:hAnsi="Times New Roman"/>
                <w:i/>
              </w:rPr>
            </w:pPr>
          </w:p>
        </w:tc>
        <w:tc>
          <w:tcPr>
            <w:tcW w:w="992" w:type="dxa"/>
          </w:tcPr>
          <w:p w:rsidR="00F2775A" w:rsidRDefault="00F2775A" w:rsidP="007F1217">
            <w:pPr>
              <w:pStyle w:val="BodyText"/>
              <w:jc w:val="left"/>
              <w:rPr>
                <w:rFonts w:ascii="Times New Roman" w:hAnsi="Times New Roman"/>
                <w:i/>
              </w:rPr>
            </w:pPr>
          </w:p>
          <w:p w:rsidR="007F1217" w:rsidRDefault="007F1217" w:rsidP="007F1217">
            <w:pPr>
              <w:pStyle w:val="BodyText"/>
              <w:numPr>
                <w:ilvl w:val="0"/>
                <w:numId w:val="27"/>
              </w:numPr>
              <w:jc w:val="left"/>
              <w:rPr>
                <w:rFonts w:ascii="Times New Roman" w:hAnsi="Times New Roman"/>
                <w:i/>
              </w:rPr>
            </w:pPr>
          </w:p>
        </w:tc>
        <w:tc>
          <w:tcPr>
            <w:tcW w:w="1701" w:type="dxa"/>
          </w:tcPr>
          <w:p w:rsidR="00F2775A" w:rsidRDefault="00F2775A" w:rsidP="007F1217">
            <w:pPr>
              <w:pStyle w:val="BodyText"/>
              <w:jc w:val="center"/>
              <w:rPr>
                <w:rFonts w:ascii="Times New Roman" w:hAnsi="Times New Roman"/>
                <w:i/>
              </w:rPr>
            </w:pPr>
          </w:p>
        </w:tc>
        <w:tc>
          <w:tcPr>
            <w:tcW w:w="1276" w:type="dxa"/>
          </w:tcPr>
          <w:p w:rsidR="00F2775A" w:rsidRDefault="00F2775A" w:rsidP="007F1217">
            <w:pPr>
              <w:pStyle w:val="BodyText"/>
              <w:numPr>
                <w:ilvl w:val="0"/>
                <w:numId w:val="26"/>
              </w:numPr>
              <w:jc w:val="center"/>
              <w:rPr>
                <w:rFonts w:ascii="Times New Roman" w:hAnsi="Times New Roman"/>
                <w:i/>
              </w:rPr>
            </w:pPr>
          </w:p>
        </w:tc>
      </w:tr>
      <w:tr w:rsidR="00F2775A" w:rsidTr="00B97DFA">
        <w:tc>
          <w:tcPr>
            <w:tcW w:w="5104" w:type="dxa"/>
          </w:tcPr>
          <w:p w:rsidR="00F2775A" w:rsidRDefault="00F2775A" w:rsidP="004D2D8F">
            <w:pPr>
              <w:pStyle w:val="BodyText"/>
              <w:rPr>
                <w:rFonts w:ascii="Times New Roman" w:hAnsi="Times New Roman"/>
                <w:szCs w:val="22"/>
              </w:rPr>
            </w:pPr>
            <w:r w:rsidRPr="00F2775A">
              <w:rPr>
                <w:rFonts w:ascii="Times New Roman" w:hAnsi="Times New Roman"/>
                <w:szCs w:val="22"/>
              </w:rPr>
              <w:t>Occasionally being asked to work in clinics without administrative support</w:t>
            </w:r>
          </w:p>
          <w:p w:rsidR="00F2775A" w:rsidRPr="00F2775A" w:rsidRDefault="00F2775A" w:rsidP="004D2D8F">
            <w:pPr>
              <w:pStyle w:val="BodyText"/>
              <w:rPr>
                <w:rFonts w:ascii="Times New Roman" w:hAnsi="Times New Roman"/>
                <w:szCs w:val="22"/>
              </w:rPr>
            </w:pPr>
          </w:p>
        </w:tc>
        <w:tc>
          <w:tcPr>
            <w:tcW w:w="1134" w:type="dxa"/>
          </w:tcPr>
          <w:p w:rsidR="00F2775A" w:rsidRDefault="00F2775A" w:rsidP="007F1217">
            <w:pPr>
              <w:pStyle w:val="BodyText"/>
              <w:jc w:val="left"/>
              <w:rPr>
                <w:rFonts w:ascii="Times New Roman" w:hAnsi="Times New Roman"/>
              </w:rPr>
            </w:pPr>
          </w:p>
        </w:tc>
        <w:tc>
          <w:tcPr>
            <w:tcW w:w="992" w:type="dxa"/>
          </w:tcPr>
          <w:p w:rsidR="00F2775A" w:rsidRDefault="00F2775A" w:rsidP="007F1217">
            <w:pPr>
              <w:pStyle w:val="BodyText"/>
              <w:jc w:val="left"/>
              <w:rPr>
                <w:rFonts w:ascii="Times New Roman" w:hAnsi="Times New Roman"/>
              </w:rPr>
            </w:pPr>
          </w:p>
          <w:p w:rsidR="007F1217" w:rsidRDefault="007F1217" w:rsidP="007F1217">
            <w:pPr>
              <w:pStyle w:val="BodyText"/>
              <w:numPr>
                <w:ilvl w:val="0"/>
                <w:numId w:val="27"/>
              </w:numPr>
              <w:jc w:val="left"/>
              <w:rPr>
                <w:rFonts w:ascii="Times New Roman" w:hAnsi="Times New Roman"/>
              </w:rPr>
            </w:pPr>
          </w:p>
        </w:tc>
        <w:tc>
          <w:tcPr>
            <w:tcW w:w="1701" w:type="dxa"/>
          </w:tcPr>
          <w:p w:rsidR="00F2775A" w:rsidRDefault="00F2775A" w:rsidP="007F1217">
            <w:pPr>
              <w:pStyle w:val="BodyText"/>
              <w:jc w:val="center"/>
              <w:rPr>
                <w:rFonts w:ascii="Times New Roman" w:hAnsi="Times New Roman"/>
              </w:rPr>
            </w:pPr>
          </w:p>
          <w:p w:rsidR="007F1217" w:rsidRDefault="007F1217" w:rsidP="007F1217">
            <w:pPr>
              <w:pStyle w:val="BodyText"/>
              <w:numPr>
                <w:ilvl w:val="0"/>
                <w:numId w:val="27"/>
              </w:numPr>
              <w:jc w:val="center"/>
              <w:rPr>
                <w:rFonts w:ascii="Times New Roman" w:hAnsi="Times New Roman"/>
              </w:rPr>
            </w:pPr>
          </w:p>
        </w:tc>
        <w:tc>
          <w:tcPr>
            <w:tcW w:w="1276" w:type="dxa"/>
          </w:tcPr>
          <w:p w:rsidR="00F2775A" w:rsidRDefault="00F2775A" w:rsidP="007F1217">
            <w:pPr>
              <w:pStyle w:val="BodyText"/>
              <w:jc w:val="center"/>
              <w:rPr>
                <w:rFonts w:ascii="Times New Roman" w:hAnsi="Times New Roman"/>
              </w:rPr>
            </w:pPr>
          </w:p>
          <w:p w:rsidR="007F1217" w:rsidRDefault="007F1217" w:rsidP="007F1217">
            <w:pPr>
              <w:pStyle w:val="BodyText"/>
              <w:jc w:val="center"/>
              <w:rPr>
                <w:rFonts w:ascii="Times New Roman" w:hAnsi="Times New Roman"/>
              </w:rPr>
            </w:pPr>
          </w:p>
        </w:tc>
      </w:tr>
      <w:tr w:rsidR="00F2775A" w:rsidTr="00B97DFA">
        <w:tc>
          <w:tcPr>
            <w:tcW w:w="5104" w:type="dxa"/>
          </w:tcPr>
          <w:p w:rsidR="00F2775A" w:rsidRDefault="00F2775A" w:rsidP="004D2D8F">
            <w:pPr>
              <w:pStyle w:val="BodyText"/>
              <w:rPr>
                <w:rFonts w:ascii="Times New Roman" w:hAnsi="Times New Roman"/>
                <w:szCs w:val="22"/>
              </w:rPr>
            </w:pPr>
            <w:r w:rsidRPr="00F2775A">
              <w:rPr>
                <w:rFonts w:ascii="Times New Roman" w:hAnsi="Times New Roman"/>
                <w:szCs w:val="22"/>
              </w:rPr>
              <w:t>Frequently dealing with unpleasant oral conditions e.g. infection, halitosis and bodily fluids and patients with poor personal and domestic hygiene</w:t>
            </w:r>
          </w:p>
          <w:p w:rsidR="00F2775A" w:rsidRPr="00F2775A" w:rsidRDefault="00F2775A" w:rsidP="004D2D8F">
            <w:pPr>
              <w:pStyle w:val="BodyText"/>
              <w:rPr>
                <w:rFonts w:ascii="Times New Roman" w:hAnsi="Times New Roman"/>
                <w:szCs w:val="22"/>
              </w:rPr>
            </w:pPr>
          </w:p>
        </w:tc>
        <w:tc>
          <w:tcPr>
            <w:tcW w:w="1134" w:type="dxa"/>
          </w:tcPr>
          <w:p w:rsidR="00F2775A" w:rsidRDefault="00F2775A" w:rsidP="004D2D8F">
            <w:pPr>
              <w:pStyle w:val="BodyText"/>
              <w:jc w:val="center"/>
              <w:rPr>
                <w:rFonts w:ascii="Times New Roman" w:hAnsi="Times New Roman"/>
              </w:rPr>
            </w:pPr>
          </w:p>
        </w:tc>
        <w:tc>
          <w:tcPr>
            <w:tcW w:w="992" w:type="dxa"/>
          </w:tcPr>
          <w:p w:rsidR="00F2775A" w:rsidRDefault="00F2775A" w:rsidP="004D2D8F">
            <w:pPr>
              <w:pStyle w:val="BodyText"/>
              <w:jc w:val="center"/>
              <w:rPr>
                <w:rFonts w:ascii="Times New Roman" w:hAnsi="Times New Roman"/>
              </w:rPr>
            </w:pPr>
          </w:p>
        </w:tc>
        <w:tc>
          <w:tcPr>
            <w:tcW w:w="1701" w:type="dxa"/>
          </w:tcPr>
          <w:p w:rsidR="00F2775A" w:rsidRDefault="00F2775A" w:rsidP="007F1217">
            <w:pPr>
              <w:pStyle w:val="BodyText"/>
              <w:jc w:val="center"/>
              <w:rPr>
                <w:rFonts w:ascii="Times New Roman" w:hAnsi="Times New Roman"/>
              </w:rPr>
            </w:pPr>
          </w:p>
          <w:p w:rsidR="007F1217" w:rsidRDefault="007F1217" w:rsidP="007F1217">
            <w:pPr>
              <w:pStyle w:val="BodyText"/>
              <w:numPr>
                <w:ilvl w:val="0"/>
                <w:numId w:val="27"/>
              </w:numPr>
              <w:jc w:val="center"/>
              <w:rPr>
                <w:rFonts w:ascii="Times New Roman" w:hAnsi="Times New Roman"/>
              </w:rPr>
            </w:pPr>
          </w:p>
        </w:tc>
        <w:tc>
          <w:tcPr>
            <w:tcW w:w="1276" w:type="dxa"/>
          </w:tcPr>
          <w:p w:rsidR="00F2775A" w:rsidRDefault="00F2775A" w:rsidP="007F1217">
            <w:pPr>
              <w:pStyle w:val="BodyText"/>
              <w:jc w:val="center"/>
              <w:rPr>
                <w:rFonts w:ascii="Times New Roman" w:hAnsi="Times New Roman"/>
              </w:rPr>
            </w:pPr>
          </w:p>
          <w:p w:rsidR="007F1217" w:rsidRDefault="007F1217" w:rsidP="007F1217">
            <w:pPr>
              <w:pStyle w:val="BodyText"/>
              <w:numPr>
                <w:ilvl w:val="0"/>
                <w:numId w:val="27"/>
              </w:numPr>
              <w:jc w:val="center"/>
              <w:rPr>
                <w:rFonts w:ascii="Times New Roman" w:hAnsi="Times New Roman"/>
              </w:rPr>
            </w:pPr>
          </w:p>
        </w:tc>
      </w:tr>
      <w:tr w:rsidR="00F2775A" w:rsidTr="00B97DFA">
        <w:tc>
          <w:tcPr>
            <w:tcW w:w="5104" w:type="dxa"/>
          </w:tcPr>
          <w:p w:rsidR="00F2775A" w:rsidRDefault="00F2775A" w:rsidP="004D2D8F">
            <w:pPr>
              <w:pStyle w:val="BodyText"/>
              <w:rPr>
                <w:rFonts w:ascii="Times New Roman" w:hAnsi="Times New Roman"/>
                <w:szCs w:val="22"/>
              </w:rPr>
            </w:pPr>
            <w:r w:rsidRPr="00F2775A">
              <w:rPr>
                <w:rFonts w:ascii="Times New Roman" w:hAnsi="Times New Roman"/>
                <w:szCs w:val="22"/>
              </w:rPr>
              <w:t>Regular need to deliver care in non-clinical environments e.g. bedrooms, bathrooms, kitchens and toilets</w:t>
            </w:r>
          </w:p>
          <w:p w:rsidR="00F2775A" w:rsidRPr="00F2775A" w:rsidRDefault="00F2775A" w:rsidP="004D2D8F">
            <w:pPr>
              <w:pStyle w:val="BodyText"/>
              <w:rPr>
                <w:rFonts w:ascii="Times New Roman" w:hAnsi="Times New Roman"/>
                <w:szCs w:val="22"/>
              </w:rPr>
            </w:pPr>
          </w:p>
        </w:tc>
        <w:tc>
          <w:tcPr>
            <w:tcW w:w="1134" w:type="dxa"/>
          </w:tcPr>
          <w:p w:rsidR="00F2775A" w:rsidRDefault="00F2775A" w:rsidP="004D2D8F">
            <w:pPr>
              <w:pStyle w:val="BodyText"/>
              <w:jc w:val="center"/>
              <w:rPr>
                <w:rFonts w:ascii="Times New Roman" w:hAnsi="Times New Roman"/>
              </w:rPr>
            </w:pPr>
          </w:p>
        </w:tc>
        <w:tc>
          <w:tcPr>
            <w:tcW w:w="992" w:type="dxa"/>
          </w:tcPr>
          <w:p w:rsidR="00F2775A" w:rsidRDefault="00F2775A" w:rsidP="007F1217">
            <w:pPr>
              <w:pStyle w:val="BodyText"/>
              <w:jc w:val="center"/>
              <w:rPr>
                <w:rFonts w:ascii="Times New Roman" w:hAnsi="Times New Roman"/>
              </w:rPr>
            </w:pPr>
          </w:p>
          <w:p w:rsidR="007F1217" w:rsidRDefault="007F1217" w:rsidP="007F1217">
            <w:pPr>
              <w:pStyle w:val="BodyText"/>
              <w:numPr>
                <w:ilvl w:val="0"/>
                <w:numId w:val="27"/>
              </w:numPr>
              <w:jc w:val="center"/>
              <w:rPr>
                <w:rFonts w:ascii="Times New Roman" w:hAnsi="Times New Roman"/>
              </w:rPr>
            </w:pPr>
          </w:p>
        </w:tc>
        <w:tc>
          <w:tcPr>
            <w:tcW w:w="1701" w:type="dxa"/>
          </w:tcPr>
          <w:p w:rsidR="00F2775A" w:rsidRDefault="00F2775A" w:rsidP="007F1217">
            <w:pPr>
              <w:pStyle w:val="BodyText"/>
              <w:jc w:val="center"/>
              <w:rPr>
                <w:rFonts w:ascii="Times New Roman" w:hAnsi="Times New Roman"/>
              </w:rPr>
            </w:pPr>
          </w:p>
          <w:p w:rsidR="007F1217" w:rsidRDefault="007F1217" w:rsidP="007F1217">
            <w:pPr>
              <w:pStyle w:val="BodyText"/>
              <w:numPr>
                <w:ilvl w:val="0"/>
                <w:numId w:val="27"/>
              </w:numPr>
              <w:jc w:val="center"/>
              <w:rPr>
                <w:rFonts w:ascii="Times New Roman" w:hAnsi="Times New Roman"/>
              </w:rPr>
            </w:pPr>
          </w:p>
        </w:tc>
        <w:tc>
          <w:tcPr>
            <w:tcW w:w="1276" w:type="dxa"/>
          </w:tcPr>
          <w:p w:rsidR="00F2775A" w:rsidRDefault="00F2775A" w:rsidP="007F1217">
            <w:pPr>
              <w:pStyle w:val="BodyText"/>
              <w:jc w:val="center"/>
              <w:rPr>
                <w:rFonts w:ascii="Times New Roman" w:hAnsi="Times New Roman"/>
              </w:rPr>
            </w:pPr>
          </w:p>
        </w:tc>
      </w:tr>
      <w:tr w:rsidR="00F2775A" w:rsidTr="00B97DFA">
        <w:tc>
          <w:tcPr>
            <w:tcW w:w="5104" w:type="dxa"/>
          </w:tcPr>
          <w:p w:rsidR="00F2775A" w:rsidRPr="00F2775A" w:rsidRDefault="00F2775A" w:rsidP="004D2D8F">
            <w:pPr>
              <w:rPr>
                <w:sz w:val="22"/>
                <w:szCs w:val="22"/>
              </w:rPr>
            </w:pPr>
            <w:r w:rsidRPr="00F2775A">
              <w:rPr>
                <w:sz w:val="22"/>
                <w:szCs w:val="22"/>
              </w:rPr>
              <w:t>Transporting equipment that can be bulky or heavy e.g. health promotion materials and domiciliary equipment</w:t>
            </w:r>
          </w:p>
          <w:p w:rsidR="00F2775A" w:rsidRPr="00F2775A" w:rsidRDefault="00F2775A" w:rsidP="004D2D8F">
            <w:pPr>
              <w:pStyle w:val="BodyText"/>
              <w:rPr>
                <w:rFonts w:ascii="Times New Roman" w:hAnsi="Times New Roman"/>
                <w:i/>
                <w:szCs w:val="22"/>
              </w:rPr>
            </w:pPr>
          </w:p>
        </w:tc>
        <w:tc>
          <w:tcPr>
            <w:tcW w:w="1134" w:type="dxa"/>
          </w:tcPr>
          <w:p w:rsidR="00F2775A" w:rsidRDefault="00F2775A" w:rsidP="007F1217">
            <w:pPr>
              <w:pStyle w:val="BodyText"/>
              <w:jc w:val="center"/>
              <w:rPr>
                <w:rFonts w:ascii="Times New Roman" w:hAnsi="Times New Roman"/>
                <w:i/>
              </w:rPr>
            </w:pPr>
          </w:p>
          <w:p w:rsidR="007F1217" w:rsidRDefault="007F1217" w:rsidP="007F1217">
            <w:pPr>
              <w:pStyle w:val="BodyText"/>
              <w:numPr>
                <w:ilvl w:val="0"/>
                <w:numId w:val="27"/>
              </w:numPr>
              <w:jc w:val="center"/>
              <w:rPr>
                <w:rFonts w:ascii="Times New Roman" w:hAnsi="Times New Roman"/>
                <w:i/>
              </w:rPr>
            </w:pPr>
          </w:p>
        </w:tc>
        <w:tc>
          <w:tcPr>
            <w:tcW w:w="992" w:type="dxa"/>
          </w:tcPr>
          <w:p w:rsidR="00F2775A" w:rsidRDefault="00F2775A" w:rsidP="004D2D8F">
            <w:pPr>
              <w:pStyle w:val="BodyText"/>
              <w:jc w:val="center"/>
              <w:rPr>
                <w:rFonts w:ascii="Times New Roman" w:hAnsi="Times New Roman"/>
                <w:i/>
              </w:rPr>
            </w:pPr>
          </w:p>
        </w:tc>
        <w:tc>
          <w:tcPr>
            <w:tcW w:w="1701" w:type="dxa"/>
          </w:tcPr>
          <w:p w:rsidR="00F2775A" w:rsidRDefault="00F2775A" w:rsidP="007F1217">
            <w:pPr>
              <w:pStyle w:val="BodyText"/>
              <w:jc w:val="center"/>
              <w:rPr>
                <w:rFonts w:ascii="Times New Roman" w:hAnsi="Times New Roman"/>
                <w:i/>
              </w:rPr>
            </w:pPr>
          </w:p>
        </w:tc>
        <w:tc>
          <w:tcPr>
            <w:tcW w:w="1276" w:type="dxa"/>
          </w:tcPr>
          <w:p w:rsidR="00F2775A" w:rsidRDefault="00F2775A" w:rsidP="007F1217">
            <w:pPr>
              <w:pStyle w:val="BodyText"/>
              <w:jc w:val="center"/>
              <w:rPr>
                <w:rFonts w:ascii="Times New Roman" w:hAnsi="Times New Roman"/>
                <w:i/>
              </w:rPr>
            </w:pPr>
          </w:p>
        </w:tc>
      </w:tr>
      <w:tr w:rsidR="00F2775A" w:rsidTr="00B97DFA">
        <w:tc>
          <w:tcPr>
            <w:tcW w:w="5104" w:type="dxa"/>
          </w:tcPr>
          <w:p w:rsidR="00F2775A" w:rsidRPr="00F2775A" w:rsidRDefault="00F2775A" w:rsidP="004D2D8F">
            <w:pPr>
              <w:pStyle w:val="BodyText"/>
              <w:rPr>
                <w:rFonts w:ascii="Times New Roman" w:hAnsi="Times New Roman"/>
                <w:szCs w:val="22"/>
              </w:rPr>
            </w:pPr>
            <w:r w:rsidRPr="00F2775A">
              <w:rPr>
                <w:rFonts w:ascii="Times New Roman" w:hAnsi="Times New Roman"/>
                <w:szCs w:val="22"/>
              </w:rPr>
              <w:t>Being made to feel unwelcome or being shown a lack of respect thus undermining professional confidence while carrying out treatment or OHP out</w:t>
            </w:r>
            <w:r w:rsidR="007F1217">
              <w:rPr>
                <w:rFonts w:ascii="Times New Roman" w:hAnsi="Times New Roman"/>
                <w:szCs w:val="22"/>
              </w:rPr>
              <w:t xml:space="preserve"> </w:t>
            </w:r>
            <w:r w:rsidRPr="00F2775A">
              <w:rPr>
                <w:rFonts w:ascii="Times New Roman" w:hAnsi="Times New Roman"/>
                <w:szCs w:val="22"/>
              </w:rPr>
              <w:t>with the surgery environment</w:t>
            </w:r>
          </w:p>
        </w:tc>
        <w:tc>
          <w:tcPr>
            <w:tcW w:w="1134" w:type="dxa"/>
          </w:tcPr>
          <w:p w:rsidR="00F2775A" w:rsidRDefault="00F2775A" w:rsidP="004D2D8F">
            <w:pPr>
              <w:pStyle w:val="BodyText"/>
              <w:jc w:val="center"/>
              <w:rPr>
                <w:rFonts w:ascii="Times New Roman" w:hAnsi="Times New Roman"/>
              </w:rPr>
            </w:pPr>
          </w:p>
        </w:tc>
        <w:tc>
          <w:tcPr>
            <w:tcW w:w="992" w:type="dxa"/>
          </w:tcPr>
          <w:p w:rsidR="00F2775A" w:rsidRDefault="00F2775A" w:rsidP="007F1217">
            <w:pPr>
              <w:pStyle w:val="BodyText"/>
              <w:jc w:val="center"/>
              <w:rPr>
                <w:rFonts w:ascii="Times New Roman" w:hAnsi="Times New Roman"/>
              </w:rPr>
            </w:pPr>
          </w:p>
          <w:p w:rsidR="007F1217" w:rsidRDefault="007F1217" w:rsidP="007F1217">
            <w:pPr>
              <w:pStyle w:val="BodyText"/>
              <w:numPr>
                <w:ilvl w:val="0"/>
                <w:numId w:val="27"/>
              </w:numPr>
              <w:jc w:val="center"/>
              <w:rPr>
                <w:rFonts w:ascii="Times New Roman" w:hAnsi="Times New Roman"/>
              </w:rPr>
            </w:pPr>
          </w:p>
        </w:tc>
        <w:tc>
          <w:tcPr>
            <w:tcW w:w="1701" w:type="dxa"/>
          </w:tcPr>
          <w:p w:rsidR="00F2775A" w:rsidRDefault="00F2775A" w:rsidP="007F1217">
            <w:pPr>
              <w:pStyle w:val="BodyText"/>
              <w:jc w:val="center"/>
              <w:rPr>
                <w:rFonts w:ascii="Times New Roman" w:hAnsi="Times New Roman"/>
              </w:rPr>
            </w:pPr>
          </w:p>
        </w:tc>
        <w:tc>
          <w:tcPr>
            <w:tcW w:w="1276" w:type="dxa"/>
          </w:tcPr>
          <w:p w:rsidR="00F2775A" w:rsidRDefault="00F2775A" w:rsidP="007F1217">
            <w:pPr>
              <w:pStyle w:val="BodyText"/>
              <w:jc w:val="center"/>
              <w:rPr>
                <w:rFonts w:ascii="Times New Roman" w:hAnsi="Times New Roman"/>
              </w:rPr>
            </w:pPr>
          </w:p>
          <w:p w:rsidR="007F1217" w:rsidRDefault="007F1217" w:rsidP="007F1217">
            <w:pPr>
              <w:pStyle w:val="BodyText"/>
              <w:numPr>
                <w:ilvl w:val="0"/>
                <w:numId w:val="27"/>
              </w:numPr>
              <w:jc w:val="center"/>
              <w:rPr>
                <w:rFonts w:ascii="Times New Roman" w:hAnsi="Times New Roman"/>
              </w:rPr>
            </w:pPr>
          </w:p>
        </w:tc>
      </w:tr>
      <w:tr w:rsidR="00F2775A" w:rsidTr="00B97DFA">
        <w:tc>
          <w:tcPr>
            <w:tcW w:w="5104" w:type="dxa"/>
          </w:tcPr>
          <w:p w:rsidR="00F2775A" w:rsidRDefault="00F2775A" w:rsidP="004D2D8F">
            <w:pPr>
              <w:pStyle w:val="BodyText"/>
              <w:rPr>
                <w:rFonts w:ascii="Times New Roman" w:hAnsi="Times New Roman"/>
                <w:szCs w:val="22"/>
              </w:rPr>
            </w:pPr>
            <w:r w:rsidRPr="00F2775A">
              <w:rPr>
                <w:rFonts w:ascii="Times New Roman" w:hAnsi="Times New Roman"/>
                <w:szCs w:val="22"/>
              </w:rPr>
              <w:t>Stress of keeping to tight time schedule when driving between multiple locations</w:t>
            </w:r>
          </w:p>
          <w:p w:rsidR="00F2775A" w:rsidRPr="00F2775A" w:rsidRDefault="00F2775A" w:rsidP="004D2D8F">
            <w:pPr>
              <w:pStyle w:val="BodyText"/>
              <w:rPr>
                <w:rFonts w:ascii="Times New Roman" w:hAnsi="Times New Roman"/>
                <w:szCs w:val="22"/>
              </w:rPr>
            </w:pPr>
          </w:p>
        </w:tc>
        <w:tc>
          <w:tcPr>
            <w:tcW w:w="1134" w:type="dxa"/>
          </w:tcPr>
          <w:p w:rsidR="00F2775A" w:rsidRDefault="00F2775A" w:rsidP="004D2D8F">
            <w:pPr>
              <w:pStyle w:val="BodyText"/>
              <w:jc w:val="center"/>
              <w:rPr>
                <w:rFonts w:ascii="Times New Roman" w:hAnsi="Times New Roman"/>
              </w:rPr>
            </w:pPr>
          </w:p>
        </w:tc>
        <w:tc>
          <w:tcPr>
            <w:tcW w:w="992" w:type="dxa"/>
          </w:tcPr>
          <w:p w:rsidR="00F2775A" w:rsidRDefault="00F2775A" w:rsidP="007F1217">
            <w:pPr>
              <w:pStyle w:val="BodyText"/>
              <w:jc w:val="center"/>
              <w:rPr>
                <w:rFonts w:ascii="Times New Roman" w:hAnsi="Times New Roman"/>
              </w:rPr>
            </w:pPr>
          </w:p>
          <w:p w:rsidR="007F1217" w:rsidRDefault="007F1217" w:rsidP="007F1217">
            <w:pPr>
              <w:pStyle w:val="BodyText"/>
              <w:numPr>
                <w:ilvl w:val="0"/>
                <w:numId w:val="27"/>
              </w:numPr>
              <w:jc w:val="center"/>
              <w:rPr>
                <w:rFonts w:ascii="Times New Roman" w:hAnsi="Times New Roman"/>
              </w:rPr>
            </w:pPr>
          </w:p>
        </w:tc>
        <w:tc>
          <w:tcPr>
            <w:tcW w:w="1701" w:type="dxa"/>
          </w:tcPr>
          <w:p w:rsidR="00F2775A" w:rsidRDefault="00F2775A" w:rsidP="007F1217">
            <w:pPr>
              <w:pStyle w:val="BodyText"/>
              <w:jc w:val="center"/>
              <w:rPr>
                <w:rFonts w:ascii="Times New Roman" w:hAnsi="Times New Roman"/>
              </w:rPr>
            </w:pPr>
          </w:p>
          <w:p w:rsidR="007F1217" w:rsidRDefault="007F1217" w:rsidP="007F1217">
            <w:pPr>
              <w:pStyle w:val="BodyText"/>
              <w:numPr>
                <w:ilvl w:val="0"/>
                <w:numId w:val="27"/>
              </w:numPr>
              <w:jc w:val="center"/>
              <w:rPr>
                <w:rFonts w:ascii="Times New Roman" w:hAnsi="Times New Roman"/>
              </w:rPr>
            </w:pPr>
          </w:p>
        </w:tc>
        <w:tc>
          <w:tcPr>
            <w:tcW w:w="1276" w:type="dxa"/>
          </w:tcPr>
          <w:p w:rsidR="00F2775A" w:rsidRDefault="00F2775A" w:rsidP="007F1217">
            <w:pPr>
              <w:pStyle w:val="BodyText"/>
              <w:jc w:val="center"/>
              <w:rPr>
                <w:rFonts w:ascii="Times New Roman" w:hAnsi="Times New Roman"/>
              </w:rPr>
            </w:pPr>
          </w:p>
          <w:p w:rsidR="007F1217" w:rsidRDefault="007F1217" w:rsidP="007F1217">
            <w:pPr>
              <w:pStyle w:val="BodyText"/>
              <w:numPr>
                <w:ilvl w:val="0"/>
                <w:numId w:val="27"/>
              </w:numPr>
              <w:jc w:val="center"/>
              <w:rPr>
                <w:rFonts w:ascii="Times New Roman" w:hAnsi="Times New Roman"/>
              </w:rPr>
            </w:pPr>
          </w:p>
        </w:tc>
      </w:tr>
      <w:tr w:rsidR="00F2775A" w:rsidTr="00B97DFA">
        <w:tc>
          <w:tcPr>
            <w:tcW w:w="5104" w:type="dxa"/>
          </w:tcPr>
          <w:p w:rsidR="00F2775A" w:rsidRDefault="00F2775A" w:rsidP="004D2D8F">
            <w:pPr>
              <w:pStyle w:val="BodyText"/>
              <w:rPr>
                <w:rFonts w:ascii="Times New Roman" w:hAnsi="Times New Roman"/>
                <w:szCs w:val="22"/>
              </w:rPr>
            </w:pPr>
            <w:r w:rsidRPr="00F2775A">
              <w:rPr>
                <w:rFonts w:ascii="Times New Roman" w:hAnsi="Times New Roman"/>
                <w:szCs w:val="22"/>
              </w:rPr>
              <w:t>Adapting to different care settings</w:t>
            </w:r>
          </w:p>
          <w:p w:rsidR="00F2775A" w:rsidRPr="00F2775A" w:rsidRDefault="00F2775A" w:rsidP="004D2D8F">
            <w:pPr>
              <w:pStyle w:val="BodyText"/>
              <w:rPr>
                <w:rFonts w:ascii="Times New Roman" w:hAnsi="Times New Roman"/>
                <w:szCs w:val="22"/>
              </w:rPr>
            </w:pPr>
          </w:p>
        </w:tc>
        <w:tc>
          <w:tcPr>
            <w:tcW w:w="1134" w:type="dxa"/>
          </w:tcPr>
          <w:p w:rsidR="00F2775A" w:rsidRDefault="00F2775A" w:rsidP="007F1217">
            <w:pPr>
              <w:pStyle w:val="BodyText"/>
              <w:jc w:val="center"/>
              <w:rPr>
                <w:rFonts w:ascii="Times New Roman" w:hAnsi="Times New Roman"/>
              </w:rPr>
            </w:pPr>
          </w:p>
          <w:p w:rsidR="007F1217" w:rsidRDefault="007F1217" w:rsidP="007F1217">
            <w:pPr>
              <w:pStyle w:val="BodyText"/>
              <w:numPr>
                <w:ilvl w:val="0"/>
                <w:numId w:val="27"/>
              </w:numPr>
              <w:jc w:val="center"/>
              <w:rPr>
                <w:rFonts w:ascii="Times New Roman" w:hAnsi="Times New Roman"/>
              </w:rPr>
            </w:pPr>
          </w:p>
          <w:p w:rsidR="007F1217" w:rsidRDefault="007F1217" w:rsidP="007F1217">
            <w:pPr>
              <w:pStyle w:val="BodyText"/>
              <w:jc w:val="center"/>
              <w:rPr>
                <w:rFonts w:ascii="Times New Roman" w:hAnsi="Times New Roman"/>
              </w:rPr>
            </w:pPr>
          </w:p>
        </w:tc>
        <w:tc>
          <w:tcPr>
            <w:tcW w:w="992" w:type="dxa"/>
          </w:tcPr>
          <w:p w:rsidR="00F2775A" w:rsidRDefault="00F2775A" w:rsidP="007F1217">
            <w:pPr>
              <w:pStyle w:val="BodyText"/>
              <w:jc w:val="center"/>
              <w:rPr>
                <w:rFonts w:ascii="Times New Roman" w:hAnsi="Times New Roman"/>
              </w:rPr>
            </w:pPr>
          </w:p>
          <w:p w:rsidR="007F1217" w:rsidRDefault="007F1217" w:rsidP="007F1217">
            <w:pPr>
              <w:pStyle w:val="BodyText"/>
              <w:numPr>
                <w:ilvl w:val="0"/>
                <w:numId w:val="27"/>
              </w:numPr>
              <w:jc w:val="center"/>
              <w:rPr>
                <w:rFonts w:ascii="Times New Roman" w:hAnsi="Times New Roman"/>
              </w:rPr>
            </w:pPr>
          </w:p>
        </w:tc>
        <w:tc>
          <w:tcPr>
            <w:tcW w:w="1701" w:type="dxa"/>
          </w:tcPr>
          <w:p w:rsidR="00F2775A" w:rsidRDefault="00F2775A" w:rsidP="007F1217">
            <w:pPr>
              <w:pStyle w:val="BodyText"/>
              <w:jc w:val="center"/>
              <w:rPr>
                <w:rFonts w:ascii="Times New Roman" w:hAnsi="Times New Roman"/>
              </w:rPr>
            </w:pPr>
          </w:p>
          <w:p w:rsidR="007F1217" w:rsidRDefault="007F1217" w:rsidP="007F1217">
            <w:pPr>
              <w:pStyle w:val="BodyText"/>
              <w:numPr>
                <w:ilvl w:val="0"/>
                <w:numId w:val="27"/>
              </w:numPr>
              <w:jc w:val="center"/>
              <w:rPr>
                <w:rFonts w:ascii="Times New Roman" w:hAnsi="Times New Roman"/>
              </w:rPr>
            </w:pPr>
          </w:p>
        </w:tc>
        <w:tc>
          <w:tcPr>
            <w:tcW w:w="1276" w:type="dxa"/>
          </w:tcPr>
          <w:p w:rsidR="00F2775A" w:rsidRDefault="00F2775A" w:rsidP="007F1217">
            <w:pPr>
              <w:pStyle w:val="BodyText"/>
              <w:jc w:val="center"/>
              <w:rPr>
                <w:rFonts w:ascii="Times New Roman" w:hAnsi="Times New Roman"/>
              </w:rPr>
            </w:pPr>
          </w:p>
          <w:p w:rsidR="007F1217" w:rsidRDefault="007F1217" w:rsidP="007F1217">
            <w:pPr>
              <w:pStyle w:val="BodyText"/>
              <w:numPr>
                <w:ilvl w:val="0"/>
                <w:numId w:val="27"/>
              </w:numPr>
              <w:jc w:val="center"/>
              <w:rPr>
                <w:rFonts w:ascii="Times New Roman" w:hAnsi="Times New Roman"/>
              </w:rPr>
            </w:pPr>
          </w:p>
        </w:tc>
      </w:tr>
      <w:tr w:rsidR="00F2775A" w:rsidTr="00B97DFA">
        <w:tc>
          <w:tcPr>
            <w:tcW w:w="5104" w:type="dxa"/>
          </w:tcPr>
          <w:p w:rsidR="00F2775A" w:rsidRDefault="00F2775A" w:rsidP="004D2D8F">
            <w:pPr>
              <w:pStyle w:val="BodyText"/>
              <w:rPr>
                <w:rFonts w:ascii="Times New Roman" w:hAnsi="Times New Roman"/>
                <w:szCs w:val="22"/>
              </w:rPr>
            </w:pPr>
            <w:r w:rsidRPr="00F2775A">
              <w:rPr>
                <w:rFonts w:ascii="Times New Roman" w:hAnsi="Times New Roman"/>
                <w:szCs w:val="22"/>
              </w:rPr>
              <w:t>Unpredictability of clinical day e.g. poor timekeeping and variable attendance rate by patients</w:t>
            </w:r>
          </w:p>
          <w:p w:rsidR="00F2775A" w:rsidRPr="00F2775A" w:rsidRDefault="00F2775A" w:rsidP="004D2D8F">
            <w:pPr>
              <w:pStyle w:val="BodyText"/>
              <w:rPr>
                <w:rFonts w:ascii="Times New Roman" w:hAnsi="Times New Roman"/>
                <w:szCs w:val="22"/>
              </w:rPr>
            </w:pPr>
          </w:p>
        </w:tc>
        <w:tc>
          <w:tcPr>
            <w:tcW w:w="1134" w:type="dxa"/>
          </w:tcPr>
          <w:p w:rsidR="00F2775A" w:rsidRDefault="00F2775A" w:rsidP="004D2D8F">
            <w:pPr>
              <w:pStyle w:val="BodyText"/>
              <w:ind w:left="360"/>
              <w:jc w:val="center"/>
              <w:rPr>
                <w:rFonts w:ascii="Times New Roman" w:hAnsi="Times New Roman"/>
              </w:rPr>
            </w:pPr>
          </w:p>
        </w:tc>
        <w:tc>
          <w:tcPr>
            <w:tcW w:w="992" w:type="dxa"/>
          </w:tcPr>
          <w:p w:rsidR="00F2775A" w:rsidRDefault="00F2775A" w:rsidP="007F1217">
            <w:pPr>
              <w:pStyle w:val="BodyText"/>
              <w:jc w:val="center"/>
              <w:rPr>
                <w:rFonts w:ascii="Times New Roman" w:hAnsi="Times New Roman"/>
              </w:rPr>
            </w:pPr>
          </w:p>
          <w:p w:rsidR="007F1217" w:rsidRDefault="007F1217" w:rsidP="007F1217">
            <w:pPr>
              <w:pStyle w:val="BodyText"/>
              <w:numPr>
                <w:ilvl w:val="0"/>
                <w:numId w:val="27"/>
              </w:numPr>
              <w:jc w:val="center"/>
              <w:rPr>
                <w:rFonts w:ascii="Times New Roman" w:hAnsi="Times New Roman"/>
              </w:rPr>
            </w:pPr>
          </w:p>
        </w:tc>
        <w:tc>
          <w:tcPr>
            <w:tcW w:w="1701" w:type="dxa"/>
          </w:tcPr>
          <w:p w:rsidR="00F2775A" w:rsidRDefault="00F2775A" w:rsidP="007F1217">
            <w:pPr>
              <w:pStyle w:val="BodyText"/>
              <w:ind w:left="360"/>
              <w:jc w:val="center"/>
              <w:rPr>
                <w:rFonts w:ascii="Times New Roman" w:hAnsi="Times New Roman"/>
              </w:rPr>
            </w:pPr>
          </w:p>
        </w:tc>
        <w:tc>
          <w:tcPr>
            <w:tcW w:w="1276" w:type="dxa"/>
          </w:tcPr>
          <w:p w:rsidR="00F2775A" w:rsidRDefault="00F2775A" w:rsidP="007F1217">
            <w:pPr>
              <w:pStyle w:val="BodyText"/>
              <w:jc w:val="center"/>
              <w:rPr>
                <w:rFonts w:ascii="Times New Roman" w:hAnsi="Times New Roman"/>
              </w:rPr>
            </w:pPr>
          </w:p>
          <w:p w:rsidR="007F1217" w:rsidRDefault="007F1217" w:rsidP="007F1217">
            <w:pPr>
              <w:pStyle w:val="BodyText"/>
              <w:numPr>
                <w:ilvl w:val="0"/>
                <w:numId w:val="27"/>
              </w:numPr>
              <w:jc w:val="center"/>
              <w:rPr>
                <w:rFonts w:ascii="Times New Roman" w:hAnsi="Times New Roman"/>
              </w:rPr>
            </w:pPr>
          </w:p>
        </w:tc>
      </w:tr>
      <w:tr w:rsidR="00F2775A" w:rsidTr="00B97DFA">
        <w:tc>
          <w:tcPr>
            <w:tcW w:w="5104" w:type="dxa"/>
          </w:tcPr>
          <w:p w:rsidR="00F2775A" w:rsidRPr="00F2775A" w:rsidRDefault="00F2775A" w:rsidP="00F2775A">
            <w:pPr>
              <w:pStyle w:val="BodyText2"/>
              <w:rPr>
                <w:rFonts w:ascii="Times New Roman" w:hAnsi="Times New Roman"/>
                <w:sz w:val="22"/>
                <w:szCs w:val="22"/>
              </w:rPr>
            </w:pPr>
            <w:r w:rsidRPr="00F2775A">
              <w:rPr>
                <w:rFonts w:ascii="Times New Roman" w:hAnsi="Times New Roman"/>
                <w:sz w:val="22"/>
                <w:szCs w:val="22"/>
              </w:rPr>
              <w:lastRenderedPageBreak/>
              <w:t>Difficulty in recruiting to dental hygienist posts leading to heavy workloads and need to cover different patient groups</w:t>
            </w:r>
            <w:r w:rsidRPr="00F2775A">
              <w:rPr>
                <w:rFonts w:ascii="Times New Roman" w:hAnsi="Times New Roman"/>
                <w:sz w:val="22"/>
                <w:szCs w:val="22"/>
              </w:rPr>
              <w:tab/>
            </w:r>
          </w:p>
        </w:tc>
        <w:tc>
          <w:tcPr>
            <w:tcW w:w="1134" w:type="dxa"/>
          </w:tcPr>
          <w:p w:rsidR="00F2775A" w:rsidRDefault="00F2775A" w:rsidP="007F1217">
            <w:pPr>
              <w:pStyle w:val="BodyText"/>
              <w:jc w:val="center"/>
              <w:rPr>
                <w:rFonts w:ascii="Times New Roman" w:hAnsi="Times New Roman"/>
                <w:i/>
              </w:rPr>
            </w:pPr>
          </w:p>
          <w:p w:rsidR="007F1217" w:rsidRDefault="007F1217" w:rsidP="007F1217">
            <w:pPr>
              <w:pStyle w:val="BodyText"/>
              <w:numPr>
                <w:ilvl w:val="0"/>
                <w:numId w:val="27"/>
              </w:numPr>
              <w:jc w:val="center"/>
              <w:rPr>
                <w:rFonts w:ascii="Times New Roman" w:hAnsi="Times New Roman"/>
                <w:i/>
              </w:rPr>
            </w:pPr>
          </w:p>
        </w:tc>
        <w:tc>
          <w:tcPr>
            <w:tcW w:w="992" w:type="dxa"/>
          </w:tcPr>
          <w:p w:rsidR="00F2775A" w:rsidRDefault="00F2775A" w:rsidP="004D2D8F">
            <w:pPr>
              <w:pStyle w:val="BodyText"/>
              <w:jc w:val="center"/>
              <w:rPr>
                <w:rFonts w:ascii="Times New Roman" w:hAnsi="Times New Roman"/>
                <w:i/>
              </w:rPr>
            </w:pPr>
          </w:p>
          <w:p w:rsidR="007F1217" w:rsidRDefault="007F1217" w:rsidP="007F1217">
            <w:pPr>
              <w:pStyle w:val="BodyText"/>
              <w:numPr>
                <w:ilvl w:val="0"/>
                <w:numId w:val="27"/>
              </w:numPr>
              <w:jc w:val="center"/>
              <w:rPr>
                <w:rFonts w:ascii="Times New Roman" w:hAnsi="Times New Roman"/>
                <w:i/>
              </w:rPr>
            </w:pPr>
          </w:p>
        </w:tc>
        <w:tc>
          <w:tcPr>
            <w:tcW w:w="1701" w:type="dxa"/>
          </w:tcPr>
          <w:p w:rsidR="00F2775A" w:rsidRDefault="00F2775A" w:rsidP="007F1217">
            <w:pPr>
              <w:pStyle w:val="BodyText"/>
              <w:jc w:val="center"/>
              <w:rPr>
                <w:rFonts w:ascii="Times New Roman" w:hAnsi="Times New Roman"/>
                <w:i/>
              </w:rPr>
            </w:pPr>
          </w:p>
          <w:p w:rsidR="007F1217" w:rsidRDefault="007F1217" w:rsidP="007F1217">
            <w:pPr>
              <w:pStyle w:val="BodyText"/>
              <w:jc w:val="center"/>
              <w:rPr>
                <w:rFonts w:ascii="Times New Roman" w:hAnsi="Times New Roman"/>
                <w:i/>
              </w:rPr>
            </w:pPr>
          </w:p>
        </w:tc>
        <w:tc>
          <w:tcPr>
            <w:tcW w:w="1276" w:type="dxa"/>
          </w:tcPr>
          <w:p w:rsidR="00F2775A" w:rsidRDefault="00F2775A" w:rsidP="007F1217">
            <w:pPr>
              <w:pStyle w:val="BodyText"/>
              <w:jc w:val="center"/>
              <w:rPr>
                <w:rFonts w:ascii="Times New Roman" w:hAnsi="Times New Roman"/>
                <w:i/>
              </w:rPr>
            </w:pPr>
          </w:p>
          <w:p w:rsidR="007F1217" w:rsidRDefault="007F1217" w:rsidP="007F1217">
            <w:pPr>
              <w:pStyle w:val="BodyText"/>
              <w:ind w:left="720"/>
              <w:rPr>
                <w:rFonts w:ascii="Times New Roman" w:hAnsi="Times New Roman"/>
                <w:i/>
              </w:rPr>
            </w:pPr>
          </w:p>
        </w:tc>
      </w:tr>
      <w:tr w:rsidR="00F2775A" w:rsidTr="00B97DFA">
        <w:tc>
          <w:tcPr>
            <w:tcW w:w="5104" w:type="dxa"/>
          </w:tcPr>
          <w:p w:rsidR="00B97DFA" w:rsidRPr="00F2775A" w:rsidRDefault="00F2775A" w:rsidP="004B1B8E">
            <w:pPr>
              <w:pStyle w:val="BodyText"/>
              <w:spacing w:before="240"/>
              <w:rPr>
                <w:rFonts w:ascii="Times New Roman" w:hAnsi="Times New Roman"/>
                <w:szCs w:val="22"/>
              </w:rPr>
            </w:pPr>
            <w:r w:rsidRPr="00F2775A">
              <w:rPr>
                <w:rFonts w:ascii="Times New Roman" w:hAnsi="Times New Roman"/>
                <w:szCs w:val="22"/>
              </w:rPr>
              <w:t>Responsibility for clinic in absence of dentis</w:t>
            </w:r>
            <w:r w:rsidR="004B1B8E">
              <w:rPr>
                <w:rFonts w:ascii="Times New Roman" w:hAnsi="Times New Roman"/>
                <w:szCs w:val="22"/>
              </w:rPr>
              <w:t>t</w:t>
            </w:r>
          </w:p>
        </w:tc>
        <w:tc>
          <w:tcPr>
            <w:tcW w:w="1134" w:type="dxa"/>
          </w:tcPr>
          <w:p w:rsidR="00F2775A" w:rsidRDefault="00F2775A" w:rsidP="004B1B8E">
            <w:pPr>
              <w:pStyle w:val="BodyText"/>
              <w:spacing w:before="240"/>
              <w:ind w:left="360"/>
              <w:jc w:val="center"/>
              <w:rPr>
                <w:rFonts w:ascii="Times New Roman" w:hAnsi="Times New Roman"/>
                <w:i/>
              </w:rPr>
            </w:pPr>
          </w:p>
        </w:tc>
        <w:tc>
          <w:tcPr>
            <w:tcW w:w="992" w:type="dxa"/>
          </w:tcPr>
          <w:p w:rsidR="00F2775A" w:rsidRDefault="00F2775A" w:rsidP="004B1B8E">
            <w:pPr>
              <w:pStyle w:val="BodyText"/>
              <w:numPr>
                <w:ilvl w:val="0"/>
                <w:numId w:val="27"/>
              </w:numPr>
              <w:spacing w:before="240"/>
              <w:jc w:val="center"/>
              <w:rPr>
                <w:rFonts w:ascii="Times New Roman" w:hAnsi="Times New Roman"/>
                <w:i/>
              </w:rPr>
            </w:pPr>
          </w:p>
          <w:p w:rsidR="007F1217" w:rsidRDefault="007F1217" w:rsidP="004B1B8E">
            <w:pPr>
              <w:pStyle w:val="BodyText"/>
              <w:spacing w:before="240"/>
              <w:jc w:val="center"/>
              <w:rPr>
                <w:rFonts w:ascii="Times New Roman" w:hAnsi="Times New Roman"/>
                <w:i/>
              </w:rPr>
            </w:pPr>
          </w:p>
        </w:tc>
        <w:tc>
          <w:tcPr>
            <w:tcW w:w="1701" w:type="dxa"/>
          </w:tcPr>
          <w:p w:rsidR="00F2775A" w:rsidRDefault="00F2775A" w:rsidP="004B1B8E">
            <w:pPr>
              <w:pStyle w:val="BodyText"/>
              <w:numPr>
                <w:ilvl w:val="0"/>
                <w:numId w:val="27"/>
              </w:numPr>
              <w:spacing w:before="240"/>
              <w:jc w:val="center"/>
              <w:rPr>
                <w:rFonts w:ascii="Times New Roman" w:hAnsi="Times New Roman"/>
                <w:i/>
              </w:rPr>
            </w:pPr>
          </w:p>
        </w:tc>
        <w:tc>
          <w:tcPr>
            <w:tcW w:w="1276" w:type="dxa"/>
          </w:tcPr>
          <w:p w:rsidR="007F1217" w:rsidRDefault="007F1217" w:rsidP="004B1B8E">
            <w:pPr>
              <w:pStyle w:val="BodyText"/>
              <w:numPr>
                <w:ilvl w:val="0"/>
                <w:numId w:val="27"/>
              </w:numPr>
              <w:spacing w:before="240"/>
              <w:rPr>
                <w:rFonts w:ascii="Times New Roman" w:hAnsi="Times New Roman"/>
                <w:i/>
              </w:rPr>
            </w:pPr>
          </w:p>
        </w:tc>
      </w:tr>
    </w:tbl>
    <w:p w:rsidR="00F2775A" w:rsidRDefault="00F2775A" w:rsidP="00F2775A">
      <w:pPr>
        <w:pStyle w:val="Footer"/>
        <w:tabs>
          <w:tab w:val="clear" w:pos="4320"/>
          <w:tab w:val="clear" w:pos="8640"/>
        </w:tabs>
      </w:pPr>
    </w:p>
    <w:p w:rsidR="0091059E" w:rsidRDefault="0091059E" w:rsidP="00F2775A">
      <w:pPr>
        <w:pStyle w:val="Footer"/>
        <w:tabs>
          <w:tab w:val="clear" w:pos="4320"/>
          <w:tab w:val="clear" w:pos="8640"/>
        </w:tabs>
      </w:pPr>
    </w:p>
    <w:tbl>
      <w:tblPr>
        <w:tblW w:w="10207" w:type="dxa"/>
        <w:tblInd w:w="-289" w:type="dxa"/>
        <w:tblBorders>
          <w:insideV w:val="single" w:sz="4" w:space="0" w:color="auto"/>
        </w:tblBorders>
        <w:tblLayout w:type="fixed"/>
        <w:tblLook w:val="0000"/>
      </w:tblPr>
      <w:tblGrid>
        <w:gridCol w:w="10207"/>
      </w:tblGrid>
      <w:tr w:rsidR="00F2775A" w:rsidTr="00B97DFA">
        <w:tc>
          <w:tcPr>
            <w:tcW w:w="10207" w:type="dxa"/>
            <w:tcBorders>
              <w:top w:val="single" w:sz="4" w:space="0" w:color="auto"/>
              <w:left w:val="single" w:sz="4" w:space="0" w:color="auto"/>
              <w:bottom w:val="single" w:sz="4" w:space="0" w:color="auto"/>
              <w:right w:val="single" w:sz="4" w:space="0" w:color="auto"/>
            </w:tcBorders>
          </w:tcPr>
          <w:p w:rsidR="00F2775A" w:rsidRDefault="00F2775A" w:rsidP="004D2D8F">
            <w:pPr>
              <w:pStyle w:val="Heading3"/>
              <w:spacing w:before="120" w:after="120"/>
              <w:rPr>
                <w:rFonts w:ascii="Times New Roman" w:hAnsi="Times New Roman"/>
              </w:rPr>
            </w:pPr>
            <w:r>
              <w:rPr>
                <w:rFonts w:ascii="Times New Roman" w:hAnsi="Times New Roman"/>
              </w:rPr>
              <w:t>13.  KNOWLEDGE, TRAINING AND EXPERIENCE REQUIRED TO DO THE JOB</w:t>
            </w:r>
          </w:p>
        </w:tc>
      </w:tr>
      <w:tr w:rsidR="00F2775A" w:rsidTr="00B97DFA">
        <w:tc>
          <w:tcPr>
            <w:tcW w:w="10207" w:type="dxa"/>
            <w:tcBorders>
              <w:top w:val="single" w:sz="4" w:space="0" w:color="auto"/>
              <w:left w:val="single" w:sz="4" w:space="0" w:color="auto"/>
              <w:bottom w:val="single" w:sz="4" w:space="0" w:color="auto"/>
              <w:right w:val="single" w:sz="4" w:space="0" w:color="auto"/>
            </w:tcBorders>
          </w:tcPr>
          <w:p w:rsidR="00F2775A" w:rsidRDefault="00F2775A" w:rsidP="004D2D8F">
            <w:pPr>
              <w:jc w:val="both"/>
              <w:rPr>
                <w:sz w:val="24"/>
              </w:rPr>
            </w:pPr>
          </w:p>
          <w:p w:rsidR="00F2775A" w:rsidRDefault="00F2775A" w:rsidP="004D2D8F">
            <w:pPr>
              <w:rPr>
                <w:sz w:val="24"/>
              </w:rPr>
            </w:pPr>
            <w:r>
              <w:rPr>
                <w:sz w:val="24"/>
              </w:rPr>
              <w:t xml:space="preserve">Knowledge of range of dental hygiene techniques acquired through training as a Dental Hygienist to either Certificate of Proficiency in Dental Hygiene or Diploma in Dental Hygiene plus experience to a degree equivalent level, including </w:t>
            </w:r>
            <w:r w:rsidR="004B1B8E">
              <w:rPr>
                <w:sz w:val="24"/>
              </w:rPr>
              <w:t xml:space="preserve">preferably </w:t>
            </w:r>
            <w:r>
              <w:rPr>
                <w:sz w:val="24"/>
              </w:rPr>
              <w:t>specialist training and experience of specific client groups with complex needs.</w:t>
            </w:r>
          </w:p>
          <w:p w:rsidR="00F2775A" w:rsidRDefault="00F2775A" w:rsidP="004D2D8F">
            <w:pPr>
              <w:rPr>
                <w:sz w:val="24"/>
              </w:rPr>
            </w:pPr>
          </w:p>
          <w:p w:rsidR="00F2775A" w:rsidRDefault="00F2775A" w:rsidP="004D2D8F">
            <w:pPr>
              <w:rPr>
                <w:sz w:val="24"/>
              </w:rPr>
            </w:pPr>
            <w:r>
              <w:rPr>
                <w:sz w:val="24"/>
              </w:rPr>
              <w:t xml:space="preserve">Fulfil CPD requirements </w:t>
            </w:r>
            <w:r w:rsidR="004B1B8E">
              <w:rPr>
                <w:sz w:val="24"/>
              </w:rPr>
              <w:t>in order to</w:t>
            </w:r>
            <w:r>
              <w:rPr>
                <w:sz w:val="24"/>
              </w:rPr>
              <w:t xml:space="preserve"> maintain registration with General Dental Council</w:t>
            </w:r>
            <w:r w:rsidR="004B1B8E">
              <w:rPr>
                <w:sz w:val="24"/>
              </w:rPr>
              <w:t>.</w:t>
            </w:r>
          </w:p>
          <w:p w:rsidR="00F2775A" w:rsidRDefault="00F2775A" w:rsidP="004D2D8F">
            <w:pPr>
              <w:pStyle w:val="BodyText3"/>
              <w:tabs>
                <w:tab w:val="clear" w:pos="1069"/>
              </w:tabs>
              <w:spacing w:before="0"/>
            </w:pPr>
            <w:r>
              <w:t xml:space="preserve">Attend all mandatory training e.g. Infection control, fire safety, manual handling. </w:t>
            </w:r>
            <w:proofErr w:type="gramStart"/>
            <w:r>
              <w:t>violence</w:t>
            </w:r>
            <w:proofErr w:type="gramEnd"/>
            <w:r>
              <w:t xml:space="preserve"> and aggression, Basic Life Support</w:t>
            </w:r>
            <w:r w:rsidR="004B1B8E">
              <w:t xml:space="preserve"> etc..</w:t>
            </w:r>
          </w:p>
          <w:p w:rsidR="00F2775A" w:rsidRDefault="00F2775A" w:rsidP="004D2D8F">
            <w:pPr>
              <w:jc w:val="both"/>
              <w:rPr>
                <w:sz w:val="24"/>
              </w:rPr>
            </w:pPr>
          </w:p>
          <w:p w:rsidR="00F2775A" w:rsidRDefault="00F2775A" w:rsidP="004D2D8F">
            <w:pPr>
              <w:jc w:val="both"/>
              <w:rPr>
                <w:sz w:val="24"/>
              </w:rPr>
            </w:pPr>
          </w:p>
          <w:p w:rsidR="00F2775A" w:rsidRDefault="00F2775A" w:rsidP="004D2D8F">
            <w:pPr>
              <w:pStyle w:val="BodyText2"/>
              <w:rPr>
                <w:rFonts w:ascii="Times New Roman" w:hAnsi="Times New Roman"/>
                <w:b/>
              </w:rPr>
            </w:pPr>
          </w:p>
        </w:tc>
      </w:tr>
    </w:tbl>
    <w:p w:rsidR="00F2775A" w:rsidRDefault="00F2775A" w:rsidP="00F2775A">
      <w:pPr>
        <w:rPr>
          <w:sz w:val="24"/>
        </w:rPr>
      </w:pPr>
    </w:p>
    <w:p w:rsidR="00F2775A" w:rsidRDefault="00F2775A" w:rsidP="00F2775A">
      <w:pPr>
        <w:rPr>
          <w:sz w:val="24"/>
        </w:rPr>
      </w:pPr>
    </w:p>
    <w:tbl>
      <w:tblPr>
        <w:tblW w:w="10170" w:type="dxa"/>
        <w:tblInd w:w="-252" w:type="dxa"/>
        <w:tblBorders>
          <w:insideV w:val="single" w:sz="4" w:space="0" w:color="auto"/>
        </w:tblBorders>
        <w:tblLayout w:type="fixed"/>
        <w:tblLook w:val="0000"/>
      </w:tblPr>
      <w:tblGrid>
        <w:gridCol w:w="8100"/>
        <w:gridCol w:w="2070"/>
      </w:tblGrid>
      <w:tr w:rsidR="00F2775A" w:rsidTr="0091059E">
        <w:tc>
          <w:tcPr>
            <w:tcW w:w="10170" w:type="dxa"/>
            <w:gridSpan w:val="2"/>
            <w:tcBorders>
              <w:top w:val="single" w:sz="4" w:space="0" w:color="auto"/>
              <w:left w:val="single" w:sz="4" w:space="0" w:color="auto"/>
              <w:bottom w:val="single" w:sz="4" w:space="0" w:color="auto"/>
              <w:right w:val="single" w:sz="4" w:space="0" w:color="auto"/>
            </w:tcBorders>
          </w:tcPr>
          <w:p w:rsidR="00F2775A" w:rsidRDefault="00F2775A" w:rsidP="004D2D8F">
            <w:pPr>
              <w:spacing w:before="120" w:after="120"/>
              <w:jc w:val="both"/>
              <w:rPr>
                <w:b/>
                <w:sz w:val="24"/>
              </w:rPr>
            </w:pPr>
            <w:r>
              <w:rPr>
                <w:b/>
                <w:sz w:val="24"/>
              </w:rPr>
              <w:t>14.  JOB DESCRIPTION AGREEMENT</w:t>
            </w:r>
          </w:p>
        </w:tc>
      </w:tr>
      <w:tr w:rsidR="00F2775A" w:rsidTr="0091059E">
        <w:trPr>
          <w:trHeight w:val="1787"/>
        </w:trPr>
        <w:tc>
          <w:tcPr>
            <w:tcW w:w="8100" w:type="dxa"/>
            <w:tcBorders>
              <w:top w:val="single" w:sz="4" w:space="0" w:color="auto"/>
              <w:left w:val="single" w:sz="4" w:space="0" w:color="auto"/>
              <w:bottom w:val="single" w:sz="4" w:space="0" w:color="auto"/>
              <w:right w:val="single" w:sz="4" w:space="0" w:color="auto"/>
            </w:tcBorders>
          </w:tcPr>
          <w:p w:rsidR="00F2775A" w:rsidRDefault="00F2775A" w:rsidP="004D2D8F">
            <w:pPr>
              <w:pStyle w:val="BodyText"/>
              <w:spacing w:line="264" w:lineRule="auto"/>
              <w:rPr>
                <w:rFonts w:ascii="Times New Roman" w:hAnsi="Times New Roman"/>
                <w:sz w:val="24"/>
              </w:rPr>
            </w:pPr>
          </w:p>
          <w:p w:rsidR="00F2775A" w:rsidRDefault="00F2775A" w:rsidP="004D2D8F">
            <w:pPr>
              <w:pStyle w:val="BodyText"/>
              <w:spacing w:line="264" w:lineRule="auto"/>
              <w:rPr>
                <w:rFonts w:ascii="Times New Roman" w:hAnsi="Times New Roman"/>
                <w:sz w:val="24"/>
              </w:rPr>
            </w:pPr>
          </w:p>
          <w:p w:rsidR="00F2775A" w:rsidRDefault="00F2775A" w:rsidP="004D2D8F">
            <w:pPr>
              <w:pStyle w:val="BodyText"/>
              <w:spacing w:line="264" w:lineRule="auto"/>
              <w:rPr>
                <w:rFonts w:ascii="Times New Roman" w:hAnsi="Times New Roman"/>
                <w:sz w:val="24"/>
              </w:rPr>
            </w:pPr>
            <w:r>
              <w:rPr>
                <w:rFonts w:ascii="Times New Roman" w:hAnsi="Times New Roman"/>
                <w:sz w:val="24"/>
              </w:rPr>
              <w:t>A separate job description will need to be signed off by each jobholder to whom the job description applies.</w:t>
            </w:r>
          </w:p>
          <w:p w:rsidR="00F2775A" w:rsidRDefault="00F2775A" w:rsidP="004D2D8F">
            <w:pPr>
              <w:tabs>
                <w:tab w:val="left" w:pos="630"/>
              </w:tabs>
              <w:ind w:right="-270"/>
              <w:jc w:val="both"/>
              <w:rPr>
                <w:sz w:val="24"/>
              </w:rPr>
            </w:pPr>
          </w:p>
          <w:p w:rsidR="00F2775A" w:rsidRDefault="00F2775A" w:rsidP="004D2D8F">
            <w:pPr>
              <w:ind w:right="-270"/>
              <w:jc w:val="both"/>
              <w:rPr>
                <w:sz w:val="24"/>
              </w:rPr>
            </w:pPr>
            <w:r>
              <w:rPr>
                <w:sz w:val="24"/>
              </w:rPr>
              <w:t xml:space="preserve"> Job Holder’s Signature:</w:t>
            </w:r>
          </w:p>
          <w:p w:rsidR="00F2775A" w:rsidRDefault="00F2775A" w:rsidP="004D2D8F">
            <w:pPr>
              <w:ind w:right="-270"/>
              <w:jc w:val="both"/>
              <w:rPr>
                <w:sz w:val="24"/>
              </w:rPr>
            </w:pPr>
          </w:p>
          <w:p w:rsidR="00F2775A" w:rsidRDefault="00F2775A" w:rsidP="004D2D8F">
            <w:pPr>
              <w:ind w:right="-270"/>
              <w:jc w:val="both"/>
              <w:rPr>
                <w:sz w:val="24"/>
              </w:rPr>
            </w:pPr>
            <w:r>
              <w:rPr>
                <w:sz w:val="24"/>
              </w:rPr>
              <w:t xml:space="preserve"> Head of Department Signature:</w:t>
            </w:r>
          </w:p>
          <w:p w:rsidR="00F2775A" w:rsidRDefault="00F2775A" w:rsidP="004D2D8F">
            <w:pPr>
              <w:ind w:right="-270"/>
              <w:jc w:val="both"/>
              <w:rPr>
                <w:sz w:val="24"/>
              </w:rPr>
            </w:pPr>
          </w:p>
          <w:p w:rsidR="00F2775A" w:rsidRDefault="00F2775A" w:rsidP="004D2D8F">
            <w:pPr>
              <w:ind w:right="-270"/>
              <w:jc w:val="both"/>
              <w:rPr>
                <w:sz w:val="24"/>
              </w:rPr>
            </w:pPr>
          </w:p>
          <w:p w:rsidR="00F2775A" w:rsidRDefault="00F2775A" w:rsidP="004D2D8F">
            <w:pPr>
              <w:ind w:right="-270"/>
              <w:jc w:val="both"/>
              <w:rPr>
                <w:sz w:val="24"/>
              </w:rPr>
            </w:pPr>
          </w:p>
          <w:p w:rsidR="00F2775A" w:rsidRDefault="00F2775A" w:rsidP="004D2D8F">
            <w:pPr>
              <w:ind w:right="-270"/>
              <w:jc w:val="both"/>
              <w:rPr>
                <w:sz w:val="24"/>
              </w:rPr>
            </w:pPr>
          </w:p>
        </w:tc>
        <w:tc>
          <w:tcPr>
            <w:tcW w:w="2070" w:type="dxa"/>
            <w:tcBorders>
              <w:top w:val="single" w:sz="4" w:space="0" w:color="auto"/>
              <w:left w:val="single" w:sz="4" w:space="0" w:color="auto"/>
              <w:bottom w:val="single" w:sz="4" w:space="0" w:color="auto"/>
              <w:right w:val="single" w:sz="4" w:space="0" w:color="auto"/>
            </w:tcBorders>
          </w:tcPr>
          <w:p w:rsidR="00F2775A" w:rsidRDefault="00F2775A" w:rsidP="004D2D8F">
            <w:pPr>
              <w:ind w:right="-270"/>
              <w:jc w:val="both"/>
              <w:rPr>
                <w:sz w:val="24"/>
              </w:rPr>
            </w:pPr>
          </w:p>
          <w:p w:rsidR="00F2775A" w:rsidRDefault="00F2775A" w:rsidP="004D2D8F">
            <w:pPr>
              <w:ind w:right="-270"/>
              <w:jc w:val="both"/>
              <w:rPr>
                <w:sz w:val="24"/>
              </w:rPr>
            </w:pPr>
          </w:p>
          <w:p w:rsidR="00F2775A" w:rsidRDefault="00F2775A" w:rsidP="004D2D8F">
            <w:pPr>
              <w:ind w:right="-270"/>
              <w:jc w:val="both"/>
              <w:rPr>
                <w:sz w:val="24"/>
              </w:rPr>
            </w:pPr>
          </w:p>
          <w:p w:rsidR="00F2775A" w:rsidRDefault="00F2775A" w:rsidP="004D2D8F">
            <w:pPr>
              <w:ind w:right="-270"/>
              <w:jc w:val="both"/>
              <w:rPr>
                <w:sz w:val="24"/>
              </w:rPr>
            </w:pPr>
          </w:p>
          <w:p w:rsidR="00F2775A" w:rsidRDefault="00F2775A" w:rsidP="004D2D8F">
            <w:pPr>
              <w:ind w:right="-270"/>
              <w:jc w:val="both"/>
              <w:rPr>
                <w:sz w:val="24"/>
              </w:rPr>
            </w:pPr>
          </w:p>
          <w:p w:rsidR="00F2775A" w:rsidRDefault="00F2775A" w:rsidP="004D2D8F">
            <w:pPr>
              <w:ind w:right="-270"/>
              <w:jc w:val="both"/>
              <w:rPr>
                <w:sz w:val="24"/>
              </w:rPr>
            </w:pPr>
          </w:p>
          <w:p w:rsidR="00F2775A" w:rsidRDefault="00F2775A" w:rsidP="004D2D8F">
            <w:pPr>
              <w:ind w:right="-270"/>
              <w:jc w:val="both"/>
              <w:rPr>
                <w:sz w:val="24"/>
              </w:rPr>
            </w:pPr>
            <w:r>
              <w:rPr>
                <w:sz w:val="24"/>
              </w:rPr>
              <w:t>Date:</w:t>
            </w:r>
          </w:p>
          <w:p w:rsidR="00F2775A" w:rsidRDefault="00F2775A" w:rsidP="004D2D8F">
            <w:pPr>
              <w:ind w:right="-270"/>
              <w:jc w:val="both"/>
              <w:rPr>
                <w:sz w:val="24"/>
              </w:rPr>
            </w:pPr>
          </w:p>
          <w:p w:rsidR="00F2775A" w:rsidRDefault="00F2775A" w:rsidP="004D2D8F">
            <w:pPr>
              <w:ind w:right="-270"/>
              <w:jc w:val="both"/>
              <w:rPr>
                <w:sz w:val="24"/>
              </w:rPr>
            </w:pPr>
            <w:r>
              <w:rPr>
                <w:sz w:val="24"/>
              </w:rPr>
              <w:t>Date:</w:t>
            </w:r>
          </w:p>
        </w:tc>
      </w:tr>
    </w:tbl>
    <w:p w:rsidR="00860656" w:rsidRDefault="00860656"/>
    <w:sectPr w:rsidR="00860656" w:rsidSect="00F2775A">
      <w:pgSz w:w="11906" w:h="16838"/>
      <w:pgMar w:top="1247" w:right="1247" w:bottom="1247" w:left="124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59E" w:rsidRDefault="0091059E" w:rsidP="0091059E">
      <w:r>
        <w:separator/>
      </w:r>
    </w:p>
  </w:endnote>
  <w:endnote w:type="continuationSeparator" w:id="0">
    <w:p w:rsidR="0091059E" w:rsidRDefault="0091059E" w:rsidP="009105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59E" w:rsidRDefault="0091059E" w:rsidP="0091059E">
      <w:r>
        <w:separator/>
      </w:r>
    </w:p>
  </w:footnote>
  <w:footnote w:type="continuationSeparator" w:id="0">
    <w:p w:rsidR="0091059E" w:rsidRDefault="0091059E" w:rsidP="00910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70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C8225D"/>
    <w:multiLevelType w:val="multilevel"/>
    <w:tmpl w:val="150CD0E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0D356C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C3C64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E8637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1463A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2B12817"/>
    <w:multiLevelType w:val="multilevel"/>
    <w:tmpl w:val="C476612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43411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AE83BE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2C4633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CF037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3615CA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3">
    <w:nsid w:val="39D90994"/>
    <w:multiLevelType w:val="hybridMultilevel"/>
    <w:tmpl w:val="48D0A9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E415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4820320"/>
    <w:multiLevelType w:val="singleLevel"/>
    <w:tmpl w:val="08090001"/>
    <w:lvl w:ilvl="0">
      <w:start w:val="1"/>
      <w:numFmt w:val="bullet"/>
      <w:lvlText w:val=""/>
      <w:lvlJc w:val="left"/>
      <w:pPr>
        <w:ind w:left="720" w:hanging="360"/>
      </w:pPr>
      <w:rPr>
        <w:rFonts w:ascii="Symbol" w:hAnsi="Symbol" w:hint="default"/>
      </w:rPr>
    </w:lvl>
  </w:abstractNum>
  <w:abstractNum w:abstractNumId="16">
    <w:nsid w:val="469F0D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470A19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539C44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F1D19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615C5C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1913C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64B831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FAB39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702337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72631D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795325BB"/>
    <w:multiLevelType w:val="hybridMultilevel"/>
    <w:tmpl w:val="389AC5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2E35D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3"/>
  </w:num>
  <w:num w:numId="3">
    <w:abstractNumId w:val="27"/>
  </w:num>
  <w:num w:numId="4">
    <w:abstractNumId w:val="3"/>
  </w:num>
  <w:num w:numId="5">
    <w:abstractNumId w:val="24"/>
  </w:num>
  <w:num w:numId="6">
    <w:abstractNumId w:val="6"/>
  </w:num>
  <w:num w:numId="7">
    <w:abstractNumId w:val="14"/>
  </w:num>
  <w:num w:numId="8">
    <w:abstractNumId w:val="20"/>
  </w:num>
  <w:num w:numId="9">
    <w:abstractNumId w:val="10"/>
  </w:num>
  <w:num w:numId="10">
    <w:abstractNumId w:val="21"/>
  </w:num>
  <w:num w:numId="11">
    <w:abstractNumId w:val="22"/>
  </w:num>
  <w:num w:numId="12">
    <w:abstractNumId w:val="17"/>
  </w:num>
  <w:num w:numId="13">
    <w:abstractNumId w:val="19"/>
  </w:num>
  <w:num w:numId="14">
    <w:abstractNumId w:val="9"/>
  </w:num>
  <w:num w:numId="15">
    <w:abstractNumId w:val="8"/>
  </w:num>
  <w:num w:numId="16">
    <w:abstractNumId w:val="18"/>
  </w:num>
  <w:num w:numId="17">
    <w:abstractNumId w:val="11"/>
  </w:num>
  <w:num w:numId="18">
    <w:abstractNumId w:val="16"/>
  </w:num>
  <w:num w:numId="19">
    <w:abstractNumId w:val="5"/>
  </w:num>
  <w:num w:numId="20">
    <w:abstractNumId w:val="15"/>
  </w:num>
  <w:num w:numId="21">
    <w:abstractNumId w:val="4"/>
  </w:num>
  <w:num w:numId="22">
    <w:abstractNumId w:val="0"/>
  </w:num>
  <w:num w:numId="23">
    <w:abstractNumId w:val="25"/>
  </w:num>
  <w:num w:numId="24">
    <w:abstractNumId w:val="12"/>
  </w:num>
  <w:num w:numId="25">
    <w:abstractNumId w:val="1"/>
  </w:num>
  <w:num w:numId="26">
    <w:abstractNumId w:val="7"/>
  </w:num>
  <w:num w:numId="27">
    <w:abstractNumId w:val="26"/>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2775A"/>
    <w:rsid w:val="003768E9"/>
    <w:rsid w:val="003D2122"/>
    <w:rsid w:val="004B1B8E"/>
    <w:rsid w:val="007F1217"/>
    <w:rsid w:val="00860656"/>
    <w:rsid w:val="0091059E"/>
    <w:rsid w:val="00B97DFA"/>
    <w:rsid w:val="00D024DB"/>
    <w:rsid w:val="00DE2502"/>
    <w:rsid w:val="00E40817"/>
    <w:rsid w:val="00ED4DB3"/>
    <w:rsid w:val="00F277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75A"/>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F2775A"/>
    <w:pPr>
      <w:keepNext/>
      <w:spacing w:before="60"/>
      <w:jc w:val="both"/>
      <w:outlineLvl w:val="0"/>
    </w:pPr>
    <w:rPr>
      <w:sz w:val="24"/>
    </w:rPr>
  </w:style>
  <w:style w:type="paragraph" w:styleId="Heading2">
    <w:name w:val="heading 2"/>
    <w:basedOn w:val="Normal"/>
    <w:next w:val="Normal"/>
    <w:link w:val="Heading2Char"/>
    <w:qFormat/>
    <w:rsid w:val="00F2775A"/>
    <w:pPr>
      <w:keepNext/>
      <w:jc w:val="both"/>
      <w:outlineLvl w:val="1"/>
    </w:pPr>
    <w:rPr>
      <w:rFonts w:ascii="Arial" w:hAnsi="Arial"/>
      <w:b/>
      <w:sz w:val="24"/>
    </w:rPr>
  </w:style>
  <w:style w:type="paragraph" w:styleId="Heading3">
    <w:name w:val="heading 3"/>
    <w:basedOn w:val="Normal"/>
    <w:next w:val="Normal"/>
    <w:link w:val="Heading3Char"/>
    <w:qFormat/>
    <w:rsid w:val="00F2775A"/>
    <w:pPr>
      <w:keepNext/>
      <w:jc w:val="both"/>
      <w:outlineLvl w:val="2"/>
    </w:pPr>
    <w:rPr>
      <w:rFonts w:ascii="Arial" w:hAnsi="Arial"/>
      <w:b/>
      <w:sz w:val="24"/>
    </w:rPr>
  </w:style>
  <w:style w:type="paragraph" w:styleId="Heading4">
    <w:name w:val="heading 4"/>
    <w:basedOn w:val="Normal"/>
    <w:next w:val="Normal"/>
    <w:link w:val="Heading4Char"/>
    <w:qFormat/>
    <w:rsid w:val="00F2775A"/>
    <w:pPr>
      <w:keepNext/>
      <w:outlineLvl w:val="3"/>
    </w:pPr>
    <w:rPr>
      <w:sz w:val="32"/>
    </w:rPr>
  </w:style>
  <w:style w:type="paragraph" w:styleId="Heading6">
    <w:name w:val="heading 6"/>
    <w:basedOn w:val="Normal"/>
    <w:next w:val="Normal"/>
    <w:link w:val="Heading6Char"/>
    <w:qFormat/>
    <w:rsid w:val="00F2775A"/>
    <w:pPr>
      <w:keepNex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775A"/>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rsid w:val="00F2775A"/>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F2775A"/>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F2775A"/>
    <w:rPr>
      <w:rFonts w:ascii="Times New Roman" w:eastAsia="Times New Roman" w:hAnsi="Times New Roman" w:cs="Times New Roman"/>
      <w:sz w:val="32"/>
      <w:szCs w:val="20"/>
      <w:lang w:eastAsia="en-GB"/>
    </w:rPr>
  </w:style>
  <w:style w:type="character" w:customStyle="1" w:styleId="Heading6Char">
    <w:name w:val="Heading 6 Char"/>
    <w:basedOn w:val="DefaultParagraphFont"/>
    <w:link w:val="Heading6"/>
    <w:rsid w:val="00F2775A"/>
    <w:rPr>
      <w:rFonts w:ascii="Times New Roman" w:eastAsia="Times New Roman" w:hAnsi="Times New Roman" w:cs="Times New Roman"/>
      <w:b/>
      <w:sz w:val="24"/>
      <w:szCs w:val="20"/>
      <w:lang w:eastAsia="en-GB"/>
    </w:rPr>
  </w:style>
  <w:style w:type="paragraph" w:styleId="BodyText3">
    <w:name w:val="Body Text 3"/>
    <w:basedOn w:val="Normal"/>
    <w:link w:val="BodyText3Char"/>
    <w:semiHidden/>
    <w:rsid w:val="00F2775A"/>
    <w:pPr>
      <w:tabs>
        <w:tab w:val="num" w:pos="1069"/>
      </w:tabs>
      <w:spacing w:before="120"/>
    </w:pPr>
    <w:rPr>
      <w:sz w:val="24"/>
    </w:rPr>
  </w:style>
  <w:style w:type="character" w:customStyle="1" w:styleId="BodyText3Char">
    <w:name w:val="Body Text 3 Char"/>
    <w:basedOn w:val="DefaultParagraphFont"/>
    <w:link w:val="BodyText3"/>
    <w:semiHidden/>
    <w:rsid w:val="00F2775A"/>
    <w:rPr>
      <w:rFonts w:ascii="Times New Roman" w:eastAsia="Times New Roman" w:hAnsi="Times New Roman" w:cs="Times New Roman"/>
      <w:sz w:val="24"/>
      <w:szCs w:val="20"/>
      <w:lang w:eastAsia="en-GB"/>
    </w:rPr>
  </w:style>
  <w:style w:type="paragraph" w:styleId="BodyText">
    <w:name w:val="Body Text"/>
    <w:basedOn w:val="Normal"/>
    <w:link w:val="BodyTextChar"/>
    <w:semiHidden/>
    <w:rsid w:val="00F2775A"/>
    <w:pPr>
      <w:jc w:val="both"/>
    </w:pPr>
    <w:rPr>
      <w:rFonts w:ascii="Arial" w:hAnsi="Arial"/>
      <w:sz w:val="22"/>
    </w:rPr>
  </w:style>
  <w:style w:type="character" w:customStyle="1" w:styleId="BodyTextChar">
    <w:name w:val="Body Text Char"/>
    <w:basedOn w:val="DefaultParagraphFont"/>
    <w:link w:val="BodyText"/>
    <w:semiHidden/>
    <w:rsid w:val="00F2775A"/>
    <w:rPr>
      <w:rFonts w:ascii="Arial" w:eastAsia="Times New Roman" w:hAnsi="Arial" w:cs="Times New Roman"/>
      <w:szCs w:val="20"/>
      <w:lang w:eastAsia="en-GB"/>
    </w:rPr>
  </w:style>
  <w:style w:type="paragraph" w:styleId="BodyText2">
    <w:name w:val="Body Text 2"/>
    <w:basedOn w:val="Normal"/>
    <w:link w:val="BodyText2Char"/>
    <w:semiHidden/>
    <w:rsid w:val="00F2775A"/>
    <w:pPr>
      <w:jc w:val="both"/>
    </w:pPr>
    <w:rPr>
      <w:rFonts w:ascii="Arial" w:hAnsi="Arial"/>
      <w:sz w:val="24"/>
    </w:rPr>
  </w:style>
  <w:style w:type="character" w:customStyle="1" w:styleId="BodyText2Char">
    <w:name w:val="Body Text 2 Char"/>
    <w:basedOn w:val="DefaultParagraphFont"/>
    <w:link w:val="BodyText2"/>
    <w:semiHidden/>
    <w:rsid w:val="00F2775A"/>
    <w:rPr>
      <w:rFonts w:ascii="Arial" w:eastAsia="Times New Roman" w:hAnsi="Arial" w:cs="Times New Roman"/>
      <w:sz w:val="24"/>
      <w:szCs w:val="20"/>
      <w:lang w:eastAsia="en-GB"/>
    </w:rPr>
  </w:style>
  <w:style w:type="paragraph" w:styleId="BodyTextIndent3">
    <w:name w:val="Body Text Indent 3"/>
    <w:basedOn w:val="Normal"/>
    <w:link w:val="BodyTextIndent3Char"/>
    <w:semiHidden/>
    <w:rsid w:val="00F2775A"/>
    <w:pPr>
      <w:tabs>
        <w:tab w:val="left" w:pos="8222"/>
      </w:tabs>
      <w:ind w:left="709"/>
    </w:pPr>
  </w:style>
  <w:style w:type="character" w:customStyle="1" w:styleId="BodyTextIndent3Char">
    <w:name w:val="Body Text Indent 3 Char"/>
    <w:basedOn w:val="DefaultParagraphFont"/>
    <w:link w:val="BodyTextIndent3"/>
    <w:semiHidden/>
    <w:rsid w:val="00F2775A"/>
    <w:rPr>
      <w:rFonts w:ascii="Times New Roman" w:eastAsia="Times New Roman" w:hAnsi="Times New Roman" w:cs="Times New Roman"/>
      <w:sz w:val="20"/>
      <w:szCs w:val="20"/>
      <w:lang w:eastAsia="en-GB"/>
    </w:rPr>
  </w:style>
  <w:style w:type="paragraph" w:styleId="Header">
    <w:name w:val="header"/>
    <w:basedOn w:val="Normal"/>
    <w:link w:val="HeaderChar"/>
    <w:semiHidden/>
    <w:rsid w:val="00F2775A"/>
    <w:pPr>
      <w:tabs>
        <w:tab w:val="center" w:pos="4153"/>
        <w:tab w:val="right" w:pos="8306"/>
      </w:tabs>
    </w:pPr>
  </w:style>
  <w:style w:type="character" w:customStyle="1" w:styleId="HeaderChar">
    <w:name w:val="Header Char"/>
    <w:basedOn w:val="DefaultParagraphFont"/>
    <w:link w:val="Header"/>
    <w:semiHidden/>
    <w:rsid w:val="00F2775A"/>
    <w:rPr>
      <w:rFonts w:ascii="Times New Roman" w:eastAsia="Times New Roman" w:hAnsi="Times New Roman" w:cs="Times New Roman"/>
      <w:sz w:val="20"/>
      <w:szCs w:val="20"/>
      <w:lang w:eastAsia="en-GB"/>
    </w:rPr>
  </w:style>
  <w:style w:type="paragraph" w:styleId="BlockText">
    <w:name w:val="Block Text"/>
    <w:basedOn w:val="Normal"/>
    <w:semiHidden/>
    <w:rsid w:val="00F2775A"/>
    <w:pPr>
      <w:spacing w:before="120"/>
      <w:ind w:left="792" w:right="72"/>
      <w:jc w:val="both"/>
    </w:pPr>
    <w:rPr>
      <w:sz w:val="24"/>
    </w:rPr>
  </w:style>
  <w:style w:type="paragraph" w:styleId="BodyTextIndent">
    <w:name w:val="Body Text Indent"/>
    <w:basedOn w:val="Normal"/>
    <w:link w:val="BodyTextIndentChar"/>
    <w:semiHidden/>
    <w:rsid w:val="00F2775A"/>
    <w:pPr>
      <w:ind w:left="432"/>
      <w:jc w:val="both"/>
    </w:pPr>
    <w:rPr>
      <w:sz w:val="24"/>
    </w:rPr>
  </w:style>
  <w:style w:type="character" w:customStyle="1" w:styleId="BodyTextIndentChar">
    <w:name w:val="Body Text Indent Char"/>
    <w:basedOn w:val="DefaultParagraphFont"/>
    <w:link w:val="BodyTextIndent"/>
    <w:semiHidden/>
    <w:rsid w:val="00F2775A"/>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semiHidden/>
    <w:rsid w:val="00F2775A"/>
    <w:pPr>
      <w:ind w:left="1080"/>
    </w:pPr>
    <w:rPr>
      <w:rFonts w:ascii="Lucida Sans Unicode" w:hAnsi="Lucida Sans Unicode"/>
      <w:sz w:val="24"/>
    </w:rPr>
  </w:style>
  <w:style w:type="character" w:customStyle="1" w:styleId="BodyTextIndent2Char">
    <w:name w:val="Body Text Indent 2 Char"/>
    <w:basedOn w:val="DefaultParagraphFont"/>
    <w:link w:val="BodyTextIndent2"/>
    <w:semiHidden/>
    <w:rsid w:val="00F2775A"/>
    <w:rPr>
      <w:rFonts w:ascii="Lucida Sans Unicode" w:eastAsia="Times New Roman" w:hAnsi="Lucida Sans Unicode" w:cs="Times New Roman"/>
      <w:sz w:val="24"/>
      <w:szCs w:val="20"/>
      <w:lang w:eastAsia="en-GB"/>
    </w:rPr>
  </w:style>
  <w:style w:type="paragraph" w:styleId="Footer">
    <w:name w:val="footer"/>
    <w:basedOn w:val="Normal"/>
    <w:link w:val="FooterChar"/>
    <w:semiHidden/>
    <w:rsid w:val="00F2775A"/>
    <w:pPr>
      <w:tabs>
        <w:tab w:val="center" w:pos="4320"/>
        <w:tab w:val="right" w:pos="8640"/>
      </w:tabs>
    </w:pPr>
    <w:rPr>
      <w:sz w:val="24"/>
    </w:rPr>
  </w:style>
  <w:style w:type="character" w:customStyle="1" w:styleId="FooterChar">
    <w:name w:val="Footer Char"/>
    <w:basedOn w:val="DefaultParagraphFont"/>
    <w:link w:val="Footer"/>
    <w:semiHidden/>
    <w:rsid w:val="00F2775A"/>
    <w:rPr>
      <w:rFonts w:ascii="Times New Roman" w:eastAsia="Times New Roman" w:hAnsi="Times New Roman" w:cs="Times New Roman"/>
      <w:sz w:val="24"/>
      <w:szCs w:val="20"/>
      <w:lang w:eastAsia="en-GB"/>
    </w:rPr>
  </w:style>
  <w:style w:type="table" w:styleId="TableGrid">
    <w:name w:val="Table Grid"/>
    <w:basedOn w:val="TableNormal"/>
    <w:uiPriority w:val="39"/>
    <w:rsid w:val="00E40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8</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Sarah X</dc:creator>
  <cp:keywords/>
  <dc:description/>
  <cp:lastModifiedBy>Vicky Smith</cp:lastModifiedBy>
  <cp:revision>3</cp:revision>
  <dcterms:created xsi:type="dcterms:W3CDTF">2023-03-30T08:23:00Z</dcterms:created>
  <dcterms:modified xsi:type="dcterms:W3CDTF">2023-06-08T12:42:00Z</dcterms:modified>
</cp:coreProperties>
</file>