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869D" w14:textId="77777777" w:rsidR="00E37F0C" w:rsidRDefault="00E37F0C">
      <w:pPr>
        <w:rPr>
          <w:rFonts w:cs="Arial"/>
          <w:sz w:val="24"/>
          <w:szCs w:val="24"/>
        </w:rPr>
      </w:pPr>
      <w:bookmarkStart w:id="0" w:name="_GoBack"/>
      <w:bookmarkEnd w:id="0"/>
    </w:p>
    <w:tbl>
      <w:tblPr>
        <w:tblW w:w="1062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3"/>
        <w:gridCol w:w="5576"/>
      </w:tblGrid>
      <w:tr w:rsidR="00E37F0C" w14:paraId="72114AD2" w14:textId="77777777" w:rsidTr="11452979">
        <w:trPr>
          <w:cantSplit/>
          <w:trHeight w:val="392"/>
        </w:trPr>
        <w:tc>
          <w:tcPr>
            <w:tcW w:w="10629" w:type="dxa"/>
            <w:gridSpan w:val="2"/>
          </w:tcPr>
          <w:p w14:paraId="17020AC2" w14:textId="77777777" w:rsidR="00E37F0C" w:rsidRDefault="00E37F0C" w:rsidP="001127D3">
            <w:pPr>
              <w:rPr>
                <w:rFonts w:cs="Arial"/>
                <w:b/>
                <w:bCs/>
                <w:sz w:val="24"/>
                <w:szCs w:val="24"/>
              </w:rPr>
            </w:pPr>
            <w:r>
              <w:rPr>
                <w:rFonts w:cs="Arial"/>
                <w:b/>
                <w:bCs/>
                <w:sz w:val="24"/>
                <w:szCs w:val="24"/>
              </w:rPr>
              <w:t>JOB IDENTIFICATION</w:t>
            </w:r>
          </w:p>
          <w:p w14:paraId="44636029" w14:textId="77777777" w:rsidR="00E37F0C" w:rsidRDefault="00E37F0C" w:rsidP="001127D3">
            <w:pPr>
              <w:rPr>
                <w:rFonts w:cs="Arial"/>
                <w:b/>
                <w:bCs/>
                <w:sz w:val="24"/>
                <w:szCs w:val="24"/>
              </w:rPr>
            </w:pPr>
          </w:p>
          <w:p w14:paraId="336CDAC3" w14:textId="77777777" w:rsidR="00E37F0C" w:rsidRDefault="00E37F0C" w:rsidP="001127D3">
            <w:pPr>
              <w:rPr>
                <w:rFonts w:cs="Arial"/>
                <w:b/>
                <w:bCs/>
                <w:sz w:val="24"/>
                <w:szCs w:val="24"/>
              </w:rPr>
            </w:pPr>
          </w:p>
        </w:tc>
      </w:tr>
      <w:tr w:rsidR="00E37F0C" w14:paraId="4991E560" w14:textId="77777777" w:rsidTr="11452979">
        <w:trPr>
          <w:trHeight w:val="738"/>
        </w:trPr>
        <w:tc>
          <w:tcPr>
            <w:tcW w:w="5053" w:type="dxa"/>
          </w:tcPr>
          <w:p w14:paraId="1C704E48" w14:textId="77777777" w:rsidR="00E37F0C" w:rsidRDefault="00E37F0C" w:rsidP="001127D3">
            <w:pPr>
              <w:ind w:left="360"/>
              <w:rPr>
                <w:rFonts w:cs="Arial"/>
                <w:b/>
                <w:bCs/>
                <w:sz w:val="24"/>
                <w:szCs w:val="24"/>
              </w:rPr>
            </w:pPr>
          </w:p>
          <w:p w14:paraId="1B77DA87" w14:textId="77777777" w:rsidR="00E37F0C" w:rsidRDefault="00E37F0C" w:rsidP="001127D3">
            <w:pPr>
              <w:rPr>
                <w:rFonts w:cs="Arial"/>
                <w:b/>
                <w:bCs/>
                <w:sz w:val="24"/>
                <w:szCs w:val="24"/>
              </w:rPr>
            </w:pPr>
          </w:p>
          <w:p w14:paraId="600733A0" w14:textId="77777777" w:rsidR="00E37F0C" w:rsidRDefault="00E37F0C" w:rsidP="001127D3">
            <w:pPr>
              <w:rPr>
                <w:rFonts w:cs="Arial"/>
                <w:b/>
                <w:bCs/>
                <w:sz w:val="24"/>
                <w:szCs w:val="24"/>
              </w:rPr>
            </w:pPr>
            <w:r>
              <w:rPr>
                <w:rFonts w:cs="Arial"/>
                <w:b/>
                <w:bCs/>
                <w:sz w:val="24"/>
                <w:szCs w:val="24"/>
              </w:rPr>
              <w:t>Job Title:</w:t>
            </w:r>
          </w:p>
        </w:tc>
        <w:tc>
          <w:tcPr>
            <w:tcW w:w="5576" w:type="dxa"/>
          </w:tcPr>
          <w:p w14:paraId="0F545F03" w14:textId="77777777" w:rsidR="00E37F0C" w:rsidRDefault="00E37F0C" w:rsidP="001127D3">
            <w:pPr>
              <w:rPr>
                <w:rFonts w:cs="Arial"/>
                <w:b/>
                <w:bCs/>
                <w:sz w:val="24"/>
                <w:szCs w:val="24"/>
              </w:rPr>
            </w:pPr>
          </w:p>
          <w:p w14:paraId="6C658CA0" w14:textId="7A6F2221" w:rsidR="00E37F0C" w:rsidRDefault="00DC6213" w:rsidP="001127D3">
            <w:pPr>
              <w:rPr>
                <w:b/>
                <w:bCs/>
                <w:sz w:val="24"/>
                <w:szCs w:val="24"/>
              </w:rPr>
            </w:pPr>
            <w:r w:rsidRPr="555EF744">
              <w:rPr>
                <w:b/>
                <w:bCs/>
                <w:sz w:val="24"/>
                <w:szCs w:val="24"/>
              </w:rPr>
              <w:t>HEALTHCARE SCIENTIST TEAM</w:t>
            </w:r>
            <w:r w:rsidR="03E2D070" w:rsidRPr="555EF744">
              <w:rPr>
                <w:b/>
                <w:bCs/>
                <w:sz w:val="24"/>
                <w:szCs w:val="24"/>
              </w:rPr>
              <w:t xml:space="preserve"> </w:t>
            </w:r>
            <w:r w:rsidR="7D0D7161" w:rsidRPr="555EF744">
              <w:rPr>
                <w:b/>
                <w:bCs/>
                <w:sz w:val="24"/>
                <w:szCs w:val="24"/>
              </w:rPr>
              <w:t>LEAD</w:t>
            </w:r>
            <w:r w:rsidR="00357E42" w:rsidRPr="555EF744">
              <w:rPr>
                <w:b/>
                <w:bCs/>
                <w:sz w:val="24"/>
                <w:szCs w:val="24"/>
              </w:rPr>
              <w:t xml:space="preserve"> </w:t>
            </w:r>
            <w:r w:rsidR="0CCCFB35" w:rsidRPr="555EF744">
              <w:rPr>
                <w:b/>
                <w:bCs/>
                <w:sz w:val="24"/>
                <w:szCs w:val="24"/>
              </w:rPr>
              <w:t>(</w:t>
            </w:r>
            <w:r w:rsidR="46C55F4A" w:rsidRPr="555EF744">
              <w:rPr>
                <w:b/>
                <w:bCs/>
                <w:sz w:val="24"/>
                <w:szCs w:val="24"/>
              </w:rPr>
              <w:t>COMPLIANCE</w:t>
            </w:r>
            <w:r w:rsidR="00357E42" w:rsidRPr="555EF744">
              <w:rPr>
                <w:b/>
                <w:bCs/>
                <w:sz w:val="24"/>
                <w:szCs w:val="24"/>
              </w:rPr>
              <w:t xml:space="preserve"> COORDINATOR</w:t>
            </w:r>
            <w:r w:rsidR="3BF71464" w:rsidRPr="555EF744">
              <w:rPr>
                <w:b/>
                <w:bCs/>
                <w:sz w:val="24"/>
                <w:szCs w:val="24"/>
              </w:rPr>
              <w:t>)</w:t>
            </w:r>
            <w:r w:rsidR="00B6580E">
              <w:rPr>
                <w:b/>
                <w:bCs/>
                <w:sz w:val="24"/>
                <w:szCs w:val="24"/>
              </w:rPr>
              <w:t xml:space="preserve"> CORE LABORATORY</w:t>
            </w:r>
            <w:r w:rsidR="00FA787A">
              <w:rPr>
                <w:b/>
                <w:bCs/>
                <w:sz w:val="24"/>
                <w:szCs w:val="24"/>
              </w:rPr>
              <w:t xml:space="preserve"> and </w:t>
            </w:r>
            <w:r w:rsidR="007B469E">
              <w:rPr>
                <w:b/>
                <w:bCs/>
                <w:sz w:val="24"/>
                <w:szCs w:val="24"/>
              </w:rPr>
              <w:t>SPECIALIST INVESTIGATIONS</w:t>
            </w:r>
          </w:p>
          <w:p w14:paraId="1A5BA9E8" w14:textId="0E0B8E7A" w:rsidR="004936A1" w:rsidRDefault="004936A1" w:rsidP="001127D3"/>
        </w:tc>
      </w:tr>
      <w:tr w:rsidR="00E37F0C" w14:paraId="1111D57B" w14:textId="77777777" w:rsidTr="11452979">
        <w:trPr>
          <w:trHeight w:val="574"/>
        </w:trPr>
        <w:tc>
          <w:tcPr>
            <w:tcW w:w="5053" w:type="dxa"/>
          </w:tcPr>
          <w:p w14:paraId="7D196146" w14:textId="0ED0B9B5" w:rsidR="00E37F0C" w:rsidRDefault="00E37F0C" w:rsidP="001127D3">
            <w:pPr>
              <w:rPr>
                <w:rFonts w:cs="Arial"/>
                <w:b/>
                <w:bCs/>
                <w:sz w:val="24"/>
                <w:szCs w:val="24"/>
              </w:rPr>
            </w:pPr>
          </w:p>
          <w:p w14:paraId="51B5AC9F" w14:textId="77777777" w:rsidR="00E37F0C" w:rsidRDefault="00E37F0C" w:rsidP="001127D3">
            <w:pPr>
              <w:rPr>
                <w:rFonts w:cs="Arial"/>
                <w:b/>
                <w:bCs/>
                <w:sz w:val="24"/>
                <w:szCs w:val="24"/>
              </w:rPr>
            </w:pPr>
            <w:r>
              <w:rPr>
                <w:rFonts w:cs="Arial"/>
                <w:b/>
                <w:bCs/>
                <w:sz w:val="24"/>
                <w:szCs w:val="24"/>
              </w:rPr>
              <w:t>Department(s):</w:t>
            </w:r>
          </w:p>
          <w:p w14:paraId="41AC22B5" w14:textId="77777777" w:rsidR="00E37F0C" w:rsidRDefault="00E37F0C" w:rsidP="001127D3">
            <w:pPr>
              <w:rPr>
                <w:rFonts w:cs="Arial"/>
                <w:b/>
                <w:bCs/>
                <w:sz w:val="24"/>
                <w:szCs w:val="24"/>
              </w:rPr>
            </w:pPr>
          </w:p>
        </w:tc>
        <w:tc>
          <w:tcPr>
            <w:tcW w:w="5576" w:type="dxa"/>
          </w:tcPr>
          <w:p w14:paraId="03BC5685" w14:textId="77777777" w:rsidR="00E37F0C" w:rsidRDefault="00E37F0C" w:rsidP="001127D3">
            <w:pPr>
              <w:rPr>
                <w:rFonts w:cs="Arial"/>
                <w:b/>
                <w:bCs/>
                <w:sz w:val="24"/>
                <w:szCs w:val="24"/>
              </w:rPr>
            </w:pPr>
            <w:r>
              <w:rPr>
                <w:rFonts w:ascii="Arial (W1)" w:hAnsi="Arial (W1)" w:cs="Arial"/>
                <w:b/>
                <w:bCs/>
                <w:sz w:val="24"/>
                <w:szCs w:val="24"/>
              </w:rPr>
              <w:t>CL</w:t>
            </w:r>
            <w:r>
              <w:rPr>
                <w:rFonts w:cs="Arial"/>
                <w:b/>
                <w:bCs/>
                <w:sz w:val="24"/>
                <w:szCs w:val="24"/>
              </w:rPr>
              <w:t>INICAL BIOCHEMISTRY</w:t>
            </w:r>
          </w:p>
          <w:p w14:paraId="6B4FDAD8" w14:textId="7A386BD8" w:rsidR="00E37F0C" w:rsidRDefault="001140B0" w:rsidP="001127D3">
            <w:pPr>
              <w:rPr>
                <w:rFonts w:cs="Arial"/>
                <w:b/>
                <w:bCs/>
                <w:sz w:val="24"/>
                <w:szCs w:val="24"/>
              </w:rPr>
            </w:pPr>
            <w:r>
              <w:rPr>
                <w:rFonts w:cs="Arial"/>
                <w:b/>
                <w:bCs/>
                <w:sz w:val="24"/>
                <w:szCs w:val="24"/>
              </w:rPr>
              <w:t>NORTH SECTOR</w:t>
            </w:r>
          </w:p>
          <w:p w14:paraId="718B88F3" w14:textId="77777777" w:rsidR="00E37F0C" w:rsidRDefault="00E37F0C" w:rsidP="001127D3">
            <w:pPr>
              <w:rPr>
                <w:rFonts w:cs="Arial"/>
                <w:b/>
                <w:bCs/>
                <w:sz w:val="24"/>
                <w:szCs w:val="24"/>
              </w:rPr>
            </w:pPr>
          </w:p>
        </w:tc>
      </w:tr>
      <w:tr w:rsidR="00E37F0C" w14:paraId="07CC2EAC" w14:textId="77777777" w:rsidTr="11452979">
        <w:trPr>
          <w:trHeight w:val="1003"/>
        </w:trPr>
        <w:tc>
          <w:tcPr>
            <w:tcW w:w="5053" w:type="dxa"/>
          </w:tcPr>
          <w:p w14:paraId="74378541" w14:textId="77777777" w:rsidR="00E37F0C" w:rsidRDefault="00E37F0C" w:rsidP="001127D3">
            <w:pPr>
              <w:rPr>
                <w:rFonts w:cs="Arial"/>
                <w:b/>
                <w:bCs/>
                <w:sz w:val="24"/>
                <w:szCs w:val="24"/>
              </w:rPr>
            </w:pPr>
          </w:p>
          <w:p w14:paraId="110009F3" w14:textId="77777777" w:rsidR="00E37F0C" w:rsidRDefault="00E37F0C" w:rsidP="001127D3">
            <w:pPr>
              <w:rPr>
                <w:rFonts w:cs="Arial"/>
                <w:b/>
                <w:bCs/>
                <w:sz w:val="24"/>
                <w:szCs w:val="24"/>
              </w:rPr>
            </w:pPr>
            <w:r>
              <w:rPr>
                <w:rFonts w:cs="Arial"/>
                <w:b/>
                <w:bCs/>
                <w:sz w:val="24"/>
                <w:szCs w:val="24"/>
              </w:rPr>
              <w:t>Job Reference number (coded ):</w:t>
            </w:r>
          </w:p>
          <w:p w14:paraId="498A6227" w14:textId="77777777" w:rsidR="00E37F0C" w:rsidRDefault="00E37F0C" w:rsidP="001127D3">
            <w:pPr>
              <w:rPr>
                <w:rFonts w:cs="Arial"/>
                <w:b/>
                <w:bCs/>
                <w:sz w:val="24"/>
                <w:szCs w:val="24"/>
              </w:rPr>
            </w:pPr>
          </w:p>
          <w:p w14:paraId="5CE458D1" w14:textId="77777777" w:rsidR="00E37F0C" w:rsidRDefault="00E37F0C" w:rsidP="001127D3">
            <w:pPr>
              <w:rPr>
                <w:rFonts w:cs="Arial"/>
                <w:b/>
                <w:bCs/>
                <w:sz w:val="24"/>
                <w:szCs w:val="24"/>
              </w:rPr>
            </w:pPr>
          </w:p>
          <w:p w14:paraId="3F304449" w14:textId="77777777" w:rsidR="00E37F0C" w:rsidRDefault="00E37F0C" w:rsidP="001127D3">
            <w:pPr>
              <w:rPr>
                <w:rFonts w:cs="Arial"/>
                <w:b/>
                <w:bCs/>
                <w:sz w:val="24"/>
                <w:szCs w:val="24"/>
              </w:rPr>
            </w:pPr>
          </w:p>
        </w:tc>
        <w:tc>
          <w:tcPr>
            <w:tcW w:w="5576" w:type="dxa"/>
          </w:tcPr>
          <w:p w14:paraId="39B86FC0" w14:textId="77777777" w:rsidR="00E37F0C" w:rsidRDefault="00E37F0C" w:rsidP="001127D3">
            <w:pPr>
              <w:rPr>
                <w:rFonts w:cs="Arial"/>
                <w:b/>
                <w:bCs/>
                <w:sz w:val="24"/>
                <w:szCs w:val="24"/>
              </w:rPr>
            </w:pPr>
          </w:p>
          <w:p w14:paraId="73A3DA4F" w14:textId="77777777" w:rsidR="00E37F0C" w:rsidRDefault="00E37F0C" w:rsidP="001127D3">
            <w:pPr>
              <w:rPr>
                <w:rFonts w:cs="Arial"/>
                <w:b/>
                <w:bCs/>
                <w:sz w:val="24"/>
                <w:szCs w:val="24"/>
              </w:rPr>
            </w:pPr>
          </w:p>
          <w:p w14:paraId="6FFB066D" w14:textId="77777777" w:rsidR="00E37F0C" w:rsidRDefault="00E37F0C" w:rsidP="001127D3">
            <w:pPr>
              <w:rPr>
                <w:rFonts w:cs="Arial"/>
                <w:b/>
                <w:bCs/>
                <w:sz w:val="24"/>
                <w:szCs w:val="24"/>
              </w:rPr>
            </w:pPr>
          </w:p>
          <w:p w14:paraId="0C327C03" w14:textId="77777777" w:rsidR="00E37F0C" w:rsidRDefault="00E37F0C" w:rsidP="001127D3">
            <w:pPr>
              <w:rPr>
                <w:rFonts w:cs="Arial"/>
                <w:b/>
                <w:bCs/>
                <w:sz w:val="24"/>
                <w:szCs w:val="24"/>
              </w:rPr>
            </w:pPr>
          </w:p>
        </w:tc>
      </w:tr>
      <w:tr w:rsidR="00E37F0C" w14:paraId="3ECC20A9" w14:textId="77777777" w:rsidTr="11452979">
        <w:trPr>
          <w:trHeight w:val="1577"/>
        </w:trPr>
        <w:tc>
          <w:tcPr>
            <w:tcW w:w="10629" w:type="dxa"/>
            <w:gridSpan w:val="2"/>
          </w:tcPr>
          <w:p w14:paraId="3F273D13" w14:textId="77777777" w:rsidR="00E37F0C" w:rsidRDefault="00E37F0C">
            <w:pPr>
              <w:jc w:val="both"/>
              <w:rPr>
                <w:rFonts w:cs="Arial"/>
                <w:b/>
                <w:bCs/>
                <w:sz w:val="24"/>
                <w:szCs w:val="24"/>
              </w:rPr>
            </w:pPr>
          </w:p>
          <w:p w14:paraId="5F5ECB68" w14:textId="77777777" w:rsidR="00E37F0C" w:rsidRPr="009B63B8" w:rsidRDefault="00E37F0C" w:rsidP="00610269">
            <w:pPr>
              <w:pStyle w:val="ListParagraph"/>
              <w:numPr>
                <w:ilvl w:val="0"/>
                <w:numId w:val="12"/>
              </w:numPr>
              <w:jc w:val="both"/>
              <w:rPr>
                <w:rFonts w:cs="Arial"/>
                <w:b/>
                <w:bCs/>
                <w:sz w:val="24"/>
                <w:szCs w:val="24"/>
              </w:rPr>
            </w:pPr>
            <w:r w:rsidRPr="009B63B8">
              <w:rPr>
                <w:rFonts w:cs="Arial"/>
                <w:b/>
                <w:bCs/>
                <w:sz w:val="24"/>
                <w:szCs w:val="24"/>
              </w:rPr>
              <w:t>JOB PURPOSE</w:t>
            </w:r>
          </w:p>
          <w:p w14:paraId="52AE35E3" w14:textId="77777777" w:rsidR="00E37F0C" w:rsidRDefault="00E37F0C">
            <w:pPr>
              <w:jc w:val="both"/>
              <w:rPr>
                <w:rFonts w:cs="Arial"/>
                <w:b/>
                <w:bCs/>
                <w:sz w:val="24"/>
                <w:szCs w:val="24"/>
              </w:rPr>
            </w:pPr>
          </w:p>
          <w:p w14:paraId="00562EE5" w14:textId="2F79B089" w:rsidR="005B6DCE" w:rsidRDefault="005B6DCE" w:rsidP="00833B82">
            <w:pPr>
              <w:tabs>
                <w:tab w:val="left" w:pos="7504"/>
              </w:tabs>
              <w:spacing w:line="360" w:lineRule="auto"/>
              <w:ind w:left="720"/>
              <w:rPr>
                <w:rFonts w:eastAsia="Arial" w:cs="Arial"/>
                <w:sz w:val="24"/>
                <w:szCs w:val="24"/>
              </w:rPr>
            </w:pPr>
            <w:r w:rsidRPr="50F46459">
              <w:rPr>
                <w:rFonts w:eastAsia="Arial" w:cs="Arial"/>
                <w:sz w:val="24"/>
                <w:szCs w:val="24"/>
              </w:rPr>
              <w:t xml:space="preserve">The post combines technical responsibility for </w:t>
            </w:r>
            <w:r w:rsidRPr="007B469E">
              <w:rPr>
                <w:rFonts w:eastAsia="Arial" w:cs="Arial"/>
                <w:sz w:val="24"/>
                <w:szCs w:val="24"/>
              </w:rPr>
              <w:t>large</w:t>
            </w:r>
            <w:r w:rsidR="0072295E" w:rsidRPr="007B469E">
              <w:rPr>
                <w:rFonts w:eastAsia="Arial" w:cs="Arial"/>
                <w:sz w:val="24"/>
                <w:szCs w:val="24"/>
              </w:rPr>
              <w:t xml:space="preserve"> specialist</w:t>
            </w:r>
            <w:r w:rsidRPr="007B469E">
              <w:rPr>
                <w:rFonts w:eastAsia="Arial" w:cs="Arial"/>
                <w:sz w:val="24"/>
                <w:szCs w:val="24"/>
              </w:rPr>
              <w:t xml:space="preserve"> </w:t>
            </w:r>
            <w:r w:rsidRPr="50F46459">
              <w:rPr>
                <w:rFonts w:eastAsia="Arial" w:cs="Arial"/>
                <w:sz w:val="24"/>
                <w:szCs w:val="24"/>
              </w:rPr>
              <w:t>area</w:t>
            </w:r>
            <w:r w:rsidR="007B469E">
              <w:rPr>
                <w:rFonts w:eastAsia="Arial" w:cs="Arial"/>
                <w:sz w:val="24"/>
                <w:szCs w:val="24"/>
              </w:rPr>
              <w:t>s</w:t>
            </w:r>
            <w:r w:rsidRPr="50F46459">
              <w:rPr>
                <w:rFonts w:eastAsia="Arial" w:cs="Arial"/>
                <w:sz w:val="24"/>
                <w:szCs w:val="24"/>
              </w:rPr>
              <w:t xml:space="preserve"> of expertise within</w:t>
            </w:r>
            <w:r w:rsidR="007B469E">
              <w:rPr>
                <w:rFonts w:eastAsia="Arial" w:cs="Arial"/>
                <w:sz w:val="24"/>
                <w:szCs w:val="24"/>
              </w:rPr>
              <w:t xml:space="preserve"> the department - </w:t>
            </w:r>
            <w:r w:rsidR="00FA787A">
              <w:rPr>
                <w:rFonts w:eastAsia="Arial" w:cs="Arial"/>
                <w:sz w:val="24"/>
                <w:szCs w:val="24"/>
              </w:rPr>
              <w:t xml:space="preserve">automated core laboratory, Specialist Endocrinology/TMS and STEMDRL </w:t>
            </w:r>
            <w:r w:rsidR="0072295E" w:rsidRPr="007B469E">
              <w:rPr>
                <w:rFonts w:eastAsia="Arial" w:cs="Arial"/>
                <w:sz w:val="24"/>
                <w:szCs w:val="24"/>
              </w:rPr>
              <w:t>laboratory</w:t>
            </w:r>
            <w:r w:rsidR="002C198E">
              <w:rPr>
                <w:rFonts w:eastAsia="Arial" w:cs="Arial"/>
                <w:sz w:val="24"/>
                <w:szCs w:val="24"/>
              </w:rPr>
              <w:t xml:space="preserve"> -</w:t>
            </w:r>
            <w:r w:rsidRPr="007B469E">
              <w:rPr>
                <w:rFonts w:eastAsia="Arial" w:cs="Arial"/>
                <w:sz w:val="24"/>
                <w:szCs w:val="24"/>
              </w:rPr>
              <w:t xml:space="preserve"> </w:t>
            </w:r>
            <w:r w:rsidRPr="50F46459">
              <w:rPr>
                <w:rFonts w:eastAsia="Arial" w:cs="Arial"/>
                <w:sz w:val="24"/>
                <w:szCs w:val="24"/>
              </w:rPr>
              <w:t xml:space="preserve">with a compliance role to </w:t>
            </w:r>
            <w:r w:rsidR="001127D3" w:rsidRPr="50F46459">
              <w:rPr>
                <w:rFonts w:eastAsia="Arial" w:cs="Arial"/>
                <w:sz w:val="24"/>
                <w:szCs w:val="24"/>
              </w:rPr>
              <w:t xml:space="preserve">monitor and </w:t>
            </w:r>
            <w:r w:rsidRPr="50F46459">
              <w:rPr>
                <w:rFonts w:eastAsia="Arial" w:cs="Arial"/>
                <w:sz w:val="24"/>
                <w:szCs w:val="24"/>
              </w:rPr>
              <w:t xml:space="preserve">ensure the high quality of work carried out in </w:t>
            </w:r>
            <w:r w:rsidR="00831BFE" w:rsidRPr="50F46459">
              <w:rPr>
                <w:rFonts w:eastAsia="Arial" w:cs="Arial"/>
                <w:sz w:val="24"/>
                <w:szCs w:val="24"/>
              </w:rPr>
              <w:t xml:space="preserve">these </w:t>
            </w:r>
            <w:r w:rsidRPr="50F46459">
              <w:rPr>
                <w:rFonts w:eastAsia="Arial" w:cs="Arial"/>
                <w:sz w:val="24"/>
                <w:szCs w:val="24"/>
              </w:rPr>
              <w:t>section</w:t>
            </w:r>
            <w:r w:rsidR="00831BFE" w:rsidRPr="50F46459">
              <w:rPr>
                <w:rFonts w:eastAsia="Arial" w:cs="Arial"/>
                <w:sz w:val="24"/>
                <w:szCs w:val="24"/>
              </w:rPr>
              <w:t>s</w:t>
            </w:r>
            <w:r w:rsidR="00C76F0C">
              <w:rPr>
                <w:rFonts w:eastAsia="Arial" w:cs="Arial"/>
                <w:sz w:val="24"/>
                <w:szCs w:val="24"/>
              </w:rPr>
              <w:t xml:space="preserve"> is maintained</w:t>
            </w:r>
            <w:r w:rsidR="7BBE4F13" w:rsidRPr="50F46459">
              <w:rPr>
                <w:rFonts w:eastAsia="Arial" w:cs="Arial"/>
                <w:sz w:val="24"/>
                <w:szCs w:val="24"/>
              </w:rPr>
              <w:t>.</w:t>
            </w:r>
          </w:p>
          <w:p w14:paraId="6A76537B" w14:textId="77777777" w:rsidR="00833B82" w:rsidRDefault="00833B82" w:rsidP="00833B82">
            <w:pPr>
              <w:tabs>
                <w:tab w:val="left" w:pos="7504"/>
              </w:tabs>
              <w:spacing w:line="360" w:lineRule="auto"/>
              <w:ind w:left="720"/>
              <w:rPr>
                <w:rFonts w:eastAsia="Arial" w:cs="Arial"/>
                <w:sz w:val="24"/>
                <w:szCs w:val="24"/>
              </w:rPr>
            </w:pPr>
          </w:p>
          <w:p w14:paraId="0F6FC844" w14:textId="4E62898E" w:rsidR="00C21401" w:rsidRPr="00E3266F" w:rsidRDefault="00C21401" w:rsidP="0017442A">
            <w:pPr>
              <w:tabs>
                <w:tab w:val="left" w:pos="7504"/>
              </w:tabs>
              <w:spacing w:line="360" w:lineRule="auto"/>
              <w:ind w:left="720"/>
              <w:rPr>
                <w:rFonts w:eastAsia="Arial" w:cs="Arial"/>
                <w:b/>
                <w:sz w:val="24"/>
                <w:szCs w:val="24"/>
              </w:rPr>
            </w:pPr>
            <w:r w:rsidRPr="00E3266F">
              <w:rPr>
                <w:rFonts w:eastAsia="Arial" w:cs="Arial"/>
                <w:b/>
                <w:sz w:val="24"/>
                <w:szCs w:val="24"/>
              </w:rPr>
              <w:t>Technical component of role</w:t>
            </w:r>
          </w:p>
          <w:p w14:paraId="1F075B54" w14:textId="5C0A58D9" w:rsidR="0072295E" w:rsidRPr="006205FD" w:rsidRDefault="0072295E" w:rsidP="00610269">
            <w:pPr>
              <w:pStyle w:val="ListParagraph"/>
              <w:numPr>
                <w:ilvl w:val="0"/>
                <w:numId w:val="9"/>
              </w:numPr>
              <w:spacing w:line="360" w:lineRule="auto"/>
              <w:rPr>
                <w:rFonts w:eastAsia="Arial" w:cs="Arial"/>
                <w:sz w:val="24"/>
                <w:szCs w:val="24"/>
              </w:rPr>
            </w:pPr>
            <w:r w:rsidRPr="006205FD">
              <w:rPr>
                <w:rFonts w:eastAsia="Arial" w:cs="Arial"/>
                <w:sz w:val="24"/>
                <w:szCs w:val="24"/>
              </w:rPr>
              <w:t>Analysis and Interpretation of a range of complex investigations utilising techniques such as GCMS, LC-MS/MS, HPLC, ion-exchange chromatography</w:t>
            </w:r>
            <w:r w:rsidR="00FA787A">
              <w:rPr>
                <w:rFonts w:eastAsia="Arial" w:cs="Arial"/>
                <w:sz w:val="24"/>
                <w:szCs w:val="24"/>
              </w:rPr>
              <w:t>.</w:t>
            </w:r>
            <w:r w:rsidRPr="006205FD">
              <w:rPr>
                <w:rFonts w:eastAsia="Arial" w:cs="Arial"/>
                <w:sz w:val="24"/>
                <w:szCs w:val="24"/>
              </w:rPr>
              <w:t xml:space="preserve"> </w:t>
            </w:r>
          </w:p>
          <w:p w14:paraId="0551AA1D" w14:textId="23E34E0C" w:rsidR="5C41B09D" w:rsidRPr="005C5888" w:rsidRDefault="00357E42" w:rsidP="00610269">
            <w:pPr>
              <w:numPr>
                <w:ilvl w:val="0"/>
                <w:numId w:val="9"/>
              </w:numPr>
              <w:tabs>
                <w:tab w:val="left" w:pos="7504"/>
              </w:tabs>
              <w:spacing w:line="360" w:lineRule="auto"/>
              <w:rPr>
                <w:rFonts w:eastAsia="Arial" w:cs="Arial"/>
                <w:sz w:val="24"/>
                <w:szCs w:val="24"/>
              </w:rPr>
            </w:pPr>
            <w:r w:rsidRPr="50F46459">
              <w:rPr>
                <w:rFonts w:cs="Arial"/>
                <w:sz w:val="24"/>
                <w:szCs w:val="24"/>
              </w:rPr>
              <w:t xml:space="preserve">Perform a </w:t>
            </w:r>
            <w:r w:rsidR="009B63B8" w:rsidRPr="50F46459">
              <w:rPr>
                <w:rFonts w:cs="Arial"/>
                <w:sz w:val="24"/>
                <w:szCs w:val="24"/>
              </w:rPr>
              <w:t xml:space="preserve">broad </w:t>
            </w:r>
            <w:r w:rsidRPr="50F46459">
              <w:rPr>
                <w:rFonts w:cs="Arial"/>
                <w:sz w:val="24"/>
                <w:szCs w:val="24"/>
              </w:rPr>
              <w:t xml:space="preserve">range of Healthcare Science </w:t>
            </w:r>
            <w:r w:rsidR="20DE442D" w:rsidRPr="50F46459">
              <w:rPr>
                <w:rFonts w:cs="Arial"/>
                <w:sz w:val="24"/>
                <w:szCs w:val="24"/>
              </w:rPr>
              <w:t>t</w:t>
            </w:r>
            <w:r w:rsidRPr="50F46459">
              <w:rPr>
                <w:rFonts w:cs="Arial"/>
                <w:sz w:val="24"/>
                <w:szCs w:val="24"/>
              </w:rPr>
              <w:t xml:space="preserve">echnical </w:t>
            </w:r>
            <w:r w:rsidR="370D2301" w:rsidRPr="50F46459">
              <w:rPr>
                <w:rFonts w:cs="Arial"/>
                <w:sz w:val="24"/>
                <w:szCs w:val="24"/>
              </w:rPr>
              <w:t>s</w:t>
            </w:r>
            <w:r w:rsidRPr="50F46459">
              <w:rPr>
                <w:rFonts w:cs="Arial"/>
                <w:sz w:val="24"/>
                <w:szCs w:val="24"/>
              </w:rPr>
              <w:t xml:space="preserve">cientific </w:t>
            </w:r>
            <w:r w:rsidR="006B390F" w:rsidRPr="50F46459">
              <w:rPr>
                <w:rFonts w:cs="Arial"/>
                <w:sz w:val="24"/>
                <w:szCs w:val="24"/>
              </w:rPr>
              <w:t xml:space="preserve">and </w:t>
            </w:r>
            <w:r w:rsidR="3D626CE8" w:rsidRPr="50F46459">
              <w:rPr>
                <w:rFonts w:cs="Arial"/>
                <w:sz w:val="24"/>
                <w:szCs w:val="24"/>
              </w:rPr>
              <w:t>c</w:t>
            </w:r>
            <w:r w:rsidR="006B390F" w:rsidRPr="50F46459">
              <w:rPr>
                <w:rFonts w:cs="Arial"/>
                <w:sz w:val="24"/>
                <w:szCs w:val="24"/>
              </w:rPr>
              <w:t xml:space="preserve">linical </w:t>
            </w:r>
            <w:r w:rsidR="2737B64E" w:rsidRPr="50F46459">
              <w:rPr>
                <w:rFonts w:cs="Arial"/>
                <w:sz w:val="24"/>
                <w:szCs w:val="24"/>
              </w:rPr>
              <w:t>a</w:t>
            </w:r>
            <w:r w:rsidRPr="50F46459">
              <w:rPr>
                <w:rFonts w:cs="Arial"/>
                <w:sz w:val="24"/>
                <w:szCs w:val="24"/>
              </w:rPr>
              <w:t>ctivities</w:t>
            </w:r>
            <w:r w:rsidR="00584F22" w:rsidRPr="50F46459">
              <w:rPr>
                <w:rFonts w:cs="Arial"/>
                <w:sz w:val="24"/>
                <w:szCs w:val="24"/>
              </w:rPr>
              <w:t xml:space="preserve"> including spectrophotometric and immunoassay techniques as well as </w:t>
            </w:r>
            <w:r w:rsidR="006205FD">
              <w:rPr>
                <w:rFonts w:cs="Arial"/>
                <w:sz w:val="24"/>
                <w:szCs w:val="24"/>
              </w:rPr>
              <w:t xml:space="preserve">operating </w:t>
            </w:r>
            <w:r w:rsidR="00584F22" w:rsidRPr="50F46459">
              <w:rPr>
                <w:rFonts w:cs="Arial"/>
                <w:sz w:val="24"/>
                <w:szCs w:val="24"/>
              </w:rPr>
              <w:t>automated robotics</w:t>
            </w:r>
            <w:r w:rsidR="006205FD">
              <w:rPr>
                <w:rFonts w:cs="Arial"/>
                <w:sz w:val="24"/>
                <w:szCs w:val="24"/>
              </w:rPr>
              <w:t xml:space="preserve"> within the highly automated core laboratory</w:t>
            </w:r>
            <w:r w:rsidR="61F7C77F" w:rsidRPr="50F46459">
              <w:rPr>
                <w:rFonts w:cs="Arial"/>
                <w:sz w:val="24"/>
                <w:szCs w:val="24"/>
              </w:rPr>
              <w:t>.</w:t>
            </w:r>
          </w:p>
          <w:p w14:paraId="14307288" w14:textId="77777777" w:rsidR="00833B82" w:rsidRDefault="00584F22" w:rsidP="00833B82">
            <w:pPr>
              <w:numPr>
                <w:ilvl w:val="0"/>
                <w:numId w:val="9"/>
              </w:numPr>
              <w:spacing w:line="360" w:lineRule="auto"/>
              <w:rPr>
                <w:rFonts w:cs="Arial"/>
                <w:sz w:val="24"/>
                <w:szCs w:val="24"/>
              </w:rPr>
            </w:pPr>
            <w:r w:rsidRPr="50F46459">
              <w:rPr>
                <w:rFonts w:cs="Arial"/>
                <w:sz w:val="24"/>
                <w:szCs w:val="24"/>
              </w:rPr>
              <w:t>Provide supervision and management, in collaboration with senior staff (Clinical Scientists and Biomedical Scientists (BMS)), of a team of staff and processes within a section of the laboratory, including planning, allocation and quality checking of work</w:t>
            </w:r>
            <w:r w:rsidR="305526BF" w:rsidRPr="50F46459">
              <w:rPr>
                <w:rFonts w:cs="Arial"/>
                <w:sz w:val="24"/>
                <w:szCs w:val="24"/>
              </w:rPr>
              <w:t>.</w:t>
            </w:r>
          </w:p>
          <w:p w14:paraId="0F552820" w14:textId="77777777" w:rsidR="00833B82" w:rsidRDefault="00833B82" w:rsidP="00833B82">
            <w:pPr>
              <w:spacing w:line="360" w:lineRule="auto"/>
              <w:rPr>
                <w:rFonts w:cs="Arial"/>
                <w:sz w:val="24"/>
                <w:szCs w:val="24"/>
              </w:rPr>
            </w:pPr>
          </w:p>
          <w:p w14:paraId="50847514" w14:textId="21A69955" w:rsidR="0017442A" w:rsidRPr="00833B82" w:rsidRDefault="00195766" w:rsidP="00833B82">
            <w:pPr>
              <w:spacing w:line="360" w:lineRule="auto"/>
              <w:rPr>
                <w:rFonts w:cs="Arial"/>
                <w:sz w:val="24"/>
                <w:szCs w:val="24"/>
              </w:rPr>
            </w:pPr>
            <w:r w:rsidRPr="00833B82">
              <w:rPr>
                <w:rFonts w:cs="Arial"/>
                <w:b/>
                <w:sz w:val="24"/>
              </w:rPr>
              <w:tab/>
            </w:r>
          </w:p>
          <w:p w14:paraId="048C6DBD" w14:textId="77777777" w:rsidR="0017442A" w:rsidRDefault="0017442A" w:rsidP="0017442A">
            <w:pPr>
              <w:pStyle w:val="BULLET1"/>
              <w:numPr>
                <w:ilvl w:val="0"/>
                <w:numId w:val="0"/>
              </w:numPr>
              <w:spacing w:line="360" w:lineRule="auto"/>
              <w:ind w:left="720"/>
              <w:jc w:val="left"/>
              <w:rPr>
                <w:rFonts w:ascii="Arial" w:hAnsi="Arial" w:cs="Arial"/>
                <w:b/>
                <w:sz w:val="24"/>
              </w:rPr>
            </w:pPr>
          </w:p>
          <w:p w14:paraId="3543F6E9" w14:textId="0B6418D2" w:rsidR="00C21401" w:rsidRPr="00E3266F" w:rsidRDefault="00C21401" w:rsidP="0017442A">
            <w:pPr>
              <w:pStyle w:val="BULLET1"/>
              <w:numPr>
                <w:ilvl w:val="0"/>
                <w:numId w:val="0"/>
              </w:numPr>
              <w:spacing w:line="360" w:lineRule="auto"/>
              <w:ind w:left="720"/>
              <w:jc w:val="left"/>
              <w:rPr>
                <w:rFonts w:ascii="Arial" w:hAnsi="Arial" w:cs="Arial"/>
                <w:b/>
                <w:strike/>
                <w:sz w:val="24"/>
              </w:rPr>
            </w:pPr>
            <w:r w:rsidRPr="00E3266F">
              <w:rPr>
                <w:rFonts w:ascii="Arial" w:hAnsi="Arial" w:cs="Arial"/>
                <w:b/>
                <w:sz w:val="24"/>
              </w:rPr>
              <w:lastRenderedPageBreak/>
              <w:t>Compliance component of role</w:t>
            </w:r>
          </w:p>
          <w:p w14:paraId="0CF9B314" w14:textId="128CDD05" w:rsidR="00584F22" w:rsidRPr="005C5888" w:rsidRDefault="00584F22" w:rsidP="00610269">
            <w:pPr>
              <w:numPr>
                <w:ilvl w:val="0"/>
                <w:numId w:val="9"/>
              </w:numPr>
              <w:spacing w:line="360" w:lineRule="auto"/>
              <w:rPr>
                <w:rFonts w:cs="Arial"/>
                <w:sz w:val="24"/>
                <w:szCs w:val="24"/>
              </w:rPr>
            </w:pPr>
            <w:r w:rsidRPr="005C5888">
              <w:rPr>
                <w:rFonts w:cs="Arial"/>
                <w:sz w:val="24"/>
              </w:rPr>
              <w:t>Ensure the quality management system (QMS) is implemented and maintained withi</w:t>
            </w:r>
            <w:r w:rsidR="00E95888">
              <w:rPr>
                <w:rFonts w:cs="Arial"/>
                <w:sz w:val="24"/>
              </w:rPr>
              <w:t>n their area of specialty and</w:t>
            </w:r>
            <w:r w:rsidRPr="005C5888">
              <w:rPr>
                <w:rFonts w:cs="Arial"/>
                <w:sz w:val="24"/>
              </w:rPr>
              <w:t xml:space="preserve"> responsible for compliance, maintaining standards and quality of performance in line with appropriate accreditation bodies. </w:t>
            </w:r>
          </w:p>
          <w:p w14:paraId="6AA25AD5" w14:textId="477F7E3D" w:rsidR="00584F22" w:rsidRPr="005C5888" w:rsidRDefault="00584F22" w:rsidP="00610269">
            <w:pPr>
              <w:numPr>
                <w:ilvl w:val="0"/>
                <w:numId w:val="9"/>
              </w:numPr>
              <w:spacing w:line="360" w:lineRule="auto"/>
              <w:rPr>
                <w:rFonts w:eastAsia="Arial" w:cs="Arial"/>
                <w:sz w:val="24"/>
                <w:szCs w:val="24"/>
              </w:rPr>
            </w:pPr>
            <w:r w:rsidRPr="50F46459">
              <w:rPr>
                <w:rFonts w:cs="Arial"/>
                <w:sz w:val="24"/>
                <w:szCs w:val="24"/>
              </w:rPr>
              <w:t>Participation in service design and the implementation of new service developments</w:t>
            </w:r>
            <w:r w:rsidR="7ABD1B2D" w:rsidRPr="50F46459">
              <w:rPr>
                <w:rFonts w:cs="Arial"/>
                <w:sz w:val="24"/>
                <w:szCs w:val="24"/>
              </w:rPr>
              <w:t>.</w:t>
            </w:r>
          </w:p>
          <w:p w14:paraId="5E71B564" w14:textId="50F109B9" w:rsidR="00BE3BEB" w:rsidRPr="000F4A6E" w:rsidRDefault="7FFE889F" w:rsidP="00610269">
            <w:pPr>
              <w:pStyle w:val="BULLET1"/>
              <w:numPr>
                <w:ilvl w:val="0"/>
                <w:numId w:val="9"/>
              </w:numPr>
              <w:spacing w:line="360" w:lineRule="auto"/>
              <w:jc w:val="left"/>
              <w:rPr>
                <w:rFonts w:ascii="Arial" w:hAnsi="Arial" w:cs="Arial"/>
                <w:sz w:val="24"/>
              </w:rPr>
            </w:pPr>
            <w:r w:rsidRPr="11452979">
              <w:rPr>
                <w:rFonts w:ascii="Arial" w:hAnsi="Arial" w:cs="Arial"/>
                <w:sz w:val="24"/>
              </w:rPr>
              <w:t xml:space="preserve">Work with and report to </w:t>
            </w:r>
            <w:r w:rsidR="40459887" w:rsidRPr="11452979">
              <w:rPr>
                <w:rFonts w:ascii="Arial" w:hAnsi="Arial" w:cs="Arial"/>
                <w:sz w:val="24"/>
              </w:rPr>
              <w:t>the Quality,</w:t>
            </w:r>
            <w:r w:rsidR="1B8130B4" w:rsidRPr="11452979">
              <w:rPr>
                <w:rFonts w:ascii="Arial" w:hAnsi="Arial" w:cs="Arial"/>
                <w:sz w:val="24"/>
              </w:rPr>
              <w:t xml:space="preserve"> </w:t>
            </w:r>
            <w:r w:rsidRPr="11452979">
              <w:rPr>
                <w:rFonts w:ascii="Arial" w:hAnsi="Arial" w:cs="Arial"/>
                <w:sz w:val="24"/>
              </w:rPr>
              <w:t xml:space="preserve">Health and Safety </w:t>
            </w:r>
            <w:r w:rsidR="59BF16E0" w:rsidRPr="11452979">
              <w:rPr>
                <w:rFonts w:ascii="Arial" w:hAnsi="Arial" w:cs="Arial"/>
                <w:sz w:val="24"/>
              </w:rPr>
              <w:t xml:space="preserve">and Training </w:t>
            </w:r>
            <w:r w:rsidR="2BF5341E" w:rsidRPr="11452979">
              <w:rPr>
                <w:rFonts w:ascii="Arial" w:hAnsi="Arial" w:cs="Arial"/>
                <w:sz w:val="24"/>
              </w:rPr>
              <w:t>M</w:t>
            </w:r>
            <w:r w:rsidRPr="11452979">
              <w:rPr>
                <w:rFonts w:ascii="Arial" w:hAnsi="Arial" w:cs="Arial"/>
                <w:sz w:val="24"/>
              </w:rPr>
              <w:t>anager</w:t>
            </w:r>
            <w:r w:rsidR="00506A65" w:rsidRPr="11452979">
              <w:rPr>
                <w:rFonts w:ascii="Arial" w:hAnsi="Arial" w:cs="Arial"/>
                <w:sz w:val="24"/>
              </w:rPr>
              <w:t>,</w:t>
            </w:r>
            <w:r w:rsidRPr="11452979">
              <w:rPr>
                <w:rFonts w:ascii="Arial" w:hAnsi="Arial" w:cs="Arial"/>
                <w:sz w:val="24"/>
              </w:rPr>
              <w:t xml:space="preserve"> </w:t>
            </w:r>
            <w:r w:rsidR="007B469E">
              <w:rPr>
                <w:rFonts w:ascii="Arial" w:hAnsi="Arial" w:cs="Arial"/>
                <w:sz w:val="24"/>
              </w:rPr>
              <w:t xml:space="preserve">appropriate </w:t>
            </w:r>
            <w:r w:rsidR="7EB6C76F" w:rsidRPr="11452979">
              <w:rPr>
                <w:rFonts w:ascii="Arial" w:hAnsi="Arial" w:cs="Arial"/>
                <w:sz w:val="24"/>
              </w:rPr>
              <w:t>H</w:t>
            </w:r>
            <w:r w:rsidR="4FAC2410" w:rsidRPr="11452979">
              <w:rPr>
                <w:rFonts w:ascii="Arial" w:hAnsi="Arial" w:cs="Arial"/>
                <w:sz w:val="24"/>
              </w:rPr>
              <w:t>ealthcare</w:t>
            </w:r>
            <w:r w:rsidR="7EB6C76F" w:rsidRPr="11452979">
              <w:rPr>
                <w:rFonts w:ascii="Arial" w:hAnsi="Arial" w:cs="Arial"/>
                <w:sz w:val="24"/>
              </w:rPr>
              <w:t xml:space="preserve"> </w:t>
            </w:r>
            <w:r w:rsidR="0861BBFF" w:rsidRPr="11452979">
              <w:rPr>
                <w:rFonts w:ascii="Arial" w:hAnsi="Arial" w:cs="Arial"/>
                <w:sz w:val="24"/>
              </w:rPr>
              <w:t xml:space="preserve">Scientist </w:t>
            </w:r>
            <w:r w:rsidR="20172902" w:rsidRPr="11452979">
              <w:rPr>
                <w:rFonts w:ascii="Arial" w:hAnsi="Arial" w:cs="Arial"/>
                <w:sz w:val="24"/>
              </w:rPr>
              <w:t>M</w:t>
            </w:r>
            <w:r w:rsidR="003678FB" w:rsidRPr="11452979">
              <w:rPr>
                <w:rFonts w:ascii="Arial" w:hAnsi="Arial" w:cs="Arial"/>
                <w:sz w:val="24"/>
              </w:rPr>
              <w:t xml:space="preserve">anager </w:t>
            </w:r>
            <w:r w:rsidR="00506A65" w:rsidRPr="11452979">
              <w:rPr>
                <w:rFonts w:ascii="Arial" w:hAnsi="Arial" w:cs="Arial"/>
                <w:sz w:val="24"/>
              </w:rPr>
              <w:t xml:space="preserve">and Reception </w:t>
            </w:r>
            <w:r w:rsidR="36609BE5" w:rsidRPr="11452979">
              <w:rPr>
                <w:rFonts w:ascii="Arial" w:hAnsi="Arial" w:cs="Arial"/>
                <w:sz w:val="24"/>
              </w:rPr>
              <w:t>M</w:t>
            </w:r>
            <w:r w:rsidR="00506A65" w:rsidRPr="11452979">
              <w:rPr>
                <w:rFonts w:ascii="Arial" w:hAnsi="Arial" w:cs="Arial"/>
                <w:sz w:val="24"/>
              </w:rPr>
              <w:t>anager</w:t>
            </w:r>
            <w:r w:rsidR="00875495" w:rsidRPr="00875495">
              <w:rPr>
                <w:rFonts w:ascii="Arial" w:hAnsi="Arial" w:cs="Arial"/>
                <w:color w:val="00B0F0"/>
                <w:sz w:val="24"/>
              </w:rPr>
              <w:t xml:space="preserve"> </w:t>
            </w:r>
            <w:r w:rsidRPr="11452979">
              <w:rPr>
                <w:rFonts w:ascii="Arial" w:hAnsi="Arial" w:cs="Arial"/>
                <w:sz w:val="24"/>
              </w:rPr>
              <w:t xml:space="preserve">to </w:t>
            </w:r>
            <w:r w:rsidR="00BE3BEB" w:rsidRPr="11452979">
              <w:rPr>
                <w:rFonts w:ascii="Arial" w:hAnsi="Arial" w:cs="Arial"/>
                <w:sz w:val="24"/>
              </w:rPr>
              <w:t>monitor Health and Safety procedures</w:t>
            </w:r>
            <w:r w:rsidR="007B469E">
              <w:rPr>
                <w:rFonts w:ascii="Arial" w:hAnsi="Arial" w:cs="Arial"/>
                <w:sz w:val="24"/>
              </w:rPr>
              <w:t xml:space="preserve"> in</w:t>
            </w:r>
            <w:r w:rsidR="007B469E">
              <w:t xml:space="preserve"> </w:t>
            </w:r>
            <w:r w:rsidR="007B469E" w:rsidRPr="007B469E">
              <w:rPr>
                <w:rFonts w:ascii="Arial" w:hAnsi="Arial" w:cs="Arial"/>
                <w:sz w:val="24"/>
              </w:rPr>
              <w:t>their area of speciality</w:t>
            </w:r>
            <w:r w:rsidR="00BE3BEB" w:rsidRPr="11452979">
              <w:rPr>
                <w:rFonts w:ascii="Arial" w:hAnsi="Arial" w:cs="Arial"/>
                <w:sz w:val="24"/>
              </w:rPr>
              <w:t xml:space="preserve"> and ensure mitigating actions are taken against any risks identified.</w:t>
            </w:r>
          </w:p>
          <w:p w14:paraId="0BC62494" w14:textId="15250A31" w:rsidR="00875495" w:rsidRPr="00875495" w:rsidRDefault="00CD19D0" w:rsidP="00610269">
            <w:pPr>
              <w:pStyle w:val="ListParagraph"/>
              <w:numPr>
                <w:ilvl w:val="0"/>
                <w:numId w:val="9"/>
              </w:numPr>
              <w:spacing w:line="360" w:lineRule="auto"/>
              <w:rPr>
                <w:rFonts w:cs="Arial"/>
                <w:sz w:val="24"/>
                <w:szCs w:val="24"/>
              </w:rPr>
            </w:pPr>
            <w:r w:rsidRPr="00875495">
              <w:rPr>
                <w:rFonts w:cs="Arial"/>
                <w:sz w:val="24"/>
              </w:rPr>
              <w:t>Coordination of Research work (e.g. Clinic</w:t>
            </w:r>
            <w:r w:rsidR="001B2D35" w:rsidRPr="00875495">
              <w:rPr>
                <w:rFonts w:cs="Arial"/>
                <w:sz w:val="24"/>
              </w:rPr>
              <w:t xml:space="preserve">al Trials) and </w:t>
            </w:r>
            <w:r w:rsidR="007B469E">
              <w:rPr>
                <w:rFonts w:cs="Arial"/>
                <w:sz w:val="24"/>
              </w:rPr>
              <w:t xml:space="preserve">external work referred </w:t>
            </w:r>
            <w:r w:rsidR="001B2D35" w:rsidRPr="00875495">
              <w:rPr>
                <w:rFonts w:cs="Arial"/>
                <w:sz w:val="24"/>
              </w:rPr>
              <w:t>in</w:t>
            </w:r>
            <w:r w:rsidRPr="00875495">
              <w:rPr>
                <w:rFonts w:cs="Arial"/>
                <w:sz w:val="24"/>
              </w:rPr>
              <w:t>to the</w:t>
            </w:r>
            <w:r w:rsidR="007B469E">
              <w:rPr>
                <w:rFonts w:cs="Arial"/>
                <w:sz w:val="24"/>
              </w:rPr>
              <w:t>ir</w:t>
            </w:r>
            <w:r w:rsidRPr="00875495">
              <w:rPr>
                <w:rFonts w:cs="Arial"/>
                <w:sz w:val="24"/>
              </w:rPr>
              <w:t xml:space="preserve"> </w:t>
            </w:r>
            <w:r w:rsidR="007B469E">
              <w:rPr>
                <w:rFonts w:cs="Arial"/>
                <w:sz w:val="24"/>
              </w:rPr>
              <w:t xml:space="preserve">area </w:t>
            </w:r>
            <w:r w:rsidRPr="00875495">
              <w:rPr>
                <w:rFonts w:cs="Arial"/>
                <w:sz w:val="24"/>
              </w:rPr>
              <w:t>of the laboratory</w:t>
            </w:r>
            <w:r w:rsidR="007B469E">
              <w:rPr>
                <w:rFonts w:cs="Arial"/>
                <w:sz w:val="24"/>
              </w:rPr>
              <w:t>.</w:t>
            </w:r>
          </w:p>
          <w:p w14:paraId="0BB5FCE0" w14:textId="77777777" w:rsidR="00E37F0C" w:rsidRDefault="00357E42" w:rsidP="00610269">
            <w:pPr>
              <w:pStyle w:val="BULLET1"/>
              <w:numPr>
                <w:ilvl w:val="0"/>
                <w:numId w:val="9"/>
              </w:numPr>
              <w:spacing w:line="360" w:lineRule="auto"/>
              <w:jc w:val="left"/>
              <w:rPr>
                <w:rFonts w:ascii="Arial" w:hAnsi="Arial" w:cs="Arial"/>
                <w:sz w:val="24"/>
              </w:rPr>
            </w:pPr>
            <w:r w:rsidRPr="13F5DDB5">
              <w:rPr>
                <w:rFonts w:ascii="Arial" w:hAnsi="Arial" w:cs="Arial"/>
                <w:sz w:val="24"/>
              </w:rPr>
              <w:t>Provide highly specialist advice</w:t>
            </w:r>
            <w:r w:rsidR="1FC87F81" w:rsidRPr="13F5DDB5">
              <w:rPr>
                <w:rFonts w:ascii="Arial" w:hAnsi="Arial" w:cs="Arial"/>
                <w:sz w:val="24"/>
              </w:rPr>
              <w:t xml:space="preserve"> and guidance on </w:t>
            </w:r>
            <w:r w:rsidR="001127D3" w:rsidRPr="13F5DDB5">
              <w:rPr>
                <w:rFonts w:ascii="Arial" w:hAnsi="Arial" w:cs="Arial"/>
                <w:sz w:val="24"/>
              </w:rPr>
              <w:t>the service</w:t>
            </w:r>
            <w:r w:rsidR="262F15E5" w:rsidRPr="13F5DDB5">
              <w:rPr>
                <w:rFonts w:ascii="Arial" w:hAnsi="Arial" w:cs="Arial"/>
                <w:sz w:val="24"/>
              </w:rPr>
              <w:t xml:space="preserve"> </w:t>
            </w:r>
            <w:r w:rsidR="001127D3" w:rsidRPr="13F5DDB5">
              <w:rPr>
                <w:rFonts w:ascii="Arial" w:hAnsi="Arial" w:cs="Arial"/>
                <w:sz w:val="24"/>
              </w:rPr>
              <w:t>to users</w:t>
            </w:r>
            <w:r w:rsidRPr="13F5DDB5">
              <w:rPr>
                <w:rFonts w:ascii="Arial" w:hAnsi="Arial" w:cs="Arial"/>
                <w:sz w:val="24"/>
              </w:rPr>
              <w:t xml:space="preserve"> (clinicians, GPs, nurses etc.), colleagues and senior staff </w:t>
            </w:r>
            <w:r w:rsidR="5C43C769" w:rsidRPr="13F5DDB5">
              <w:rPr>
                <w:rFonts w:ascii="Arial" w:hAnsi="Arial" w:cs="Arial"/>
                <w:sz w:val="24"/>
              </w:rPr>
              <w:t>where appropriate</w:t>
            </w:r>
            <w:r w:rsidR="001127D3">
              <w:rPr>
                <w:rFonts w:ascii="Arial" w:hAnsi="Arial" w:cs="Arial"/>
                <w:sz w:val="24"/>
              </w:rPr>
              <w:t>.</w:t>
            </w:r>
          </w:p>
          <w:p w14:paraId="0D6495E7" w14:textId="77777777" w:rsidR="0017442A" w:rsidRPr="0017442A" w:rsidRDefault="0017442A" w:rsidP="00610269">
            <w:pPr>
              <w:pStyle w:val="ListParagraph"/>
              <w:numPr>
                <w:ilvl w:val="0"/>
                <w:numId w:val="9"/>
              </w:numPr>
              <w:spacing w:line="360" w:lineRule="auto"/>
              <w:rPr>
                <w:rFonts w:cs="Arial"/>
                <w:sz w:val="24"/>
                <w:szCs w:val="24"/>
              </w:rPr>
            </w:pPr>
            <w:r w:rsidRPr="0017442A">
              <w:rPr>
                <w:rFonts w:cs="Arial"/>
                <w:sz w:val="24"/>
                <w:szCs w:val="24"/>
              </w:rPr>
              <w:t>Develop and deliver training and assess competence of Biomedical Scientists, Trainee Biomedical Scientists, Trainee Clinical Scientists, Assistant Practitioners and Health Care Support Workers.</w:t>
            </w:r>
          </w:p>
          <w:p w14:paraId="3D1DE44D" w14:textId="1A18F168" w:rsidR="0017442A" w:rsidRPr="000F4A6E" w:rsidRDefault="0017442A" w:rsidP="0017442A">
            <w:pPr>
              <w:pStyle w:val="BULLET1"/>
              <w:numPr>
                <w:ilvl w:val="0"/>
                <w:numId w:val="0"/>
              </w:numPr>
              <w:spacing w:line="276" w:lineRule="auto"/>
              <w:ind w:left="720"/>
              <w:jc w:val="left"/>
              <w:rPr>
                <w:rFonts w:ascii="Arial" w:hAnsi="Arial" w:cs="Arial"/>
                <w:sz w:val="24"/>
              </w:rPr>
            </w:pPr>
          </w:p>
        </w:tc>
      </w:tr>
      <w:tr w:rsidR="00464D7F" w14:paraId="5559B57B" w14:textId="77777777" w:rsidTr="11452979">
        <w:trPr>
          <w:trHeight w:val="8106"/>
        </w:trPr>
        <w:tc>
          <w:tcPr>
            <w:tcW w:w="10629" w:type="dxa"/>
            <w:gridSpan w:val="2"/>
          </w:tcPr>
          <w:p w14:paraId="380DC032" w14:textId="77777777" w:rsidR="00464D7F" w:rsidRDefault="00464D7F" w:rsidP="00E37F0C">
            <w:pPr>
              <w:rPr>
                <w:rFonts w:cs="Arial"/>
                <w:sz w:val="24"/>
                <w:szCs w:val="24"/>
              </w:rPr>
            </w:pPr>
          </w:p>
          <w:p w14:paraId="02931EFA" w14:textId="77777777" w:rsidR="00464D7F" w:rsidRDefault="00464D7F" w:rsidP="2C20EB0D">
            <w:pPr>
              <w:numPr>
                <w:ilvl w:val="0"/>
                <w:numId w:val="2"/>
              </w:numPr>
              <w:rPr>
                <w:rFonts w:cs="Arial"/>
                <w:b/>
                <w:bCs/>
                <w:sz w:val="24"/>
                <w:szCs w:val="24"/>
              </w:rPr>
            </w:pPr>
            <w:r w:rsidRPr="13F5DDB5">
              <w:rPr>
                <w:rFonts w:cs="Arial"/>
                <w:b/>
                <w:bCs/>
                <w:sz w:val="24"/>
                <w:szCs w:val="24"/>
              </w:rPr>
              <w:t>ORGANISATIONAL POSITIO</w:t>
            </w:r>
            <w:r w:rsidR="737833B9" w:rsidRPr="13F5DDB5">
              <w:rPr>
                <w:rFonts w:cs="Arial"/>
                <w:b/>
                <w:bCs/>
                <w:sz w:val="24"/>
                <w:szCs w:val="24"/>
              </w:rPr>
              <w:t>N</w:t>
            </w:r>
          </w:p>
          <w:p w14:paraId="61180402" w14:textId="77777777" w:rsidR="00464D7F" w:rsidRDefault="00464D7F" w:rsidP="00E37F0C">
            <w:pPr>
              <w:pStyle w:val="Heading2"/>
              <w:jc w:val="left"/>
            </w:pPr>
          </w:p>
          <w:p w14:paraId="715E9A7E" w14:textId="217FA3CF" w:rsidR="004F75D8" w:rsidRDefault="004F75D8" w:rsidP="2C20EB0D">
            <w:pPr>
              <w:jc w:val="center"/>
            </w:pPr>
          </w:p>
          <w:p w14:paraId="38D28402" w14:textId="7C306AC0" w:rsidR="004F75D8" w:rsidRDefault="004F75D8" w:rsidP="004F75D8"/>
          <w:p w14:paraId="687C4E8B" w14:textId="02D60675" w:rsidR="00464D7F" w:rsidRPr="004F75D8" w:rsidRDefault="007F3A60" w:rsidP="004F75D8">
            <w:pPr>
              <w:jc w:val="center"/>
            </w:pPr>
            <w:r w:rsidRPr="007F3A60">
              <w:rPr>
                <w:noProof/>
                <w:lang w:eastAsia="en-GB"/>
              </w:rPr>
              <w:drawing>
                <wp:inline distT="0" distB="0" distL="0" distR="0" wp14:anchorId="67C27A63" wp14:editId="2ADE1789">
                  <wp:extent cx="548640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3409950"/>
                          </a:xfrm>
                          <a:prstGeom prst="rect">
                            <a:avLst/>
                          </a:prstGeom>
                        </pic:spPr>
                      </pic:pic>
                    </a:graphicData>
                  </a:graphic>
                </wp:inline>
              </w:drawing>
            </w:r>
          </w:p>
        </w:tc>
      </w:tr>
    </w:tbl>
    <w:p w14:paraId="6D940420" w14:textId="77777777" w:rsidR="00E37F0C" w:rsidRDefault="00E37F0C">
      <w:pPr>
        <w:rPr>
          <w:rFonts w:cs="Arial"/>
          <w:b/>
          <w:bCs/>
          <w:sz w:val="24"/>
          <w:szCs w:val="24"/>
        </w:rPr>
      </w:pPr>
    </w:p>
    <w:p w14:paraId="626F34A9" w14:textId="77777777" w:rsidR="00E37F0C" w:rsidRDefault="00E37F0C">
      <w:pPr>
        <w:rPr>
          <w:rFonts w:cs="Arial"/>
          <w:b/>
          <w:bCs/>
          <w:sz w:val="24"/>
          <w:szCs w:val="24"/>
        </w:rPr>
      </w:pPr>
      <w:r>
        <w:rPr>
          <w:rFonts w:cs="Arial"/>
          <w:b/>
          <w:bCs/>
          <w:sz w:val="24"/>
          <w:szCs w:val="24"/>
        </w:rPr>
        <w:br w:type="page"/>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E37F0C" w14:paraId="789E62B8" w14:textId="77777777" w:rsidTr="32EA387B">
        <w:tc>
          <w:tcPr>
            <w:tcW w:w="11160" w:type="dxa"/>
          </w:tcPr>
          <w:p w14:paraId="5F442D1B" w14:textId="4260CF51" w:rsidR="00E37F0C" w:rsidRDefault="00E37F0C">
            <w:pPr>
              <w:ind w:right="-270"/>
              <w:rPr>
                <w:rFonts w:ascii="Arial (W1)" w:hAnsi="Arial (W1)" w:cs="Arial"/>
                <w:bCs/>
                <w:sz w:val="24"/>
                <w:szCs w:val="24"/>
              </w:rPr>
            </w:pPr>
          </w:p>
          <w:p w14:paraId="55834C5C" w14:textId="77777777" w:rsidR="00E37F0C" w:rsidRDefault="009B63B8">
            <w:pPr>
              <w:rPr>
                <w:rFonts w:ascii="Arial (W1)" w:hAnsi="Arial (W1)" w:cs="Arial"/>
                <w:b/>
                <w:sz w:val="24"/>
                <w:szCs w:val="24"/>
              </w:rPr>
            </w:pPr>
            <w:r>
              <w:rPr>
                <w:rFonts w:ascii="Arial (W1)" w:hAnsi="Arial (W1)" w:cs="Arial"/>
                <w:b/>
                <w:sz w:val="24"/>
                <w:szCs w:val="24"/>
              </w:rPr>
              <w:t>3</w:t>
            </w:r>
            <w:r w:rsidR="00E37F0C">
              <w:rPr>
                <w:rFonts w:ascii="Arial (W1)" w:hAnsi="Arial (W1)" w:cs="Arial"/>
                <w:b/>
                <w:sz w:val="24"/>
                <w:szCs w:val="24"/>
              </w:rPr>
              <w:t>.  SCOPE AND RANGE</w:t>
            </w:r>
          </w:p>
          <w:p w14:paraId="29154050" w14:textId="77777777" w:rsidR="00C418F0" w:rsidRDefault="00C418F0" w:rsidP="00E066D4">
            <w:pPr>
              <w:pStyle w:val="BodyText2"/>
              <w:ind w:right="72"/>
              <w:rPr>
                <w:rFonts w:ascii="Arial (W1)" w:hAnsi="Arial (W1)"/>
              </w:rPr>
            </w:pPr>
          </w:p>
          <w:p w14:paraId="49275278" w14:textId="16FE3776" w:rsidR="00FA787A" w:rsidRDefault="00FA787A" w:rsidP="00FA787A">
            <w:pPr>
              <w:rPr>
                <w:sz w:val="24"/>
                <w:szCs w:val="24"/>
              </w:rPr>
            </w:pPr>
            <w:r w:rsidRPr="000203A4">
              <w:rPr>
                <w:rFonts w:eastAsia="Arial" w:cs="Arial"/>
                <w:sz w:val="24"/>
                <w:szCs w:val="24"/>
              </w:rPr>
              <w:t>The North</w:t>
            </w:r>
            <w:r w:rsidR="5AFDEE61" w:rsidRPr="000203A4">
              <w:rPr>
                <w:rFonts w:eastAsia="Arial" w:cs="Arial"/>
                <w:sz w:val="24"/>
                <w:szCs w:val="24"/>
              </w:rPr>
              <w:t xml:space="preserve"> Glasgow Clinical Biochemistry Department is based at the </w:t>
            </w:r>
            <w:r w:rsidRPr="000203A4">
              <w:rPr>
                <w:rFonts w:eastAsia="Arial" w:cs="Arial"/>
                <w:sz w:val="24"/>
                <w:szCs w:val="24"/>
              </w:rPr>
              <w:t>Glasgow Royal Infirmary site, with satellite laboratories</w:t>
            </w:r>
            <w:r w:rsidR="5AFDEE61" w:rsidRPr="000203A4">
              <w:rPr>
                <w:rFonts w:eastAsia="Arial" w:cs="Arial"/>
                <w:sz w:val="24"/>
                <w:szCs w:val="24"/>
              </w:rPr>
              <w:t xml:space="preserve"> at the </w:t>
            </w:r>
            <w:r w:rsidRPr="000203A4">
              <w:rPr>
                <w:rFonts w:eastAsia="Arial" w:cs="Arial"/>
                <w:sz w:val="24"/>
                <w:szCs w:val="24"/>
              </w:rPr>
              <w:t xml:space="preserve">Stobhill </w:t>
            </w:r>
            <w:r w:rsidR="5AFDEE61" w:rsidRPr="000203A4">
              <w:rPr>
                <w:rFonts w:eastAsia="Arial" w:cs="Arial"/>
                <w:sz w:val="24"/>
                <w:szCs w:val="24"/>
              </w:rPr>
              <w:t>Hospital</w:t>
            </w:r>
            <w:r w:rsidRPr="000203A4">
              <w:rPr>
                <w:rFonts w:eastAsia="Arial" w:cs="Arial"/>
                <w:sz w:val="24"/>
                <w:szCs w:val="24"/>
              </w:rPr>
              <w:t xml:space="preserve"> and Gartnavel campus</w:t>
            </w:r>
            <w:r w:rsidR="5AFDEE61" w:rsidRPr="000203A4">
              <w:rPr>
                <w:rFonts w:eastAsia="Arial" w:cs="Arial"/>
                <w:sz w:val="24"/>
                <w:szCs w:val="24"/>
              </w:rPr>
              <w:t>. The Department provides a comprehensive clinical diagnostic service to the primary, secondary and tertiary healthcare sectors,</w:t>
            </w:r>
            <w:r w:rsidRPr="000203A4">
              <w:rPr>
                <w:rFonts w:eastAsia="Arial" w:cs="Arial"/>
                <w:sz w:val="24"/>
                <w:szCs w:val="24"/>
              </w:rPr>
              <w:t xml:space="preserve"> serving the population of North</w:t>
            </w:r>
            <w:r w:rsidR="5AFDEE61" w:rsidRPr="000203A4">
              <w:rPr>
                <w:rFonts w:eastAsia="Arial" w:cs="Arial"/>
                <w:sz w:val="24"/>
                <w:szCs w:val="24"/>
              </w:rPr>
              <w:t xml:space="preserve"> Glasgow. </w:t>
            </w:r>
            <w:r w:rsidRPr="000203A4">
              <w:rPr>
                <w:sz w:val="24"/>
                <w:szCs w:val="24"/>
              </w:rPr>
              <w:t>The total workload amounts to &gt;10 million analyses of &gt;180 different tests, making the department on</w:t>
            </w:r>
            <w:r w:rsidR="000203A4">
              <w:rPr>
                <w:sz w:val="24"/>
                <w:szCs w:val="24"/>
              </w:rPr>
              <w:t>e</w:t>
            </w:r>
            <w:r w:rsidRPr="000203A4">
              <w:rPr>
                <w:sz w:val="24"/>
                <w:szCs w:val="24"/>
              </w:rPr>
              <w:t xml:space="preserve"> of the largest in S</w:t>
            </w:r>
            <w:r w:rsidR="000203A4">
              <w:rPr>
                <w:sz w:val="24"/>
                <w:szCs w:val="24"/>
              </w:rPr>
              <w:t>cotland.</w:t>
            </w:r>
          </w:p>
          <w:p w14:paraId="15142F21" w14:textId="77777777" w:rsidR="000203A4" w:rsidRPr="000203A4" w:rsidRDefault="000203A4" w:rsidP="00FA787A">
            <w:pPr>
              <w:rPr>
                <w:sz w:val="24"/>
                <w:szCs w:val="24"/>
              </w:rPr>
            </w:pPr>
          </w:p>
          <w:p w14:paraId="04939FF6" w14:textId="13836066" w:rsidR="00FA787A" w:rsidRPr="000203A4" w:rsidRDefault="00FA787A" w:rsidP="00FA787A">
            <w:pPr>
              <w:rPr>
                <w:sz w:val="24"/>
                <w:szCs w:val="24"/>
              </w:rPr>
            </w:pPr>
            <w:r w:rsidRPr="000203A4">
              <w:rPr>
                <w:sz w:val="24"/>
                <w:szCs w:val="24"/>
              </w:rPr>
              <w:t>It offers an out of hours service on a 24/7 basis for a</w:t>
            </w:r>
            <w:r w:rsidR="000203A4">
              <w:rPr>
                <w:sz w:val="24"/>
                <w:szCs w:val="24"/>
              </w:rPr>
              <w:t xml:space="preserve"> common agreed repertoire from </w:t>
            </w:r>
            <w:r w:rsidRPr="000203A4">
              <w:rPr>
                <w:sz w:val="24"/>
                <w:szCs w:val="24"/>
              </w:rPr>
              <w:t>GRI site</w:t>
            </w:r>
            <w:r w:rsidR="000203A4">
              <w:rPr>
                <w:sz w:val="24"/>
                <w:szCs w:val="24"/>
              </w:rPr>
              <w:t>.</w:t>
            </w:r>
          </w:p>
          <w:p w14:paraId="2E6C5618" w14:textId="773402D6" w:rsidR="00FA787A" w:rsidRPr="000203A4" w:rsidRDefault="00FA787A" w:rsidP="00FA787A">
            <w:pPr>
              <w:rPr>
                <w:sz w:val="24"/>
                <w:szCs w:val="24"/>
              </w:rPr>
            </w:pPr>
            <w:r w:rsidRPr="000203A4">
              <w:rPr>
                <w:sz w:val="24"/>
                <w:szCs w:val="24"/>
              </w:rPr>
              <w:t>Specialist services have mostly been centralised into the GRI site to maintain a critical mass of staff that will support</w:t>
            </w:r>
            <w:r w:rsidR="00833B82">
              <w:rPr>
                <w:sz w:val="24"/>
                <w:szCs w:val="24"/>
              </w:rPr>
              <w:t xml:space="preserve"> the on-site out-of-</w:t>
            </w:r>
            <w:r w:rsidRPr="000203A4">
              <w:rPr>
                <w:sz w:val="24"/>
                <w:szCs w:val="24"/>
              </w:rPr>
              <w:t>hours service.</w:t>
            </w:r>
          </w:p>
          <w:p w14:paraId="0D2F9344" w14:textId="77777777" w:rsidR="00FA787A" w:rsidRPr="000203A4" w:rsidRDefault="00FA787A" w:rsidP="00FA787A">
            <w:pPr>
              <w:rPr>
                <w:sz w:val="24"/>
                <w:szCs w:val="24"/>
              </w:rPr>
            </w:pPr>
            <w:r w:rsidRPr="000203A4">
              <w:rPr>
                <w:sz w:val="24"/>
                <w:szCs w:val="24"/>
              </w:rPr>
              <w:t>Specialist services are as follows:-</w:t>
            </w:r>
          </w:p>
          <w:p w14:paraId="7531422F" w14:textId="77777777" w:rsidR="00FA787A" w:rsidRDefault="00FA787A" w:rsidP="00FA787A">
            <w:pPr>
              <w:rPr>
                <w:sz w:val="24"/>
                <w:szCs w:val="24"/>
              </w:rPr>
            </w:pPr>
          </w:p>
          <w:p w14:paraId="7DC504E6" w14:textId="77777777" w:rsidR="00FA787A" w:rsidRDefault="00FA787A" w:rsidP="00FA787A">
            <w:pPr>
              <w:numPr>
                <w:ilvl w:val="0"/>
                <w:numId w:val="20"/>
              </w:numPr>
              <w:rPr>
                <w:sz w:val="24"/>
                <w:szCs w:val="24"/>
              </w:rPr>
            </w:pPr>
            <w:r>
              <w:rPr>
                <w:sz w:val="24"/>
                <w:szCs w:val="24"/>
              </w:rPr>
              <w:t xml:space="preserve">Trace Elements and Micronutrient Reference Laboratory </w:t>
            </w:r>
            <w:r>
              <w:rPr>
                <w:sz w:val="24"/>
                <w:szCs w:val="24"/>
              </w:rPr>
              <w:tab/>
            </w:r>
          </w:p>
          <w:p w14:paraId="0A59E744" w14:textId="77777777" w:rsidR="00FA787A" w:rsidRDefault="00FA787A" w:rsidP="00FA787A">
            <w:pPr>
              <w:numPr>
                <w:ilvl w:val="0"/>
                <w:numId w:val="20"/>
              </w:numPr>
              <w:rPr>
                <w:sz w:val="24"/>
                <w:szCs w:val="24"/>
              </w:rPr>
            </w:pPr>
            <w:r>
              <w:rPr>
                <w:sz w:val="24"/>
                <w:szCs w:val="24"/>
              </w:rPr>
              <w:t>Specialist Endocrinology</w:t>
            </w:r>
            <w:r>
              <w:rPr>
                <w:sz w:val="24"/>
                <w:szCs w:val="24"/>
              </w:rPr>
              <w:tab/>
            </w:r>
            <w:r>
              <w:rPr>
                <w:sz w:val="24"/>
                <w:szCs w:val="24"/>
              </w:rPr>
              <w:tab/>
            </w:r>
            <w:r>
              <w:rPr>
                <w:sz w:val="24"/>
                <w:szCs w:val="24"/>
              </w:rPr>
              <w:tab/>
            </w:r>
            <w:r>
              <w:rPr>
                <w:sz w:val="24"/>
                <w:szCs w:val="24"/>
              </w:rPr>
              <w:tab/>
            </w:r>
            <w:r>
              <w:rPr>
                <w:sz w:val="24"/>
                <w:szCs w:val="24"/>
              </w:rPr>
              <w:tab/>
              <w:t xml:space="preserve">           </w:t>
            </w:r>
          </w:p>
          <w:p w14:paraId="3609CAFC" w14:textId="257A1F44" w:rsidR="00FA787A" w:rsidRDefault="00FA787A" w:rsidP="00FA787A">
            <w:pPr>
              <w:numPr>
                <w:ilvl w:val="0"/>
                <w:numId w:val="20"/>
              </w:numPr>
              <w:rPr>
                <w:sz w:val="24"/>
                <w:szCs w:val="24"/>
              </w:rPr>
            </w:pPr>
            <w:r>
              <w:rPr>
                <w:sz w:val="24"/>
                <w:szCs w:val="24"/>
              </w:rPr>
              <w:t xml:space="preserve">Specialist </w:t>
            </w:r>
            <w:r w:rsidR="00833B82">
              <w:rPr>
                <w:sz w:val="24"/>
                <w:szCs w:val="24"/>
              </w:rPr>
              <w:t>Lipids</w:t>
            </w:r>
            <w:r>
              <w:rPr>
                <w:sz w:val="24"/>
                <w:szCs w:val="24"/>
              </w:rPr>
              <w:tab/>
            </w:r>
            <w:r>
              <w:rPr>
                <w:sz w:val="24"/>
                <w:szCs w:val="24"/>
              </w:rPr>
              <w:tab/>
            </w:r>
            <w:r>
              <w:rPr>
                <w:sz w:val="24"/>
                <w:szCs w:val="24"/>
              </w:rPr>
              <w:tab/>
            </w:r>
          </w:p>
          <w:p w14:paraId="5B68041D" w14:textId="60DE00A7" w:rsidR="00FA787A" w:rsidRPr="00833B82" w:rsidRDefault="00FA787A" w:rsidP="00833B82">
            <w:pPr>
              <w:numPr>
                <w:ilvl w:val="0"/>
                <w:numId w:val="20"/>
              </w:numPr>
              <w:rPr>
                <w:sz w:val="24"/>
                <w:szCs w:val="24"/>
              </w:rPr>
            </w:pPr>
            <w:r>
              <w:rPr>
                <w:sz w:val="24"/>
                <w:szCs w:val="24"/>
              </w:rPr>
              <w:t>Gastrointestinal Biochemistry</w:t>
            </w:r>
            <w:r>
              <w:rPr>
                <w:sz w:val="24"/>
                <w:szCs w:val="24"/>
              </w:rPr>
              <w:tab/>
            </w:r>
            <w:r>
              <w:rPr>
                <w:sz w:val="24"/>
                <w:szCs w:val="24"/>
              </w:rPr>
              <w:tab/>
            </w:r>
            <w:r>
              <w:rPr>
                <w:sz w:val="24"/>
                <w:szCs w:val="24"/>
              </w:rPr>
              <w:tab/>
            </w:r>
            <w:r>
              <w:rPr>
                <w:sz w:val="24"/>
                <w:szCs w:val="24"/>
              </w:rPr>
              <w:tab/>
            </w:r>
            <w:r>
              <w:rPr>
                <w:sz w:val="24"/>
                <w:szCs w:val="24"/>
              </w:rPr>
              <w:tab/>
            </w:r>
            <w:r w:rsidRPr="00833B82">
              <w:rPr>
                <w:sz w:val="24"/>
                <w:szCs w:val="24"/>
              </w:rPr>
              <w:tab/>
            </w:r>
            <w:r w:rsidRPr="00833B82">
              <w:rPr>
                <w:sz w:val="24"/>
                <w:szCs w:val="24"/>
              </w:rPr>
              <w:tab/>
            </w:r>
            <w:r w:rsidRPr="00833B82">
              <w:rPr>
                <w:sz w:val="24"/>
                <w:szCs w:val="24"/>
              </w:rPr>
              <w:tab/>
            </w:r>
            <w:r w:rsidRPr="00833B82">
              <w:rPr>
                <w:sz w:val="24"/>
                <w:szCs w:val="24"/>
              </w:rPr>
              <w:tab/>
            </w:r>
            <w:r w:rsidRPr="00833B82">
              <w:rPr>
                <w:sz w:val="24"/>
                <w:szCs w:val="24"/>
              </w:rPr>
              <w:tab/>
              <w:t xml:space="preserve">           </w:t>
            </w:r>
          </w:p>
          <w:p w14:paraId="4072AC25" w14:textId="77777777" w:rsidR="00FA787A" w:rsidRDefault="00FA787A" w:rsidP="00FA787A">
            <w:pPr>
              <w:numPr>
                <w:ilvl w:val="0"/>
                <w:numId w:val="20"/>
              </w:numPr>
              <w:rPr>
                <w:sz w:val="24"/>
                <w:szCs w:val="24"/>
              </w:rPr>
            </w:pPr>
            <w:r>
              <w:rPr>
                <w:sz w:val="24"/>
                <w:szCs w:val="24"/>
              </w:rPr>
              <w:t xml:space="preserve">Neonatal Biochemistry                                                             </w:t>
            </w:r>
          </w:p>
          <w:p w14:paraId="549D7F35" w14:textId="2D66BFC4" w:rsidR="00833B82" w:rsidRPr="00833B82" w:rsidRDefault="00FA787A" w:rsidP="00833B82">
            <w:pPr>
              <w:numPr>
                <w:ilvl w:val="0"/>
                <w:numId w:val="20"/>
              </w:numPr>
              <w:rPr>
                <w:sz w:val="24"/>
                <w:szCs w:val="24"/>
              </w:rPr>
            </w:pPr>
            <w:r>
              <w:rPr>
                <w:sz w:val="24"/>
                <w:szCs w:val="24"/>
              </w:rPr>
              <w:t>Specific Proteins/Electrophoresis</w:t>
            </w:r>
            <w:r>
              <w:rPr>
                <w:sz w:val="24"/>
                <w:szCs w:val="24"/>
              </w:rPr>
              <w:tab/>
            </w:r>
            <w:r>
              <w:rPr>
                <w:sz w:val="24"/>
                <w:szCs w:val="24"/>
              </w:rPr>
              <w:tab/>
            </w:r>
            <w:r>
              <w:rPr>
                <w:sz w:val="24"/>
                <w:szCs w:val="24"/>
              </w:rPr>
              <w:tab/>
            </w:r>
            <w:r>
              <w:rPr>
                <w:sz w:val="24"/>
                <w:szCs w:val="24"/>
              </w:rPr>
              <w:tab/>
              <w:t xml:space="preserve">           </w:t>
            </w:r>
          </w:p>
          <w:p w14:paraId="59D787E3" w14:textId="77777777" w:rsidR="00833B82" w:rsidRDefault="00833B82" w:rsidP="00833B82">
            <w:pPr>
              <w:ind w:left="720"/>
              <w:rPr>
                <w:sz w:val="24"/>
                <w:szCs w:val="24"/>
              </w:rPr>
            </w:pPr>
          </w:p>
          <w:p w14:paraId="5A56A284" w14:textId="43224FA9" w:rsidR="00FA787A" w:rsidRPr="00833B82" w:rsidRDefault="00FA787A" w:rsidP="00833B82">
            <w:pPr>
              <w:rPr>
                <w:sz w:val="24"/>
                <w:szCs w:val="24"/>
              </w:rPr>
            </w:pPr>
            <w:r w:rsidRPr="00833B82">
              <w:rPr>
                <w:sz w:val="24"/>
                <w:szCs w:val="24"/>
              </w:rPr>
              <w:t xml:space="preserve">The department has an excellent record of attracting external research funding and continues to publish extensively in all its specialist areas.  </w:t>
            </w:r>
          </w:p>
          <w:p w14:paraId="510E79F3" w14:textId="77777777" w:rsidR="00E37F0C" w:rsidRPr="000F4A6E" w:rsidRDefault="00E37F0C" w:rsidP="2C20EB0D">
            <w:pPr>
              <w:ind w:right="-270"/>
              <w:rPr>
                <w:rFonts w:eastAsia="Arial" w:cs="Arial"/>
                <w:sz w:val="24"/>
                <w:szCs w:val="24"/>
              </w:rPr>
            </w:pPr>
          </w:p>
          <w:p w14:paraId="336932C0" w14:textId="77777777" w:rsidR="00E37F0C" w:rsidRPr="000F4A6E" w:rsidRDefault="00BE3BEB" w:rsidP="2C20EB0D">
            <w:pPr>
              <w:spacing w:line="360" w:lineRule="auto"/>
              <w:ind w:right="-270"/>
              <w:rPr>
                <w:rFonts w:eastAsia="Arial" w:cs="Arial"/>
                <w:sz w:val="24"/>
                <w:szCs w:val="24"/>
              </w:rPr>
            </w:pPr>
            <w:r w:rsidRPr="000F4A6E">
              <w:rPr>
                <w:rFonts w:eastAsia="Arial" w:cs="Arial"/>
                <w:sz w:val="24"/>
                <w:szCs w:val="24"/>
              </w:rPr>
              <w:t>The service is provided by various professionals including Medical Staff, Clinical Scientists, Biomedical Scientists, Assistant practitioners, Administrative and clerical staff, and Health Care Support workers</w:t>
            </w:r>
            <w:r w:rsidR="3B3F0411" w:rsidRPr="2C20EB0D">
              <w:rPr>
                <w:rFonts w:eastAsia="Arial" w:cs="Arial"/>
                <w:sz w:val="24"/>
                <w:szCs w:val="24"/>
              </w:rPr>
              <w:t>.</w:t>
            </w:r>
          </w:p>
          <w:p w14:paraId="65CCB090" w14:textId="77777777" w:rsidR="00E37F0C" w:rsidRDefault="00E37F0C" w:rsidP="00E43E1C">
            <w:pPr>
              <w:pStyle w:val="BodyText3"/>
              <w:spacing w:line="360" w:lineRule="auto"/>
              <w:rPr>
                <w:rFonts w:ascii="Arial (W1)" w:hAnsi="Arial (W1)"/>
                <w:bCs/>
              </w:rPr>
            </w:pPr>
          </w:p>
        </w:tc>
      </w:tr>
      <w:tr w:rsidR="00E37F0C" w14:paraId="23C9E99F" w14:textId="77777777" w:rsidTr="32EA387B">
        <w:tc>
          <w:tcPr>
            <w:tcW w:w="11160" w:type="dxa"/>
          </w:tcPr>
          <w:p w14:paraId="6F3E27F3" w14:textId="5E188446" w:rsidR="00E37F0C" w:rsidRDefault="00E37F0C">
            <w:pPr>
              <w:spacing w:line="360" w:lineRule="auto"/>
              <w:ind w:right="-270"/>
              <w:rPr>
                <w:rFonts w:cs="Arial"/>
                <w:b/>
                <w:bCs/>
                <w:sz w:val="24"/>
                <w:szCs w:val="24"/>
              </w:rPr>
            </w:pPr>
          </w:p>
          <w:p w14:paraId="3E8F7FE7" w14:textId="040BFA2E" w:rsidR="00E37F0C" w:rsidRPr="005E5FAA" w:rsidRDefault="005E5FAA" w:rsidP="005E5FAA">
            <w:pPr>
              <w:rPr>
                <w:rFonts w:ascii="Arial (W1)" w:hAnsi="Arial (W1)" w:cs="Arial"/>
                <w:b/>
                <w:sz w:val="24"/>
                <w:szCs w:val="24"/>
              </w:rPr>
            </w:pPr>
            <w:r w:rsidRPr="005E5FAA">
              <w:rPr>
                <w:rFonts w:ascii="Arial (W1)" w:hAnsi="Arial (W1)" w:cs="Arial"/>
                <w:b/>
                <w:sz w:val="24"/>
                <w:szCs w:val="24"/>
              </w:rPr>
              <w:t>4</w:t>
            </w:r>
            <w:r>
              <w:rPr>
                <w:rFonts w:ascii="Arial (W1)" w:hAnsi="Arial (W1)" w:cs="Arial"/>
                <w:b/>
                <w:sz w:val="24"/>
                <w:szCs w:val="24"/>
              </w:rPr>
              <w:t xml:space="preserve">.  </w:t>
            </w:r>
            <w:r w:rsidR="00E37F0C" w:rsidRPr="005E5FAA">
              <w:rPr>
                <w:rFonts w:ascii="Arial (W1)" w:hAnsi="Arial (W1)" w:cs="Arial"/>
                <w:b/>
                <w:sz w:val="24"/>
                <w:szCs w:val="24"/>
              </w:rPr>
              <w:t>MAIN DUTIES/RESPONSIBILITIES</w:t>
            </w:r>
          </w:p>
          <w:p w14:paraId="222A86AE" w14:textId="77777777" w:rsidR="00E37F0C" w:rsidRDefault="00E37F0C">
            <w:pPr>
              <w:pStyle w:val="Heading3"/>
              <w:rPr>
                <w:b w:val="0"/>
                <w:bCs w:val="0"/>
              </w:rPr>
            </w:pPr>
          </w:p>
          <w:p w14:paraId="547D78CF" w14:textId="77777777" w:rsidR="00E37F0C" w:rsidRDefault="00E37F0C">
            <w:pPr>
              <w:pStyle w:val="BodyText3"/>
              <w:spacing w:line="360" w:lineRule="auto"/>
              <w:ind w:left="360"/>
              <w:rPr>
                <w:rFonts w:ascii="Arial (W1)" w:hAnsi="Arial (W1)"/>
                <w:b/>
                <w:bCs/>
              </w:rPr>
            </w:pPr>
            <w:r>
              <w:rPr>
                <w:rFonts w:ascii="Arial (W1)" w:hAnsi="Arial (W1)"/>
                <w:b/>
                <w:bCs/>
              </w:rPr>
              <w:t>Managerial</w:t>
            </w:r>
          </w:p>
          <w:p w14:paraId="6C906E7E" w14:textId="29ED41EF" w:rsidR="00CD19D0" w:rsidRPr="005C5888" w:rsidRDefault="00CD19D0" w:rsidP="00610269">
            <w:pPr>
              <w:numPr>
                <w:ilvl w:val="0"/>
                <w:numId w:val="9"/>
              </w:numPr>
              <w:spacing w:line="360" w:lineRule="auto"/>
              <w:jc w:val="both"/>
              <w:rPr>
                <w:rFonts w:eastAsia="Arial" w:cs="Arial"/>
                <w:sz w:val="24"/>
                <w:szCs w:val="24"/>
              </w:rPr>
            </w:pPr>
            <w:r w:rsidRPr="1891AE15">
              <w:rPr>
                <w:rFonts w:eastAsia="Arial" w:cs="Arial"/>
                <w:sz w:val="24"/>
                <w:szCs w:val="24"/>
              </w:rPr>
              <w:t>The post holder will be expected to work collaboratively with</w:t>
            </w:r>
            <w:r w:rsidR="004D031A" w:rsidRPr="1891AE15">
              <w:rPr>
                <w:rFonts w:eastAsia="Arial" w:cs="Arial"/>
                <w:sz w:val="24"/>
                <w:szCs w:val="24"/>
              </w:rPr>
              <w:t xml:space="preserve"> senior </w:t>
            </w:r>
            <w:r w:rsidR="35B9762B" w:rsidRPr="1891AE15">
              <w:rPr>
                <w:rFonts w:eastAsia="Arial" w:cs="Arial"/>
                <w:sz w:val="24"/>
                <w:szCs w:val="24"/>
              </w:rPr>
              <w:t xml:space="preserve">management </w:t>
            </w:r>
            <w:r w:rsidR="004D031A" w:rsidRPr="1891AE15">
              <w:rPr>
                <w:rFonts w:eastAsia="Arial" w:cs="Arial"/>
                <w:sz w:val="24"/>
                <w:szCs w:val="24"/>
              </w:rPr>
              <w:t>staff,</w:t>
            </w:r>
            <w:r w:rsidRPr="1891AE15">
              <w:rPr>
                <w:rFonts w:eastAsia="Arial" w:cs="Arial"/>
                <w:sz w:val="24"/>
                <w:szCs w:val="24"/>
              </w:rPr>
              <w:t xml:space="preserve"> </w:t>
            </w:r>
            <w:r w:rsidR="00B73636" w:rsidRPr="1891AE15">
              <w:rPr>
                <w:rFonts w:eastAsia="Arial" w:cs="Arial"/>
                <w:sz w:val="24"/>
                <w:szCs w:val="24"/>
              </w:rPr>
              <w:t>Q</w:t>
            </w:r>
            <w:r w:rsidR="006B390F" w:rsidRPr="1891AE15">
              <w:rPr>
                <w:rFonts w:eastAsia="Arial" w:cs="Arial"/>
                <w:sz w:val="24"/>
                <w:szCs w:val="24"/>
              </w:rPr>
              <w:t xml:space="preserve">uality, </w:t>
            </w:r>
            <w:r w:rsidR="00B73636" w:rsidRPr="1891AE15">
              <w:rPr>
                <w:rFonts w:eastAsia="Arial" w:cs="Arial"/>
                <w:sz w:val="24"/>
                <w:szCs w:val="24"/>
              </w:rPr>
              <w:t>H</w:t>
            </w:r>
            <w:r w:rsidR="006B390F" w:rsidRPr="1891AE15">
              <w:rPr>
                <w:rFonts w:eastAsia="Arial" w:cs="Arial"/>
                <w:sz w:val="24"/>
                <w:szCs w:val="24"/>
              </w:rPr>
              <w:t xml:space="preserve">ealth and </w:t>
            </w:r>
            <w:r w:rsidR="00B73636" w:rsidRPr="1891AE15">
              <w:rPr>
                <w:rFonts w:eastAsia="Arial" w:cs="Arial"/>
                <w:sz w:val="24"/>
                <w:szCs w:val="24"/>
              </w:rPr>
              <w:t>S</w:t>
            </w:r>
            <w:r w:rsidR="006B390F" w:rsidRPr="1891AE15">
              <w:rPr>
                <w:rFonts w:eastAsia="Arial" w:cs="Arial"/>
                <w:sz w:val="24"/>
                <w:szCs w:val="24"/>
              </w:rPr>
              <w:t xml:space="preserve">afety </w:t>
            </w:r>
            <w:r w:rsidR="00B73636" w:rsidRPr="1891AE15">
              <w:rPr>
                <w:rFonts w:eastAsia="Arial" w:cs="Arial"/>
                <w:sz w:val="24"/>
                <w:szCs w:val="24"/>
              </w:rPr>
              <w:t>&amp;T</w:t>
            </w:r>
            <w:r w:rsidR="006B390F" w:rsidRPr="1891AE15">
              <w:rPr>
                <w:rFonts w:eastAsia="Arial" w:cs="Arial"/>
                <w:sz w:val="24"/>
                <w:szCs w:val="24"/>
              </w:rPr>
              <w:t>raining</w:t>
            </w:r>
            <w:r w:rsidR="004C101F" w:rsidRPr="1891AE15">
              <w:rPr>
                <w:rFonts w:eastAsia="Arial" w:cs="Arial"/>
                <w:sz w:val="24"/>
                <w:szCs w:val="24"/>
              </w:rPr>
              <w:t xml:space="preserve"> (QHS&amp;T)</w:t>
            </w:r>
            <w:r w:rsidR="00B73636" w:rsidRPr="1891AE15">
              <w:rPr>
                <w:rFonts w:eastAsia="Arial" w:cs="Arial"/>
                <w:sz w:val="24"/>
                <w:szCs w:val="24"/>
              </w:rPr>
              <w:t xml:space="preserve"> </w:t>
            </w:r>
            <w:r w:rsidR="7376A693" w:rsidRPr="1891AE15">
              <w:rPr>
                <w:rFonts w:eastAsia="Arial" w:cs="Arial"/>
                <w:sz w:val="24"/>
                <w:szCs w:val="24"/>
              </w:rPr>
              <w:t>M</w:t>
            </w:r>
            <w:r w:rsidRPr="1891AE15">
              <w:rPr>
                <w:rFonts w:eastAsia="Arial" w:cs="Arial"/>
                <w:sz w:val="24"/>
                <w:szCs w:val="24"/>
              </w:rPr>
              <w:t>anager</w:t>
            </w:r>
            <w:r w:rsidR="005E62B8" w:rsidRPr="1891AE15">
              <w:rPr>
                <w:rFonts w:eastAsia="Arial" w:cs="Arial"/>
                <w:sz w:val="24"/>
                <w:szCs w:val="24"/>
              </w:rPr>
              <w:t>,</w:t>
            </w:r>
            <w:r w:rsidRPr="1891AE15">
              <w:rPr>
                <w:rFonts w:eastAsia="Arial" w:cs="Arial"/>
                <w:sz w:val="24"/>
                <w:szCs w:val="24"/>
              </w:rPr>
              <w:t xml:space="preserve"> </w:t>
            </w:r>
            <w:r w:rsidR="459889E0" w:rsidRPr="1891AE15">
              <w:rPr>
                <w:rFonts w:eastAsia="Arial" w:cs="Arial"/>
                <w:sz w:val="24"/>
                <w:szCs w:val="24"/>
              </w:rPr>
              <w:t xml:space="preserve">Healthcare Scientist </w:t>
            </w:r>
            <w:r w:rsidR="186E261D" w:rsidRPr="1891AE15">
              <w:rPr>
                <w:rFonts w:eastAsia="Arial" w:cs="Arial"/>
                <w:sz w:val="24"/>
                <w:szCs w:val="24"/>
              </w:rPr>
              <w:t>M</w:t>
            </w:r>
            <w:r w:rsidRPr="1891AE15">
              <w:rPr>
                <w:rFonts w:eastAsia="Arial" w:cs="Arial"/>
                <w:sz w:val="24"/>
                <w:szCs w:val="24"/>
              </w:rPr>
              <w:t>anager</w:t>
            </w:r>
            <w:r w:rsidR="00875495">
              <w:rPr>
                <w:rFonts w:eastAsia="Arial" w:cs="Arial"/>
                <w:sz w:val="24"/>
                <w:szCs w:val="24"/>
              </w:rPr>
              <w:t>s</w:t>
            </w:r>
            <w:r w:rsidR="004D031A" w:rsidRPr="1891AE15">
              <w:rPr>
                <w:rFonts w:eastAsia="Arial" w:cs="Arial"/>
                <w:sz w:val="24"/>
                <w:szCs w:val="24"/>
              </w:rPr>
              <w:t>,</w:t>
            </w:r>
            <w:r w:rsidR="005E62B8" w:rsidRPr="1891AE15">
              <w:rPr>
                <w:rFonts w:eastAsia="Arial" w:cs="Arial"/>
                <w:sz w:val="24"/>
                <w:szCs w:val="24"/>
              </w:rPr>
              <w:t xml:space="preserve"> </w:t>
            </w:r>
            <w:r w:rsidR="00506A65" w:rsidRPr="1891AE15">
              <w:rPr>
                <w:rFonts w:eastAsia="Arial" w:cs="Arial"/>
                <w:sz w:val="24"/>
                <w:szCs w:val="24"/>
              </w:rPr>
              <w:t xml:space="preserve">Reception manager </w:t>
            </w:r>
            <w:r w:rsidR="004D031A" w:rsidRPr="1891AE15">
              <w:rPr>
                <w:rFonts w:eastAsia="Arial" w:cs="Arial"/>
                <w:sz w:val="24"/>
                <w:szCs w:val="24"/>
              </w:rPr>
              <w:t xml:space="preserve">and Clinical </w:t>
            </w:r>
            <w:r w:rsidR="005C5888" w:rsidRPr="1891AE15">
              <w:rPr>
                <w:rFonts w:eastAsia="Arial" w:cs="Arial"/>
                <w:sz w:val="24"/>
                <w:szCs w:val="24"/>
              </w:rPr>
              <w:t>Scientists to</w:t>
            </w:r>
            <w:r w:rsidRPr="1891AE15">
              <w:rPr>
                <w:rFonts w:eastAsia="Arial" w:cs="Arial"/>
                <w:sz w:val="24"/>
                <w:szCs w:val="24"/>
              </w:rPr>
              <w:t xml:space="preserve"> ensure effective utilisation of resources, including </w:t>
            </w:r>
            <w:r w:rsidR="000819C0" w:rsidRPr="1891AE15">
              <w:rPr>
                <w:rFonts w:eastAsia="Arial" w:cs="Arial"/>
                <w:sz w:val="24"/>
                <w:szCs w:val="24"/>
              </w:rPr>
              <w:t>staff, equipment and supplies within an agreed area of expertise within the biochemistry laboratory.</w:t>
            </w:r>
          </w:p>
          <w:p w14:paraId="7BEBDB0B" w14:textId="3106BE96" w:rsidR="00C418F0" w:rsidRDefault="002C198E" w:rsidP="00610269">
            <w:pPr>
              <w:numPr>
                <w:ilvl w:val="0"/>
                <w:numId w:val="9"/>
              </w:numPr>
              <w:spacing w:line="360" w:lineRule="auto"/>
              <w:jc w:val="both"/>
              <w:rPr>
                <w:rFonts w:eastAsia="Arial" w:cs="Arial"/>
                <w:sz w:val="24"/>
                <w:szCs w:val="24"/>
              </w:rPr>
            </w:pPr>
            <w:r>
              <w:rPr>
                <w:rFonts w:eastAsia="Arial" w:cs="Arial"/>
                <w:sz w:val="24"/>
                <w:szCs w:val="24"/>
              </w:rPr>
              <w:t>M</w:t>
            </w:r>
            <w:r w:rsidR="00CD19D0" w:rsidRPr="000F4A6E">
              <w:rPr>
                <w:rFonts w:eastAsia="Arial" w:cs="Arial"/>
                <w:sz w:val="24"/>
                <w:szCs w:val="24"/>
              </w:rPr>
              <w:t>aintaining the level of service necessary for the high standard of patient care, including supervision of q</w:t>
            </w:r>
            <w:r w:rsidR="02AF3193" w:rsidRPr="000F4A6E">
              <w:rPr>
                <w:rFonts w:eastAsia="Arial" w:cs="Arial"/>
                <w:sz w:val="24"/>
                <w:szCs w:val="24"/>
              </w:rPr>
              <w:t>ualified and unqualified staff.</w:t>
            </w:r>
          </w:p>
          <w:p w14:paraId="223F3E31" w14:textId="5100D26B" w:rsidR="00B73636" w:rsidRPr="00C418F0" w:rsidRDefault="3A72DE44" w:rsidP="00610269">
            <w:pPr>
              <w:numPr>
                <w:ilvl w:val="0"/>
                <w:numId w:val="9"/>
              </w:numPr>
              <w:spacing w:line="360" w:lineRule="auto"/>
              <w:jc w:val="both"/>
              <w:rPr>
                <w:rFonts w:eastAsia="Arial" w:cs="Arial"/>
                <w:sz w:val="24"/>
                <w:szCs w:val="24"/>
              </w:rPr>
            </w:pPr>
            <w:r w:rsidRPr="13F5DDB5">
              <w:rPr>
                <w:rFonts w:eastAsia="Arial" w:cs="Arial"/>
                <w:sz w:val="24"/>
                <w:szCs w:val="24"/>
              </w:rPr>
              <w:lastRenderedPageBreak/>
              <w:t>May be asked to d</w:t>
            </w:r>
            <w:r w:rsidR="00B73636" w:rsidRPr="000F4A6E">
              <w:rPr>
                <w:rFonts w:eastAsia="Arial" w:cs="Arial"/>
                <w:sz w:val="24"/>
                <w:szCs w:val="24"/>
              </w:rPr>
              <w:t>eputise for QHS&amp;T manager</w:t>
            </w:r>
            <w:r w:rsidR="005E62B8">
              <w:rPr>
                <w:rFonts w:eastAsia="Arial" w:cs="Arial"/>
                <w:sz w:val="24"/>
                <w:szCs w:val="24"/>
              </w:rPr>
              <w:t>,</w:t>
            </w:r>
            <w:r w:rsidR="00902A83">
              <w:rPr>
                <w:rFonts w:eastAsia="Arial" w:cs="Arial"/>
                <w:sz w:val="24"/>
                <w:szCs w:val="24"/>
              </w:rPr>
              <w:t xml:space="preserve"> Healthcare Scientist Manager</w:t>
            </w:r>
            <w:r w:rsidR="005E62B8">
              <w:rPr>
                <w:rFonts w:eastAsia="Arial" w:cs="Arial"/>
                <w:sz w:val="24"/>
                <w:szCs w:val="24"/>
              </w:rPr>
              <w:t xml:space="preserve"> and </w:t>
            </w:r>
            <w:r w:rsidR="00833B82">
              <w:rPr>
                <w:rFonts w:eastAsia="Arial" w:cs="Arial"/>
                <w:sz w:val="24"/>
                <w:szCs w:val="24"/>
              </w:rPr>
              <w:t>Technical</w:t>
            </w:r>
            <w:r w:rsidR="005E62B8">
              <w:rPr>
                <w:rFonts w:eastAsia="Arial" w:cs="Arial"/>
                <w:sz w:val="24"/>
                <w:szCs w:val="24"/>
              </w:rPr>
              <w:t xml:space="preserve"> </w:t>
            </w:r>
            <w:r w:rsidR="00921C2E">
              <w:rPr>
                <w:rFonts w:eastAsia="Arial" w:cs="Arial"/>
                <w:sz w:val="24"/>
                <w:szCs w:val="24"/>
              </w:rPr>
              <w:t>Manager</w:t>
            </w:r>
            <w:r w:rsidR="00833B82">
              <w:rPr>
                <w:rFonts w:eastAsia="Arial" w:cs="Arial"/>
                <w:sz w:val="24"/>
                <w:szCs w:val="24"/>
              </w:rPr>
              <w:t>s</w:t>
            </w:r>
            <w:r w:rsidR="00B73636" w:rsidRPr="000F4A6E">
              <w:rPr>
                <w:rFonts w:eastAsia="Arial" w:cs="Arial"/>
                <w:sz w:val="24"/>
                <w:szCs w:val="24"/>
              </w:rPr>
              <w:t xml:space="preserve"> when required</w:t>
            </w:r>
            <w:r w:rsidR="12BED07C" w:rsidRPr="000F4A6E">
              <w:rPr>
                <w:rFonts w:eastAsia="Arial" w:cs="Arial"/>
                <w:sz w:val="24"/>
                <w:szCs w:val="24"/>
              </w:rPr>
              <w:t>.</w:t>
            </w:r>
          </w:p>
          <w:p w14:paraId="44CD7BAB" w14:textId="1C396FE6" w:rsidR="00E37F0C" w:rsidRPr="006205FD" w:rsidRDefault="7B4ABE32" w:rsidP="00610269">
            <w:pPr>
              <w:pStyle w:val="BodyText3"/>
              <w:numPr>
                <w:ilvl w:val="0"/>
                <w:numId w:val="9"/>
              </w:numPr>
              <w:spacing w:line="360" w:lineRule="auto"/>
              <w:rPr>
                <w:rFonts w:eastAsia="Arial"/>
              </w:rPr>
            </w:pPr>
            <w:r w:rsidRPr="13F5DDB5">
              <w:rPr>
                <w:rFonts w:eastAsia="Arial"/>
              </w:rPr>
              <w:t>The post holder is expected to supervise and</w:t>
            </w:r>
            <w:r w:rsidR="006205FD">
              <w:rPr>
                <w:rFonts w:eastAsia="Arial"/>
              </w:rPr>
              <w:t xml:space="preserve"> as part of senior staff (Clinical Scientist and BMS)</w:t>
            </w:r>
            <w:r w:rsidRPr="13F5DDB5">
              <w:rPr>
                <w:rFonts w:eastAsia="Arial"/>
              </w:rPr>
              <w:t xml:space="preserve"> deal with staff issues as they arise including allocation of workload and performance issues</w:t>
            </w:r>
            <w:r w:rsidR="25C90ABF" w:rsidRPr="13F5DDB5">
              <w:rPr>
                <w:rFonts w:eastAsia="Arial"/>
              </w:rPr>
              <w:t xml:space="preserve"> as well as dealing with all aspects of training including new equipment and </w:t>
            </w:r>
            <w:r w:rsidR="008B1D0A" w:rsidRPr="13F5DDB5">
              <w:rPr>
                <w:rFonts w:eastAsia="Arial"/>
              </w:rPr>
              <w:t>techniques</w:t>
            </w:r>
            <w:r w:rsidR="006205FD">
              <w:rPr>
                <w:rFonts w:eastAsia="Arial"/>
              </w:rPr>
              <w:t>.</w:t>
            </w:r>
          </w:p>
          <w:p w14:paraId="1A0E1FF9" w14:textId="77777777" w:rsidR="00E37F0C" w:rsidRPr="005C5888" w:rsidRDefault="7E6ED11A" w:rsidP="00610269">
            <w:pPr>
              <w:pStyle w:val="BodyText3"/>
              <w:numPr>
                <w:ilvl w:val="0"/>
                <w:numId w:val="9"/>
              </w:numPr>
              <w:spacing w:line="360" w:lineRule="auto"/>
              <w:rPr>
                <w:rFonts w:eastAsia="Arial"/>
              </w:rPr>
            </w:pPr>
            <w:r w:rsidRPr="005B6DCE">
              <w:rPr>
                <w:rFonts w:eastAsia="Arial"/>
              </w:rPr>
              <w:t xml:space="preserve">May be called on to cover for other senior staff in the deployment of staff </w:t>
            </w:r>
            <w:r w:rsidR="1B2FCC1F" w:rsidRPr="005B6DCE">
              <w:rPr>
                <w:rFonts w:eastAsia="Arial"/>
              </w:rPr>
              <w:t xml:space="preserve">in their </w:t>
            </w:r>
            <w:r w:rsidR="2CC0A596" w:rsidRPr="005B6DCE">
              <w:rPr>
                <w:rFonts w:eastAsia="Arial"/>
              </w:rPr>
              <w:t xml:space="preserve">agreed </w:t>
            </w:r>
            <w:r w:rsidR="1B2FCC1F" w:rsidRPr="005B6DCE">
              <w:rPr>
                <w:rFonts w:eastAsia="Arial"/>
              </w:rPr>
              <w:t>area</w:t>
            </w:r>
            <w:r w:rsidR="4B1015CA" w:rsidRPr="005B6DCE">
              <w:rPr>
                <w:rFonts w:eastAsia="Arial"/>
              </w:rPr>
              <w:t>s</w:t>
            </w:r>
            <w:r w:rsidR="1B2FCC1F" w:rsidRPr="005B6DCE">
              <w:rPr>
                <w:rFonts w:eastAsia="Arial"/>
              </w:rPr>
              <w:t xml:space="preserve"> of </w:t>
            </w:r>
            <w:r w:rsidR="1B2FCC1F" w:rsidRPr="005C5888">
              <w:rPr>
                <w:rFonts w:eastAsia="Arial"/>
              </w:rPr>
              <w:t xml:space="preserve">expertise </w:t>
            </w:r>
            <w:r w:rsidRPr="005C5888">
              <w:rPr>
                <w:rFonts w:eastAsia="Arial"/>
              </w:rPr>
              <w:t>on a daily basis to ensure that appropriate staffing levels are maintained in all sections of the laboratory.</w:t>
            </w:r>
          </w:p>
          <w:p w14:paraId="2AED468F" w14:textId="77777777" w:rsidR="00E37F0C" w:rsidRPr="005C5888" w:rsidRDefault="00E37F0C" w:rsidP="00610269">
            <w:pPr>
              <w:pStyle w:val="BodyText3"/>
              <w:numPr>
                <w:ilvl w:val="0"/>
                <w:numId w:val="9"/>
              </w:numPr>
              <w:spacing w:line="360" w:lineRule="auto"/>
              <w:rPr>
                <w:rFonts w:eastAsia="Arial"/>
              </w:rPr>
            </w:pPr>
            <w:r w:rsidRPr="005C5888">
              <w:rPr>
                <w:rFonts w:eastAsia="Arial"/>
              </w:rPr>
              <w:t>Trains Healthcare Support Workers, Associate Practitioners, Trainee Biomedical Scientists, Trainee Clinical Scientists and Biomedical Scientists, including ongoing training on new equipment and techniques.</w:t>
            </w:r>
          </w:p>
          <w:p w14:paraId="3FD12BF9" w14:textId="77777777" w:rsidR="00E37F0C" w:rsidRDefault="00E37F0C" w:rsidP="00610269">
            <w:pPr>
              <w:pStyle w:val="BodyText3"/>
              <w:numPr>
                <w:ilvl w:val="0"/>
                <w:numId w:val="9"/>
              </w:numPr>
              <w:spacing w:line="360" w:lineRule="auto"/>
              <w:rPr>
                <w:rFonts w:eastAsia="Arial"/>
              </w:rPr>
            </w:pPr>
            <w:r w:rsidRPr="000F4A6E">
              <w:rPr>
                <w:rFonts w:eastAsia="Arial"/>
              </w:rPr>
              <w:t xml:space="preserve">Attend equipment, I.T., management training courses and user groups as appropriate. </w:t>
            </w:r>
          </w:p>
          <w:p w14:paraId="5690D5BC" w14:textId="77777777" w:rsidR="00E37F0C" w:rsidRDefault="00E37F0C" w:rsidP="00610269">
            <w:pPr>
              <w:pStyle w:val="BodyText3"/>
              <w:numPr>
                <w:ilvl w:val="0"/>
                <w:numId w:val="9"/>
              </w:numPr>
              <w:spacing w:line="360" w:lineRule="auto"/>
              <w:rPr>
                <w:rFonts w:eastAsia="Arial"/>
              </w:rPr>
            </w:pPr>
            <w:r w:rsidRPr="000F4A6E">
              <w:rPr>
                <w:rFonts w:eastAsia="Arial"/>
              </w:rPr>
              <w:t xml:space="preserve">Interviews and participates in the short listing and recruitment of </w:t>
            </w:r>
            <w:r w:rsidR="572190C3" w:rsidRPr="000F4A6E">
              <w:rPr>
                <w:rFonts w:eastAsia="Arial"/>
              </w:rPr>
              <w:t>Health Care Support workers, Assistant Practitioners and Band 6 Biomedical Scientist</w:t>
            </w:r>
            <w:r w:rsidR="66705E4B" w:rsidRPr="000F4A6E">
              <w:rPr>
                <w:rFonts w:eastAsia="Arial"/>
              </w:rPr>
              <w:t>s</w:t>
            </w:r>
            <w:r w:rsidR="572190C3" w:rsidRPr="000F4A6E">
              <w:rPr>
                <w:rFonts w:eastAsia="Arial"/>
              </w:rPr>
              <w:t xml:space="preserve">, </w:t>
            </w:r>
            <w:r w:rsidRPr="000F4A6E">
              <w:rPr>
                <w:rFonts w:eastAsia="Arial"/>
              </w:rPr>
              <w:t xml:space="preserve"> </w:t>
            </w:r>
          </w:p>
          <w:p w14:paraId="0D6464D1" w14:textId="77777777" w:rsidR="00E37F0C" w:rsidRDefault="00E37F0C" w:rsidP="00610269">
            <w:pPr>
              <w:pStyle w:val="BodyText3"/>
              <w:numPr>
                <w:ilvl w:val="0"/>
                <w:numId w:val="9"/>
              </w:numPr>
              <w:spacing w:line="360" w:lineRule="auto"/>
              <w:rPr>
                <w:rFonts w:eastAsia="Arial"/>
              </w:rPr>
            </w:pPr>
            <w:r w:rsidRPr="000F4A6E">
              <w:rPr>
                <w:rFonts w:eastAsia="Arial"/>
              </w:rPr>
              <w:t>Assist in the investigation of complaints to the Department</w:t>
            </w:r>
          </w:p>
          <w:p w14:paraId="5F7C5F65" w14:textId="77777777" w:rsidR="00E37F0C" w:rsidRDefault="00E37F0C" w:rsidP="00610269">
            <w:pPr>
              <w:pStyle w:val="BodyText3"/>
              <w:numPr>
                <w:ilvl w:val="0"/>
                <w:numId w:val="9"/>
              </w:numPr>
              <w:spacing w:line="360" w:lineRule="auto"/>
              <w:rPr>
                <w:rFonts w:eastAsia="Arial"/>
              </w:rPr>
            </w:pPr>
            <w:r w:rsidRPr="000F4A6E">
              <w:rPr>
                <w:rFonts w:eastAsia="Arial"/>
              </w:rPr>
              <w:t>Motivate, re-assure and show empathy to staff deployed in section.</w:t>
            </w:r>
          </w:p>
          <w:p w14:paraId="41648BBE" w14:textId="3EA1A487" w:rsidR="00E37F0C" w:rsidRDefault="00E37F0C" w:rsidP="00610269">
            <w:pPr>
              <w:pStyle w:val="BodyText3"/>
              <w:numPr>
                <w:ilvl w:val="0"/>
                <w:numId w:val="9"/>
              </w:numPr>
              <w:spacing w:line="360" w:lineRule="auto"/>
              <w:rPr>
                <w:rFonts w:eastAsia="Arial"/>
              </w:rPr>
            </w:pPr>
            <w:r w:rsidRPr="1891AE15">
              <w:rPr>
                <w:rFonts w:eastAsia="Arial"/>
              </w:rPr>
              <w:t xml:space="preserve">Act as a mentor to </w:t>
            </w:r>
            <w:r w:rsidR="4F05F8A8" w:rsidRPr="1891AE15">
              <w:rPr>
                <w:rFonts w:eastAsia="Arial"/>
              </w:rPr>
              <w:t>integrated degree students</w:t>
            </w:r>
            <w:r w:rsidR="67C49766" w:rsidRPr="1891AE15">
              <w:rPr>
                <w:rFonts w:eastAsia="Arial"/>
              </w:rPr>
              <w:t>,</w:t>
            </w:r>
            <w:r w:rsidR="4F05F8A8" w:rsidRPr="1891AE15">
              <w:rPr>
                <w:rFonts w:eastAsia="Arial"/>
              </w:rPr>
              <w:t xml:space="preserve"> </w:t>
            </w:r>
            <w:r w:rsidRPr="1891AE15">
              <w:rPr>
                <w:rFonts w:eastAsia="Arial"/>
              </w:rPr>
              <w:t>pupils on work experience placements</w:t>
            </w:r>
            <w:r w:rsidR="4EBEAA95" w:rsidRPr="1891AE15">
              <w:rPr>
                <w:rFonts w:eastAsia="Arial"/>
              </w:rPr>
              <w:t xml:space="preserve"> </w:t>
            </w:r>
            <w:r w:rsidR="0665E277" w:rsidRPr="1891AE15">
              <w:rPr>
                <w:rFonts w:eastAsia="Arial"/>
              </w:rPr>
              <w:t>and trainee biomedical scientists</w:t>
            </w:r>
            <w:r w:rsidRPr="1891AE15">
              <w:rPr>
                <w:rFonts w:eastAsia="Arial"/>
              </w:rPr>
              <w:t>.</w:t>
            </w:r>
          </w:p>
          <w:p w14:paraId="4951E0FF" w14:textId="77777777" w:rsidR="00E37F0C" w:rsidRDefault="00E37F0C">
            <w:pPr>
              <w:pStyle w:val="BodyText3"/>
              <w:spacing w:line="360" w:lineRule="auto"/>
              <w:rPr>
                <w:rFonts w:ascii="Arial (W1)" w:hAnsi="Arial (W1)"/>
                <w:b/>
                <w:bCs/>
              </w:rPr>
            </w:pPr>
          </w:p>
          <w:p w14:paraId="653182D5" w14:textId="77777777" w:rsidR="001B2D35" w:rsidRPr="001B2D35" w:rsidRDefault="001B2D35" w:rsidP="001B2D35">
            <w:pPr>
              <w:spacing w:line="360" w:lineRule="auto"/>
              <w:ind w:left="726" w:hanging="425"/>
              <w:rPr>
                <w:rFonts w:cs="Arial"/>
                <w:sz w:val="24"/>
                <w:szCs w:val="24"/>
                <w:lang w:eastAsia="en-GB"/>
              </w:rPr>
            </w:pPr>
            <w:r w:rsidRPr="001B2D35">
              <w:rPr>
                <w:rFonts w:cs="Arial"/>
                <w:b/>
                <w:sz w:val="24"/>
                <w:szCs w:val="24"/>
                <w:lang w:eastAsia="en-GB"/>
              </w:rPr>
              <w:t>Clinical / Patient Care</w:t>
            </w:r>
          </w:p>
          <w:p w14:paraId="449CA65A" w14:textId="333ABCEE" w:rsidR="008B1D0A" w:rsidRDefault="001B2D35" w:rsidP="00610269">
            <w:pPr>
              <w:numPr>
                <w:ilvl w:val="0"/>
                <w:numId w:val="9"/>
              </w:numPr>
              <w:spacing w:line="360" w:lineRule="auto"/>
              <w:rPr>
                <w:rFonts w:cs="Arial"/>
                <w:sz w:val="24"/>
                <w:szCs w:val="24"/>
              </w:rPr>
            </w:pPr>
            <w:r w:rsidRPr="008B1D0A">
              <w:rPr>
                <w:rFonts w:cs="Arial"/>
                <w:sz w:val="24"/>
                <w:szCs w:val="24"/>
              </w:rPr>
              <w:t>Have</w:t>
            </w:r>
            <w:r w:rsidR="006205FD">
              <w:rPr>
                <w:rFonts w:cs="Arial"/>
                <w:sz w:val="24"/>
                <w:szCs w:val="24"/>
              </w:rPr>
              <w:t xml:space="preserve"> good</w:t>
            </w:r>
            <w:r w:rsidRPr="008B1D0A">
              <w:rPr>
                <w:rFonts w:cs="Arial"/>
                <w:sz w:val="24"/>
                <w:szCs w:val="24"/>
              </w:rPr>
              <w:t xml:space="preserve"> knowledge </w:t>
            </w:r>
            <w:r w:rsidR="004C101F" w:rsidRPr="008B1D0A">
              <w:rPr>
                <w:rFonts w:cs="Arial"/>
                <w:sz w:val="24"/>
                <w:szCs w:val="24"/>
              </w:rPr>
              <w:t xml:space="preserve">of </w:t>
            </w:r>
            <w:r w:rsidR="222F4A7F" w:rsidRPr="008B1D0A">
              <w:rPr>
                <w:rFonts w:cs="Arial"/>
                <w:sz w:val="24"/>
                <w:szCs w:val="24"/>
              </w:rPr>
              <w:t xml:space="preserve">laboratory investigations, </w:t>
            </w:r>
            <w:r w:rsidR="0067118B" w:rsidRPr="008B1D0A">
              <w:rPr>
                <w:rFonts w:cs="Arial"/>
                <w:sz w:val="24"/>
                <w:szCs w:val="24"/>
              </w:rPr>
              <w:t>carried out within the department</w:t>
            </w:r>
            <w:r w:rsidRPr="008B1D0A">
              <w:rPr>
                <w:rFonts w:cs="Arial"/>
                <w:sz w:val="24"/>
                <w:szCs w:val="24"/>
              </w:rPr>
              <w:t xml:space="preserve"> in adults, children and neonates</w:t>
            </w:r>
            <w:r w:rsidR="0067118B" w:rsidRPr="008B1D0A">
              <w:rPr>
                <w:rFonts w:cs="Arial"/>
                <w:sz w:val="24"/>
                <w:szCs w:val="24"/>
              </w:rPr>
              <w:t>,</w:t>
            </w:r>
            <w:r w:rsidRPr="008B1D0A">
              <w:rPr>
                <w:rFonts w:cs="Arial"/>
                <w:sz w:val="24"/>
                <w:szCs w:val="24"/>
              </w:rPr>
              <w:t xml:space="preserve"> and contribute to the interpretation and reporting of investigations </w:t>
            </w:r>
          </w:p>
          <w:p w14:paraId="201945E1" w14:textId="2BD0DFD4" w:rsidR="001B2D35" w:rsidRPr="001B2D35" w:rsidRDefault="20079881" w:rsidP="00610269">
            <w:pPr>
              <w:numPr>
                <w:ilvl w:val="0"/>
                <w:numId w:val="9"/>
              </w:numPr>
              <w:spacing w:line="360" w:lineRule="auto"/>
              <w:rPr>
                <w:rFonts w:cs="Arial"/>
                <w:sz w:val="24"/>
                <w:szCs w:val="24"/>
              </w:rPr>
            </w:pPr>
            <w:r w:rsidRPr="13F5DDB5">
              <w:rPr>
                <w:rFonts w:cs="Arial"/>
                <w:sz w:val="24"/>
                <w:szCs w:val="24"/>
              </w:rPr>
              <w:t>Deal with telephone enquiries from Health</w:t>
            </w:r>
            <w:r w:rsidR="008B1D0A">
              <w:rPr>
                <w:rFonts w:cs="Arial"/>
                <w:sz w:val="24"/>
                <w:szCs w:val="24"/>
              </w:rPr>
              <w:t xml:space="preserve"> </w:t>
            </w:r>
            <w:r w:rsidR="008B1D0A" w:rsidRPr="00AD1060">
              <w:rPr>
                <w:rFonts w:cs="Arial"/>
                <w:sz w:val="24"/>
                <w:szCs w:val="24"/>
              </w:rPr>
              <w:t>Care</w:t>
            </w:r>
            <w:r w:rsidRPr="13F5DDB5">
              <w:rPr>
                <w:rFonts w:cs="Arial"/>
                <w:sz w:val="24"/>
                <w:szCs w:val="24"/>
              </w:rPr>
              <w:t xml:space="preserve"> Professionals regarding patient results and provide appropriate advice and interpreta</w:t>
            </w:r>
            <w:r w:rsidR="53D37F9C" w:rsidRPr="13F5DDB5">
              <w:rPr>
                <w:rFonts w:cs="Arial"/>
                <w:sz w:val="24"/>
                <w:szCs w:val="24"/>
              </w:rPr>
              <w:t>tion including prioritising and scheduling requests for urgent investigations.</w:t>
            </w:r>
          </w:p>
          <w:p w14:paraId="049A7FAA" w14:textId="042C0B10" w:rsidR="001B2D35" w:rsidRPr="001B2D35" w:rsidRDefault="001B2D35" w:rsidP="00610269">
            <w:pPr>
              <w:numPr>
                <w:ilvl w:val="0"/>
                <w:numId w:val="9"/>
              </w:numPr>
              <w:spacing w:line="360" w:lineRule="auto"/>
              <w:rPr>
                <w:rFonts w:eastAsia="Arial" w:cs="Arial"/>
                <w:sz w:val="24"/>
                <w:szCs w:val="24"/>
              </w:rPr>
            </w:pPr>
            <w:r w:rsidRPr="13F5DDB5">
              <w:rPr>
                <w:rFonts w:cs="Arial"/>
                <w:sz w:val="24"/>
                <w:szCs w:val="24"/>
              </w:rPr>
              <w:t xml:space="preserve">If qualified and registered as a clinical scientist, spend time as “Duty Biochemist” on a rota with other clinical scientists and medical consultants working autonomously to give clinical advice and authorise laboratory reports covering all areas of biochemistry.  </w:t>
            </w:r>
          </w:p>
          <w:p w14:paraId="362055B4" w14:textId="77777777" w:rsidR="001B2D35" w:rsidRDefault="001B2D35">
            <w:pPr>
              <w:pStyle w:val="BodyText3"/>
              <w:spacing w:line="360" w:lineRule="auto"/>
              <w:rPr>
                <w:rFonts w:ascii="Arial (W1)" w:hAnsi="Arial (W1)"/>
                <w:b/>
                <w:bCs/>
              </w:rPr>
            </w:pPr>
          </w:p>
          <w:p w14:paraId="45697207" w14:textId="77777777" w:rsidR="005C5888" w:rsidRDefault="005C5888">
            <w:pPr>
              <w:pStyle w:val="BodyText3"/>
              <w:spacing w:line="360" w:lineRule="auto"/>
              <w:rPr>
                <w:rFonts w:ascii="Arial (W1)" w:hAnsi="Arial (W1)"/>
                <w:b/>
                <w:bCs/>
              </w:rPr>
            </w:pPr>
          </w:p>
          <w:p w14:paraId="1184B608" w14:textId="77777777" w:rsidR="00E37F0C" w:rsidRDefault="00E37F0C">
            <w:pPr>
              <w:pStyle w:val="BodyText3"/>
              <w:spacing w:line="360" w:lineRule="auto"/>
              <w:ind w:left="360"/>
              <w:rPr>
                <w:rFonts w:ascii="Arial (W1)" w:hAnsi="Arial (W1)"/>
              </w:rPr>
            </w:pPr>
            <w:r>
              <w:rPr>
                <w:rFonts w:ascii="Arial (W1)" w:hAnsi="Arial (W1)"/>
                <w:b/>
                <w:bCs/>
              </w:rPr>
              <w:lastRenderedPageBreak/>
              <w:t>Analytical</w:t>
            </w:r>
          </w:p>
          <w:p w14:paraId="2B480A01" w14:textId="1F54D7D4" w:rsidR="000F4A6E" w:rsidRDefault="4554FD1D" w:rsidP="00610269">
            <w:pPr>
              <w:pStyle w:val="BodyText3"/>
              <w:numPr>
                <w:ilvl w:val="0"/>
                <w:numId w:val="9"/>
              </w:numPr>
              <w:spacing w:line="360" w:lineRule="auto"/>
              <w:rPr>
                <w:rFonts w:eastAsia="Arial"/>
              </w:rPr>
            </w:pPr>
            <w:r w:rsidRPr="13F5DDB5">
              <w:rPr>
                <w:rFonts w:eastAsia="Arial"/>
              </w:rPr>
              <w:t>Have responsibility for p</w:t>
            </w:r>
            <w:r w:rsidR="52856A85" w:rsidRPr="000F4A6E">
              <w:rPr>
                <w:rFonts w:eastAsia="Arial"/>
              </w:rPr>
              <w:t>erform</w:t>
            </w:r>
            <w:r w:rsidR="3EB714F4" w:rsidRPr="13F5DDB5">
              <w:rPr>
                <w:rFonts w:eastAsia="Arial"/>
              </w:rPr>
              <w:t>ing</w:t>
            </w:r>
            <w:r w:rsidR="52856A85" w:rsidRPr="000F4A6E">
              <w:rPr>
                <w:rFonts w:eastAsia="Arial"/>
              </w:rPr>
              <w:t xml:space="preserve"> routine</w:t>
            </w:r>
            <w:r w:rsidR="00E37F0C" w:rsidRPr="000F4A6E">
              <w:rPr>
                <w:rFonts w:eastAsia="Arial"/>
              </w:rPr>
              <w:t xml:space="preserve"> and </w:t>
            </w:r>
            <w:r w:rsidR="2DB755AA" w:rsidRPr="13F5DDB5">
              <w:rPr>
                <w:rFonts w:eastAsia="Arial"/>
              </w:rPr>
              <w:t xml:space="preserve">highly </w:t>
            </w:r>
            <w:r w:rsidR="00E37F0C" w:rsidRPr="000F4A6E">
              <w:rPr>
                <w:rFonts w:eastAsia="Arial"/>
              </w:rPr>
              <w:t xml:space="preserve">specialist analytical and validation functions </w:t>
            </w:r>
            <w:r w:rsidR="79BEF377" w:rsidRPr="13F5DDB5">
              <w:rPr>
                <w:rFonts w:eastAsia="Arial"/>
              </w:rPr>
              <w:t>within the</w:t>
            </w:r>
            <w:r w:rsidR="000F47EA">
              <w:rPr>
                <w:rFonts w:eastAsia="Arial"/>
              </w:rPr>
              <w:t xml:space="preserve">ir assigned </w:t>
            </w:r>
            <w:r w:rsidR="00843AA6">
              <w:rPr>
                <w:rFonts w:eastAsia="Arial"/>
              </w:rPr>
              <w:t>sections of the laboratory</w:t>
            </w:r>
            <w:r w:rsidR="00926E7B">
              <w:rPr>
                <w:rFonts w:eastAsia="Arial"/>
              </w:rPr>
              <w:t xml:space="preserve"> </w:t>
            </w:r>
          </w:p>
          <w:p w14:paraId="7A5B5D9E" w14:textId="77777777" w:rsidR="00E37F0C" w:rsidRDefault="3C38311C" w:rsidP="00610269">
            <w:pPr>
              <w:pStyle w:val="BodyText3"/>
              <w:numPr>
                <w:ilvl w:val="0"/>
                <w:numId w:val="9"/>
              </w:numPr>
              <w:spacing w:line="360" w:lineRule="auto"/>
              <w:rPr>
                <w:rFonts w:eastAsia="Arial"/>
              </w:rPr>
            </w:pPr>
            <w:r w:rsidRPr="13F5DDB5">
              <w:rPr>
                <w:rFonts w:eastAsia="Arial"/>
              </w:rPr>
              <w:t>Ensure that equipment remains functional and operational by p</w:t>
            </w:r>
            <w:r w:rsidR="00E37F0C" w:rsidRPr="000F4A6E">
              <w:rPr>
                <w:rFonts w:eastAsia="Arial"/>
              </w:rPr>
              <w:t>erform</w:t>
            </w:r>
            <w:r w:rsidR="1DC6BBD6" w:rsidRPr="13F5DDB5">
              <w:rPr>
                <w:rFonts w:eastAsia="Arial"/>
              </w:rPr>
              <w:t>ing</w:t>
            </w:r>
            <w:r w:rsidR="00E37F0C" w:rsidRPr="000F4A6E">
              <w:rPr>
                <w:rFonts w:eastAsia="Arial"/>
              </w:rPr>
              <w:t xml:space="preserve"> scheduled maintenance.</w:t>
            </w:r>
          </w:p>
          <w:p w14:paraId="1E2360B9" w14:textId="3D8BAC8E" w:rsidR="00E37F0C" w:rsidRPr="000F4A6E" w:rsidRDefault="00E37F0C" w:rsidP="00610269">
            <w:pPr>
              <w:pStyle w:val="BodyText3"/>
              <w:numPr>
                <w:ilvl w:val="0"/>
                <w:numId w:val="9"/>
              </w:numPr>
              <w:spacing w:line="360" w:lineRule="auto"/>
              <w:rPr>
                <w:rFonts w:eastAsia="Arial"/>
              </w:rPr>
            </w:pPr>
            <w:r w:rsidRPr="32EA387B">
              <w:rPr>
                <w:rFonts w:eastAsia="Arial"/>
              </w:rPr>
              <w:t>Provide expertise in</w:t>
            </w:r>
            <w:r w:rsidR="52856A85" w:rsidRPr="32EA387B">
              <w:rPr>
                <w:rFonts w:eastAsia="Arial"/>
              </w:rPr>
              <w:t xml:space="preserve"> the in-depth troubleshooting (</w:t>
            </w:r>
            <w:r w:rsidRPr="32EA387B">
              <w:rPr>
                <w:rFonts w:eastAsia="Arial"/>
              </w:rPr>
              <w:t>involving fault identification, diagnosis and corrective action including component replacement) of analytical equipment and specialist techniques in the department.</w:t>
            </w:r>
            <w:r w:rsidR="2909F2A6" w:rsidRPr="32EA387B">
              <w:rPr>
                <w:rFonts w:eastAsia="Arial"/>
              </w:rPr>
              <w:t xml:space="preserve"> Lia</w:t>
            </w:r>
            <w:r w:rsidR="38B0442C" w:rsidRPr="32EA387B">
              <w:rPr>
                <w:rFonts w:eastAsia="Arial"/>
              </w:rPr>
              <w:t>i</w:t>
            </w:r>
            <w:r w:rsidR="2909F2A6" w:rsidRPr="32EA387B">
              <w:rPr>
                <w:rFonts w:eastAsia="Arial"/>
              </w:rPr>
              <w:t xml:space="preserve">se with field </w:t>
            </w:r>
            <w:r w:rsidR="5CD5AE56" w:rsidRPr="32EA387B">
              <w:rPr>
                <w:rFonts w:eastAsia="Arial"/>
              </w:rPr>
              <w:t>service</w:t>
            </w:r>
            <w:r w:rsidR="2909F2A6" w:rsidRPr="32EA387B">
              <w:rPr>
                <w:rFonts w:eastAsia="Arial"/>
              </w:rPr>
              <w:t xml:space="preserve"> engineers and product specialists to refer and troubleshoot any issues which </w:t>
            </w:r>
            <w:r w:rsidR="00BF2171">
              <w:rPr>
                <w:rFonts w:eastAsia="Arial"/>
              </w:rPr>
              <w:t>may have to be</w:t>
            </w:r>
            <w:r w:rsidR="2909F2A6" w:rsidRPr="32EA387B">
              <w:rPr>
                <w:rFonts w:eastAsia="Arial"/>
              </w:rPr>
              <w:t xml:space="preserve"> referred to instrument manufacturers. Be responsible al</w:t>
            </w:r>
            <w:r w:rsidR="23278E64" w:rsidRPr="32EA387B">
              <w:rPr>
                <w:rFonts w:eastAsia="Arial"/>
              </w:rPr>
              <w:t>ong</w:t>
            </w:r>
            <w:r w:rsidR="2F156894" w:rsidRPr="32EA387B">
              <w:rPr>
                <w:rFonts w:eastAsia="Arial"/>
              </w:rPr>
              <w:t xml:space="preserve"> </w:t>
            </w:r>
            <w:r w:rsidR="23278E64" w:rsidRPr="32EA387B">
              <w:rPr>
                <w:rFonts w:eastAsia="Arial"/>
              </w:rPr>
              <w:t xml:space="preserve">with the core manager and senior BMS staff at assessing </w:t>
            </w:r>
            <w:r w:rsidR="00BF2171" w:rsidRPr="32EA387B">
              <w:rPr>
                <w:rFonts w:eastAsia="Arial"/>
              </w:rPr>
              <w:t>equipment’s</w:t>
            </w:r>
            <w:r w:rsidR="23278E64" w:rsidRPr="32EA387B">
              <w:rPr>
                <w:rFonts w:eastAsia="Arial"/>
              </w:rPr>
              <w:t xml:space="preserve"> return to use following downtime/troubleshooting. </w:t>
            </w:r>
          </w:p>
          <w:p w14:paraId="4E426974" w14:textId="77777777" w:rsidR="00E37F0C" w:rsidRDefault="331B651B" w:rsidP="00610269">
            <w:pPr>
              <w:pStyle w:val="BodyText3"/>
              <w:numPr>
                <w:ilvl w:val="0"/>
                <w:numId w:val="9"/>
              </w:numPr>
              <w:spacing w:line="360" w:lineRule="auto"/>
              <w:rPr>
                <w:rFonts w:eastAsia="Arial"/>
              </w:rPr>
            </w:pPr>
            <w:r w:rsidRPr="13F5DDB5">
              <w:rPr>
                <w:rFonts w:eastAsia="Arial"/>
              </w:rPr>
              <w:t>Ensure that all patient samples are appropriately and expediently tested, data correctly analysed and reports issued according to best practice guidelines.</w:t>
            </w:r>
          </w:p>
          <w:p w14:paraId="64D47595" w14:textId="77777777" w:rsidR="00D04EB9" w:rsidRDefault="00D04EB9" w:rsidP="00D04EB9">
            <w:pPr>
              <w:pStyle w:val="BodyText3"/>
              <w:spacing w:line="360" w:lineRule="auto"/>
              <w:ind w:left="720"/>
              <w:rPr>
                <w:rFonts w:eastAsia="Arial"/>
              </w:rPr>
            </w:pPr>
          </w:p>
          <w:p w14:paraId="45AFCB4A" w14:textId="77777777" w:rsidR="00E37F0C" w:rsidRDefault="00E37F0C">
            <w:pPr>
              <w:pStyle w:val="BodyText3"/>
              <w:spacing w:line="360" w:lineRule="auto"/>
              <w:ind w:left="252"/>
              <w:rPr>
                <w:rFonts w:ascii="Arial (W1)" w:hAnsi="Arial (W1)"/>
                <w:b/>
                <w:bCs/>
              </w:rPr>
            </w:pPr>
            <w:r w:rsidRPr="13F5DDB5">
              <w:rPr>
                <w:rFonts w:ascii="Arial (W1)" w:hAnsi="Arial (W1)"/>
                <w:b/>
                <w:bCs/>
              </w:rPr>
              <w:t xml:space="preserve"> Quality</w:t>
            </w:r>
          </w:p>
          <w:p w14:paraId="0416C0E2" w14:textId="5EF9FDB3" w:rsidR="251D68BE" w:rsidRPr="00902A83" w:rsidRDefault="251D68BE" w:rsidP="00610269">
            <w:pPr>
              <w:pStyle w:val="BodyText3"/>
              <w:numPr>
                <w:ilvl w:val="0"/>
                <w:numId w:val="9"/>
              </w:numPr>
              <w:spacing w:line="360" w:lineRule="auto"/>
            </w:pPr>
            <w:r w:rsidRPr="13F5DDB5">
              <w:rPr>
                <w:rFonts w:eastAsia="Arial"/>
              </w:rPr>
              <w:t xml:space="preserve">Participate in </w:t>
            </w:r>
            <w:r w:rsidR="00843AA6">
              <w:rPr>
                <w:rFonts w:eastAsia="Arial"/>
              </w:rPr>
              <w:t xml:space="preserve">departmental </w:t>
            </w:r>
            <w:r w:rsidRPr="13F5DDB5">
              <w:rPr>
                <w:rFonts w:eastAsia="Arial"/>
              </w:rPr>
              <w:t>monthly Quality Team meetings</w:t>
            </w:r>
          </w:p>
          <w:p w14:paraId="5177620D" w14:textId="70CFDE98" w:rsidR="00AD1060" w:rsidRPr="005510B3" w:rsidRDefault="1E833685" w:rsidP="00610269">
            <w:pPr>
              <w:pStyle w:val="BodyText3"/>
              <w:numPr>
                <w:ilvl w:val="0"/>
                <w:numId w:val="9"/>
              </w:numPr>
              <w:spacing w:line="360" w:lineRule="auto"/>
            </w:pPr>
            <w:r w:rsidRPr="50F46459">
              <w:rPr>
                <w:rFonts w:eastAsia="Arial"/>
              </w:rPr>
              <w:t xml:space="preserve">Participate in </w:t>
            </w:r>
            <w:r w:rsidR="00AD1060">
              <w:rPr>
                <w:rFonts w:eastAsia="Arial"/>
              </w:rPr>
              <w:t xml:space="preserve">appropriate </w:t>
            </w:r>
            <w:r w:rsidR="76982011" w:rsidRPr="50F46459">
              <w:rPr>
                <w:rFonts w:eastAsia="Arial"/>
              </w:rPr>
              <w:t>m</w:t>
            </w:r>
            <w:r w:rsidRPr="50F46459">
              <w:rPr>
                <w:rFonts w:eastAsia="Arial"/>
              </w:rPr>
              <w:t>onthly Quality Control Meetings</w:t>
            </w:r>
            <w:r w:rsidR="00AD1060">
              <w:rPr>
                <w:rFonts w:eastAsia="Arial"/>
              </w:rPr>
              <w:t>, section meetings and overall laboratory meetings to represent your specific area of expertise.</w:t>
            </w:r>
          </w:p>
          <w:p w14:paraId="2034B05E" w14:textId="0EBC3829" w:rsidR="005510B3" w:rsidRPr="00A22D3E" w:rsidRDefault="005510B3" w:rsidP="00610269">
            <w:pPr>
              <w:pStyle w:val="BodyText3"/>
              <w:numPr>
                <w:ilvl w:val="0"/>
                <w:numId w:val="9"/>
              </w:numPr>
              <w:spacing w:line="360" w:lineRule="auto"/>
              <w:rPr>
                <w:rFonts w:eastAsia="Arial"/>
              </w:rPr>
            </w:pPr>
            <w:r w:rsidRPr="00A22D3E">
              <w:rPr>
                <w:rFonts w:eastAsia="Arial"/>
              </w:rPr>
              <w:t>Participate in the development and review of Standard Operating Procedures.</w:t>
            </w:r>
          </w:p>
          <w:p w14:paraId="2863D317" w14:textId="77777777" w:rsidR="00B73636" w:rsidRPr="005C5888" w:rsidRDefault="00B73636" w:rsidP="00610269">
            <w:pPr>
              <w:pStyle w:val="BodyText3"/>
              <w:numPr>
                <w:ilvl w:val="0"/>
                <w:numId w:val="9"/>
              </w:numPr>
              <w:spacing w:line="360" w:lineRule="auto"/>
              <w:rPr>
                <w:rFonts w:eastAsia="Arial"/>
              </w:rPr>
            </w:pPr>
            <w:r w:rsidRPr="005C5888">
              <w:rPr>
                <w:rFonts w:eastAsia="Arial"/>
              </w:rPr>
              <w:t>Ensure that new standards produced by UKAS are interpreted critically and implemented, appropriately, within their own laboratory section</w:t>
            </w:r>
            <w:r w:rsidR="39894FDC" w:rsidRPr="005C5888">
              <w:rPr>
                <w:rFonts w:eastAsia="Arial"/>
              </w:rPr>
              <w:t>.</w:t>
            </w:r>
          </w:p>
          <w:p w14:paraId="18A5F0CD" w14:textId="07E9CCF2" w:rsidR="00B73636" w:rsidRPr="005C5888" w:rsidRDefault="00B73636" w:rsidP="00610269">
            <w:pPr>
              <w:numPr>
                <w:ilvl w:val="0"/>
                <w:numId w:val="9"/>
              </w:numPr>
              <w:spacing w:line="360" w:lineRule="auto"/>
              <w:rPr>
                <w:rFonts w:eastAsia="Arial" w:cs="Arial"/>
                <w:sz w:val="24"/>
                <w:szCs w:val="24"/>
              </w:rPr>
            </w:pPr>
            <w:r w:rsidRPr="005C5888">
              <w:rPr>
                <w:rFonts w:eastAsia="Arial" w:cs="Arial"/>
                <w:sz w:val="24"/>
                <w:szCs w:val="24"/>
              </w:rPr>
              <w:t>Ensure compliance with documentation, disseminates quality information and supports quality improvement throughout their section</w:t>
            </w:r>
            <w:r w:rsidR="73E23DDC" w:rsidRPr="005C5888">
              <w:rPr>
                <w:rFonts w:eastAsia="Arial" w:cs="Arial"/>
                <w:sz w:val="24"/>
                <w:szCs w:val="24"/>
              </w:rPr>
              <w:t>.</w:t>
            </w:r>
          </w:p>
          <w:p w14:paraId="2ED2887D" w14:textId="77777777" w:rsidR="00BF2171" w:rsidRDefault="4EA6A778" w:rsidP="00610269">
            <w:pPr>
              <w:pStyle w:val="ListParagraph"/>
              <w:numPr>
                <w:ilvl w:val="0"/>
                <w:numId w:val="9"/>
              </w:numPr>
              <w:spacing w:line="360" w:lineRule="auto"/>
              <w:rPr>
                <w:rFonts w:eastAsia="Arial" w:cs="Arial"/>
                <w:sz w:val="24"/>
                <w:szCs w:val="24"/>
              </w:rPr>
            </w:pPr>
            <w:r w:rsidRPr="00BF2171">
              <w:rPr>
                <w:rFonts w:eastAsia="Arial" w:cs="Arial"/>
                <w:sz w:val="24"/>
                <w:szCs w:val="24"/>
              </w:rPr>
              <w:t xml:space="preserve">Construct, </w:t>
            </w:r>
            <w:r w:rsidR="00B73636" w:rsidRPr="00BF2171">
              <w:rPr>
                <w:rFonts w:eastAsia="Arial" w:cs="Arial"/>
                <w:sz w:val="24"/>
                <w:szCs w:val="24"/>
              </w:rPr>
              <w:t xml:space="preserve">supervise and participate in a program of internal and external audits against defined quality performance measures, ensuring effective immediate and follow up actions are taken in compliance with </w:t>
            </w:r>
            <w:r w:rsidR="00902A83" w:rsidRPr="00BF2171">
              <w:rPr>
                <w:rFonts w:eastAsia="Arial" w:cs="Arial"/>
                <w:sz w:val="24"/>
                <w:szCs w:val="24"/>
              </w:rPr>
              <w:t xml:space="preserve">ISO15189 </w:t>
            </w:r>
            <w:r w:rsidR="00B73636" w:rsidRPr="00BF2171">
              <w:rPr>
                <w:rFonts w:eastAsia="Arial" w:cs="Arial"/>
                <w:sz w:val="24"/>
                <w:szCs w:val="24"/>
              </w:rPr>
              <w:t>standards.</w:t>
            </w:r>
          </w:p>
          <w:p w14:paraId="4F28D482" w14:textId="01A9E6EC" w:rsidR="00BF2171" w:rsidRPr="002C198E" w:rsidRDefault="00BF2171" w:rsidP="00610269">
            <w:pPr>
              <w:pStyle w:val="ListParagraph"/>
              <w:numPr>
                <w:ilvl w:val="0"/>
                <w:numId w:val="9"/>
              </w:numPr>
              <w:spacing w:line="360" w:lineRule="auto"/>
              <w:rPr>
                <w:rFonts w:eastAsia="Arial" w:cs="Arial"/>
                <w:sz w:val="24"/>
                <w:szCs w:val="24"/>
              </w:rPr>
            </w:pPr>
            <w:r w:rsidRPr="002C198E">
              <w:rPr>
                <w:rFonts w:eastAsia="Arial" w:cs="Arial"/>
                <w:sz w:val="24"/>
                <w:szCs w:val="24"/>
              </w:rPr>
              <w:t xml:space="preserve">Ensures that systems are in place to assure the quality of samples received </w:t>
            </w:r>
            <w:r w:rsidR="00AD1060" w:rsidRPr="002C198E">
              <w:rPr>
                <w:rFonts w:eastAsia="Arial" w:cs="Arial"/>
                <w:sz w:val="24"/>
                <w:szCs w:val="24"/>
              </w:rPr>
              <w:t xml:space="preserve">into appropriate sections </w:t>
            </w:r>
            <w:r w:rsidRPr="002C198E">
              <w:rPr>
                <w:rFonts w:eastAsia="Arial" w:cs="Arial"/>
                <w:sz w:val="24"/>
                <w:szCs w:val="24"/>
              </w:rPr>
              <w:t xml:space="preserve">is maintained and patient information sufficient to enable correct patient identification and processing. This may require liaising with external laboratories both within the UK and </w:t>
            </w:r>
            <w:r w:rsidRPr="002C198E">
              <w:rPr>
                <w:rFonts w:eastAsia="Arial" w:cs="Arial"/>
                <w:sz w:val="24"/>
                <w:szCs w:val="24"/>
              </w:rPr>
              <w:lastRenderedPageBreak/>
              <w:t>abroad to confirm patient/requestor information and provide advice regarding sample requirements.</w:t>
            </w:r>
          </w:p>
          <w:p w14:paraId="582D2CA1" w14:textId="5DCAFBC0" w:rsidR="00E37F0C" w:rsidRPr="00BF2171" w:rsidRDefault="00E37F0C" w:rsidP="00610269">
            <w:pPr>
              <w:pStyle w:val="ListParagraph"/>
              <w:numPr>
                <w:ilvl w:val="0"/>
                <w:numId w:val="9"/>
              </w:numPr>
              <w:spacing w:line="360" w:lineRule="auto"/>
              <w:rPr>
                <w:rFonts w:eastAsia="Arial" w:cs="Arial"/>
                <w:sz w:val="24"/>
                <w:szCs w:val="24"/>
              </w:rPr>
            </w:pPr>
            <w:r w:rsidRPr="00BF2171">
              <w:rPr>
                <w:rFonts w:eastAsia="Arial" w:cs="Arial"/>
                <w:sz w:val="24"/>
                <w:szCs w:val="24"/>
              </w:rPr>
              <w:t xml:space="preserve">Assess internal quality control </w:t>
            </w:r>
            <w:r w:rsidR="00D04EB9" w:rsidRPr="00BF2171">
              <w:rPr>
                <w:rFonts w:eastAsia="Arial"/>
                <w:sz w:val="24"/>
                <w:szCs w:val="24"/>
              </w:rPr>
              <w:t>performance and</w:t>
            </w:r>
            <w:r w:rsidR="5C777E4C" w:rsidRPr="00BF2171">
              <w:rPr>
                <w:rFonts w:eastAsia="Arial" w:cs="Arial"/>
                <w:sz w:val="24"/>
                <w:szCs w:val="24"/>
              </w:rPr>
              <w:t xml:space="preserve"> </w:t>
            </w:r>
            <w:r w:rsidR="7CF74665" w:rsidRPr="00BF2171">
              <w:rPr>
                <w:rFonts w:eastAsia="Arial" w:cs="Arial"/>
                <w:sz w:val="24"/>
                <w:szCs w:val="24"/>
              </w:rPr>
              <w:t>e</w:t>
            </w:r>
            <w:r w:rsidRPr="00BF2171">
              <w:rPr>
                <w:rFonts w:eastAsia="Arial"/>
                <w:sz w:val="24"/>
                <w:szCs w:val="24"/>
              </w:rPr>
              <w:t>nsure that appropriate corrective action is taken where quality control rule bases indicate unacceptable performance.</w:t>
            </w:r>
          </w:p>
          <w:p w14:paraId="58160516" w14:textId="77777777" w:rsidR="00E37F0C" w:rsidRDefault="00E37F0C" w:rsidP="00610269">
            <w:pPr>
              <w:pStyle w:val="BodyText3"/>
              <w:numPr>
                <w:ilvl w:val="0"/>
                <w:numId w:val="9"/>
              </w:numPr>
              <w:spacing w:line="360" w:lineRule="auto"/>
              <w:rPr>
                <w:rFonts w:eastAsia="Arial"/>
              </w:rPr>
            </w:pPr>
            <w:r w:rsidRPr="000F4A6E">
              <w:rPr>
                <w:rFonts w:eastAsia="Arial"/>
              </w:rPr>
              <w:t>Investigate the reasons for anomalous patient results and advise/take pro</w:t>
            </w:r>
            <w:r w:rsidR="000819C0">
              <w:rPr>
                <w:rFonts w:eastAsia="Arial"/>
              </w:rPr>
              <w:t>per corrective action, ensuring the risk of clinical incidents remains low.</w:t>
            </w:r>
          </w:p>
          <w:p w14:paraId="5FCE0CB5" w14:textId="7E002731" w:rsidR="14366859" w:rsidRPr="000F4A6E" w:rsidRDefault="4468CCAF" w:rsidP="00610269">
            <w:pPr>
              <w:pStyle w:val="BodyText3"/>
              <w:numPr>
                <w:ilvl w:val="0"/>
                <w:numId w:val="9"/>
              </w:numPr>
              <w:spacing w:line="360" w:lineRule="auto"/>
            </w:pPr>
            <w:r w:rsidRPr="79738266">
              <w:rPr>
                <w:rFonts w:eastAsia="Arial"/>
              </w:rPr>
              <w:t xml:space="preserve">Review </w:t>
            </w:r>
            <w:r w:rsidR="65F17474" w:rsidRPr="79738266">
              <w:rPr>
                <w:rFonts w:eastAsia="Arial"/>
              </w:rPr>
              <w:t xml:space="preserve">non-conformances and update </w:t>
            </w:r>
            <w:r w:rsidR="79935282" w:rsidRPr="79738266">
              <w:rPr>
                <w:rFonts w:eastAsia="Arial"/>
              </w:rPr>
              <w:t>records on Q</w:t>
            </w:r>
            <w:r w:rsidR="00EA57B2">
              <w:rPr>
                <w:rFonts w:eastAsia="Arial"/>
              </w:rPr>
              <w:t>-</w:t>
            </w:r>
            <w:r w:rsidR="79935282" w:rsidRPr="79738266">
              <w:rPr>
                <w:rFonts w:eastAsia="Arial"/>
              </w:rPr>
              <w:t>pulse and Datix</w:t>
            </w:r>
            <w:r w:rsidR="60454A00" w:rsidRPr="79738266">
              <w:rPr>
                <w:rFonts w:eastAsia="Arial"/>
              </w:rPr>
              <w:t xml:space="preserve">, escalating to the QH&amp;ST Manager </w:t>
            </w:r>
            <w:r w:rsidR="00EA57B2">
              <w:rPr>
                <w:rFonts w:eastAsia="Arial"/>
              </w:rPr>
              <w:t>and/or H</w:t>
            </w:r>
            <w:r w:rsidR="7A689F75" w:rsidRPr="79738266">
              <w:rPr>
                <w:rFonts w:eastAsia="Arial"/>
              </w:rPr>
              <w:t xml:space="preserve">ealthcare Scientist Manager </w:t>
            </w:r>
            <w:r w:rsidR="60454A00" w:rsidRPr="79738266">
              <w:rPr>
                <w:rFonts w:eastAsia="Arial"/>
              </w:rPr>
              <w:t>where appropriate.</w:t>
            </w:r>
          </w:p>
          <w:p w14:paraId="7ECA7549" w14:textId="77777777" w:rsidR="00E37F0C" w:rsidRDefault="4CA78591" w:rsidP="00610269">
            <w:pPr>
              <w:pStyle w:val="BodyText3"/>
              <w:numPr>
                <w:ilvl w:val="0"/>
                <w:numId w:val="9"/>
              </w:numPr>
              <w:spacing w:line="360" w:lineRule="auto"/>
              <w:rPr>
                <w:rFonts w:eastAsia="Arial"/>
              </w:rPr>
            </w:pPr>
            <w:r w:rsidRPr="13F5DDB5">
              <w:rPr>
                <w:rFonts w:eastAsia="Arial"/>
              </w:rPr>
              <w:t>Co-ordinate the distribution of external quality control samples, collat</w:t>
            </w:r>
            <w:r w:rsidR="000819C0">
              <w:rPr>
                <w:rFonts w:eastAsia="Arial"/>
              </w:rPr>
              <w:t>e returned resul</w:t>
            </w:r>
            <w:r w:rsidRPr="13F5DDB5">
              <w:rPr>
                <w:rFonts w:eastAsia="Arial"/>
              </w:rPr>
              <w:t xml:space="preserve">ts and advise poor performers of suggested remedial action. </w:t>
            </w:r>
            <w:r w:rsidR="00E37F0C" w:rsidRPr="000F4A6E">
              <w:rPr>
                <w:rFonts w:eastAsia="Arial"/>
              </w:rPr>
              <w:t>Assess, generate and</w:t>
            </w:r>
            <w:r w:rsidR="06261AA1" w:rsidRPr="13F5DDB5">
              <w:rPr>
                <w:rFonts w:eastAsia="Arial"/>
              </w:rPr>
              <w:t xml:space="preserve"> maintain statistical and graphical records of Quality Control performance.</w:t>
            </w:r>
            <w:r w:rsidR="00E37F0C" w:rsidRPr="000F4A6E">
              <w:rPr>
                <w:rFonts w:eastAsia="Arial"/>
              </w:rPr>
              <w:t xml:space="preserve"> </w:t>
            </w:r>
          </w:p>
          <w:p w14:paraId="38026330" w14:textId="46F91249" w:rsidR="66C9E743" w:rsidRPr="005E5FAA" w:rsidRDefault="66C9E743" w:rsidP="00610269">
            <w:pPr>
              <w:pStyle w:val="BodyText3"/>
              <w:numPr>
                <w:ilvl w:val="0"/>
                <w:numId w:val="9"/>
              </w:numPr>
              <w:spacing w:line="360" w:lineRule="auto"/>
            </w:pPr>
            <w:r w:rsidRPr="2C20EB0D">
              <w:rPr>
                <w:rFonts w:eastAsia="Arial"/>
              </w:rPr>
              <w:t xml:space="preserve">Work with the QH&amp;ST Manager </w:t>
            </w:r>
            <w:r w:rsidR="00902A83" w:rsidRPr="2C20EB0D">
              <w:rPr>
                <w:rFonts w:eastAsia="Arial"/>
              </w:rPr>
              <w:t>to</w:t>
            </w:r>
            <w:r w:rsidR="00902A83">
              <w:rPr>
                <w:rFonts w:eastAsia="Arial"/>
              </w:rPr>
              <w:t xml:space="preserve"> define, </w:t>
            </w:r>
            <w:r w:rsidRPr="2C20EB0D">
              <w:rPr>
                <w:rFonts w:eastAsia="Arial"/>
              </w:rPr>
              <w:t>create and implement departmental quality objectives</w:t>
            </w:r>
            <w:r w:rsidR="000819C0">
              <w:rPr>
                <w:rFonts w:eastAsia="Arial"/>
              </w:rPr>
              <w:t xml:space="preserve"> within their agreed area of expertise.</w:t>
            </w:r>
          </w:p>
          <w:p w14:paraId="5A895B33" w14:textId="77777777" w:rsidR="005E5FAA" w:rsidRDefault="005E5FAA" w:rsidP="005E5FAA">
            <w:pPr>
              <w:pStyle w:val="BodyText3"/>
              <w:spacing w:line="360" w:lineRule="auto"/>
              <w:ind w:left="360"/>
              <w:rPr>
                <w:rFonts w:eastAsia="Arial"/>
              </w:rPr>
            </w:pPr>
          </w:p>
          <w:p w14:paraId="627C9EF9" w14:textId="61EBA26D" w:rsidR="005E5FAA" w:rsidRDefault="005E5FAA" w:rsidP="005E5FAA">
            <w:pPr>
              <w:pStyle w:val="BodyText3"/>
              <w:spacing w:line="360" w:lineRule="auto"/>
              <w:ind w:left="360"/>
              <w:rPr>
                <w:rFonts w:ascii="Arial (W1)" w:hAnsi="Arial (W1)"/>
                <w:b/>
                <w:bCs/>
              </w:rPr>
            </w:pPr>
            <w:r w:rsidRPr="005E5FAA">
              <w:rPr>
                <w:rFonts w:ascii="Arial (W1)" w:hAnsi="Arial (W1)"/>
                <w:b/>
                <w:bCs/>
              </w:rPr>
              <w:t>Finance</w:t>
            </w:r>
          </w:p>
          <w:p w14:paraId="190536BB" w14:textId="77777777" w:rsidR="005510B3" w:rsidRPr="00A22D3E" w:rsidRDefault="005510B3" w:rsidP="00610269">
            <w:pPr>
              <w:pStyle w:val="ListParagraph"/>
              <w:numPr>
                <w:ilvl w:val="0"/>
                <w:numId w:val="15"/>
              </w:numPr>
              <w:spacing w:line="360" w:lineRule="auto"/>
              <w:rPr>
                <w:rFonts w:ascii="Arial (W1)" w:hAnsi="Arial (W1)" w:cs="Arial"/>
                <w:bCs/>
                <w:sz w:val="24"/>
                <w:szCs w:val="24"/>
              </w:rPr>
            </w:pPr>
            <w:r w:rsidRPr="00A22D3E">
              <w:rPr>
                <w:rFonts w:ascii="Arial (W1)" w:hAnsi="Arial (W1)" w:cs="Arial"/>
                <w:bCs/>
                <w:sz w:val="24"/>
                <w:szCs w:val="24"/>
              </w:rPr>
              <w:t>Ensure appropriate stock levels are maintained within their area of responsibility by undertaking regular stock checks and telephoning orders when required.</w:t>
            </w:r>
          </w:p>
          <w:p w14:paraId="654A3E27" w14:textId="2C130F16" w:rsidR="005E5FAA" w:rsidRPr="00EA57B2" w:rsidRDefault="005510B3" w:rsidP="00EA57B2">
            <w:pPr>
              <w:pStyle w:val="ListParagraph"/>
              <w:numPr>
                <w:ilvl w:val="0"/>
                <w:numId w:val="15"/>
              </w:numPr>
              <w:spacing w:line="360" w:lineRule="auto"/>
              <w:rPr>
                <w:rFonts w:ascii="Arial (W1)" w:hAnsi="Arial (W1)" w:cs="Arial"/>
                <w:bCs/>
                <w:sz w:val="24"/>
                <w:szCs w:val="24"/>
              </w:rPr>
            </w:pPr>
            <w:r w:rsidRPr="00A22D3E">
              <w:rPr>
                <w:rFonts w:ascii="Arial (W1)" w:hAnsi="Arial (W1)" w:cs="Arial"/>
                <w:bCs/>
                <w:sz w:val="24"/>
                <w:szCs w:val="24"/>
              </w:rPr>
              <w:t>Coordinate invoicing and budget management for referred tests, research and clinical trial samples</w:t>
            </w:r>
          </w:p>
          <w:p w14:paraId="4EA3F10B" w14:textId="77777777" w:rsidR="00E37F0C" w:rsidRDefault="00E37F0C">
            <w:pPr>
              <w:pStyle w:val="BodyText3"/>
              <w:spacing w:line="360" w:lineRule="auto"/>
              <w:ind w:left="252"/>
              <w:rPr>
                <w:rFonts w:ascii="Arial (W1)" w:hAnsi="Arial (W1)"/>
                <w:b/>
                <w:bCs/>
              </w:rPr>
            </w:pPr>
          </w:p>
          <w:p w14:paraId="02630D37" w14:textId="77777777" w:rsidR="00E37F0C" w:rsidRDefault="00E37F0C">
            <w:pPr>
              <w:pStyle w:val="BodyText3"/>
              <w:spacing w:line="360" w:lineRule="auto"/>
              <w:ind w:left="360"/>
              <w:rPr>
                <w:rFonts w:ascii="Arial (W1)" w:hAnsi="Arial (W1)"/>
                <w:b/>
                <w:bCs/>
              </w:rPr>
            </w:pPr>
            <w:r>
              <w:rPr>
                <w:rFonts w:ascii="Arial (W1)" w:hAnsi="Arial (W1)"/>
                <w:b/>
                <w:bCs/>
              </w:rPr>
              <w:t>Research and Development</w:t>
            </w:r>
          </w:p>
          <w:p w14:paraId="2CFE9EC5" w14:textId="38B2A736" w:rsidR="00E37F0C" w:rsidRDefault="00E37F0C" w:rsidP="00610269">
            <w:pPr>
              <w:pStyle w:val="BodyText3"/>
              <w:numPr>
                <w:ilvl w:val="0"/>
                <w:numId w:val="9"/>
              </w:numPr>
              <w:spacing w:line="360" w:lineRule="auto"/>
              <w:rPr>
                <w:rFonts w:eastAsia="Arial"/>
              </w:rPr>
            </w:pPr>
            <w:r w:rsidRPr="1891AE15">
              <w:rPr>
                <w:rFonts w:eastAsia="Arial"/>
              </w:rPr>
              <w:t>Play a leading role in the introduction</w:t>
            </w:r>
            <w:r w:rsidR="7CA9D7EB" w:rsidRPr="1891AE15">
              <w:rPr>
                <w:rFonts w:eastAsia="Arial"/>
              </w:rPr>
              <w:t>,</w:t>
            </w:r>
            <w:r w:rsidR="009A2853">
              <w:rPr>
                <w:rFonts w:eastAsia="Arial"/>
              </w:rPr>
              <w:t xml:space="preserve"> </w:t>
            </w:r>
            <w:r w:rsidRPr="1891AE15">
              <w:rPr>
                <w:rFonts w:eastAsia="Arial"/>
              </w:rPr>
              <w:t xml:space="preserve">development </w:t>
            </w:r>
            <w:r w:rsidR="0F4291C4" w:rsidRPr="1891AE15">
              <w:rPr>
                <w:rFonts w:eastAsia="Arial"/>
              </w:rPr>
              <w:t xml:space="preserve">and assessment </w:t>
            </w:r>
            <w:r w:rsidRPr="1891AE15">
              <w:rPr>
                <w:rFonts w:eastAsia="Arial"/>
              </w:rPr>
              <w:t>of new methods and equipment.</w:t>
            </w:r>
          </w:p>
          <w:p w14:paraId="355570AD" w14:textId="49A276A6" w:rsidR="00C21401" w:rsidRPr="00A22D3E" w:rsidRDefault="00C21401" w:rsidP="00610269">
            <w:pPr>
              <w:pStyle w:val="ListParagraph"/>
              <w:numPr>
                <w:ilvl w:val="0"/>
                <w:numId w:val="9"/>
              </w:numPr>
              <w:spacing w:line="360" w:lineRule="auto"/>
              <w:rPr>
                <w:rFonts w:eastAsia="Arial" w:cs="Arial"/>
                <w:sz w:val="24"/>
                <w:szCs w:val="24"/>
              </w:rPr>
            </w:pPr>
            <w:r w:rsidRPr="00A22D3E">
              <w:rPr>
                <w:rFonts w:eastAsia="Arial" w:cs="Arial"/>
                <w:sz w:val="24"/>
                <w:szCs w:val="24"/>
              </w:rPr>
              <w:t>Responsible for the coordination of external research work (e.g. clinical trials) received by the department in their section of responsibility.</w:t>
            </w:r>
          </w:p>
          <w:p w14:paraId="4AF62615" w14:textId="55AD00DA" w:rsidR="005510B3" w:rsidRPr="00A22D3E" w:rsidRDefault="005510B3" w:rsidP="00610269">
            <w:pPr>
              <w:pStyle w:val="ListParagraph"/>
              <w:numPr>
                <w:ilvl w:val="0"/>
                <w:numId w:val="9"/>
              </w:numPr>
              <w:spacing w:line="360" w:lineRule="auto"/>
              <w:rPr>
                <w:rFonts w:eastAsia="Arial" w:cs="Arial"/>
                <w:sz w:val="24"/>
                <w:szCs w:val="24"/>
              </w:rPr>
            </w:pPr>
            <w:r w:rsidRPr="00A22D3E">
              <w:rPr>
                <w:rFonts w:eastAsia="Arial" w:cs="Arial"/>
                <w:sz w:val="24"/>
                <w:szCs w:val="24"/>
              </w:rPr>
              <w:t>Perform and coordinate regular scheduled audits of laboratory procedures and processes, to assess performance and suggest improvements.</w:t>
            </w:r>
          </w:p>
          <w:p w14:paraId="3F1DB05A" w14:textId="77777777" w:rsidR="5E47A99B" w:rsidRDefault="5E47A99B" w:rsidP="00610269">
            <w:pPr>
              <w:pStyle w:val="BodyText3"/>
              <w:numPr>
                <w:ilvl w:val="0"/>
                <w:numId w:val="9"/>
              </w:numPr>
              <w:spacing w:line="360" w:lineRule="auto"/>
            </w:pPr>
            <w:r w:rsidRPr="13F5DDB5">
              <w:rPr>
                <w:rFonts w:eastAsia="Arial"/>
              </w:rPr>
              <w:t>Aim to improve the service for the benefit of users and patients by continuously updating own knowledge of relevant techniques and procedures and applying them where applicable.</w:t>
            </w:r>
          </w:p>
          <w:p w14:paraId="710353CB" w14:textId="77777777" w:rsidR="00DE3CC7" w:rsidRDefault="29358973" w:rsidP="00610269">
            <w:pPr>
              <w:pStyle w:val="BodyText3"/>
              <w:numPr>
                <w:ilvl w:val="0"/>
                <w:numId w:val="9"/>
              </w:numPr>
              <w:spacing w:line="360" w:lineRule="auto"/>
              <w:rPr>
                <w:rFonts w:eastAsia="Arial"/>
              </w:rPr>
            </w:pPr>
            <w:r w:rsidRPr="000F2C03">
              <w:rPr>
                <w:rFonts w:eastAsia="Arial"/>
              </w:rPr>
              <w:lastRenderedPageBreak/>
              <w:t xml:space="preserve">Work with the Healthcare </w:t>
            </w:r>
            <w:r w:rsidR="71F17BE7" w:rsidRPr="000F2C03">
              <w:rPr>
                <w:rFonts w:eastAsia="Arial"/>
              </w:rPr>
              <w:t xml:space="preserve">Scientist </w:t>
            </w:r>
            <w:r w:rsidRPr="000F2C03">
              <w:rPr>
                <w:rFonts w:eastAsia="Arial"/>
              </w:rPr>
              <w:t xml:space="preserve">Managers </w:t>
            </w:r>
            <w:r w:rsidR="351F2C49" w:rsidRPr="13F5DDB5">
              <w:rPr>
                <w:rFonts w:eastAsia="Arial"/>
              </w:rPr>
              <w:t xml:space="preserve">and Clinical Scientists </w:t>
            </w:r>
            <w:r w:rsidRPr="000F2C03">
              <w:rPr>
                <w:rFonts w:eastAsia="Arial"/>
              </w:rPr>
              <w:t xml:space="preserve">to coordinate the introduction </w:t>
            </w:r>
            <w:r w:rsidR="000F2C03">
              <w:rPr>
                <w:rFonts w:eastAsia="Arial"/>
              </w:rPr>
              <w:t xml:space="preserve">and monitoring </w:t>
            </w:r>
            <w:r w:rsidRPr="000F2C03">
              <w:rPr>
                <w:rFonts w:eastAsia="Arial"/>
              </w:rPr>
              <w:t xml:space="preserve">of Clinical trials </w:t>
            </w:r>
            <w:r w:rsidR="000F2C03">
              <w:rPr>
                <w:rFonts w:eastAsia="Arial"/>
              </w:rPr>
              <w:t xml:space="preserve">and research studies </w:t>
            </w:r>
            <w:r w:rsidRPr="000F2C03">
              <w:rPr>
                <w:rFonts w:eastAsia="Arial"/>
              </w:rPr>
              <w:t>into the department and relevant sections of the laboratory</w:t>
            </w:r>
          </w:p>
          <w:p w14:paraId="27B2908D" w14:textId="3A523BBB" w:rsidR="00E37F0C" w:rsidRPr="001B2D35" w:rsidRDefault="005E146C" w:rsidP="00610269">
            <w:pPr>
              <w:pStyle w:val="BodyText3"/>
              <w:numPr>
                <w:ilvl w:val="0"/>
                <w:numId w:val="9"/>
              </w:numPr>
              <w:spacing w:line="360" w:lineRule="auto"/>
              <w:rPr>
                <w:rFonts w:eastAsia="Arial"/>
              </w:rPr>
            </w:pPr>
            <w:r>
              <w:rPr>
                <w:rFonts w:eastAsia="Arial"/>
              </w:rPr>
              <w:t>Co-ordinate a</w:t>
            </w:r>
            <w:r w:rsidRPr="000F2C03">
              <w:rPr>
                <w:rFonts w:eastAsia="Arial"/>
              </w:rPr>
              <w:t xml:space="preserve">nalysis </w:t>
            </w:r>
            <w:r w:rsidR="00E37F0C" w:rsidRPr="000F2C03">
              <w:rPr>
                <w:rFonts w:eastAsia="Arial"/>
              </w:rPr>
              <w:t>and validation of clinical trial samples</w:t>
            </w:r>
            <w:r>
              <w:rPr>
                <w:rFonts w:eastAsia="Arial"/>
              </w:rPr>
              <w:t>, where appropriate</w:t>
            </w:r>
          </w:p>
          <w:p w14:paraId="08604A2B" w14:textId="77777777" w:rsidR="001B2D35" w:rsidRPr="00DA39D8" w:rsidRDefault="001B2D35" w:rsidP="00610269">
            <w:pPr>
              <w:pStyle w:val="BodyText3"/>
              <w:numPr>
                <w:ilvl w:val="0"/>
                <w:numId w:val="9"/>
              </w:numPr>
              <w:spacing w:line="360" w:lineRule="auto"/>
              <w:rPr>
                <w:rFonts w:eastAsia="Arial"/>
              </w:rPr>
            </w:pPr>
            <w:r w:rsidRPr="000F2C03">
              <w:rPr>
                <w:rFonts w:eastAsia="Arial"/>
              </w:rPr>
              <w:t xml:space="preserve">Liaise with clinical trial coordinators on the </w:t>
            </w:r>
            <w:r w:rsidR="000F2C03">
              <w:rPr>
                <w:rFonts w:eastAsia="Arial"/>
              </w:rPr>
              <w:t xml:space="preserve">storage and </w:t>
            </w:r>
            <w:r w:rsidRPr="000F2C03">
              <w:rPr>
                <w:rFonts w:eastAsia="Arial"/>
              </w:rPr>
              <w:t>analysis of test samples and reporting of results</w:t>
            </w:r>
          </w:p>
          <w:p w14:paraId="267D55C0" w14:textId="77777777" w:rsidR="00E37F0C" w:rsidRDefault="00E37F0C">
            <w:pPr>
              <w:pStyle w:val="BodyText3"/>
              <w:spacing w:line="360" w:lineRule="auto"/>
            </w:pPr>
          </w:p>
          <w:p w14:paraId="314F708E" w14:textId="77777777" w:rsidR="00E37F0C" w:rsidRDefault="00E37F0C">
            <w:pPr>
              <w:pStyle w:val="BodyText3"/>
              <w:spacing w:line="360" w:lineRule="auto"/>
              <w:ind w:left="357"/>
              <w:rPr>
                <w:rFonts w:ascii="Arial (W1)" w:hAnsi="Arial (W1)"/>
                <w:b/>
                <w:bCs/>
              </w:rPr>
            </w:pPr>
            <w:r>
              <w:rPr>
                <w:rFonts w:ascii="Arial (W1)" w:hAnsi="Arial (W1)"/>
                <w:b/>
                <w:bCs/>
              </w:rPr>
              <w:t>Professional</w:t>
            </w:r>
          </w:p>
          <w:p w14:paraId="4F9DCE34" w14:textId="77777777" w:rsidR="00E37F0C" w:rsidRDefault="00E37F0C" w:rsidP="00610269">
            <w:pPr>
              <w:pStyle w:val="BodyText3"/>
              <w:numPr>
                <w:ilvl w:val="0"/>
                <w:numId w:val="9"/>
              </w:numPr>
              <w:spacing w:line="360" w:lineRule="auto"/>
              <w:rPr>
                <w:rFonts w:eastAsia="Arial"/>
              </w:rPr>
            </w:pPr>
            <w:r w:rsidRPr="000F2C03">
              <w:rPr>
                <w:rFonts w:eastAsia="Arial"/>
              </w:rPr>
              <w:t>Participate in</w:t>
            </w:r>
            <w:r w:rsidR="1D660E55" w:rsidRPr="000F2C03">
              <w:rPr>
                <w:rFonts w:eastAsia="Arial"/>
              </w:rPr>
              <w:t xml:space="preserve"> departmental </w:t>
            </w:r>
            <w:r w:rsidRPr="000F2C03">
              <w:rPr>
                <w:rFonts w:eastAsia="Arial"/>
              </w:rPr>
              <w:t>meetings.</w:t>
            </w:r>
          </w:p>
          <w:p w14:paraId="73FC79D4" w14:textId="77777777" w:rsidR="00E37F0C" w:rsidRDefault="00E37F0C" w:rsidP="00610269">
            <w:pPr>
              <w:pStyle w:val="BodyText3"/>
              <w:numPr>
                <w:ilvl w:val="0"/>
                <w:numId w:val="9"/>
              </w:numPr>
              <w:spacing w:line="360" w:lineRule="auto"/>
              <w:rPr>
                <w:rFonts w:eastAsia="Arial"/>
              </w:rPr>
            </w:pPr>
            <w:r w:rsidRPr="000F2C03">
              <w:rPr>
                <w:rFonts w:eastAsia="Arial"/>
              </w:rPr>
              <w:t>Participate in annual formal appraisal and personal development planning.</w:t>
            </w:r>
          </w:p>
          <w:p w14:paraId="37DAAB28" w14:textId="77777777" w:rsidR="00E37F0C" w:rsidRDefault="00E37F0C" w:rsidP="00610269">
            <w:pPr>
              <w:pStyle w:val="BodyText3"/>
              <w:numPr>
                <w:ilvl w:val="0"/>
                <w:numId w:val="9"/>
              </w:numPr>
              <w:spacing w:line="360" w:lineRule="auto"/>
              <w:rPr>
                <w:rFonts w:eastAsia="Arial"/>
              </w:rPr>
            </w:pPr>
            <w:r w:rsidRPr="000F2C03">
              <w:rPr>
                <w:rFonts w:eastAsia="Arial"/>
              </w:rPr>
              <w:t>Continue to enhance technical and scientific knowledge through Continual Professional Development (CPD) in order to maintain H</w:t>
            </w:r>
            <w:r w:rsidR="3565B2F1" w:rsidRPr="000F2C03">
              <w:rPr>
                <w:rFonts w:eastAsia="Arial"/>
              </w:rPr>
              <w:t>C</w:t>
            </w:r>
            <w:r w:rsidRPr="000F2C03">
              <w:rPr>
                <w:rFonts w:eastAsia="Arial"/>
              </w:rPr>
              <w:t>PC registration.</w:t>
            </w:r>
          </w:p>
          <w:p w14:paraId="53AF09BE" w14:textId="7A5CD4B3" w:rsidR="002C198E" w:rsidRPr="00EA57B2" w:rsidRDefault="00E37F0C">
            <w:pPr>
              <w:pStyle w:val="BodyText3"/>
              <w:spacing w:line="360" w:lineRule="auto"/>
              <w:rPr>
                <w:rFonts w:eastAsia="Arial"/>
              </w:rPr>
            </w:pPr>
            <w:r>
              <w:rPr>
                <w:rFonts w:ascii="Arial (W1)" w:hAnsi="Arial (W1)"/>
                <w:b/>
                <w:bCs/>
              </w:rPr>
              <w:t xml:space="preserve">  </w:t>
            </w:r>
          </w:p>
          <w:p w14:paraId="228D51BE" w14:textId="5658D6B4" w:rsidR="005C5888" w:rsidRPr="005C5888" w:rsidRDefault="00E37F0C">
            <w:pPr>
              <w:pStyle w:val="BodyText3"/>
              <w:spacing w:line="360" w:lineRule="auto"/>
              <w:rPr>
                <w:rFonts w:ascii="Arial (W1)" w:hAnsi="Arial (W1)"/>
                <w:b/>
                <w:bCs/>
              </w:rPr>
            </w:pPr>
            <w:r>
              <w:rPr>
                <w:rFonts w:ascii="Arial (W1)" w:hAnsi="Arial (W1)"/>
                <w:b/>
                <w:bCs/>
              </w:rPr>
              <w:t xml:space="preserve"> </w:t>
            </w:r>
            <w:r w:rsidRPr="005C5888">
              <w:rPr>
                <w:rFonts w:ascii="Arial (W1)" w:hAnsi="Arial (W1)"/>
                <w:b/>
                <w:bCs/>
              </w:rPr>
              <w:t>Health and Safety</w:t>
            </w:r>
          </w:p>
          <w:p w14:paraId="682E2E95" w14:textId="6D3235AD" w:rsidR="004540A0" w:rsidRPr="005C5888" w:rsidRDefault="124B7959" w:rsidP="00610269">
            <w:pPr>
              <w:pStyle w:val="BodyText3"/>
              <w:numPr>
                <w:ilvl w:val="0"/>
                <w:numId w:val="9"/>
              </w:numPr>
              <w:spacing w:line="360" w:lineRule="auto"/>
              <w:rPr>
                <w:rFonts w:eastAsia="Arial"/>
              </w:rPr>
            </w:pPr>
            <w:r w:rsidRPr="005C5888">
              <w:rPr>
                <w:rFonts w:eastAsia="Arial"/>
              </w:rPr>
              <w:t xml:space="preserve">The post holder is responsible for overseeing Health and Safety systems </w:t>
            </w:r>
            <w:r w:rsidR="009A2853" w:rsidRPr="00AD1060">
              <w:rPr>
                <w:rFonts w:eastAsia="Arial"/>
              </w:rPr>
              <w:t xml:space="preserve">in collaboration with the senior specialist staff &amp; management team </w:t>
            </w:r>
            <w:r w:rsidRPr="00AD1060">
              <w:rPr>
                <w:rFonts w:eastAsia="Arial"/>
              </w:rPr>
              <w:t>for their</w:t>
            </w:r>
            <w:r w:rsidR="009A2853" w:rsidRPr="00AD1060">
              <w:rPr>
                <w:rFonts w:eastAsia="Arial"/>
              </w:rPr>
              <w:t xml:space="preserve"> specialist</w:t>
            </w:r>
            <w:r w:rsidRPr="00AD1060">
              <w:rPr>
                <w:rFonts w:eastAsia="Arial"/>
              </w:rPr>
              <w:t xml:space="preserve"> </w:t>
            </w:r>
            <w:r w:rsidRPr="005C5888">
              <w:rPr>
                <w:rFonts w:eastAsia="Arial"/>
              </w:rPr>
              <w:t>section within the laboratory, and will ensure that systems are in place to provide a safe environment for all staff and visitors to each laboratory.</w:t>
            </w:r>
          </w:p>
          <w:p w14:paraId="4EBDF7F9" w14:textId="449EFE44" w:rsidR="004540A0" w:rsidRPr="005C5888" w:rsidRDefault="4EA6A778" w:rsidP="00610269">
            <w:pPr>
              <w:pStyle w:val="BodyText3"/>
              <w:numPr>
                <w:ilvl w:val="0"/>
                <w:numId w:val="9"/>
              </w:numPr>
              <w:spacing w:line="360" w:lineRule="auto"/>
              <w:rPr>
                <w:rFonts w:eastAsia="Arial"/>
              </w:rPr>
            </w:pPr>
            <w:r w:rsidRPr="005C5888">
              <w:rPr>
                <w:rFonts w:eastAsia="Arial"/>
              </w:rPr>
              <w:t xml:space="preserve"> </w:t>
            </w:r>
            <w:r w:rsidR="007C4CDC" w:rsidRPr="005C5888">
              <w:rPr>
                <w:rFonts w:eastAsia="Arial"/>
              </w:rPr>
              <w:t>Responsible with the senior specialist staff &amp; management team for reviewing and implementing new Health &amp; Safety legislation and directives.</w:t>
            </w:r>
          </w:p>
          <w:p w14:paraId="68DEF03C" w14:textId="4471A8FD" w:rsidR="004540A0" w:rsidRPr="005C5888" w:rsidRDefault="1D3329B4" w:rsidP="00610269">
            <w:pPr>
              <w:numPr>
                <w:ilvl w:val="0"/>
                <w:numId w:val="9"/>
              </w:numPr>
              <w:spacing w:line="360" w:lineRule="auto"/>
              <w:rPr>
                <w:rFonts w:eastAsia="Arial" w:cs="Arial"/>
                <w:sz w:val="24"/>
                <w:szCs w:val="24"/>
              </w:rPr>
            </w:pPr>
            <w:r w:rsidRPr="50F46459">
              <w:rPr>
                <w:rFonts w:eastAsia="Arial" w:cs="Arial"/>
                <w:sz w:val="24"/>
                <w:szCs w:val="24"/>
              </w:rPr>
              <w:t>Ensure Health &amp; Safety Management manuals are maintained and reviewed and coordinate audits of manuals in preparation for audit by H&amp;S Advisor and HSE inspectors</w:t>
            </w:r>
            <w:r w:rsidR="59F72A78" w:rsidRPr="50F46459">
              <w:rPr>
                <w:rFonts w:eastAsia="Arial" w:cs="Arial"/>
                <w:sz w:val="24"/>
                <w:szCs w:val="24"/>
              </w:rPr>
              <w:t xml:space="preserve"> as directed by the </w:t>
            </w:r>
            <w:r w:rsidR="5079A0CB" w:rsidRPr="50F46459">
              <w:rPr>
                <w:rFonts w:eastAsia="Arial" w:cs="Arial"/>
                <w:sz w:val="24"/>
                <w:szCs w:val="24"/>
              </w:rPr>
              <w:t>m</w:t>
            </w:r>
            <w:r w:rsidR="59F72A78" w:rsidRPr="50F46459">
              <w:rPr>
                <w:rFonts w:eastAsia="Arial" w:cs="Arial"/>
                <w:sz w:val="24"/>
                <w:szCs w:val="24"/>
              </w:rPr>
              <w:t>anagement manual holder (QH&amp;ST Manager)</w:t>
            </w:r>
            <w:r w:rsidR="4A061143" w:rsidRPr="50F46459">
              <w:rPr>
                <w:rFonts w:eastAsia="Arial" w:cs="Arial"/>
                <w:sz w:val="24"/>
                <w:szCs w:val="24"/>
              </w:rPr>
              <w:t>.</w:t>
            </w:r>
          </w:p>
          <w:p w14:paraId="4BB31366" w14:textId="77777777" w:rsidR="00E646FF" w:rsidRPr="005C5888" w:rsidRDefault="4EA6A778" w:rsidP="00610269">
            <w:pPr>
              <w:numPr>
                <w:ilvl w:val="0"/>
                <w:numId w:val="9"/>
              </w:numPr>
              <w:spacing w:line="360" w:lineRule="auto"/>
              <w:rPr>
                <w:rFonts w:eastAsia="Arial" w:cs="Arial"/>
                <w:sz w:val="24"/>
                <w:szCs w:val="24"/>
              </w:rPr>
            </w:pPr>
            <w:r w:rsidRPr="005C5888">
              <w:rPr>
                <w:rFonts w:eastAsia="Arial" w:cs="Arial"/>
                <w:sz w:val="24"/>
                <w:szCs w:val="24"/>
              </w:rPr>
              <w:t xml:space="preserve">Responsible for ensuring there is a system of induction safety training and on-going safety training highlighting risks in their section of the laboratory. </w:t>
            </w:r>
          </w:p>
          <w:p w14:paraId="72369BAD" w14:textId="08FE498A" w:rsidR="00EA57B2" w:rsidRPr="00EA57B2" w:rsidRDefault="287CE897" w:rsidP="00EA57B2">
            <w:pPr>
              <w:numPr>
                <w:ilvl w:val="0"/>
                <w:numId w:val="9"/>
              </w:numPr>
              <w:spacing w:line="360" w:lineRule="auto"/>
              <w:rPr>
                <w:rFonts w:eastAsia="Arial" w:cs="Arial"/>
                <w:sz w:val="24"/>
                <w:szCs w:val="24"/>
              </w:rPr>
            </w:pPr>
            <w:r w:rsidRPr="000F2C03">
              <w:rPr>
                <w:rFonts w:eastAsia="Arial" w:cs="Arial"/>
                <w:sz w:val="24"/>
                <w:szCs w:val="24"/>
              </w:rPr>
              <w:t xml:space="preserve">Assists and deputises for the </w:t>
            </w:r>
            <w:r w:rsidR="1D660E55" w:rsidRPr="000F2C03">
              <w:rPr>
                <w:rFonts w:eastAsia="Arial" w:cs="Arial"/>
                <w:sz w:val="24"/>
                <w:szCs w:val="24"/>
              </w:rPr>
              <w:t>Quality, Health &amp; Safety and Training Manager in the review and/or approval of H&amp;S incidents raised via DATIX, ensuring corrective/</w:t>
            </w:r>
            <w:r w:rsidR="23B5087E" w:rsidRPr="2C20EB0D">
              <w:rPr>
                <w:rFonts w:eastAsia="Arial" w:cs="Arial"/>
                <w:sz w:val="24"/>
                <w:szCs w:val="24"/>
              </w:rPr>
              <w:t xml:space="preserve"> </w:t>
            </w:r>
            <w:r w:rsidR="1D660E55" w:rsidRPr="000F2C03">
              <w:rPr>
                <w:rFonts w:eastAsia="Arial" w:cs="Arial"/>
                <w:sz w:val="24"/>
                <w:szCs w:val="24"/>
              </w:rPr>
              <w:t>preventative/</w:t>
            </w:r>
            <w:r w:rsidR="41F774D5" w:rsidRPr="2C20EB0D">
              <w:rPr>
                <w:rFonts w:eastAsia="Arial" w:cs="Arial"/>
                <w:sz w:val="24"/>
                <w:szCs w:val="24"/>
              </w:rPr>
              <w:t xml:space="preserve"> </w:t>
            </w:r>
            <w:r w:rsidR="1D660E55" w:rsidRPr="000F2C03">
              <w:rPr>
                <w:rFonts w:eastAsia="Arial" w:cs="Arial"/>
                <w:sz w:val="24"/>
                <w:szCs w:val="24"/>
              </w:rPr>
              <w:t>investigative actions are undertaken when required.</w:t>
            </w:r>
          </w:p>
          <w:p w14:paraId="74D4D3AF" w14:textId="7E8AE40E" w:rsidR="00E37F0C" w:rsidRPr="00E646FF" w:rsidRDefault="1D660E55" w:rsidP="00610269">
            <w:pPr>
              <w:numPr>
                <w:ilvl w:val="0"/>
                <w:numId w:val="9"/>
              </w:numPr>
              <w:spacing w:line="360" w:lineRule="auto"/>
              <w:rPr>
                <w:rFonts w:eastAsia="Arial" w:cs="Arial"/>
                <w:sz w:val="24"/>
                <w:szCs w:val="24"/>
              </w:rPr>
            </w:pPr>
            <w:r w:rsidRPr="000F2C03">
              <w:rPr>
                <w:rFonts w:eastAsia="Arial" w:cs="Arial"/>
                <w:sz w:val="24"/>
                <w:szCs w:val="24"/>
              </w:rPr>
              <w:lastRenderedPageBreak/>
              <w:t>Assists and deputises for the Quality, Health &amp; Safety and Training Manage</w:t>
            </w:r>
            <w:r w:rsidR="00A22D3E">
              <w:rPr>
                <w:rFonts w:eastAsia="Arial" w:cs="Arial"/>
                <w:sz w:val="24"/>
                <w:szCs w:val="24"/>
              </w:rPr>
              <w:t>r</w:t>
            </w:r>
            <w:r w:rsidRPr="000F2C03">
              <w:rPr>
                <w:rFonts w:eastAsia="Arial" w:cs="Arial"/>
                <w:sz w:val="24"/>
                <w:szCs w:val="24"/>
              </w:rPr>
              <w:t xml:space="preserve"> in the Coordination and regular scheduling of workplace risk assessments, highlighting any deficiencies and recommend solutions. </w:t>
            </w:r>
          </w:p>
        </w:tc>
      </w:tr>
    </w:tbl>
    <w:p w14:paraId="476477E8" w14:textId="77777777" w:rsidR="000F2C03" w:rsidRDefault="000F2C03">
      <w:pPr>
        <w:spacing w:line="360" w:lineRule="auto"/>
        <w:ind w:right="-270"/>
        <w:rPr>
          <w:rFonts w:cs="Arial"/>
          <w:b/>
          <w:bCs/>
          <w:sz w:val="24"/>
          <w:szCs w:val="24"/>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E37F0C" w14:paraId="6DA2F782" w14:textId="77777777" w:rsidTr="32EA387B">
        <w:tc>
          <w:tcPr>
            <w:tcW w:w="11160" w:type="dxa"/>
          </w:tcPr>
          <w:p w14:paraId="7458DF90" w14:textId="77777777" w:rsidR="00E37F0C" w:rsidRDefault="00E37F0C">
            <w:pPr>
              <w:spacing w:line="360" w:lineRule="auto"/>
              <w:ind w:right="-270"/>
              <w:jc w:val="both"/>
              <w:rPr>
                <w:rFonts w:cs="Arial"/>
                <w:b/>
                <w:bCs/>
                <w:sz w:val="24"/>
                <w:szCs w:val="24"/>
              </w:rPr>
            </w:pPr>
          </w:p>
          <w:p w14:paraId="108580D1" w14:textId="77777777" w:rsidR="00E37F0C" w:rsidRPr="000F2C03" w:rsidRDefault="00E37F0C" w:rsidP="00610269">
            <w:pPr>
              <w:pStyle w:val="ListParagraph"/>
              <w:numPr>
                <w:ilvl w:val="0"/>
                <w:numId w:val="13"/>
              </w:numPr>
              <w:spacing w:line="360" w:lineRule="auto"/>
              <w:ind w:right="-108"/>
              <w:rPr>
                <w:rFonts w:cs="Arial"/>
                <w:b/>
                <w:bCs/>
                <w:sz w:val="24"/>
                <w:szCs w:val="24"/>
              </w:rPr>
            </w:pPr>
            <w:r w:rsidRPr="000F2C03">
              <w:rPr>
                <w:rFonts w:cs="Arial"/>
                <w:b/>
                <w:bCs/>
                <w:sz w:val="24"/>
                <w:szCs w:val="24"/>
              </w:rPr>
              <w:t>SYSTEMS AND EQUIPMENT</w:t>
            </w:r>
          </w:p>
          <w:p w14:paraId="5D0FC2B9" w14:textId="2E258F80" w:rsidR="005E5FAA" w:rsidRPr="00A22D3E" w:rsidRDefault="005E5FAA" w:rsidP="00610269">
            <w:pPr>
              <w:pStyle w:val="ListParagraph"/>
              <w:numPr>
                <w:ilvl w:val="0"/>
                <w:numId w:val="14"/>
              </w:numPr>
              <w:spacing w:line="360" w:lineRule="auto"/>
              <w:rPr>
                <w:rFonts w:eastAsia="Arial" w:cs="Arial"/>
                <w:sz w:val="24"/>
                <w:szCs w:val="24"/>
              </w:rPr>
            </w:pPr>
            <w:r w:rsidRPr="00A22D3E">
              <w:rPr>
                <w:rFonts w:eastAsia="Arial" w:cs="Arial"/>
                <w:sz w:val="24"/>
                <w:szCs w:val="24"/>
              </w:rPr>
              <w:t xml:space="preserve">Responsible for first-line management of the QMS in </w:t>
            </w:r>
            <w:r w:rsidR="00A22D3E">
              <w:rPr>
                <w:rFonts w:eastAsia="Arial" w:cs="Arial"/>
                <w:sz w:val="24"/>
                <w:szCs w:val="24"/>
              </w:rPr>
              <w:t>collaboration with senior staff and QM</w:t>
            </w:r>
            <w:r w:rsidRPr="00A22D3E">
              <w:rPr>
                <w:rFonts w:eastAsia="Arial" w:cs="Arial"/>
                <w:sz w:val="24"/>
                <w:szCs w:val="24"/>
              </w:rPr>
              <w:t>.</w:t>
            </w:r>
          </w:p>
          <w:p w14:paraId="4BE897B4" w14:textId="3D2A88B7" w:rsidR="005510B3" w:rsidRPr="00A22D3E" w:rsidRDefault="005510B3" w:rsidP="00610269">
            <w:pPr>
              <w:pStyle w:val="ListParagraph"/>
              <w:numPr>
                <w:ilvl w:val="0"/>
                <w:numId w:val="14"/>
              </w:numPr>
              <w:spacing w:line="360" w:lineRule="auto"/>
              <w:rPr>
                <w:rFonts w:eastAsia="Arial" w:cs="Arial"/>
                <w:sz w:val="24"/>
                <w:szCs w:val="24"/>
              </w:rPr>
            </w:pPr>
            <w:r w:rsidRPr="00A22D3E">
              <w:rPr>
                <w:rFonts w:eastAsia="Arial" w:cs="Arial"/>
                <w:sz w:val="24"/>
                <w:szCs w:val="24"/>
              </w:rPr>
              <w:t>Enter patient results into the laboratory computer system, generated by self and others, where there is no electronic interface.</w:t>
            </w:r>
          </w:p>
          <w:p w14:paraId="552B2DF2" w14:textId="1D3BB72E" w:rsidR="009A2853" w:rsidRPr="002C198E" w:rsidRDefault="00E37F0C" w:rsidP="00610269">
            <w:pPr>
              <w:numPr>
                <w:ilvl w:val="0"/>
                <w:numId w:val="8"/>
              </w:numPr>
              <w:spacing w:line="360" w:lineRule="auto"/>
              <w:rPr>
                <w:rFonts w:eastAsia="Arial" w:cs="Arial"/>
                <w:sz w:val="24"/>
                <w:szCs w:val="24"/>
              </w:rPr>
            </w:pPr>
            <w:r w:rsidRPr="32EA387B">
              <w:rPr>
                <w:rFonts w:eastAsia="Arial" w:cs="Arial"/>
                <w:sz w:val="24"/>
                <w:szCs w:val="24"/>
              </w:rPr>
              <w:t xml:space="preserve">Operate, maintain and perform troubleshooting on highly complex analytical equipment </w:t>
            </w:r>
            <w:r w:rsidR="000F2C03" w:rsidRPr="32EA387B">
              <w:rPr>
                <w:rFonts w:eastAsia="Arial" w:cs="Arial"/>
                <w:sz w:val="24"/>
                <w:szCs w:val="24"/>
              </w:rPr>
              <w:t>in a safe and proper manner</w:t>
            </w:r>
            <w:r w:rsidRPr="32EA387B">
              <w:rPr>
                <w:rFonts w:eastAsia="Arial" w:cs="Arial"/>
                <w:sz w:val="24"/>
                <w:szCs w:val="24"/>
              </w:rPr>
              <w:t>. This equipment includes automated core chemistry analysers, immunoassay analysers,</w:t>
            </w:r>
            <w:r w:rsidR="002C198E">
              <w:rPr>
                <w:rFonts w:eastAsia="Arial" w:cs="Arial"/>
                <w:sz w:val="24"/>
                <w:szCs w:val="24"/>
              </w:rPr>
              <w:t xml:space="preserve"> automated robotics</w:t>
            </w:r>
            <w:r w:rsidRPr="32EA387B">
              <w:rPr>
                <w:rFonts w:eastAsia="Arial" w:cs="Arial"/>
                <w:sz w:val="24"/>
                <w:szCs w:val="24"/>
              </w:rPr>
              <w:t xml:space="preserve"> </w:t>
            </w:r>
            <w:r w:rsidR="71806C81" w:rsidRPr="32EA387B">
              <w:rPr>
                <w:rFonts w:eastAsia="Arial" w:cs="Arial"/>
                <w:sz w:val="24"/>
                <w:szCs w:val="24"/>
              </w:rPr>
              <w:t>and Blood Gas analysers</w:t>
            </w:r>
            <w:r w:rsidR="002C198E">
              <w:rPr>
                <w:rFonts w:eastAsia="Arial" w:cs="Arial"/>
                <w:sz w:val="24"/>
                <w:szCs w:val="24"/>
              </w:rPr>
              <w:t xml:space="preserve"> within the Core laboratory or</w:t>
            </w:r>
            <w:r w:rsidR="009A2853" w:rsidRPr="009A2853">
              <w:rPr>
                <w:rFonts w:eastAsia="Arial" w:cs="Arial"/>
                <w:color w:val="00B0F0"/>
                <w:sz w:val="24"/>
                <w:szCs w:val="24"/>
              </w:rPr>
              <w:t xml:space="preserve"> </w:t>
            </w:r>
            <w:r w:rsidR="00EA57B2">
              <w:rPr>
                <w:rFonts w:eastAsia="Arial" w:cs="Arial"/>
                <w:sz w:val="24"/>
                <w:szCs w:val="24"/>
              </w:rPr>
              <w:t>GC-MS, HPLC and</w:t>
            </w:r>
            <w:r w:rsidR="009A2853" w:rsidRPr="002C198E">
              <w:rPr>
                <w:rFonts w:eastAsia="Arial" w:cs="Arial"/>
                <w:sz w:val="24"/>
                <w:szCs w:val="24"/>
              </w:rPr>
              <w:t xml:space="preserve"> LC/MS/MS</w:t>
            </w:r>
            <w:r w:rsidR="00EA57B2">
              <w:rPr>
                <w:rFonts w:eastAsia="Arial" w:cs="Arial"/>
                <w:sz w:val="24"/>
                <w:szCs w:val="24"/>
              </w:rPr>
              <w:t xml:space="preserve"> </w:t>
            </w:r>
            <w:r w:rsidR="009A2853" w:rsidRPr="002C198E">
              <w:rPr>
                <w:rFonts w:eastAsia="Arial" w:cs="Arial"/>
                <w:sz w:val="24"/>
                <w:szCs w:val="24"/>
              </w:rPr>
              <w:t>instrumentation</w:t>
            </w:r>
            <w:r w:rsidR="002C198E">
              <w:rPr>
                <w:rFonts w:eastAsia="Arial" w:cs="Arial"/>
                <w:color w:val="00B0F0"/>
                <w:sz w:val="24"/>
                <w:szCs w:val="24"/>
              </w:rPr>
              <w:t xml:space="preserve"> </w:t>
            </w:r>
            <w:r w:rsidR="002C198E" w:rsidRPr="002C198E">
              <w:rPr>
                <w:rFonts w:eastAsia="Arial" w:cs="Arial"/>
                <w:sz w:val="24"/>
                <w:szCs w:val="24"/>
              </w:rPr>
              <w:t xml:space="preserve">within the </w:t>
            </w:r>
            <w:r w:rsidR="00A22D3E">
              <w:rPr>
                <w:rFonts w:eastAsia="Arial" w:cs="Arial"/>
                <w:sz w:val="24"/>
                <w:szCs w:val="24"/>
              </w:rPr>
              <w:t>specialist laboratories.</w:t>
            </w:r>
          </w:p>
          <w:p w14:paraId="31A163E4" w14:textId="77777777" w:rsidR="00E37F0C" w:rsidRDefault="00E37F0C" w:rsidP="00610269">
            <w:pPr>
              <w:numPr>
                <w:ilvl w:val="0"/>
                <w:numId w:val="8"/>
              </w:numPr>
              <w:spacing w:line="360" w:lineRule="auto"/>
              <w:rPr>
                <w:rFonts w:eastAsia="Arial" w:cs="Arial"/>
                <w:sz w:val="24"/>
                <w:szCs w:val="24"/>
              </w:rPr>
            </w:pPr>
            <w:r w:rsidRPr="000F2C03">
              <w:rPr>
                <w:rFonts w:eastAsia="Arial" w:cs="Arial"/>
                <w:sz w:val="24"/>
                <w:szCs w:val="24"/>
              </w:rPr>
              <w:t>Operate and maintain various other laboratory equipment, such as single and multi-channel pipettes, graduated and bulb pipettes, balances and volumetric glassware, used in manual and semi-automated techniques.</w:t>
            </w:r>
          </w:p>
          <w:p w14:paraId="1781F467" w14:textId="1C56EEC8" w:rsidR="00E37F0C" w:rsidRPr="00431209" w:rsidRDefault="00E37F0C" w:rsidP="00610269">
            <w:pPr>
              <w:numPr>
                <w:ilvl w:val="0"/>
                <w:numId w:val="8"/>
              </w:numPr>
              <w:spacing w:line="360" w:lineRule="auto"/>
              <w:rPr>
                <w:rFonts w:eastAsia="Arial" w:cs="Arial"/>
                <w:sz w:val="24"/>
                <w:szCs w:val="24"/>
              </w:rPr>
            </w:pPr>
            <w:r w:rsidRPr="00467B5B">
              <w:rPr>
                <w:rFonts w:eastAsia="Arial" w:cs="Arial"/>
                <w:sz w:val="24"/>
                <w:szCs w:val="24"/>
              </w:rPr>
              <w:t>Operate var</w:t>
            </w:r>
            <w:r w:rsidR="00467B5B">
              <w:rPr>
                <w:rFonts w:eastAsia="Arial" w:cs="Arial"/>
                <w:sz w:val="24"/>
                <w:szCs w:val="24"/>
              </w:rPr>
              <w:t>ious I.T. systems, including, LIMS</w:t>
            </w:r>
            <w:r w:rsidRPr="00467B5B">
              <w:rPr>
                <w:rFonts w:eastAsia="Arial" w:cs="Arial"/>
                <w:sz w:val="24"/>
                <w:szCs w:val="24"/>
              </w:rPr>
              <w:t xml:space="preserve"> </w:t>
            </w:r>
            <w:r w:rsidR="287CE897" w:rsidRPr="00467B5B">
              <w:rPr>
                <w:rFonts w:eastAsia="Arial" w:cs="Arial"/>
                <w:sz w:val="24"/>
                <w:szCs w:val="24"/>
              </w:rPr>
              <w:t>(Laboratory</w:t>
            </w:r>
            <w:r w:rsidRPr="00467B5B">
              <w:rPr>
                <w:rFonts w:eastAsia="Arial" w:cs="Arial"/>
                <w:sz w:val="24"/>
                <w:szCs w:val="24"/>
              </w:rPr>
              <w:t xml:space="preserve"> Inf</w:t>
            </w:r>
            <w:r w:rsidR="00467B5B">
              <w:rPr>
                <w:rFonts w:eastAsia="Arial" w:cs="Arial"/>
                <w:sz w:val="24"/>
                <w:szCs w:val="24"/>
              </w:rPr>
              <w:t xml:space="preserve">ormation Management System),  </w:t>
            </w:r>
            <w:r w:rsidR="009A2853" w:rsidRPr="002C198E">
              <w:rPr>
                <w:rFonts w:eastAsia="Arial" w:cs="Arial"/>
                <w:sz w:val="24"/>
                <w:szCs w:val="24"/>
              </w:rPr>
              <w:t>TrakCare</w:t>
            </w:r>
            <w:r w:rsidR="009A2853">
              <w:rPr>
                <w:rFonts w:eastAsia="Arial" w:cs="Arial"/>
                <w:sz w:val="24"/>
                <w:szCs w:val="24"/>
              </w:rPr>
              <w:t xml:space="preserve">, </w:t>
            </w:r>
            <w:r w:rsidR="00467B5B">
              <w:rPr>
                <w:rFonts w:eastAsia="Arial" w:cs="Arial"/>
                <w:sz w:val="24"/>
                <w:szCs w:val="24"/>
              </w:rPr>
              <w:t>H</w:t>
            </w:r>
            <w:r w:rsidRPr="00467B5B">
              <w:rPr>
                <w:rFonts w:eastAsia="Arial" w:cs="Arial"/>
                <w:sz w:val="24"/>
                <w:szCs w:val="24"/>
              </w:rPr>
              <w:t>I</w:t>
            </w:r>
            <w:r w:rsidR="00467B5B">
              <w:rPr>
                <w:rFonts w:eastAsia="Arial" w:cs="Arial"/>
                <w:sz w:val="24"/>
                <w:szCs w:val="24"/>
              </w:rPr>
              <w:t>S</w:t>
            </w:r>
            <w:r w:rsidRPr="00467B5B">
              <w:rPr>
                <w:rFonts w:eastAsia="Arial" w:cs="Arial"/>
                <w:sz w:val="24"/>
                <w:szCs w:val="24"/>
              </w:rPr>
              <w:t xml:space="preserve"> ( Hospital Information System ),</w:t>
            </w:r>
            <w:r w:rsidR="0033082C">
              <w:rPr>
                <w:rFonts w:eastAsia="Arial" w:cs="Arial"/>
                <w:sz w:val="24"/>
                <w:szCs w:val="24"/>
              </w:rPr>
              <w:t xml:space="preserve"> National Pathology Exchange (NPEX),</w:t>
            </w:r>
            <w:r w:rsidRPr="00467B5B">
              <w:rPr>
                <w:rFonts w:eastAsia="Arial" w:cs="Arial"/>
                <w:sz w:val="24"/>
                <w:szCs w:val="24"/>
              </w:rPr>
              <w:t xml:space="preserve"> Analyser interfaces</w:t>
            </w:r>
            <w:r w:rsidR="07CF5B30" w:rsidRPr="00467B5B">
              <w:rPr>
                <w:rFonts w:eastAsia="Arial" w:cs="Arial"/>
                <w:sz w:val="24"/>
                <w:szCs w:val="24"/>
              </w:rPr>
              <w:t>,</w:t>
            </w:r>
            <w:r w:rsidRPr="00467B5B">
              <w:rPr>
                <w:rFonts w:eastAsia="Arial" w:cs="Arial"/>
                <w:sz w:val="24"/>
                <w:szCs w:val="24"/>
              </w:rPr>
              <w:t xml:space="preserve"> Point of Care Remote Monitoring Systems</w:t>
            </w:r>
            <w:r w:rsidR="736AC86E" w:rsidRPr="00467B5B">
              <w:rPr>
                <w:rFonts w:eastAsia="Arial" w:cs="Arial"/>
                <w:sz w:val="24"/>
                <w:szCs w:val="24"/>
              </w:rPr>
              <w:t>, and EnVigil temperature monitoring system</w:t>
            </w:r>
          </w:p>
          <w:p w14:paraId="6F89CD56" w14:textId="6CD12955" w:rsidR="004540A0" w:rsidRPr="00431209" w:rsidRDefault="4EA6A778" w:rsidP="00610269">
            <w:pPr>
              <w:numPr>
                <w:ilvl w:val="0"/>
                <w:numId w:val="8"/>
              </w:numPr>
              <w:spacing w:line="360" w:lineRule="auto"/>
              <w:rPr>
                <w:rFonts w:eastAsia="Arial" w:cs="Arial"/>
                <w:sz w:val="24"/>
                <w:szCs w:val="24"/>
              </w:rPr>
            </w:pPr>
            <w:r w:rsidRPr="0049048A">
              <w:rPr>
                <w:rFonts w:eastAsia="Arial" w:cs="Arial"/>
                <w:sz w:val="24"/>
                <w:szCs w:val="24"/>
              </w:rPr>
              <w:t>Proficient in the use of Q</w:t>
            </w:r>
            <w:r w:rsidR="00EA57B2">
              <w:rPr>
                <w:rFonts w:eastAsia="Arial" w:cs="Arial"/>
                <w:sz w:val="24"/>
                <w:szCs w:val="24"/>
              </w:rPr>
              <w:t>-</w:t>
            </w:r>
            <w:r w:rsidRPr="0049048A">
              <w:rPr>
                <w:rFonts w:eastAsia="Arial" w:cs="Arial"/>
                <w:sz w:val="24"/>
                <w:szCs w:val="24"/>
              </w:rPr>
              <w:t>pulse software package as the main tool for quality and laboratory management functions e.g</w:t>
            </w:r>
            <w:r w:rsidR="00EA57B2">
              <w:rPr>
                <w:rFonts w:eastAsia="Arial" w:cs="Arial"/>
                <w:sz w:val="24"/>
                <w:szCs w:val="24"/>
              </w:rPr>
              <w:t>.</w:t>
            </w:r>
            <w:r w:rsidRPr="0049048A">
              <w:rPr>
                <w:rFonts w:eastAsia="Arial" w:cs="Arial"/>
                <w:sz w:val="24"/>
                <w:szCs w:val="24"/>
              </w:rPr>
              <w:t xml:space="preserve"> for producing, reviewing, storing documents and recording</w:t>
            </w:r>
            <w:r w:rsidR="16EF0C14" w:rsidRPr="2C20EB0D">
              <w:rPr>
                <w:rFonts w:eastAsia="Arial" w:cs="Arial"/>
                <w:sz w:val="24"/>
                <w:szCs w:val="24"/>
              </w:rPr>
              <w:t>:</w:t>
            </w:r>
            <w:r w:rsidRPr="0049048A">
              <w:rPr>
                <w:rFonts w:eastAsia="Arial" w:cs="Arial"/>
                <w:sz w:val="24"/>
                <w:szCs w:val="24"/>
              </w:rPr>
              <w:t xml:space="preserve"> </w:t>
            </w:r>
            <w:r w:rsidR="005B6DCE" w:rsidRPr="2C20EB0D">
              <w:rPr>
                <w:rFonts w:eastAsia="Arial" w:cs="Arial"/>
                <w:sz w:val="24"/>
                <w:szCs w:val="24"/>
              </w:rPr>
              <w:t>non-conformances</w:t>
            </w:r>
            <w:r w:rsidR="26726E79" w:rsidRPr="2C20EB0D">
              <w:rPr>
                <w:rFonts w:eastAsia="Arial" w:cs="Arial"/>
                <w:sz w:val="24"/>
                <w:szCs w:val="24"/>
              </w:rPr>
              <w:t xml:space="preserve"> and near misses, </w:t>
            </w:r>
            <w:r w:rsidRPr="0049048A">
              <w:rPr>
                <w:rFonts w:eastAsia="Arial" w:cs="Arial"/>
                <w:sz w:val="24"/>
                <w:szCs w:val="24"/>
              </w:rPr>
              <w:t xml:space="preserve">all staff training, customer complaints, equipment details and results of audit activity. </w:t>
            </w:r>
          </w:p>
          <w:p w14:paraId="149745BF" w14:textId="77777777" w:rsidR="004540A0" w:rsidRPr="00431209" w:rsidRDefault="43E59421" w:rsidP="00610269">
            <w:pPr>
              <w:numPr>
                <w:ilvl w:val="0"/>
                <w:numId w:val="8"/>
              </w:numPr>
              <w:spacing w:line="360" w:lineRule="auto"/>
              <w:rPr>
                <w:sz w:val="24"/>
                <w:szCs w:val="24"/>
              </w:rPr>
            </w:pPr>
            <w:r w:rsidRPr="2C20EB0D">
              <w:rPr>
                <w:rFonts w:eastAsia="Arial" w:cs="Arial"/>
                <w:sz w:val="24"/>
                <w:szCs w:val="24"/>
              </w:rPr>
              <w:t>P</w:t>
            </w:r>
            <w:r w:rsidR="4EA6A778" w:rsidRPr="0049048A">
              <w:rPr>
                <w:rFonts w:eastAsia="Arial" w:cs="Arial"/>
                <w:sz w:val="24"/>
                <w:szCs w:val="24"/>
              </w:rPr>
              <w:t>roficient in the use of MS Office software for the production of documents, tables, charts, spreadsheets and presentations.</w:t>
            </w:r>
          </w:p>
          <w:p w14:paraId="0A5B5A46" w14:textId="77777777" w:rsidR="004540A0" w:rsidRDefault="004540A0" w:rsidP="00431209">
            <w:pPr>
              <w:spacing w:line="360" w:lineRule="auto"/>
              <w:ind w:left="720"/>
              <w:rPr>
                <w:rFonts w:ascii="Arial (W1)" w:hAnsi="Arial (W1)"/>
                <w:b/>
                <w:sz w:val="24"/>
              </w:rPr>
            </w:pPr>
          </w:p>
        </w:tc>
      </w:tr>
    </w:tbl>
    <w:p w14:paraId="74F9BD09" w14:textId="5616F4BE" w:rsidR="00E37F0C" w:rsidRDefault="00E37F0C"/>
    <w:p w14:paraId="1A6D041F" w14:textId="4AD7F6BB" w:rsidR="000F47EA" w:rsidRDefault="000F47EA"/>
    <w:p w14:paraId="2E8E59C1" w14:textId="77777777" w:rsidR="000F47EA" w:rsidRDefault="000F47EA"/>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E37F0C" w14:paraId="2CB50DA7" w14:textId="77777777" w:rsidTr="13F5DDB5">
        <w:tc>
          <w:tcPr>
            <w:tcW w:w="11160" w:type="dxa"/>
          </w:tcPr>
          <w:p w14:paraId="49A8AA78" w14:textId="77777777" w:rsidR="00E37F0C" w:rsidRDefault="00E37F0C">
            <w:pPr>
              <w:numPr>
                <w:ilvl w:val="0"/>
                <w:numId w:val="1"/>
              </w:numPr>
              <w:spacing w:line="360" w:lineRule="auto"/>
              <w:ind w:right="-270"/>
              <w:jc w:val="both"/>
              <w:rPr>
                <w:rFonts w:cs="Arial"/>
                <w:b/>
                <w:bCs/>
                <w:sz w:val="24"/>
                <w:szCs w:val="24"/>
              </w:rPr>
            </w:pPr>
            <w:r>
              <w:rPr>
                <w:rFonts w:cs="Arial"/>
                <w:b/>
                <w:bCs/>
                <w:sz w:val="24"/>
                <w:szCs w:val="24"/>
              </w:rPr>
              <w:t>COMMUNICATIONS AND RELATIONSHIPS</w:t>
            </w:r>
          </w:p>
          <w:p w14:paraId="66A09542" w14:textId="77777777" w:rsidR="00E37F0C" w:rsidRDefault="00E37F0C">
            <w:pPr>
              <w:spacing w:line="360" w:lineRule="auto"/>
              <w:ind w:right="-270"/>
              <w:jc w:val="both"/>
              <w:rPr>
                <w:rFonts w:cs="Arial"/>
                <w:b/>
                <w:bCs/>
                <w:sz w:val="24"/>
                <w:szCs w:val="24"/>
              </w:rPr>
            </w:pPr>
          </w:p>
          <w:p w14:paraId="1CB34F45" w14:textId="77777777" w:rsidR="002655CE" w:rsidRPr="005C5888" w:rsidRDefault="002655CE" w:rsidP="00610269">
            <w:pPr>
              <w:numPr>
                <w:ilvl w:val="0"/>
                <w:numId w:val="3"/>
              </w:numPr>
              <w:spacing w:line="360" w:lineRule="auto"/>
              <w:rPr>
                <w:rFonts w:eastAsia="Arial" w:cs="Arial"/>
                <w:sz w:val="24"/>
                <w:szCs w:val="24"/>
              </w:rPr>
            </w:pPr>
            <w:r w:rsidRPr="005C5888">
              <w:rPr>
                <w:rFonts w:eastAsia="Arial" w:cs="Arial"/>
                <w:sz w:val="24"/>
                <w:szCs w:val="24"/>
              </w:rPr>
              <w:lastRenderedPageBreak/>
              <w:t>Communicates verbally, electronically and in writing with all staff groups and grades within the Department to convey information regarding implementation and/or changes to policies and procedures. These communications are vital to ensure the efficiency and quality of service.</w:t>
            </w:r>
          </w:p>
          <w:p w14:paraId="25F4CBC8" w14:textId="77777777" w:rsidR="002655CE" w:rsidRPr="005C5888" w:rsidRDefault="002655CE" w:rsidP="00610269">
            <w:pPr>
              <w:numPr>
                <w:ilvl w:val="0"/>
                <w:numId w:val="3"/>
              </w:numPr>
              <w:spacing w:line="360" w:lineRule="auto"/>
              <w:rPr>
                <w:rFonts w:eastAsia="Arial" w:cs="Arial"/>
                <w:sz w:val="24"/>
                <w:szCs w:val="24"/>
              </w:rPr>
            </w:pPr>
            <w:r w:rsidRPr="005C5888">
              <w:rPr>
                <w:rFonts w:eastAsia="Arial" w:cs="Arial"/>
                <w:sz w:val="24"/>
                <w:szCs w:val="24"/>
              </w:rPr>
              <w:t xml:space="preserve">Maintain close links with colleagues in other departments within GG&amp;C to provide an integrated high quality Biochemistry service. </w:t>
            </w:r>
          </w:p>
          <w:p w14:paraId="3B3A7699" w14:textId="77777777" w:rsidR="002655CE" w:rsidRPr="005C5888" w:rsidRDefault="002655CE" w:rsidP="00610269">
            <w:pPr>
              <w:numPr>
                <w:ilvl w:val="0"/>
                <w:numId w:val="3"/>
              </w:numPr>
              <w:spacing w:line="360" w:lineRule="auto"/>
              <w:rPr>
                <w:rFonts w:eastAsia="Arial" w:cs="Arial"/>
                <w:sz w:val="24"/>
                <w:szCs w:val="24"/>
              </w:rPr>
            </w:pPr>
            <w:r w:rsidRPr="005C5888">
              <w:rPr>
                <w:rFonts w:eastAsia="Arial" w:cs="Arial"/>
                <w:sz w:val="24"/>
                <w:szCs w:val="24"/>
              </w:rPr>
              <w:t>Liaise with various external support staff (e.g. engineers, chemistry application specialists, IT specialists). This involves the exchange and understanding of highly specialist technical and methodological information to allow resolution of method or equipment problems essential for patient care.</w:t>
            </w:r>
          </w:p>
          <w:p w14:paraId="4CE4953C" w14:textId="77777777" w:rsidR="002655CE" w:rsidRPr="005C5888" w:rsidRDefault="002655CE" w:rsidP="00610269">
            <w:pPr>
              <w:pStyle w:val="BodyText3"/>
              <w:numPr>
                <w:ilvl w:val="0"/>
                <w:numId w:val="4"/>
              </w:numPr>
              <w:spacing w:line="360" w:lineRule="auto"/>
              <w:ind w:left="714" w:hanging="357"/>
              <w:rPr>
                <w:rFonts w:eastAsia="Arial"/>
              </w:rPr>
            </w:pPr>
            <w:r w:rsidRPr="005C5888">
              <w:rPr>
                <w:rFonts w:eastAsia="Arial"/>
              </w:rPr>
              <w:t>Maintain good communication with Doctors, phlebotomists and ward staff to convey patient results, sample requirements and appropriate follow-up.</w:t>
            </w:r>
          </w:p>
          <w:p w14:paraId="783E0DD6" w14:textId="77777777" w:rsidR="002655CE" w:rsidRPr="005C5888" w:rsidRDefault="002655CE" w:rsidP="00610269">
            <w:pPr>
              <w:numPr>
                <w:ilvl w:val="0"/>
                <w:numId w:val="4"/>
              </w:numPr>
              <w:spacing w:line="360" w:lineRule="auto"/>
              <w:rPr>
                <w:rFonts w:eastAsia="Arial" w:cs="Arial"/>
                <w:sz w:val="24"/>
                <w:szCs w:val="24"/>
              </w:rPr>
            </w:pPr>
            <w:r w:rsidRPr="005C5888">
              <w:rPr>
                <w:rFonts w:eastAsia="Arial" w:cs="Arial"/>
                <w:sz w:val="24"/>
                <w:szCs w:val="24"/>
              </w:rPr>
              <w:t xml:space="preserve">Use skills in Evidence Based Medicine to influence change or adoption of new procedures, advances etc., to provide a more effective and economic service. </w:t>
            </w:r>
          </w:p>
          <w:p w14:paraId="7FA5D249" w14:textId="77777777" w:rsidR="002655CE" w:rsidRPr="005C5888" w:rsidRDefault="002655CE" w:rsidP="00610269">
            <w:pPr>
              <w:numPr>
                <w:ilvl w:val="0"/>
                <w:numId w:val="4"/>
              </w:numPr>
              <w:spacing w:line="360" w:lineRule="auto"/>
              <w:rPr>
                <w:rFonts w:eastAsia="Arial" w:cs="Arial"/>
                <w:sz w:val="24"/>
                <w:szCs w:val="24"/>
              </w:rPr>
            </w:pPr>
            <w:r w:rsidRPr="005C5888">
              <w:rPr>
                <w:rFonts w:eastAsia="Arial" w:cs="Arial"/>
                <w:sz w:val="24"/>
                <w:szCs w:val="24"/>
              </w:rPr>
              <w:t>Use tact and diplomacy when investigating incidents and errors that may involve staff (both internal and external to the department, medical and non-medical) and service users, all of whom require to be informed of the problem and the extent of their involvement, and how it may have affected patient care.</w:t>
            </w:r>
          </w:p>
          <w:p w14:paraId="47233500" w14:textId="1920526F" w:rsidR="00E37F0C" w:rsidRDefault="00E37F0C" w:rsidP="005C5888">
            <w:pPr>
              <w:pStyle w:val="BodyText3"/>
              <w:spacing w:line="360" w:lineRule="auto"/>
              <w:ind w:left="360"/>
              <w:rPr>
                <w:rFonts w:eastAsia="Arial"/>
                <w:b/>
                <w:bCs/>
              </w:rPr>
            </w:pPr>
          </w:p>
        </w:tc>
      </w:tr>
    </w:tbl>
    <w:p w14:paraId="56C03C0E" w14:textId="77777777" w:rsidR="005B6DCE" w:rsidRDefault="005B6DCE"/>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E37F0C" w14:paraId="5FD3C22E" w14:textId="77777777" w:rsidTr="32EA387B">
        <w:tc>
          <w:tcPr>
            <w:tcW w:w="11160" w:type="dxa"/>
          </w:tcPr>
          <w:p w14:paraId="27CCD794" w14:textId="77777777" w:rsidR="00E37F0C" w:rsidRDefault="00E37F0C">
            <w:pPr>
              <w:spacing w:line="360" w:lineRule="auto"/>
              <w:ind w:right="-270"/>
              <w:jc w:val="both"/>
              <w:rPr>
                <w:rFonts w:cs="Arial"/>
                <w:b/>
                <w:bCs/>
                <w:sz w:val="24"/>
                <w:szCs w:val="24"/>
              </w:rPr>
            </w:pPr>
          </w:p>
          <w:p w14:paraId="78771138" w14:textId="77777777" w:rsidR="00E37F0C" w:rsidRDefault="00E37F0C">
            <w:pPr>
              <w:numPr>
                <w:ilvl w:val="0"/>
                <w:numId w:val="1"/>
              </w:numPr>
              <w:spacing w:line="360" w:lineRule="auto"/>
              <w:ind w:right="-270"/>
              <w:jc w:val="both"/>
              <w:rPr>
                <w:rFonts w:cs="Arial"/>
                <w:b/>
                <w:bCs/>
                <w:sz w:val="24"/>
                <w:szCs w:val="24"/>
              </w:rPr>
            </w:pPr>
            <w:r>
              <w:rPr>
                <w:rFonts w:cs="Arial"/>
                <w:b/>
                <w:bCs/>
                <w:sz w:val="24"/>
                <w:szCs w:val="24"/>
              </w:rPr>
              <w:t>PHYSICAL DEMANDS OF THE JOB</w:t>
            </w:r>
          </w:p>
          <w:p w14:paraId="3605F7E1" w14:textId="7FD718D9" w:rsidR="00273C44" w:rsidRPr="00A22D3E" w:rsidRDefault="00273C44" w:rsidP="00273C44">
            <w:pPr>
              <w:spacing w:line="360" w:lineRule="auto"/>
              <w:ind w:left="360" w:right="-270"/>
              <w:jc w:val="both"/>
              <w:rPr>
                <w:rFonts w:cs="Arial"/>
                <w:b/>
                <w:bCs/>
                <w:sz w:val="24"/>
                <w:szCs w:val="24"/>
              </w:rPr>
            </w:pPr>
            <w:r w:rsidRPr="00A22D3E">
              <w:rPr>
                <w:rFonts w:cs="Arial"/>
                <w:b/>
                <w:bCs/>
                <w:sz w:val="24"/>
                <w:szCs w:val="24"/>
              </w:rPr>
              <w:t>Working Conditions</w:t>
            </w:r>
          </w:p>
          <w:p w14:paraId="7020732D" w14:textId="6A5AE118" w:rsidR="00273C44" w:rsidRPr="00A22D3E" w:rsidRDefault="00273C44" w:rsidP="00273C44">
            <w:pPr>
              <w:spacing w:line="360" w:lineRule="auto"/>
              <w:ind w:left="360" w:right="-270"/>
              <w:jc w:val="both"/>
              <w:rPr>
                <w:rFonts w:cs="Arial"/>
                <w:bCs/>
                <w:sz w:val="24"/>
                <w:szCs w:val="24"/>
              </w:rPr>
            </w:pPr>
            <w:r w:rsidRPr="00A22D3E">
              <w:rPr>
                <w:rFonts w:cs="Arial"/>
                <w:b/>
                <w:bCs/>
                <w:sz w:val="24"/>
                <w:szCs w:val="24"/>
              </w:rPr>
              <w:t>•</w:t>
            </w:r>
            <w:r w:rsidRPr="00A22D3E">
              <w:rPr>
                <w:rFonts w:cs="Arial"/>
                <w:b/>
                <w:bCs/>
                <w:sz w:val="24"/>
                <w:szCs w:val="24"/>
              </w:rPr>
              <w:tab/>
            </w:r>
            <w:r w:rsidRPr="00A22D3E">
              <w:rPr>
                <w:rFonts w:cs="Arial"/>
                <w:bCs/>
                <w:sz w:val="24"/>
                <w:szCs w:val="24"/>
              </w:rPr>
              <w:t>In contact with potentially toxic chemicals on a daily basis, using appropriate PPE.</w:t>
            </w:r>
          </w:p>
          <w:p w14:paraId="35699998" w14:textId="342FFCD5" w:rsidR="00273C44" w:rsidRPr="00A22D3E" w:rsidRDefault="00273C44" w:rsidP="00610269">
            <w:pPr>
              <w:pStyle w:val="ListParagraph"/>
              <w:numPr>
                <w:ilvl w:val="0"/>
                <w:numId w:val="16"/>
              </w:numPr>
              <w:spacing w:line="360" w:lineRule="auto"/>
              <w:rPr>
                <w:rFonts w:cs="Arial"/>
                <w:bCs/>
                <w:sz w:val="24"/>
                <w:szCs w:val="24"/>
              </w:rPr>
            </w:pPr>
            <w:r w:rsidRPr="00A22D3E">
              <w:rPr>
                <w:rFonts w:cs="Arial"/>
                <w:bCs/>
                <w:sz w:val="24"/>
                <w:szCs w:val="24"/>
              </w:rPr>
              <w:t>Required to work with blood, urine</w:t>
            </w:r>
            <w:r w:rsidR="00EA57B2">
              <w:rPr>
                <w:rFonts w:cs="Arial"/>
                <w:bCs/>
                <w:sz w:val="24"/>
                <w:szCs w:val="24"/>
              </w:rPr>
              <w:t>, faeces and samples of cerebro</w:t>
            </w:r>
            <w:r w:rsidRPr="00A22D3E">
              <w:rPr>
                <w:rFonts w:cs="Arial"/>
                <w:bCs/>
                <w:sz w:val="24"/>
                <w:szCs w:val="24"/>
              </w:rPr>
              <w:t>spinal fluid that may present an infection risk, using appropriate PPE.</w:t>
            </w:r>
          </w:p>
          <w:p w14:paraId="1C1D7D7A" w14:textId="6D5BA59B" w:rsidR="00273C44" w:rsidRPr="00A22D3E" w:rsidRDefault="00273C44" w:rsidP="00610269">
            <w:pPr>
              <w:pStyle w:val="ListParagraph"/>
              <w:numPr>
                <w:ilvl w:val="0"/>
                <w:numId w:val="16"/>
              </w:numPr>
              <w:spacing w:line="360" w:lineRule="auto"/>
              <w:rPr>
                <w:rFonts w:cs="Arial"/>
                <w:bCs/>
                <w:sz w:val="24"/>
                <w:szCs w:val="24"/>
              </w:rPr>
            </w:pPr>
            <w:r w:rsidRPr="00A22D3E">
              <w:rPr>
                <w:rFonts w:cs="Arial"/>
                <w:bCs/>
                <w:sz w:val="24"/>
                <w:szCs w:val="24"/>
              </w:rPr>
              <w:t>Required to wear protective clothing at all times in a poorly ventilated area where equipment may cause high working temperatures</w:t>
            </w:r>
          </w:p>
          <w:p w14:paraId="266F426C" w14:textId="53012BC7" w:rsidR="002655CE" w:rsidRPr="00A22D3E" w:rsidRDefault="002655CE" w:rsidP="002655CE">
            <w:pPr>
              <w:spacing w:line="360" w:lineRule="auto"/>
              <w:ind w:left="360" w:right="-270"/>
              <w:jc w:val="both"/>
              <w:rPr>
                <w:rFonts w:cs="Arial"/>
                <w:b/>
                <w:bCs/>
                <w:sz w:val="24"/>
                <w:szCs w:val="24"/>
              </w:rPr>
            </w:pPr>
            <w:r w:rsidRPr="00A22D3E">
              <w:rPr>
                <w:rFonts w:cs="Arial"/>
                <w:b/>
                <w:bCs/>
                <w:sz w:val="24"/>
                <w:szCs w:val="24"/>
              </w:rPr>
              <w:t>Physical</w:t>
            </w:r>
            <w:r w:rsidR="0017442A" w:rsidRPr="00A22D3E">
              <w:rPr>
                <w:rFonts w:cs="Arial"/>
                <w:b/>
                <w:bCs/>
                <w:sz w:val="24"/>
                <w:szCs w:val="24"/>
              </w:rPr>
              <w:t xml:space="preserve"> Skills</w:t>
            </w:r>
          </w:p>
          <w:p w14:paraId="6B345C58" w14:textId="568DC042" w:rsidR="0017442A" w:rsidRPr="00A22D3E" w:rsidRDefault="0017442A" w:rsidP="00610269">
            <w:pPr>
              <w:pStyle w:val="ListParagraph"/>
              <w:numPr>
                <w:ilvl w:val="0"/>
                <w:numId w:val="18"/>
              </w:numPr>
              <w:spacing w:line="360" w:lineRule="auto"/>
              <w:rPr>
                <w:rFonts w:cs="Arial"/>
                <w:bCs/>
                <w:sz w:val="24"/>
                <w:szCs w:val="24"/>
              </w:rPr>
            </w:pPr>
            <w:r w:rsidRPr="00A22D3E">
              <w:rPr>
                <w:rFonts w:cs="Arial"/>
                <w:bCs/>
                <w:sz w:val="24"/>
                <w:szCs w:val="24"/>
              </w:rPr>
              <w:t>Prolonged periods of rapid and accurate sample processing required to enable expected analytical reporting times to be met.</w:t>
            </w:r>
          </w:p>
          <w:p w14:paraId="1715944C" w14:textId="77777777" w:rsidR="0017442A" w:rsidRPr="0017442A" w:rsidRDefault="0017442A" w:rsidP="0017442A">
            <w:pPr>
              <w:pStyle w:val="ListParagraph"/>
              <w:rPr>
                <w:rFonts w:cs="Arial"/>
                <w:bCs/>
                <w:color w:val="FF0000"/>
                <w:sz w:val="24"/>
                <w:szCs w:val="24"/>
              </w:rPr>
            </w:pPr>
          </w:p>
          <w:p w14:paraId="488BC2C3" w14:textId="33EDEAE2" w:rsidR="002655CE" w:rsidRPr="0017442A" w:rsidRDefault="002655CE" w:rsidP="00610269">
            <w:pPr>
              <w:pStyle w:val="BodyText3"/>
              <w:numPr>
                <w:ilvl w:val="0"/>
                <w:numId w:val="5"/>
              </w:numPr>
              <w:spacing w:line="360" w:lineRule="auto"/>
              <w:ind w:left="714" w:hanging="357"/>
              <w:rPr>
                <w:rFonts w:eastAsia="Arial"/>
              </w:rPr>
            </w:pPr>
            <w:r w:rsidRPr="006F0EBA">
              <w:rPr>
                <w:rFonts w:eastAsia="Arial"/>
              </w:rPr>
              <w:lastRenderedPageBreak/>
              <w:t>Operation/maintenance of complex equipment and manual techniques utilising very small sample volumes both require a high degree of manual dexterity and precise hand eye co-ordination.</w:t>
            </w:r>
          </w:p>
          <w:p w14:paraId="0340ABC7" w14:textId="49589C92" w:rsidR="002655CE" w:rsidRDefault="0017442A" w:rsidP="0017442A">
            <w:pPr>
              <w:pStyle w:val="BodyText3"/>
              <w:spacing w:line="360" w:lineRule="auto"/>
              <w:ind w:left="357"/>
              <w:rPr>
                <w:rFonts w:eastAsia="Arial"/>
                <w:b/>
              </w:rPr>
            </w:pPr>
            <w:r w:rsidRPr="0017442A">
              <w:rPr>
                <w:rFonts w:eastAsia="Arial"/>
                <w:b/>
              </w:rPr>
              <w:t xml:space="preserve">Physical </w:t>
            </w:r>
            <w:r w:rsidRPr="00A22D3E">
              <w:rPr>
                <w:rFonts w:eastAsia="Arial"/>
                <w:b/>
              </w:rPr>
              <w:t>Demands</w:t>
            </w:r>
          </w:p>
          <w:p w14:paraId="677B56EB" w14:textId="332DBFE9" w:rsidR="0017442A" w:rsidRPr="00A22D3E" w:rsidRDefault="0017442A" w:rsidP="00610269">
            <w:pPr>
              <w:pStyle w:val="ListParagraph"/>
              <w:numPr>
                <w:ilvl w:val="0"/>
                <w:numId w:val="17"/>
              </w:numPr>
              <w:spacing w:line="360" w:lineRule="auto"/>
              <w:rPr>
                <w:rFonts w:eastAsia="Arial" w:cs="Arial"/>
                <w:sz w:val="24"/>
                <w:szCs w:val="24"/>
              </w:rPr>
            </w:pPr>
            <w:r w:rsidRPr="00A22D3E">
              <w:rPr>
                <w:rFonts w:eastAsia="Arial" w:cs="Arial"/>
                <w:sz w:val="24"/>
                <w:szCs w:val="24"/>
              </w:rPr>
              <w:t xml:space="preserve">Sitting or standing daily for long periods of time while performing laboratory tests or examining data. </w:t>
            </w:r>
          </w:p>
          <w:p w14:paraId="32415B09" w14:textId="77777777" w:rsidR="0017442A" w:rsidRPr="00A22D3E" w:rsidRDefault="0017442A" w:rsidP="00610269">
            <w:pPr>
              <w:pStyle w:val="ListParagraph"/>
              <w:numPr>
                <w:ilvl w:val="0"/>
                <w:numId w:val="17"/>
              </w:numPr>
              <w:spacing w:line="360" w:lineRule="auto"/>
              <w:rPr>
                <w:rFonts w:eastAsia="Arial" w:cs="Arial"/>
                <w:sz w:val="24"/>
                <w:szCs w:val="24"/>
              </w:rPr>
            </w:pPr>
            <w:r w:rsidRPr="00A22D3E">
              <w:rPr>
                <w:rFonts w:eastAsia="Arial" w:cs="Arial"/>
                <w:sz w:val="24"/>
                <w:szCs w:val="24"/>
              </w:rPr>
              <w:t>Required to lift and move reagents and consumables, up to 10 kg, which may be bulky.</w:t>
            </w:r>
          </w:p>
          <w:p w14:paraId="509FF57B" w14:textId="0D8ABE20" w:rsidR="0017442A" w:rsidRPr="00EA57B2" w:rsidRDefault="0017442A" w:rsidP="00EA57B2">
            <w:pPr>
              <w:pStyle w:val="ListParagraph"/>
              <w:numPr>
                <w:ilvl w:val="0"/>
                <w:numId w:val="17"/>
              </w:numPr>
              <w:spacing w:line="360" w:lineRule="auto"/>
              <w:rPr>
                <w:rFonts w:eastAsia="Arial" w:cs="Arial"/>
                <w:sz w:val="24"/>
                <w:szCs w:val="24"/>
              </w:rPr>
            </w:pPr>
            <w:r w:rsidRPr="00A22D3E">
              <w:rPr>
                <w:rFonts w:eastAsia="Arial" w:cs="Arial"/>
                <w:sz w:val="24"/>
                <w:szCs w:val="24"/>
              </w:rPr>
              <w:t>Extensive use of visual display units.</w:t>
            </w:r>
          </w:p>
          <w:p w14:paraId="23995A3C" w14:textId="77777777" w:rsidR="0017442A" w:rsidRDefault="0017442A" w:rsidP="002655CE">
            <w:pPr>
              <w:pStyle w:val="BodyText3"/>
              <w:spacing w:line="360" w:lineRule="auto"/>
              <w:ind w:left="357"/>
              <w:rPr>
                <w:rFonts w:eastAsia="Arial"/>
                <w:b/>
              </w:rPr>
            </w:pPr>
          </w:p>
          <w:p w14:paraId="630A9BED" w14:textId="77777777" w:rsidR="002655CE" w:rsidRPr="005C5888" w:rsidRDefault="002655CE" w:rsidP="002655CE">
            <w:pPr>
              <w:pStyle w:val="BodyText3"/>
              <w:spacing w:line="360" w:lineRule="auto"/>
              <w:ind w:left="357"/>
              <w:rPr>
                <w:rFonts w:eastAsia="Arial"/>
                <w:b/>
                <w:bCs/>
              </w:rPr>
            </w:pPr>
            <w:r w:rsidRPr="005C5888">
              <w:rPr>
                <w:rFonts w:eastAsia="Arial"/>
                <w:b/>
              </w:rPr>
              <w:t>Mental</w:t>
            </w:r>
          </w:p>
          <w:p w14:paraId="2344B8CC" w14:textId="0CF83D87" w:rsidR="0017442A" w:rsidRPr="00A22D3E" w:rsidRDefault="0017442A" w:rsidP="00610269">
            <w:pPr>
              <w:pStyle w:val="ListParagraph"/>
              <w:numPr>
                <w:ilvl w:val="0"/>
                <w:numId w:val="19"/>
              </w:numPr>
              <w:spacing w:line="360" w:lineRule="auto"/>
              <w:rPr>
                <w:rFonts w:eastAsia="Arial"/>
              </w:rPr>
            </w:pPr>
            <w:r w:rsidRPr="00A22D3E">
              <w:rPr>
                <w:rFonts w:eastAsia="Arial" w:cs="Arial"/>
                <w:sz w:val="24"/>
                <w:szCs w:val="24"/>
              </w:rPr>
              <w:t>Prolonged periods of concentration required to ensure that inconsistencies and inaccuracies on samples and associated requests are identified.</w:t>
            </w:r>
          </w:p>
          <w:p w14:paraId="290CBA81" w14:textId="77777777" w:rsidR="002655CE" w:rsidRPr="005C5888" w:rsidRDefault="002655CE" w:rsidP="00610269">
            <w:pPr>
              <w:pStyle w:val="BodyText3"/>
              <w:numPr>
                <w:ilvl w:val="0"/>
                <w:numId w:val="5"/>
              </w:numPr>
              <w:spacing w:line="360" w:lineRule="auto"/>
              <w:ind w:left="714" w:hanging="357"/>
              <w:rPr>
                <w:rFonts w:eastAsia="Arial"/>
              </w:rPr>
            </w:pPr>
            <w:r w:rsidRPr="005C5888">
              <w:rPr>
                <w:rFonts w:eastAsia="Arial"/>
              </w:rPr>
              <w:t>There is a requirement for a high level of concentration when processing samples and reporting results.</w:t>
            </w:r>
          </w:p>
          <w:p w14:paraId="1CD83226" w14:textId="77777777" w:rsidR="005C5888" w:rsidRDefault="002655CE" w:rsidP="00610269">
            <w:pPr>
              <w:pStyle w:val="BodyText3"/>
              <w:numPr>
                <w:ilvl w:val="0"/>
                <w:numId w:val="5"/>
              </w:numPr>
              <w:spacing w:line="360" w:lineRule="auto"/>
              <w:ind w:left="714" w:hanging="357"/>
              <w:rPr>
                <w:rFonts w:eastAsia="Arial"/>
                <w:b/>
                <w:bCs/>
              </w:rPr>
            </w:pPr>
            <w:r w:rsidRPr="005C5888">
              <w:rPr>
                <w:rFonts w:eastAsia="Arial"/>
              </w:rPr>
              <w:t>Prolonged periods of rapid and accurate sample processing required to enable expected analytical reporting times to be met.</w:t>
            </w:r>
          </w:p>
          <w:p w14:paraId="20712F75" w14:textId="2B46EDBD" w:rsidR="00E37F0C" w:rsidRPr="005C5888" w:rsidRDefault="304A9600" w:rsidP="00610269">
            <w:pPr>
              <w:pStyle w:val="BodyText3"/>
              <w:numPr>
                <w:ilvl w:val="0"/>
                <w:numId w:val="5"/>
              </w:numPr>
              <w:spacing w:line="360" w:lineRule="auto"/>
              <w:ind w:left="714" w:hanging="357"/>
              <w:rPr>
                <w:rFonts w:eastAsia="Arial"/>
                <w:b/>
                <w:bCs/>
              </w:rPr>
            </w:pPr>
            <w:r w:rsidRPr="1891AE15">
              <w:rPr>
                <w:rFonts w:eastAsia="Arial"/>
              </w:rPr>
              <w:t>There is a requirement to prioritise own workload to meet deadlines.</w:t>
            </w:r>
          </w:p>
          <w:p w14:paraId="2A5D1FC3" w14:textId="77777777" w:rsidR="00E37F0C" w:rsidRPr="00EA57B2" w:rsidRDefault="0058C453" w:rsidP="00610269">
            <w:pPr>
              <w:pStyle w:val="BodyText3"/>
              <w:numPr>
                <w:ilvl w:val="0"/>
                <w:numId w:val="5"/>
              </w:numPr>
              <w:spacing w:line="360" w:lineRule="auto"/>
              <w:ind w:left="714" w:hanging="357"/>
              <w:rPr>
                <w:b/>
                <w:bCs/>
              </w:rPr>
            </w:pPr>
            <w:r w:rsidRPr="71735A15">
              <w:rPr>
                <w:rFonts w:eastAsia="Arial"/>
              </w:rPr>
              <w:t>Must be able to adapt to unfor</w:t>
            </w:r>
            <w:r w:rsidR="58C6E59B" w:rsidRPr="71735A15">
              <w:rPr>
                <w:rFonts w:eastAsia="Arial"/>
              </w:rPr>
              <w:t>e</w:t>
            </w:r>
            <w:r w:rsidRPr="71735A15">
              <w:rPr>
                <w:rFonts w:eastAsia="Arial"/>
              </w:rPr>
              <w:t xml:space="preserve">seen occurrences and be able to lead and manage effectively in high pressure situations as and when they arise. </w:t>
            </w:r>
          </w:p>
          <w:p w14:paraId="1EAC7C7D" w14:textId="77777777" w:rsidR="00EA57B2" w:rsidRPr="0017442A" w:rsidRDefault="00EA57B2" w:rsidP="00EA57B2">
            <w:pPr>
              <w:pStyle w:val="BodyText3"/>
              <w:spacing w:line="360" w:lineRule="auto"/>
              <w:ind w:left="714"/>
              <w:rPr>
                <w:b/>
                <w:bCs/>
              </w:rPr>
            </w:pPr>
          </w:p>
          <w:p w14:paraId="6DC80F80" w14:textId="77777777" w:rsidR="0017442A" w:rsidRDefault="0017442A" w:rsidP="0017442A">
            <w:pPr>
              <w:pStyle w:val="BodyText3"/>
              <w:spacing w:line="360" w:lineRule="auto"/>
              <w:ind w:left="357"/>
              <w:rPr>
                <w:rFonts w:eastAsia="Arial"/>
                <w:b/>
              </w:rPr>
            </w:pPr>
            <w:r w:rsidRPr="0017442A">
              <w:rPr>
                <w:rFonts w:eastAsia="Arial"/>
                <w:b/>
              </w:rPr>
              <w:t>Emotional Demands</w:t>
            </w:r>
          </w:p>
          <w:p w14:paraId="475FCA90" w14:textId="77777777" w:rsidR="0017442A" w:rsidRPr="00A22D3E" w:rsidRDefault="0017442A" w:rsidP="00610269">
            <w:pPr>
              <w:pStyle w:val="ListParagraph"/>
              <w:numPr>
                <w:ilvl w:val="0"/>
                <w:numId w:val="19"/>
              </w:numPr>
              <w:spacing w:line="360" w:lineRule="auto"/>
              <w:rPr>
                <w:rFonts w:cs="Arial"/>
                <w:bCs/>
                <w:sz w:val="24"/>
                <w:szCs w:val="24"/>
              </w:rPr>
            </w:pPr>
            <w:r w:rsidRPr="00A22D3E">
              <w:rPr>
                <w:rFonts w:cs="Arial"/>
                <w:bCs/>
                <w:sz w:val="24"/>
                <w:szCs w:val="24"/>
              </w:rPr>
              <w:t>Ensuring the effective operation of the section of the laboratory for which you have responsibility while taking account of conflicting demands on personnel and resources in other sections of the service.</w:t>
            </w:r>
          </w:p>
          <w:p w14:paraId="27757344" w14:textId="51984CC3" w:rsidR="0017442A" w:rsidRPr="0017442A" w:rsidRDefault="0017442A" w:rsidP="0017442A">
            <w:pPr>
              <w:pStyle w:val="BodyText3"/>
              <w:spacing w:line="360" w:lineRule="auto"/>
              <w:ind w:left="720"/>
              <w:rPr>
                <w:b/>
                <w:bCs/>
              </w:rPr>
            </w:pPr>
          </w:p>
        </w:tc>
      </w:tr>
    </w:tbl>
    <w:p w14:paraId="59CD4DAE" w14:textId="77777777" w:rsidR="00E37F0C" w:rsidRDefault="00E37F0C"/>
    <w:p w14:paraId="38A1D97C" w14:textId="77777777" w:rsidR="005B6DCE" w:rsidRDefault="005B6DCE"/>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2340"/>
      </w:tblGrid>
      <w:tr w:rsidR="00E37F0C" w14:paraId="62BDEA2D" w14:textId="77777777" w:rsidTr="13F5DDB5">
        <w:tc>
          <w:tcPr>
            <w:tcW w:w="11160" w:type="dxa"/>
            <w:gridSpan w:val="2"/>
          </w:tcPr>
          <w:p w14:paraId="16FDD04A" w14:textId="77777777" w:rsidR="00E37F0C" w:rsidRDefault="00E37F0C">
            <w:pPr>
              <w:spacing w:line="360" w:lineRule="auto"/>
              <w:ind w:right="-270"/>
              <w:jc w:val="both"/>
              <w:rPr>
                <w:rFonts w:cs="Arial"/>
                <w:b/>
                <w:bCs/>
                <w:sz w:val="24"/>
                <w:szCs w:val="24"/>
              </w:rPr>
            </w:pPr>
          </w:p>
          <w:p w14:paraId="222C7017" w14:textId="77777777" w:rsidR="00E37F0C" w:rsidRDefault="00E37F0C">
            <w:pPr>
              <w:numPr>
                <w:ilvl w:val="0"/>
                <w:numId w:val="1"/>
              </w:numPr>
              <w:spacing w:line="360" w:lineRule="auto"/>
              <w:ind w:right="-270"/>
              <w:jc w:val="both"/>
              <w:rPr>
                <w:rFonts w:cs="Arial"/>
                <w:b/>
                <w:bCs/>
                <w:sz w:val="24"/>
                <w:szCs w:val="24"/>
              </w:rPr>
            </w:pPr>
            <w:r>
              <w:rPr>
                <w:rFonts w:cs="Arial"/>
                <w:b/>
                <w:bCs/>
                <w:sz w:val="24"/>
                <w:szCs w:val="24"/>
              </w:rPr>
              <w:t>MOST CHALLENGING/DIFFICULT PARTS OF THE JOB</w:t>
            </w:r>
          </w:p>
          <w:p w14:paraId="1DD4F318" w14:textId="77777777" w:rsidR="00E37F0C" w:rsidRDefault="00E37F0C">
            <w:pPr>
              <w:spacing w:line="360" w:lineRule="auto"/>
              <w:jc w:val="both"/>
              <w:rPr>
                <w:rFonts w:cs="Arial"/>
                <w:b/>
                <w:bCs/>
                <w:sz w:val="24"/>
                <w:szCs w:val="24"/>
              </w:rPr>
            </w:pPr>
          </w:p>
          <w:p w14:paraId="28B7F618" w14:textId="77777777" w:rsidR="002655CE" w:rsidRPr="006F0EBA" w:rsidRDefault="002655CE" w:rsidP="00610269">
            <w:pPr>
              <w:pStyle w:val="BodyText3"/>
              <w:numPr>
                <w:ilvl w:val="0"/>
                <w:numId w:val="6"/>
              </w:numPr>
              <w:spacing w:line="360" w:lineRule="auto"/>
              <w:rPr>
                <w:rFonts w:eastAsia="Arial"/>
              </w:rPr>
            </w:pPr>
            <w:r w:rsidRPr="006F0EBA">
              <w:rPr>
                <w:rFonts w:eastAsia="Arial"/>
              </w:rPr>
              <w:lastRenderedPageBreak/>
              <w:t>To maintain speed and accuracy throughout prolonged periods of sample processing and result validation.</w:t>
            </w:r>
          </w:p>
          <w:p w14:paraId="3468C5D8" w14:textId="77777777" w:rsidR="002655CE" w:rsidRPr="006F0EBA" w:rsidRDefault="002655CE" w:rsidP="00610269">
            <w:pPr>
              <w:pStyle w:val="BodyText3"/>
              <w:numPr>
                <w:ilvl w:val="0"/>
                <w:numId w:val="6"/>
              </w:numPr>
              <w:spacing w:line="360" w:lineRule="auto"/>
              <w:rPr>
                <w:rFonts w:eastAsia="Arial"/>
              </w:rPr>
            </w:pPr>
            <w:r w:rsidRPr="006F0EBA">
              <w:rPr>
                <w:rFonts w:eastAsia="Arial"/>
              </w:rPr>
              <w:t xml:space="preserve">To maintain standards and meet expected turnaround times despite a continually </w:t>
            </w:r>
            <w:r>
              <w:rPr>
                <w:rFonts w:eastAsia="Arial"/>
              </w:rPr>
              <w:t>changing</w:t>
            </w:r>
            <w:r w:rsidRPr="006F0EBA">
              <w:rPr>
                <w:rFonts w:eastAsia="Arial"/>
              </w:rPr>
              <w:t xml:space="preserve"> workload.</w:t>
            </w:r>
          </w:p>
          <w:p w14:paraId="1462EB1F" w14:textId="6CA6DB9A" w:rsidR="00E37F0C" w:rsidRPr="00D423F0" w:rsidRDefault="002655CE" w:rsidP="00610269">
            <w:pPr>
              <w:pStyle w:val="ListParagraph"/>
              <w:numPr>
                <w:ilvl w:val="0"/>
                <w:numId w:val="6"/>
              </w:numPr>
              <w:spacing w:line="360" w:lineRule="auto"/>
              <w:ind w:right="-270"/>
              <w:rPr>
                <w:rFonts w:cs="Arial"/>
                <w:b/>
                <w:bCs/>
                <w:sz w:val="24"/>
                <w:szCs w:val="24"/>
              </w:rPr>
            </w:pPr>
            <w:r w:rsidRPr="00D423F0">
              <w:rPr>
                <w:rFonts w:eastAsia="Arial" w:cs="Arial"/>
                <w:sz w:val="24"/>
                <w:szCs w:val="24"/>
              </w:rPr>
              <w:t>Maintaining concentration on current tasks while managing interruptions regarding other technical, quality and H&amp;S issues.</w:t>
            </w:r>
          </w:p>
          <w:p w14:paraId="31E2BEC9" w14:textId="77777777" w:rsidR="00E37F0C" w:rsidRDefault="00E37F0C">
            <w:pPr>
              <w:spacing w:line="360" w:lineRule="auto"/>
              <w:ind w:left="360" w:right="-270"/>
              <w:rPr>
                <w:rFonts w:cs="Arial"/>
                <w:b/>
                <w:bCs/>
                <w:sz w:val="24"/>
                <w:szCs w:val="24"/>
              </w:rPr>
            </w:pPr>
          </w:p>
        </w:tc>
      </w:tr>
      <w:tr w:rsidR="00E37F0C" w14:paraId="3D535048" w14:textId="77777777" w:rsidTr="13F5DDB5">
        <w:tc>
          <w:tcPr>
            <w:tcW w:w="11160" w:type="dxa"/>
            <w:gridSpan w:val="2"/>
          </w:tcPr>
          <w:p w14:paraId="324C8B21" w14:textId="77777777" w:rsidR="0017442A" w:rsidRDefault="0017442A">
            <w:pPr>
              <w:spacing w:line="360" w:lineRule="auto"/>
              <w:ind w:right="-270"/>
              <w:jc w:val="both"/>
              <w:rPr>
                <w:rFonts w:cs="Arial"/>
                <w:b/>
                <w:bCs/>
                <w:sz w:val="24"/>
                <w:szCs w:val="24"/>
              </w:rPr>
            </w:pPr>
          </w:p>
          <w:p w14:paraId="040C9DF0" w14:textId="77777777" w:rsidR="00E37F0C" w:rsidRDefault="00E37F0C">
            <w:pPr>
              <w:numPr>
                <w:ilvl w:val="0"/>
                <w:numId w:val="1"/>
              </w:numPr>
              <w:spacing w:line="360" w:lineRule="auto"/>
              <w:ind w:right="-270"/>
              <w:jc w:val="both"/>
              <w:rPr>
                <w:rFonts w:cs="Arial"/>
                <w:b/>
                <w:bCs/>
                <w:sz w:val="24"/>
                <w:szCs w:val="24"/>
              </w:rPr>
            </w:pPr>
            <w:r>
              <w:rPr>
                <w:rFonts w:cs="Arial"/>
                <w:b/>
                <w:bCs/>
                <w:sz w:val="24"/>
                <w:szCs w:val="24"/>
              </w:rPr>
              <w:t>KNOWLEDGE, TRAINING AND EXPERIENCE REQUIRED TO DO THE JOB</w:t>
            </w:r>
          </w:p>
          <w:p w14:paraId="7313B276" w14:textId="77777777" w:rsidR="00E37F0C" w:rsidRDefault="00E37F0C">
            <w:pPr>
              <w:spacing w:line="360" w:lineRule="auto"/>
              <w:ind w:right="-270"/>
              <w:jc w:val="both"/>
              <w:rPr>
                <w:rFonts w:cs="Arial"/>
                <w:b/>
                <w:bCs/>
                <w:sz w:val="24"/>
                <w:szCs w:val="24"/>
              </w:rPr>
            </w:pPr>
            <w:r>
              <w:rPr>
                <w:rFonts w:cs="Arial"/>
                <w:b/>
                <w:bCs/>
                <w:sz w:val="24"/>
                <w:szCs w:val="24"/>
              </w:rPr>
              <w:t>Essential</w:t>
            </w:r>
          </w:p>
          <w:p w14:paraId="55B2547F" w14:textId="77777777" w:rsidR="00E37F0C" w:rsidRDefault="00E37F0C">
            <w:pPr>
              <w:spacing w:line="360" w:lineRule="auto"/>
              <w:ind w:right="-270"/>
              <w:jc w:val="both"/>
              <w:rPr>
                <w:rFonts w:cs="Arial"/>
                <w:b/>
                <w:bCs/>
                <w:sz w:val="24"/>
                <w:szCs w:val="24"/>
              </w:rPr>
            </w:pPr>
          </w:p>
          <w:p w14:paraId="35608140" w14:textId="62D137A5" w:rsidR="13F5DDB5" w:rsidRPr="005C5888" w:rsidRDefault="716FA1CB" w:rsidP="00610269">
            <w:pPr>
              <w:pStyle w:val="BodyText3"/>
              <w:numPr>
                <w:ilvl w:val="0"/>
                <w:numId w:val="7"/>
              </w:numPr>
              <w:spacing w:line="360" w:lineRule="auto"/>
              <w:rPr>
                <w:rFonts w:eastAsia="Arial"/>
              </w:rPr>
            </w:pPr>
            <w:r w:rsidRPr="13F5DDB5">
              <w:rPr>
                <w:rFonts w:eastAsia="Arial"/>
              </w:rPr>
              <w:t xml:space="preserve">Registration as a Biomedical </w:t>
            </w:r>
            <w:r w:rsidRPr="005C5888">
              <w:rPr>
                <w:rFonts w:eastAsia="Arial"/>
              </w:rPr>
              <w:t>Scientist or Clinical Scientist with the Health Professions Council</w:t>
            </w:r>
            <w:r w:rsidR="00506A65" w:rsidRPr="005C5888">
              <w:rPr>
                <w:rFonts w:eastAsia="Arial"/>
              </w:rPr>
              <w:t xml:space="preserve"> is mandatory</w:t>
            </w:r>
            <w:r w:rsidRPr="005C5888">
              <w:rPr>
                <w:rFonts w:eastAsia="Arial"/>
              </w:rPr>
              <w:t>.</w:t>
            </w:r>
          </w:p>
          <w:p w14:paraId="524B4A6B" w14:textId="163141FC" w:rsidR="00E37F0C" w:rsidRPr="0017442A" w:rsidRDefault="00E37F0C" w:rsidP="00610269">
            <w:pPr>
              <w:pStyle w:val="ListParagraph"/>
              <w:numPr>
                <w:ilvl w:val="0"/>
                <w:numId w:val="7"/>
              </w:numPr>
              <w:spacing w:line="360" w:lineRule="auto"/>
              <w:rPr>
                <w:rFonts w:eastAsia="Arial"/>
              </w:rPr>
            </w:pPr>
            <w:r w:rsidRPr="0017442A">
              <w:rPr>
                <w:rFonts w:eastAsia="Arial" w:cs="Arial"/>
                <w:sz w:val="24"/>
                <w:szCs w:val="24"/>
              </w:rPr>
              <w:t xml:space="preserve">Possession of a relevant Masters Science Degree or </w:t>
            </w:r>
            <w:r w:rsidR="000F47EA" w:rsidRPr="0017442A">
              <w:rPr>
                <w:rFonts w:eastAsia="Arial" w:cs="Arial"/>
                <w:sz w:val="24"/>
                <w:szCs w:val="24"/>
              </w:rPr>
              <w:t>demonstrable</w:t>
            </w:r>
            <w:r w:rsidR="002A5DC4" w:rsidRPr="0017442A">
              <w:rPr>
                <w:rFonts w:eastAsia="Arial" w:cs="Arial"/>
                <w:sz w:val="24"/>
                <w:szCs w:val="24"/>
              </w:rPr>
              <w:t xml:space="preserve"> equivalent level of knowledge</w:t>
            </w:r>
            <w:r w:rsidR="0017442A" w:rsidRPr="0017442A">
              <w:rPr>
                <w:rFonts w:eastAsia="Arial" w:cs="Arial"/>
                <w:sz w:val="24"/>
                <w:szCs w:val="24"/>
              </w:rPr>
              <w:t xml:space="preserve"> e</w:t>
            </w:r>
            <w:r w:rsidR="00A22D3E">
              <w:rPr>
                <w:rFonts w:eastAsia="Arial" w:cs="Arial"/>
                <w:sz w:val="24"/>
                <w:szCs w:val="24"/>
              </w:rPr>
              <w:t>.</w:t>
            </w:r>
            <w:r w:rsidR="0017442A" w:rsidRPr="0017442A">
              <w:rPr>
                <w:rFonts w:eastAsia="Arial" w:cs="Arial"/>
                <w:sz w:val="24"/>
                <w:szCs w:val="24"/>
              </w:rPr>
              <w:t>g</w:t>
            </w:r>
            <w:r w:rsidR="00A22D3E">
              <w:rPr>
                <w:rFonts w:eastAsia="Arial" w:cs="Arial"/>
                <w:sz w:val="24"/>
                <w:szCs w:val="24"/>
              </w:rPr>
              <w:t>.</w:t>
            </w:r>
            <w:r w:rsidR="0017442A" w:rsidRPr="0017442A">
              <w:rPr>
                <w:rFonts w:eastAsia="Arial"/>
              </w:rPr>
              <w:t xml:space="preserve"> </w:t>
            </w:r>
            <w:r w:rsidR="0017442A" w:rsidRPr="00A22D3E">
              <w:rPr>
                <w:rFonts w:eastAsia="Arial" w:cs="Arial"/>
                <w:sz w:val="24"/>
                <w:szCs w:val="24"/>
              </w:rPr>
              <w:t>I.B.M.S Higher Specialist Diploma or Certificate of Expert Practice.</w:t>
            </w:r>
          </w:p>
          <w:p w14:paraId="2D72C05E" w14:textId="72E7E7B0" w:rsidR="004F7B2D" w:rsidRPr="005C5888" w:rsidRDefault="00A22D3E" w:rsidP="00610269">
            <w:pPr>
              <w:pStyle w:val="BodyText3"/>
              <w:numPr>
                <w:ilvl w:val="0"/>
                <w:numId w:val="7"/>
              </w:numPr>
              <w:spacing w:line="360" w:lineRule="auto"/>
              <w:rPr>
                <w:rFonts w:eastAsia="Arial"/>
              </w:rPr>
            </w:pPr>
            <w:r>
              <w:rPr>
                <w:rFonts w:eastAsia="Arial"/>
              </w:rPr>
              <w:t>Possession of a</w:t>
            </w:r>
            <w:r w:rsidR="00E37F0C" w:rsidRPr="005C5888">
              <w:rPr>
                <w:rFonts w:eastAsia="Arial"/>
              </w:rPr>
              <w:t>n I.B.M.S. Certificate of Competence</w:t>
            </w:r>
            <w:r w:rsidR="00357E42" w:rsidRPr="005C5888">
              <w:rPr>
                <w:rFonts w:eastAsia="Arial"/>
              </w:rPr>
              <w:t xml:space="preserve"> or completion of an accredited training programme within clinical science (</w:t>
            </w:r>
            <w:r w:rsidR="005B6DCE" w:rsidRPr="005C5888">
              <w:rPr>
                <w:rFonts w:eastAsia="Arial"/>
              </w:rPr>
              <w:t xml:space="preserve">e.g. </w:t>
            </w:r>
            <w:r w:rsidR="00357E42" w:rsidRPr="005C5888">
              <w:rPr>
                <w:rFonts w:eastAsia="Arial"/>
              </w:rPr>
              <w:t>STP</w:t>
            </w:r>
            <w:r w:rsidR="005B6DCE" w:rsidRPr="005C5888">
              <w:rPr>
                <w:rFonts w:eastAsia="Arial"/>
              </w:rPr>
              <w:t xml:space="preserve"> or Grade A</w:t>
            </w:r>
            <w:r w:rsidR="00357E42" w:rsidRPr="005C5888">
              <w:rPr>
                <w:rFonts w:eastAsia="Arial"/>
              </w:rPr>
              <w:t xml:space="preserve"> Training)</w:t>
            </w:r>
          </w:p>
          <w:p w14:paraId="264A934B" w14:textId="77777777" w:rsidR="00C57A8C" w:rsidRPr="005C5888" w:rsidRDefault="63E64878" w:rsidP="00610269">
            <w:pPr>
              <w:pStyle w:val="BodyText3"/>
              <w:numPr>
                <w:ilvl w:val="0"/>
                <w:numId w:val="7"/>
              </w:numPr>
              <w:spacing w:line="360" w:lineRule="auto"/>
              <w:rPr>
                <w:rFonts w:eastAsia="Arial"/>
              </w:rPr>
            </w:pPr>
            <w:r w:rsidRPr="005C5888">
              <w:rPr>
                <w:rFonts w:eastAsia="Arial"/>
              </w:rPr>
              <w:t>Relevant</w:t>
            </w:r>
            <w:r w:rsidR="00E37F0C" w:rsidRPr="005C5888">
              <w:rPr>
                <w:rFonts w:eastAsia="Arial"/>
              </w:rPr>
              <w:t xml:space="preserve"> post registration experience</w:t>
            </w:r>
            <w:r w:rsidR="1333F876" w:rsidRPr="005C5888">
              <w:rPr>
                <w:rFonts w:eastAsia="Arial"/>
              </w:rPr>
              <w:t>.</w:t>
            </w:r>
            <w:r w:rsidR="00E37F0C" w:rsidRPr="005C5888">
              <w:rPr>
                <w:rFonts w:eastAsia="Arial"/>
              </w:rPr>
              <w:t xml:space="preserve"> </w:t>
            </w:r>
          </w:p>
          <w:p w14:paraId="1601601E" w14:textId="77777777" w:rsidR="00E37F0C" w:rsidRPr="005C5888" w:rsidRDefault="00E37F0C" w:rsidP="00610269">
            <w:pPr>
              <w:pStyle w:val="BodyText3"/>
              <w:numPr>
                <w:ilvl w:val="0"/>
                <w:numId w:val="7"/>
              </w:numPr>
              <w:spacing w:line="360" w:lineRule="auto"/>
              <w:rPr>
                <w:rFonts w:eastAsia="Arial"/>
              </w:rPr>
            </w:pPr>
            <w:r w:rsidRPr="005C5888">
              <w:rPr>
                <w:rFonts w:eastAsia="Arial"/>
              </w:rPr>
              <w:t>Effective written and verbal communication skills.</w:t>
            </w:r>
          </w:p>
          <w:p w14:paraId="01374BA1" w14:textId="7ABD1E49" w:rsidR="002655CE" w:rsidRPr="005C5888" w:rsidRDefault="002655CE" w:rsidP="00610269">
            <w:pPr>
              <w:pStyle w:val="BodyText3"/>
              <w:numPr>
                <w:ilvl w:val="0"/>
                <w:numId w:val="7"/>
              </w:numPr>
              <w:spacing w:line="360" w:lineRule="auto"/>
              <w:rPr>
                <w:rFonts w:eastAsia="Arial"/>
              </w:rPr>
            </w:pPr>
            <w:r w:rsidRPr="005C5888">
              <w:rPr>
                <w:rFonts w:eastAsia="Arial"/>
              </w:rPr>
              <w:t>Demonstrate competence in problem solving and prioritising workloads.</w:t>
            </w:r>
          </w:p>
          <w:p w14:paraId="697B55E1" w14:textId="77777777" w:rsidR="00E37F0C" w:rsidRDefault="00E37F0C" w:rsidP="00610269">
            <w:pPr>
              <w:pStyle w:val="BodyText3"/>
              <w:numPr>
                <w:ilvl w:val="0"/>
                <w:numId w:val="7"/>
              </w:numPr>
              <w:spacing w:line="360" w:lineRule="auto"/>
              <w:rPr>
                <w:rFonts w:eastAsia="Arial"/>
              </w:rPr>
            </w:pPr>
            <w:r w:rsidRPr="001C7379">
              <w:rPr>
                <w:rFonts w:eastAsia="Arial"/>
              </w:rPr>
              <w:t>Ability to understand and follow complex Standard Operating Procedures and NHSGG</w:t>
            </w:r>
            <w:r w:rsidR="004C101F">
              <w:rPr>
                <w:rFonts w:eastAsia="Arial"/>
              </w:rPr>
              <w:t>C</w:t>
            </w:r>
            <w:r w:rsidRPr="001C7379">
              <w:rPr>
                <w:rFonts w:eastAsia="Arial"/>
              </w:rPr>
              <w:t xml:space="preserve"> Policies and Protocols.</w:t>
            </w:r>
          </w:p>
          <w:p w14:paraId="3B9A90ED" w14:textId="77777777" w:rsidR="00E37F0C" w:rsidRPr="005C5888" w:rsidRDefault="00E37F0C" w:rsidP="00610269">
            <w:pPr>
              <w:pStyle w:val="BodyText3"/>
              <w:numPr>
                <w:ilvl w:val="0"/>
                <w:numId w:val="7"/>
              </w:numPr>
              <w:spacing w:line="360" w:lineRule="auto"/>
              <w:rPr>
                <w:rFonts w:eastAsia="Arial"/>
              </w:rPr>
            </w:pPr>
            <w:r w:rsidRPr="005C5888">
              <w:rPr>
                <w:rFonts w:eastAsia="Arial"/>
              </w:rPr>
              <w:t xml:space="preserve">Required to undergo a period of in house practical and theoretical training on all laboratory equipment and techniques to the level required by the Laboratory Training </w:t>
            </w:r>
            <w:r w:rsidR="51C37F72" w:rsidRPr="005C5888">
              <w:rPr>
                <w:rFonts w:eastAsia="Arial"/>
              </w:rPr>
              <w:t>Policy</w:t>
            </w:r>
            <w:r w:rsidRPr="005C5888">
              <w:rPr>
                <w:rFonts w:eastAsia="Arial"/>
              </w:rPr>
              <w:t xml:space="preserve">. </w:t>
            </w:r>
          </w:p>
          <w:p w14:paraId="33B69510" w14:textId="77777777" w:rsidR="00E37F0C" w:rsidRPr="005C5888" w:rsidRDefault="00E37F0C" w:rsidP="00610269">
            <w:pPr>
              <w:pStyle w:val="BodyText3"/>
              <w:numPr>
                <w:ilvl w:val="0"/>
                <w:numId w:val="7"/>
              </w:numPr>
              <w:spacing w:line="360" w:lineRule="auto"/>
              <w:rPr>
                <w:rFonts w:eastAsia="Arial"/>
              </w:rPr>
            </w:pPr>
            <w:r w:rsidRPr="005C5888">
              <w:rPr>
                <w:rFonts w:eastAsia="Arial"/>
              </w:rPr>
              <w:t xml:space="preserve">Show evidence of continuing professional development to the standards required by the Health </w:t>
            </w:r>
            <w:r w:rsidR="63E64878" w:rsidRPr="005C5888">
              <w:rPr>
                <w:rFonts w:eastAsia="Arial"/>
              </w:rPr>
              <w:t xml:space="preserve">Care </w:t>
            </w:r>
            <w:r w:rsidRPr="005C5888">
              <w:rPr>
                <w:rFonts w:eastAsia="Arial"/>
              </w:rPr>
              <w:t xml:space="preserve">Professions Council. This may be accomplished by a combination of </w:t>
            </w:r>
            <w:r w:rsidR="001C7379" w:rsidRPr="005C5888">
              <w:rPr>
                <w:rFonts w:eastAsia="Arial"/>
              </w:rPr>
              <w:t>self-study</w:t>
            </w:r>
            <w:r w:rsidRPr="005C5888">
              <w:rPr>
                <w:rFonts w:eastAsia="Arial"/>
              </w:rPr>
              <w:t>, courses, tutorials, seminars</w:t>
            </w:r>
            <w:r w:rsidR="2AC4C51F" w:rsidRPr="005C5888">
              <w:rPr>
                <w:rFonts w:eastAsia="Arial"/>
              </w:rPr>
              <w:t>,</w:t>
            </w:r>
            <w:r w:rsidR="001C7379" w:rsidRPr="005C5888">
              <w:rPr>
                <w:rFonts w:eastAsia="Arial"/>
              </w:rPr>
              <w:t xml:space="preserve"> </w:t>
            </w:r>
            <w:r w:rsidRPr="005C5888">
              <w:rPr>
                <w:rFonts w:eastAsia="Arial"/>
              </w:rPr>
              <w:t>workshops</w:t>
            </w:r>
            <w:r w:rsidR="3D913434" w:rsidRPr="005C5888">
              <w:rPr>
                <w:rFonts w:eastAsia="Arial"/>
              </w:rPr>
              <w:t xml:space="preserve"> and reflective practice on </w:t>
            </w:r>
            <w:r w:rsidR="435BCBEF" w:rsidRPr="005C5888">
              <w:rPr>
                <w:rFonts w:eastAsia="Arial"/>
              </w:rPr>
              <w:t>work-based</w:t>
            </w:r>
            <w:r w:rsidR="3D913434" w:rsidRPr="005C5888">
              <w:rPr>
                <w:rFonts w:eastAsia="Arial"/>
              </w:rPr>
              <w:t xml:space="preserve"> activities</w:t>
            </w:r>
            <w:r w:rsidRPr="005C5888">
              <w:rPr>
                <w:rFonts w:eastAsia="Arial"/>
              </w:rPr>
              <w:t xml:space="preserve">. </w:t>
            </w:r>
          </w:p>
          <w:p w14:paraId="7E814CCB" w14:textId="77777777" w:rsidR="00E37F0C" w:rsidRPr="001C7379" w:rsidRDefault="00E37F0C" w:rsidP="2C20EB0D">
            <w:pPr>
              <w:pStyle w:val="BodyText3"/>
              <w:spacing w:line="360" w:lineRule="auto"/>
              <w:rPr>
                <w:rFonts w:eastAsia="Arial"/>
              </w:rPr>
            </w:pPr>
          </w:p>
          <w:p w14:paraId="416BFA9D" w14:textId="77777777" w:rsidR="00E37F0C" w:rsidRDefault="00E37F0C">
            <w:pPr>
              <w:pStyle w:val="BodyText3"/>
              <w:spacing w:line="360" w:lineRule="auto"/>
              <w:rPr>
                <w:rFonts w:ascii="Arial (W1)" w:hAnsi="Arial (W1)"/>
                <w:b/>
                <w:bCs/>
              </w:rPr>
            </w:pPr>
            <w:r>
              <w:rPr>
                <w:rFonts w:ascii="Arial (W1)" w:hAnsi="Arial (W1)"/>
                <w:b/>
                <w:bCs/>
              </w:rPr>
              <w:t>Desirable</w:t>
            </w:r>
          </w:p>
          <w:p w14:paraId="667A1E0B" w14:textId="77777777" w:rsidR="005B6DCE" w:rsidRDefault="00E37F0C" w:rsidP="00610269">
            <w:pPr>
              <w:pStyle w:val="BodyText3"/>
              <w:numPr>
                <w:ilvl w:val="0"/>
                <w:numId w:val="10"/>
              </w:numPr>
              <w:spacing w:line="360" w:lineRule="auto"/>
              <w:rPr>
                <w:rFonts w:eastAsia="Arial"/>
              </w:rPr>
            </w:pPr>
            <w:r w:rsidRPr="001C7379">
              <w:rPr>
                <w:rFonts w:eastAsia="Arial"/>
              </w:rPr>
              <w:t>Membership of the I.B.M.S.</w:t>
            </w:r>
          </w:p>
          <w:p w14:paraId="75DF70FF" w14:textId="77777777" w:rsidR="00E37F0C" w:rsidRDefault="005B6DCE" w:rsidP="00610269">
            <w:pPr>
              <w:pStyle w:val="BodyText3"/>
              <w:numPr>
                <w:ilvl w:val="0"/>
                <w:numId w:val="10"/>
              </w:numPr>
              <w:spacing w:line="360" w:lineRule="auto"/>
              <w:rPr>
                <w:rFonts w:eastAsia="Arial"/>
              </w:rPr>
            </w:pPr>
            <w:r>
              <w:rPr>
                <w:rFonts w:eastAsia="Arial"/>
              </w:rPr>
              <w:lastRenderedPageBreak/>
              <w:t>E</w:t>
            </w:r>
            <w:r w:rsidR="00357E42" w:rsidRPr="001C7379">
              <w:rPr>
                <w:rFonts w:eastAsia="Arial"/>
              </w:rPr>
              <w:t>vidence of training towards Fellowship of the Royal College of Pathologists</w:t>
            </w:r>
          </w:p>
          <w:p w14:paraId="281021AF" w14:textId="77777777" w:rsidR="00E37F0C" w:rsidRDefault="00E37F0C">
            <w:pPr>
              <w:pStyle w:val="BodyText3"/>
              <w:spacing w:line="360" w:lineRule="auto"/>
              <w:rPr>
                <w:rFonts w:ascii="Arial (W1)" w:hAnsi="Arial (W1)"/>
                <w:b/>
                <w:bCs/>
              </w:rPr>
            </w:pPr>
          </w:p>
          <w:p w14:paraId="0DE8F6DE" w14:textId="77777777" w:rsidR="00E37F0C" w:rsidRDefault="00E37F0C">
            <w:pPr>
              <w:spacing w:line="360" w:lineRule="auto"/>
              <w:ind w:right="-270"/>
              <w:jc w:val="both"/>
              <w:rPr>
                <w:rFonts w:cs="Arial"/>
                <w:b/>
                <w:bCs/>
                <w:sz w:val="24"/>
                <w:szCs w:val="24"/>
              </w:rPr>
            </w:pPr>
          </w:p>
        </w:tc>
      </w:tr>
      <w:tr w:rsidR="00E37F0C" w14:paraId="382EA383" w14:textId="77777777" w:rsidTr="13F5DDB5">
        <w:trPr>
          <w:trHeight w:val="2438"/>
        </w:trPr>
        <w:tc>
          <w:tcPr>
            <w:tcW w:w="8820" w:type="dxa"/>
          </w:tcPr>
          <w:p w14:paraId="403BA562" w14:textId="77777777" w:rsidR="00E37F0C" w:rsidRDefault="00E37F0C">
            <w:pPr>
              <w:spacing w:line="360" w:lineRule="auto"/>
              <w:ind w:right="-270"/>
              <w:jc w:val="both"/>
              <w:rPr>
                <w:rFonts w:cs="Arial"/>
                <w:b/>
                <w:bCs/>
                <w:sz w:val="24"/>
                <w:szCs w:val="24"/>
              </w:rPr>
            </w:pPr>
          </w:p>
          <w:p w14:paraId="4B448887" w14:textId="77777777" w:rsidR="00E37F0C" w:rsidRDefault="001127D3">
            <w:pPr>
              <w:spacing w:line="360" w:lineRule="auto"/>
              <w:ind w:right="-270"/>
              <w:jc w:val="both"/>
              <w:rPr>
                <w:rFonts w:cs="Arial"/>
                <w:b/>
                <w:bCs/>
                <w:sz w:val="24"/>
                <w:szCs w:val="24"/>
              </w:rPr>
            </w:pPr>
            <w:r>
              <w:rPr>
                <w:rFonts w:cs="Arial"/>
                <w:b/>
                <w:bCs/>
                <w:sz w:val="24"/>
                <w:szCs w:val="24"/>
              </w:rPr>
              <w:t>10</w:t>
            </w:r>
            <w:r w:rsidR="00E37F0C">
              <w:rPr>
                <w:rFonts w:cs="Arial"/>
                <w:b/>
                <w:bCs/>
                <w:sz w:val="24"/>
                <w:szCs w:val="24"/>
              </w:rPr>
              <w:t>.  JOB DESCRIPTION AGREEMENT</w:t>
            </w:r>
          </w:p>
          <w:p w14:paraId="1F367A69" w14:textId="77777777" w:rsidR="00E37F0C" w:rsidRDefault="00E37F0C">
            <w:pPr>
              <w:tabs>
                <w:tab w:val="left" w:pos="630"/>
              </w:tabs>
              <w:spacing w:line="360" w:lineRule="auto"/>
              <w:ind w:right="-270"/>
              <w:jc w:val="both"/>
              <w:rPr>
                <w:rFonts w:cs="Arial"/>
                <w:b/>
                <w:bCs/>
                <w:sz w:val="24"/>
                <w:szCs w:val="24"/>
              </w:rPr>
            </w:pPr>
          </w:p>
          <w:p w14:paraId="0802E00B" w14:textId="77777777" w:rsidR="00E37F0C" w:rsidRDefault="00E37F0C">
            <w:pPr>
              <w:pStyle w:val="BodyText"/>
              <w:spacing w:line="360" w:lineRule="auto"/>
              <w:rPr>
                <w:rFonts w:cs="Arial"/>
                <w:sz w:val="24"/>
                <w:szCs w:val="24"/>
              </w:rPr>
            </w:pPr>
            <w:r>
              <w:rPr>
                <w:rFonts w:cs="Arial"/>
                <w:sz w:val="24"/>
                <w:szCs w:val="24"/>
              </w:rPr>
              <w:t>A separate job description will need to be signed off by each jobholder to whom the job description applies.</w:t>
            </w:r>
          </w:p>
          <w:p w14:paraId="7159CDED" w14:textId="77777777" w:rsidR="00E37F0C" w:rsidRDefault="00E37F0C">
            <w:pPr>
              <w:tabs>
                <w:tab w:val="left" w:pos="630"/>
              </w:tabs>
              <w:spacing w:line="360" w:lineRule="auto"/>
              <w:ind w:right="-270"/>
              <w:jc w:val="both"/>
              <w:rPr>
                <w:rFonts w:cs="Arial"/>
                <w:b/>
                <w:bCs/>
                <w:sz w:val="24"/>
                <w:szCs w:val="24"/>
              </w:rPr>
            </w:pPr>
          </w:p>
          <w:p w14:paraId="1D3DE553" w14:textId="77777777" w:rsidR="00E37F0C" w:rsidRDefault="00E37F0C">
            <w:pPr>
              <w:spacing w:line="360" w:lineRule="auto"/>
              <w:ind w:right="-270"/>
              <w:jc w:val="both"/>
              <w:rPr>
                <w:rFonts w:cs="Arial"/>
                <w:b/>
                <w:bCs/>
                <w:sz w:val="24"/>
                <w:szCs w:val="24"/>
              </w:rPr>
            </w:pPr>
            <w:r>
              <w:rPr>
                <w:rFonts w:cs="Arial"/>
                <w:b/>
                <w:bCs/>
                <w:sz w:val="24"/>
                <w:szCs w:val="24"/>
              </w:rPr>
              <w:t xml:space="preserve"> Job Holder’s Signature:</w:t>
            </w:r>
          </w:p>
          <w:p w14:paraId="6A936E1A" w14:textId="77777777" w:rsidR="00E37F0C" w:rsidRDefault="00E37F0C">
            <w:pPr>
              <w:spacing w:line="360" w:lineRule="auto"/>
              <w:ind w:right="-270"/>
              <w:jc w:val="both"/>
              <w:rPr>
                <w:rFonts w:cs="Arial"/>
                <w:b/>
                <w:bCs/>
                <w:sz w:val="24"/>
                <w:szCs w:val="24"/>
              </w:rPr>
            </w:pPr>
          </w:p>
          <w:p w14:paraId="34F3CA31" w14:textId="77777777" w:rsidR="00E37F0C" w:rsidRDefault="00E37F0C">
            <w:pPr>
              <w:spacing w:line="360" w:lineRule="auto"/>
              <w:ind w:right="-270"/>
              <w:jc w:val="both"/>
              <w:rPr>
                <w:rFonts w:cs="Arial"/>
                <w:b/>
                <w:bCs/>
                <w:sz w:val="24"/>
                <w:szCs w:val="24"/>
              </w:rPr>
            </w:pPr>
            <w:r>
              <w:rPr>
                <w:rFonts w:cs="Arial"/>
                <w:b/>
                <w:bCs/>
                <w:sz w:val="24"/>
                <w:szCs w:val="24"/>
              </w:rPr>
              <w:t xml:space="preserve"> Head of Department Signature:</w:t>
            </w:r>
          </w:p>
          <w:p w14:paraId="07A07F1D" w14:textId="77777777" w:rsidR="00E37F0C" w:rsidRDefault="00E37F0C">
            <w:pPr>
              <w:spacing w:line="360" w:lineRule="auto"/>
              <w:ind w:right="-270"/>
              <w:jc w:val="both"/>
              <w:rPr>
                <w:rFonts w:cs="Arial"/>
                <w:b/>
                <w:bCs/>
                <w:sz w:val="24"/>
                <w:szCs w:val="24"/>
              </w:rPr>
            </w:pPr>
            <w:r>
              <w:rPr>
                <w:rFonts w:cs="Arial"/>
                <w:b/>
                <w:bCs/>
                <w:sz w:val="24"/>
                <w:szCs w:val="24"/>
              </w:rPr>
              <w:t xml:space="preserve">        </w:t>
            </w:r>
          </w:p>
          <w:p w14:paraId="33392FB0" w14:textId="77777777" w:rsidR="00E37F0C" w:rsidRDefault="00E37F0C">
            <w:pPr>
              <w:spacing w:line="360" w:lineRule="auto"/>
              <w:ind w:right="-270"/>
              <w:jc w:val="both"/>
              <w:rPr>
                <w:rFonts w:cs="Arial"/>
                <w:b/>
                <w:bCs/>
                <w:sz w:val="24"/>
                <w:szCs w:val="24"/>
              </w:rPr>
            </w:pPr>
          </w:p>
          <w:p w14:paraId="33E73699" w14:textId="77777777" w:rsidR="00E37F0C" w:rsidRDefault="00E37F0C">
            <w:pPr>
              <w:spacing w:line="360" w:lineRule="auto"/>
              <w:ind w:right="-270"/>
              <w:jc w:val="both"/>
              <w:rPr>
                <w:rFonts w:cs="Arial"/>
                <w:b/>
                <w:bCs/>
                <w:sz w:val="24"/>
                <w:szCs w:val="24"/>
              </w:rPr>
            </w:pPr>
            <w:r>
              <w:rPr>
                <w:rFonts w:cs="Arial"/>
                <w:b/>
                <w:bCs/>
                <w:sz w:val="24"/>
                <w:szCs w:val="24"/>
              </w:rPr>
              <w:t xml:space="preserve">      </w:t>
            </w:r>
          </w:p>
        </w:tc>
        <w:tc>
          <w:tcPr>
            <w:tcW w:w="2340" w:type="dxa"/>
          </w:tcPr>
          <w:p w14:paraId="4826663F" w14:textId="77777777" w:rsidR="00E37F0C" w:rsidRDefault="00E37F0C">
            <w:pPr>
              <w:spacing w:line="360" w:lineRule="auto"/>
              <w:ind w:right="-270"/>
              <w:jc w:val="both"/>
              <w:rPr>
                <w:rFonts w:cs="Arial"/>
                <w:b/>
                <w:bCs/>
                <w:sz w:val="24"/>
                <w:szCs w:val="24"/>
              </w:rPr>
            </w:pPr>
          </w:p>
          <w:p w14:paraId="042D507D" w14:textId="77777777" w:rsidR="00E37F0C" w:rsidRDefault="00E37F0C">
            <w:pPr>
              <w:spacing w:line="360" w:lineRule="auto"/>
              <w:ind w:right="-270"/>
              <w:jc w:val="both"/>
              <w:rPr>
                <w:rFonts w:cs="Arial"/>
                <w:b/>
                <w:bCs/>
                <w:sz w:val="24"/>
                <w:szCs w:val="24"/>
              </w:rPr>
            </w:pPr>
          </w:p>
          <w:p w14:paraId="59757777" w14:textId="77777777" w:rsidR="00E37F0C" w:rsidRDefault="00E37F0C">
            <w:pPr>
              <w:spacing w:line="360" w:lineRule="auto"/>
              <w:ind w:right="-270"/>
              <w:jc w:val="both"/>
              <w:rPr>
                <w:rFonts w:cs="Arial"/>
                <w:b/>
                <w:bCs/>
                <w:sz w:val="24"/>
                <w:szCs w:val="24"/>
              </w:rPr>
            </w:pPr>
          </w:p>
          <w:p w14:paraId="0A7508F2" w14:textId="77777777" w:rsidR="00E37F0C" w:rsidRDefault="00E37F0C">
            <w:pPr>
              <w:spacing w:line="360" w:lineRule="auto"/>
              <w:ind w:right="-270"/>
              <w:jc w:val="both"/>
              <w:rPr>
                <w:rFonts w:cs="Arial"/>
                <w:b/>
                <w:bCs/>
                <w:sz w:val="24"/>
                <w:szCs w:val="24"/>
              </w:rPr>
            </w:pPr>
          </w:p>
          <w:p w14:paraId="46E4D0EE" w14:textId="77777777" w:rsidR="00E37F0C" w:rsidRDefault="00E37F0C">
            <w:pPr>
              <w:spacing w:line="360" w:lineRule="auto"/>
              <w:ind w:right="-270"/>
              <w:jc w:val="both"/>
              <w:rPr>
                <w:rFonts w:cs="Arial"/>
                <w:b/>
                <w:bCs/>
                <w:sz w:val="24"/>
                <w:szCs w:val="24"/>
              </w:rPr>
            </w:pPr>
          </w:p>
          <w:p w14:paraId="533009F6" w14:textId="77777777" w:rsidR="00E37F0C" w:rsidRDefault="00E37F0C">
            <w:pPr>
              <w:spacing w:line="360" w:lineRule="auto"/>
              <w:ind w:right="-270"/>
              <w:jc w:val="both"/>
              <w:rPr>
                <w:rFonts w:cs="Arial"/>
                <w:b/>
                <w:bCs/>
                <w:sz w:val="24"/>
                <w:szCs w:val="24"/>
              </w:rPr>
            </w:pPr>
          </w:p>
          <w:p w14:paraId="74FAF17D" w14:textId="77777777" w:rsidR="00E37F0C" w:rsidRDefault="00E37F0C">
            <w:pPr>
              <w:spacing w:line="360" w:lineRule="auto"/>
              <w:ind w:right="-270"/>
              <w:jc w:val="both"/>
              <w:rPr>
                <w:rFonts w:cs="Arial"/>
                <w:b/>
                <w:bCs/>
                <w:sz w:val="24"/>
                <w:szCs w:val="24"/>
              </w:rPr>
            </w:pPr>
            <w:r>
              <w:rPr>
                <w:rFonts w:cs="Arial"/>
                <w:b/>
                <w:bCs/>
                <w:sz w:val="24"/>
                <w:szCs w:val="24"/>
              </w:rPr>
              <w:t>Date:</w:t>
            </w:r>
          </w:p>
          <w:p w14:paraId="5A0F416B" w14:textId="77777777" w:rsidR="00E37F0C" w:rsidRDefault="00E37F0C">
            <w:pPr>
              <w:spacing w:line="360" w:lineRule="auto"/>
              <w:ind w:right="-270"/>
              <w:jc w:val="both"/>
              <w:rPr>
                <w:rFonts w:cs="Arial"/>
                <w:b/>
                <w:bCs/>
                <w:sz w:val="24"/>
                <w:szCs w:val="24"/>
              </w:rPr>
            </w:pPr>
          </w:p>
          <w:p w14:paraId="164D8D33" w14:textId="77777777" w:rsidR="00E37F0C" w:rsidRDefault="00E37F0C">
            <w:pPr>
              <w:spacing w:line="360" w:lineRule="auto"/>
              <w:ind w:right="-270"/>
              <w:jc w:val="both"/>
              <w:rPr>
                <w:rFonts w:cs="Arial"/>
                <w:b/>
                <w:bCs/>
                <w:sz w:val="24"/>
                <w:szCs w:val="24"/>
              </w:rPr>
            </w:pPr>
            <w:r>
              <w:rPr>
                <w:rFonts w:cs="Arial"/>
                <w:b/>
                <w:bCs/>
                <w:sz w:val="24"/>
                <w:szCs w:val="24"/>
              </w:rPr>
              <w:t>Date:</w:t>
            </w:r>
          </w:p>
        </w:tc>
      </w:tr>
    </w:tbl>
    <w:p w14:paraId="7043A517" w14:textId="77777777" w:rsidR="00E37F0C" w:rsidRDefault="00E37F0C">
      <w:pPr>
        <w:spacing w:line="360" w:lineRule="auto"/>
        <w:ind w:right="-360"/>
        <w:jc w:val="center"/>
        <w:rPr>
          <w:rFonts w:cs="Arial"/>
          <w:b/>
          <w:bCs/>
          <w:sz w:val="24"/>
          <w:szCs w:val="24"/>
        </w:rPr>
      </w:pPr>
    </w:p>
    <w:p w14:paraId="6E214EA6" w14:textId="77777777" w:rsidR="00E37F0C" w:rsidRDefault="00E37F0C">
      <w:pPr>
        <w:spacing w:line="360" w:lineRule="auto"/>
        <w:jc w:val="both"/>
      </w:pPr>
    </w:p>
    <w:sectPr w:rsidR="00E37F0C" w:rsidSect="00AA4D14">
      <w:headerReference w:type="even" r:id="rId10"/>
      <w:headerReference w:type="default" r:id="rId11"/>
      <w:footerReference w:type="even" r:id="rId12"/>
      <w:footerReference w:type="default" r:id="rId13"/>
      <w:head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C295C" w14:textId="77777777" w:rsidR="00FF3CC7" w:rsidRDefault="00FF3CC7">
      <w:r>
        <w:separator/>
      </w:r>
    </w:p>
  </w:endnote>
  <w:endnote w:type="continuationSeparator" w:id="0">
    <w:p w14:paraId="01215EEA" w14:textId="77777777" w:rsidR="00FF3CC7" w:rsidRDefault="00FF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2F5CA" w14:textId="77777777" w:rsidR="00E37F0C" w:rsidRDefault="00AA4D14">
    <w:pPr>
      <w:pStyle w:val="Footer"/>
      <w:framePr w:wrap="around" w:vAnchor="text" w:hAnchor="margin" w:xAlign="right" w:y="1"/>
      <w:rPr>
        <w:rStyle w:val="PageNumber"/>
      </w:rPr>
    </w:pPr>
    <w:r>
      <w:rPr>
        <w:rStyle w:val="PageNumber"/>
      </w:rPr>
      <w:fldChar w:fldCharType="begin"/>
    </w:r>
    <w:r w:rsidR="00E37F0C">
      <w:rPr>
        <w:rStyle w:val="PageNumber"/>
      </w:rPr>
      <w:instrText xml:space="preserve">PAGE  </w:instrText>
    </w:r>
    <w:r>
      <w:rPr>
        <w:rStyle w:val="PageNumber"/>
      </w:rPr>
      <w:fldChar w:fldCharType="end"/>
    </w:r>
  </w:p>
  <w:p w14:paraId="660C1308" w14:textId="77777777" w:rsidR="00E37F0C" w:rsidRDefault="00E37F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21DF" w14:textId="77777777" w:rsidR="00E37F0C" w:rsidRDefault="00AA4D14">
    <w:pPr>
      <w:pStyle w:val="Footer"/>
      <w:framePr w:wrap="around" w:vAnchor="text" w:hAnchor="margin" w:xAlign="right" w:y="1"/>
      <w:rPr>
        <w:rStyle w:val="PageNumber"/>
      </w:rPr>
    </w:pPr>
    <w:r>
      <w:rPr>
        <w:rStyle w:val="PageNumber"/>
      </w:rPr>
      <w:fldChar w:fldCharType="begin"/>
    </w:r>
    <w:r w:rsidR="00E37F0C">
      <w:rPr>
        <w:rStyle w:val="PageNumber"/>
      </w:rPr>
      <w:instrText xml:space="preserve">PAGE  </w:instrText>
    </w:r>
    <w:r>
      <w:rPr>
        <w:rStyle w:val="PageNumber"/>
      </w:rPr>
      <w:fldChar w:fldCharType="separate"/>
    </w:r>
    <w:r w:rsidR="003B388A">
      <w:rPr>
        <w:rStyle w:val="PageNumber"/>
        <w:noProof/>
      </w:rPr>
      <w:t>13</w:t>
    </w:r>
    <w:r>
      <w:rPr>
        <w:rStyle w:val="PageNumber"/>
      </w:rPr>
      <w:fldChar w:fldCharType="end"/>
    </w:r>
  </w:p>
  <w:p w14:paraId="441A411A" w14:textId="77777777" w:rsidR="00E37F0C" w:rsidRDefault="00E37F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FAD33" w14:textId="77777777" w:rsidR="00FF3CC7" w:rsidRDefault="00FF3CC7">
      <w:r>
        <w:separator/>
      </w:r>
    </w:p>
  </w:footnote>
  <w:footnote w:type="continuationSeparator" w:id="0">
    <w:p w14:paraId="4636FD21" w14:textId="77777777" w:rsidR="00FF3CC7" w:rsidRDefault="00FF3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243DE" w14:textId="77777777" w:rsidR="00E37F0C" w:rsidRDefault="003B388A">
    <w:pPr>
      <w:pStyle w:val="Header"/>
    </w:pPr>
    <w:r>
      <w:rPr>
        <w:noProof/>
      </w:rPr>
      <w:pict w14:anchorId="7A346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B3E7" w14:textId="77777777" w:rsidR="00E37F0C" w:rsidRDefault="003B388A">
    <w:pPr>
      <w:pStyle w:val="Header"/>
    </w:pPr>
    <w:r>
      <w:rPr>
        <w:noProof/>
      </w:rPr>
      <w:pict w14:anchorId="47571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61022" w14:textId="77777777" w:rsidR="00E37F0C" w:rsidRDefault="003B388A">
    <w:pPr>
      <w:pStyle w:val="Header"/>
    </w:pPr>
    <w:r>
      <w:rPr>
        <w:noProof/>
      </w:rPr>
      <w:pict w14:anchorId="72CD1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117"/>
    <w:multiLevelType w:val="hybridMultilevel"/>
    <w:tmpl w:val="A7641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16171"/>
    <w:multiLevelType w:val="hybridMultilevel"/>
    <w:tmpl w:val="5E0E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C5243"/>
    <w:multiLevelType w:val="hybridMultilevel"/>
    <w:tmpl w:val="C77693EE"/>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115A06F4">
      <w:start w:val="1"/>
      <w:numFmt w:val="lowerLetter"/>
      <w:lvlText w:val="%3)"/>
      <w:lvlJc w:val="left"/>
      <w:pPr>
        <w:tabs>
          <w:tab w:val="num" w:pos="1980"/>
        </w:tabs>
        <w:ind w:left="1980" w:hanging="360"/>
      </w:pPr>
      <w:rPr>
        <w:rFont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A653C5"/>
    <w:multiLevelType w:val="hybridMultilevel"/>
    <w:tmpl w:val="F2C4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900C7"/>
    <w:multiLevelType w:val="hybridMultilevel"/>
    <w:tmpl w:val="50541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A5882"/>
    <w:multiLevelType w:val="hybridMultilevel"/>
    <w:tmpl w:val="C8C4BB08"/>
    <w:lvl w:ilvl="0" w:tplc="B600CBB0">
      <w:start w:val="1"/>
      <w:numFmt w:val="bullet"/>
      <w:pStyle w:val="BULLET1"/>
      <w:lvlText w:val=""/>
      <w:lvlJc w:val="left"/>
      <w:pPr>
        <w:tabs>
          <w:tab w:val="num" w:pos="18"/>
        </w:tabs>
        <w:ind w:left="18" w:hanging="360"/>
      </w:pPr>
      <w:rPr>
        <w:rFonts w:ascii="Symbol" w:hAnsi="Symbol" w:hint="default"/>
      </w:rPr>
    </w:lvl>
    <w:lvl w:ilvl="1" w:tplc="CB72883E">
      <w:start w:val="1"/>
      <w:numFmt w:val="bullet"/>
      <w:lvlText w:val="―"/>
      <w:lvlJc w:val="left"/>
      <w:pPr>
        <w:tabs>
          <w:tab w:val="num" w:pos="738"/>
        </w:tabs>
        <w:ind w:left="738" w:hanging="360"/>
      </w:pPr>
      <w:rPr>
        <w:rFonts w:ascii="Palatino Linotype" w:hAnsi="Palatino Linotype" w:hint="default"/>
        <w:sz w:val="24"/>
      </w:rPr>
    </w:lvl>
    <w:lvl w:ilvl="2" w:tplc="2036FABC">
      <w:start w:val="1"/>
      <w:numFmt w:val="bullet"/>
      <w:lvlText w:val=""/>
      <w:lvlJc w:val="left"/>
      <w:pPr>
        <w:tabs>
          <w:tab w:val="num" w:pos="1458"/>
        </w:tabs>
        <w:ind w:left="1458" w:hanging="360"/>
      </w:pPr>
      <w:rPr>
        <w:rFonts w:ascii="Wingdings" w:hAnsi="Wingdings" w:hint="default"/>
      </w:rPr>
    </w:lvl>
    <w:lvl w:ilvl="3" w:tplc="B9C0859A">
      <w:start w:val="1"/>
      <w:numFmt w:val="bullet"/>
      <w:lvlText w:val=""/>
      <w:lvlJc w:val="left"/>
      <w:pPr>
        <w:tabs>
          <w:tab w:val="num" w:pos="2178"/>
        </w:tabs>
        <w:ind w:left="2178" w:hanging="360"/>
      </w:pPr>
      <w:rPr>
        <w:rFonts w:ascii="Symbol" w:hAnsi="Symbol" w:hint="default"/>
      </w:rPr>
    </w:lvl>
    <w:lvl w:ilvl="4" w:tplc="0026FA6A">
      <w:start w:val="1"/>
      <w:numFmt w:val="bullet"/>
      <w:lvlText w:val="o"/>
      <w:lvlJc w:val="left"/>
      <w:pPr>
        <w:tabs>
          <w:tab w:val="num" w:pos="2898"/>
        </w:tabs>
        <w:ind w:left="2898" w:hanging="360"/>
      </w:pPr>
      <w:rPr>
        <w:rFonts w:ascii="Courier New" w:hAnsi="Courier New" w:hint="default"/>
      </w:rPr>
    </w:lvl>
    <w:lvl w:ilvl="5" w:tplc="47E6BC44">
      <w:start w:val="1"/>
      <w:numFmt w:val="bullet"/>
      <w:lvlText w:val=""/>
      <w:lvlJc w:val="left"/>
      <w:pPr>
        <w:tabs>
          <w:tab w:val="num" w:pos="3618"/>
        </w:tabs>
        <w:ind w:left="3618" w:hanging="360"/>
      </w:pPr>
      <w:rPr>
        <w:rFonts w:ascii="Wingdings" w:hAnsi="Wingdings" w:hint="default"/>
      </w:rPr>
    </w:lvl>
    <w:lvl w:ilvl="6" w:tplc="F8AA29E4">
      <w:start w:val="1"/>
      <w:numFmt w:val="bullet"/>
      <w:lvlText w:val=""/>
      <w:lvlJc w:val="left"/>
      <w:pPr>
        <w:tabs>
          <w:tab w:val="num" w:pos="4338"/>
        </w:tabs>
        <w:ind w:left="4338" w:hanging="360"/>
      </w:pPr>
      <w:rPr>
        <w:rFonts w:ascii="Symbol" w:hAnsi="Symbol" w:hint="default"/>
      </w:rPr>
    </w:lvl>
    <w:lvl w:ilvl="7" w:tplc="53EC1B6E">
      <w:start w:val="1"/>
      <w:numFmt w:val="bullet"/>
      <w:lvlText w:val="o"/>
      <w:lvlJc w:val="left"/>
      <w:pPr>
        <w:tabs>
          <w:tab w:val="num" w:pos="5058"/>
        </w:tabs>
        <w:ind w:left="5058" w:hanging="360"/>
      </w:pPr>
      <w:rPr>
        <w:rFonts w:ascii="Courier New" w:hAnsi="Courier New" w:hint="default"/>
      </w:rPr>
    </w:lvl>
    <w:lvl w:ilvl="8" w:tplc="A238EA42">
      <w:start w:val="1"/>
      <w:numFmt w:val="bullet"/>
      <w:lvlText w:val=""/>
      <w:lvlJc w:val="left"/>
      <w:pPr>
        <w:tabs>
          <w:tab w:val="num" w:pos="5778"/>
        </w:tabs>
        <w:ind w:left="5778" w:hanging="360"/>
      </w:pPr>
      <w:rPr>
        <w:rFonts w:ascii="Wingdings" w:hAnsi="Wingdings" w:hint="default"/>
      </w:rPr>
    </w:lvl>
  </w:abstractNum>
  <w:abstractNum w:abstractNumId="7" w15:restartNumberingAfterBreak="0">
    <w:nsid w:val="25A13D17"/>
    <w:multiLevelType w:val="hybridMultilevel"/>
    <w:tmpl w:val="B9A6B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F747A"/>
    <w:multiLevelType w:val="hybridMultilevel"/>
    <w:tmpl w:val="9FAAD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D19DC"/>
    <w:multiLevelType w:val="hybridMultilevel"/>
    <w:tmpl w:val="66AA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F4869"/>
    <w:multiLevelType w:val="hybridMultilevel"/>
    <w:tmpl w:val="6D5CC9D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32632A3B"/>
    <w:multiLevelType w:val="hybridMultilevel"/>
    <w:tmpl w:val="8C78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738F6"/>
    <w:multiLevelType w:val="hybridMultilevel"/>
    <w:tmpl w:val="EEF6E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82038"/>
    <w:multiLevelType w:val="hybridMultilevel"/>
    <w:tmpl w:val="92DC670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801D46"/>
    <w:multiLevelType w:val="hybridMultilevel"/>
    <w:tmpl w:val="8F702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83BE7"/>
    <w:multiLevelType w:val="hybridMultilevel"/>
    <w:tmpl w:val="81A05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64EC9"/>
    <w:multiLevelType w:val="hybridMultilevel"/>
    <w:tmpl w:val="9994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31FF4"/>
    <w:multiLevelType w:val="hybridMultilevel"/>
    <w:tmpl w:val="251E4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1E4978"/>
    <w:multiLevelType w:val="hybridMultilevel"/>
    <w:tmpl w:val="AFB40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F502A"/>
    <w:multiLevelType w:val="hybridMultilevel"/>
    <w:tmpl w:val="A94C4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774F12"/>
    <w:multiLevelType w:val="hybridMultilevel"/>
    <w:tmpl w:val="6DBAD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12"/>
  </w:num>
  <w:num w:numId="4">
    <w:abstractNumId w:val="7"/>
  </w:num>
  <w:num w:numId="5">
    <w:abstractNumId w:val="21"/>
  </w:num>
  <w:num w:numId="6">
    <w:abstractNumId w:val="19"/>
  </w:num>
  <w:num w:numId="7">
    <w:abstractNumId w:val="8"/>
  </w:num>
  <w:num w:numId="8">
    <w:abstractNumId w:val="18"/>
  </w:num>
  <w:num w:numId="9">
    <w:abstractNumId w:val="0"/>
  </w:num>
  <w:num w:numId="10">
    <w:abstractNumId w:val="17"/>
  </w:num>
  <w:num w:numId="11">
    <w:abstractNumId w:val="6"/>
  </w:num>
  <w:num w:numId="12">
    <w:abstractNumId w:val="5"/>
  </w:num>
  <w:num w:numId="13">
    <w:abstractNumId w:val="13"/>
  </w:num>
  <w:num w:numId="14">
    <w:abstractNumId w:val="4"/>
  </w:num>
  <w:num w:numId="15">
    <w:abstractNumId w:val="9"/>
  </w:num>
  <w:num w:numId="16">
    <w:abstractNumId w:val="11"/>
  </w:num>
  <w:num w:numId="17">
    <w:abstractNumId w:val="10"/>
  </w:num>
  <w:num w:numId="18">
    <w:abstractNumId w:val="16"/>
  </w:num>
  <w:num w:numId="19">
    <w:abstractNumId w:val="1"/>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7F"/>
    <w:rsid w:val="00011E28"/>
    <w:rsid w:val="000203A4"/>
    <w:rsid w:val="0003002C"/>
    <w:rsid w:val="00033F20"/>
    <w:rsid w:val="00035C06"/>
    <w:rsid w:val="00072C8B"/>
    <w:rsid w:val="000819C0"/>
    <w:rsid w:val="00084A99"/>
    <w:rsid w:val="000A1CDF"/>
    <w:rsid w:val="000F2C03"/>
    <w:rsid w:val="000F47EA"/>
    <w:rsid w:val="000F4A6E"/>
    <w:rsid w:val="001127D3"/>
    <w:rsid w:val="001140B0"/>
    <w:rsid w:val="00164860"/>
    <w:rsid w:val="0017442A"/>
    <w:rsid w:val="00175F5A"/>
    <w:rsid w:val="00195766"/>
    <w:rsid w:val="001A4921"/>
    <w:rsid w:val="001B2D35"/>
    <w:rsid w:val="001C7379"/>
    <w:rsid w:val="00263D5E"/>
    <w:rsid w:val="002655CE"/>
    <w:rsid w:val="00273C44"/>
    <w:rsid w:val="002A5DC4"/>
    <w:rsid w:val="002C198E"/>
    <w:rsid w:val="002E08CA"/>
    <w:rsid w:val="00306D0B"/>
    <w:rsid w:val="0033082C"/>
    <w:rsid w:val="00357E42"/>
    <w:rsid w:val="00364C0F"/>
    <w:rsid w:val="00365145"/>
    <w:rsid w:val="003678FB"/>
    <w:rsid w:val="003B388A"/>
    <w:rsid w:val="00405F41"/>
    <w:rsid w:val="00431209"/>
    <w:rsid w:val="00444241"/>
    <w:rsid w:val="004540A0"/>
    <w:rsid w:val="00464D7F"/>
    <w:rsid w:val="00467B5B"/>
    <w:rsid w:val="0049048A"/>
    <w:rsid w:val="004936A1"/>
    <w:rsid w:val="004C101F"/>
    <w:rsid w:val="004C33C4"/>
    <w:rsid w:val="004C7DD7"/>
    <w:rsid w:val="004D031A"/>
    <w:rsid w:val="004F75D8"/>
    <w:rsid w:val="004F7B2D"/>
    <w:rsid w:val="00506A65"/>
    <w:rsid w:val="00525664"/>
    <w:rsid w:val="005510B3"/>
    <w:rsid w:val="00577BB6"/>
    <w:rsid w:val="00584F22"/>
    <w:rsid w:val="00586512"/>
    <w:rsid w:val="0058C453"/>
    <w:rsid w:val="005B3FF0"/>
    <w:rsid w:val="005B6DCE"/>
    <w:rsid w:val="005C5888"/>
    <w:rsid w:val="005D70FD"/>
    <w:rsid w:val="005E146C"/>
    <w:rsid w:val="005E5FAA"/>
    <w:rsid w:val="005E62B8"/>
    <w:rsid w:val="00610269"/>
    <w:rsid w:val="006205FD"/>
    <w:rsid w:val="0067118B"/>
    <w:rsid w:val="006742FC"/>
    <w:rsid w:val="006B390F"/>
    <w:rsid w:val="006C5162"/>
    <w:rsid w:val="00702DF2"/>
    <w:rsid w:val="0072295E"/>
    <w:rsid w:val="007B469E"/>
    <w:rsid w:val="007C4CDC"/>
    <w:rsid w:val="007D5FE0"/>
    <w:rsid w:val="007F3A60"/>
    <w:rsid w:val="00815149"/>
    <w:rsid w:val="00831BFE"/>
    <w:rsid w:val="00833B82"/>
    <w:rsid w:val="00843AA6"/>
    <w:rsid w:val="00875495"/>
    <w:rsid w:val="008803E7"/>
    <w:rsid w:val="008A5919"/>
    <w:rsid w:val="008B1D0A"/>
    <w:rsid w:val="00902A83"/>
    <w:rsid w:val="00921C2E"/>
    <w:rsid w:val="009248E2"/>
    <w:rsid w:val="00926E7B"/>
    <w:rsid w:val="00934803"/>
    <w:rsid w:val="00970F33"/>
    <w:rsid w:val="009A2853"/>
    <w:rsid w:val="009B63B8"/>
    <w:rsid w:val="009F2167"/>
    <w:rsid w:val="00A22D3E"/>
    <w:rsid w:val="00A40503"/>
    <w:rsid w:val="00A4631A"/>
    <w:rsid w:val="00A86832"/>
    <w:rsid w:val="00AA4D14"/>
    <w:rsid w:val="00AC29EA"/>
    <w:rsid w:val="00AC54F5"/>
    <w:rsid w:val="00AC67AE"/>
    <w:rsid w:val="00AD1060"/>
    <w:rsid w:val="00AD1863"/>
    <w:rsid w:val="00B43EF2"/>
    <w:rsid w:val="00B5771C"/>
    <w:rsid w:val="00B6580E"/>
    <w:rsid w:val="00B73636"/>
    <w:rsid w:val="00B85030"/>
    <w:rsid w:val="00BB2FBE"/>
    <w:rsid w:val="00BE3BEB"/>
    <w:rsid w:val="00BE740C"/>
    <w:rsid w:val="00BF2171"/>
    <w:rsid w:val="00BF6CB4"/>
    <w:rsid w:val="00C166D3"/>
    <w:rsid w:val="00C21401"/>
    <w:rsid w:val="00C36530"/>
    <w:rsid w:val="00C418F0"/>
    <w:rsid w:val="00C479CA"/>
    <w:rsid w:val="00C57A8C"/>
    <w:rsid w:val="00C76F0C"/>
    <w:rsid w:val="00CB606B"/>
    <w:rsid w:val="00CC07DC"/>
    <w:rsid w:val="00CD19D0"/>
    <w:rsid w:val="00CE3208"/>
    <w:rsid w:val="00CE4F80"/>
    <w:rsid w:val="00D04EB9"/>
    <w:rsid w:val="00D06CF3"/>
    <w:rsid w:val="00D423F0"/>
    <w:rsid w:val="00DA39D8"/>
    <w:rsid w:val="00DC6213"/>
    <w:rsid w:val="00DD26A9"/>
    <w:rsid w:val="00DE3CC7"/>
    <w:rsid w:val="00E066D4"/>
    <w:rsid w:val="00E10B35"/>
    <w:rsid w:val="00E3266F"/>
    <w:rsid w:val="00E37F0C"/>
    <w:rsid w:val="00E43E1C"/>
    <w:rsid w:val="00E646FF"/>
    <w:rsid w:val="00E95888"/>
    <w:rsid w:val="00EA29AC"/>
    <w:rsid w:val="00EA57B2"/>
    <w:rsid w:val="00F11F5B"/>
    <w:rsid w:val="00F2145A"/>
    <w:rsid w:val="00F474DB"/>
    <w:rsid w:val="00FA787A"/>
    <w:rsid w:val="00FF3CC7"/>
    <w:rsid w:val="0161E334"/>
    <w:rsid w:val="0230F05B"/>
    <w:rsid w:val="02AF3193"/>
    <w:rsid w:val="03264BDA"/>
    <w:rsid w:val="03DF9846"/>
    <w:rsid w:val="03E2D070"/>
    <w:rsid w:val="0476971A"/>
    <w:rsid w:val="0490E533"/>
    <w:rsid w:val="04D007B1"/>
    <w:rsid w:val="053E40D2"/>
    <w:rsid w:val="055B4A45"/>
    <w:rsid w:val="059A1693"/>
    <w:rsid w:val="05E8C3F8"/>
    <w:rsid w:val="05F624B5"/>
    <w:rsid w:val="06261AA1"/>
    <w:rsid w:val="0665E277"/>
    <w:rsid w:val="07272028"/>
    <w:rsid w:val="075EE341"/>
    <w:rsid w:val="076EB727"/>
    <w:rsid w:val="0785FFB7"/>
    <w:rsid w:val="07CF5B30"/>
    <w:rsid w:val="0845CAA0"/>
    <w:rsid w:val="085F4197"/>
    <w:rsid w:val="0861BBFF"/>
    <w:rsid w:val="08A6FEBD"/>
    <w:rsid w:val="09073C5D"/>
    <w:rsid w:val="098DD03C"/>
    <w:rsid w:val="09E0BD90"/>
    <w:rsid w:val="0A06B291"/>
    <w:rsid w:val="0A15D884"/>
    <w:rsid w:val="0A1ECA49"/>
    <w:rsid w:val="0A76DD9D"/>
    <w:rsid w:val="0A8C37A9"/>
    <w:rsid w:val="0B0818F3"/>
    <w:rsid w:val="0BB1A8E5"/>
    <w:rsid w:val="0BF68D2C"/>
    <w:rsid w:val="0C239D56"/>
    <w:rsid w:val="0C2EE0BF"/>
    <w:rsid w:val="0C419F16"/>
    <w:rsid w:val="0CCCFB35"/>
    <w:rsid w:val="0E40B18A"/>
    <w:rsid w:val="0E4D24D3"/>
    <w:rsid w:val="0EFAA796"/>
    <w:rsid w:val="0F4291C4"/>
    <w:rsid w:val="0F627DFB"/>
    <w:rsid w:val="0FEBD463"/>
    <w:rsid w:val="1029131D"/>
    <w:rsid w:val="103610DE"/>
    <w:rsid w:val="1071D0C8"/>
    <w:rsid w:val="11452979"/>
    <w:rsid w:val="117BF4D5"/>
    <w:rsid w:val="11C59C6B"/>
    <w:rsid w:val="12115537"/>
    <w:rsid w:val="124B7959"/>
    <w:rsid w:val="126E1EEF"/>
    <w:rsid w:val="12AE1EA3"/>
    <w:rsid w:val="12BED07C"/>
    <w:rsid w:val="12C1BF6A"/>
    <w:rsid w:val="12C74700"/>
    <w:rsid w:val="1333F876"/>
    <w:rsid w:val="134CC7D5"/>
    <w:rsid w:val="13B6539A"/>
    <w:rsid w:val="13F5DDB5"/>
    <w:rsid w:val="14366859"/>
    <w:rsid w:val="155B6A58"/>
    <w:rsid w:val="157628D4"/>
    <w:rsid w:val="16655840"/>
    <w:rsid w:val="16EF0C14"/>
    <w:rsid w:val="17241B95"/>
    <w:rsid w:val="18042740"/>
    <w:rsid w:val="183941EC"/>
    <w:rsid w:val="186E261D"/>
    <w:rsid w:val="188105FA"/>
    <w:rsid w:val="1891AE15"/>
    <w:rsid w:val="192E0F19"/>
    <w:rsid w:val="19CCAF17"/>
    <w:rsid w:val="19DB9E12"/>
    <w:rsid w:val="19F0C97F"/>
    <w:rsid w:val="1A2A4A7C"/>
    <w:rsid w:val="1A59EB57"/>
    <w:rsid w:val="1AC11E0E"/>
    <w:rsid w:val="1AF93D70"/>
    <w:rsid w:val="1B09AEBE"/>
    <w:rsid w:val="1B2FCC1F"/>
    <w:rsid w:val="1B8130B4"/>
    <w:rsid w:val="1B93CB1E"/>
    <w:rsid w:val="1BFC2D04"/>
    <w:rsid w:val="1C5CEE6F"/>
    <w:rsid w:val="1C65AFDB"/>
    <w:rsid w:val="1C98C8E8"/>
    <w:rsid w:val="1D3329B4"/>
    <w:rsid w:val="1D48C3DC"/>
    <w:rsid w:val="1D4C03FC"/>
    <w:rsid w:val="1D660E55"/>
    <w:rsid w:val="1DC6BBD6"/>
    <w:rsid w:val="1E0CA91B"/>
    <w:rsid w:val="1E151A2C"/>
    <w:rsid w:val="1E19783B"/>
    <w:rsid w:val="1E833685"/>
    <w:rsid w:val="1E86460A"/>
    <w:rsid w:val="1F72F579"/>
    <w:rsid w:val="1F948F31"/>
    <w:rsid w:val="1FC87F81"/>
    <w:rsid w:val="1FD85730"/>
    <w:rsid w:val="1FDE9817"/>
    <w:rsid w:val="20079881"/>
    <w:rsid w:val="20172902"/>
    <w:rsid w:val="208D178A"/>
    <w:rsid w:val="209CACB1"/>
    <w:rsid w:val="20DE442D"/>
    <w:rsid w:val="20E3832D"/>
    <w:rsid w:val="20EE2BA9"/>
    <w:rsid w:val="210A6FBC"/>
    <w:rsid w:val="219A915C"/>
    <w:rsid w:val="222E97A1"/>
    <w:rsid w:val="222F4A7F"/>
    <w:rsid w:val="22B5B019"/>
    <w:rsid w:val="22DD2C29"/>
    <w:rsid w:val="23158DF6"/>
    <w:rsid w:val="2318F43F"/>
    <w:rsid w:val="23278E64"/>
    <w:rsid w:val="23B5087E"/>
    <w:rsid w:val="23F87360"/>
    <w:rsid w:val="241E4CDF"/>
    <w:rsid w:val="243802E2"/>
    <w:rsid w:val="24636CCD"/>
    <w:rsid w:val="24C5A638"/>
    <w:rsid w:val="251D68BE"/>
    <w:rsid w:val="2526AD7E"/>
    <w:rsid w:val="259C6551"/>
    <w:rsid w:val="25C90ABF"/>
    <w:rsid w:val="2622C526"/>
    <w:rsid w:val="262F15E5"/>
    <w:rsid w:val="2649498B"/>
    <w:rsid w:val="265976D4"/>
    <w:rsid w:val="26726E79"/>
    <w:rsid w:val="2737B64E"/>
    <w:rsid w:val="2763F778"/>
    <w:rsid w:val="276FA3A4"/>
    <w:rsid w:val="27A75848"/>
    <w:rsid w:val="27E519EC"/>
    <w:rsid w:val="287CE897"/>
    <w:rsid w:val="2885EEED"/>
    <w:rsid w:val="289AFB1A"/>
    <w:rsid w:val="28B51038"/>
    <w:rsid w:val="2909F2A6"/>
    <w:rsid w:val="29358973"/>
    <w:rsid w:val="294CCBB2"/>
    <w:rsid w:val="299E9D1E"/>
    <w:rsid w:val="29D78CF8"/>
    <w:rsid w:val="2A1F9A37"/>
    <w:rsid w:val="2A2746E4"/>
    <w:rsid w:val="2A9F9567"/>
    <w:rsid w:val="2AC4C51F"/>
    <w:rsid w:val="2B2C8BE0"/>
    <w:rsid w:val="2B7E2866"/>
    <w:rsid w:val="2BD562D9"/>
    <w:rsid w:val="2BF05584"/>
    <w:rsid w:val="2BF5341E"/>
    <w:rsid w:val="2C20EB0D"/>
    <w:rsid w:val="2C2FA123"/>
    <w:rsid w:val="2CC0A596"/>
    <w:rsid w:val="2D31BF63"/>
    <w:rsid w:val="2D45BF49"/>
    <w:rsid w:val="2D5EE7A6"/>
    <w:rsid w:val="2D8595D9"/>
    <w:rsid w:val="2D918776"/>
    <w:rsid w:val="2D9D280F"/>
    <w:rsid w:val="2DB755AA"/>
    <w:rsid w:val="2E11197A"/>
    <w:rsid w:val="2E888E3D"/>
    <w:rsid w:val="2F156894"/>
    <w:rsid w:val="2F1E0AA6"/>
    <w:rsid w:val="2F22CC42"/>
    <w:rsid w:val="2F2FE325"/>
    <w:rsid w:val="2F6D9D44"/>
    <w:rsid w:val="304A9600"/>
    <w:rsid w:val="305526BF"/>
    <w:rsid w:val="31624607"/>
    <w:rsid w:val="31CB1FB3"/>
    <w:rsid w:val="31ECD407"/>
    <w:rsid w:val="322CD133"/>
    <w:rsid w:val="323BB1AD"/>
    <w:rsid w:val="3248F885"/>
    <w:rsid w:val="32EA387B"/>
    <w:rsid w:val="331B651B"/>
    <w:rsid w:val="3376F902"/>
    <w:rsid w:val="3388A468"/>
    <w:rsid w:val="33D7820E"/>
    <w:rsid w:val="3403A788"/>
    <w:rsid w:val="344D8F40"/>
    <w:rsid w:val="346DFCB8"/>
    <w:rsid w:val="349ADF65"/>
    <w:rsid w:val="34C2F2D4"/>
    <w:rsid w:val="351F2C49"/>
    <w:rsid w:val="353F9657"/>
    <w:rsid w:val="3565B2F1"/>
    <w:rsid w:val="35B9762B"/>
    <w:rsid w:val="35C866D2"/>
    <w:rsid w:val="36609BE5"/>
    <w:rsid w:val="369C3A50"/>
    <w:rsid w:val="370D2301"/>
    <w:rsid w:val="37485B2E"/>
    <w:rsid w:val="3770401E"/>
    <w:rsid w:val="37E864B0"/>
    <w:rsid w:val="3852DBD5"/>
    <w:rsid w:val="38773719"/>
    <w:rsid w:val="389816A8"/>
    <w:rsid w:val="38AAF331"/>
    <w:rsid w:val="38B0442C"/>
    <w:rsid w:val="39894FDC"/>
    <w:rsid w:val="39A49DEB"/>
    <w:rsid w:val="39DE94BC"/>
    <w:rsid w:val="39FA740D"/>
    <w:rsid w:val="3A2C2FD7"/>
    <w:rsid w:val="3A42DB26"/>
    <w:rsid w:val="3A46C392"/>
    <w:rsid w:val="3A72DE44"/>
    <w:rsid w:val="3AB9F331"/>
    <w:rsid w:val="3B3F0411"/>
    <w:rsid w:val="3B406E4C"/>
    <w:rsid w:val="3B8CE740"/>
    <w:rsid w:val="3BEEF021"/>
    <w:rsid w:val="3BF71464"/>
    <w:rsid w:val="3C38311C"/>
    <w:rsid w:val="3CAE2A24"/>
    <w:rsid w:val="3D4F2671"/>
    <w:rsid w:val="3D626CE8"/>
    <w:rsid w:val="3D82C50A"/>
    <w:rsid w:val="3D913434"/>
    <w:rsid w:val="3E6054F8"/>
    <w:rsid w:val="3EB714F4"/>
    <w:rsid w:val="3ECFA388"/>
    <w:rsid w:val="3F9F34FD"/>
    <w:rsid w:val="4043D249"/>
    <w:rsid w:val="40459887"/>
    <w:rsid w:val="414CEB19"/>
    <w:rsid w:val="41CA7C24"/>
    <w:rsid w:val="41D9CD8B"/>
    <w:rsid w:val="41F774D5"/>
    <w:rsid w:val="4256362D"/>
    <w:rsid w:val="42AB6BD4"/>
    <w:rsid w:val="42D799CD"/>
    <w:rsid w:val="42F5EEE6"/>
    <w:rsid w:val="435BCBEF"/>
    <w:rsid w:val="43A5E9DA"/>
    <w:rsid w:val="43BF1237"/>
    <w:rsid w:val="43C06289"/>
    <w:rsid w:val="43E59421"/>
    <w:rsid w:val="4402C428"/>
    <w:rsid w:val="4422A1B9"/>
    <w:rsid w:val="4468CCAF"/>
    <w:rsid w:val="44FAAF4D"/>
    <w:rsid w:val="452BE145"/>
    <w:rsid w:val="45500C68"/>
    <w:rsid w:val="4554FD1D"/>
    <w:rsid w:val="457C16E5"/>
    <w:rsid w:val="459889E0"/>
    <w:rsid w:val="463A3CAF"/>
    <w:rsid w:val="46553055"/>
    <w:rsid w:val="4658B3F5"/>
    <w:rsid w:val="465DB958"/>
    <w:rsid w:val="46C55F4A"/>
    <w:rsid w:val="472B8060"/>
    <w:rsid w:val="473E2A2F"/>
    <w:rsid w:val="47E9D919"/>
    <w:rsid w:val="48BCCF68"/>
    <w:rsid w:val="49414003"/>
    <w:rsid w:val="495B3515"/>
    <w:rsid w:val="499258AD"/>
    <w:rsid w:val="49A1FD65"/>
    <w:rsid w:val="49FD64C2"/>
    <w:rsid w:val="4A002B0A"/>
    <w:rsid w:val="4A061143"/>
    <w:rsid w:val="4A0D7599"/>
    <w:rsid w:val="4A339B4A"/>
    <w:rsid w:val="4B1015CA"/>
    <w:rsid w:val="4B8591D4"/>
    <w:rsid w:val="4BEDC8BA"/>
    <w:rsid w:val="4CA78591"/>
    <w:rsid w:val="4CBF078E"/>
    <w:rsid w:val="4CC6A45C"/>
    <w:rsid w:val="4EA6A778"/>
    <w:rsid w:val="4EBEAA95"/>
    <w:rsid w:val="4F05F8A8"/>
    <w:rsid w:val="4F103D2E"/>
    <w:rsid w:val="4F25697C"/>
    <w:rsid w:val="4F3D9957"/>
    <w:rsid w:val="4F6C97A7"/>
    <w:rsid w:val="4FAC2410"/>
    <w:rsid w:val="502C1BA0"/>
    <w:rsid w:val="5079A0CB"/>
    <w:rsid w:val="50BF77D1"/>
    <w:rsid w:val="50F46459"/>
    <w:rsid w:val="50FE9976"/>
    <w:rsid w:val="5112BCE5"/>
    <w:rsid w:val="514EE282"/>
    <w:rsid w:val="5156AAB3"/>
    <w:rsid w:val="51C37F72"/>
    <w:rsid w:val="51EFF155"/>
    <w:rsid w:val="52301F85"/>
    <w:rsid w:val="52856A85"/>
    <w:rsid w:val="52A9089E"/>
    <w:rsid w:val="52E60695"/>
    <w:rsid w:val="53D37F9C"/>
    <w:rsid w:val="53F5621E"/>
    <w:rsid w:val="53FC710C"/>
    <w:rsid w:val="548E4B75"/>
    <w:rsid w:val="54C3D07D"/>
    <w:rsid w:val="555EF744"/>
    <w:rsid w:val="5598416D"/>
    <w:rsid w:val="55D80EF2"/>
    <w:rsid w:val="56A1C7A5"/>
    <w:rsid w:val="5718981F"/>
    <w:rsid w:val="572190C3"/>
    <w:rsid w:val="585D3EAE"/>
    <w:rsid w:val="58945A4F"/>
    <w:rsid w:val="58C6E59B"/>
    <w:rsid w:val="58FF9CA7"/>
    <w:rsid w:val="59BF16E0"/>
    <w:rsid w:val="59F72A78"/>
    <w:rsid w:val="5A0299CE"/>
    <w:rsid w:val="5A16DA7B"/>
    <w:rsid w:val="5A1D9816"/>
    <w:rsid w:val="5A7286E0"/>
    <w:rsid w:val="5AD1F18A"/>
    <w:rsid w:val="5AFDEE61"/>
    <w:rsid w:val="5B5123EF"/>
    <w:rsid w:val="5C41B09D"/>
    <w:rsid w:val="5C43C769"/>
    <w:rsid w:val="5C716E31"/>
    <w:rsid w:val="5C777E4C"/>
    <w:rsid w:val="5CD5AE56"/>
    <w:rsid w:val="5CE80ABF"/>
    <w:rsid w:val="5D869488"/>
    <w:rsid w:val="5DDC3A69"/>
    <w:rsid w:val="5DFB1C32"/>
    <w:rsid w:val="5E47A99B"/>
    <w:rsid w:val="5E6AB2C3"/>
    <w:rsid w:val="5E6F42C7"/>
    <w:rsid w:val="5EAE4F28"/>
    <w:rsid w:val="5EB70A90"/>
    <w:rsid w:val="5ECF31A6"/>
    <w:rsid w:val="5F8ED7CF"/>
    <w:rsid w:val="60454A00"/>
    <w:rsid w:val="6057015A"/>
    <w:rsid w:val="60673A0E"/>
    <w:rsid w:val="609BC131"/>
    <w:rsid w:val="60AAC9FB"/>
    <w:rsid w:val="612AA830"/>
    <w:rsid w:val="61A25385"/>
    <w:rsid w:val="61B5F44C"/>
    <w:rsid w:val="61F7C77F"/>
    <w:rsid w:val="6298B515"/>
    <w:rsid w:val="636B6225"/>
    <w:rsid w:val="63E64878"/>
    <w:rsid w:val="64A024B4"/>
    <w:rsid w:val="64AC5CC5"/>
    <w:rsid w:val="64C8B970"/>
    <w:rsid w:val="64FC7588"/>
    <w:rsid w:val="65A83CB4"/>
    <w:rsid w:val="65D75E4D"/>
    <w:rsid w:val="65F17474"/>
    <w:rsid w:val="66705E4B"/>
    <w:rsid w:val="66C9E743"/>
    <w:rsid w:val="66CC978B"/>
    <w:rsid w:val="66DC3526"/>
    <w:rsid w:val="671476DD"/>
    <w:rsid w:val="67279BFA"/>
    <w:rsid w:val="67C49766"/>
    <w:rsid w:val="68005A32"/>
    <w:rsid w:val="68432612"/>
    <w:rsid w:val="6843824F"/>
    <w:rsid w:val="686EB2A7"/>
    <w:rsid w:val="68C3C6DD"/>
    <w:rsid w:val="69447A98"/>
    <w:rsid w:val="6945C5FC"/>
    <w:rsid w:val="6951063B"/>
    <w:rsid w:val="69803D27"/>
    <w:rsid w:val="69A7DDD4"/>
    <w:rsid w:val="69C8ACBA"/>
    <w:rsid w:val="69CFE6AB"/>
    <w:rsid w:val="6A04384D"/>
    <w:rsid w:val="6A3FEA77"/>
    <w:rsid w:val="6AA5B861"/>
    <w:rsid w:val="6BB4580B"/>
    <w:rsid w:val="6C377128"/>
    <w:rsid w:val="6C8791FB"/>
    <w:rsid w:val="6CD0E0D6"/>
    <w:rsid w:val="6CDC8CC1"/>
    <w:rsid w:val="6CFA77F3"/>
    <w:rsid w:val="6D040E40"/>
    <w:rsid w:val="6D3C575D"/>
    <w:rsid w:val="6E25E691"/>
    <w:rsid w:val="6E437326"/>
    <w:rsid w:val="6E5FC3D9"/>
    <w:rsid w:val="6FE1C799"/>
    <w:rsid w:val="6FF49702"/>
    <w:rsid w:val="700E0AB4"/>
    <w:rsid w:val="7019AF0E"/>
    <w:rsid w:val="701B28DE"/>
    <w:rsid w:val="70292478"/>
    <w:rsid w:val="702A2CC4"/>
    <w:rsid w:val="705CAC4C"/>
    <w:rsid w:val="710DBA02"/>
    <w:rsid w:val="710E7CE4"/>
    <w:rsid w:val="716FA1CB"/>
    <w:rsid w:val="71735A15"/>
    <w:rsid w:val="717D97FA"/>
    <w:rsid w:val="71806C81"/>
    <w:rsid w:val="71AED704"/>
    <w:rsid w:val="71B57F6F"/>
    <w:rsid w:val="71F17BE7"/>
    <w:rsid w:val="721EC08F"/>
    <w:rsid w:val="724AB1B0"/>
    <w:rsid w:val="7308D9C8"/>
    <w:rsid w:val="736AC86E"/>
    <w:rsid w:val="7376A693"/>
    <w:rsid w:val="737833B9"/>
    <w:rsid w:val="73E23DDC"/>
    <w:rsid w:val="74AD2170"/>
    <w:rsid w:val="753C3A4D"/>
    <w:rsid w:val="76982011"/>
    <w:rsid w:val="787569D9"/>
    <w:rsid w:val="78B9AD29"/>
    <w:rsid w:val="79025369"/>
    <w:rsid w:val="791B7BC6"/>
    <w:rsid w:val="79738266"/>
    <w:rsid w:val="79935282"/>
    <w:rsid w:val="79BEF377"/>
    <w:rsid w:val="79D142CE"/>
    <w:rsid w:val="7A44AD20"/>
    <w:rsid w:val="7A689F75"/>
    <w:rsid w:val="7ABD1B2D"/>
    <w:rsid w:val="7AC3C9B1"/>
    <w:rsid w:val="7B22583C"/>
    <w:rsid w:val="7B4ABE32"/>
    <w:rsid w:val="7B8A99BA"/>
    <w:rsid w:val="7BBE4F13"/>
    <w:rsid w:val="7C0C5CA9"/>
    <w:rsid w:val="7C183D33"/>
    <w:rsid w:val="7C4D94F2"/>
    <w:rsid w:val="7CA6EDE6"/>
    <w:rsid w:val="7CA9D7EB"/>
    <w:rsid w:val="7CD9C30F"/>
    <w:rsid w:val="7CF74665"/>
    <w:rsid w:val="7CFA9E11"/>
    <w:rsid w:val="7D0D7161"/>
    <w:rsid w:val="7D934BEA"/>
    <w:rsid w:val="7DA02E71"/>
    <w:rsid w:val="7E6ED11A"/>
    <w:rsid w:val="7E9343C1"/>
    <w:rsid w:val="7EB6C76F"/>
    <w:rsid w:val="7FFE8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25E3D7"/>
  <w15:docId w15:val="{37F5F5AE-0A80-4EA6-88B0-D97DCE52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D14"/>
    <w:rPr>
      <w:rFonts w:ascii="Arial" w:hAnsi="Arial"/>
      <w:lang w:eastAsia="en-US"/>
    </w:rPr>
  </w:style>
  <w:style w:type="paragraph" w:styleId="Heading1">
    <w:name w:val="heading 1"/>
    <w:basedOn w:val="Normal"/>
    <w:next w:val="Normal"/>
    <w:qFormat/>
    <w:rsid w:val="00AA4D14"/>
    <w:pPr>
      <w:keepNext/>
      <w:jc w:val="center"/>
      <w:outlineLvl w:val="0"/>
    </w:pPr>
    <w:rPr>
      <w:rFonts w:ascii="Times New Roman" w:hAnsi="Times New Roman"/>
      <w:b/>
      <w:bCs/>
      <w:i/>
      <w:iCs/>
      <w:sz w:val="32"/>
      <w:szCs w:val="24"/>
    </w:rPr>
  </w:style>
  <w:style w:type="paragraph" w:styleId="Heading2">
    <w:name w:val="heading 2"/>
    <w:basedOn w:val="Normal"/>
    <w:next w:val="Normal"/>
    <w:qFormat/>
    <w:rsid w:val="00AA4D14"/>
    <w:pPr>
      <w:keepNext/>
      <w:jc w:val="both"/>
      <w:outlineLvl w:val="1"/>
    </w:pPr>
    <w:rPr>
      <w:rFonts w:cs="Arial"/>
      <w:sz w:val="24"/>
      <w:szCs w:val="24"/>
    </w:rPr>
  </w:style>
  <w:style w:type="paragraph" w:styleId="Heading3">
    <w:name w:val="heading 3"/>
    <w:basedOn w:val="Normal"/>
    <w:next w:val="Normal"/>
    <w:qFormat/>
    <w:rsid w:val="00AA4D14"/>
    <w:pPr>
      <w:keepNext/>
      <w:spacing w:line="360" w:lineRule="auto"/>
      <w:ind w:right="-270"/>
      <w:outlineLvl w:val="2"/>
    </w:pPr>
    <w:rPr>
      <w:rFonts w:cs="Arial"/>
      <w:b/>
      <w:bCs/>
      <w:sz w:val="24"/>
      <w:szCs w:val="24"/>
    </w:rPr>
  </w:style>
  <w:style w:type="paragraph" w:styleId="Heading4">
    <w:name w:val="heading 4"/>
    <w:basedOn w:val="Normal"/>
    <w:next w:val="Normal"/>
    <w:qFormat/>
    <w:rsid w:val="00AA4D14"/>
    <w:pPr>
      <w:keepNext/>
      <w:ind w:right="-288"/>
      <w:outlineLvl w:val="3"/>
    </w:pPr>
    <w:rPr>
      <w:rFonts w:cs="Arial"/>
      <w:b/>
      <w:bCs/>
      <w:sz w:val="24"/>
      <w:szCs w:val="24"/>
    </w:rPr>
  </w:style>
  <w:style w:type="paragraph" w:styleId="Heading5">
    <w:name w:val="heading 5"/>
    <w:basedOn w:val="Normal"/>
    <w:next w:val="Normal"/>
    <w:link w:val="Heading5Char"/>
    <w:semiHidden/>
    <w:unhideWhenUsed/>
    <w:qFormat/>
    <w:rsid w:val="00FA787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4D14"/>
    <w:pPr>
      <w:tabs>
        <w:tab w:val="center" w:pos="4320"/>
        <w:tab w:val="right" w:pos="8640"/>
      </w:tabs>
    </w:pPr>
  </w:style>
  <w:style w:type="character" w:styleId="PageNumber">
    <w:name w:val="page number"/>
    <w:basedOn w:val="DefaultParagraphFont"/>
    <w:rsid w:val="00AA4D14"/>
  </w:style>
  <w:style w:type="paragraph" w:styleId="BodyText">
    <w:name w:val="Body Text"/>
    <w:basedOn w:val="Normal"/>
    <w:rsid w:val="00AA4D14"/>
    <w:pPr>
      <w:spacing w:after="120"/>
    </w:pPr>
  </w:style>
  <w:style w:type="paragraph" w:styleId="Header">
    <w:name w:val="header"/>
    <w:basedOn w:val="Normal"/>
    <w:rsid w:val="00AA4D14"/>
    <w:pPr>
      <w:tabs>
        <w:tab w:val="center" w:pos="4320"/>
        <w:tab w:val="right" w:pos="8640"/>
      </w:tabs>
    </w:pPr>
  </w:style>
  <w:style w:type="paragraph" w:styleId="BodyText2">
    <w:name w:val="Body Text 2"/>
    <w:basedOn w:val="Normal"/>
    <w:rsid w:val="00AA4D14"/>
    <w:pPr>
      <w:spacing w:line="360" w:lineRule="auto"/>
      <w:ind w:right="-272"/>
    </w:pPr>
    <w:rPr>
      <w:rFonts w:ascii="Times New (W1)" w:hAnsi="Times New (W1)"/>
      <w:sz w:val="24"/>
    </w:rPr>
  </w:style>
  <w:style w:type="paragraph" w:styleId="BodyText3">
    <w:name w:val="Body Text 3"/>
    <w:basedOn w:val="Normal"/>
    <w:rsid w:val="00AA4D14"/>
    <w:rPr>
      <w:rFonts w:cs="Arial"/>
      <w:sz w:val="24"/>
      <w:szCs w:val="24"/>
    </w:rPr>
  </w:style>
  <w:style w:type="paragraph" w:customStyle="1" w:styleId="BULLET1">
    <w:name w:val="BULLET 1"/>
    <w:basedOn w:val="Normal"/>
    <w:rsid w:val="00357E42"/>
    <w:pPr>
      <w:numPr>
        <w:numId w:val="11"/>
      </w:numPr>
      <w:ind w:left="714" w:right="249" w:hanging="357"/>
      <w:jc w:val="both"/>
    </w:pPr>
    <w:rPr>
      <w:rFonts w:ascii="Times New Roman" w:hAnsi="Times New Roman"/>
      <w:sz w:val="22"/>
      <w:szCs w:val="24"/>
    </w:rPr>
  </w:style>
  <w:style w:type="character" w:styleId="CommentReference">
    <w:name w:val="annotation reference"/>
    <w:rsid w:val="004C7DD7"/>
    <w:rPr>
      <w:sz w:val="16"/>
      <w:szCs w:val="16"/>
    </w:rPr>
  </w:style>
  <w:style w:type="paragraph" w:styleId="CommentText">
    <w:name w:val="annotation text"/>
    <w:basedOn w:val="Normal"/>
    <w:link w:val="CommentTextChar"/>
    <w:rsid w:val="004C7DD7"/>
  </w:style>
  <w:style w:type="character" w:customStyle="1" w:styleId="CommentTextChar">
    <w:name w:val="Comment Text Char"/>
    <w:link w:val="CommentText"/>
    <w:rsid w:val="004C7DD7"/>
    <w:rPr>
      <w:rFonts w:ascii="Arial" w:hAnsi="Arial"/>
      <w:lang w:eastAsia="en-US"/>
    </w:rPr>
  </w:style>
  <w:style w:type="paragraph" w:styleId="CommentSubject">
    <w:name w:val="annotation subject"/>
    <w:basedOn w:val="CommentText"/>
    <w:next w:val="CommentText"/>
    <w:link w:val="CommentSubjectChar"/>
    <w:rsid w:val="004C7DD7"/>
    <w:rPr>
      <w:b/>
      <w:bCs/>
    </w:rPr>
  </w:style>
  <w:style w:type="character" w:customStyle="1" w:styleId="CommentSubjectChar">
    <w:name w:val="Comment Subject Char"/>
    <w:link w:val="CommentSubject"/>
    <w:rsid w:val="004C7DD7"/>
    <w:rPr>
      <w:rFonts w:ascii="Arial" w:hAnsi="Arial"/>
      <w:b/>
      <w:bCs/>
      <w:lang w:eastAsia="en-US"/>
    </w:rPr>
  </w:style>
  <w:style w:type="paragraph" w:styleId="BalloonText">
    <w:name w:val="Balloon Text"/>
    <w:basedOn w:val="Normal"/>
    <w:link w:val="BalloonTextChar"/>
    <w:rsid w:val="004C7DD7"/>
    <w:rPr>
      <w:rFonts w:ascii="Segoe UI" w:hAnsi="Segoe UI" w:cs="Segoe UI"/>
      <w:sz w:val="18"/>
      <w:szCs w:val="18"/>
    </w:rPr>
  </w:style>
  <w:style w:type="character" w:customStyle="1" w:styleId="BalloonTextChar">
    <w:name w:val="Balloon Text Char"/>
    <w:link w:val="BalloonText"/>
    <w:rsid w:val="004C7DD7"/>
    <w:rPr>
      <w:rFonts w:ascii="Segoe UI" w:hAnsi="Segoe UI" w:cs="Segoe UI"/>
      <w:sz w:val="18"/>
      <w:szCs w:val="18"/>
      <w:lang w:eastAsia="en-US"/>
    </w:rPr>
  </w:style>
  <w:style w:type="paragraph" w:styleId="ListParagraph">
    <w:name w:val="List Paragraph"/>
    <w:basedOn w:val="Normal"/>
    <w:uiPriority w:val="34"/>
    <w:qFormat/>
    <w:rsid w:val="00E646FF"/>
    <w:pPr>
      <w:ind w:left="720"/>
    </w:pPr>
  </w:style>
  <w:style w:type="character" w:customStyle="1" w:styleId="Heading5Char">
    <w:name w:val="Heading 5 Char"/>
    <w:basedOn w:val="DefaultParagraphFont"/>
    <w:link w:val="Heading5"/>
    <w:semiHidden/>
    <w:rsid w:val="00FA787A"/>
    <w:rPr>
      <w:rFonts w:asciiTheme="majorHAnsi" w:eastAsiaTheme="majorEastAsia" w:hAnsiTheme="majorHAnsi" w:cstheme="majorBidi"/>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2.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1.xml" /><Relationship Id="rId16" Type="http://schemas.openxmlformats.org/officeDocument/2006/relationships/theme" Target="theme/theme1.xml" /><Relationship Id="rId6" Type="http://schemas.openxmlformats.org/officeDocument/2006/relationships/webSettings" Target="webSettings.xml" /><Relationship Id="rId11" Type="http://schemas.openxmlformats.org/officeDocument/2006/relationships/header" Target="header2.xm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Props1.xml><?xml version="1.0" encoding="utf-8"?>
<ds:datastoreItem xmlns:ds="http://schemas.openxmlformats.org/officeDocument/2006/customXml" ds:itemID="{881CF716-2EE3-4200-905F-FDE7C9B61E0E}">
  <ds:schemaRefs>
    <ds:schemaRef ds:uri="http://schemas.microsoft.com/sharepoint/v3/contenttype/forms"/>
  </ds:schemaRefs>
</ds:datastoreItem>
</file>

<file path=customXml/itemProps2.xml><?xml version="1.0" encoding="utf-8"?>
<ds:datastoreItem xmlns:ds="http://schemas.openxmlformats.org/officeDocument/2006/customXml" ds:itemID="{9096F423-6D52-48EA-B8E4-3C1367DC4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4e099-4c7f-47b6-9318-9368503bb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2550</Words>
  <Characters>16152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Information Department</dc:creator>
  <cp:keywords/>
  <dc:description/>
  <cp:lastModifiedBy>Curran, Margaret</cp:lastModifiedBy>
  <cp:revision>2</cp:revision>
  <cp:lastPrinted>2008-09-30T22:34:00Z</cp:lastPrinted>
  <dcterms:created xsi:type="dcterms:W3CDTF">2023-06-20T09:49:00Z</dcterms:created>
  <dcterms:modified xsi:type="dcterms:W3CDTF">2023-06-20T09:49:00Z</dcterms:modified>
</cp:coreProperties>
</file>