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50" w:rsidRPr="00876835" w:rsidRDefault="00AA23D7" w:rsidP="00876835">
      <w:pPr>
        <w:jc w:val="right"/>
        <w:rPr>
          <w:rFonts w:cs="Arial"/>
        </w:rPr>
      </w:pPr>
      <w:r w:rsidRPr="00876835">
        <w:rPr>
          <w:rFonts w:cs="Arial"/>
          <w:noProof/>
          <w:lang w:eastAsia="en-GB"/>
        </w:rPr>
        <w:drawing>
          <wp:inline distT="0" distB="0" distL="0" distR="0">
            <wp:extent cx="1492250" cy="1082675"/>
            <wp:effectExtent l="19050" t="0" r="0"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a:srcRect/>
                    <a:stretch>
                      <a:fillRect/>
                    </a:stretch>
                  </pic:blipFill>
                  <pic:spPr bwMode="auto">
                    <a:xfrm>
                      <a:off x="0" y="0"/>
                      <a:ext cx="1492250" cy="1082675"/>
                    </a:xfrm>
                    <a:prstGeom prst="rect">
                      <a:avLst/>
                    </a:prstGeom>
                    <a:noFill/>
                    <a:ln w="9525">
                      <a:noFill/>
                      <a:miter lim="800000"/>
                      <a:headEnd/>
                      <a:tailEnd/>
                    </a:ln>
                  </pic:spPr>
                </pic:pic>
              </a:graphicData>
            </a:graphic>
          </wp:inline>
        </w:drawing>
      </w:r>
    </w:p>
    <w:p w:rsidR="00164050" w:rsidRPr="00876835" w:rsidRDefault="00164050" w:rsidP="008768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5322"/>
      </w:tblGrid>
      <w:tr w:rsidR="00164050" w:rsidRPr="00876835" w:rsidTr="00A91BAE">
        <w:tc>
          <w:tcPr>
            <w:tcW w:w="9287" w:type="dxa"/>
            <w:gridSpan w:val="2"/>
          </w:tcPr>
          <w:p w:rsidR="00164050" w:rsidRPr="00876835" w:rsidRDefault="00164050" w:rsidP="00876835">
            <w:pPr>
              <w:numPr>
                <w:ilvl w:val="0"/>
                <w:numId w:val="1"/>
              </w:numPr>
              <w:rPr>
                <w:rFonts w:cs="Arial"/>
                <w:b/>
              </w:rPr>
            </w:pPr>
            <w:r w:rsidRPr="00876835">
              <w:rPr>
                <w:rFonts w:cs="Arial"/>
                <w:b/>
              </w:rPr>
              <w:t>JOB IDENTIFICATION</w:t>
            </w:r>
          </w:p>
        </w:tc>
      </w:tr>
      <w:tr w:rsidR="00164050" w:rsidRPr="00876835" w:rsidTr="00A91BAE">
        <w:tc>
          <w:tcPr>
            <w:tcW w:w="3828" w:type="dxa"/>
          </w:tcPr>
          <w:p w:rsidR="00164050" w:rsidRPr="00876835" w:rsidRDefault="00164050" w:rsidP="00876835">
            <w:pPr>
              <w:rPr>
                <w:rFonts w:cs="Arial"/>
              </w:rPr>
            </w:pPr>
          </w:p>
          <w:p w:rsidR="00164050" w:rsidRPr="00876835" w:rsidRDefault="00164050" w:rsidP="00876835">
            <w:pPr>
              <w:rPr>
                <w:rFonts w:cs="Arial"/>
              </w:rPr>
            </w:pPr>
            <w:r w:rsidRPr="00876835">
              <w:rPr>
                <w:rFonts w:cs="Arial"/>
              </w:rPr>
              <w:t>Job Title:</w:t>
            </w:r>
          </w:p>
          <w:p w:rsidR="00164050" w:rsidRPr="00876835" w:rsidRDefault="00164050" w:rsidP="00876835">
            <w:pPr>
              <w:rPr>
                <w:rFonts w:cs="Arial"/>
              </w:rPr>
            </w:pPr>
          </w:p>
          <w:p w:rsidR="00164050" w:rsidRPr="00876835" w:rsidRDefault="00164050" w:rsidP="00876835">
            <w:pPr>
              <w:rPr>
                <w:rFonts w:cs="Arial"/>
              </w:rPr>
            </w:pPr>
            <w:r w:rsidRPr="00876835">
              <w:rPr>
                <w:rFonts w:cs="Arial"/>
              </w:rPr>
              <w:t>Responsible to:</w:t>
            </w:r>
          </w:p>
          <w:p w:rsidR="00164050" w:rsidRPr="00876835" w:rsidRDefault="00164050" w:rsidP="00876835">
            <w:pPr>
              <w:rPr>
                <w:rFonts w:cs="Arial"/>
              </w:rPr>
            </w:pPr>
          </w:p>
          <w:p w:rsidR="00164050" w:rsidRPr="00876835" w:rsidRDefault="00164050" w:rsidP="00876835">
            <w:pPr>
              <w:rPr>
                <w:rFonts w:cs="Arial"/>
              </w:rPr>
            </w:pPr>
            <w:r w:rsidRPr="00876835">
              <w:rPr>
                <w:rFonts w:cs="Arial"/>
              </w:rPr>
              <w:t>Agenda for Change:</w:t>
            </w:r>
          </w:p>
          <w:p w:rsidR="00164050" w:rsidRPr="00876835" w:rsidRDefault="00164050" w:rsidP="00876835">
            <w:pPr>
              <w:rPr>
                <w:rFonts w:cs="Arial"/>
              </w:rPr>
            </w:pPr>
          </w:p>
          <w:p w:rsidR="00164050" w:rsidRPr="00876835" w:rsidRDefault="00164050" w:rsidP="00876835">
            <w:pPr>
              <w:rPr>
                <w:rFonts w:cs="Arial"/>
              </w:rPr>
            </w:pPr>
          </w:p>
          <w:p w:rsidR="00164050" w:rsidRPr="00876835" w:rsidRDefault="00164050" w:rsidP="00876835">
            <w:pPr>
              <w:rPr>
                <w:rFonts w:cs="Arial"/>
              </w:rPr>
            </w:pPr>
            <w:r w:rsidRPr="00876835">
              <w:rPr>
                <w:rFonts w:cs="Arial"/>
              </w:rPr>
              <w:t>Department:</w:t>
            </w:r>
          </w:p>
          <w:p w:rsidR="00164050" w:rsidRPr="00876835" w:rsidRDefault="00164050" w:rsidP="00876835">
            <w:pPr>
              <w:rPr>
                <w:rFonts w:cs="Arial"/>
              </w:rPr>
            </w:pPr>
          </w:p>
          <w:p w:rsidR="00164050" w:rsidRPr="00876835" w:rsidRDefault="00164050" w:rsidP="00876835">
            <w:pPr>
              <w:rPr>
                <w:rFonts w:cs="Arial"/>
              </w:rPr>
            </w:pPr>
          </w:p>
          <w:p w:rsidR="00F44048" w:rsidRPr="00876835" w:rsidRDefault="00F44048" w:rsidP="00876835">
            <w:pPr>
              <w:rPr>
                <w:rFonts w:cs="Arial"/>
              </w:rPr>
            </w:pPr>
          </w:p>
          <w:p w:rsidR="00164050" w:rsidRPr="00876835" w:rsidRDefault="00164050" w:rsidP="00876835">
            <w:pPr>
              <w:rPr>
                <w:rFonts w:cs="Arial"/>
              </w:rPr>
            </w:pPr>
            <w:r w:rsidRPr="00876835">
              <w:rPr>
                <w:rFonts w:cs="Arial"/>
              </w:rPr>
              <w:t>Sector</w:t>
            </w:r>
            <w:r w:rsidR="00EB0B70" w:rsidRPr="00876835">
              <w:rPr>
                <w:rFonts w:cs="Arial"/>
              </w:rPr>
              <w:t xml:space="preserve">/ Division </w:t>
            </w:r>
            <w:r w:rsidRPr="00876835">
              <w:rPr>
                <w:rFonts w:cs="Arial"/>
              </w:rPr>
              <w:t>:</w:t>
            </w:r>
          </w:p>
          <w:p w:rsidR="00164050" w:rsidRPr="00876835" w:rsidRDefault="00164050" w:rsidP="00876835">
            <w:pPr>
              <w:rPr>
                <w:rFonts w:cs="Arial"/>
              </w:rPr>
            </w:pPr>
          </w:p>
          <w:p w:rsidR="00164050" w:rsidRPr="00876835" w:rsidRDefault="00164050" w:rsidP="00876835">
            <w:pPr>
              <w:rPr>
                <w:rFonts w:cs="Arial"/>
              </w:rPr>
            </w:pPr>
            <w:r w:rsidRPr="00876835">
              <w:rPr>
                <w:rFonts w:cs="Arial"/>
              </w:rPr>
              <w:t>Base:</w:t>
            </w:r>
          </w:p>
          <w:p w:rsidR="00164050" w:rsidRPr="00876835" w:rsidRDefault="00164050" w:rsidP="00876835">
            <w:pPr>
              <w:rPr>
                <w:rFonts w:cs="Arial"/>
              </w:rPr>
            </w:pPr>
          </w:p>
          <w:p w:rsidR="00164050" w:rsidRPr="00876835" w:rsidRDefault="00164050" w:rsidP="00876835">
            <w:pPr>
              <w:rPr>
                <w:rFonts w:cs="Arial"/>
              </w:rPr>
            </w:pPr>
          </w:p>
          <w:p w:rsidR="00D655AF" w:rsidRPr="00876835" w:rsidRDefault="00164050" w:rsidP="00876835">
            <w:pPr>
              <w:rPr>
                <w:rFonts w:cs="Arial"/>
              </w:rPr>
            </w:pPr>
            <w:r w:rsidRPr="00876835">
              <w:rPr>
                <w:rFonts w:cs="Arial"/>
              </w:rPr>
              <w:br/>
            </w:r>
          </w:p>
          <w:p w:rsidR="00327C56" w:rsidRPr="00876835" w:rsidRDefault="00327C56" w:rsidP="00876835">
            <w:pPr>
              <w:rPr>
                <w:rFonts w:cs="Arial"/>
              </w:rPr>
            </w:pPr>
          </w:p>
          <w:p w:rsidR="005D190F" w:rsidRDefault="005D190F" w:rsidP="00876835">
            <w:pPr>
              <w:rPr>
                <w:rFonts w:cs="Arial"/>
              </w:rPr>
            </w:pPr>
          </w:p>
          <w:p w:rsidR="00D655AF" w:rsidRPr="00876835" w:rsidRDefault="00D655AF" w:rsidP="00876835">
            <w:pPr>
              <w:rPr>
                <w:rFonts w:cs="Arial"/>
              </w:rPr>
            </w:pPr>
            <w:r w:rsidRPr="00876835">
              <w:rPr>
                <w:rFonts w:cs="Arial"/>
              </w:rPr>
              <w:t xml:space="preserve">Number of post holders </w:t>
            </w:r>
          </w:p>
          <w:p w:rsidR="00D67A87" w:rsidRPr="00876835" w:rsidRDefault="00D67A87" w:rsidP="00876835">
            <w:pPr>
              <w:rPr>
                <w:rFonts w:cs="Arial"/>
              </w:rPr>
            </w:pPr>
          </w:p>
          <w:p w:rsidR="00164050" w:rsidRPr="00876835" w:rsidRDefault="00164050" w:rsidP="00876835">
            <w:pPr>
              <w:rPr>
                <w:rFonts w:cs="Arial"/>
              </w:rPr>
            </w:pPr>
            <w:r w:rsidRPr="00876835">
              <w:rPr>
                <w:rFonts w:cs="Arial"/>
              </w:rPr>
              <w:t xml:space="preserve">Date </w:t>
            </w:r>
            <w:r w:rsidR="00EB0B70" w:rsidRPr="00876835">
              <w:rPr>
                <w:rFonts w:cs="Arial"/>
              </w:rPr>
              <w:t xml:space="preserve">last </w:t>
            </w:r>
            <w:r w:rsidRPr="00876835">
              <w:rPr>
                <w:rFonts w:cs="Arial"/>
              </w:rPr>
              <w:t xml:space="preserve"> </w:t>
            </w:r>
            <w:r w:rsidR="00EB0B70" w:rsidRPr="00876835">
              <w:rPr>
                <w:rFonts w:cs="Arial"/>
              </w:rPr>
              <w:t>r</w:t>
            </w:r>
            <w:r w:rsidRPr="00876835">
              <w:rPr>
                <w:rFonts w:cs="Arial"/>
              </w:rPr>
              <w:t>eviewed:</w:t>
            </w:r>
          </w:p>
          <w:p w:rsidR="008A6FAE" w:rsidRPr="00876835" w:rsidRDefault="008A6FAE" w:rsidP="00876835">
            <w:pPr>
              <w:rPr>
                <w:rFonts w:cs="Arial"/>
              </w:rPr>
            </w:pPr>
          </w:p>
        </w:tc>
        <w:tc>
          <w:tcPr>
            <w:tcW w:w="5459" w:type="dxa"/>
          </w:tcPr>
          <w:p w:rsidR="00164050" w:rsidRPr="00876835" w:rsidRDefault="00164050" w:rsidP="00876835">
            <w:pPr>
              <w:rPr>
                <w:rFonts w:cs="Arial"/>
              </w:rPr>
            </w:pPr>
          </w:p>
          <w:p w:rsidR="00164050" w:rsidRPr="00876835" w:rsidRDefault="00164050" w:rsidP="00876835">
            <w:pPr>
              <w:rPr>
                <w:rFonts w:cs="Arial"/>
              </w:rPr>
            </w:pPr>
            <w:r w:rsidRPr="00876835">
              <w:rPr>
                <w:rFonts w:cs="Arial"/>
              </w:rPr>
              <w:t xml:space="preserve">Specialist Rotation Dietitian </w:t>
            </w:r>
          </w:p>
          <w:p w:rsidR="00164050" w:rsidRPr="00876835" w:rsidRDefault="00164050" w:rsidP="00876835">
            <w:pPr>
              <w:rPr>
                <w:rFonts w:cs="Arial"/>
              </w:rPr>
            </w:pPr>
          </w:p>
          <w:p w:rsidR="00164050" w:rsidRPr="00876835" w:rsidRDefault="00164050" w:rsidP="00876835">
            <w:pPr>
              <w:rPr>
                <w:rFonts w:cs="Arial"/>
              </w:rPr>
            </w:pPr>
            <w:r w:rsidRPr="00876835">
              <w:rPr>
                <w:rFonts w:cs="Arial"/>
              </w:rPr>
              <w:t>Dietetic Clinical Team Lead</w:t>
            </w:r>
          </w:p>
          <w:p w:rsidR="00164050" w:rsidRPr="00876835" w:rsidRDefault="00164050" w:rsidP="00876835">
            <w:pPr>
              <w:rPr>
                <w:rFonts w:cs="Arial"/>
              </w:rPr>
            </w:pPr>
          </w:p>
          <w:p w:rsidR="00EB0B70" w:rsidRPr="00876835" w:rsidRDefault="00EB0B70" w:rsidP="00876835">
            <w:pPr>
              <w:ind w:right="1092"/>
              <w:rPr>
                <w:rFonts w:cs="Arial"/>
                <w:bCs/>
              </w:rPr>
            </w:pPr>
            <w:r w:rsidRPr="00876835">
              <w:rPr>
                <w:rFonts w:cs="Arial"/>
                <w:bCs/>
              </w:rPr>
              <w:t>Band 5 - 1.0 WTE (37.5 hours per week)</w:t>
            </w:r>
          </w:p>
          <w:p w:rsidR="00E96D1D" w:rsidRPr="00876835" w:rsidRDefault="00E96D1D" w:rsidP="00876835">
            <w:pPr>
              <w:rPr>
                <w:rFonts w:cs="Arial"/>
              </w:rPr>
            </w:pPr>
          </w:p>
          <w:p w:rsidR="00E57118" w:rsidRPr="00876835" w:rsidRDefault="00E57118" w:rsidP="00876835">
            <w:pPr>
              <w:rPr>
                <w:rFonts w:cs="Arial"/>
              </w:rPr>
            </w:pPr>
            <w:bookmarkStart w:id="0" w:name="_GoBack"/>
            <w:r w:rsidRPr="00876835">
              <w:rPr>
                <w:rFonts w:cs="Arial"/>
              </w:rPr>
              <w:t xml:space="preserve">Adult Acute Dietetic Service </w:t>
            </w:r>
            <w:bookmarkEnd w:id="0"/>
            <w:r w:rsidRPr="00876835">
              <w:rPr>
                <w:rFonts w:cs="Arial"/>
              </w:rPr>
              <w:t>(AADSNHS Greater Glasgow &amp; Clyde (Hosted in Older Peoples Service</w:t>
            </w:r>
            <w:r w:rsidR="00876835">
              <w:rPr>
                <w:rFonts w:cs="Arial"/>
              </w:rPr>
              <w:t xml:space="preserve">) and </w:t>
            </w:r>
            <w:r w:rsidRPr="00876835">
              <w:rPr>
                <w:rFonts w:cs="Arial"/>
              </w:rPr>
              <w:t xml:space="preserve"> </w:t>
            </w:r>
            <w:r w:rsidR="008544B4" w:rsidRPr="00876835">
              <w:rPr>
                <w:rFonts w:cs="Arial"/>
              </w:rPr>
              <w:t xml:space="preserve">Pharmacy Services Prescribing Support Team </w:t>
            </w:r>
          </w:p>
          <w:p w:rsidR="00F44048" w:rsidRPr="00876835" w:rsidRDefault="00F44048" w:rsidP="00876835">
            <w:pPr>
              <w:rPr>
                <w:rFonts w:cs="Arial"/>
              </w:rPr>
            </w:pPr>
          </w:p>
          <w:p w:rsidR="00164050" w:rsidRPr="00876835" w:rsidRDefault="00164050" w:rsidP="00876835">
            <w:pPr>
              <w:rPr>
                <w:rFonts w:cs="Arial"/>
              </w:rPr>
            </w:pPr>
            <w:r w:rsidRPr="00876835">
              <w:rPr>
                <w:rFonts w:cs="Arial"/>
              </w:rPr>
              <w:t xml:space="preserve">North Acute </w:t>
            </w:r>
          </w:p>
          <w:p w:rsidR="00164050" w:rsidRPr="00876835" w:rsidRDefault="00164050" w:rsidP="00876835">
            <w:pPr>
              <w:rPr>
                <w:rFonts w:cs="Arial"/>
              </w:rPr>
            </w:pPr>
          </w:p>
          <w:p w:rsidR="00164050" w:rsidRPr="00876835" w:rsidRDefault="00164050" w:rsidP="00876835">
            <w:pPr>
              <w:rPr>
                <w:rFonts w:cs="Arial"/>
              </w:rPr>
            </w:pPr>
            <w:r w:rsidRPr="00876835">
              <w:rPr>
                <w:rFonts w:cs="Arial"/>
              </w:rPr>
              <w:t>Gartnavel General</w:t>
            </w:r>
            <w:r w:rsidR="0047504D" w:rsidRPr="00876835">
              <w:rPr>
                <w:rFonts w:cs="Arial"/>
              </w:rPr>
              <w:t xml:space="preserve"> Hospital</w:t>
            </w:r>
            <w:r w:rsidR="00FA505A" w:rsidRPr="00876835">
              <w:rPr>
                <w:rFonts w:cs="Arial"/>
              </w:rPr>
              <w:t xml:space="preserve"> (GGH)</w:t>
            </w:r>
            <w:r w:rsidRPr="00876835">
              <w:rPr>
                <w:rFonts w:cs="Arial"/>
              </w:rPr>
              <w:t xml:space="preserve">, Beatson West of Scotland Cancer </w:t>
            </w:r>
            <w:r w:rsidR="00FA505A" w:rsidRPr="00876835">
              <w:rPr>
                <w:rFonts w:cs="Arial"/>
              </w:rPr>
              <w:t>Centre (BWOSCC)</w:t>
            </w:r>
            <w:r w:rsidRPr="00876835">
              <w:rPr>
                <w:rFonts w:cs="Arial"/>
              </w:rPr>
              <w:t>, Glasgow Royal Infirmary</w:t>
            </w:r>
            <w:r w:rsidR="00FA505A" w:rsidRPr="00876835">
              <w:rPr>
                <w:rFonts w:cs="Arial"/>
              </w:rPr>
              <w:t>(GRI)</w:t>
            </w:r>
            <w:r w:rsidRPr="00876835">
              <w:rPr>
                <w:rFonts w:cs="Arial"/>
              </w:rPr>
              <w:t>,</w:t>
            </w:r>
            <w:r w:rsidR="00045725">
              <w:rPr>
                <w:rFonts w:cs="Arial"/>
              </w:rPr>
              <w:t xml:space="preserve"> Royal Alexand</w:t>
            </w:r>
            <w:r w:rsidR="0047504D" w:rsidRPr="00876835">
              <w:rPr>
                <w:rFonts w:cs="Arial"/>
              </w:rPr>
              <w:t>r</w:t>
            </w:r>
            <w:r w:rsidR="00045725">
              <w:rPr>
                <w:rFonts w:cs="Arial"/>
              </w:rPr>
              <w:t>a</w:t>
            </w:r>
            <w:r w:rsidR="0047504D" w:rsidRPr="00876835">
              <w:rPr>
                <w:rFonts w:cs="Arial"/>
              </w:rPr>
              <w:t xml:space="preserve"> Hospital</w:t>
            </w:r>
            <w:r w:rsidR="00FA505A" w:rsidRPr="00876835">
              <w:rPr>
                <w:rFonts w:cs="Arial"/>
              </w:rPr>
              <w:t xml:space="preserve"> (RAH)</w:t>
            </w:r>
            <w:r w:rsidR="0047504D" w:rsidRPr="00876835">
              <w:rPr>
                <w:rFonts w:cs="Arial"/>
              </w:rPr>
              <w:t xml:space="preserve"> ,</w:t>
            </w:r>
            <w:r w:rsidR="0035317E" w:rsidRPr="00876835">
              <w:rPr>
                <w:rFonts w:cs="Arial"/>
              </w:rPr>
              <w:t xml:space="preserve"> </w:t>
            </w:r>
            <w:r w:rsidRPr="00876835">
              <w:rPr>
                <w:rFonts w:cs="Arial"/>
              </w:rPr>
              <w:t xml:space="preserve">Queen Elizabeth University Hospital </w:t>
            </w:r>
            <w:r w:rsidR="00FA505A" w:rsidRPr="00876835">
              <w:rPr>
                <w:rFonts w:cs="Arial"/>
              </w:rPr>
              <w:t>(QEUH)</w:t>
            </w:r>
            <w:r w:rsidR="002F3AEC" w:rsidRPr="00876835">
              <w:rPr>
                <w:rFonts w:cs="Arial"/>
              </w:rPr>
              <w:t xml:space="preserve">, </w:t>
            </w:r>
            <w:r w:rsidR="0047504D" w:rsidRPr="00876835">
              <w:rPr>
                <w:rFonts w:cs="Arial"/>
              </w:rPr>
              <w:t xml:space="preserve">and </w:t>
            </w:r>
            <w:r w:rsidR="008544B4" w:rsidRPr="00876835">
              <w:rPr>
                <w:rFonts w:cs="Arial"/>
              </w:rPr>
              <w:t>Clarkston Court.</w:t>
            </w:r>
          </w:p>
          <w:p w:rsidR="00327C56" w:rsidRPr="00876835" w:rsidRDefault="00327C56" w:rsidP="00876835">
            <w:pPr>
              <w:rPr>
                <w:rFonts w:cs="Arial"/>
              </w:rPr>
            </w:pPr>
          </w:p>
          <w:p w:rsidR="00FE3E98" w:rsidRPr="00876835" w:rsidRDefault="005D190F" w:rsidP="00876835">
            <w:pPr>
              <w:rPr>
                <w:rFonts w:cs="Arial"/>
              </w:rPr>
            </w:pPr>
            <w:r>
              <w:rPr>
                <w:rFonts w:cs="Arial"/>
              </w:rPr>
              <w:t>10</w:t>
            </w:r>
          </w:p>
          <w:p w:rsidR="00D655AF" w:rsidRPr="00876835" w:rsidRDefault="00D655AF" w:rsidP="00876835">
            <w:pPr>
              <w:rPr>
                <w:rFonts w:cs="Arial"/>
              </w:rPr>
            </w:pPr>
          </w:p>
          <w:p w:rsidR="00164050" w:rsidRPr="00876835" w:rsidRDefault="008A6FAE" w:rsidP="00876835">
            <w:pPr>
              <w:rPr>
                <w:rFonts w:cs="Arial"/>
              </w:rPr>
            </w:pPr>
            <w:r w:rsidRPr="00876835">
              <w:rPr>
                <w:rFonts w:cs="Arial"/>
              </w:rPr>
              <w:t xml:space="preserve">April </w:t>
            </w:r>
            <w:r w:rsidR="005D190F">
              <w:rPr>
                <w:rFonts w:cs="Arial"/>
              </w:rPr>
              <w:t>2023</w:t>
            </w:r>
            <w:r w:rsidR="005B2089" w:rsidRPr="00876835">
              <w:rPr>
                <w:rFonts w:cs="Arial"/>
              </w:rPr>
              <w:t xml:space="preserve"> </w:t>
            </w:r>
          </w:p>
        </w:tc>
      </w:tr>
      <w:tr w:rsidR="00EB0B70" w:rsidRPr="00876835" w:rsidTr="00A91BAE">
        <w:tc>
          <w:tcPr>
            <w:tcW w:w="9287" w:type="dxa"/>
            <w:gridSpan w:val="2"/>
          </w:tcPr>
          <w:p w:rsidR="00EB0B70" w:rsidRPr="00876835" w:rsidRDefault="00EB0B70" w:rsidP="00876835">
            <w:pPr>
              <w:numPr>
                <w:ilvl w:val="0"/>
                <w:numId w:val="3"/>
              </w:numPr>
              <w:rPr>
                <w:rFonts w:cs="Arial"/>
                <w:b/>
                <w:bCs/>
              </w:rPr>
            </w:pPr>
            <w:r w:rsidRPr="00876835">
              <w:rPr>
                <w:rFonts w:cs="Arial"/>
                <w:b/>
                <w:bCs/>
              </w:rPr>
              <w:t>JOB PURPOSE</w:t>
            </w:r>
          </w:p>
        </w:tc>
      </w:tr>
      <w:tr w:rsidR="00164050" w:rsidRPr="00876835" w:rsidTr="00A91BAE">
        <w:tc>
          <w:tcPr>
            <w:tcW w:w="9287" w:type="dxa"/>
            <w:gridSpan w:val="2"/>
          </w:tcPr>
          <w:p w:rsidR="008A6FAE" w:rsidRPr="00876835" w:rsidRDefault="008A6FAE" w:rsidP="00876835">
            <w:pPr>
              <w:rPr>
                <w:rFonts w:cs="Arial"/>
              </w:rPr>
            </w:pPr>
          </w:p>
          <w:p w:rsidR="00164050" w:rsidRPr="00876835" w:rsidRDefault="00164050" w:rsidP="00876835">
            <w:pPr>
              <w:rPr>
                <w:rFonts w:cs="Arial"/>
              </w:rPr>
            </w:pPr>
            <w:r w:rsidRPr="00876835">
              <w:rPr>
                <w:rFonts w:cs="Arial"/>
              </w:rPr>
              <w:t>To provide and contribute to the delivery and development of a clinically effective dietetic service in a specialist clinical rotation within Greater Glasgow</w:t>
            </w:r>
            <w:r w:rsidR="00327C56" w:rsidRPr="00876835">
              <w:rPr>
                <w:rFonts w:cs="Arial"/>
              </w:rPr>
              <w:t xml:space="preserve"> and Clyde</w:t>
            </w:r>
            <w:r w:rsidRPr="00876835">
              <w:rPr>
                <w:rFonts w:cs="Arial"/>
              </w:rPr>
              <w:t xml:space="preserve"> Acute Division Adult Service</w:t>
            </w:r>
            <w:r w:rsidR="002F3AEC" w:rsidRPr="00876835">
              <w:rPr>
                <w:rFonts w:cs="Arial"/>
              </w:rPr>
              <w:t xml:space="preserve"> </w:t>
            </w:r>
            <w:r w:rsidRPr="00876835">
              <w:rPr>
                <w:rFonts w:cs="Arial"/>
              </w:rPr>
              <w:t>and the Pharmacy</w:t>
            </w:r>
            <w:r w:rsidR="005D190F">
              <w:rPr>
                <w:rFonts w:cs="Arial"/>
              </w:rPr>
              <w:t xml:space="preserve"> Services</w:t>
            </w:r>
            <w:r w:rsidRPr="00876835">
              <w:rPr>
                <w:rFonts w:cs="Arial"/>
              </w:rPr>
              <w:t xml:space="preserve"> Prescribing Support Unit.</w:t>
            </w:r>
            <w:r w:rsidR="00EB0B70" w:rsidRPr="00876835">
              <w:rPr>
                <w:rFonts w:cs="Arial"/>
              </w:rPr>
              <w:t xml:space="preserve"> </w:t>
            </w:r>
            <w:r w:rsidRPr="00876835">
              <w:rPr>
                <w:rFonts w:cs="Arial"/>
              </w:rPr>
              <w:t>Delivering care in accordance with Service Standards, National Professional Standards of Practice and the Health and Care Professions Council Standard of Conduct Performance and Ethics.</w:t>
            </w:r>
          </w:p>
          <w:p w:rsidR="00164050" w:rsidRPr="00876835" w:rsidRDefault="00164050" w:rsidP="00876835">
            <w:pPr>
              <w:rPr>
                <w:rFonts w:cs="Arial"/>
              </w:rPr>
            </w:pPr>
          </w:p>
          <w:p w:rsidR="00164050" w:rsidRPr="00876835" w:rsidRDefault="00656E9E" w:rsidP="00876835">
            <w:pPr>
              <w:pStyle w:val="Heading2"/>
              <w:jc w:val="left"/>
              <w:rPr>
                <w:sz w:val="24"/>
              </w:rPr>
            </w:pPr>
            <w:r w:rsidRPr="00876835">
              <w:rPr>
                <w:sz w:val="24"/>
              </w:rPr>
              <w:t xml:space="preserve">Key Roles and Responsibilities </w:t>
            </w:r>
          </w:p>
          <w:p w:rsidR="00164050" w:rsidRPr="00876835" w:rsidRDefault="00164050" w:rsidP="00876835">
            <w:pPr>
              <w:rPr>
                <w:rFonts w:cs="Arial"/>
              </w:rPr>
            </w:pPr>
          </w:p>
          <w:p w:rsidR="003F5D56" w:rsidRPr="00876835" w:rsidRDefault="00164050" w:rsidP="00876835">
            <w:pPr>
              <w:numPr>
                <w:ilvl w:val="0"/>
                <w:numId w:val="2"/>
              </w:numPr>
              <w:rPr>
                <w:rFonts w:cs="Arial"/>
              </w:rPr>
            </w:pPr>
            <w:r w:rsidRPr="00876835">
              <w:rPr>
                <w:rFonts w:cs="Arial"/>
              </w:rPr>
              <w:t>To nutritionally, clinically and socially assess patients referred for nutritional care.</w:t>
            </w:r>
          </w:p>
          <w:p w:rsidR="00164050" w:rsidRPr="00876835" w:rsidRDefault="00164050" w:rsidP="00876835">
            <w:pPr>
              <w:rPr>
                <w:rFonts w:cs="Arial"/>
              </w:rPr>
            </w:pPr>
          </w:p>
          <w:p w:rsidR="003F5D56" w:rsidRPr="00876835" w:rsidRDefault="00164050" w:rsidP="00876835">
            <w:pPr>
              <w:numPr>
                <w:ilvl w:val="0"/>
                <w:numId w:val="2"/>
              </w:numPr>
              <w:rPr>
                <w:rFonts w:cs="Arial"/>
              </w:rPr>
            </w:pPr>
            <w:r w:rsidRPr="00876835">
              <w:rPr>
                <w:rFonts w:cs="Arial"/>
              </w:rPr>
              <w:t>To act o</w:t>
            </w:r>
            <w:r w:rsidR="008544B4" w:rsidRPr="00876835">
              <w:rPr>
                <w:rFonts w:cs="Arial"/>
              </w:rPr>
              <w:t xml:space="preserve">n analysis of assessment, plan, </w:t>
            </w:r>
            <w:r w:rsidRPr="00876835">
              <w:rPr>
                <w:rFonts w:cs="Arial"/>
              </w:rPr>
              <w:t xml:space="preserve">advise and communicate to patients/carers (lay or professional) on an appropriate nutritional care plan.   </w:t>
            </w:r>
          </w:p>
          <w:p w:rsidR="00164050" w:rsidRPr="00876835" w:rsidRDefault="00164050" w:rsidP="00876835">
            <w:pPr>
              <w:rPr>
                <w:rFonts w:cs="Arial"/>
              </w:rPr>
            </w:pPr>
          </w:p>
          <w:p w:rsidR="003F5D56" w:rsidRPr="00876835" w:rsidRDefault="00164050" w:rsidP="00876835">
            <w:pPr>
              <w:numPr>
                <w:ilvl w:val="0"/>
                <w:numId w:val="2"/>
              </w:numPr>
              <w:rPr>
                <w:rFonts w:cs="Arial"/>
              </w:rPr>
            </w:pPr>
            <w:r w:rsidRPr="00876835">
              <w:rPr>
                <w:rFonts w:cs="Arial"/>
              </w:rPr>
              <w:lastRenderedPageBreak/>
              <w:t xml:space="preserve">Monitor and evaluate the effectiveness of therapeutic dietary interventions employed in a range of complex pathophysiologies. </w:t>
            </w:r>
          </w:p>
          <w:p w:rsidR="00164050" w:rsidRPr="00876835" w:rsidRDefault="00164050" w:rsidP="00876835">
            <w:pPr>
              <w:rPr>
                <w:rFonts w:cs="Arial"/>
              </w:rPr>
            </w:pPr>
          </w:p>
          <w:p w:rsidR="003F5D56" w:rsidRPr="00876835" w:rsidRDefault="00164050" w:rsidP="00876835">
            <w:pPr>
              <w:numPr>
                <w:ilvl w:val="0"/>
                <w:numId w:val="2"/>
              </w:numPr>
              <w:rPr>
                <w:rFonts w:cs="Arial"/>
              </w:rPr>
            </w:pPr>
            <w:r w:rsidRPr="00876835">
              <w:rPr>
                <w:rFonts w:cs="Arial"/>
              </w:rPr>
              <w:t>Participate in the delivery of and contribute to the development of the services education and training programmes.</w:t>
            </w:r>
          </w:p>
          <w:p w:rsidR="005133FA" w:rsidRPr="00876835" w:rsidRDefault="005133FA" w:rsidP="00876835">
            <w:pPr>
              <w:pStyle w:val="ListParagraph"/>
              <w:rPr>
                <w:rFonts w:cs="Arial"/>
              </w:rPr>
            </w:pPr>
          </w:p>
          <w:p w:rsidR="008A6FAE" w:rsidRPr="00876835" w:rsidRDefault="005133FA" w:rsidP="00876835">
            <w:pPr>
              <w:pStyle w:val="BodyText2"/>
              <w:numPr>
                <w:ilvl w:val="0"/>
                <w:numId w:val="2"/>
              </w:numPr>
              <w:jc w:val="left"/>
            </w:pPr>
            <w:r w:rsidRPr="00876835">
              <w:t>Clinical Support for Band 5 graduate Dietitians and Dietetic Support Workers</w:t>
            </w:r>
            <w:r w:rsidR="006139FB" w:rsidRPr="00876835">
              <w:t>.</w:t>
            </w:r>
            <w:r w:rsidRPr="00876835">
              <w:t xml:space="preserve"> </w:t>
            </w:r>
          </w:p>
          <w:p w:rsidR="003F5D56" w:rsidRPr="00876835" w:rsidRDefault="005133FA" w:rsidP="00876835">
            <w:pPr>
              <w:pStyle w:val="BodyText2"/>
              <w:jc w:val="left"/>
            </w:pPr>
            <w:r w:rsidRPr="00876835">
              <w:t xml:space="preserve"> </w:t>
            </w:r>
          </w:p>
          <w:p w:rsidR="008A6FAE" w:rsidRPr="00876835" w:rsidRDefault="008A6FAE" w:rsidP="00876835">
            <w:pPr>
              <w:pStyle w:val="ListParagraph"/>
              <w:numPr>
                <w:ilvl w:val="0"/>
                <w:numId w:val="2"/>
              </w:numPr>
              <w:ind w:right="298"/>
              <w:rPr>
                <w:rFonts w:cs="Arial"/>
                <w:b/>
                <w:noProof/>
                <w:lang w:eastAsia="en-GB"/>
              </w:rPr>
            </w:pPr>
            <w:r w:rsidRPr="00876835">
              <w:rPr>
                <w:rFonts w:cs="Arial"/>
                <w:bCs/>
              </w:rPr>
              <w:t>Provide absence cover for the Specialist Dietitians, other team members and sites as required within GG&amp;C.</w:t>
            </w:r>
          </w:p>
          <w:p w:rsidR="005133FA" w:rsidRPr="00876835" w:rsidRDefault="005133FA" w:rsidP="00876835">
            <w:pPr>
              <w:pStyle w:val="BodyText2"/>
              <w:ind w:left="720"/>
              <w:jc w:val="left"/>
            </w:pPr>
          </w:p>
          <w:p w:rsidR="003F5D56" w:rsidRPr="00876835" w:rsidRDefault="00164050" w:rsidP="00876835">
            <w:pPr>
              <w:numPr>
                <w:ilvl w:val="0"/>
                <w:numId w:val="2"/>
              </w:numPr>
              <w:rPr>
                <w:rFonts w:cs="Arial"/>
              </w:rPr>
            </w:pPr>
            <w:r w:rsidRPr="00876835">
              <w:rPr>
                <w:rFonts w:cs="Arial"/>
              </w:rPr>
              <w:t>To actively contribute to the services clinical effectiveness programme through supported investigative practise.</w:t>
            </w:r>
          </w:p>
          <w:p w:rsidR="00656E9E" w:rsidRPr="00876835" w:rsidRDefault="00656E9E" w:rsidP="00876835">
            <w:pPr>
              <w:pStyle w:val="ListParagraph"/>
              <w:rPr>
                <w:rFonts w:cs="Arial"/>
              </w:rPr>
            </w:pPr>
          </w:p>
          <w:p w:rsidR="003F5D56" w:rsidRPr="00876835" w:rsidRDefault="00D655AF" w:rsidP="00876835">
            <w:pPr>
              <w:numPr>
                <w:ilvl w:val="0"/>
                <w:numId w:val="2"/>
              </w:numPr>
              <w:rPr>
                <w:rFonts w:cs="Arial"/>
              </w:rPr>
            </w:pPr>
            <w:r w:rsidRPr="00876835">
              <w:rPr>
                <w:rFonts w:cs="Arial"/>
              </w:rPr>
              <w:t>Actively contribute to MDT working</w:t>
            </w:r>
            <w:r w:rsidR="006139FB" w:rsidRPr="00876835">
              <w:rPr>
                <w:rFonts w:cs="Arial"/>
              </w:rPr>
              <w:t>.</w:t>
            </w:r>
            <w:r w:rsidRPr="00876835">
              <w:rPr>
                <w:rFonts w:cs="Arial"/>
                <w:bCs/>
              </w:rPr>
              <w:t xml:space="preserve"> </w:t>
            </w:r>
          </w:p>
          <w:p w:rsidR="00D655AF" w:rsidRPr="00876835" w:rsidRDefault="00D655AF" w:rsidP="00876835">
            <w:pPr>
              <w:pStyle w:val="ListParagraph"/>
              <w:rPr>
                <w:rFonts w:cs="Arial"/>
                <w:bCs/>
              </w:rPr>
            </w:pPr>
          </w:p>
          <w:p w:rsidR="003F5D56" w:rsidRPr="00876835" w:rsidRDefault="00656E9E" w:rsidP="00876835">
            <w:pPr>
              <w:numPr>
                <w:ilvl w:val="0"/>
                <w:numId w:val="2"/>
              </w:numPr>
              <w:rPr>
                <w:rFonts w:cs="Arial"/>
              </w:rPr>
            </w:pPr>
            <w:r w:rsidRPr="00876835">
              <w:rPr>
                <w:rFonts w:cs="Arial"/>
                <w:bCs/>
              </w:rPr>
              <w:t>Dietetic Student Practice Placement supervisor, up to six student weeks per year, between 4-8 students</w:t>
            </w:r>
            <w:r w:rsidR="006139FB" w:rsidRPr="00876835">
              <w:rPr>
                <w:rFonts w:cs="Arial"/>
                <w:bCs/>
              </w:rPr>
              <w:t>.</w:t>
            </w:r>
          </w:p>
          <w:p w:rsidR="005133FA" w:rsidRPr="00876835" w:rsidRDefault="005133FA" w:rsidP="00876835">
            <w:pPr>
              <w:ind w:right="298"/>
              <w:rPr>
                <w:rFonts w:cs="Arial"/>
              </w:rPr>
            </w:pPr>
          </w:p>
        </w:tc>
      </w:tr>
      <w:tr w:rsidR="00164050" w:rsidRPr="00876835" w:rsidTr="00A91BAE">
        <w:tc>
          <w:tcPr>
            <w:tcW w:w="9287" w:type="dxa"/>
            <w:gridSpan w:val="2"/>
          </w:tcPr>
          <w:p w:rsidR="00164050" w:rsidRPr="00876835" w:rsidRDefault="00164050" w:rsidP="00876835">
            <w:pPr>
              <w:numPr>
                <w:ilvl w:val="0"/>
                <w:numId w:val="3"/>
              </w:numPr>
              <w:spacing w:line="360" w:lineRule="auto"/>
              <w:rPr>
                <w:rFonts w:cs="Arial"/>
                <w:b/>
              </w:rPr>
            </w:pPr>
            <w:r w:rsidRPr="00876835">
              <w:rPr>
                <w:rFonts w:cs="Arial"/>
                <w:b/>
              </w:rPr>
              <w:lastRenderedPageBreak/>
              <w:t>ROLE OF DEPARTMENT</w:t>
            </w:r>
          </w:p>
        </w:tc>
      </w:tr>
      <w:tr w:rsidR="008A6FAE" w:rsidRPr="00876835" w:rsidTr="00A91BAE">
        <w:tc>
          <w:tcPr>
            <w:tcW w:w="9287" w:type="dxa"/>
            <w:gridSpan w:val="2"/>
          </w:tcPr>
          <w:p w:rsidR="008A6FAE" w:rsidRPr="00876835" w:rsidRDefault="008A6FAE" w:rsidP="00876835">
            <w:pPr>
              <w:spacing w:line="360" w:lineRule="auto"/>
              <w:rPr>
                <w:rFonts w:cs="Arial"/>
              </w:rPr>
            </w:pPr>
          </w:p>
          <w:p w:rsidR="008A6FAE" w:rsidRPr="00876835" w:rsidRDefault="008A6FAE" w:rsidP="00876835">
            <w:pPr>
              <w:spacing w:line="360" w:lineRule="auto"/>
              <w:rPr>
                <w:rFonts w:cs="Arial"/>
              </w:rPr>
            </w:pPr>
            <w:r w:rsidRPr="00876835">
              <w:rPr>
                <w:rFonts w:cs="Arial"/>
              </w:rPr>
              <w:t>The Adult Acute Dietetic Service provides in and out-patient services in two Clyde Acute Hospitals, (RAH, IRH) and three Glasgow Adult Acute Hospitals, (QEUH, GRI, GGH), the Beatson West of Scotland Cancer Centre (BWOSCC) , Lightburn Hospital and Glasgow’s two Ambulatory Care Hospitals at New Victoria Infirmary and Stobhill Hospital . The 67 WTE Dietitians work across four Directorates (Surgery, Emergency care and Medical, Older People and Regional) and are hosted within the North Acute Division, Older People Services.  The primary focus is to provide safe and effective nutritional care to the Adult Acute hospital population served by NHSGGC.</w:t>
            </w:r>
          </w:p>
          <w:p w:rsidR="008A6FAE" w:rsidRPr="00876835" w:rsidRDefault="008A6FAE" w:rsidP="00876835">
            <w:pPr>
              <w:spacing w:line="360" w:lineRule="auto"/>
              <w:rPr>
                <w:rFonts w:cs="Arial"/>
              </w:rPr>
            </w:pPr>
          </w:p>
          <w:p w:rsidR="008A6FAE" w:rsidRPr="00876835" w:rsidRDefault="008A6FAE" w:rsidP="00876835">
            <w:pPr>
              <w:spacing w:line="360" w:lineRule="auto"/>
              <w:rPr>
                <w:rFonts w:cs="Arial"/>
              </w:rPr>
            </w:pPr>
            <w:r w:rsidRPr="00876835">
              <w:rPr>
                <w:rFonts w:cs="Arial"/>
              </w:rPr>
              <w:t>The function of the Pharmacy Prescribing Support Unit (PPSU) is to promote safe, effective and economic use of medicines. To facilitate integrated patient-focused care that meets the present and anticipated needs of the population of NHSGGC, in accordance with local and national strategies.   The focus is on active participation in, and contribution to, multi-disciplinary and multi-professional teams in a fully integrated manner.</w:t>
            </w:r>
          </w:p>
          <w:p w:rsidR="008A6FAE" w:rsidRPr="00876835" w:rsidRDefault="008A6FAE" w:rsidP="00876835">
            <w:pPr>
              <w:spacing w:line="360" w:lineRule="auto"/>
              <w:rPr>
                <w:rFonts w:cs="Arial"/>
              </w:rPr>
            </w:pPr>
          </w:p>
          <w:p w:rsidR="008A6FAE" w:rsidRPr="00876835" w:rsidRDefault="008A6FAE" w:rsidP="00876835">
            <w:pPr>
              <w:spacing w:line="360" w:lineRule="auto"/>
              <w:ind w:left="720"/>
              <w:rPr>
                <w:rFonts w:cs="Arial"/>
                <w:b/>
              </w:rPr>
            </w:pPr>
          </w:p>
        </w:tc>
      </w:tr>
    </w:tbl>
    <w:p w:rsidR="00164050" w:rsidRPr="00876835" w:rsidRDefault="00164050" w:rsidP="00876835">
      <w:pPr>
        <w:pBdr>
          <w:top w:val="single" w:sz="4" w:space="1" w:color="auto"/>
          <w:left w:val="single" w:sz="4" w:space="31" w:color="auto"/>
          <w:bottom w:val="single" w:sz="4" w:space="31" w:color="auto"/>
          <w:right w:val="single" w:sz="4" w:space="31" w:color="auto"/>
        </w:pBdr>
        <w:spacing w:line="360" w:lineRule="auto"/>
        <w:rPr>
          <w:rFonts w:cs="Arial"/>
          <w:b/>
        </w:rPr>
      </w:pPr>
      <w:r w:rsidRPr="00876835">
        <w:rPr>
          <w:rFonts w:cs="Arial"/>
        </w:rPr>
        <w:br w:type="page"/>
      </w:r>
      <w:r w:rsidRPr="00876835">
        <w:rPr>
          <w:rFonts w:cs="Arial"/>
          <w:b/>
        </w:rPr>
        <w:lastRenderedPageBreak/>
        <w:t>4. ORGANISATIONAL POSITION</w:t>
      </w:r>
    </w:p>
    <w:p w:rsidR="001C76C3" w:rsidRPr="00876835" w:rsidRDefault="001C76C3" w:rsidP="00876835">
      <w:pPr>
        <w:pBdr>
          <w:top w:val="single" w:sz="4" w:space="1" w:color="auto"/>
          <w:left w:val="single" w:sz="4" w:space="31" w:color="auto"/>
          <w:bottom w:val="single" w:sz="4" w:space="31" w:color="auto"/>
          <w:right w:val="single" w:sz="4" w:space="31" w:color="auto"/>
        </w:pBdr>
        <w:spacing w:line="360" w:lineRule="auto"/>
        <w:rPr>
          <w:rFonts w:cs="Arial"/>
          <w:noProof/>
          <w:lang w:eastAsia="en-GB"/>
        </w:rPr>
      </w:pPr>
    </w:p>
    <w:p w:rsidR="00164050" w:rsidRPr="00876835" w:rsidRDefault="001C76C3" w:rsidP="00876835">
      <w:pPr>
        <w:pBdr>
          <w:top w:val="single" w:sz="4" w:space="1" w:color="auto"/>
          <w:left w:val="single" w:sz="4" w:space="31" w:color="auto"/>
          <w:bottom w:val="single" w:sz="4" w:space="31" w:color="auto"/>
          <w:right w:val="single" w:sz="4" w:space="31" w:color="auto"/>
        </w:pBdr>
        <w:spacing w:line="360" w:lineRule="auto"/>
        <w:rPr>
          <w:rFonts w:cs="Arial"/>
          <w:b/>
        </w:rPr>
      </w:pPr>
      <w:r w:rsidRPr="00876835">
        <w:rPr>
          <w:rFonts w:cs="Arial"/>
          <w:noProof/>
          <w:lang w:eastAsia="en-GB"/>
        </w:rPr>
        <w:drawing>
          <wp:inline distT="0" distB="0" distL="0" distR="0" wp14:anchorId="0492157B" wp14:editId="62B0A311">
            <wp:extent cx="6066790" cy="623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1064" cy="6284405"/>
                    </a:xfrm>
                    <a:prstGeom prst="rect">
                      <a:avLst/>
                    </a:prstGeom>
                  </pic:spPr>
                </pic:pic>
              </a:graphicData>
            </a:graphic>
          </wp:inline>
        </w:drawing>
      </w:r>
    </w:p>
    <w:p w:rsidR="003B61F7" w:rsidRPr="00876835" w:rsidRDefault="00032788" w:rsidP="00876835">
      <w:pPr>
        <w:pBdr>
          <w:top w:val="single" w:sz="4" w:space="1" w:color="auto"/>
          <w:left w:val="single" w:sz="4" w:space="31" w:color="auto"/>
          <w:bottom w:val="single" w:sz="4" w:space="31" w:color="auto"/>
          <w:right w:val="single" w:sz="4" w:space="31" w:color="auto"/>
        </w:pBdr>
        <w:spacing w:line="360" w:lineRule="auto"/>
        <w:rPr>
          <w:rFonts w:cs="Arial"/>
        </w:rPr>
      </w:pPr>
      <w:r w:rsidRPr="00876835">
        <w:rPr>
          <w:rFonts w:cs="Arial"/>
        </w:rPr>
        <w:t xml:space="preserve">                                                                </w:t>
      </w:r>
      <w:r w:rsidR="000B2FF8" w:rsidRPr="00876835">
        <w:rPr>
          <w:rFonts w:cs="Arial"/>
        </w:rPr>
        <w:t xml:space="preserve">                             </w:t>
      </w:r>
    </w:p>
    <w:p w:rsidR="000B2FF8" w:rsidRPr="00876835" w:rsidRDefault="003913F0" w:rsidP="00876835">
      <w:pPr>
        <w:pBdr>
          <w:top w:val="single" w:sz="4" w:space="1" w:color="auto"/>
          <w:left w:val="single" w:sz="4" w:space="31" w:color="auto"/>
          <w:bottom w:val="single" w:sz="4" w:space="31" w:color="auto"/>
          <w:right w:val="single" w:sz="4" w:space="31" w:color="auto"/>
        </w:pBdr>
        <w:spacing w:line="360" w:lineRule="auto"/>
        <w:rPr>
          <w:rFonts w:cs="Arial"/>
        </w:rPr>
      </w:pPr>
      <w:r>
        <w:rPr>
          <w:rFonts w:cs="Arial"/>
        </w:rPr>
        <w:t>The s</w:t>
      </w:r>
      <w:r w:rsidR="00DB0897" w:rsidRPr="00876835">
        <w:rPr>
          <w:rFonts w:cs="Arial"/>
        </w:rPr>
        <w:t xml:space="preserve">pecialist rotations are </w:t>
      </w:r>
      <w:r>
        <w:rPr>
          <w:rFonts w:cs="Arial"/>
        </w:rPr>
        <w:t>based in adult acute and p</w:t>
      </w:r>
      <w:r w:rsidR="00DB0897" w:rsidRPr="00876835">
        <w:rPr>
          <w:rFonts w:cs="Arial"/>
        </w:rPr>
        <w:t>rescribing teams</w:t>
      </w:r>
    </w:p>
    <w:p w:rsidR="00F1155F" w:rsidRPr="00876835" w:rsidRDefault="00F1155F" w:rsidP="00876835">
      <w:pPr>
        <w:pBdr>
          <w:top w:val="single" w:sz="4" w:space="1" w:color="auto"/>
          <w:left w:val="single" w:sz="4" w:space="31" w:color="auto"/>
          <w:bottom w:val="single" w:sz="4" w:space="31" w:color="auto"/>
          <w:right w:val="single" w:sz="4" w:space="31" w:color="auto"/>
        </w:pBdr>
        <w:spacing w:line="360" w:lineRule="auto"/>
        <w:rPr>
          <w:rFonts w:cs="Arial"/>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164050" w:rsidRPr="00876835" w:rsidTr="00EE4075">
        <w:tc>
          <w:tcPr>
            <w:tcW w:w="10461" w:type="dxa"/>
          </w:tcPr>
          <w:p w:rsidR="003F5D56" w:rsidRPr="00876835" w:rsidRDefault="00164050" w:rsidP="00876835">
            <w:pPr>
              <w:numPr>
                <w:ilvl w:val="0"/>
                <w:numId w:val="22"/>
              </w:numPr>
              <w:spacing w:line="360" w:lineRule="auto"/>
              <w:rPr>
                <w:rFonts w:cs="Arial"/>
                <w:b/>
                <w:noProof/>
                <w:lang w:eastAsia="en-GB"/>
              </w:rPr>
            </w:pPr>
            <w:r w:rsidRPr="00876835">
              <w:rPr>
                <w:rFonts w:cs="Arial"/>
              </w:rPr>
              <w:br w:type="page"/>
            </w:r>
            <w:r w:rsidRPr="00876835">
              <w:rPr>
                <w:rFonts w:cs="Arial"/>
                <w:b/>
                <w:noProof/>
                <w:lang w:eastAsia="en-GB"/>
              </w:rPr>
              <w:t>SCOPE AND RANGE</w:t>
            </w:r>
          </w:p>
          <w:p w:rsidR="00164050" w:rsidRPr="00876835" w:rsidRDefault="00944693" w:rsidP="00876835">
            <w:pPr>
              <w:pStyle w:val="BodyText2"/>
              <w:jc w:val="left"/>
            </w:pPr>
            <w:r w:rsidRPr="00876835">
              <w:t xml:space="preserve">Each </w:t>
            </w:r>
            <w:r w:rsidR="00164050" w:rsidRPr="00876835">
              <w:t>specialist rotation</w:t>
            </w:r>
            <w:r w:rsidRPr="00876835">
              <w:t xml:space="preserve"> is for </w:t>
            </w:r>
            <w:r w:rsidRPr="00876835">
              <w:rPr>
                <w:b/>
              </w:rPr>
              <w:t>twelve months</w:t>
            </w:r>
            <w:r w:rsidRPr="00876835">
              <w:t xml:space="preserve"> across </w:t>
            </w:r>
            <w:r w:rsidR="00164050" w:rsidRPr="00876835">
              <w:t xml:space="preserve">Greater Glasgow </w:t>
            </w:r>
            <w:r w:rsidR="00EC727F" w:rsidRPr="00876835">
              <w:t xml:space="preserve">and Clyde </w:t>
            </w:r>
            <w:r w:rsidR="00164050" w:rsidRPr="00876835">
              <w:t>Adult Acute Division and the Pharmacy</w:t>
            </w:r>
            <w:r w:rsidR="003913F0">
              <w:t xml:space="preserve"> Services Prescribing Support team</w:t>
            </w:r>
            <w:r w:rsidR="00164050" w:rsidRPr="00876835">
              <w:t>.  These rotations focus on a defined clinical speciality working across both in and out patient locations.</w:t>
            </w:r>
          </w:p>
          <w:p w:rsidR="00164050" w:rsidRPr="00876835" w:rsidRDefault="00164050" w:rsidP="00876835">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045"/>
              <w:gridCol w:w="2453"/>
            </w:tblGrid>
            <w:tr w:rsidR="00774E45" w:rsidRPr="00876835" w:rsidTr="002046DD">
              <w:tc>
                <w:tcPr>
                  <w:tcW w:w="1471" w:type="dxa"/>
                </w:tcPr>
                <w:p w:rsidR="00774E45" w:rsidRPr="00876835" w:rsidRDefault="00774E45" w:rsidP="00876835">
                  <w:pPr>
                    <w:rPr>
                      <w:rFonts w:cs="Arial"/>
                      <w:b/>
                    </w:rPr>
                  </w:pPr>
                  <w:r w:rsidRPr="00876835">
                    <w:rPr>
                      <w:rFonts w:cs="Arial"/>
                      <w:b/>
                    </w:rPr>
                    <w:t>Rotation A</w:t>
                  </w:r>
                </w:p>
              </w:tc>
              <w:tc>
                <w:tcPr>
                  <w:tcW w:w="5045" w:type="dxa"/>
                </w:tcPr>
                <w:p w:rsidR="002046DD" w:rsidRPr="00876835" w:rsidRDefault="00774E45" w:rsidP="00876835">
                  <w:pPr>
                    <w:rPr>
                      <w:rFonts w:cs="Arial"/>
                    </w:rPr>
                  </w:pPr>
                  <w:r w:rsidRPr="00876835">
                    <w:rPr>
                      <w:rFonts w:cs="Arial"/>
                      <w:b/>
                    </w:rPr>
                    <w:t>A1</w:t>
                  </w:r>
                  <w:r w:rsidRPr="00876835">
                    <w:rPr>
                      <w:rFonts w:cs="Arial"/>
                    </w:rPr>
                    <w:t xml:space="preserve"> Oncology Surgical H</w:t>
                  </w:r>
                  <w:r w:rsidR="00045725">
                    <w:rPr>
                      <w:rFonts w:cs="Arial"/>
                    </w:rPr>
                    <w:t xml:space="preserve">ead and </w:t>
                  </w:r>
                  <w:r w:rsidRPr="00876835">
                    <w:rPr>
                      <w:rFonts w:cs="Arial"/>
                    </w:rPr>
                    <w:t>N</w:t>
                  </w:r>
                  <w:r w:rsidR="00045725">
                    <w:rPr>
                      <w:rFonts w:cs="Arial"/>
                    </w:rPr>
                    <w:t>eck</w:t>
                  </w:r>
                  <w:r w:rsidRPr="00876835">
                    <w:rPr>
                      <w:rFonts w:cs="Arial"/>
                    </w:rPr>
                    <w:t xml:space="preserve"> /Haem</w:t>
                  </w:r>
                  <w:r w:rsidR="00C91248" w:rsidRPr="00876835">
                    <w:rPr>
                      <w:rFonts w:cs="Arial"/>
                    </w:rPr>
                    <w:t>ato-</w:t>
                  </w:r>
                  <w:r w:rsidR="009668B3" w:rsidRPr="00876835">
                    <w:rPr>
                      <w:rFonts w:cs="Arial"/>
                    </w:rPr>
                    <w:t xml:space="preserve">oncology </w:t>
                  </w:r>
                </w:p>
                <w:p w:rsidR="00774E45" w:rsidRPr="00876835" w:rsidRDefault="00C91248" w:rsidP="00876835">
                  <w:pPr>
                    <w:rPr>
                      <w:rFonts w:cs="Arial"/>
                    </w:rPr>
                  </w:pPr>
                  <w:r w:rsidRPr="00876835">
                    <w:rPr>
                      <w:rFonts w:cs="Arial"/>
                    </w:rPr>
                    <w:t xml:space="preserve">&amp; non surgical oncology </w:t>
                  </w:r>
                </w:p>
              </w:tc>
              <w:tc>
                <w:tcPr>
                  <w:tcW w:w="2453" w:type="dxa"/>
                </w:tcPr>
                <w:p w:rsidR="00774E45" w:rsidRPr="00876835" w:rsidRDefault="00774E45" w:rsidP="00876835">
                  <w:pPr>
                    <w:rPr>
                      <w:rFonts w:cs="Arial"/>
                    </w:rPr>
                  </w:pPr>
                  <w:r w:rsidRPr="00876835">
                    <w:rPr>
                      <w:rFonts w:cs="Arial"/>
                    </w:rPr>
                    <w:t xml:space="preserve">QEUH/ BWOSCC </w:t>
                  </w:r>
                </w:p>
              </w:tc>
            </w:tr>
            <w:tr w:rsidR="00774E45" w:rsidRPr="00876835" w:rsidTr="002046DD">
              <w:tc>
                <w:tcPr>
                  <w:tcW w:w="1471" w:type="dxa"/>
                </w:tcPr>
                <w:p w:rsidR="00774E45" w:rsidRPr="00876835" w:rsidRDefault="00774E45" w:rsidP="00876835">
                  <w:pPr>
                    <w:rPr>
                      <w:rFonts w:cs="Arial"/>
                    </w:rPr>
                  </w:pPr>
                </w:p>
              </w:tc>
              <w:tc>
                <w:tcPr>
                  <w:tcW w:w="5045" w:type="dxa"/>
                </w:tcPr>
                <w:p w:rsidR="00774E45" w:rsidRPr="00876835" w:rsidRDefault="00774E45" w:rsidP="00876835">
                  <w:pPr>
                    <w:rPr>
                      <w:rFonts w:cs="Arial"/>
                    </w:rPr>
                  </w:pPr>
                  <w:r w:rsidRPr="00876835">
                    <w:rPr>
                      <w:rFonts w:cs="Arial"/>
                      <w:b/>
                    </w:rPr>
                    <w:t>A2</w:t>
                  </w:r>
                  <w:r w:rsidR="00543801">
                    <w:rPr>
                      <w:rFonts w:cs="Arial"/>
                    </w:rPr>
                    <w:t xml:space="preserve">  Older Adult</w:t>
                  </w:r>
                  <w:r w:rsidRPr="00876835">
                    <w:rPr>
                      <w:rFonts w:cs="Arial"/>
                    </w:rPr>
                    <w:t xml:space="preserve"> Rehab</w:t>
                  </w:r>
                  <w:r w:rsidR="00045725">
                    <w:rPr>
                      <w:rFonts w:cs="Arial"/>
                    </w:rPr>
                    <w:t>ilitation ,</w:t>
                  </w:r>
                  <w:r w:rsidRPr="00876835">
                    <w:rPr>
                      <w:rFonts w:cs="Arial"/>
                    </w:rPr>
                    <w:t xml:space="preserve">  Neuro</w:t>
                  </w:r>
                  <w:r w:rsidR="00543801">
                    <w:rPr>
                      <w:rFonts w:cs="Arial"/>
                    </w:rPr>
                    <w:t>sciences</w:t>
                  </w:r>
                  <w:r w:rsidR="00045725">
                    <w:rPr>
                      <w:rFonts w:cs="Arial"/>
                    </w:rPr>
                    <w:t xml:space="preserve"> &amp;  </w:t>
                  </w:r>
                  <w:r w:rsidRPr="00876835">
                    <w:rPr>
                      <w:rFonts w:cs="Arial"/>
                    </w:rPr>
                    <w:t xml:space="preserve">Stroke </w:t>
                  </w:r>
                </w:p>
              </w:tc>
              <w:tc>
                <w:tcPr>
                  <w:tcW w:w="2453" w:type="dxa"/>
                </w:tcPr>
                <w:p w:rsidR="00774E45" w:rsidRPr="00876835" w:rsidRDefault="00774E45" w:rsidP="00876835">
                  <w:pPr>
                    <w:rPr>
                      <w:rFonts w:cs="Arial"/>
                    </w:rPr>
                  </w:pPr>
                  <w:r w:rsidRPr="00876835">
                    <w:rPr>
                      <w:rFonts w:cs="Arial"/>
                    </w:rPr>
                    <w:t xml:space="preserve">GRI/GGH &amp; QEUH </w:t>
                  </w:r>
                </w:p>
              </w:tc>
            </w:tr>
            <w:tr w:rsidR="00774E45" w:rsidRPr="00876835" w:rsidTr="002046DD">
              <w:tc>
                <w:tcPr>
                  <w:tcW w:w="1471" w:type="dxa"/>
                </w:tcPr>
                <w:p w:rsidR="00774E45" w:rsidRPr="00876835" w:rsidRDefault="00774E45" w:rsidP="00876835">
                  <w:pPr>
                    <w:rPr>
                      <w:rFonts w:cs="Arial"/>
                    </w:rPr>
                  </w:pPr>
                </w:p>
              </w:tc>
              <w:tc>
                <w:tcPr>
                  <w:tcW w:w="5045" w:type="dxa"/>
                </w:tcPr>
                <w:p w:rsidR="00774E45" w:rsidRPr="00876835" w:rsidRDefault="004D65C6" w:rsidP="00876835">
                  <w:pPr>
                    <w:rPr>
                      <w:rFonts w:cs="Arial"/>
                    </w:rPr>
                  </w:pPr>
                  <w:r w:rsidRPr="00876835">
                    <w:rPr>
                      <w:rFonts w:cs="Arial"/>
                      <w:b/>
                    </w:rPr>
                    <w:t>A3</w:t>
                  </w:r>
                  <w:r w:rsidRPr="00876835">
                    <w:rPr>
                      <w:rFonts w:cs="Arial"/>
                    </w:rPr>
                    <w:t xml:space="preserve"> Medicine &amp; Gastroenterology</w:t>
                  </w:r>
                </w:p>
              </w:tc>
              <w:tc>
                <w:tcPr>
                  <w:tcW w:w="2453" w:type="dxa"/>
                </w:tcPr>
                <w:p w:rsidR="00774E45" w:rsidRPr="00876835" w:rsidRDefault="004D65C6" w:rsidP="00876835">
                  <w:pPr>
                    <w:rPr>
                      <w:rFonts w:cs="Arial"/>
                    </w:rPr>
                  </w:pPr>
                  <w:r w:rsidRPr="00876835">
                    <w:rPr>
                      <w:rFonts w:cs="Arial"/>
                    </w:rPr>
                    <w:t>RAH/ QEUH</w:t>
                  </w:r>
                </w:p>
              </w:tc>
            </w:tr>
            <w:tr w:rsidR="004D65C6" w:rsidRPr="00876835" w:rsidTr="002046DD">
              <w:tc>
                <w:tcPr>
                  <w:tcW w:w="1471" w:type="dxa"/>
                </w:tcPr>
                <w:p w:rsidR="004D65C6" w:rsidRPr="00876835" w:rsidRDefault="004D65C6" w:rsidP="00876835">
                  <w:pPr>
                    <w:rPr>
                      <w:rFonts w:cs="Arial"/>
                    </w:rPr>
                  </w:pPr>
                </w:p>
              </w:tc>
              <w:tc>
                <w:tcPr>
                  <w:tcW w:w="5045" w:type="dxa"/>
                </w:tcPr>
                <w:p w:rsidR="004D65C6" w:rsidRPr="00876835" w:rsidRDefault="004D65C6" w:rsidP="00876835">
                  <w:pPr>
                    <w:rPr>
                      <w:rFonts w:cs="Arial"/>
                      <w:highlight w:val="green"/>
                    </w:rPr>
                  </w:pPr>
                  <w:r w:rsidRPr="00876835">
                    <w:rPr>
                      <w:rFonts w:cs="Arial"/>
                      <w:b/>
                    </w:rPr>
                    <w:t>A4</w:t>
                  </w:r>
                  <w:r w:rsidRPr="00876835">
                    <w:rPr>
                      <w:rFonts w:cs="Arial"/>
                    </w:rPr>
                    <w:t xml:space="preserve">  Surgical &amp; Critical care </w:t>
                  </w:r>
                </w:p>
              </w:tc>
              <w:tc>
                <w:tcPr>
                  <w:tcW w:w="2453" w:type="dxa"/>
                </w:tcPr>
                <w:p w:rsidR="004D65C6" w:rsidRPr="00876835" w:rsidRDefault="004D65C6" w:rsidP="00876835">
                  <w:pPr>
                    <w:rPr>
                      <w:rFonts w:cs="Arial"/>
                    </w:rPr>
                  </w:pPr>
                  <w:r w:rsidRPr="00876835">
                    <w:rPr>
                      <w:rFonts w:cs="Arial"/>
                    </w:rPr>
                    <w:t>RAH/ QEUH</w:t>
                  </w:r>
                </w:p>
              </w:tc>
            </w:tr>
            <w:tr w:rsidR="004D65C6" w:rsidRPr="00876835" w:rsidTr="002046DD">
              <w:tc>
                <w:tcPr>
                  <w:tcW w:w="1471" w:type="dxa"/>
                </w:tcPr>
                <w:p w:rsidR="004D65C6" w:rsidRPr="00876835" w:rsidRDefault="004D65C6" w:rsidP="00876835">
                  <w:pPr>
                    <w:rPr>
                      <w:rFonts w:cs="Arial"/>
                    </w:rPr>
                  </w:pPr>
                </w:p>
              </w:tc>
              <w:tc>
                <w:tcPr>
                  <w:tcW w:w="5045" w:type="dxa"/>
                </w:tcPr>
                <w:p w:rsidR="004D65C6" w:rsidRPr="00876835" w:rsidRDefault="004D65C6" w:rsidP="00876835">
                  <w:pPr>
                    <w:rPr>
                      <w:rFonts w:cs="Arial"/>
                      <w:highlight w:val="green"/>
                    </w:rPr>
                  </w:pPr>
                  <w:r w:rsidRPr="00876835">
                    <w:rPr>
                      <w:rFonts w:cs="Arial"/>
                      <w:b/>
                    </w:rPr>
                    <w:t>A</w:t>
                  </w:r>
                  <w:r w:rsidR="003913F0">
                    <w:rPr>
                      <w:rFonts w:cs="Arial"/>
                      <w:b/>
                    </w:rPr>
                    <w:t>5</w:t>
                  </w:r>
                  <w:r w:rsidRPr="00876835">
                    <w:rPr>
                      <w:rFonts w:cs="Arial"/>
                    </w:rPr>
                    <w:t xml:space="preserve"> Respiratory Medicine</w:t>
                  </w:r>
                  <w:r w:rsidR="00045725">
                    <w:rPr>
                      <w:rFonts w:cs="Arial"/>
                    </w:rPr>
                    <w:t xml:space="preserve">, Cardiac </w:t>
                  </w:r>
                  <w:r w:rsidRPr="00876835">
                    <w:rPr>
                      <w:rFonts w:cs="Arial"/>
                    </w:rPr>
                    <w:t xml:space="preserve"> </w:t>
                  </w:r>
                  <w:r w:rsidR="009668B3" w:rsidRPr="00876835">
                    <w:rPr>
                      <w:rFonts w:cs="Arial"/>
                    </w:rPr>
                    <w:t>&amp;</w:t>
                  </w:r>
                  <w:r w:rsidRPr="00876835">
                    <w:rPr>
                      <w:rFonts w:cs="Arial"/>
                    </w:rPr>
                    <w:t xml:space="preserve"> Infectious diseases</w:t>
                  </w:r>
                </w:p>
              </w:tc>
              <w:tc>
                <w:tcPr>
                  <w:tcW w:w="2453" w:type="dxa"/>
                </w:tcPr>
                <w:p w:rsidR="004D65C6" w:rsidRPr="00876835" w:rsidRDefault="004D65C6" w:rsidP="00876835">
                  <w:pPr>
                    <w:rPr>
                      <w:rFonts w:cs="Arial"/>
                    </w:rPr>
                  </w:pPr>
                  <w:r w:rsidRPr="00876835">
                    <w:rPr>
                      <w:rFonts w:cs="Arial"/>
                    </w:rPr>
                    <w:t>QEUH</w:t>
                  </w:r>
                </w:p>
              </w:tc>
            </w:tr>
            <w:tr w:rsidR="004D65C6" w:rsidRPr="00876835" w:rsidTr="002046DD">
              <w:trPr>
                <w:trHeight w:val="379"/>
              </w:trPr>
              <w:tc>
                <w:tcPr>
                  <w:tcW w:w="1471" w:type="dxa"/>
                </w:tcPr>
                <w:p w:rsidR="004D65C6" w:rsidRPr="00876835" w:rsidRDefault="004D65C6" w:rsidP="00876835">
                  <w:pPr>
                    <w:rPr>
                      <w:rFonts w:cs="Arial"/>
                      <w:b/>
                    </w:rPr>
                  </w:pPr>
                  <w:r w:rsidRPr="00876835">
                    <w:rPr>
                      <w:rFonts w:cs="Arial"/>
                      <w:b/>
                    </w:rPr>
                    <w:t>Rotation B</w:t>
                  </w:r>
                </w:p>
              </w:tc>
              <w:tc>
                <w:tcPr>
                  <w:tcW w:w="5045" w:type="dxa"/>
                </w:tcPr>
                <w:p w:rsidR="002046DD" w:rsidRPr="00876835" w:rsidRDefault="004D65C6" w:rsidP="00876835">
                  <w:pPr>
                    <w:rPr>
                      <w:rFonts w:cs="Arial"/>
                    </w:rPr>
                  </w:pPr>
                  <w:r w:rsidRPr="00876835">
                    <w:rPr>
                      <w:rFonts w:cs="Arial"/>
                      <w:b/>
                    </w:rPr>
                    <w:t>B1</w:t>
                  </w:r>
                  <w:r w:rsidRPr="00876835">
                    <w:rPr>
                      <w:rFonts w:cs="Arial"/>
                    </w:rPr>
                    <w:t xml:space="preserve"> Oncology Surgical H</w:t>
                  </w:r>
                  <w:r w:rsidR="00045725">
                    <w:rPr>
                      <w:rFonts w:cs="Arial"/>
                    </w:rPr>
                    <w:t xml:space="preserve">ead and </w:t>
                  </w:r>
                  <w:r w:rsidRPr="00876835">
                    <w:rPr>
                      <w:rFonts w:cs="Arial"/>
                    </w:rPr>
                    <w:t>N</w:t>
                  </w:r>
                  <w:r w:rsidR="00045725">
                    <w:rPr>
                      <w:rFonts w:cs="Arial"/>
                    </w:rPr>
                    <w:t xml:space="preserve">eck </w:t>
                  </w:r>
                  <w:r w:rsidRPr="00876835">
                    <w:rPr>
                      <w:rFonts w:cs="Arial"/>
                    </w:rPr>
                    <w:t xml:space="preserve"> /Haemato-oncology  </w:t>
                  </w:r>
                </w:p>
                <w:p w:rsidR="004D65C6" w:rsidRPr="00876835" w:rsidRDefault="004D65C6" w:rsidP="00876835">
                  <w:pPr>
                    <w:rPr>
                      <w:rFonts w:cs="Arial"/>
                    </w:rPr>
                  </w:pPr>
                  <w:r w:rsidRPr="00876835">
                    <w:rPr>
                      <w:rFonts w:cs="Arial"/>
                    </w:rPr>
                    <w:t xml:space="preserve">&amp; non surgical oncology </w:t>
                  </w:r>
                </w:p>
              </w:tc>
              <w:tc>
                <w:tcPr>
                  <w:tcW w:w="2453" w:type="dxa"/>
                </w:tcPr>
                <w:p w:rsidR="004D65C6" w:rsidRPr="00876835" w:rsidRDefault="004D65C6" w:rsidP="00876835">
                  <w:pPr>
                    <w:rPr>
                      <w:rFonts w:cs="Arial"/>
                    </w:rPr>
                  </w:pPr>
                  <w:r w:rsidRPr="00876835">
                    <w:rPr>
                      <w:rFonts w:cs="Arial"/>
                    </w:rPr>
                    <w:t>QEUH / BWOSCC</w:t>
                  </w:r>
                </w:p>
              </w:tc>
            </w:tr>
            <w:tr w:rsidR="004D65C6" w:rsidRPr="00876835" w:rsidTr="002046DD">
              <w:tc>
                <w:tcPr>
                  <w:tcW w:w="1471" w:type="dxa"/>
                </w:tcPr>
                <w:p w:rsidR="004D65C6" w:rsidRPr="00876835" w:rsidRDefault="004D65C6" w:rsidP="00876835">
                  <w:pPr>
                    <w:rPr>
                      <w:rFonts w:cs="Arial"/>
                      <w:b/>
                    </w:rPr>
                  </w:pPr>
                </w:p>
              </w:tc>
              <w:tc>
                <w:tcPr>
                  <w:tcW w:w="5045" w:type="dxa"/>
                </w:tcPr>
                <w:p w:rsidR="004D65C6" w:rsidRPr="00876835" w:rsidRDefault="004D65C6" w:rsidP="00876835">
                  <w:pPr>
                    <w:rPr>
                      <w:rFonts w:cs="Arial"/>
                    </w:rPr>
                  </w:pPr>
                  <w:r w:rsidRPr="00876835">
                    <w:rPr>
                      <w:rFonts w:cs="Arial"/>
                      <w:b/>
                    </w:rPr>
                    <w:t>B2</w:t>
                  </w:r>
                  <w:r w:rsidR="00543801">
                    <w:rPr>
                      <w:rFonts w:cs="Arial"/>
                    </w:rPr>
                    <w:t xml:space="preserve"> Older Adult </w:t>
                  </w:r>
                  <w:r w:rsidRPr="00876835">
                    <w:rPr>
                      <w:rFonts w:cs="Arial"/>
                    </w:rPr>
                    <w:t>Rehab</w:t>
                  </w:r>
                  <w:r w:rsidR="00045725">
                    <w:rPr>
                      <w:rFonts w:cs="Arial"/>
                    </w:rPr>
                    <w:t>ilitation &amp;</w:t>
                  </w:r>
                  <w:r w:rsidRPr="00876835">
                    <w:rPr>
                      <w:rFonts w:cs="Arial"/>
                    </w:rPr>
                    <w:t xml:space="preserve"> Neuro</w:t>
                  </w:r>
                  <w:r w:rsidR="00543801">
                    <w:rPr>
                      <w:rFonts w:cs="Arial"/>
                    </w:rPr>
                    <w:t>sciences</w:t>
                  </w:r>
                  <w:r w:rsidR="00045725">
                    <w:rPr>
                      <w:rFonts w:cs="Arial"/>
                    </w:rPr>
                    <w:t xml:space="preserve"> and </w:t>
                  </w:r>
                  <w:r w:rsidRPr="00876835">
                    <w:rPr>
                      <w:rFonts w:cs="Arial"/>
                    </w:rPr>
                    <w:t>Stroke</w:t>
                  </w:r>
                </w:p>
              </w:tc>
              <w:tc>
                <w:tcPr>
                  <w:tcW w:w="2453" w:type="dxa"/>
                </w:tcPr>
                <w:p w:rsidR="004D65C6" w:rsidRPr="00876835" w:rsidRDefault="004D65C6" w:rsidP="00876835">
                  <w:pPr>
                    <w:rPr>
                      <w:rFonts w:cs="Arial"/>
                    </w:rPr>
                  </w:pPr>
                  <w:r w:rsidRPr="00876835">
                    <w:rPr>
                      <w:rFonts w:cs="Arial"/>
                    </w:rPr>
                    <w:t>GRI/GGH &amp; QEUH</w:t>
                  </w:r>
                </w:p>
              </w:tc>
            </w:tr>
            <w:tr w:rsidR="004D65C6" w:rsidRPr="00876835" w:rsidTr="002046DD">
              <w:trPr>
                <w:trHeight w:val="318"/>
              </w:trPr>
              <w:tc>
                <w:tcPr>
                  <w:tcW w:w="1471" w:type="dxa"/>
                </w:tcPr>
                <w:p w:rsidR="004D65C6" w:rsidRPr="00876835" w:rsidRDefault="004D65C6" w:rsidP="00876835">
                  <w:pPr>
                    <w:rPr>
                      <w:rFonts w:cs="Arial"/>
                    </w:rPr>
                  </w:pPr>
                </w:p>
              </w:tc>
              <w:tc>
                <w:tcPr>
                  <w:tcW w:w="5045" w:type="dxa"/>
                </w:tcPr>
                <w:p w:rsidR="004D65C6" w:rsidRPr="00876835" w:rsidRDefault="005C7B6C" w:rsidP="00876835">
                  <w:pPr>
                    <w:rPr>
                      <w:rFonts w:cs="Arial"/>
                    </w:rPr>
                  </w:pPr>
                  <w:r w:rsidRPr="00876835">
                    <w:rPr>
                      <w:rFonts w:cs="Arial"/>
                      <w:b/>
                    </w:rPr>
                    <w:t>B</w:t>
                  </w:r>
                  <w:r w:rsidR="004D65C6" w:rsidRPr="00876835">
                    <w:rPr>
                      <w:rFonts w:cs="Arial"/>
                      <w:b/>
                    </w:rPr>
                    <w:t>3</w:t>
                  </w:r>
                  <w:r w:rsidR="004D65C6" w:rsidRPr="00876835">
                    <w:rPr>
                      <w:rFonts w:cs="Arial"/>
                    </w:rPr>
                    <w:t xml:space="preserve"> Medicine &amp; Gastroenterology</w:t>
                  </w:r>
                </w:p>
              </w:tc>
              <w:tc>
                <w:tcPr>
                  <w:tcW w:w="2453" w:type="dxa"/>
                </w:tcPr>
                <w:p w:rsidR="004D65C6" w:rsidRPr="00876835" w:rsidRDefault="004D65C6" w:rsidP="00876835">
                  <w:pPr>
                    <w:rPr>
                      <w:rFonts w:cs="Arial"/>
                    </w:rPr>
                  </w:pPr>
                  <w:r w:rsidRPr="00876835">
                    <w:rPr>
                      <w:rFonts w:cs="Arial"/>
                    </w:rPr>
                    <w:t>RAH/ QEUH</w:t>
                  </w:r>
                </w:p>
              </w:tc>
            </w:tr>
            <w:tr w:rsidR="004D65C6" w:rsidRPr="00876835" w:rsidTr="002046DD">
              <w:trPr>
                <w:trHeight w:val="270"/>
              </w:trPr>
              <w:tc>
                <w:tcPr>
                  <w:tcW w:w="1471" w:type="dxa"/>
                </w:tcPr>
                <w:p w:rsidR="004D65C6" w:rsidRPr="00876835" w:rsidRDefault="004D65C6" w:rsidP="00876835">
                  <w:pPr>
                    <w:rPr>
                      <w:rFonts w:cs="Arial"/>
                    </w:rPr>
                  </w:pPr>
                </w:p>
              </w:tc>
              <w:tc>
                <w:tcPr>
                  <w:tcW w:w="5045" w:type="dxa"/>
                </w:tcPr>
                <w:p w:rsidR="004D65C6" w:rsidRPr="00876835" w:rsidRDefault="004D65C6" w:rsidP="00876835">
                  <w:pPr>
                    <w:rPr>
                      <w:rFonts w:cs="Arial"/>
                      <w:highlight w:val="green"/>
                    </w:rPr>
                  </w:pPr>
                  <w:r w:rsidRPr="00876835">
                    <w:rPr>
                      <w:rFonts w:cs="Arial"/>
                      <w:b/>
                    </w:rPr>
                    <w:t>B4</w:t>
                  </w:r>
                  <w:r w:rsidRPr="00876835">
                    <w:rPr>
                      <w:rFonts w:cs="Arial"/>
                    </w:rPr>
                    <w:t xml:space="preserve"> Surgical &amp; Critical care </w:t>
                  </w:r>
                </w:p>
              </w:tc>
              <w:tc>
                <w:tcPr>
                  <w:tcW w:w="2453" w:type="dxa"/>
                </w:tcPr>
                <w:p w:rsidR="004D65C6" w:rsidRPr="00876835" w:rsidRDefault="004D65C6" w:rsidP="00876835">
                  <w:pPr>
                    <w:rPr>
                      <w:rFonts w:cs="Arial"/>
                    </w:rPr>
                  </w:pPr>
                  <w:r w:rsidRPr="00876835">
                    <w:rPr>
                      <w:rFonts w:cs="Arial"/>
                    </w:rPr>
                    <w:t xml:space="preserve">QEUH/ RAH </w:t>
                  </w:r>
                </w:p>
              </w:tc>
            </w:tr>
            <w:tr w:rsidR="004D65C6" w:rsidRPr="00876835" w:rsidTr="002046DD">
              <w:trPr>
                <w:trHeight w:val="270"/>
              </w:trPr>
              <w:tc>
                <w:tcPr>
                  <w:tcW w:w="1471" w:type="dxa"/>
                </w:tcPr>
                <w:p w:rsidR="004D65C6" w:rsidRPr="00876835" w:rsidRDefault="004D65C6" w:rsidP="00876835">
                  <w:pPr>
                    <w:rPr>
                      <w:rFonts w:cs="Arial"/>
                    </w:rPr>
                  </w:pPr>
                </w:p>
              </w:tc>
              <w:tc>
                <w:tcPr>
                  <w:tcW w:w="5045" w:type="dxa"/>
                </w:tcPr>
                <w:p w:rsidR="004D65C6" w:rsidRPr="00876835" w:rsidRDefault="004D65C6" w:rsidP="00876835">
                  <w:pPr>
                    <w:rPr>
                      <w:rFonts w:cs="Arial"/>
                    </w:rPr>
                  </w:pPr>
                  <w:r w:rsidRPr="00876835">
                    <w:rPr>
                      <w:rFonts w:cs="Arial"/>
                      <w:b/>
                    </w:rPr>
                    <w:t>B5</w:t>
                  </w:r>
                  <w:r w:rsidRPr="00876835">
                    <w:rPr>
                      <w:rFonts w:cs="Arial"/>
                    </w:rPr>
                    <w:t xml:space="preserve"> Pharmacy prescribing Support</w:t>
                  </w:r>
                </w:p>
              </w:tc>
              <w:tc>
                <w:tcPr>
                  <w:tcW w:w="2453" w:type="dxa"/>
                </w:tcPr>
                <w:p w:rsidR="004D65C6" w:rsidRPr="00876835" w:rsidRDefault="00AE7FDC" w:rsidP="00876835">
                  <w:pPr>
                    <w:rPr>
                      <w:rFonts w:cs="Arial"/>
                    </w:rPr>
                  </w:pPr>
                  <w:r w:rsidRPr="00876835">
                    <w:rPr>
                      <w:rFonts w:cs="Arial"/>
                    </w:rPr>
                    <w:t>Clarkston court</w:t>
                  </w:r>
                  <w:r w:rsidR="004D65C6" w:rsidRPr="00876835">
                    <w:rPr>
                      <w:rFonts w:cs="Arial"/>
                    </w:rPr>
                    <w:t xml:space="preserve"> </w:t>
                  </w:r>
                </w:p>
              </w:tc>
            </w:tr>
          </w:tbl>
          <w:p w:rsidR="00774E45" w:rsidRPr="00876835" w:rsidRDefault="00774E45" w:rsidP="00876835">
            <w:pPr>
              <w:pStyle w:val="BodyText2"/>
              <w:jc w:val="left"/>
            </w:pPr>
          </w:p>
          <w:p w:rsidR="005133FA" w:rsidRPr="00876835" w:rsidRDefault="005133FA" w:rsidP="00876835">
            <w:pPr>
              <w:pStyle w:val="BodyText2"/>
              <w:jc w:val="left"/>
            </w:pPr>
            <w:r w:rsidRPr="00876835">
              <w:t>P</w:t>
            </w:r>
            <w:r w:rsidR="0047504D" w:rsidRPr="00876835">
              <w:t xml:space="preserve">osts </w:t>
            </w:r>
            <w:r w:rsidRPr="00876835">
              <w:t xml:space="preserve">1-4 in </w:t>
            </w:r>
            <w:r w:rsidR="00D5171E" w:rsidRPr="00876835">
              <w:t xml:space="preserve">both </w:t>
            </w:r>
            <w:r w:rsidR="00137F4B" w:rsidRPr="00876835">
              <w:t>rotation A&amp;B</w:t>
            </w:r>
            <w:r w:rsidR="00D655AF" w:rsidRPr="00876835">
              <w:t xml:space="preserve"> </w:t>
            </w:r>
            <w:r w:rsidR="003D3741" w:rsidRPr="00876835">
              <w:t>will be</w:t>
            </w:r>
            <w:r w:rsidR="00044FCE" w:rsidRPr="00876835">
              <w:t xml:space="preserve"> </w:t>
            </w:r>
            <w:r w:rsidR="00D655AF" w:rsidRPr="00876835">
              <w:t>for</w:t>
            </w:r>
            <w:r w:rsidR="003D3741" w:rsidRPr="00876835">
              <w:t xml:space="preserve"> 6 months in </w:t>
            </w:r>
            <w:r w:rsidR="00137F4B" w:rsidRPr="00876835">
              <w:t>each of</w:t>
            </w:r>
            <w:r w:rsidRPr="00876835">
              <w:t xml:space="preserve"> </w:t>
            </w:r>
            <w:r w:rsidR="003D3741" w:rsidRPr="00876835">
              <w:t xml:space="preserve">two different </w:t>
            </w:r>
            <w:r w:rsidRPr="00876835">
              <w:t xml:space="preserve">hospital </w:t>
            </w:r>
          </w:p>
          <w:p w:rsidR="005133FA" w:rsidRPr="00876835" w:rsidRDefault="005133FA" w:rsidP="00876835">
            <w:pPr>
              <w:pStyle w:val="BodyText2"/>
              <w:jc w:val="left"/>
            </w:pPr>
            <w:r w:rsidRPr="00876835">
              <w:t xml:space="preserve">sites covered  </w:t>
            </w:r>
            <w:r w:rsidR="00944693" w:rsidRPr="00876835">
              <w:t xml:space="preserve">by </w:t>
            </w:r>
            <w:r w:rsidRPr="00876835">
              <w:t>speciality</w:t>
            </w:r>
            <w:r w:rsidR="003913F0">
              <w:t xml:space="preserve"> team </w:t>
            </w:r>
            <w:r w:rsidR="003D3741" w:rsidRPr="00876835">
              <w:t xml:space="preserve"> </w:t>
            </w:r>
            <w:r w:rsidRPr="00876835">
              <w:t>to enable</w:t>
            </w:r>
            <w:r w:rsidR="003D3741" w:rsidRPr="00876835">
              <w:t xml:space="preserve"> dietitian</w:t>
            </w:r>
            <w:r w:rsidRPr="00876835">
              <w:t>s</w:t>
            </w:r>
            <w:r w:rsidR="003D3741" w:rsidRPr="00876835">
              <w:t xml:space="preserve"> to gain experience across disease </w:t>
            </w:r>
          </w:p>
          <w:p w:rsidR="0047504D" w:rsidRPr="00876835" w:rsidRDefault="003D3741" w:rsidP="00876835">
            <w:pPr>
              <w:pStyle w:val="BodyText2"/>
              <w:jc w:val="left"/>
            </w:pPr>
            <w:r w:rsidRPr="00876835">
              <w:t>trajectory</w:t>
            </w:r>
            <w:r w:rsidR="009668B3" w:rsidRPr="00876835">
              <w:t xml:space="preserve"> </w:t>
            </w:r>
            <w:r w:rsidRPr="00876835">
              <w:t>in the clinical</w:t>
            </w:r>
            <w:r w:rsidR="00527262" w:rsidRPr="00876835">
              <w:t xml:space="preserve"> area. </w:t>
            </w:r>
            <w:r w:rsidRPr="00876835">
              <w:t xml:space="preserve">  </w:t>
            </w:r>
          </w:p>
          <w:p w:rsidR="005133FA" w:rsidRPr="00876835" w:rsidRDefault="005133FA" w:rsidP="00876835">
            <w:pPr>
              <w:pStyle w:val="BodyText2"/>
              <w:jc w:val="left"/>
            </w:pPr>
          </w:p>
          <w:p w:rsidR="00774E45" w:rsidRPr="00876835" w:rsidRDefault="005133FA" w:rsidP="00876835">
            <w:pPr>
              <w:pStyle w:val="BodyText2"/>
              <w:jc w:val="left"/>
            </w:pPr>
            <w:r w:rsidRPr="00876835">
              <w:t>A5</w:t>
            </w:r>
            <w:r w:rsidR="00BB2FC2" w:rsidRPr="00876835">
              <w:t xml:space="preserve"> </w:t>
            </w:r>
            <w:r w:rsidRPr="00876835">
              <w:t>&amp;</w:t>
            </w:r>
            <w:r w:rsidR="00BB2FC2" w:rsidRPr="00876835">
              <w:t xml:space="preserve"> </w:t>
            </w:r>
            <w:r w:rsidRPr="00876835">
              <w:t>B5 will be 12 month</w:t>
            </w:r>
            <w:r w:rsidR="00527262" w:rsidRPr="00876835">
              <w:t xml:space="preserve">s in one location. </w:t>
            </w:r>
            <w:r w:rsidRPr="00876835">
              <w:t xml:space="preserve"> </w:t>
            </w:r>
          </w:p>
          <w:p w:rsidR="00137F4B" w:rsidRPr="00876835" w:rsidRDefault="00137F4B" w:rsidP="00876835">
            <w:pPr>
              <w:pStyle w:val="BodyText2"/>
              <w:jc w:val="left"/>
            </w:pPr>
          </w:p>
          <w:p w:rsidR="00137F4B" w:rsidRPr="00876835" w:rsidRDefault="00137F4B" w:rsidP="00876835">
            <w:pPr>
              <w:pStyle w:val="BodyText2"/>
              <w:jc w:val="left"/>
            </w:pPr>
            <w:r w:rsidRPr="00876835">
              <w:t>SPRs will move through both Rotation A&amp;B</w:t>
            </w:r>
            <w:r w:rsidR="00400F5D" w:rsidRPr="00876835">
              <w:t xml:space="preserve">, once completing A6 will move to B1and upon completion of B5 will move to A1, </w:t>
            </w:r>
            <w:r w:rsidRPr="00876835">
              <w:t xml:space="preserve"> to enable them to gain experience </w:t>
            </w:r>
            <w:r w:rsidR="00400F5D" w:rsidRPr="00876835">
              <w:t xml:space="preserve">in all specialities. </w:t>
            </w:r>
          </w:p>
          <w:p w:rsidR="005133FA" w:rsidRPr="00876835" w:rsidRDefault="005133FA" w:rsidP="00876835">
            <w:pPr>
              <w:pStyle w:val="BodyText2"/>
              <w:jc w:val="left"/>
              <w:rPr>
                <w:b/>
                <w:u w:val="single"/>
              </w:rPr>
            </w:pPr>
          </w:p>
          <w:p w:rsidR="00774E45" w:rsidRPr="00876835" w:rsidRDefault="00774E45" w:rsidP="00876835">
            <w:pPr>
              <w:pStyle w:val="BodyText2"/>
              <w:jc w:val="left"/>
              <w:rPr>
                <w:b/>
                <w:u w:val="single"/>
              </w:rPr>
            </w:pPr>
            <w:r w:rsidRPr="00876835">
              <w:rPr>
                <w:b/>
                <w:u w:val="single"/>
              </w:rPr>
              <w:t>Oncology</w:t>
            </w:r>
            <w:r w:rsidR="008544B4" w:rsidRPr="00876835">
              <w:rPr>
                <w:b/>
                <w:u w:val="single"/>
              </w:rPr>
              <w:t xml:space="preserve"> </w:t>
            </w:r>
          </w:p>
          <w:p w:rsidR="00774E45" w:rsidRPr="00876835" w:rsidRDefault="00774E45" w:rsidP="00876835">
            <w:pPr>
              <w:pStyle w:val="BodyText2"/>
              <w:jc w:val="left"/>
            </w:pPr>
          </w:p>
          <w:p w:rsidR="00164050" w:rsidRPr="00876835" w:rsidRDefault="00164050" w:rsidP="00876835">
            <w:pPr>
              <w:pStyle w:val="BodyText2"/>
              <w:jc w:val="left"/>
            </w:pPr>
            <w:r w:rsidRPr="00876835">
              <w:rPr>
                <w:b/>
              </w:rPr>
              <w:t>Non surgical Oncology Beatson West of Scotland Cancer Centre (BWOSCC)</w:t>
            </w:r>
            <w:r w:rsidRPr="00876835">
              <w:rPr>
                <w:b/>
              </w:rPr>
              <w:br/>
            </w:r>
            <w:r w:rsidR="00C5405F" w:rsidRPr="00876835">
              <w:t>Work integrally via a s</w:t>
            </w:r>
            <w:r w:rsidRPr="00876835">
              <w:t xml:space="preserve">hared caseload with </w:t>
            </w:r>
            <w:r w:rsidR="005316AB" w:rsidRPr="00876835">
              <w:t xml:space="preserve">Specialist </w:t>
            </w:r>
            <w:r w:rsidRPr="00876835">
              <w:t xml:space="preserve">Oncology team dietitians </w:t>
            </w:r>
            <w:r w:rsidR="005316AB" w:rsidRPr="00876835">
              <w:t xml:space="preserve">to </w:t>
            </w:r>
            <w:r w:rsidRPr="00876835">
              <w:t>provi</w:t>
            </w:r>
            <w:r w:rsidR="005316AB" w:rsidRPr="00876835">
              <w:t>de</w:t>
            </w:r>
            <w:r w:rsidRPr="00876835">
              <w:t xml:space="preserve"> a</w:t>
            </w:r>
            <w:r w:rsidR="005316AB" w:rsidRPr="00876835">
              <w:t xml:space="preserve">n inpatient </w:t>
            </w:r>
            <w:r w:rsidRPr="00876835">
              <w:t>service to:-</w:t>
            </w:r>
          </w:p>
          <w:p w:rsidR="00164050" w:rsidRPr="00876835" w:rsidRDefault="00164050" w:rsidP="00876835">
            <w:pPr>
              <w:pStyle w:val="BodyText2"/>
              <w:jc w:val="left"/>
              <w:rPr>
                <w:b/>
              </w:rPr>
            </w:pPr>
          </w:p>
          <w:p w:rsidR="003F5D56" w:rsidRPr="00876835" w:rsidRDefault="00164050" w:rsidP="00876835">
            <w:pPr>
              <w:pStyle w:val="ListParagraph"/>
              <w:numPr>
                <w:ilvl w:val="0"/>
                <w:numId w:val="22"/>
              </w:numPr>
              <w:ind w:right="298"/>
              <w:rPr>
                <w:rFonts w:cs="Arial"/>
                <w:b/>
                <w:noProof/>
                <w:lang w:eastAsia="en-GB"/>
              </w:rPr>
            </w:pPr>
            <w:r w:rsidRPr="00876835">
              <w:rPr>
                <w:rFonts w:cs="Arial"/>
              </w:rPr>
              <w:t xml:space="preserve"> </w:t>
            </w:r>
            <w:r w:rsidR="003F5D56" w:rsidRPr="00876835">
              <w:rPr>
                <w:rFonts w:cs="Arial"/>
              </w:rPr>
              <w:t>N</w:t>
            </w:r>
            <w:r w:rsidR="00444920" w:rsidRPr="00876835">
              <w:rPr>
                <w:rFonts w:cs="Arial"/>
              </w:rPr>
              <w:t xml:space="preserve">on surgical oncology patients </w:t>
            </w:r>
            <w:r w:rsidR="00E90AFD" w:rsidRPr="00876835">
              <w:rPr>
                <w:rFonts w:cs="Arial"/>
              </w:rPr>
              <w:t>i</w:t>
            </w:r>
            <w:r w:rsidR="00444920" w:rsidRPr="00876835">
              <w:rPr>
                <w:rFonts w:cs="Arial"/>
              </w:rPr>
              <w:t>n this regional unit</w:t>
            </w:r>
            <w:r w:rsidR="005316AB" w:rsidRPr="00876835">
              <w:rPr>
                <w:rFonts w:cs="Arial"/>
              </w:rPr>
              <w:t xml:space="preserve"> </w:t>
            </w:r>
            <w:r w:rsidR="003326EF" w:rsidRPr="00876835">
              <w:rPr>
                <w:rFonts w:cs="Arial"/>
              </w:rPr>
              <w:t>covering West of Scotland</w:t>
            </w:r>
            <w:r w:rsidR="00444920" w:rsidRPr="00876835">
              <w:rPr>
                <w:rFonts w:cs="Arial"/>
              </w:rPr>
              <w:t xml:space="preserve">. </w:t>
            </w:r>
            <w:r w:rsidRPr="00876835">
              <w:rPr>
                <w:rFonts w:cs="Arial"/>
              </w:rPr>
              <w:br/>
            </w:r>
          </w:p>
          <w:p w:rsidR="003F5D56" w:rsidRPr="00876835" w:rsidRDefault="00543801" w:rsidP="00876835">
            <w:pPr>
              <w:pStyle w:val="ListParagraph"/>
              <w:numPr>
                <w:ilvl w:val="0"/>
                <w:numId w:val="22"/>
              </w:numPr>
              <w:ind w:right="298"/>
              <w:rPr>
                <w:rFonts w:cs="Arial"/>
                <w:b/>
                <w:noProof/>
                <w:lang w:eastAsia="en-GB"/>
              </w:rPr>
            </w:pPr>
            <w:r>
              <w:rPr>
                <w:rFonts w:cs="Arial"/>
                <w:bCs/>
              </w:rPr>
              <w:t>Provide absence cover for the s</w:t>
            </w:r>
            <w:r w:rsidR="00584446" w:rsidRPr="00876835">
              <w:rPr>
                <w:rFonts w:cs="Arial"/>
                <w:bCs/>
              </w:rPr>
              <w:t>pecialist Dietitians, other team members and sites as required within GG&amp;C</w:t>
            </w:r>
          </w:p>
          <w:p w:rsidR="00444920" w:rsidRPr="00876835" w:rsidRDefault="00444920" w:rsidP="00876835">
            <w:pPr>
              <w:pStyle w:val="BodyText2"/>
              <w:jc w:val="left"/>
              <w:rPr>
                <w:b/>
              </w:rPr>
            </w:pPr>
          </w:p>
          <w:p w:rsidR="00C5405F" w:rsidRPr="00876835" w:rsidRDefault="00C91248" w:rsidP="00876835">
            <w:pPr>
              <w:pStyle w:val="BodyText2"/>
              <w:jc w:val="left"/>
              <w:rPr>
                <w:b/>
              </w:rPr>
            </w:pPr>
            <w:r w:rsidRPr="00876835">
              <w:rPr>
                <w:b/>
              </w:rPr>
              <w:t>Head and Neck Surgical</w:t>
            </w:r>
            <w:r w:rsidRPr="00876835" w:rsidDel="004648A9">
              <w:rPr>
                <w:b/>
              </w:rPr>
              <w:t xml:space="preserve"> </w:t>
            </w:r>
            <w:r w:rsidRPr="00876835">
              <w:rPr>
                <w:b/>
              </w:rPr>
              <w:t xml:space="preserve">Oncology/ Haematology  (QEUH) </w:t>
            </w:r>
          </w:p>
          <w:p w:rsidR="005316AB" w:rsidRPr="00876835" w:rsidRDefault="00C5405F" w:rsidP="00876835">
            <w:pPr>
              <w:pStyle w:val="BodyText2"/>
              <w:jc w:val="left"/>
            </w:pPr>
            <w:r w:rsidRPr="00876835">
              <w:t>Work integrally via shared caseload</w:t>
            </w:r>
            <w:r w:rsidR="00C91248" w:rsidRPr="00876835">
              <w:t xml:space="preserve"> with </w:t>
            </w:r>
            <w:r w:rsidR="005316AB" w:rsidRPr="00876835">
              <w:t xml:space="preserve">Specialist </w:t>
            </w:r>
            <w:r w:rsidR="00C91248" w:rsidRPr="00876835">
              <w:t>Oncology</w:t>
            </w:r>
            <w:r w:rsidR="00444920" w:rsidRPr="00876835">
              <w:t xml:space="preserve"> </w:t>
            </w:r>
            <w:r w:rsidR="00C91248" w:rsidRPr="00876835">
              <w:t xml:space="preserve">team dietitians </w:t>
            </w:r>
            <w:r w:rsidR="005316AB" w:rsidRPr="00876835">
              <w:t xml:space="preserve">to provide </w:t>
            </w:r>
          </w:p>
          <w:p w:rsidR="00C91248" w:rsidRPr="00876835" w:rsidRDefault="005316AB" w:rsidP="00876835">
            <w:pPr>
              <w:pStyle w:val="BodyText2"/>
              <w:jc w:val="left"/>
            </w:pPr>
            <w:r w:rsidRPr="00876835">
              <w:t xml:space="preserve">an in-patient </w:t>
            </w:r>
            <w:r w:rsidR="00C91248" w:rsidRPr="00876835">
              <w:t xml:space="preserve"> service to:-</w:t>
            </w:r>
          </w:p>
          <w:p w:rsidR="00C91248" w:rsidRPr="00876835" w:rsidRDefault="00C91248" w:rsidP="00876835">
            <w:pPr>
              <w:pStyle w:val="BodyText2"/>
              <w:jc w:val="left"/>
              <w:rPr>
                <w:b/>
              </w:rPr>
            </w:pPr>
          </w:p>
          <w:p w:rsidR="003F5D56" w:rsidRPr="00876835" w:rsidRDefault="00C91248" w:rsidP="00876835">
            <w:pPr>
              <w:pStyle w:val="BodyText2"/>
              <w:numPr>
                <w:ilvl w:val="0"/>
                <w:numId w:val="22"/>
              </w:numPr>
              <w:jc w:val="left"/>
            </w:pPr>
            <w:r w:rsidRPr="00876835">
              <w:t xml:space="preserve"> Head and Neck Cancer </w:t>
            </w:r>
            <w:r w:rsidR="00684FA3" w:rsidRPr="00876835">
              <w:t xml:space="preserve">Unit </w:t>
            </w:r>
            <w:r w:rsidR="005316AB" w:rsidRPr="00876835">
              <w:t xml:space="preserve">and </w:t>
            </w:r>
            <w:r w:rsidR="009668B3" w:rsidRPr="00876835">
              <w:t>post operatively</w:t>
            </w:r>
            <w:r w:rsidRPr="00876835">
              <w:t xml:space="preserve"> on Neuro HDU/IT</w:t>
            </w:r>
            <w:r w:rsidR="00527262" w:rsidRPr="00876835">
              <w:t>U</w:t>
            </w:r>
            <w:r w:rsidR="00684FA3" w:rsidRPr="00876835">
              <w:t>.</w:t>
            </w:r>
            <w:r w:rsidR="00527262" w:rsidRPr="00876835">
              <w:t xml:space="preserve"> </w:t>
            </w:r>
            <w:r w:rsidRPr="00876835">
              <w:t xml:space="preserve"> </w:t>
            </w:r>
          </w:p>
          <w:p w:rsidR="00444920" w:rsidRPr="00876835" w:rsidRDefault="00C91248" w:rsidP="00876835">
            <w:pPr>
              <w:pStyle w:val="BodyText2"/>
              <w:ind w:left="1080"/>
              <w:jc w:val="left"/>
            </w:pPr>
            <w:r w:rsidRPr="00876835">
              <w:t xml:space="preserve"> </w:t>
            </w:r>
          </w:p>
          <w:p w:rsidR="00527262" w:rsidRDefault="003943ED" w:rsidP="00876835">
            <w:pPr>
              <w:pStyle w:val="BodyText2"/>
              <w:numPr>
                <w:ilvl w:val="0"/>
                <w:numId w:val="22"/>
              </w:numPr>
              <w:jc w:val="left"/>
            </w:pPr>
            <w:r w:rsidRPr="00876835">
              <w:t xml:space="preserve"> </w:t>
            </w:r>
            <w:r w:rsidR="001D10F3" w:rsidRPr="00876835">
              <w:t>National Haemopoieti</w:t>
            </w:r>
            <w:r w:rsidR="00ED7790" w:rsidRPr="00876835">
              <w:t>c Stem Cell Transp</w:t>
            </w:r>
            <w:r w:rsidR="001D10F3" w:rsidRPr="00876835">
              <w:t xml:space="preserve">lant </w:t>
            </w:r>
            <w:r w:rsidR="009668B3" w:rsidRPr="00876835">
              <w:t>unit and</w:t>
            </w:r>
            <w:r w:rsidR="005A3373" w:rsidRPr="00876835">
              <w:t xml:space="preserve"> </w:t>
            </w:r>
            <w:r w:rsidR="001D10F3" w:rsidRPr="00876835">
              <w:t>Haemato-oncolog</w:t>
            </w:r>
            <w:r w:rsidR="009668B3" w:rsidRPr="00876835">
              <w:t>y</w:t>
            </w:r>
            <w:r w:rsidR="00ED7790" w:rsidRPr="00876835">
              <w:t xml:space="preserve"> </w:t>
            </w:r>
            <w:r w:rsidR="009668B3" w:rsidRPr="00876835">
              <w:t>w</w:t>
            </w:r>
            <w:r w:rsidR="00527262" w:rsidRPr="00876835">
              <w:t>ard.</w:t>
            </w:r>
          </w:p>
          <w:p w:rsidR="00543801" w:rsidRDefault="00543801" w:rsidP="00543801">
            <w:pPr>
              <w:pStyle w:val="ListParagraph"/>
            </w:pPr>
          </w:p>
          <w:p w:rsidR="00543801" w:rsidRPr="00876835" w:rsidRDefault="00543801" w:rsidP="00543801">
            <w:pPr>
              <w:pStyle w:val="ListParagraph"/>
              <w:numPr>
                <w:ilvl w:val="0"/>
                <w:numId w:val="22"/>
              </w:numPr>
              <w:ind w:right="298"/>
              <w:rPr>
                <w:rFonts w:cs="Arial"/>
                <w:b/>
                <w:noProof/>
                <w:lang w:eastAsia="en-GB"/>
              </w:rPr>
            </w:pPr>
            <w:r w:rsidRPr="00876835">
              <w:rPr>
                <w:rFonts w:cs="Arial"/>
                <w:bCs/>
              </w:rPr>
              <w:t xml:space="preserve">Provide absence cover for the </w:t>
            </w:r>
            <w:r>
              <w:rPr>
                <w:rFonts w:cs="Arial"/>
                <w:bCs/>
              </w:rPr>
              <w:t>s</w:t>
            </w:r>
            <w:r w:rsidRPr="00876835">
              <w:rPr>
                <w:rFonts w:cs="Arial"/>
                <w:bCs/>
              </w:rPr>
              <w:t>pecialist Dietitians, other team members and sites as required within GG&amp;C</w:t>
            </w:r>
          </w:p>
          <w:p w:rsidR="00543801" w:rsidRPr="00876835" w:rsidRDefault="00543801" w:rsidP="00543801">
            <w:pPr>
              <w:pStyle w:val="BodyText2"/>
              <w:ind w:left="780"/>
              <w:jc w:val="left"/>
            </w:pPr>
          </w:p>
          <w:p w:rsidR="003F5D56" w:rsidRPr="00876835" w:rsidRDefault="003F5D56" w:rsidP="00876835">
            <w:pPr>
              <w:pStyle w:val="BodyText2"/>
              <w:ind w:left="720"/>
              <w:jc w:val="left"/>
            </w:pPr>
          </w:p>
          <w:p w:rsidR="00ED7790" w:rsidRPr="00876835" w:rsidRDefault="00ED7790" w:rsidP="00876835">
            <w:pPr>
              <w:pStyle w:val="BodyText2"/>
              <w:ind w:left="360"/>
              <w:jc w:val="left"/>
            </w:pPr>
          </w:p>
          <w:p w:rsidR="00C91248" w:rsidRPr="00876835" w:rsidRDefault="00C91248" w:rsidP="00876835">
            <w:pPr>
              <w:pStyle w:val="BodyText2"/>
              <w:jc w:val="left"/>
            </w:pPr>
          </w:p>
          <w:p w:rsidR="0035317E" w:rsidRPr="00876835" w:rsidRDefault="0035317E" w:rsidP="00876835">
            <w:pPr>
              <w:ind w:right="298"/>
              <w:rPr>
                <w:rFonts w:cs="Arial"/>
                <w:b/>
                <w:bCs/>
                <w:u w:val="single"/>
              </w:rPr>
            </w:pPr>
          </w:p>
          <w:p w:rsidR="00D5171E" w:rsidRPr="00876835" w:rsidRDefault="00D5171E" w:rsidP="00876835">
            <w:pPr>
              <w:ind w:right="298"/>
              <w:rPr>
                <w:rFonts w:cs="Arial"/>
                <w:b/>
                <w:bCs/>
                <w:u w:val="single"/>
              </w:rPr>
            </w:pPr>
          </w:p>
          <w:p w:rsidR="00D5171E" w:rsidRPr="00876835" w:rsidRDefault="00D5171E" w:rsidP="00876835">
            <w:pPr>
              <w:ind w:right="298"/>
              <w:rPr>
                <w:rFonts w:cs="Arial"/>
                <w:b/>
                <w:bCs/>
                <w:u w:val="single"/>
              </w:rPr>
            </w:pPr>
          </w:p>
          <w:p w:rsidR="00774E45" w:rsidRPr="00876835" w:rsidRDefault="00684FA3" w:rsidP="00876835">
            <w:pPr>
              <w:ind w:right="298"/>
              <w:rPr>
                <w:rFonts w:cs="Arial"/>
                <w:b/>
                <w:bCs/>
                <w:u w:val="single"/>
              </w:rPr>
            </w:pPr>
            <w:r w:rsidRPr="00876835">
              <w:rPr>
                <w:rFonts w:cs="Arial"/>
                <w:b/>
                <w:bCs/>
                <w:u w:val="single"/>
              </w:rPr>
              <w:t xml:space="preserve">Older Adult </w:t>
            </w:r>
            <w:r w:rsidR="00543801">
              <w:rPr>
                <w:rFonts w:cs="Arial"/>
                <w:b/>
                <w:bCs/>
                <w:u w:val="single"/>
              </w:rPr>
              <w:t>Rehab</w:t>
            </w:r>
            <w:r w:rsidR="00045725">
              <w:rPr>
                <w:rFonts w:cs="Arial"/>
                <w:b/>
                <w:bCs/>
                <w:u w:val="single"/>
              </w:rPr>
              <w:t>ilitation,</w:t>
            </w:r>
            <w:r w:rsidR="00543801">
              <w:rPr>
                <w:rFonts w:cs="Arial"/>
                <w:b/>
                <w:bCs/>
                <w:u w:val="single"/>
              </w:rPr>
              <w:t xml:space="preserve"> Neur</w:t>
            </w:r>
            <w:r w:rsidR="00045725">
              <w:rPr>
                <w:rFonts w:cs="Arial"/>
                <w:b/>
                <w:bCs/>
                <w:u w:val="single"/>
              </w:rPr>
              <w:t>o</w:t>
            </w:r>
            <w:r w:rsidR="00543801">
              <w:rPr>
                <w:rFonts w:cs="Arial"/>
                <w:b/>
                <w:bCs/>
                <w:u w:val="single"/>
              </w:rPr>
              <w:t>sciences</w:t>
            </w:r>
            <w:r w:rsidR="00045725">
              <w:rPr>
                <w:rFonts w:cs="Arial"/>
                <w:b/>
                <w:bCs/>
                <w:u w:val="single"/>
              </w:rPr>
              <w:t xml:space="preserve"> &amp; </w:t>
            </w:r>
            <w:r w:rsidR="00774E45" w:rsidRPr="00876835">
              <w:rPr>
                <w:rFonts w:cs="Arial"/>
                <w:b/>
                <w:bCs/>
                <w:u w:val="single"/>
              </w:rPr>
              <w:t>Stroke</w:t>
            </w:r>
          </w:p>
          <w:p w:rsidR="00ED7790" w:rsidRPr="00876835" w:rsidRDefault="00ED7790" w:rsidP="00876835">
            <w:pPr>
              <w:pStyle w:val="BodyText2"/>
              <w:jc w:val="left"/>
              <w:rPr>
                <w:b/>
              </w:rPr>
            </w:pPr>
          </w:p>
          <w:p w:rsidR="00164050" w:rsidRPr="00876835" w:rsidRDefault="00C22ABF" w:rsidP="00876835">
            <w:pPr>
              <w:pStyle w:val="BodyText2"/>
              <w:jc w:val="left"/>
              <w:rPr>
                <w:b/>
              </w:rPr>
            </w:pPr>
            <w:r w:rsidRPr="00876835">
              <w:rPr>
                <w:b/>
              </w:rPr>
              <w:t>Older Adult, Stroke and Rehabilitation</w:t>
            </w:r>
            <w:r w:rsidR="00164050" w:rsidRPr="00876835">
              <w:rPr>
                <w:b/>
              </w:rPr>
              <w:t xml:space="preserve"> (North Team)</w:t>
            </w:r>
          </w:p>
          <w:p w:rsidR="00164050" w:rsidRPr="00876835" w:rsidRDefault="00C5405F" w:rsidP="00876835">
            <w:pPr>
              <w:pStyle w:val="BodyText2"/>
              <w:jc w:val="left"/>
            </w:pPr>
            <w:r w:rsidRPr="00876835">
              <w:t>Work integrally via a s</w:t>
            </w:r>
            <w:r w:rsidR="00164050" w:rsidRPr="00876835">
              <w:t xml:space="preserve">hared caseload with </w:t>
            </w:r>
            <w:r w:rsidR="00C22ABF" w:rsidRPr="00876835">
              <w:t>Older Adult, Stroke and</w:t>
            </w:r>
            <w:r w:rsidR="00164050" w:rsidRPr="00876835">
              <w:t xml:space="preserve"> Rehabilitation Specialist Dietitians providing a </w:t>
            </w:r>
            <w:r w:rsidR="005316AB" w:rsidRPr="00876835">
              <w:t>in</w:t>
            </w:r>
            <w:r w:rsidR="006A0F5C" w:rsidRPr="00876835">
              <w:t>-</w:t>
            </w:r>
            <w:r w:rsidR="005316AB" w:rsidRPr="00876835">
              <w:t xml:space="preserve">patient </w:t>
            </w:r>
            <w:r w:rsidR="00164050" w:rsidRPr="00876835">
              <w:t>service to:</w:t>
            </w:r>
          </w:p>
          <w:p w:rsidR="00164050" w:rsidRPr="00876835" w:rsidRDefault="00164050" w:rsidP="00876835">
            <w:pPr>
              <w:pStyle w:val="BodyText2"/>
              <w:jc w:val="left"/>
              <w:rPr>
                <w:b/>
              </w:rPr>
            </w:pPr>
          </w:p>
          <w:p w:rsidR="006A0F5C" w:rsidRPr="00876835" w:rsidRDefault="00164050" w:rsidP="00876835">
            <w:pPr>
              <w:numPr>
                <w:ilvl w:val="0"/>
                <w:numId w:val="22"/>
              </w:numPr>
              <w:ind w:right="298"/>
              <w:rPr>
                <w:rFonts w:cs="Arial"/>
                <w:bCs/>
              </w:rPr>
            </w:pPr>
            <w:r w:rsidRPr="00876835">
              <w:rPr>
                <w:rFonts w:cs="Arial"/>
                <w:bCs/>
              </w:rPr>
              <w:t>GG</w:t>
            </w:r>
            <w:r w:rsidR="006A0F5C" w:rsidRPr="00876835">
              <w:rPr>
                <w:rFonts w:cs="Arial"/>
                <w:bCs/>
              </w:rPr>
              <w:t xml:space="preserve">H - </w:t>
            </w:r>
            <w:r w:rsidR="00684FA3" w:rsidRPr="00876835">
              <w:rPr>
                <w:rFonts w:cs="Arial"/>
                <w:bCs/>
              </w:rPr>
              <w:t xml:space="preserve">Older adult </w:t>
            </w:r>
            <w:r w:rsidR="006A0F5C" w:rsidRPr="00876835">
              <w:rPr>
                <w:rFonts w:cs="Arial"/>
                <w:bCs/>
              </w:rPr>
              <w:t xml:space="preserve">and orthopaedic </w:t>
            </w:r>
            <w:r w:rsidR="00684FA3" w:rsidRPr="00876835">
              <w:rPr>
                <w:rFonts w:cs="Arial"/>
                <w:bCs/>
              </w:rPr>
              <w:t>r</w:t>
            </w:r>
            <w:r w:rsidRPr="00876835">
              <w:rPr>
                <w:rFonts w:cs="Arial"/>
                <w:bCs/>
              </w:rPr>
              <w:t>ehabilitation wards</w:t>
            </w:r>
            <w:r w:rsidR="006A0F5C" w:rsidRPr="00876835">
              <w:rPr>
                <w:rFonts w:cs="Arial"/>
                <w:bCs/>
              </w:rPr>
              <w:t>.</w:t>
            </w:r>
            <w:r w:rsidRPr="00876835">
              <w:rPr>
                <w:rFonts w:cs="Arial"/>
                <w:bCs/>
              </w:rPr>
              <w:t xml:space="preserve"> </w:t>
            </w:r>
          </w:p>
          <w:p w:rsidR="006A0F5C" w:rsidRPr="00876835" w:rsidRDefault="006A0F5C" w:rsidP="00876835">
            <w:pPr>
              <w:ind w:left="360" w:right="298"/>
              <w:rPr>
                <w:rFonts w:cs="Arial"/>
                <w:bCs/>
              </w:rPr>
            </w:pPr>
          </w:p>
          <w:p w:rsidR="006A0F5C" w:rsidRPr="00876835" w:rsidRDefault="00164050" w:rsidP="00876835">
            <w:pPr>
              <w:numPr>
                <w:ilvl w:val="0"/>
                <w:numId w:val="22"/>
              </w:numPr>
              <w:ind w:right="298"/>
              <w:rPr>
                <w:rFonts w:cs="Arial"/>
                <w:bCs/>
              </w:rPr>
            </w:pPr>
            <w:r w:rsidRPr="00876835">
              <w:rPr>
                <w:rFonts w:cs="Arial"/>
                <w:bCs/>
              </w:rPr>
              <w:t>Stobhill Hospital</w:t>
            </w:r>
            <w:r w:rsidR="006A0F5C" w:rsidRPr="00876835">
              <w:rPr>
                <w:rFonts w:cs="Arial"/>
                <w:bCs/>
              </w:rPr>
              <w:t xml:space="preserve"> ACH - Older adult and </w:t>
            </w:r>
            <w:r w:rsidR="0000262E" w:rsidRPr="00876835">
              <w:rPr>
                <w:rFonts w:cs="Arial"/>
                <w:bCs/>
              </w:rPr>
              <w:t>S</w:t>
            </w:r>
            <w:r w:rsidR="006A0F5C" w:rsidRPr="00876835">
              <w:rPr>
                <w:rFonts w:cs="Arial"/>
                <w:bCs/>
              </w:rPr>
              <w:t>troke r</w:t>
            </w:r>
            <w:r w:rsidRPr="00876835">
              <w:rPr>
                <w:rFonts w:cs="Arial"/>
                <w:bCs/>
              </w:rPr>
              <w:t xml:space="preserve">ehabilitation </w:t>
            </w:r>
            <w:r w:rsidR="006A0F5C" w:rsidRPr="00876835">
              <w:rPr>
                <w:rFonts w:cs="Arial"/>
                <w:bCs/>
              </w:rPr>
              <w:t>wards.</w:t>
            </w:r>
          </w:p>
          <w:p w:rsidR="006A0F5C" w:rsidRPr="00876835" w:rsidRDefault="006A0F5C" w:rsidP="00876835">
            <w:pPr>
              <w:pStyle w:val="ListParagraph"/>
              <w:rPr>
                <w:rFonts w:cs="Arial"/>
                <w:bCs/>
              </w:rPr>
            </w:pPr>
          </w:p>
          <w:p w:rsidR="006A0F5C" w:rsidRPr="00876835" w:rsidRDefault="006A0F5C" w:rsidP="00876835">
            <w:pPr>
              <w:ind w:right="298"/>
              <w:rPr>
                <w:rFonts w:cs="Arial"/>
                <w:bCs/>
              </w:rPr>
            </w:pPr>
          </w:p>
          <w:p w:rsidR="006A0F5C" w:rsidRPr="00876835" w:rsidRDefault="00164050" w:rsidP="00876835">
            <w:pPr>
              <w:numPr>
                <w:ilvl w:val="0"/>
                <w:numId w:val="22"/>
              </w:numPr>
              <w:ind w:right="298"/>
              <w:rPr>
                <w:rFonts w:cs="Arial"/>
                <w:bCs/>
              </w:rPr>
            </w:pPr>
            <w:r w:rsidRPr="00876835">
              <w:rPr>
                <w:rFonts w:cs="Arial"/>
                <w:bCs/>
              </w:rPr>
              <w:t xml:space="preserve"> Lightburn </w:t>
            </w:r>
            <w:r w:rsidR="006A0F5C" w:rsidRPr="00876835">
              <w:rPr>
                <w:rFonts w:cs="Arial"/>
                <w:bCs/>
              </w:rPr>
              <w:t>Hospital - Older adult r</w:t>
            </w:r>
            <w:r w:rsidRPr="00876835">
              <w:rPr>
                <w:rFonts w:cs="Arial"/>
                <w:bCs/>
              </w:rPr>
              <w:t>ehabilitation</w:t>
            </w:r>
            <w:r w:rsidR="006A0F5C" w:rsidRPr="00876835">
              <w:rPr>
                <w:rFonts w:cs="Arial"/>
                <w:bCs/>
              </w:rPr>
              <w:t>.</w:t>
            </w:r>
            <w:r w:rsidRPr="00876835">
              <w:rPr>
                <w:rFonts w:cs="Arial"/>
                <w:bCs/>
              </w:rPr>
              <w:t xml:space="preserve"> </w:t>
            </w:r>
          </w:p>
          <w:p w:rsidR="006A0F5C" w:rsidRPr="00876835" w:rsidRDefault="006A0F5C" w:rsidP="00876835">
            <w:pPr>
              <w:ind w:left="360" w:right="298"/>
              <w:rPr>
                <w:rFonts w:cs="Arial"/>
                <w:bCs/>
              </w:rPr>
            </w:pPr>
          </w:p>
          <w:p w:rsidR="006A0F5C" w:rsidRPr="00876835" w:rsidRDefault="00164050" w:rsidP="00876835">
            <w:pPr>
              <w:numPr>
                <w:ilvl w:val="0"/>
                <w:numId w:val="22"/>
              </w:numPr>
              <w:ind w:right="298"/>
              <w:rPr>
                <w:rFonts w:cs="Arial"/>
                <w:bCs/>
              </w:rPr>
            </w:pPr>
            <w:r w:rsidRPr="00876835">
              <w:rPr>
                <w:rFonts w:cs="Arial"/>
                <w:bCs/>
              </w:rPr>
              <w:t>GRI Acute</w:t>
            </w:r>
            <w:r w:rsidR="006A0F5C" w:rsidRPr="00876835">
              <w:rPr>
                <w:rFonts w:cs="Arial"/>
                <w:bCs/>
              </w:rPr>
              <w:t xml:space="preserve"> older adult and </w:t>
            </w:r>
            <w:r w:rsidR="0000262E" w:rsidRPr="00876835">
              <w:rPr>
                <w:rFonts w:cs="Arial"/>
                <w:bCs/>
              </w:rPr>
              <w:t>S</w:t>
            </w:r>
            <w:r w:rsidR="006A0F5C" w:rsidRPr="00876835">
              <w:rPr>
                <w:rFonts w:cs="Arial"/>
                <w:bCs/>
              </w:rPr>
              <w:t xml:space="preserve">troke. </w:t>
            </w:r>
          </w:p>
          <w:p w:rsidR="006A0F5C" w:rsidRPr="00876835" w:rsidRDefault="006A0F5C" w:rsidP="00876835">
            <w:pPr>
              <w:pStyle w:val="ListParagraph"/>
              <w:rPr>
                <w:rFonts w:cs="Arial"/>
                <w:bCs/>
              </w:rPr>
            </w:pPr>
          </w:p>
          <w:p w:rsidR="00444920" w:rsidRPr="00876835" w:rsidRDefault="00444920" w:rsidP="00876835">
            <w:pPr>
              <w:ind w:right="298"/>
              <w:rPr>
                <w:rFonts w:cs="Arial"/>
                <w:b/>
                <w:bCs/>
              </w:rPr>
            </w:pPr>
          </w:p>
          <w:p w:rsidR="00444920" w:rsidRPr="00876835" w:rsidRDefault="00444920" w:rsidP="00876835">
            <w:pPr>
              <w:ind w:right="298"/>
              <w:rPr>
                <w:rFonts w:cs="Arial"/>
                <w:b/>
                <w:bCs/>
              </w:rPr>
            </w:pPr>
            <w:r w:rsidRPr="00876835">
              <w:rPr>
                <w:rFonts w:cs="Arial"/>
                <w:b/>
                <w:bCs/>
              </w:rPr>
              <w:t>Neuroscience/Spinal Injuries</w:t>
            </w:r>
            <w:r w:rsidR="0000262E" w:rsidRPr="00876835">
              <w:rPr>
                <w:rFonts w:cs="Arial"/>
                <w:b/>
                <w:bCs/>
              </w:rPr>
              <w:t>(QEUH)</w:t>
            </w:r>
            <w:r w:rsidRPr="00876835">
              <w:rPr>
                <w:rFonts w:cs="Arial"/>
                <w:b/>
                <w:bCs/>
              </w:rPr>
              <w:t>/Older Adult</w:t>
            </w:r>
            <w:r w:rsidR="0000262E" w:rsidRPr="00876835">
              <w:rPr>
                <w:rFonts w:cs="Arial"/>
                <w:b/>
                <w:bCs/>
              </w:rPr>
              <w:t>,</w:t>
            </w:r>
            <w:r w:rsidRPr="00876835">
              <w:rPr>
                <w:rFonts w:cs="Arial"/>
                <w:b/>
                <w:bCs/>
              </w:rPr>
              <w:t xml:space="preserve">Stroke and Rehabilitation </w:t>
            </w:r>
            <w:r w:rsidR="0000262E" w:rsidRPr="00876835">
              <w:rPr>
                <w:rFonts w:cs="Arial"/>
                <w:b/>
                <w:bCs/>
              </w:rPr>
              <w:t>(SouthTeam)</w:t>
            </w:r>
          </w:p>
          <w:p w:rsidR="005316AB" w:rsidRPr="00876835" w:rsidRDefault="00C5405F" w:rsidP="00876835">
            <w:pPr>
              <w:ind w:right="298"/>
              <w:rPr>
                <w:rFonts w:cs="Arial"/>
                <w:bCs/>
              </w:rPr>
            </w:pPr>
            <w:r w:rsidRPr="00876835">
              <w:rPr>
                <w:rFonts w:cs="Arial"/>
              </w:rPr>
              <w:t xml:space="preserve">Work integrally via a shared caseload </w:t>
            </w:r>
            <w:r w:rsidR="005316AB" w:rsidRPr="00876835">
              <w:rPr>
                <w:rFonts w:cs="Arial"/>
              </w:rPr>
              <w:t xml:space="preserve">with </w:t>
            </w:r>
            <w:r w:rsidRPr="00876835">
              <w:rPr>
                <w:rFonts w:cs="Arial"/>
                <w:bCs/>
              </w:rPr>
              <w:t>Neurosciences Specialist Dietitian</w:t>
            </w:r>
            <w:r w:rsidR="005316AB" w:rsidRPr="00876835">
              <w:rPr>
                <w:rFonts w:cs="Arial"/>
                <w:bCs/>
              </w:rPr>
              <w:t xml:space="preserve"> to provide </w:t>
            </w:r>
          </w:p>
          <w:p w:rsidR="00C5405F" w:rsidRPr="00876835" w:rsidRDefault="005316AB" w:rsidP="00876835">
            <w:pPr>
              <w:ind w:right="298"/>
              <w:rPr>
                <w:rFonts w:cs="Arial"/>
                <w:bCs/>
              </w:rPr>
            </w:pPr>
            <w:r w:rsidRPr="00876835">
              <w:rPr>
                <w:rFonts w:cs="Arial"/>
                <w:bCs/>
              </w:rPr>
              <w:t>an in-patient  service to:</w:t>
            </w:r>
          </w:p>
          <w:p w:rsidR="00444920" w:rsidRPr="00876835" w:rsidRDefault="00444920" w:rsidP="00876835">
            <w:pPr>
              <w:ind w:right="298"/>
              <w:rPr>
                <w:rFonts w:cs="Arial"/>
                <w:bCs/>
              </w:rPr>
            </w:pPr>
            <w:r w:rsidRPr="00876835">
              <w:rPr>
                <w:rFonts w:cs="Arial"/>
                <w:bCs/>
              </w:rPr>
              <w:t xml:space="preserve"> </w:t>
            </w:r>
          </w:p>
          <w:p w:rsidR="00444920" w:rsidRPr="00876835" w:rsidRDefault="00444920" w:rsidP="00876835">
            <w:pPr>
              <w:ind w:right="298"/>
              <w:rPr>
                <w:rFonts w:cs="Arial"/>
                <w:bCs/>
              </w:rPr>
            </w:pPr>
          </w:p>
          <w:p w:rsidR="003F5D56" w:rsidRPr="00876835" w:rsidRDefault="00534C18" w:rsidP="00876835">
            <w:pPr>
              <w:pStyle w:val="ListParagraph"/>
              <w:numPr>
                <w:ilvl w:val="0"/>
                <w:numId w:val="22"/>
              </w:numPr>
              <w:ind w:right="298"/>
              <w:rPr>
                <w:rFonts w:cs="Arial"/>
                <w:bCs/>
              </w:rPr>
            </w:pPr>
            <w:r w:rsidRPr="00876835">
              <w:rPr>
                <w:rFonts w:cs="Arial"/>
                <w:bCs/>
              </w:rPr>
              <w:t>Regional</w:t>
            </w:r>
            <w:r w:rsidR="005316AB" w:rsidRPr="00876835">
              <w:rPr>
                <w:rFonts w:cs="Arial"/>
                <w:bCs/>
              </w:rPr>
              <w:t xml:space="preserve"> West of Scotland </w:t>
            </w:r>
            <w:r w:rsidRPr="00876835">
              <w:rPr>
                <w:rFonts w:cs="Arial"/>
                <w:bCs/>
              </w:rPr>
              <w:t>Neuro</w:t>
            </w:r>
            <w:r w:rsidR="003326EF" w:rsidRPr="00876835">
              <w:rPr>
                <w:rFonts w:cs="Arial"/>
                <w:bCs/>
              </w:rPr>
              <w:t>s</w:t>
            </w:r>
            <w:r w:rsidRPr="00876835">
              <w:rPr>
                <w:rFonts w:cs="Arial"/>
                <w:bCs/>
              </w:rPr>
              <w:t xml:space="preserve">cience Unit : </w:t>
            </w:r>
            <w:r w:rsidR="0000262E" w:rsidRPr="00876835">
              <w:rPr>
                <w:rFonts w:cs="Arial"/>
                <w:bCs/>
              </w:rPr>
              <w:t xml:space="preserve">Neurosurgery And Neurology Critical Care Unit ,High Dependency Unit, Neurosurgery Wards, Neurology Wards, Neurology 5-Day Assessment Unit ., </w:t>
            </w:r>
          </w:p>
          <w:p w:rsidR="003F5D56" w:rsidRPr="00876835" w:rsidRDefault="003F5D56" w:rsidP="00876835">
            <w:pPr>
              <w:pStyle w:val="ListParagraph"/>
              <w:ind w:right="298"/>
              <w:rPr>
                <w:rFonts w:cs="Arial"/>
                <w:bCs/>
              </w:rPr>
            </w:pPr>
          </w:p>
          <w:p w:rsidR="00557234" w:rsidRPr="00543801" w:rsidRDefault="00444920" w:rsidP="006202C4">
            <w:pPr>
              <w:pStyle w:val="ListParagraph"/>
              <w:numPr>
                <w:ilvl w:val="0"/>
                <w:numId w:val="22"/>
              </w:numPr>
              <w:ind w:right="298"/>
              <w:rPr>
                <w:rFonts w:cs="Arial"/>
                <w:bCs/>
              </w:rPr>
            </w:pPr>
            <w:r w:rsidRPr="00543801">
              <w:rPr>
                <w:rFonts w:cs="Arial"/>
                <w:bCs/>
              </w:rPr>
              <w:t>National Spinal Injuries U</w:t>
            </w:r>
            <w:r w:rsidR="003943ED" w:rsidRPr="00543801">
              <w:rPr>
                <w:rFonts w:cs="Arial"/>
                <w:bCs/>
              </w:rPr>
              <w:t>nit (</w:t>
            </w:r>
            <w:r w:rsidR="0000262E" w:rsidRPr="00543801">
              <w:rPr>
                <w:rFonts w:cs="Arial"/>
                <w:bCs/>
              </w:rPr>
              <w:t>r</w:t>
            </w:r>
            <w:r w:rsidR="003943ED" w:rsidRPr="00543801">
              <w:rPr>
                <w:rFonts w:cs="Arial"/>
                <w:bCs/>
              </w:rPr>
              <w:t xml:space="preserve">ehabilitation and </w:t>
            </w:r>
            <w:r w:rsidR="0000262E" w:rsidRPr="00543801">
              <w:rPr>
                <w:rFonts w:cs="Arial"/>
                <w:bCs/>
              </w:rPr>
              <w:t>a</w:t>
            </w:r>
            <w:r w:rsidR="00D5171E" w:rsidRPr="00543801">
              <w:rPr>
                <w:rFonts w:cs="Arial"/>
                <w:bCs/>
              </w:rPr>
              <w:t>cute</w:t>
            </w:r>
            <w:r w:rsidRPr="00543801">
              <w:rPr>
                <w:rFonts w:cs="Arial"/>
                <w:bCs/>
              </w:rPr>
              <w:t xml:space="preserve"> </w:t>
            </w:r>
            <w:r w:rsidR="0000262E" w:rsidRPr="00543801">
              <w:rPr>
                <w:rFonts w:cs="Arial"/>
                <w:bCs/>
              </w:rPr>
              <w:t>c</w:t>
            </w:r>
            <w:r w:rsidRPr="00543801">
              <w:rPr>
                <w:rFonts w:cs="Arial"/>
                <w:bCs/>
              </w:rPr>
              <w:t>are beds)</w:t>
            </w:r>
            <w:r w:rsidR="0035317E" w:rsidRPr="00543801">
              <w:rPr>
                <w:rFonts w:cs="Arial"/>
                <w:bCs/>
              </w:rPr>
              <w:t xml:space="preserve"> </w:t>
            </w:r>
            <w:r w:rsidR="003943ED" w:rsidRPr="00543801">
              <w:rPr>
                <w:rFonts w:cs="Arial"/>
                <w:bCs/>
              </w:rPr>
              <w:t>a</w:t>
            </w:r>
            <w:r w:rsidR="0035317E" w:rsidRPr="00543801">
              <w:rPr>
                <w:rFonts w:cs="Arial"/>
                <w:bCs/>
              </w:rPr>
              <w:t>nd</w:t>
            </w:r>
            <w:r w:rsidR="003943ED" w:rsidRPr="00543801">
              <w:rPr>
                <w:rFonts w:cs="Arial"/>
                <w:bCs/>
              </w:rPr>
              <w:t xml:space="preserve"> </w:t>
            </w:r>
          </w:p>
          <w:p w:rsidR="003F5D56" w:rsidRPr="00876835" w:rsidRDefault="002C6A75" w:rsidP="00876835">
            <w:pPr>
              <w:pStyle w:val="ListParagraph"/>
              <w:numPr>
                <w:ilvl w:val="0"/>
                <w:numId w:val="22"/>
              </w:numPr>
              <w:ind w:right="298"/>
              <w:rPr>
                <w:rFonts w:cs="Arial"/>
                <w:bCs/>
              </w:rPr>
            </w:pPr>
            <w:r w:rsidRPr="00876835">
              <w:rPr>
                <w:rFonts w:cs="Arial"/>
                <w:bCs/>
              </w:rPr>
              <w:t>Stroke - a</w:t>
            </w:r>
            <w:r w:rsidR="0000262E" w:rsidRPr="00876835">
              <w:rPr>
                <w:rFonts w:cs="Arial"/>
                <w:bCs/>
              </w:rPr>
              <w:t>cute</w:t>
            </w:r>
            <w:r w:rsidR="003943ED" w:rsidRPr="00876835">
              <w:rPr>
                <w:rFonts w:cs="Arial"/>
                <w:bCs/>
              </w:rPr>
              <w:t xml:space="preserve"> and rehabilitation wards</w:t>
            </w:r>
            <w:r w:rsidRPr="00876835">
              <w:rPr>
                <w:rFonts w:cs="Arial"/>
                <w:bCs/>
              </w:rPr>
              <w:t>, O</w:t>
            </w:r>
            <w:r w:rsidR="0000262E" w:rsidRPr="00876835">
              <w:rPr>
                <w:rFonts w:cs="Arial"/>
                <w:bCs/>
              </w:rPr>
              <w:t>lder adult</w:t>
            </w:r>
            <w:r w:rsidR="00557234" w:rsidRPr="00876835">
              <w:rPr>
                <w:rFonts w:cs="Arial"/>
                <w:bCs/>
              </w:rPr>
              <w:t xml:space="preserve"> </w:t>
            </w:r>
            <w:r w:rsidR="003943ED" w:rsidRPr="00876835">
              <w:rPr>
                <w:rFonts w:cs="Arial"/>
                <w:bCs/>
              </w:rPr>
              <w:t xml:space="preserve">- </w:t>
            </w:r>
            <w:r w:rsidRPr="00876835">
              <w:rPr>
                <w:rFonts w:cs="Arial"/>
                <w:bCs/>
              </w:rPr>
              <w:t xml:space="preserve">acute and </w:t>
            </w:r>
            <w:r w:rsidR="00557234" w:rsidRPr="00876835">
              <w:rPr>
                <w:rFonts w:cs="Arial"/>
                <w:bCs/>
              </w:rPr>
              <w:t>rehabilit</w:t>
            </w:r>
            <w:r w:rsidR="00543801">
              <w:rPr>
                <w:rFonts w:cs="Arial"/>
                <w:bCs/>
              </w:rPr>
              <w:t>ation ,</w:t>
            </w:r>
            <w:r w:rsidR="00543801">
              <w:rPr>
                <w:rFonts w:cs="Arial"/>
                <w:color w:val="1F497D"/>
                <w:sz w:val="28"/>
                <w:szCs w:val="28"/>
              </w:rPr>
              <w:t xml:space="preserve"> </w:t>
            </w:r>
            <w:r w:rsidR="00543801" w:rsidRPr="00543801">
              <w:rPr>
                <w:rFonts w:cs="Arial"/>
              </w:rPr>
              <w:t>Neuro Rehabilitation Unit (NRU)</w:t>
            </w:r>
            <w:r w:rsidR="00543801">
              <w:rPr>
                <w:rFonts w:cs="Arial"/>
                <w:color w:val="1F497D"/>
                <w:sz w:val="28"/>
                <w:szCs w:val="28"/>
              </w:rPr>
              <w:t xml:space="preserve"> </w:t>
            </w:r>
            <w:r w:rsidRPr="00876835">
              <w:rPr>
                <w:rFonts w:cs="Arial"/>
                <w:bCs/>
              </w:rPr>
              <w:t>wards</w:t>
            </w:r>
            <w:r w:rsidR="0000262E" w:rsidRPr="00876835">
              <w:rPr>
                <w:rFonts w:cs="Arial"/>
                <w:bCs/>
              </w:rPr>
              <w:t xml:space="preserve"> </w:t>
            </w:r>
            <w:r w:rsidR="00557234" w:rsidRPr="00876835">
              <w:rPr>
                <w:rFonts w:cs="Arial"/>
                <w:bCs/>
              </w:rPr>
              <w:t xml:space="preserve">including specialist Dementia </w:t>
            </w:r>
            <w:r w:rsidR="0000262E" w:rsidRPr="00876835">
              <w:rPr>
                <w:rFonts w:cs="Arial"/>
                <w:bCs/>
              </w:rPr>
              <w:t xml:space="preserve">unit. </w:t>
            </w:r>
          </w:p>
          <w:p w:rsidR="002C6A75" w:rsidRPr="00876835" w:rsidRDefault="002C6A75" w:rsidP="00876835">
            <w:pPr>
              <w:ind w:left="360" w:right="298"/>
              <w:rPr>
                <w:rFonts w:cs="Arial"/>
                <w:bCs/>
              </w:rPr>
            </w:pPr>
          </w:p>
          <w:p w:rsidR="00444920" w:rsidRPr="00876835" w:rsidRDefault="003F5D56" w:rsidP="00876835">
            <w:pPr>
              <w:pStyle w:val="ListParagraph"/>
              <w:numPr>
                <w:ilvl w:val="0"/>
                <w:numId w:val="22"/>
              </w:numPr>
              <w:ind w:right="298"/>
              <w:rPr>
                <w:rFonts w:cs="Arial"/>
                <w:bCs/>
              </w:rPr>
            </w:pPr>
            <w:r w:rsidRPr="00876835">
              <w:rPr>
                <w:rFonts w:cs="Arial"/>
                <w:bCs/>
              </w:rPr>
              <w:t>Provide absence cover for the Specialist Dietitians, other team members and sites  as required within GG&amp;C</w:t>
            </w:r>
            <w:r w:rsidR="00444920" w:rsidRPr="00876835">
              <w:rPr>
                <w:rFonts w:cs="Arial"/>
                <w:bCs/>
              </w:rPr>
              <w:br/>
            </w:r>
          </w:p>
          <w:p w:rsidR="009668B3" w:rsidRPr="00876835" w:rsidRDefault="003D3741" w:rsidP="00876835">
            <w:pPr>
              <w:pStyle w:val="ListParagraph"/>
              <w:ind w:right="298"/>
              <w:rPr>
                <w:rFonts w:cs="Arial"/>
                <w:b/>
                <w:noProof/>
                <w:u w:val="single"/>
                <w:lang w:eastAsia="en-GB"/>
              </w:rPr>
            </w:pPr>
            <w:r w:rsidRPr="00876835">
              <w:rPr>
                <w:rFonts w:cs="Arial"/>
                <w:b/>
                <w:noProof/>
                <w:u w:val="single"/>
                <w:lang w:eastAsia="en-GB"/>
              </w:rPr>
              <w:t>Surgery and Critical Care</w:t>
            </w:r>
            <w:r w:rsidR="00584446" w:rsidRPr="00876835">
              <w:rPr>
                <w:rFonts w:cs="Arial"/>
                <w:b/>
                <w:noProof/>
                <w:u w:val="single"/>
                <w:lang w:eastAsia="en-GB"/>
              </w:rPr>
              <w:t xml:space="preserve"> (QEUH and RAH)</w:t>
            </w:r>
          </w:p>
          <w:p w:rsidR="009668B3" w:rsidRPr="00876835" w:rsidRDefault="009668B3" w:rsidP="00876835">
            <w:pPr>
              <w:pStyle w:val="ListParagraph"/>
              <w:ind w:right="298"/>
              <w:rPr>
                <w:rFonts w:cs="Arial"/>
                <w:b/>
                <w:noProof/>
                <w:u w:val="single"/>
                <w:lang w:eastAsia="en-GB"/>
              </w:rPr>
            </w:pPr>
          </w:p>
          <w:p w:rsidR="000D19D0" w:rsidRPr="00876835" w:rsidRDefault="009668B3" w:rsidP="00876835">
            <w:pPr>
              <w:ind w:left="284"/>
              <w:rPr>
                <w:rFonts w:cs="Arial"/>
              </w:rPr>
            </w:pPr>
            <w:r w:rsidRPr="00876835">
              <w:rPr>
                <w:rFonts w:cs="Arial"/>
              </w:rPr>
              <w:t>Work integrally</w:t>
            </w:r>
            <w:r w:rsidR="003326EF" w:rsidRPr="00876835">
              <w:rPr>
                <w:rFonts w:cs="Arial"/>
              </w:rPr>
              <w:t xml:space="preserve"> </w:t>
            </w:r>
            <w:r w:rsidR="00527262" w:rsidRPr="00876835">
              <w:rPr>
                <w:rFonts w:cs="Arial"/>
              </w:rPr>
              <w:t xml:space="preserve">via shared </w:t>
            </w:r>
            <w:r w:rsidR="00C5405F" w:rsidRPr="00876835">
              <w:rPr>
                <w:rFonts w:cs="Arial"/>
              </w:rPr>
              <w:t>c</w:t>
            </w:r>
            <w:r w:rsidR="00527262" w:rsidRPr="00876835">
              <w:rPr>
                <w:rFonts w:cs="Arial"/>
              </w:rPr>
              <w:t>aseload</w:t>
            </w:r>
            <w:r w:rsidRPr="00876835">
              <w:rPr>
                <w:rFonts w:cs="Arial"/>
              </w:rPr>
              <w:t xml:space="preserve"> with specialist </w:t>
            </w:r>
            <w:r w:rsidR="000D19D0" w:rsidRPr="00876835">
              <w:rPr>
                <w:rFonts w:cs="Arial"/>
              </w:rPr>
              <w:t xml:space="preserve">Surgical and Critical Care </w:t>
            </w:r>
            <w:r w:rsidRPr="00876835">
              <w:rPr>
                <w:rFonts w:cs="Arial"/>
              </w:rPr>
              <w:t xml:space="preserve">Dietitians </w:t>
            </w:r>
            <w:r w:rsidR="00C5405F" w:rsidRPr="00876835">
              <w:rPr>
                <w:rFonts w:cs="Arial"/>
              </w:rPr>
              <w:t xml:space="preserve">to </w:t>
            </w:r>
          </w:p>
          <w:p w:rsidR="003F5D56" w:rsidRPr="00876835" w:rsidRDefault="005A3373" w:rsidP="00876835">
            <w:pPr>
              <w:rPr>
                <w:rFonts w:cs="Arial"/>
              </w:rPr>
            </w:pPr>
            <w:r w:rsidRPr="00876835">
              <w:rPr>
                <w:rFonts w:cs="Arial"/>
              </w:rPr>
              <w:t xml:space="preserve">     P</w:t>
            </w:r>
            <w:r w:rsidR="00C5405F" w:rsidRPr="00876835">
              <w:rPr>
                <w:rFonts w:cs="Arial"/>
              </w:rPr>
              <w:t>rovide</w:t>
            </w:r>
            <w:r w:rsidRPr="00876835">
              <w:rPr>
                <w:rFonts w:cs="Arial"/>
              </w:rPr>
              <w:t xml:space="preserve"> a service to</w:t>
            </w:r>
            <w:r w:rsidR="000D19D0" w:rsidRPr="00876835">
              <w:rPr>
                <w:rFonts w:cs="Arial"/>
              </w:rPr>
              <w:t>:</w:t>
            </w:r>
          </w:p>
          <w:p w:rsidR="005316AB" w:rsidRPr="00876835" w:rsidRDefault="00527262" w:rsidP="00876835">
            <w:pPr>
              <w:rPr>
                <w:rFonts w:cs="Arial"/>
              </w:rPr>
            </w:pPr>
            <w:r w:rsidRPr="00876835">
              <w:rPr>
                <w:rFonts w:cs="Arial"/>
              </w:rPr>
              <w:t xml:space="preserve"> </w:t>
            </w:r>
          </w:p>
          <w:p w:rsidR="003F5D56" w:rsidRPr="00876835" w:rsidRDefault="000D19D0" w:rsidP="00876835">
            <w:pPr>
              <w:pStyle w:val="ListParagraph"/>
              <w:numPr>
                <w:ilvl w:val="0"/>
                <w:numId w:val="22"/>
              </w:numPr>
              <w:rPr>
                <w:rFonts w:cs="Arial"/>
              </w:rPr>
            </w:pPr>
            <w:r w:rsidRPr="00876835">
              <w:rPr>
                <w:rFonts w:cs="Arial"/>
              </w:rPr>
              <w:t>I</w:t>
            </w:r>
            <w:r w:rsidR="00527262" w:rsidRPr="00876835">
              <w:rPr>
                <w:rFonts w:cs="Arial"/>
              </w:rPr>
              <w:t>n</w:t>
            </w:r>
            <w:r w:rsidRPr="00876835">
              <w:rPr>
                <w:rFonts w:cs="Arial"/>
              </w:rPr>
              <w:t xml:space="preserve">- </w:t>
            </w:r>
            <w:r w:rsidR="00527262" w:rsidRPr="00876835">
              <w:rPr>
                <w:rFonts w:cs="Arial"/>
              </w:rPr>
              <w:t xml:space="preserve">patients </w:t>
            </w:r>
            <w:r w:rsidR="00C5405F" w:rsidRPr="00876835">
              <w:rPr>
                <w:rFonts w:cs="Arial"/>
              </w:rPr>
              <w:t>s</w:t>
            </w:r>
            <w:r w:rsidR="00527262" w:rsidRPr="00876835">
              <w:rPr>
                <w:rFonts w:cs="Arial"/>
              </w:rPr>
              <w:t>ervice to</w:t>
            </w:r>
            <w:r w:rsidRPr="00876835">
              <w:rPr>
                <w:rFonts w:cs="Arial"/>
              </w:rPr>
              <w:t xml:space="preserve"> </w:t>
            </w:r>
            <w:r w:rsidR="00527262" w:rsidRPr="00876835">
              <w:rPr>
                <w:rFonts w:cs="Arial"/>
              </w:rPr>
              <w:t>General Surgery, Vascular, Ortho</w:t>
            </w:r>
            <w:r w:rsidR="005316AB" w:rsidRPr="00876835">
              <w:rPr>
                <w:rFonts w:cs="Arial"/>
              </w:rPr>
              <w:t>pedic</w:t>
            </w:r>
            <w:r w:rsidR="00527262" w:rsidRPr="00876835">
              <w:rPr>
                <w:rFonts w:cs="Arial"/>
              </w:rPr>
              <w:t>, Urology,</w:t>
            </w:r>
            <w:r w:rsidR="003326EF" w:rsidRPr="00876835">
              <w:rPr>
                <w:rFonts w:cs="Arial"/>
              </w:rPr>
              <w:t xml:space="preserve"> </w:t>
            </w:r>
          </w:p>
          <w:p w:rsidR="003F5D56" w:rsidRPr="00876835" w:rsidRDefault="003943ED" w:rsidP="00876835">
            <w:pPr>
              <w:rPr>
                <w:rFonts w:cs="Arial"/>
              </w:rPr>
            </w:pPr>
            <w:r w:rsidRPr="00876835">
              <w:rPr>
                <w:rFonts w:cs="Arial"/>
              </w:rPr>
              <w:t xml:space="preserve">            </w:t>
            </w:r>
            <w:r w:rsidR="00527262" w:rsidRPr="00876835">
              <w:rPr>
                <w:rFonts w:cs="Arial"/>
              </w:rPr>
              <w:t xml:space="preserve">Gynaecology, Maternity </w:t>
            </w:r>
            <w:r w:rsidR="000D19D0" w:rsidRPr="00876835">
              <w:rPr>
                <w:rFonts w:cs="Arial"/>
              </w:rPr>
              <w:t xml:space="preserve">wards </w:t>
            </w:r>
            <w:r w:rsidR="00527262" w:rsidRPr="00876835">
              <w:rPr>
                <w:rFonts w:cs="Arial"/>
              </w:rPr>
              <w:t>and Critical</w:t>
            </w:r>
            <w:r w:rsidR="009668B3" w:rsidRPr="00876835">
              <w:rPr>
                <w:rFonts w:cs="Arial"/>
              </w:rPr>
              <w:t xml:space="preserve"> </w:t>
            </w:r>
            <w:r w:rsidR="00527262" w:rsidRPr="00876835">
              <w:rPr>
                <w:rFonts w:cs="Arial"/>
              </w:rPr>
              <w:t xml:space="preserve">Care Units on </w:t>
            </w:r>
            <w:r w:rsidR="00C5405F" w:rsidRPr="00876835">
              <w:rPr>
                <w:rFonts w:cs="Arial"/>
              </w:rPr>
              <w:t>QUEH</w:t>
            </w:r>
            <w:r w:rsidR="003F5D56" w:rsidRPr="00876835">
              <w:rPr>
                <w:rFonts w:cs="Arial"/>
              </w:rPr>
              <w:t>/</w:t>
            </w:r>
            <w:r w:rsidR="00C5405F" w:rsidRPr="00876835">
              <w:rPr>
                <w:rFonts w:cs="Arial"/>
              </w:rPr>
              <w:t xml:space="preserve"> RAH </w:t>
            </w:r>
            <w:r w:rsidR="00527262" w:rsidRPr="00876835">
              <w:rPr>
                <w:rFonts w:cs="Arial"/>
              </w:rPr>
              <w:t>site</w:t>
            </w:r>
            <w:r w:rsidR="003F5D56" w:rsidRPr="00876835">
              <w:rPr>
                <w:rFonts w:cs="Arial"/>
              </w:rPr>
              <w:t>.</w:t>
            </w:r>
          </w:p>
          <w:p w:rsidR="003F5D56" w:rsidRPr="00876835" w:rsidRDefault="003F5D56" w:rsidP="00876835">
            <w:pPr>
              <w:ind w:left="1132"/>
              <w:rPr>
                <w:rFonts w:cs="Arial"/>
              </w:rPr>
            </w:pPr>
          </w:p>
          <w:p w:rsidR="003F5D56" w:rsidRPr="00876835" w:rsidRDefault="000D19D0" w:rsidP="00876835">
            <w:pPr>
              <w:pStyle w:val="ListParagraph"/>
              <w:numPr>
                <w:ilvl w:val="0"/>
                <w:numId w:val="22"/>
              </w:numPr>
              <w:rPr>
                <w:rFonts w:cs="Arial"/>
              </w:rPr>
            </w:pPr>
            <w:r w:rsidRPr="00876835">
              <w:rPr>
                <w:rFonts w:cs="Arial"/>
              </w:rPr>
              <w:t>O</w:t>
            </w:r>
            <w:r w:rsidR="00527262" w:rsidRPr="00876835">
              <w:rPr>
                <w:rFonts w:cs="Arial"/>
              </w:rPr>
              <w:t>ut</w:t>
            </w:r>
            <w:r w:rsidRPr="00876835">
              <w:rPr>
                <w:rFonts w:cs="Arial"/>
              </w:rPr>
              <w:t>-</w:t>
            </w:r>
            <w:r w:rsidR="00527262" w:rsidRPr="00876835">
              <w:rPr>
                <w:rFonts w:cs="Arial"/>
              </w:rPr>
              <w:t xml:space="preserve">patients </w:t>
            </w:r>
            <w:r w:rsidRPr="00876835">
              <w:rPr>
                <w:rFonts w:cs="Arial"/>
              </w:rPr>
              <w:t xml:space="preserve">surgical </w:t>
            </w:r>
            <w:r w:rsidR="00C5405F" w:rsidRPr="00876835">
              <w:rPr>
                <w:rFonts w:cs="Arial"/>
              </w:rPr>
              <w:t>service</w:t>
            </w:r>
            <w:r w:rsidR="00527262" w:rsidRPr="00876835">
              <w:rPr>
                <w:rFonts w:cs="Arial"/>
              </w:rPr>
              <w:t xml:space="preserve"> </w:t>
            </w:r>
            <w:r w:rsidRPr="00876835">
              <w:rPr>
                <w:rFonts w:cs="Arial"/>
              </w:rPr>
              <w:t>at RAH and QEUH</w:t>
            </w:r>
            <w:r w:rsidR="00527262" w:rsidRPr="00876835">
              <w:rPr>
                <w:rFonts w:cs="Arial"/>
              </w:rPr>
              <w:t xml:space="preserve"> </w:t>
            </w:r>
            <w:r w:rsidRPr="00876835">
              <w:rPr>
                <w:rFonts w:cs="Arial"/>
              </w:rPr>
              <w:t xml:space="preserve">sites </w:t>
            </w:r>
            <w:r w:rsidR="00527262" w:rsidRPr="00876835">
              <w:rPr>
                <w:rFonts w:cs="Arial"/>
              </w:rPr>
              <w:t>as required.</w:t>
            </w:r>
          </w:p>
          <w:p w:rsidR="003F5D56" w:rsidRPr="00876835" w:rsidRDefault="003F5D56" w:rsidP="00876835">
            <w:pPr>
              <w:ind w:left="1132"/>
              <w:rPr>
                <w:rFonts w:cs="Arial"/>
              </w:rPr>
            </w:pPr>
          </w:p>
          <w:p w:rsidR="00584446" w:rsidRPr="00876835" w:rsidRDefault="00584446" w:rsidP="00876835">
            <w:pPr>
              <w:ind w:right="298"/>
              <w:rPr>
                <w:rFonts w:cs="Arial"/>
                <w:b/>
                <w:noProof/>
                <w:u w:val="single"/>
                <w:lang w:eastAsia="en-GB"/>
              </w:rPr>
            </w:pPr>
          </w:p>
          <w:p w:rsidR="008A6FAE" w:rsidRPr="00876835" w:rsidRDefault="008A6FAE" w:rsidP="00876835">
            <w:pPr>
              <w:ind w:right="298"/>
              <w:rPr>
                <w:rFonts w:cs="Arial"/>
                <w:b/>
                <w:noProof/>
                <w:u w:val="single"/>
                <w:lang w:eastAsia="en-GB"/>
              </w:rPr>
            </w:pPr>
          </w:p>
          <w:p w:rsidR="008A6FAE" w:rsidRPr="00876835" w:rsidRDefault="008A6FAE" w:rsidP="00876835">
            <w:pPr>
              <w:ind w:right="298"/>
              <w:rPr>
                <w:rFonts w:cs="Arial"/>
                <w:b/>
                <w:noProof/>
                <w:u w:val="single"/>
                <w:lang w:eastAsia="en-GB"/>
              </w:rPr>
            </w:pPr>
          </w:p>
          <w:p w:rsidR="003D3741" w:rsidRPr="00876835" w:rsidRDefault="003D3741" w:rsidP="00876835">
            <w:pPr>
              <w:pStyle w:val="ListParagraph"/>
              <w:ind w:right="298"/>
              <w:rPr>
                <w:rFonts w:cs="Arial"/>
                <w:b/>
                <w:noProof/>
                <w:u w:val="single"/>
                <w:lang w:eastAsia="en-GB"/>
              </w:rPr>
            </w:pPr>
            <w:r w:rsidRPr="00876835">
              <w:rPr>
                <w:rFonts w:cs="Arial"/>
                <w:b/>
                <w:noProof/>
                <w:u w:val="single"/>
                <w:lang w:eastAsia="en-GB"/>
              </w:rPr>
              <w:t xml:space="preserve">Gastroenterology </w:t>
            </w:r>
            <w:r w:rsidR="009668B3" w:rsidRPr="00876835">
              <w:rPr>
                <w:rFonts w:cs="Arial"/>
                <w:b/>
                <w:noProof/>
                <w:u w:val="single"/>
                <w:lang w:eastAsia="en-GB"/>
              </w:rPr>
              <w:t xml:space="preserve">and Medicine </w:t>
            </w:r>
            <w:r w:rsidR="00584446" w:rsidRPr="00876835">
              <w:rPr>
                <w:rFonts w:cs="Arial"/>
                <w:b/>
                <w:noProof/>
                <w:u w:val="single"/>
                <w:lang w:eastAsia="en-GB"/>
              </w:rPr>
              <w:t>(QEUH and RAH)</w:t>
            </w:r>
          </w:p>
          <w:p w:rsidR="003D3741" w:rsidRPr="00876835" w:rsidRDefault="003D3741" w:rsidP="00876835">
            <w:pPr>
              <w:pStyle w:val="ListParagraph"/>
              <w:ind w:right="298"/>
              <w:rPr>
                <w:rFonts w:cs="Arial"/>
                <w:b/>
                <w:noProof/>
                <w:lang w:eastAsia="en-GB"/>
              </w:rPr>
            </w:pPr>
          </w:p>
          <w:p w:rsidR="000D19D0" w:rsidRPr="00876835" w:rsidRDefault="009668B3" w:rsidP="00876835">
            <w:pPr>
              <w:ind w:left="284" w:right="298"/>
              <w:rPr>
                <w:rFonts w:cs="Arial"/>
              </w:rPr>
            </w:pPr>
            <w:r w:rsidRPr="00876835">
              <w:rPr>
                <w:rFonts w:cs="Arial"/>
              </w:rPr>
              <w:t xml:space="preserve">Work integrally via shared </w:t>
            </w:r>
            <w:r w:rsidR="00C5405F" w:rsidRPr="00876835">
              <w:rPr>
                <w:rFonts w:cs="Arial"/>
              </w:rPr>
              <w:t>c</w:t>
            </w:r>
            <w:r w:rsidRPr="00876835">
              <w:rPr>
                <w:rFonts w:cs="Arial"/>
              </w:rPr>
              <w:t xml:space="preserve">aseload with specialist </w:t>
            </w:r>
            <w:r w:rsidR="000D19D0" w:rsidRPr="00876835">
              <w:rPr>
                <w:rFonts w:cs="Arial"/>
              </w:rPr>
              <w:t xml:space="preserve">Gastroenterology &amp; Medicine </w:t>
            </w:r>
            <w:r w:rsidRPr="00876835">
              <w:rPr>
                <w:rFonts w:cs="Arial"/>
              </w:rPr>
              <w:t xml:space="preserve">Dietitians </w:t>
            </w:r>
            <w:r w:rsidR="005A3373" w:rsidRPr="00876835">
              <w:rPr>
                <w:rFonts w:cs="Arial"/>
              </w:rPr>
              <w:t xml:space="preserve">      </w:t>
            </w:r>
            <w:r w:rsidR="000D19D0" w:rsidRPr="00876835">
              <w:rPr>
                <w:rFonts w:cs="Arial"/>
              </w:rPr>
              <w:t>to provide</w:t>
            </w:r>
            <w:r w:rsidR="005A3373" w:rsidRPr="00876835">
              <w:rPr>
                <w:rFonts w:cs="Arial"/>
              </w:rPr>
              <w:t xml:space="preserve"> a service to</w:t>
            </w:r>
            <w:r w:rsidR="003F5D56" w:rsidRPr="00876835">
              <w:rPr>
                <w:rFonts w:cs="Arial"/>
              </w:rPr>
              <w:t>:</w:t>
            </w:r>
          </w:p>
          <w:p w:rsidR="005A3373" w:rsidRPr="00876835" w:rsidRDefault="005A3373" w:rsidP="00876835">
            <w:pPr>
              <w:ind w:left="284" w:right="298"/>
              <w:rPr>
                <w:rFonts w:cs="Arial"/>
              </w:rPr>
            </w:pPr>
          </w:p>
          <w:p w:rsidR="003F5D56" w:rsidRPr="00876835" w:rsidRDefault="000D19D0" w:rsidP="00876835">
            <w:pPr>
              <w:pStyle w:val="ListParagraph"/>
              <w:numPr>
                <w:ilvl w:val="0"/>
                <w:numId w:val="22"/>
              </w:numPr>
              <w:ind w:right="298"/>
              <w:rPr>
                <w:rFonts w:cs="Arial"/>
                <w:noProof/>
                <w:lang w:eastAsia="en-GB"/>
              </w:rPr>
            </w:pPr>
            <w:r w:rsidRPr="00876835">
              <w:rPr>
                <w:rFonts w:cs="Arial"/>
              </w:rPr>
              <w:t>I</w:t>
            </w:r>
            <w:r w:rsidR="009668B3" w:rsidRPr="00876835">
              <w:rPr>
                <w:rFonts w:cs="Arial"/>
              </w:rPr>
              <w:t>n</w:t>
            </w:r>
            <w:r w:rsidR="00C5405F" w:rsidRPr="00876835">
              <w:rPr>
                <w:rFonts w:cs="Arial"/>
              </w:rPr>
              <w:t>-</w:t>
            </w:r>
            <w:r w:rsidR="009668B3" w:rsidRPr="00876835">
              <w:rPr>
                <w:rFonts w:cs="Arial"/>
              </w:rPr>
              <w:t xml:space="preserve">patient service to gastroenterology including liver, IBD and general medicine </w:t>
            </w:r>
            <w:r w:rsidRPr="00876835">
              <w:rPr>
                <w:rFonts w:cs="Arial"/>
              </w:rPr>
              <w:t xml:space="preserve">wards </w:t>
            </w:r>
            <w:r w:rsidR="009668B3" w:rsidRPr="00876835">
              <w:rPr>
                <w:rFonts w:cs="Arial"/>
              </w:rPr>
              <w:t xml:space="preserve">on </w:t>
            </w:r>
            <w:r w:rsidR="00C5405F" w:rsidRPr="00876835">
              <w:rPr>
                <w:rFonts w:cs="Arial"/>
              </w:rPr>
              <w:t xml:space="preserve">QEUH and RAH </w:t>
            </w:r>
            <w:r w:rsidR="009668B3" w:rsidRPr="00876835">
              <w:rPr>
                <w:rFonts w:cs="Arial"/>
              </w:rPr>
              <w:t>site</w:t>
            </w:r>
            <w:r w:rsidRPr="00876835">
              <w:rPr>
                <w:rFonts w:cs="Arial"/>
              </w:rPr>
              <w:t>s.</w:t>
            </w:r>
          </w:p>
          <w:p w:rsidR="005A3373" w:rsidRPr="00876835" w:rsidRDefault="005A3373" w:rsidP="00876835">
            <w:pPr>
              <w:ind w:right="298"/>
              <w:rPr>
                <w:rFonts w:cs="Arial"/>
                <w:noProof/>
                <w:lang w:eastAsia="en-GB"/>
              </w:rPr>
            </w:pPr>
          </w:p>
          <w:p w:rsidR="003F5D56" w:rsidRPr="00876835" w:rsidRDefault="009668B3" w:rsidP="00876835">
            <w:pPr>
              <w:pStyle w:val="ListParagraph"/>
              <w:numPr>
                <w:ilvl w:val="0"/>
                <w:numId w:val="22"/>
              </w:numPr>
              <w:ind w:right="298"/>
              <w:rPr>
                <w:rFonts w:cs="Arial"/>
                <w:noProof/>
                <w:lang w:eastAsia="en-GB"/>
              </w:rPr>
            </w:pPr>
            <w:r w:rsidRPr="00876835">
              <w:rPr>
                <w:rFonts w:cs="Arial"/>
              </w:rPr>
              <w:t xml:space="preserve">Out patients </w:t>
            </w:r>
            <w:r w:rsidR="000D19D0" w:rsidRPr="00876835">
              <w:rPr>
                <w:rFonts w:cs="Arial"/>
              </w:rPr>
              <w:t xml:space="preserve">gastroenterology and general medicine </w:t>
            </w:r>
            <w:r w:rsidR="00C5405F" w:rsidRPr="00876835">
              <w:rPr>
                <w:rFonts w:cs="Arial"/>
              </w:rPr>
              <w:t xml:space="preserve">service </w:t>
            </w:r>
            <w:r w:rsidR="000D19D0" w:rsidRPr="00876835">
              <w:rPr>
                <w:rFonts w:cs="Arial"/>
              </w:rPr>
              <w:t xml:space="preserve">at RAH and QEUH </w:t>
            </w:r>
            <w:r w:rsidRPr="00876835">
              <w:rPr>
                <w:rFonts w:cs="Arial"/>
              </w:rPr>
              <w:t>sites as required.</w:t>
            </w:r>
          </w:p>
          <w:p w:rsidR="003D3741" w:rsidRPr="00876835" w:rsidRDefault="003D3741" w:rsidP="00876835">
            <w:pPr>
              <w:pStyle w:val="ListParagraph"/>
              <w:ind w:right="298"/>
              <w:rPr>
                <w:rFonts w:cs="Arial"/>
                <w:noProof/>
                <w:u w:val="single"/>
                <w:lang w:eastAsia="en-GB"/>
              </w:rPr>
            </w:pPr>
          </w:p>
          <w:p w:rsidR="00164050" w:rsidRPr="00876835" w:rsidRDefault="00164050" w:rsidP="00876835">
            <w:pPr>
              <w:ind w:right="298"/>
              <w:rPr>
                <w:rFonts w:cs="Arial"/>
                <w:bCs/>
                <w:u w:val="single"/>
              </w:rPr>
            </w:pPr>
            <w:r w:rsidRPr="00876835">
              <w:rPr>
                <w:rFonts w:cs="Arial"/>
                <w:bCs/>
                <w:highlight w:val="yellow"/>
              </w:rPr>
              <w:br/>
            </w:r>
            <w:r w:rsidR="003D3741" w:rsidRPr="00876835">
              <w:rPr>
                <w:rFonts w:cs="Arial"/>
                <w:b/>
                <w:bCs/>
              </w:rPr>
              <w:t xml:space="preserve"> </w:t>
            </w:r>
            <w:r w:rsidRPr="00876835">
              <w:rPr>
                <w:rFonts w:cs="Arial"/>
                <w:b/>
                <w:bCs/>
                <w:u w:val="single"/>
              </w:rPr>
              <w:t>Respiratory</w:t>
            </w:r>
            <w:r w:rsidR="003D3741" w:rsidRPr="00876835">
              <w:rPr>
                <w:rFonts w:cs="Arial"/>
                <w:b/>
                <w:bCs/>
                <w:u w:val="single"/>
              </w:rPr>
              <w:t xml:space="preserve"> Medicine</w:t>
            </w:r>
            <w:r w:rsidR="009668B3" w:rsidRPr="00876835">
              <w:rPr>
                <w:rFonts w:cs="Arial"/>
                <w:b/>
                <w:bCs/>
                <w:u w:val="single"/>
              </w:rPr>
              <w:t xml:space="preserve"> and </w:t>
            </w:r>
            <w:r w:rsidR="003D3741" w:rsidRPr="00876835">
              <w:rPr>
                <w:rFonts w:cs="Arial"/>
                <w:b/>
                <w:bCs/>
                <w:u w:val="single"/>
              </w:rPr>
              <w:t>Infectious Diseases</w:t>
            </w:r>
            <w:r w:rsidRPr="00876835">
              <w:rPr>
                <w:rFonts w:cs="Arial"/>
                <w:b/>
                <w:bCs/>
                <w:u w:val="single"/>
              </w:rPr>
              <w:t xml:space="preserve"> (QEUH).</w:t>
            </w:r>
          </w:p>
          <w:p w:rsidR="00C22ABF" w:rsidRPr="00876835" w:rsidRDefault="00C22ABF" w:rsidP="00876835">
            <w:pPr>
              <w:ind w:right="298"/>
              <w:rPr>
                <w:rFonts w:cs="Arial"/>
                <w:b/>
                <w:bCs/>
              </w:rPr>
            </w:pPr>
          </w:p>
          <w:p w:rsidR="00584446" w:rsidRPr="00876835" w:rsidRDefault="000D19D0" w:rsidP="00876835">
            <w:pPr>
              <w:ind w:left="360" w:right="298"/>
              <w:rPr>
                <w:rFonts w:cs="Arial"/>
                <w:bCs/>
              </w:rPr>
            </w:pPr>
            <w:r w:rsidRPr="00876835">
              <w:rPr>
                <w:rFonts w:cs="Arial"/>
              </w:rPr>
              <w:t xml:space="preserve">Work integrally via shared caseload with </w:t>
            </w:r>
            <w:r w:rsidR="00584446" w:rsidRPr="00876835">
              <w:rPr>
                <w:rFonts w:cs="Arial"/>
              </w:rPr>
              <w:t>Respiratory medicine</w:t>
            </w:r>
            <w:r w:rsidR="00045725">
              <w:rPr>
                <w:rFonts w:cs="Arial"/>
              </w:rPr>
              <w:t xml:space="preserve">, cardiac </w:t>
            </w:r>
            <w:r w:rsidR="00584446" w:rsidRPr="00876835">
              <w:rPr>
                <w:rFonts w:cs="Arial"/>
              </w:rPr>
              <w:t xml:space="preserve"> and infectious diseases </w:t>
            </w:r>
            <w:r w:rsidR="00164050" w:rsidRPr="00876835">
              <w:rPr>
                <w:rFonts w:cs="Arial"/>
                <w:bCs/>
              </w:rPr>
              <w:t>Specialist Dietitian</w:t>
            </w:r>
            <w:r w:rsidR="00584446" w:rsidRPr="00876835">
              <w:rPr>
                <w:rFonts w:cs="Arial"/>
                <w:bCs/>
              </w:rPr>
              <w:t xml:space="preserve"> to provide </w:t>
            </w:r>
          </w:p>
          <w:p w:rsidR="00584446" w:rsidRPr="00876835" w:rsidRDefault="00584446" w:rsidP="00876835">
            <w:pPr>
              <w:ind w:left="360" w:right="298"/>
              <w:rPr>
                <w:rFonts w:cs="Arial"/>
                <w:bCs/>
              </w:rPr>
            </w:pPr>
          </w:p>
          <w:p w:rsidR="003F5D56" w:rsidRPr="00876835" w:rsidRDefault="00584446" w:rsidP="00876835">
            <w:pPr>
              <w:pStyle w:val="ListParagraph"/>
              <w:numPr>
                <w:ilvl w:val="0"/>
                <w:numId w:val="22"/>
              </w:numPr>
              <w:ind w:right="298"/>
              <w:rPr>
                <w:rFonts w:cs="Arial"/>
                <w:bCs/>
              </w:rPr>
            </w:pPr>
            <w:r w:rsidRPr="00876835">
              <w:rPr>
                <w:rFonts w:cs="Arial"/>
                <w:bCs/>
              </w:rPr>
              <w:t xml:space="preserve">In patient service to </w:t>
            </w:r>
            <w:r w:rsidR="00164050" w:rsidRPr="00876835">
              <w:rPr>
                <w:rFonts w:cs="Arial"/>
                <w:bCs/>
              </w:rPr>
              <w:t>Respiratory</w:t>
            </w:r>
            <w:r w:rsidRPr="00876835">
              <w:rPr>
                <w:rFonts w:cs="Arial"/>
                <w:bCs/>
              </w:rPr>
              <w:t>,</w:t>
            </w:r>
            <w:r w:rsidR="00164050" w:rsidRPr="00876835">
              <w:rPr>
                <w:rFonts w:cs="Arial"/>
                <w:bCs/>
              </w:rPr>
              <w:t xml:space="preserve"> General Medical</w:t>
            </w:r>
            <w:r w:rsidRPr="00876835">
              <w:rPr>
                <w:rFonts w:cs="Arial"/>
                <w:bCs/>
              </w:rPr>
              <w:t>,</w:t>
            </w:r>
            <w:r w:rsidR="00164050" w:rsidRPr="00876835">
              <w:rPr>
                <w:rFonts w:cs="Arial"/>
                <w:bCs/>
              </w:rPr>
              <w:t xml:space="preserve"> In</w:t>
            </w:r>
            <w:r w:rsidR="00045725">
              <w:rPr>
                <w:rFonts w:cs="Arial"/>
                <w:bCs/>
              </w:rPr>
              <w:t xml:space="preserve">fectious Disease and cardiac </w:t>
            </w:r>
            <w:r w:rsidR="00164050" w:rsidRPr="00876835">
              <w:rPr>
                <w:rFonts w:cs="Arial"/>
                <w:bCs/>
              </w:rPr>
              <w:t xml:space="preserve"> ward </w:t>
            </w:r>
            <w:r w:rsidRPr="00876835">
              <w:rPr>
                <w:rFonts w:cs="Arial"/>
                <w:bCs/>
              </w:rPr>
              <w:t xml:space="preserve">at QEUH site. </w:t>
            </w:r>
          </w:p>
          <w:p w:rsidR="003F5D56" w:rsidRPr="00876835" w:rsidRDefault="003F5D56" w:rsidP="00876835">
            <w:pPr>
              <w:ind w:left="720" w:right="298"/>
              <w:rPr>
                <w:rFonts w:cs="Arial"/>
                <w:bCs/>
              </w:rPr>
            </w:pPr>
          </w:p>
          <w:p w:rsidR="00164050" w:rsidRPr="00876835" w:rsidRDefault="00164050" w:rsidP="00876835">
            <w:pPr>
              <w:ind w:right="298"/>
              <w:rPr>
                <w:rFonts w:cs="Arial"/>
                <w:b/>
                <w:bCs/>
                <w:highlight w:val="yellow"/>
                <w:u w:val="single"/>
              </w:rPr>
            </w:pPr>
          </w:p>
          <w:p w:rsidR="00C91248" w:rsidRPr="00876835" w:rsidRDefault="008544B4" w:rsidP="00876835">
            <w:pPr>
              <w:ind w:right="298"/>
              <w:rPr>
                <w:rFonts w:cs="Arial"/>
                <w:b/>
                <w:bCs/>
                <w:u w:val="single"/>
              </w:rPr>
            </w:pPr>
            <w:r w:rsidRPr="00876835">
              <w:rPr>
                <w:rFonts w:cs="Arial"/>
                <w:b/>
                <w:bCs/>
                <w:u w:val="single"/>
              </w:rPr>
              <w:t>Pharmacy Services Prescribing Support DieteticTeam (Clarkston Court)</w:t>
            </w:r>
          </w:p>
          <w:p w:rsidR="00584446" w:rsidRPr="00876835" w:rsidRDefault="00584446" w:rsidP="00876835">
            <w:pPr>
              <w:ind w:right="298"/>
              <w:rPr>
                <w:rFonts w:cs="Arial"/>
                <w:b/>
                <w:bCs/>
                <w:u w:val="single"/>
              </w:rPr>
            </w:pPr>
          </w:p>
          <w:p w:rsidR="00327C56" w:rsidRPr="00876835" w:rsidRDefault="005A3373" w:rsidP="00876835">
            <w:pPr>
              <w:ind w:left="284" w:right="298" w:hanging="284"/>
              <w:rPr>
                <w:rFonts w:cs="Arial"/>
                <w:bCs/>
              </w:rPr>
            </w:pPr>
            <w:r w:rsidRPr="00876835">
              <w:rPr>
                <w:rFonts w:cs="Arial"/>
                <w:bCs/>
              </w:rPr>
              <w:t xml:space="preserve">     </w:t>
            </w:r>
            <w:r w:rsidR="00C91248" w:rsidRPr="00876835">
              <w:rPr>
                <w:rFonts w:cs="Arial"/>
                <w:bCs/>
              </w:rPr>
              <w:t xml:space="preserve">This post will be for 12 months </w:t>
            </w:r>
            <w:r w:rsidR="008544B4" w:rsidRPr="00876835">
              <w:rPr>
                <w:rFonts w:cs="Arial"/>
                <w:bCs/>
              </w:rPr>
              <w:t>based in Clarkston Court</w:t>
            </w:r>
            <w:r w:rsidR="00327C56" w:rsidRPr="00876835">
              <w:rPr>
                <w:rFonts w:cs="Arial"/>
                <w:bCs/>
              </w:rPr>
              <w:t xml:space="preserve"> </w:t>
            </w:r>
            <w:r w:rsidR="00C91248" w:rsidRPr="00876835">
              <w:rPr>
                <w:rFonts w:cs="Arial"/>
                <w:bCs/>
              </w:rPr>
              <w:t xml:space="preserve">and will involve travelling to community clinics in </w:t>
            </w:r>
            <w:r w:rsidR="00327C56" w:rsidRPr="00876835">
              <w:rPr>
                <w:rFonts w:cs="Arial"/>
                <w:bCs/>
              </w:rPr>
              <w:t xml:space="preserve">other </w:t>
            </w:r>
            <w:r w:rsidR="00C91248" w:rsidRPr="00876835">
              <w:rPr>
                <w:rFonts w:cs="Arial"/>
                <w:bCs/>
              </w:rPr>
              <w:t>health centres and home visits</w:t>
            </w:r>
            <w:r w:rsidR="00327C56" w:rsidRPr="00876835">
              <w:rPr>
                <w:rFonts w:cs="Arial"/>
                <w:bCs/>
              </w:rPr>
              <w:t>.</w:t>
            </w:r>
            <w:r w:rsidR="00C91248" w:rsidRPr="00876835">
              <w:rPr>
                <w:rFonts w:cs="Arial"/>
                <w:bCs/>
              </w:rPr>
              <w:t xml:space="preserve"> </w:t>
            </w:r>
          </w:p>
          <w:p w:rsidR="00164050" w:rsidRPr="00876835" w:rsidRDefault="00164050" w:rsidP="00876835">
            <w:pPr>
              <w:ind w:right="298"/>
              <w:rPr>
                <w:rFonts w:cs="Arial"/>
                <w:b/>
                <w:bCs/>
              </w:rPr>
            </w:pPr>
          </w:p>
          <w:p w:rsidR="00327C56" w:rsidRPr="00876835" w:rsidRDefault="00164050" w:rsidP="00876835">
            <w:pPr>
              <w:pStyle w:val="ListParagraph"/>
              <w:numPr>
                <w:ilvl w:val="0"/>
                <w:numId w:val="22"/>
              </w:numPr>
              <w:contextualSpacing w:val="0"/>
              <w:rPr>
                <w:rFonts w:cs="Arial"/>
              </w:rPr>
            </w:pPr>
            <w:r w:rsidRPr="00876835">
              <w:rPr>
                <w:rFonts w:cs="Arial"/>
              </w:rPr>
              <w:t>GP Practices across GGC,  working autonomously and taking responsibility for own caseload providing nutrition support dietetic revie</w:t>
            </w:r>
            <w:r w:rsidR="005D190F">
              <w:rPr>
                <w:rFonts w:cs="Arial"/>
              </w:rPr>
              <w:t>ws to outpatient client groups</w:t>
            </w:r>
          </w:p>
          <w:p w:rsidR="003F5D56" w:rsidRPr="00876835" w:rsidRDefault="00164050" w:rsidP="00876835">
            <w:pPr>
              <w:ind w:left="360"/>
              <w:rPr>
                <w:rFonts w:cs="Arial"/>
              </w:rPr>
            </w:pPr>
            <w:r w:rsidRPr="00876835">
              <w:rPr>
                <w:rFonts w:cs="Arial"/>
              </w:rPr>
              <w:t xml:space="preserve"> </w:t>
            </w:r>
            <w:r w:rsidR="00327C56" w:rsidRPr="00876835">
              <w:rPr>
                <w:rFonts w:cs="Arial"/>
              </w:rPr>
              <w:t xml:space="preserve">     </w:t>
            </w:r>
            <w:r w:rsidRPr="00876835">
              <w:rPr>
                <w:rFonts w:cs="Arial"/>
              </w:rPr>
              <w:t>i</w:t>
            </w:r>
            <w:r w:rsidR="005D190F">
              <w:rPr>
                <w:rFonts w:cs="Arial"/>
              </w:rPr>
              <w:t xml:space="preserve">n a clinic  7 </w:t>
            </w:r>
            <w:r w:rsidRPr="00876835">
              <w:rPr>
                <w:rFonts w:cs="Arial"/>
              </w:rPr>
              <w:t>sessions weekly</w:t>
            </w:r>
          </w:p>
          <w:p w:rsidR="00164050" w:rsidRPr="00876835" w:rsidRDefault="00164050" w:rsidP="00876835">
            <w:pPr>
              <w:pStyle w:val="ListParagraph"/>
              <w:contextualSpacing w:val="0"/>
              <w:rPr>
                <w:rFonts w:cs="Arial"/>
              </w:rPr>
            </w:pPr>
          </w:p>
          <w:p w:rsidR="003F5D56" w:rsidRPr="00876835" w:rsidRDefault="005D190F" w:rsidP="00876835">
            <w:pPr>
              <w:pStyle w:val="ListParagraph"/>
              <w:numPr>
                <w:ilvl w:val="0"/>
                <w:numId w:val="22"/>
              </w:numPr>
              <w:contextualSpacing w:val="0"/>
              <w:rPr>
                <w:rFonts w:cs="Arial"/>
              </w:rPr>
            </w:pPr>
            <w:r>
              <w:rPr>
                <w:rFonts w:cs="Arial"/>
              </w:rPr>
              <w:t>Liaise with GP’s and p</w:t>
            </w:r>
            <w:r w:rsidR="00164050" w:rsidRPr="00876835">
              <w:rPr>
                <w:rFonts w:cs="Arial"/>
              </w:rPr>
              <w:t>ra</w:t>
            </w:r>
            <w:r>
              <w:rPr>
                <w:rFonts w:cs="Arial"/>
              </w:rPr>
              <w:t>ctice staff, primary care</w:t>
            </w:r>
            <w:r w:rsidR="003913F0">
              <w:rPr>
                <w:rFonts w:cs="Arial"/>
              </w:rPr>
              <w:t xml:space="preserve"> p</w:t>
            </w:r>
            <w:r w:rsidR="00164050" w:rsidRPr="00876835">
              <w:rPr>
                <w:rFonts w:cs="Arial"/>
              </w:rPr>
              <w:t xml:space="preserve">harmacists, </w:t>
            </w:r>
            <w:r>
              <w:rPr>
                <w:rFonts w:cs="Arial"/>
              </w:rPr>
              <w:t>technicians and support workers, community pharmacists as well  as c</w:t>
            </w:r>
            <w:r w:rsidR="00164050" w:rsidRPr="00876835">
              <w:rPr>
                <w:rFonts w:cs="Arial"/>
              </w:rPr>
              <w:t>ommunity</w:t>
            </w:r>
            <w:r>
              <w:rPr>
                <w:rFonts w:cs="Arial"/>
              </w:rPr>
              <w:t>, mental health  and a</w:t>
            </w:r>
            <w:r w:rsidR="00164050" w:rsidRPr="00876835">
              <w:rPr>
                <w:rFonts w:cs="Arial"/>
              </w:rPr>
              <w:t>cute Dietitians</w:t>
            </w:r>
          </w:p>
          <w:p w:rsidR="00164050" w:rsidRPr="00876835" w:rsidRDefault="00164050" w:rsidP="00876835">
            <w:pPr>
              <w:rPr>
                <w:rFonts w:cs="Arial"/>
              </w:rPr>
            </w:pPr>
          </w:p>
          <w:p w:rsidR="003F5D56" w:rsidRPr="00876835" w:rsidRDefault="00164050" w:rsidP="00876835">
            <w:pPr>
              <w:pStyle w:val="ListParagraph"/>
              <w:numPr>
                <w:ilvl w:val="0"/>
                <w:numId w:val="22"/>
              </w:numPr>
              <w:contextualSpacing w:val="0"/>
              <w:rPr>
                <w:rFonts w:cs="Arial"/>
              </w:rPr>
            </w:pPr>
            <w:r w:rsidRPr="00876835">
              <w:rPr>
                <w:rFonts w:cs="Arial"/>
              </w:rPr>
              <w:t>Feedback to Prescribing Support Pharmacists and Prescribing Support Technicians of work and cost savings undertaken by attending area team meetings</w:t>
            </w:r>
          </w:p>
          <w:p w:rsidR="00164050" w:rsidRPr="00876835" w:rsidRDefault="00164050" w:rsidP="00876835">
            <w:pPr>
              <w:pStyle w:val="ListParagraph"/>
              <w:contextualSpacing w:val="0"/>
              <w:rPr>
                <w:rFonts w:cs="Arial"/>
              </w:rPr>
            </w:pPr>
          </w:p>
          <w:p w:rsidR="003F5D56" w:rsidRDefault="00164050" w:rsidP="00876835">
            <w:pPr>
              <w:pStyle w:val="ListParagraph"/>
              <w:numPr>
                <w:ilvl w:val="0"/>
                <w:numId w:val="22"/>
              </w:numPr>
              <w:contextualSpacing w:val="0"/>
              <w:rPr>
                <w:rFonts w:cs="Arial"/>
              </w:rPr>
            </w:pPr>
            <w:r w:rsidRPr="00876835">
              <w:rPr>
                <w:rFonts w:cs="Arial"/>
              </w:rPr>
              <w:t>Contribute to monthly Dietetic team meetings</w:t>
            </w:r>
          </w:p>
          <w:p w:rsidR="003913F0" w:rsidRPr="003913F0" w:rsidRDefault="003913F0" w:rsidP="003913F0">
            <w:pPr>
              <w:pStyle w:val="ListParagraph"/>
              <w:rPr>
                <w:rFonts w:cs="Arial"/>
              </w:rPr>
            </w:pPr>
          </w:p>
          <w:p w:rsidR="003913F0" w:rsidRPr="00876835" w:rsidRDefault="003913F0" w:rsidP="00876835">
            <w:pPr>
              <w:pStyle w:val="ListParagraph"/>
              <w:numPr>
                <w:ilvl w:val="0"/>
                <w:numId w:val="22"/>
              </w:numPr>
              <w:contextualSpacing w:val="0"/>
              <w:rPr>
                <w:rFonts w:cs="Arial"/>
              </w:rPr>
            </w:pPr>
            <w:r>
              <w:rPr>
                <w:rFonts w:cs="Arial"/>
              </w:rPr>
              <w:t>Contribute to development work of the team</w:t>
            </w:r>
          </w:p>
          <w:p w:rsidR="00160615" w:rsidRPr="00876835" w:rsidRDefault="00160615" w:rsidP="00876835">
            <w:pPr>
              <w:rPr>
                <w:rFonts w:cs="Arial"/>
                <w:b/>
                <w:u w:val="single"/>
              </w:rPr>
            </w:pPr>
          </w:p>
          <w:p w:rsidR="00164050" w:rsidRPr="00876835" w:rsidRDefault="00164050" w:rsidP="00876835">
            <w:pPr>
              <w:pStyle w:val="ListParagraph"/>
              <w:contextualSpacing w:val="0"/>
              <w:rPr>
                <w:rFonts w:cs="Arial"/>
              </w:rPr>
            </w:pPr>
          </w:p>
          <w:p w:rsidR="00164050" w:rsidRPr="00876835" w:rsidRDefault="00164050" w:rsidP="00876835">
            <w:pPr>
              <w:pStyle w:val="ListParagraph"/>
              <w:contextualSpacing w:val="0"/>
              <w:rPr>
                <w:rFonts w:cs="Arial"/>
                <w:b/>
                <w:noProof/>
                <w:lang w:eastAsia="en-GB"/>
              </w:rPr>
            </w:pPr>
          </w:p>
        </w:tc>
      </w:tr>
      <w:tr w:rsidR="00164050" w:rsidRPr="00876835" w:rsidTr="00EE4075">
        <w:tc>
          <w:tcPr>
            <w:tcW w:w="10461" w:type="dxa"/>
          </w:tcPr>
          <w:p w:rsidR="003F5D56" w:rsidRPr="00876835" w:rsidRDefault="00164050" w:rsidP="00876835">
            <w:pPr>
              <w:numPr>
                <w:ilvl w:val="0"/>
                <w:numId w:val="17"/>
              </w:numPr>
              <w:spacing w:line="360" w:lineRule="auto"/>
              <w:rPr>
                <w:rFonts w:cs="Arial"/>
                <w:b/>
                <w:noProof/>
                <w:lang w:eastAsia="en-GB"/>
              </w:rPr>
            </w:pPr>
            <w:r w:rsidRPr="00876835">
              <w:rPr>
                <w:rFonts w:cs="Arial"/>
                <w:b/>
                <w:noProof/>
                <w:lang w:eastAsia="en-GB"/>
              </w:rPr>
              <w:lastRenderedPageBreak/>
              <w:t>MAIN DUTIES/RESPONSIBILITIES</w:t>
            </w:r>
          </w:p>
          <w:p w:rsidR="00164050" w:rsidRPr="00876835" w:rsidRDefault="00164050" w:rsidP="00876835">
            <w:pPr>
              <w:ind w:right="-270"/>
              <w:rPr>
                <w:rFonts w:cs="Arial"/>
                <w:b/>
                <w:bCs/>
              </w:rPr>
            </w:pPr>
            <w:r w:rsidRPr="00876835">
              <w:rPr>
                <w:rFonts w:cs="Arial"/>
                <w:b/>
                <w:bCs/>
              </w:rPr>
              <w:t>Clinical:</w:t>
            </w:r>
          </w:p>
          <w:p w:rsidR="003F5D56" w:rsidRPr="00876835" w:rsidRDefault="00164050" w:rsidP="00876835">
            <w:pPr>
              <w:numPr>
                <w:ilvl w:val="0"/>
                <w:numId w:val="4"/>
              </w:numPr>
              <w:ind w:right="-272"/>
              <w:rPr>
                <w:rFonts w:cs="Arial"/>
              </w:rPr>
            </w:pPr>
            <w:r w:rsidRPr="00876835">
              <w:rPr>
                <w:rFonts w:cs="Arial"/>
              </w:rPr>
              <w:t xml:space="preserve">Assess and diagnose the nutritional status of patients with complex pathophysiologies </w:t>
            </w:r>
            <w:r w:rsidRPr="00876835">
              <w:rPr>
                <w:rFonts w:cs="Arial"/>
              </w:rPr>
              <w:br/>
              <w:t xml:space="preserve">and based on clinical judgement develop an appropriate nutritional care plan.  This will </w:t>
            </w:r>
            <w:r w:rsidRPr="00876835">
              <w:rPr>
                <w:rFonts w:cs="Arial"/>
              </w:rPr>
              <w:br/>
              <w:t>be achieved by contributing to and working within established protocols.</w:t>
            </w:r>
          </w:p>
          <w:p w:rsidR="00164050" w:rsidRPr="00876835" w:rsidRDefault="00164050" w:rsidP="00876835">
            <w:pPr>
              <w:ind w:left="624" w:right="-272"/>
              <w:rPr>
                <w:rFonts w:cs="Arial"/>
              </w:rPr>
            </w:pPr>
          </w:p>
          <w:p w:rsidR="003F5D56" w:rsidRPr="00876835" w:rsidRDefault="00164050" w:rsidP="00876835">
            <w:pPr>
              <w:numPr>
                <w:ilvl w:val="0"/>
                <w:numId w:val="4"/>
              </w:numPr>
              <w:ind w:right="-272"/>
              <w:rPr>
                <w:rFonts w:cs="Arial"/>
              </w:rPr>
            </w:pPr>
            <w:r w:rsidRPr="00876835">
              <w:rPr>
                <w:rFonts w:cs="Arial"/>
              </w:rPr>
              <w:t>Monitor and review nutritional care plans against outcome measures and adjust care</w:t>
            </w:r>
            <w:r w:rsidRPr="00876835">
              <w:rPr>
                <w:rFonts w:cs="Arial"/>
              </w:rPr>
              <w:br/>
              <w:t>plans to facilitate the achievement of treatment goals.</w:t>
            </w:r>
          </w:p>
          <w:p w:rsidR="00164050" w:rsidRPr="00876835" w:rsidRDefault="00164050" w:rsidP="00876835">
            <w:pPr>
              <w:ind w:left="624" w:right="-272"/>
              <w:rPr>
                <w:rFonts w:cs="Arial"/>
              </w:rPr>
            </w:pPr>
          </w:p>
          <w:p w:rsidR="003F5D56" w:rsidRPr="00876835" w:rsidRDefault="00164050" w:rsidP="00876835">
            <w:pPr>
              <w:numPr>
                <w:ilvl w:val="0"/>
                <w:numId w:val="4"/>
              </w:numPr>
              <w:ind w:right="-272"/>
              <w:rPr>
                <w:rFonts w:cs="Arial"/>
              </w:rPr>
            </w:pPr>
            <w:r w:rsidRPr="00876835">
              <w:rPr>
                <w:rFonts w:cs="Arial"/>
              </w:rPr>
              <w:t xml:space="preserve">Understanding and awareness of the ethical and legal implications associated with </w:t>
            </w:r>
            <w:r w:rsidRPr="00876835">
              <w:rPr>
                <w:rFonts w:cs="Arial"/>
              </w:rPr>
              <w:br/>
              <w:t>dietetic interventions.</w:t>
            </w:r>
          </w:p>
          <w:p w:rsidR="00164050" w:rsidRPr="00876835" w:rsidRDefault="00164050" w:rsidP="00876835">
            <w:pPr>
              <w:ind w:right="-272"/>
              <w:rPr>
                <w:rFonts w:cs="Arial"/>
              </w:rPr>
            </w:pPr>
          </w:p>
          <w:p w:rsidR="003F5D56" w:rsidRPr="00876835" w:rsidRDefault="00164050" w:rsidP="00876835">
            <w:pPr>
              <w:numPr>
                <w:ilvl w:val="0"/>
                <w:numId w:val="4"/>
              </w:numPr>
              <w:ind w:right="-272"/>
              <w:rPr>
                <w:rFonts w:cs="Arial"/>
              </w:rPr>
            </w:pPr>
            <w:r w:rsidRPr="00876835">
              <w:rPr>
                <w:rFonts w:cs="Arial"/>
              </w:rPr>
              <w:t xml:space="preserve">Ensure the safe and timely transfer or discharge of patients from a dietetic episode of </w:t>
            </w:r>
            <w:r w:rsidRPr="00876835">
              <w:rPr>
                <w:rFonts w:cs="Arial"/>
              </w:rPr>
              <w:br/>
              <w:t>care.</w:t>
            </w:r>
          </w:p>
          <w:p w:rsidR="00164050" w:rsidRPr="00876835" w:rsidRDefault="00164050" w:rsidP="00876835">
            <w:pPr>
              <w:ind w:right="-270"/>
              <w:rPr>
                <w:rFonts w:cs="Arial"/>
                <w:b/>
                <w:bCs/>
              </w:rPr>
            </w:pPr>
          </w:p>
          <w:p w:rsidR="00164050" w:rsidRPr="00876835" w:rsidRDefault="00164050" w:rsidP="00876835">
            <w:pPr>
              <w:ind w:right="-270"/>
              <w:rPr>
                <w:rFonts w:cs="Arial"/>
                <w:b/>
                <w:bCs/>
              </w:rPr>
            </w:pPr>
            <w:r w:rsidRPr="00876835">
              <w:rPr>
                <w:rFonts w:cs="Arial"/>
                <w:b/>
                <w:bCs/>
              </w:rPr>
              <w:t>Professional:</w:t>
            </w:r>
            <w:r w:rsidRPr="00876835">
              <w:rPr>
                <w:rFonts w:cs="Arial"/>
                <w:b/>
                <w:bCs/>
              </w:rPr>
              <w:br/>
            </w:r>
          </w:p>
          <w:p w:rsidR="003F5D56" w:rsidRPr="00876835" w:rsidRDefault="00164050" w:rsidP="00876835">
            <w:pPr>
              <w:numPr>
                <w:ilvl w:val="0"/>
                <w:numId w:val="5"/>
              </w:numPr>
              <w:ind w:right="-270"/>
              <w:rPr>
                <w:rFonts w:cs="Arial"/>
              </w:rPr>
            </w:pPr>
            <w:r w:rsidRPr="00876835">
              <w:rPr>
                <w:rFonts w:cs="Arial"/>
              </w:rPr>
              <w:t xml:space="preserve">Remain current in terms of HCPC registration and professional organisation’s </w:t>
            </w:r>
          </w:p>
          <w:p w:rsidR="003F5D56" w:rsidRPr="00876835" w:rsidRDefault="003F5D56" w:rsidP="00876835">
            <w:pPr>
              <w:ind w:left="720" w:right="-270"/>
              <w:rPr>
                <w:rFonts w:cs="Arial"/>
              </w:rPr>
            </w:pPr>
            <w:r w:rsidRPr="00876835">
              <w:rPr>
                <w:rFonts w:cs="Arial"/>
              </w:rPr>
              <w:t>g</w:t>
            </w:r>
            <w:r w:rsidR="00164050" w:rsidRPr="00876835">
              <w:rPr>
                <w:rFonts w:cs="Arial"/>
              </w:rPr>
              <w:t>uidelines</w:t>
            </w:r>
            <w:r w:rsidRPr="00876835">
              <w:rPr>
                <w:rFonts w:cs="Arial"/>
              </w:rPr>
              <w:t xml:space="preserve"> </w:t>
            </w:r>
            <w:r w:rsidR="00164050" w:rsidRPr="00876835">
              <w:rPr>
                <w:rFonts w:cs="Arial"/>
              </w:rPr>
              <w:t>and standards of proficiency and practice.</w:t>
            </w:r>
          </w:p>
          <w:p w:rsidR="00164050" w:rsidRPr="00876835" w:rsidRDefault="00164050" w:rsidP="00876835">
            <w:pPr>
              <w:ind w:right="-270"/>
              <w:rPr>
                <w:rFonts w:cs="Arial"/>
              </w:rPr>
            </w:pPr>
          </w:p>
          <w:p w:rsidR="003F5D56" w:rsidRPr="00876835" w:rsidRDefault="00164050" w:rsidP="00876835">
            <w:pPr>
              <w:numPr>
                <w:ilvl w:val="0"/>
                <w:numId w:val="5"/>
              </w:numPr>
              <w:ind w:right="-270"/>
              <w:rPr>
                <w:rFonts w:cs="Arial"/>
              </w:rPr>
            </w:pPr>
            <w:r w:rsidRPr="00876835">
              <w:rPr>
                <w:rFonts w:cs="Arial"/>
              </w:rPr>
              <w:t xml:space="preserve">Work within the </w:t>
            </w:r>
            <w:r w:rsidR="003F5D56" w:rsidRPr="00876835">
              <w:rPr>
                <w:rFonts w:cs="Arial"/>
              </w:rPr>
              <w:t>s</w:t>
            </w:r>
            <w:r w:rsidRPr="00876835">
              <w:rPr>
                <w:rFonts w:cs="Arial"/>
              </w:rPr>
              <w:t>ervice’s policies and procedures.</w:t>
            </w:r>
          </w:p>
          <w:p w:rsidR="00164050" w:rsidRPr="00876835" w:rsidRDefault="00164050" w:rsidP="00876835">
            <w:pPr>
              <w:ind w:right="-270"/>
              <w:rPr>
                <w:rFonts w:cs="Arial"/>
              </w:rPr>
            </w:pPr>
          </w:p>
          <w:p w:rsidR="003F5D56" w:rsidRPr="00876835" w:rsidRDefault="00164050" w:rsidP="00876835">
            <w:pPr>
              <w:numPr>
                <w:ilvl w:val="0"/>
                <w:numId w:val="5"/>
              </w:numPr>
              <w:ind w:right="-270"/>
              <w:rPr>
                <w:rFonts w:cs="Arial"/>
              </w:rPr>
            </w:pPr>
            <w:r w:rsidRPr="00876835">
              <w:rPr>
                <w:rFonts w:cs="Arial"/>
              </w:rPr>
              <w:t xml:space="preserve">Engage in CPD activities that meet the needs of the </w:t>
            </w:r>
            <w:r w:rsidR="003F5D56" w:rsidRPr="00876835">
              <w:rPr>
                <w:rFonts w:cs="Arial"/>
              </w:rPr>
              <w:t>s</w:t>
            </w:r>
            <w:r w:rsidRPr="00876835">
              <w:rPr>
                <w:rFonts w:cs="Arial"/>
              </w:rPr>
              <w:t xml:space="preserve">ervice and HCPC </w:t>
            </w:r>
            <w:r w:rsidR="003F5D56" w:rsidRPr="00876835">
              <w:rPr>
                <w:rFonts w:cs="Arial"/>
              </w:rPr>
              <w:t xml:space="preserve">and through </w:t>
            </w:r>
          </w:p>
          <w:p w:rsidR="003F5D56" w:rsidRPr="00876835" w:rsidRDefault="003F5D56" w:rsidP="00876835">
            <w:pPr>
              <w:ind w:right="-270"/>
              <w:rPr>
                <w:rFonts w:cs="Arial"/>
              </w:rPr>
            </w:pPr>
            <w:r w:rsidRPr="00876835">
              <w:rPr>
                <w:rFonts w:cs="Arial"/>
              </w:rPr>
              <w:t xml:space="preserve">             TURAS </w:t>
            </w:r>
            <w:r w:rsidR="00164050" w:rsidRPr="00876835">
              <w:rPr>
                <w:rFonts w:cs="Arial"/>
              </w:rPr>
              <w:t xml:space="preserve">demonstrate this at </w:t>
            </w:r>
            <w:r w:rsidRPr="00876835">
              <w:rPr>
                <w:rFonts w:cs="Arial"/>
              </w:rPr>
              <w:t xml:space="preserve">annual </w:t>
            </w:r>
            <w:r w:rsidR="00164050" w:rsidRPr="00876835">
              <w:rPr>
                <w:rFonts w:cs="Arial"/>
              </w:rPr>
              <w:t>performance appraisal.</w:t>
            </w:r>
          </w:p>
          <w:p w:rsidR="003F5D56" w:rsidRPr="00876835" w:rsidRDefault="003F5D56" w:rsidP="00876835">
            <w:pPr>
              <w:ind w:right="-270"/>
              <w:rPr>
                <w:rFonts w:cs="Arial"/>
              </w:rPr>
            </w:pPr>
          </w:p>
          <w:p w:rsidR="003F5D56" w:rsidRPr="00876835" w:rsidRDefault="00164050" w:rsidP="00876835">
            <w:pPr>
              <w:numPr>
                <w:ilvl w:val="0"/>
                <w:numId w:val="6"/>
              </w:numPr>
              <w:ind w:right="-270"/>
              <w:rPr>
                <w:rFonts w:cs="Arial"/>
              </w:rPr>
            </w:pPr>
            <w:r w:rsidRPr="00876835">
              <w:rPr>
                <w:rFonts w:cs="Arial"/>
              </w:rPr>
              <w:t xml:space="preserve">Undertake audit and/or investigation that will contribute to the </w:t>
            </w:r>
            <w:r w:rsidR="003F5D56" w:rsidRPr="00876835">
              <w:rPr>
                <w:rFonts w:cs="Arial"/>
              </w:rPr>
              <w:t>s</w:t>
            </w:r>
            <w:r w:rsidRPr="00876835">
              <w:rPr>
                <w:rFonts w:cs="Arial"/>
              </w:rPr>
              <w:t xml:space="preserve">ervice’s clinical </w:t>
            </w:r>
            <w:r w:rsidRPr="00876835">
              <w:rPr>
                <w:rFonts w:cs="Arial"/>
              </w:rPr>
              <w:br/>
              <w:t>effectiveness programme which impacts on Division Clinical Services.</w:t>
            </w:r>
          </w:p>
          <w:p w:rsidR="00164050" w:rsidRPr="00876835" w:rsidRDefault="00164050" w:rsidP="00876835">
            <w:pPr>
              <w:ind w:right="-270"/>
              <w:rPr>
                <w:rFonts w:cs="Arial"/>
              </w:rPr>
            </w:pPr>
          </w:p>
          <w:p w:rsidR="003F5D56" w:rsidRPr="00876835" w:rsidRDefault="00164050" w:rsidP="00876835">
            <w:pPr>
              <w:numPr>
                <w:ilvl w:val="0"/>
                <w:numId w:val="6"/>
              </w:numPr>
              <w:ind w:right="-270"/>
              <w:rPr>
                <w:rFonts w:cs="Arial"/>
              </w:rPr>
            </w:pPr>
            <w:r w:rsidRPr="00876835">
              <w:rPr>
                <w:rFonts w:cs="Arial"/>
              </w:rPr>
              <w:t xml:space="preserve">Participate in the delivery of the </w:t>
            </w:r>
            <w:r w:rsidR="003F5D56" w:rsidRPr="00876835">
              <w:rPr>
                <w:rFonts w:cs="Arial"/>
              </w:rPr>
              <w:t>s</w:t>
            </w:r>
            <w:r w:rsidRPr="00876835">
              <w:rPr>
                <w:rFonts w:cs="Arial"/>
              </w:rPr>
              <w:t>ervice’s clinical governance programme.</w:t>
            </w:r>
          </w:p>
          <w:p w:rsidR="00164050" w:rsidRPr="00876835" w:rsidRDefault="00164050" w:rsidP="00876835">
            <w:pPr>
              <w:ind w:right="-270"/>
              <w:rPr>
                <w:rFonts w:cs="Arial"/>
              </w:rPr>
            </w:pPr>
          </w:p>
          <w:p w:rsidR="003F5D56" w:rsidRPr="00876835" w:rsidRDefault="00164050" w:rsidP="00876835">
            <w:pPr>
              <w:numPr>
                <w:ilvl w:val="0"/>
                <w:numId w:val="6"/>
              </w:numPr>
              <w:ind w:right="-270"/>
              <w:rPr>
                <w:rFonts w:cs="Arial"/>
              </w:rPr>
            </w:pPr>
            <w:r w:rsidRPr="00876835">
              <w:rPr>
                <w:rFonts w:cs="Arial"/>
              </w:rPr>
              <w:t xml:space="preserve">Ensure all patient activity data is current, accurately documented and in accordance </w:t>
            </w:r>
          </w:p>
          <w:p w:rsidR="003F5D56" w:rsidRPr="00876835" w:rsidRDefault="00032788" w:rsidP="00876835">
            <w:pPr>
              <w:ind w:left="720" w:right="-270"/>
              <w:rPr>
                <w:rFonts w:cs="Arial"/>
              </w:rPr>
            </w:pPr>
            <w:r w:rsidRPr="00876835">
              <w:rPr>
                <w:rFonts w:cs="Arial"/>
              </w:rPr>
              <w:t xml:space="preserve">with </w:t>
            </w:r>
            <w:r w:rsidR="00164050" w:rsidRPr="00876835">
              <w:rPr>
                <w:rFonts w:cs="Arial"/>
              </w:rPr>
              <w:t xml:space="preserve">professional and </w:t>
            </w:r>
            <w:r w:rsidR="003F5D56" w:rsidRPr="00876835">
              <w:rPr>
                <w:rFonts w:cs="Arial"/>
              </w:rPr>
              <w:t>s</w:t>
            </w:r>
            <w:r w:rsidR="00164050" w:rsidRPr="00876835">
              <w:rPr>
                <w:rFonts w:cs="Arial"/>
              </w:rPr>
              <w:t>ervice standards.</w:t>
            </w:r>
          </w:p>
          <w:p w:rsidR="00032788" w:rsidRPr="00876835" w:rsidRDefault="00032788" w:rsidP="00876835">
            <w:pPr>
              <w:ind w:right="-270"/>
              <w:rPr>
                <w:rFonts w:cs="Arial"/>
              </w:rPr>
            </w:pPr>
          </w:p>
          <w:p w:rsidR="00164050" w:rsidRPr="00876835" w:rsidRDefault="00164050" w:rsidP="00876835">
            <w:pPr>
              <w:pStyle w:val="Heading3"/>
              <w:rPr>
                <w:sz w:val="24"/>
                <w:szCs w:val="24"/>
              </w:rPr>
            </w:pPr>
            <w:r w:rsidRPr="00876835">
              <w:rPr>
                <w:sz w:val="24"/>
                <w:szCs w:val="24"/>
              </w:rPr>
              <w:t>Educational:</w:t>
            </w:r>
          </w:p>
          <w:p w:rsidR="003F5D56" w:rsidRPr="00876835" w:rsidRDefault="00164050" w:rsidP="00876835">
            <w:pPr>
              <w:pStyle w:val="Heading3"/>
              <w:numPr>
                <w:ilvl w:val="0"/>
                <w:numId w:val="7"/>
              </w:numPr>
              <w:spacing w:before="0" w:after="0"/>
              <w:ind w:right="-270"/>
              <w:rPr>
                <w:b w:val="0"/>
                <w:bCs w:val="0"/>
                <w:sz w:val="24"/>
                <w:szCs w:val="24"/>
              </w:rPr>
            </w:pPr>
            <w:r w:rsidRPr="00876835">
              <w:rPr>
                <w:b w:val="0"/>
                <w:bCs w:val="0"/>
                <w:sz w:val="24"/>
                <w:szCs w:val="24"/>
              </w:rPr>
              <w:t>Educate and counsel patients and/or their carers on individual nutritional care plans.</w:t>
            </w:r>
            <w:r w:rsidRPr="00876835">
              <w:rPr>
                <w:b w:val="0"/>
                <w:bCs w:val="0"/>
                <w:sz w:val="24"/>
                <w:szCs w:val="24"/>
              </w:rPr>
              <w:br/>
            </w:r>
          </w:p>
          <w:p w:rsidR="003F5D56" w:rsidRPr="00876835" w:rsidRDefault="00164050" w:rsidP="00876835">
            <w:pPr>
              <w:pStyle w:val="Heading3"/>
              <w:numPr>
                <w:ilvl w:val="0"/>
                <w:numId w:val="7"/>
              </w:numPr>
              <w:spacing w:before="0" w:after="0"/>
              <w:ind w:right="-270"/>
              <w:rPr>
                <w:b w:val="0"/>
                <w:sz w:val="24"/>
                <w:szCs w:val="24"/>
              </w:rPr>
            </w:pPr>
            <w:r w:rsidRPr="00876835">
              <w:rPr>
                <w:b w:val="0"/>
                <w:sz w:val="24"/>
                <w:szCs w:val="24"/>
              </w:rPr>
              <w:t xml:space="preserve">Participate in delivery of education to groups of patients in order to positively impact </w:t>
            </w:r>
            <w:r w:rsidRPr="00876835">
              <w:rPr>
                <w:b w:val="0"/>
                <w:sz w:val="24"/>
                <w:szCs w:val="24"/>
              </w:rPr>
              <w:br/>
              <w:t>on diet and lifestyle.</w:t>
            </w:r>
          </w:p>
          <w:p w:rsidR="00164050" w:rsidRPr="00876835" w:rsidRDefault="00164050" w:rsidP="00876835">
            <w:pPr>
              <w:rPr>
                <w:rFonts w:cs="Arial"/>
              </w:rPr>
            </w:pPr>
          </w:p>
          <w:p w:rsidR="003F5D56" w:rsidRPr="00876835" w:rsidRDefault="00164050" w:rsidP="00876835">
            <w:pPr>
              <w:numPr>
                <w:ilvl w:val="0"/>
                <w:numId w:val="7"/>
              </w:numPr>
              <w:rPr>
                <w:rFonts w:cs="Arial"/>
              </w:rPr>
            </w:pPr>
            <w:r w:rsidRPr="00876835">
              <w:rPr>
                <w:rFonts w:cs="Arial"/>
              </w:rPr>
              <w:t>Contributes to the development of appropriate education resources that are researched and evidence based to use in the education and counselling of patients and their</w:t>
            </w:r>
            <w:r w:rsidR="00327C56" w:rsidRPr="00876835">
              <w:rPr>
                <w:rFonts w:cs="Arial"/>
              </w:rPr>
              <w:t xml:space="preserve"> </w:t>
            </w:r>
            <w:r w:rsidRPr="00876835">
              <w:rPr>
                <w:rFonts w:cs="Arial"/>
              </w:rPr>
              <w:t>carers.</w:t>
            </w:r>
          </w:p>
          <w:p w:rsidR="00164050" w:rsidRPr="00876835" w:rsidRDefault="00164050" w:rsidP="00876835">
            <w:pPr>
              <w:rPr>
                <w:rFonts w:cs="Arial"/>
              </w:rPr>
            </w:pPr>
          </w:p>
          <w:p w:rsidR="003F5D56" w:rsidRPr="00876835" w:rsidRDefault="00164050" w:rsidP="00876835">
            <w:pPr>
              <w:numPr>
                <w:ilvl w:val="0"/>
                <w:numId w:val="7"/>
              </w:numPr>
              <w:rPr>
                <w:rFonts w:cs="Arial"/>
              </w:rPr>
            </w:pPr>
            <w:r w:rsidRPr="00876835">
              <w:rPr>
                <w:rFonts w:cs="Arial"/>
              </w:rPr>
              <w:t xml:space="preserve">Contribute to the planning and delivery of the </w:t>
            </w:r>
            <w:r w:rsidR="00327C56" w:rsidRPr="00876835">
              <w:rPr>
                <w:rFonts w:cs="Arial"/>
              </w:rPr>
              <w:t>s</w:t>
            </w:r>
            <w:r w:rsidRPr="00876835">
              <w:rPr>
                <w:rFonts w:cs="Arial"/>
              </w:rPr>
              <w:t>ervice’s formal education programme for healthcare staff, undergraduate students and new graduate career progression programme.</w:t>
            </w:r>
          </w:p>
          <w:p w:rsidR="00164050" w:rsidRPr="00876835" w:rsidRDefault="00164050" w:rsidP="00876835">
            <w:pPr>
              <w:rPr>
                <w:rFonts w:cs="Arial"/>
              </w:rPr>
            </w:pPr>
          </w:p>
          <w:p w:rsidR="00164050" w:rsidRPr="00876835" w:rsidRDefault="00164050" w:rsidP="00876835">
            <w:pPr>
              <w:rPr>
                <w:rFonts w:cs="Arial"/>
                <w:b/>
                <w:bCs/>
              </w:rPr>
            </w:pPr>
            <w:r w:rsidRPr="00876835">
              <w:rPr>
                <w:rFonts w:cs="Arial"/>
                <w:b/>
                <w:bCs/>
              </w:rPr>
              <w:t>Managerial:</w:t>
            </w:r>
          </w:p>
          <w:p w:rsidR="00164050" w:rsidRPr="00876835" w:rsidRDefault="00164050" w:rsidP="00876835">
            <w:pPr>
              <w:rPr>
                <w:rFonts w:cs="Arial"/>
                <w:b/>
                <w:bCs/>
              </w:rPr>
            </w:pPr>
          </w:p>
          <w:p w:rsidR="00164050" w:rsidRPr="00876835" w:rsidRDefault="00164050" w:rsidP="00876835">
            <w:pPr>
              <w:pStyle w:val="ListParagraph"/>
              <w:numPr>
                <w:ilvl w:val="0"/>
                <w:numId w:val="20"/>
              </w:numPr>
              <w:rPr>
                <w:rFonts w:cs="Arial"/>
              </w:rPr>
            </w:pPr>
            <w:r w:rsidRPr="00876835">
              <w:rPr>
                <w:rFonts w:cs="Arial"/>
              </w:rPr>
              <w:t>Allocate tasks and evaluate work of assistant grade staff and supervise new graduate dietitians providing feedback as appropriate to designated line manager.</w:t>
            </w:r>
          </w:p>
          <w:p w:rsidR="00C91248" w:rsidRPr="00876835" w:rsidRDefault="00C91248" w:rsidP="00876835">
            <w:pPr>
              <w:rPr>
                <w:rFonts w:cs="Arial"/>
                <w:b/>
                <w:bCs/>
              </w:rPr>
            </w:pPr>
          </w:p>
          <w:p w:rsidR="00164050" w:rsidRPr="00876835" w:rsidRDefault="00164050" w:rsidP="00876835">
            <w:pPr>
              <w:rPr>
                <w:rFonts w:cs="Arial"/>
                <w:b/>
                <w:bCs/>
              </w:rPr>
            </w:pPr>
            <w:r w:rsidRPr="00876835">
              <w:rPr>
                <w:rFonts w:cs="Arial"/>
                <w:b/>
                <w:bCs/>
              </w:rPr>
              <w:t>Organisational:</w:t>
            </w:r>
            <w:r w:rsidRPr="00876835">
              <w:rPr>
                <w:rFonts w:cs="Arial"/>
                <w:b/>
                <w:bCs/>
              </w:rPr>
              <w:br/>
            </w:r>
          </w:p>
          <w:p w:rsidR="003F5D56" w:rsidRPr="00876835" w:rsidRDefault="00164050" w:rsidP="00876835">
            <w:pPr>
              <w:numPr>
                <w:ilvl w:val="0"/>
                <w:numId w:val="8"/>
              </w:numPr>
              <w:rPr>
                <w:rFonts w:cs="Arial"/>
              </w:rPr>
            </w:pPr>
            <w:r w:rsidRPr="00876835">
              <w:rPr>
                <w:rFonts w:cs="Arial"/>
              </w:rPr>
              <w:t>Plan and decide priorities for own work area, balancing caseload with other patient related activities and professional demands.</w:t>
            </w:r>
          </w:p>
          <w:p w:rsidR="00164050" w:rsidRPr="00876835" w:rsidRDefault="00164050" w:rsidP="00876835">
            <w:pPr>
              <w:rPr>
                <w:rFonts w:cs="Arial"/>
              </w:rPr>
            </w:pPr>
          </w:p>
          <w:p w:rsidR="003F5D56" w:rsidRPr="00876835" w:rsidRDefault="00164050" w:rsidP="00876835">
            <w:pPr>
              <w:numPr>
                <w:ilvl w:val="0"/>
                <w:numId w:val="8"/>
              </w:numPr>
              <w:ind w:right="-270"/>
              <w:rPr>
                <w:rFonts w:cs="Arial"/>
                <w:b/>
                <w:noProof/>
                <w:lang w:eastAsia="en-GB"/>
              </w:rPr>
            </w:pPr>
            <w:r w:rsidRPr="00876835">
              <w:rPr>
                <w:rFonts w:cs="Arial"/>
              </w:rPr>
              <w:t>Contribute as a member of the multi-disciplinary team by attending case conferences and complying with multi-disciplinary discharge policy.</w:t>
            </w:r>
            <w:r w:rsidRPr="00876835">
              <w:rPr>
                <w:rFonts w:cs="Arial"/>
              </w:rPr>
              <w:br/>
            </w:r>
          </w:p>
        </w:tc>
      </w:tr>
      <w:tr w:rsidR="008A6FAE" w:rsidRPr="00876835" w:rsidTr="00EE4075">
        <w:tc>
          <w:tcPr>
            <w:tcW w:w="10461" w:type="dxa"/>
          </w:tcPr>
          <w:p w:rsidR="008A6FAE" w:rsidRPr="00876835" w:rsidRDefault="008A6FAE" w:rsidP="00876835">
            <w:pPr>
              <w:numPr>
                <w:ilvl w:val="0"/>
                <w:numId w:val="17"/>
              </w:numPr>
              <w:spacing w:line="360" w:lineRule="auto"/>
              <w:rPr>
                <w:rFonts w:cs="Arial"/>
                <w:b/>
                <w:noProof/>
                <w:lang w:eastAsia="en-GB"/>
              </w:rPr>
            </w:pPr>
            <w:r w:rsidRPr="00876835">
              <w:rPr>
                <w:rFonts w:cs="Arial"/>
                <w:b/>
                <w:noProof/>
                <w:lang w:eastAsia="en-GB"/>
              </w:rPr>
              <w:t>SYSTEMS AND EQUIPMENT</w:t>
            </w:r>
          </w:p>
        </w:tc>
      </w:tr>
      <w:tr w:rsidR="00164050" w:rsidRPr="00876835" w:rsidTr="00EE4075">
        <w:tc>
          <w:tcPr>
            <w:tcW w:w="10461" w:type="dxa"/>
          </w:tcPr>
          <w:p w:rsidR="003F5D56" w:rsidRPr="00876835" w:rsidRDefault="003F5D56" w:rsidP="00876835">
            <w:pPr>
              <w:spacing w:line="360" w:lineRule="auto"/>
              <w:rPr>
                <w:rFonts w:cs="Arial"/>
                <w:b/>
                <w:noProof/>
                <w:lang w:eastAsia="en-GB"/>
              </w:rPr>
            </w:pPr>
          </w:p>
          <w:tbl>
            <w:tblPr>
              <w:tblW w:w="0" w:type="auto"/>
              <w:tblLook w:val="0000" w:firstRow="0" w:lastRow="0" w:firstColumn="0" w:lastColumn="0" w:noHBand="0" w:noVBand="0"/>
            </w:tblPr>
            <w:tblGrid>
              <w:gridCol w:w="4248"/>
              <w:gridCol w:w="5349"/>
            </w:tblGrid>
            <w:tr w:rsidR="00164050" w:rsidRPr="00876835" w:rsidTr="007F3574">
              <w:tc>
                <w:tcPr>
                  <w:tcW w:w="4248" w:type="dxa"/>
                  <w:tcBorders>
                    <w:top w:val="nil"/>
                    <w:left w:val="nil"/>
                    <w:bottom w:val="nil"/>
                    <w:right w:val="nil"/>
                  </w:tcBorders>
                </w:tcPr>
                <w:p w:rsidR="00164050" w:rsidRPr="00876835" w:rsidRDefault="00164050" w:rsidP="00876835">
                  <w:pPr>
                    <w:pStyle w:val="Heading3"/>
                    <w:rPr>
                      <w:bCs w:val="0"/>
                      <w:sz w:val="24"/>
                      <w:szCs w:val="24"/>
                    </w:rPr>
                  </w:pPr>
                  <w:r w:rsidRPr="00876835">
                    <w:rPr>
                      <w:bCs w:val="0"/>
                      <w:sz w:val="24"/>
                      <w:szCs w:val="24"/>
                    </w:rPr>
                    <w:t xml:space="preserve">Equipment/System </w:t>
                  </w:r>
                </w:p>
              </w:tc>
              <w:tc>
                <w:tcPr>
                  <w:tcW w:w="5349" w:type="dxa"/>
                  <w:tcBorders>
                    <w:top w:val="nil"/>
                    <w:left w:val="nil"/>
                    <w:bottom w:val="nil"/>
                    <w:right w:val="nil"/>
                  </w:tcBorders>
                </w:tcPr>
                <w:p w:rsidR="00164050" w:rsidRPr="00876835" w:rsidRDefault="00164050" w:rsidP="00876835">
                  <w:pPr>
                    <w:pStyle w:val="Heading3"/>
                    <w:rPr>
                      <w:bCs w:val="0"/>
                      <w:sz w:val="24"/>
                      <w:szCs w:val="24"/>
                    </w:rPr>
                  </w:pPr>
                  <w:r w:rsidRPr="00876835">
                    <w:rPr>
                      <w:bCs w:val="0"/>
                      <w:sz w:val="24"/>
                      <w:szCs w:val="24"/>
                    </w:rPr>
                    <w:t>Use/Purpose</w:t>
                  </w:r>
                </w:p>
              </w:tc>
            </w:tr>
            <w:tr w:rsidR="00164050" w:rsidRPr="00876835" w:rsidTr="007F3574">
              <w:tc>
                <w:tcPr>
                  <w:tcW w:w="4248" w:type="dxa"/>
                  <w:tcBorders>
                    <w:top w:val="nil"/>
                    <w:left w:val="nil"/>
                    <w:bottom w:val="nil"/>
                    <w:right w:val="nil"/>
                  </w:tcBorders>
                </w:tcPr>
                <w:p w:rsidR="00164050" w:rsidRPr="00876835" w:rsidRDefault="00164050" w:rsidP="00876835">
                  <w:pPr>
                    <w:ind w:right="-270"/>
                    <w:rPr>
                      <w:rFonts w:cs="Arial"/>
                      <w:bCs/>
                      <w:i/>
                      <w:iCs/>
                    </w:rPr>
                  </w:pPr>
                </w:p>
                <w:p w:rsidR="00164050" w:rsidRPr="00876835" w:rsidRDefault="00164050" w:rsidP="00876835">
                  <w:pPr>
                    <w:ind w:right="-270"/>
                    <w:rPr>
                      <w:rFonts w:cs="Arial"/>
                      <w:bCs/>
                      <w:i/>
                      <w:iCs/>
                    </w:rPr>
                  </w:pPr>
                  <w:r w:rsidRPr="00876835">
                    <w:rPr>
                      <w:rFonts w:cs="Arial"/>
                      <w:bCs/>
                      <w:i/>
                      <w:iCs/>
                    </w:rPr>
                    <w:t>IT:</w:t>
                  </w:r>
                </w:p>
                <w:p w:rsidR="003F5D56" w:rsidRPr="00876835" w:rsidRDefault="00164050" w:rsidP="00876835">
                  <w:pPr>
                    <w:numPr>
                      <w:ilvl w:val="0"/>
                      <w:numId w:val="9"/>
                    </w:numPr>
                    <w:ind w:right="-270"/>
                    <w:rPr>
                      <w:rFonts w:cs="Arial"/>
                      <w:bCs/>
                    </w:rPr>
                  </w:pPr>
                  <w:r w:rsidRPr="00876835">
                    <w:rPr>
                      <w:rFonts w:cs="Arial"/>
                      <w:bCs/>
                    </w:rPr>
                    <w:t>Computers</w:t>
                  </w:r>
                </w:p>
                <w:p w:rsidR="00164050" w:rsidRPr="00876835" w:rsidRDefault="00164050" w:rsidP="00876835">
                  <w:pPr>
                    <w:ind w:right="-270"/>
                    <w:rPr>
                      <w:rFonts w:cs="Arial"/>
                      <w:bCs/>
                    </w:rPr>
                  </w:pPr>
                </w:p>
                <w:p w:rsidR="00164050" w:rsidRPr="00876835" w:rsidRDefault="00164050" w:rsidP="00876835">
                  <w:pPr>
                    <w:ind w:right="-270"/>
                    <w:rPr>
                      <w:rFonts w:cs="Arial"/>
                      <w:bCs/>
                    </w:rPr>
                  </w:pPr>
                </w:p>
                <w:p w:rsidR="00164050" w:rsidRPr="00876835" w:rsidRDefault="00164050" w:rsidP="00876835">
                  <w:pPr>
                    <w:ind w:right="-270"/>
                    <w:rPr>
                      <w:rFonts w:cs="Arial"/>
                      <w:bCs/>
                    </w:rPr>
                  </w:pPr>
                </w:p>
                <w:p w:rsidR="00164050" w:rsidRPr="00876835" w:rsidRDefault="00164050" w:rsidP="00876835">
                  <w:pPr>
                    <w:ind w:right="-270"/>
                    <w:rPr>
                      <w:rFonts w:cs="Arial"/>
                      <w:bCs/>
                    </w:rPr>
                  </w:pPr>
                </w:p>
                <w:p w:rsidR="00164050" w:rsidRPr="00876835" w:rsidRDefault="00164050" w:rsidP="00876835">
                  <w:pPr>
                    <w:ind w:right="-270"/>
                    <w:rPr>
                      <w:rFonts w:cs="Arial"/>
                      <w:bCs/>
                    </w:rPr>
                  </w:pPr>
                </w:p>
              </w:tc>
              <w:tc>
                <w:tcPr>
                  <w:tcW w:w="5349" w:type="dxa"/>
                  <w:tcBorders>
                    <w:top w:val="nil"/>
                    <w:left w:val="nil"/>
                    <w:bottom w:val="nil"/>
                    <w:right w:val="nil"/>
                  </w:tcBorders>
                </w:tcPr>
                <w:p w:rsidR="00164050" w:rsidRPr="00876835" w:rsidRDefault="00164050" w:rsidP="00876835">
                  <w:pPr>
                    <w:ind w:left="360" w:right="-270"/>
                    <w:rPr>
                      <w:rFonts w:cs="Arial"/>
                      <w:bCs/>
                    </w:rPr>
                  </w:pPr>
                </w:p>
                <w:p w:rsidR="00164050" w:rsidRPr="00876835" w:rsidRDefault="00164050" w:rsidP="00876835">
                  <w:pPr>
                    <w:ind w:right="-270"/>
                    <w:rPr>
                      <w:rFonts w:cs="Arial"/>
                      <w:bCs/>
                    </w:rPr>
                  </w:pPr>
                </w:p>
                <w:p w:rsidR="003F5D56" w:rsidRPr="00876835" w:rsidRDefault="00164050" w:rsidP="00876835">
                  <w:pPr>
                    <w:numPr>
                      <w:ilvl w:val="0"/>
                      <w:numId w:val="10"/>
                    </w:numPr>
                    <w:ind w:right="-270"/>
                    <w:rPr>
                      <w:rFonts w:cs="Arial"/>
                      <w:bCs/>
                    </w:rPr>
                  </w:pPr>
                  <w:r w:rsidRPr="00876835">
                    <w:rPr>
                      <w:rFonts w:cs="Arial"/>
                      <w:bCs/>
                    </w:rPr>
                    <w:t>Accessing and recording o</w:t>
                  </w:r>
                  <w:r w:rsidR="00504FA6" w:rsidRPr="00876835">
                    <w:rPr>
                      <w:rFonts w:cs="Arial"/>
                      <w:bCs/>
                    </w:rPr>
                    <w:t>f</w:t>
                  </w:r>
                  <w:r w:rsidRPr="00876835">
                    <w:rPr>
                      <w:rFonts w:cs="Arial"/>
                      <w:bCs/>
                    </w:rPr>
                    <w:t xml:space="preserve"> clinical </w:t>
                  </w:r>
                  <w:r w:rsidRPr="00876835">
                    <w:rPr>
                      <w:rFonts w:cs="Arial"/>
                      <w:bCs/>
                    </w:rPr>
                    <w:br/>
                    <w:t>information</w:t>
                  </w:r>
                  <w:r w:rsidR="008A6F53" w:rsidRPr="00876835">
                    <w:rPr>
                      <w:rFonts w:cs="Arial"/>
                      <w:bCs/>
                    </w:rPr>
                    <w:t xml:space="preserve"> </w:t>
                  </w:r>
                  <w:r w:rsidR="00FF23F4" w:rsidRPr="00876835">
                    <w:rPr>
                      <w:rFonts w:cs="Arial"/>
                      <w:bCs/>
                    </w:rPr>
                    <w:t>and</w:t>
                  </w:r>
                  <w:r w:rsidRPr="00876835">
                    <w:rPr>
                      <w:rFonts w:cs="Arial"/>
                      <w:bCs/>
                    </w:rPr>
                    <w:t xml:space="preserve"> </w:t>
                  </w:r>
                  <w:r w:rsidR="00FF23F4" w:rsidRPr="00876835">
                    <w:rPr>
                      <w:rFonts w:cs="Arial"/>
                    </w:rPr>
                    <w:t>patient consultations on</w:t>
                  </w:r>
                  <w:r w:rsidR="00FF23F4" w:rsidRPr="00876835" w:rsidDel="00FF23F4">
                    <w:rPr>
                      <w:rFonts w:cs="Arial"/>
                      <w:bCs/>
                    </w:rPr>
                    <w:t xml:space="preserve"> </w:t>
                  </w:r>
                  <w:r w:rsidR="00FF23F4" w:rsidRPr="00876835">
                    <w:rPr>
                      <w:rFonts w:cs="Arial"/>
                    </w:rPr>
                    <w:t>Electronic Patient Record (EPR),</w:t>
                  </w:r>
                  <w:r w:rsidR="00FF23F4" w:rsidRPr="00876835">
                    <w:rPr>
                      <w:rFonts w:cs="Arial"/>
                      <w:bCs/>
                    </w:rPr>
                    <w:t xml:space="preserve"> Clinical Portal, Trakcare</w:t>
                  </w:r>
                </w:p>
                <w:p w:rsidR="003F5D56" w:rsidRPr="00876835" w:rsidRDefault="00FF23F4" w:rsidP="00876835">
                  <w:pPr>
                    <w:numPr>
                      <w:ilvl w:val="0"/>
                      <w:numId w:val="10"/>
                    </w:numPr>
                    <w:ind w:right="-270"/>
                    <w:rPr>
                      <w:rFonts w:cs="Arial"/>
                      <w:bCs/>
                    </w:rPr>
                  </w:pPr>
                  <w:r w:rsidRPr="00876835">
                    <w:rPr>
                      <w:rFonts w:cs="Arial"/>
                      <w:bCs/>
                    </w:rPr>
                    <w:t xml:space="preserve">Data Collection and Analysis </w:t>
                  </w:r>
                </w:p>
                <w:p w:rsidR="003F5D56" w:rsidRPr="00876835" w:rsidRDefault="00164050" w:rsidP="00876835">
                  <w:pPr>
                    <w:numPr>
                      <w:ilvl w:val="0"/>
                      <w:numId w:val="10"/>
                    </w:numPr>
                    <w:ind w:right="-270"/>
                    <w:rPr>
                      <w:rFonts w:cs="Arial"/>
                      <w:bCs/>
                    </w:rPr>
                  </w:pPr>
                  <w:r w:rsidRPr="00876835">
                    <w:rPr>
                      <w:rFonts w:cs="Arial"/>
                      <w:bCs/>
                    </w:rPr>
                    <w:t>Nutritional Analysis package</w:t>
                  </w:r>
                </w:p>
                <w:p w:rsidR="003F5D56" w:rsidRPr="00876835" w:rsidRDefault="00164050" w:rsidP="00876835">
                  <w:pPr>
                    <w:numPr>
                      <w:ilvl w:val="0"/>
                      <w:numId w:val="10"/>
                    </w:numPr>
                    <w:ind w:right="-270"/>
                    <w:rPr>
                      <w:rFonts w:cs="Arial"/>
                      <w:bCs/>
                    </w:rPr>
                  </w:pPr>
                  <w:r w:rsidRPr="00876835">
                    <w:rPr>
                      <w:rFonts w:cs="Arial"/>
                      <w:bCs/>
                    </w:rPr>
                    <w:t>Correspondence, report writing (Word)</w:t>
                  </w:r>
                </w:p>
                <w:p w:rsidR="003F5D56" w:rsidRPr="00876835" w:rsidRDefault="00164050" w:rsidP="00876835">
                  <w:pPr>
                    <w:numPr>
                      <w:ilvl w:val="0"/>
                      <w:numId w:val="10"/>
                    </w:numPr>
                    <w:ind w:right="-270"/>
                    <w:rPr>
                      <w:rFonts w:cs="Arial"/>
                      <w:bCs/>
                    </w:rPr>
                  </w:pPr>
                  <w:r w:rsidRPr="00876835">
                    <w:rPr>
                      <w:rFonts w:cs="Arial"/>
                      <w:bCs/>
                    </w:rPr>
                    <w:t>Presentation Development (PowerPoint</w:t>
                  </w:r>
                  <w:r w:rsidR="00D7705C" w:rsidRPr="00876835">
                    <w:rPr>
                      <w:rFonts w:cs="Arial"/>
                      <w:bCs/>
                    </w:rPr>
                    <w:t>/info</w:t>
                  </w:r>
                  <w:r w:rsidR="00653662" w:rsidRPr="00876835">
                    <w:rPr>
                      <w:rFonts w:cs="Arial"/>
                      <w:bCs/>
                    </w:rPr>
                    <w:t>-</w:t>
                  </w:r>
                  <w:r w:rsidR="00D7705C" w:rsidRPr="00876835">
                    <w:rPr>
                      <w:rFonts w:cs="Arial"/>
                      <w:bCs/>
                    </w:rPr>
                    <w:t>graphics</w:t>
                  </w:r>
                  <w:r w:rsidRPr="00876835">
                    <w:rPr>
                      <w:rFonts w:cs="Arial"/>
                      <w:bCs/>
                    </w:rPr>
                    <w:t>)</w:t>
                  </w:r>
                </w:p>
                <w:p w:rsidR="003F5D56" w:rsidRPr="00876835" w:rsidRDefault="00164050" w:rsidP="00876835">
                  <w:pPr>
                    <w:numPr>
                      <w:ilvl w:val="0"/>
                      <w:numId w:val="10"/>
                    </w:numPr>
                    <w:ind w:right="-270"/>
                    <w:rPr>
                      <w:rFonts w:cs="Arial"/>
                      <w:bCs/>
                    </w:rPr>
                  </w:pPr>
                  <w:r w:rsidRPr="00876835">
                    <w:rPr>
                      <w:rFonts w:cs="Arial"/>
                      <w:bCs/>
                    </w:rPr>
                    <w:t>Internet</w:t>
                  </w:r>
                  <w:r w:rsidR="00FF23F4" w:rsidRPr="00876835">
                    <w:rPr>
                      <w:rFonts w:cs="Arial"/>
                      <w:bCs/>
                    </w:rPr>
                    <w:t xml:space="preserve"> and intranet </w:t>
                  </w:r>
                  <w:r w:rsidRPr="00876835">
                    <w:rPr>
                      <w:rFonts w:cs="Arial"/>
                      <w:bCs/>
                    </w:rPr>
                    <w:t xml:space="preserve"> for accessing clinical information</w:t>
                  </w:r>
                </w:p>
                <w:p w:rsidR="003F5D56" w:rsidRPr="00876835" w:rsidRDefault="00FF23F4" w:rsidP="00876835">
                  <w:pPr>
                    <w:numPr>
                      <w:ilvl w:val="0"/>
                      <w:numId w:val="10"/>
                    </w:numPr>
                    <w:ind w:right="-270"/>
                    <w:rPr>
                      <w:rFonts w:cs="Arial"/>
                      <w:bCs/>
                    </w:rPr>
                  </w:pPr>
                  <w:r w:rsidRPr="00876835">
                    <w:rPr>
                      <w:rFonts w:cs="Arial"/>
                    </w:rPr>
                    <w:t>Use of research data bases e,g PubMed, Embase, MedLine Cinahl.</w:t>
                  </w:r>
                </w:p>
                <w:p w:rsidR="003F5D56" w:rsidRDefault="00164050" w:rsidP="00876835">
                  <w:pPr>
                    <w:numPr>
                      <w:ilvl w:val="0"/>
                      <w:numId w:val="10"/>
                    </w:numPr>
                    <w:ind w:right="-270"/>
                    <w:rPr>
                      <w:rFonts w:cs="Arial"/>
                      <w:bCs/>
                    </w:rPr>
                  </w:pPr>
                  <w:r w:rsidRPr="00876835">
                    <w:rPr>
                      <w:rFonts w:cs="Arial"/>
                      <w:bCs/>
                    </w:rPr>
                    <w:t>Email for internal/external communication</w:t>
                  </w:r>
                </w:p>
                <w:p w:rsidR="00045725" w:rsidRPr="00876835" w:rsidRDefault="00045725" w:rsidP="00876835">
                  <w:pPr>
                    <w:numPr>
                      <w:ilvl w:val="0"/>
                      <w:numId w:val="10"/>
                    </w:numPr>
                    <w:ind w:right="-270"/>
                    <w:rPr>
                      <w:rFonts w:cs="Arial"/>
                      <w:bCs/>
                    </w:rPr>
                  </w:pPr>
                  <w:r>
                    <w:rPr>
                      <w:rFonts w:cs="Arial"/>
                      <w:bCs/>
                    </w:rPr>
                    <w:t xml:space="preserve">Microsoft teams </w:t>
                  </w:r>
                </w:p>
                <w:p w:rsidR="00164050" w:rsidRPr="00876835" w:rsidRDefault="00164050" w:rsidP="00876835">
                  <w:pPr>
                    <w:ind w:right="-270"/>
                    <w:rPr>
                      <w:rFonts w:cs="Arial"/>
                      <w:bCs/>
                    </w:rPr>
                  </w:pPr>
                </w:p>
              </w:tc>
            </w:tr>
            <w:tr w:rsidR="00164050" w:rsidRPr="00876835" w:rsidTr="007F3574">
              <w:tc>
                <w:tcPr>
                  <w:tcW w:w="4248" w:type="dxa"/>
                  <w:tcBorders>
                    <w:top w:val="nil"/>
                    <w:left w:val="nil"/>
                    <w:bottom w:val="nil"/>
                    <w:right w:val="nil"/>
                  </w:tcBorders>
                </w:tcPr>
                <w:p w:rsidR="00164050" w:rsidRPr="00876835" w:rsidRDefault="00164050" w:rsidP="00876835">
                  <w:pPr>
                    <w:pStyle w:val="Heading4"/>
                    <w:rPr>
                      <w:rFonts w:ascii="Arial" w:hAnsi="Arial" w:cs="Arial"/>
                    </w:rPr>
                  </w:pPr>
                  <w:r w:rsidRPr="00876835">
                    <w:rPr>
                      <w:rFonts w:ascii="Arial" w:hAnsi="Arial" w:cs="Arial"/>
                    </w:rPr>
                    <w:t>Audio – Visual Equipment</w:t>
                  </w:r>
                </w:p>
                <w:p w:rsidR="003F5D56" w:rsidRPr="00876835" w:rsidRDefault="00164050" w:rsidP="00876835">
                  <w:pPr>
                    <w:numPr>
                      <w:ilvl w:val="0"/>
                      <w:numId w:val="9"/>
                    </w:numPr>
                    <w:rPr>
                      <w:rFonts w:cs="Arial"/>
                    </w:rPr>
                  </w:pPr>
                  <w:r w:rsidRPr="00876835">
                    <w:rPr>
                      <w:rFonts w:cs="Arial"/>
                    </w:rPr>
                    <w:t>Telehealth, WebEx</w:t>
                  </w:r>
                </w:p>
              </w:tc>
              <w:tc>
                <w:tcPr>
                  <w:tcW w:w="5349" w:type="dxa"/>
                  <w:tcBorders>
                    <w:top w:val="nil"/>
                    <w:left w:val="nil"/>
                    <w:bottom w:val="nil"/>
                    <w:right w:val="nil"/>
                  </w:tcBorders>
                </w:tcPr>
                <w:p w:rsidR="00164050" w:rsidRPr="00876835" w:rsidRDefault="00164050" w:rsidP="00876835">
                  <w:pPr>
                    <w:ind w:right="-270"/>
                    <w:rPr>
                      <w:rFonts w:cs="Arial"/>
                      <w:bCs/>
                    </w:rPr>
                  </w:pPr>
                </w:p>
                <w:p w:rsidR="00DE2FF2" w:rsidRPr="00876835" w:rsidRDefault="00164050" w:rsidP="00876835">
                  <w:pPr>
                    <w:numPr>
                      <w:ilvl w:val="0"/>
                      <w:numId w:val="13"/>
                    </w:numPr>
                    <w:ind w:right="-270"/>
                    <w:rPr>
                      <w:rFonts w:cs="Arial"/>
                      <w:bCs/>
                    </w:rPr>
                  </w:pPr>
                  <w:r w:rsidRPr="00876835">
                    <w:rPr>
                      <w:rFonts w:cs="Arial"/>
                      <w:bCs/>
                    </w:rPr>
                    <w:t>Presentations, education and training of patients / carers and health care staff.</w:t>
                  </w:r>
                </w:p>
                <w:p w:rsidR="003F5D56" w:rsidRPr="00876835" w:rsidRDefault="00DE2FF2" w:rsidP="00876835">
                  <w:pPr>
                    <w:numPr>
                      <w:ilvl w:val="0"/>
                      <w:numId w:val="13"/>
                    </w:numPr>
                    <w:ind w:right="-270"/>
                    <w:rPr>
                      <w:rFonts w:cs="Arial"/>
                      <w:bCs/>
                    </w:rPr>
                  </w:pPr>
                  <w:r w:rsidRPr="00876835">
                    <w:rPr>
                      <w:rFonts w:cs="Arial"/>
                      <w:bCs/>
                    </w:rPr>
                    <w:t xml:space="preserve">Microsoft Teams </w:t>
                  </w:r>
                  <w:r w:rsidR="00164050" w:rsidRPr="00876835">
                    <w:rPr>
                      <w:rFonts w:cs="Arial"/>
                      <w:bCs/>
                    </w:rPr>
                    <w:t xml:space="preserve"> </w:t>
                  </w:r>
                </w:p>
              </w:tc>
            </w:tr>
            <w:tr w:rsidR="00164050" w:rsidRPr="00876835" w:rsidTr="007F3574">
              <w:tc>
                <w:tcPr>
                  <w:tcW w:w="4248" w:type="dxa"/>
                  <w:tcBorders>
                    <w:top w:val="nil"/>
                    <w:left w:val="nil"/>
                    <w:bottom w:val="nil"/>
                    <w:right w:val="nil"/>
                  </w:tcBorders>
                </w:tcPr>
                <w:p w:rsidR="00164050" w:rsidRPr="00876835" w:rsidRDefault="00164050" w:rsidP="00876835">
                  <w:pPr>
                    <w:ind w:right="-270"/>
                    <w:rPr>
                      <w:rFonts w:cs="Arial"/>
                      <w:bCs/>
                      <w:i/>
                      <w:iCs/>
                    </w:rPr>
                  </w:pPr>
                </w:p>
                <w:p w:rsidR="00164050" w:rsidRPr="00876835" w:rsidRDefault="00164050" w:rsidP="00876835">
                  <w:pPr>
                    <w:ind w:right="-270"/>
                    <w:rPr>
                      <w:rFonts w:cs="Arial"/>
                      <w:bCs/>
                      <w:i/>
                      <w:iCs/>
                    </w:rPr>
                  </w:pPr>
                  <w:r w:rsidRPr="00876835">
                    <w:rPr>
                      <w:rFonts w:cs="Arial"/>
                      <w:bCs/>
                      <w:i/>
                      <w:iCs/>
                    </w:rPr>
                    <w:t xml:space="preserve">Telecommunications: (telephone, </w:t>
                  </w:r>
                </w:p>
                <w:p w:rsidR="00164050" w:rsidRPr="00876835" w:rsidRDefault="00164050" w:rsidP="00876835">
                  <w:pPr>
                    <w:ind w:right="-270"/>
                    <w:rPr>
                      <w:rFonts w:cs="Arial"/>
                      <w:bCs/>
                      <w:i/>
                      <w:iCs/>
                    </w:rPr>
                  </w:pPr>
                  <w:r w:rsidRPr="00876835">
                    <w:rPr>
                      <w:rFonts w:cs="Arial"/>
                      <w:bCs/>
                      <w:i/>
                      <w:iCs/>
                    </w:rPr>
                    <w:t xml:space="preserve">scanning,  paging system) </w:t>
                  </w:r>
                </w:p>
                <w:p w:rsidR="00164050" w:rsidRPr="00876835" w:rsidRDefault="00164050" w:rsidP="00876835">
                  <w:pPr>
                    <w:rPr>
                      <w:rFonts w:cs="Arial"/>
                    </w:rPr>
                  </w:pPr>
                </w:p>
              </w:tc>
              <w:tc>
                <w:tcPr>
                  <w:tcW w:w="5349" w:type="dxa"/>
                  <w:tcBorders>
                    <w:top w:val="nil"/>
                    <w:left w:val="nil"/>
                    <w:bottom w:val="nil"/>
                    <w:right w:val="nil"/>
                  </w:tcBorders>
                </w:tcPr>
                <w:p w:rsidR="00164050" w:rsidRPr="00876835" w:rsidRDefault="00164050" w:rsidP="00876835">
                  <w:pPr>
                    <w:ind w:right="-270"/>
                    <w:rPr>
                      <w:rFonts w:cs="Arial"/>
                      <w:bCs/>
                    </w:rPr>
                  </w:pPr>
                </w:p>
                <w:p w:rsidR="003F5D56" w:rsidRPr="00876835" w:rsidRDefault="00164050" w:rsidP="00876835">
                  <w:pPr>
                    <w:numPr>
                      <w:ilvl w:val="0"/>
                      <w:numId w:val="11"/>
                    </w:numPr>
                    <w:ind w:right="-270"/>
                    <w:rPr>
                      <w:rFonts w:cs="Arial"/>
                      <w:bCs/>
                    </w:rPr>
                  </w:pPr>
                  <w:r w:rsidRPr="00876835">
                    <w:rPr>
                      <w:rFonts w:cs="Arial"/>
                      <w:bCs/>
                    </w:rPr>
                    <w:t>Internal and external communication.</w:t>
                  </w:r>
                </w:p>
                <w:p w:rsidR="00164050" w:rsidRPr="00876835" w:rsidRDefault="00164050" w:rsidP="00876835">
                  <w:pPr>
                    <w:ind w:right="-270"/>
                    <w:rPr>
                      <w:rFonts w:cs="Arial"/>
                      <w:bCs/>
                    </w:rPr>
                  </w:pPr>
                </w:p>
              </w:tc>
            </w:tr>
            <w:tr w:rsidR="00164050" w:rsidRPr="00876835" w:rsidTr="007F3574">
              <w:tc>
                <w:tcPr>
                  <w:tcW w:w="4248" w:type="dxa"/>
                  <w:tcBorders>
                    <w:top w:val="nil"/>
                    <w:left w:val="nil"/>
                    <w:bottom w:val="nil"/>
                    <w:right w:val="nil"/>
                  </w:tcBorders>
                </w:tcPr>
                <w:p w:rsidR="00164050" w:rsidRPr="00876835" w:rsidRDefault="00164050" w:rsidP="00876835">
                  <w:pPr>
                    <w:ind w:right="-270"/>
                    <w:rPr>
                      <w:rFonts w:cs="Arial"/>
                      <w:bCs/>
                      <w:i/>
                      <w:iCs/>
                    </w:rPr>
                  </w:pPr>
                </w:p>
                <w:p w:rsidR="00164050" w:rsidRPr="00876835" w:rsidRDefault="00164050" w:rsidP="00876835">
                  <w:pPr>
                    <w:ind w:right="-270"/>
                    <w:rPr>
                      <w:rFonts w:cs="Arial"/>
                      <w:bCs/>
                    </w:rPr>
                  </w:pPr>
                  <w:r w:rsidRPr="00876835">
                    <w:rPr>
                      <w:rFonts w:cs="Arial"/>
                      <w:bCs/>
                      <w:i/>
                      <w:iCs/>
                    </w:rPr>
                    <w:t>Nutritional Assessment and Support Equipment</w:t>
                  </w:r>
                  <w:r w:rsidRPr="00876835">
                    <w:rPr>
                      <w:rFonts w:cs="Arial"/>
                      <w:bCs/>
                    </w:rPr>
                    <w:t>:</w:t>
                  </w:r>
                </w:p>
                <w:p w:rsidR="003F5D56" w:rsidRPr="00876835" w:rsidRDefault="00164050" w:rsidP="00876835">
                  <w:pPr>
                    <w:numPr>
                      <w:ilvl w:val="0"/>
                      <w:numId w:val="9"/>
                    </w:numPr>
                    <w:ind w:right="-270"/>
                    <w:rPr>
                      <w:rFonts w:cs="Arial"/>
                      <w:bCs/>
                    </w:rPr>
                  </w:pPr>
                  <w:r w:rsidRPr="00876835">
                    <w:rPr>
                      <w:rFonts w:cs="Arial"/>
                      <w:bCs/>
                    </w:rPr>
                    <w:t>Scales</w:t>
                  </w:r>
                </w:p>
                <w:p w:rsidR="003F5D56" w:rsidRPr="00876835" w:rsidRDefault="00164050" w:rsidP="00876835">
                  <w:pPr>
                    <w:numPr>
                      <w:ilvl w:val="0"/>
                      <w:numId w:val="9"/>
                    </w:numPr>
                    <w:ind w:right="-270"/>
                    <w:rPr>
                      <w:rFonts w:cs="Arial"/>
                      <w:bCs/>
                    </w:rPr>
                  </w:pPr>
                  <w:r w:rsidRPr="00876835">
                    <w:rPr>
                      <w:rFonts w:cs="Arial"/>
                      <w:bCs/>
                    </w:rPr>
                    <w:t>Stadiometer</w:t>
                  </w:r>
                </w:p>
                <w:p w:rsidR="003F5D56" w:rsidRPr="00876835" w:rsidRDefault="00164050" w:rsidP="00876835">
                  <w:pPr>
                    <w:numPr>
                      <w:ilvl w:val="0"/>
                      <w:numId w:val="9"/>
                    </w:numPr>
                    <w:ind w:right="-270"/>
                    <w:rPr>
                      <w:rFonts w:cs="Arial"/>
                      <w:bCs/>
                    </w:rPr>
                  </w:pPr>
                  <w:r w:rsidRPr="00876835">
                    <w:rPr>
                      <w:rFonts w:cs="Arial"/>
                      <w:bCs/>
                    </w:rPr>
                    <w:t>Skinfold Callipers</w:t>
                  </w:r>
                </w:p>
                <w:p w:rsidR="003F5D56" w:rsidRPr="00876835" w:rsidRDefault="00584446" w:rsidP="00876835">
                  <w:pPr>
                    <w:numPr>
                      <w:ilvl w:val="0"/>
                      <w:numId w:val="9"/>
                    </w:numPr>
                    <w:ind w:right="-270"/>
                    <w:rPr>
                      <w:rFonts w:cs="Arial"/>
                      <w:bCs/>
                    </w:rPr>
                  </w:pPr>
                  <w:r w:rsidRPr="00876835">
                    <w:rPr>
                      <w:rFonts w:cs="Arial"/>
                      <w:bCs/>
                    </w:rPr>
                    <w:t xml:space="preserve">Handgrip </w:t>
                  </w:r>
                </w:p>
                <w:p w:rsidR="003F5D56" w:rsidRPr="00876835" w:rsidRDefault="00164050" w:rsidP="00876835">
                  <w:pPr>
                    <w:numPr>
                      <w:ilvl w:val="0"/>
                      <w:numId w:val="9"/>
                    </w:numPr>
                    <w:ind w:right="-270"/>
                    <w:rPr>
                      <w:rFonts w:cs="Arial"/>
                      <w:bCs/>
                    </w:rPr>
                  </w:pPr>
                  <w:r w:rsidRPr="00876835">
                    <w:rPr>
                      <w:rFonts w:cs="Arial"/>
                      <w:bCs/>
                    </w:rPr>
                    <w:t>Enteral Feeding Pumps and systems</w:t>
                  </w:r>
                </w:p>
                <w:p w:rsidR="00164050" w:rsidRPr="00876835" w:rsidRDefault="00164050" w:rsidP="00876835">
                  <w:pPr>
                    <w:rPr>
                      <w:rFonts w:cs="Arial"/>
                    </w:rPr>
                  </w:pPr>
                </w:p>
              </w:tc>
              <w:tc>
                <w:tcPr>
                  <w:tcW w:w="5349" w:type="dxa"/>
                  <w:tcBorders>
                    <w:top w:val="nil"/>
                    <w:left w:val="nil"/>
                    <w:bottom w:val="nil"/>
                    <w:right w:val="nil"/>
                  </w:tcBorders>
                </w:tcPr>
                <w:p w:rsidR="00164050" w:rsidRPr="00876835" w:rsidRDefault="00164050" w:rsidP="00876835">
                  <w:pPr>
                    <w:ind w:right="-270"/>
                    <w:rPr>
                      <w:rFonts w:cs="Arial"/>
                      <w:bCs/>
                    </w:rPr>
                  </w:pPr>
                </w:p>
                <w:p w:rsidR="00164050" w:rsidRPr="00876835" w:rsidRDefault="00164050" w:rsidP="00876835">
                  <w:pPr>
                    <w:ind w:right="-270"/>
                    <w:rPr>
                      <w:rFonts w:cs="Arial"/>
                      <w:bCs/>
                    </w:rPr>
                  </w:pPr>
                </w:p>
                <w:p w:rsidR="00164050" w:rsidRPr="00876835" w:rsidRDefault="00164050" w:rsidP="00876835">
                  <w:pPr>
                    <w:ind w:right="-270"/>
                    <w:rPr>
                      <w:rFonts w:cs="Arial"/>
                      <w:bCs/>
                    </w:rPr>
                  </w:pPr>
                </w:p>
                <w:p w:rsidR="003F5D56" w:rsidRPr="00876835" w:rsidRDefault="00164050" w:rsidP="00876835">
                  <w:pPr>
                    <w:numPr>
                      <w:ilvl w:val="0"/>
                      <w:numId w:val="11"/>
                    </w:numPr>
                    <w:ind w:right="-270"/>
                    <w:rPr>
                      <w:rFonts w:cs="Arial"/>
                      <w:bCs/>
                    </w:rPr>
                  </w:pPr>
                  <w:r w:rsidRPr="00876835">
                    <w:rPr>
                      <w:rFonts w:cs="Arial"/>
                      <w:bCs/>
                    </w:rPr>
                    <w:t>Weighing patients</w:t>
                  </w:r>
                </w:p>
                <w:p w:rsidR="003F5D56" w:rsidRPr="00876835" w:rsidRDefault="00164050" w:rsidP="00876835">
                  <w:pPr>
                    <w:numPr>
                      <w:ilvl w:val="0"/>
                      <w:numId w:val="11"/>
                    </w:numPr>
                    <w:ind w:right="-270"/>
                    <w:rPr>
                      <w:rFonts w:cs="Arial"/>
                      <w:bCs/>
                    </w:rPr>
                  </w:pPr>
                  <w:r w:rsidRPr="00876835">
                    <w:rPr>
                      <w:rFonts w:cs="Arial"/>
                      <w:bCs/>
                    </w:rPr>
                    <w:t>Measuring heights</w:t>
                  </w:r>
                </w:p>
                <w:p w:rsidR="003F5D56" w:rsidRPr="00876835" w:rsidRDefault="00164050" w:rsidP="00876835">
                  <w:pPr>
                    <w:numPr>
                      <w:ilvl w:val="0"/>
                      <w:numId w:val="11"/>
                    </w:numPr>
                    <w:ind w:right="-270"/>
                    <w:rPr>
                      <w:rFonts w:cs="Arial"/>
                      <w:bCs/>
                    </w:rPr>
                  </w:pPr>
                  <w:r w:rsidRPr="00876835">
                    <w:rPr>
                      <w:rFonts w:cs="Arial"/>
                      <w:bCs/>
                    </w:rPr>
                    <w:t>Measurement of body fat stores</w:t>
                  </w:r>
                </w:p>
                <w:p w:rsidR="003F5D56" w:rsidRPr="00876835" w:rsidRDefault="00C74176" w:rsidP="00876835">
                  <w:pPr>
                    <w:numPr>
                      <w:ilvl w:val="0"/>
                      <w:numId w:val="11"/>
                    </w:numPr>
                    <w:ind w:right="-270"/>
                    <w:rPr>
                      <w:rFonts w:cs="Arial"/>
                      <w:bCs/>
                    </w:rPr>
                  </w:pPr>
                  <w:r w:rsidRPr="00876835">
                    <w:rPr>
                      <w:rFonts w:cs="Arial"/>
                      <w:bCs/>
                    </w:rPr>
                    <w:t>Measurement</w:t>
                  </w:r>
                  <w:r w:rsidR="00584446" w:rsidRPr="00876835">
                    <w:rPr>
                      <w:rFonts w:cs="Arial"/>
                      <w:bCs/>
                    </w:rPr>
                    <w:t xml:space="preserve"> of lean b</w:t>
                  </w:r>
                  <w:r w:rsidRPr="00876835">
                    <w:rPr>
                      <w:rFonts w:cs="Arial"/>
                      <w:bCs/>
                    </w:rPr>
                    <w:t>o</w:t>
                  </w:r>
                  <w:r w:rsidR="00584446" w:rsidRPr="00876835">
                    <w:rPr>
                      <w:rFonts w:cs="Arial"/>
                      <w:bCs/>
                    </w:rPr>
                    <w:t xml:space="preserve">dy mass stores </w:t>
                  </w:r>
                </w:p>
                <w:p w:rsidR="003F5D56" w:rsidRPr="00876835" w:rsidRDefault="00164050" w:rsidP="00876835">
                  <w:pPr>
                    <w:numPr>
                      <w:ilvl w:val="0"/>
                      <w:numId w:val="11"/>
                    </w:numPr>
                    <w:ind w:right="-270"/>
                    <w:rPr>
                      <w:rFonts w:cs="Arial"/>
                      <w:bCs/>
                    </w:rPr>
                  </w:pPr>
                  <w:r w:rsidRPr="00876835">
                    <w:rPr>
                      <w:rFonts w:cs="Arial"/>
                      <w:bCs/>
                    </w:rPr>
                    <w:t>Administration of Nutritional Support</w:t>
                  </w:r>
                </w:p>
                <w:p w:rsidR="00164050" w:rsidRPr="00876835" w:rsidRDefault="00164050" w:rsidP="00876835">
                  <w:pPr>
                    <w:ind w:right="-270"/>
                    <w:rPr>
                      <w:rFonts w:cs="Arial"/>
                      <w:bCs/>
                    </w:rPr>
                  </w:pPr>
                </w:p>
              </w:tc>
            </w:tr>
            <w:tr w:rsidR="00164050" w:rsidRPr="00876835" w:rsidTr="007F3574">
              <w:tc>
                <w:tcPr>
                  <w:tcW w:w="4248" w:type="dxa"/>
                  <w:tcBorders>
                    <w:top w:val="nil"/>
                    <w:left w:val="nil"/>
                    <w:bottom w:val="nil"/>
                    <w:right w:val="nil"/>
                  </w:tcBorders>
                </w:tcPr>
                <w:p w:rsidR="00164050" w:rsidRPr="00876835" w:rsidRDefault="00164050" w:rsidP="00876835">
                  <w:pPr>
                    <w:ind w:right="-270"/>
                    <w:rPr>
                      <w:rFonts w:cs="Arial"/>
                      <w:bCs/>
                      <w:i/>
                      <w:iCs/>
                    </w:rPr>
                  </w:pPr>
                </w:p>
                <w:p w:rsidR="00584446" w:rsidRPr="00876835" w:rsidRDefault="00164050" w:rsidP="00876835">
                  <w:pPr>
                    <w:ind w:right="-270"/>
                    <w:rPr>
                      <w:rFonts w:cs="Arial"/>
                      <w:bCs/>
                      <w:i/>
                      <w:iCs/>
                    </w:rPr>
                  </w:pPr>
                  <w:r w:rsidRPr="00876835">
                    <w:rPr>
                      <w:rFonts w:cs="Arial"/>
                      <w:bCs/>
                      <w:i/>
                      <w:iCs/>
                    </w:rPr>
                    <w:t>Administration:</w:t>
                  </w:r>
                </w:p>
                <w:p w:rsidR="003F5D56" w:rsidRPr="00876835" w:rsidRDefault="00164050" w:rsidP="00876835">
                  <w:pPr>
                    <w:pStyle w:val="ListParagraph"/>
                    <w:numPr>
                      <w:ilvl w:val="0"/>
                      <w:numId w:val="12"/>
                    </w:numPr>
                    <w:ind w:right="-270"/>
                    <w:rPr>
                      <w:rFonts w:cs="Arial"/>
                      <w:bCs/>
                      <w:i/>
                      <w:iCs/>
                    </w:rPr>
                  </w:pPr>
                  <w:r w:rsidRPr="00876835">
                    <w:rPr>
                      <w:rFonts w:cs="Arial"/>
                      <w:bCs/>
                    </w:rPr>
                    <w:t>Electronic patient record/Medical Notes/Nursing Notes/Care Plans</w:t>
                  </w:r>
                </w:p>
                <w:p w:rsidR="003F5D56" w:rsidRPr="00876835" w:rsidRDefault="00164050" w:rsidP="00876835">
                  <w:pPr>
                    <w:numPr>
                      <w:ilvl w:val="0"/>
                      <w:numId w:val="12"/>
                    </w:numPr>
                    <w:ind w:right="-270"/>
                    <w:rPr>
                      <w:rFonts w:cs="Arial"/>
                      <w:bCs/>
                      <w:i/>
                      <w:iCs/>
                    </w:rPr>
                  </w:pPr>
                  <w:r w:rsidRPr="00876835">
                    <w:rPr>
                      <w:rFonts w:cs="Arial"/>
                      <w:bCs/>
                    </w:rPr>
                    <w:t>Written Dietary Information Resources</w:t>
                  </w:r>
                </w:p>
                <w:p w:rsidR="003F5D56" w:rsidRPr="00876835" w:rsidRDefault="00164050" w:rsidP="00876835">
                  <w:pPr>
                    <w:numPr>
                      <w:ilvl w:val="0"/>
                      <w:numId w:val="12"/>
                    </w:numPr>
                    <w:ind w:right="-270"/>
                    <w:rPr>
                      <w:rFonts w:cs="Arial"/>
                      <w:bCs/>
                      <w:i/>
                      <w:iCs/>
                    </w:rPr>
                  </w:pPr>
                  <w:r w:rsidRPr="00876835">
                    <w:rPr>
                      <w:rFonts w:cs="Arial"/>
                      <w:bCs/>
                    </w:rPr>
                    <w:t>Statistic proforma</w:t>
                  </w:r>
                </w:p>
                <w:p w:rsidR="003F5D56" w:rsidRPr="00876835" w:rsidRDefault="00164050" w:rsidP="00876835">
                  <w:pPr>
                    <w:numPr>
                      <w:ilvl w:val="0"/>
                      <w:numId w:val="12"/>
                    </w:numPr>
                    <w:ind w:right="-270"/>
                    <w:rPr>
                      <w:rFonts w:cs="Arial"/>
                      <w:bCs/>
                      <w:i/>
                      <w:iCs/>
                    </w:rPr>
                  </w:pPr>
                  <w:r w:rsidRPr="00876835">
                    <w:rPr>
                      <w:rFonts w:cs="Arial"/>
                      <w:bCs/>
                    </w:rPr>
                    <w:t>Referral and Discharge documentation</w:t>
                  </w:r>
                </w:p>
              </w:tc>
              <w:tc>
                <w:tcPr>
                  <w:tcW w:w="5349" w:type="dxa"/>
                  <w:tcBorders>
                    <w:top w:val="nil"/>
                    <w:left w:val="nil"/>
                    <w:bottom w:val="nil"/>
                    <w:right w:val="nil"/>
                  </w:tcBorders>
                </w:tcPr>
                <w:p w:rsidR="00164050" w:rsidRPr="00876835" w:rsidRDefault="00164050" w:rsidP="00876835">
                  <w:pPr>
                    <w:ind w:left="360" w:right="-270"/>
                    <w:rPr>
                      <w:rFonts w:cs="Arial"/>
                      <w:bCs/>
                    </w:rPr>
                  </w:pPr>
                </w:p>
                <w:p w:rsidR="00164050" w:rsidRPr="00876835" w:rsidRDefault="00164050" w:rsidP="00876835">
                  <w:pPr>
                    <w:ind w:left="360" w:right="-270"/>
                    <w:rPr>
                      <w:rFonts w:cs="Arial"/>
                      <w:bCs/>
                    </w:rPr>
                  </w:pPr>
                </w:p>
                <w:p w:rsidR="00164050" w:rsidRPr="00876835" w:rsidRDefault="00164050" w:rsidP="00876835">
                  <w:pPr>
                    <w:ind w:left="360" w:right="-270"/>
                    <w:rPr>
                      <w:rFonts w:cs="Arial"/>
                      <w:bCs/>
                    </w:rPr>
                  </w:pPr>
                </w:p>
                <w:p w:rsidR="003F5D56" w:rsidRPr="00876835" w:rsidRDefault="00164050" w:rsidP="00876835">
                  <w:pPr>
                    <w:numPr>
                      <w:ilvl w:val="0"/>
                      <w:numId w:val="11"/>
                    </w:numPr>
                    <w:ind w:right="-270"/>
                    <w:rPr>
                      <w:rFonts w:cs="Arial"/>
                      <w:bCs/>
                    </w:rPr>
                  </w:pPr>
                  <w:r w:rsidRPr="00876835">
                    <w:rPr>
                      <w:rFonts w:cs="Arial"/>
                      <w:bCs/>
                    </w:rPr>
                    <w:t>Recording dietetic intervention</w:t>
                  </w:r>
                </w:p>
                <w:p w:rsidR="003F5D56" w:rsidRPr="00876835" w:rsidRDefault="00164050" w:rsidP="00876835">
                  <w:pPr>
                    <w:numPr>
                      <w:ilvl w:val="0"/>
                      <w:numId w:val="11"/>
                    </w:numPr>
                    <w:ind w:right="-270"/>
                    <w:rPr>
                      <w:rFonts w:cs="Arial"/>
                      <w:bCs/>
                    </w:rPr>
                  </w:pPr>
                  <w:r w:rsidRPr="00876835">
                    <w:rPr>
                      <w:rFonts w:cs="Arial"/>
                      <w:bCs/>
                    </w:rPr>
                    <w:t>Source of patient/clinical information and communication of treatment</w:t>
                  </w:r>
                </w:p>
                <w:p w:rsidR="003F5D56" w:rsidRPr="00876835" w:rsidRDefault="00164050" w:rsidP="00876835">
                  <w:pPr>
                    <w:numPr>
                      <w:ilvl w:val="0"/>
                      <w:numId w:val="11"/>
                    </w:numPr>
                    <w:ind w:right="-270"/>
                    <w:rPr>
                      <w:rFonts w:cs="Arial"/>
                      <w:bCs/>
                    </w:rPr>
                  </w:pPr>
                  <w:r w:rsidRPr="00876835">
                    <w:rPr>
                      <w:rFonts w:cs="Arial"/>
                      <w:bCs/>
                    </w:rPr>
                    <w:t>Patient Education Tool</w:t>
                  </w:r>
                </w:p>
                <w:p w:rsidR="003F5D56" w:rsidRPr="00876835" w:rsidRDefault="00164050" w:rsidP="00876835">
                  <w:pPr>
                    <w:numPr>
                      <w:ilvl w:val="0"/>
                      <w:numId w:val="11"/>
                    </w:numPr>
                    <w:ind w:right="-270"/>
                    <w:rPr>
                      <w:rFonts w:cs="Arial"/>
                      <w:bCs/>
                    </w:rPr>
                  </w:pPr>
                  <w:r w:rsidRPr="00876835">
                    <w:rPr>
                      <w:rFonts w:cs="Arial"/>
                      <w:bCs/>
                    </w:rPr>
                    <w:t>To record patient contact</w:t>
                  </w:r>
                </w:p>
                <w:p w:rsidR="003F5D56" w:rsidRPr="00876835" w:rsidRDefault="00164050" w:rsidP="00876835">
                  <w:pPr>
                    <w:numPr>
                      <w:ilvl w:val="0"/>
                      <w:numId w:val="11"/>
                    </w:numPr>
                    <w:ind w:right="-270"/>
                    <w:rPr>
                      <w:rFonts w:cs="Arial"/>
                      <w:bCs/>
                    </w:rPr>
                  </w:pPr>
                  <w:r w:rsidRPr="00876835">
                    <w:rPr>
                      <w:rFonts w:cs="Arial"/>
                      <w:bCs/>
                    </w:rPr>
                    <w:t>To inform other health professionals for ongoing care.</w:t>
                  </w:r>
                  <w:r w:rsidRPr="00876835">
                    <w:rPr>
                      <w:rFonts w:cs="Arial"/>
                      <w:bCs/>
                    </w:rPr>
                    <w:br/>
                  </w:r>
                </w:p>
                <w:p w:rsidR="00164050" w:rsidRPr="00876835" w:rsidRDefault="00164050" w:rsidP="00876835">
                  <w:pPr>
                    <w:ind w:right="-270"/>
                    <w:rPr>
                      <w:rFonts w:cs="Arial"/>
                      <w:bCs/>
                    </w:rPr>
                  </w:pPr>
                </w:p>
              </w:tc>
            </w:tr>
          </w:tbl>
          <w:p w:rsidR="00164050" w:rsidRPr="00876835" w:rsidRDefault="00164050" w:rsidP="00876835">
            <w:pPr>
              <w:spacing w:line="360" w:lineRule="auto"/>
              <w:rPr>
                <w:rFonts w:cs="Arial"/>
                <w:b/>
                <w:noProof/>
                <w:lang w:eastAsia="en-GB"/>
              </w:rPr>
            </w:pPr>
          </w:p>
        </w:tc>
      </w:tr>
      <w:tr w:rsidR="008A6FAE" w:rsidRPr="00876835" w:rsidTr="00EE4075">
        <w:tc>
          <w:tcPr>
            <w:tcW w:w="10461" w:type="dxa"/>
          </w:tcPr>
          <w:p w:rsidR="008A6FAE" w:rsidRPr="00876835" w:rsidRDefault="008A6FAE" w:rsidP="00876835">
            <w:pPr>
              <w:numPr>
                <w:ilvl w:val="0"/>
                <w:numId w:val="17"/>
              </w:numPr>
              <w:spacing w:line="360" w:lineRule="auto"/>
              <w:rPr>
                <w:rFonts w:cs="Arial"/>
                <w:b/>
                <w:noProof/>
                <w:lang w:eastAsia="en-GB"/>
              </w:rPr>
            </w:pPr>
            <w:r w:rsidRPr="00876835">
              <w:rPr>
                <w:rFonts w:cs="Arial"/>
                <w:b/>
                <w:noProof/>
                <w:lang w:eastAsia="en-GB"/>
              </w:rPr>
              <w:t>DECISIONS AND JUDGMENTS</w:t>
            </w:r>
          </w:p>
        </w:tc>
      </w:tr>
      <w:tr w:rsidR="00164050" w:rsidRPr="00876835" w:rsidTr="00EE4075">
        <w:tc>
          <w:tcPr>
            <w:tcW w:w="10461" w:type="dxa"/>
          </w:tcPr>
          <w:p w:rsidR="00164050" w:rsidRPr="00876835" w:rsidRDefault="00164050" w:rsidP="00876835">
            <w:pPr>
              <w:pStyle w:val="BodyText3"/>
              <w:spacing w:line="360" w:lineRule="auto"/>
              <w:rPr>
                <w:rFonts w:cs="Arial"/>
                <w:b/>
                <w:noProof/>
                <w:sz w:val="24"/>
                <w:szCs w:val="24"/>
                <w:lang w:eastAsia="en-GB"/>
              </w:rPr>
            </w:pPr>
            <w:r w:rsidRPr="00876835">
              <w:rPr>
                <w:rFonts w:cs="Arial"/>
                <w:sz w:val="24"/>
                <w:szCs w:val="24"/>
              </w:rPr>
              <w:t xml:space="preserve">Decisions and judgements will be guided and achieved by working within established protocols and procedures. The </w:t>
            </w:r>
            <w:r w:rsidR="005D03FE" w:rsidRPr="00876835">
              <w:rPr>
                <w:rFonts w:cs="Arial"/>
                <w:sz w:val="24"/>
                <w:szCs w:val="24"/>
              </w:rPr>
              <w:t>post holder</w:t>
            </w:r>
            <w:r w:rsidRPr="00876835">
              <w:rPr>
                <w:rFonts w:cs="Arial"/>
                <w:sz w:val="24"/>
                <w:szCs w:val="24"/>
              </w:rPr>
              <w:t xml:space="preserve"> will independently make clinical, operational judgements and decisions relating to evidence based patient care within their defined clinical caseload and scope of practice. The post-holder is charged with articulating to their clinical line manager capacity and/or capability issues. They are responsible for effective caseload management such that it conforms with</w:t>
            </w:r>
            <w:r w:rsidR="003943ED" w:rsidRPr="00876835">
              <w:rPr>
                <w:rFonts w:cs="Arial"/>
                <w:sz w:val="24"/>
                <w:szCs w:val="24"/>
              </w:rPr>
              <w:t xml:space="preserve"> </w:t>
            </w:r>
            <w:r w:rsidRPr="00876835">
              <w:rPr>
                <w:rFonts w:cs="Arial"/>
                <w:sz w:val="24"/>
                <w:szCs w:val="24"/>
              </w:rPr>
              <w:t xml:space="preserve"> the </w:t>
            </w:r>
            <w:r w:rsidR="00C74176" w:rsidRPr="00876835">
              <w:rPr>
                <w:rFonts w:cs="Arial"/>
                <w:sz w:val="24"/>
                <w:szCs w:val="24"/>
              </w:rPr>
              <w:t>s</w:t>
            </w:r>
            <w:r w:rsidRPr="00876835">
              <w:rPr>
                <w:rFonts w:cs="Arial"/>
                <w:sz w:val="24"/>
                <w:szCs w:val="24"/>
              </w:rPr>
              <w:t>ervice’s clinical governance framework.</w:t>
            </w:r>
          </w:p>
        </w:tc>
      </w:tr>
      <w:tr w:rsidR="008A6FAE" w:rsidRPr="00876835" w:rsidTr="00EE4075">
        <w:tc>
          <w:tcPr>
            <w:tcW w:w="10461" w:type="dxa"/>
          </w:tcPr>
          <w:p w:rsidR="008A6FAE" w:rsidRPr="00876835" w:rsidRDefault="008A6FAE" w:rsidP="00876835">
            <w:pPr>
              <w:spacing w:line="360" w:lineRule="auto"/>
              <w:ind w:left="360"/>
              <w:rPr>
                <w:rFonts w:cs="Arial"/>
                <w:b/>
                <w:noProof/>
                <w:lang w:eastAsia="en-GB"/>
              </w:rPr>
            </w:pPr>
            <w:r w:rsidRPr="00876835">
              <w:rPr>
                <w:rFonts w:cs="Arial"/>
                <w:b/>
                <w:noProof/>
                <w:lang w:eastAsia="en-GB"/>
              </w:rPr>
              <w:t>8.COMMUNICATIONS AND RELATIONSHIPS</w:t>
            </w:r>
          </w:p>
        </w:tc>
      </w:tr>
      <w:tr w:rsidR="00164050" w:rsidRPr="00876835" w:rsidTr="00EE4075">
        <w:tc>
          <w:tcPr>
            <w:tcW w:w="10461" w:type="dxa"/>
          </w:tcPr>
          <w:p w:rsidR="003F5D56" w:rsidRPr="00876835" w:rsidRDefault="00164050" w:rsidP="00876835">
            <w:pPr>
              <w:numPr>
                <w:ilvl w:val="0"/>
                <w:numId w:val="14"/>
              </w:numPr>
              <w:rPr>
                <w:rFonts w:cs="Arial"/>
              </w:rPr>
            </w:pPr>
            <w:r w:rsidRPr="00876835">
              <w:rPr>
                <w:rFonts w:cs="Arial"/>
              </w:rPr>
              <w:t>Receive, communicate and evaluate complex / sensitive medical, social, biochemical and behavioural information.  Apply a high level of interpersonal and counselling skills to facilitate patients’ and carers understanding of dietetic intervention and recognise physical, emotional, cultural and educational barriers to change and take appropriate action.</w:t>
            </w:r>
          </w:p>
          <w:p w:rsidR="00164050" w:rsidRPr="00876835" w:rsidRDefault="00164050" w:rsidP="00876835">
            <w:pPr>
              <w:rPr>
                <w:rFonts w:cs="Arial"/>
              </w:rPr>
            </w:pPr>
          </w:p>
          <w:p w:rsidR="003F5D56" w:rsidRPr="00876835" w:rsidRDefault="00164050" w:rsidP="00876835">
            <w:pPr>
              <w:numPr>
                <w:ilvl w:val="0"/>
                <w:numId w:val="14"/>
              </w:numPr>
              <w:rPr>
                <w:rFonts w:cs="Arial"/>
              </w:rPr>
            </w:pPr>
            <w:r w:rsidRPr="00876835">
              <w:rPr>
                <w:rFonts w:cs="Arial"/>
              </w:rPr>
              <w:t>Effectively network and communicate with healthcare professionals and multi-disciplinary teams within GG&amp;C such that it will contribute to the quality of patient care.</w:t>
            </w:r>
          </w:p>
          <w:p w:rsidR="00164050" w:rsidRPr="00876835" w:rsidRDefault="00164050" w:rsidP="00876835">
            <w:pPr>
              <w:rPr>
                <w:rFonts w:cs="Arial"/>
              </w:rPr>
            </w:pPr>
          </w:p>
          <w:p w:rsidR="003F5D56" w:rsidRPr="00876835" w:rsidRDefault="00164050" w:rsidP="00876835">
            <w:pPr>
              <w:numPr>
                <w:ilvl w:val="0"/>
                <w:numId w:val="14"/>
              </w:numPr>
              <w:rPr>
                <w:rFonts w:cs="Arial"/>
              </w:rPr>
            </w:pPr>
            <w:r w:rsidRPr="00876835">
              <w:rPr>
                <w:rFonts w:cs="Arial"/>
              </w:rPr>
              <w:t xml:space="preserve">Present the finding of audit / research work undertaken, using appropriate technology, at a local level. </w:t>
            </w:r>
          </w:p>
          <w:p w:rsidR="00164050" w:rsidRPr="00876835" w:rsidRDefault="00164050" w:rsidP="00876835">
            <w:pPr>
              <w:rPr>
                <w:rFonts w:cs="Arial"/>
              </w:rPr>
            </w:pPr>
          </w:p>
          <w:p w:rsidR="003943ED" w:rsidRPr="00876835" w:rsidRDefault="00164050" w:rsidP="00876835">
            <w:pPr>
              <w:numPr>
                <w:ilvl w:val="0"/>
                <w:numId w:val="14"/>
              </w:numPr>
              <w:rPr>
                <w:rFonts w:cs="Arial"/>
              </w:rPr>
            </w:pPr>
            <w:r w:rsidRPr="00876835">
              <w:rPr>
                <w:rFonts w:cs="Arial"/>
              </w:rPr>
              <w:t xml:space="preserve">Use information technology to assist in achieving the main duties and responsibilities of </w:t>
            </w:r>
            <w:r w:rsidRPr="00876835">
              <w:rPr>
                <w:rFonts w:cs="Arial"/>
              </w:rPr>
              <w:br/>
              <w:t>the post.</w:t>
            </w:r>
          </w:p>
        </w:tc>
      </w:tr>
      <w:tr w:rsidR="008A6FAE" w:rsidRPr="00876835" w:rsidTr="00EE4075">
        <w:tc>
          <w:tcPr>
            <w:tcW w:w="10461" w:type="dxa"/>
          </w:tcPr>
          <w:p w:rsidR="008A6FAE" w:rsidRPr="00876835" w:rsidRDefault="008A6FAE" w:rsidP="00876835">
            <w:pPr>
              <w:spacing w:line="360" w:lineRule="auto"/>
              <w:ind w:left="720"/>
              <w:rPr>
                <w:rFonts w:cs="Arial"/>
                <w:b/>
                <w:noProof/>
                <w:lang w:eastAsia="en-GB"/>
              </w:rPr>
            </w:pPr>
            <w:r w:rsidRPr="00876835">
              <w:rPr>
                <w:rFonts w:cs="Arial"/>
                <w:b/>
                <w:noProof/>
                <w:lang w:eastAsia="en-GB"/>
              </w:rPr>
              <w:t>9. PHYSICAL DEMANDS OF THE JOB</w:t>
            </w:r>
          </w:p>
        </w:tc>
      </w:tr>
      <w:tr w:rsidR="00164050" w:rsidRPr="00876835" w:rsidTr="00EE4075">
        <w:tc>
          <w:tcPr>
            <w:tcW w:w="10461" w:type="dxa"/>
          </w:tcPr>
          <w:p w:rsidR="00684FA3" w:rsidRPr="00876835" w:rsidRDefault="00164050" w:rsidP="00876835">
            <w:pPr>
              <w:spacing w:line="360" w:lineRule="auto"/>
              <w:rPr>
                <w:rFonts w:cs="Arial"/>
                <w:b/>
                <w:noProof/>
                <w:lang w:eastAsia="en-GB"/>
              </w:rPr>
            </w:pPr>
            <w:r w:rsidRPr="00876835">
              <w:rPr>
                <w:rFonts w:cs="Arial"/>
                <w:b/>
                <w:noProof/>
                <w:lang w:eastAsia="en-GB"/>
              </w:rPr>
              <w:t xml:space="preserve"> </w:t>
            </w:r>
            <w:r w:rsidR="008A6FAE" w:rsidRPr="00876835">
              <w:rPr>
                <w:rFonts w:cs="Arial"/>
                <w:b/>
                <w:noProof/>
                <w:lang w:eastAsia="en-GB"/>
              </w:rPr>
              <w:t xml:space="preserve">     </w:t>
            </w:r>
            <w:r w:rsidR="00684FA3" w:rsidRPr="00876835">
              <w:rPr>
                <w:rFonts w:cs="Arial"/>
              </w:rPr>
              <w:t>This practitioner will spend the majority of time moving between clinical areas and may</w:t>
            </w:r>
          </w:p>
          <w:p w:rsidR="003943ED" w:rsidRPr="00876835" w:rsidRDefault="00684FA3" w:rsidP="00876835">
            <w:pPr>
              <w:pStyle w:val="BodyText2"/>
              <w:spacing w:line="360" w:lineRule="auto"/>
              <w:ind w:left="252" w:right="518"/>
              <w:jc w:val="left"/>
            </w:pPr>
            <w:r w:rsidRPr="00876835">
              <w:t xml:space="preserve"> </w:t>
            </w:r>
            <w:r w:rsidR="003943ED" w:rsidRPr="00876835">
              <w:t xml:space="preserve">require to </w:t>
            </w:r>
            <w:r w:rsidRPr="00876835">
              <w:t>carry lap tops and anthropometric equipments to where appropriate manoeuvre patients to be weighed and scales (up 7kg) .</w:t>
            </w:r>
          </w:p>
        </w:tc>
      </w:tr>
      <w:tr w:rsidR="00164050" w:rsidRPr="00876835" w:rsidTr="00EE4075">
        <w:tc>
          <w:tcPr>
            <w:tcW w:w="10461" w:type="dxa"/>
          </w:tcPr>
          <w:p w:rsidR="003F5D56" w:rsidRPr="00876835" w:rsidRDefault="008A6FAE" w:rsidP="00876835">
            <w:pPr>
              <w:spacing w:line="360" w:lineRule="auto"/>
              <w:ind w:left="360"/>
              <w:rPr>
                <w:rFonts w:cs="Arial"/>
                <w:b/>
                <w:noProof/>
                <w:lang w:eastAsia="en-GB"/>
              </w:rPr>
            </w:pPr>
            <w:r w:rsidRPr="00876835">
              <w:rPr>
                <w:rFonts w:cs="Arial"/>
                <w:b/>
                <w:noProof/>
                <w:lang w:eastAsia="en-GB"/>
              </w:rPr>
              <w:t>10.</w:t>
            </w:r>
            <w:r w:rsidR="00164050" w:rsidRPr="00876835">
              <w:rPr>
                <w:rFonts w:cs="Arial"/>
                <w:b/>
                <w:noProof/>
                <w:lang w:eastAsia="en-GB"/>
              </w:rPr>
              <w:t xml:space="preserve"> MOST CHALLEN</w:t>
            </w:r>
            <w:r w:rsidR="003943ED" w:rsidRPr="00876835">
              <w:rPr>
                <w:rFonts w:cs="Arial"/>
                <w:b/>
                <w:noProof/>
                <w:lang w:eastAsia="en-GB"/>
              </w:rPr>
              <w:t>GING/DIFFICULT PARTS OF THE JOB</w:t>
            </w:r>
          </w:p>
          <w:p w:rsidR="003F5D56" w:rsidRPr="00876835" w:rsidRDefault="00164050" w:rsidP="00876835">
            <w:pPr>
              <w:numPr>
                <w:ilvl w:val="0"/>
                <w:numId w:val="15"/>
              </w:numPr>
              <w:ind w:right="-270"/>
              <w:rPr>
                <w:rFonts w:cs="Arial"/>
              </w:rPr>
            </w:pPr>
            <w:r w:rsidRPr="00876835">
              <w:rPr>
                <w:rFonts w:cs="Arial"/>
              </w:rPr>
              <w:t>Developing strategies to deal with distressed patients and their carers.</w:t>
            </w:r>
          </w:p>
          <w:p w:rsidR="00164050" w:rsidRPr="00876835" w:rsidRDefault="00164050" w:rsidP="00876835">
            <w:pPr>
              <w:ind w:right="-270"/>
              <w:rPr>
                <w:rFonts w:cs="Arial"/>
              </w:rPr>
            </w:pPr>
          </w:p>
          <w:p w:rsidR="003F5D56" w:rsidRPr="00876835" w:rsidRDefault="00164050" w:rsidP="00876835">
            <w:pPr>
              <w:numPr>
                <w:ilvl w:val="0"/>
                <w:numId w:val="15"/>
              </w:numPr>
              <w:ind w:right="-270"/>
              <w:rPr>
                <w:rFonts w:cs="Arial"/>
              </w:rPr>
            </w:pPr>
            <w:r w:rsidRPr="00876835">
              <w:rPr>
                <w:rFonts w:cs="Arial"/>
              </w:rPr>
              <w:t>Engender change with patients and healthcare professionals resistant to change.</w:t>
            </w:r>
          </w:p>
          <w:p w:rsidR="00164050" w:rsidRPr="00876835" w:rsidRDefault="00164050" w:rsidP="00876835">
            <w:pPr>
              <w:ind w:right="-270"/>
              <w:rPr>
                <w:rFonts w:cs="Arial"/>
              </w:rPr>
            </w:pPr>
          </w:p>
          <w:p w:rsidR="003F5D56" w:rsidRPr="00876835" w:rsidRDefault="00164050" w:rsidP="00876835">
            <w:pPr>
              <w:numPr>
                <w:ilvl w:val="0"/>
                <w:numId w:val="15"/>
              </w:numPr>
              <w:ind w:right="-270"/>
              <w:rPr>
                <w:rFonts w:cs="Arial"/>
              </w:rPr>
            </w:pPr>
            <w:r w:rsidRPr="00876835">
              <w:rPr>
                <w:rFonts w:cs="Arial"/>
              </w:rPr>
              <w:t>Take responsibility in working as an independent practitioner.</w:t>
            </w:r>
          </w:p>
          <w:p w:rsidR="00164050" w:rsidRPr="00876835" w:rsidRDefault="00164050" w:rsidP="00876835">
            <w:pPr>
              <w:ind w:right="-270"/>
              <w:rPr>
                <w:rFonts w:cs="Arial"/>
              </w:rPr>
            </w:pPr>
          </w:p>
          <w:p w:rsidR="00164050" w:rsidRPr="00876835" w:rsidRDefault="00164050" w:rsidP="00876835">
            <w:pPr>
              <w:numPr>
                <w:ilvl w:val="0"/>
                <w:numId w:val="15"/>
              </w:numPr>
              <w:ind w:right="-270"/>
              <w:rPr>
                <w:rFonts w:cs="Arial"/>
                <w:b/>
                <w:noProof/>
                <w:lang w:eastAsia="en-GB"/>
              </w:rPr>
            </w:pPr>
            <w:r w:rsidRPr="00876835">
              <w:rPr>
                <w:rFonts w:cs="Arial"/>
              </w:rPr>
              <w:t xml:space="preserve">Developing appropriate strategies for meeting the emotional demands inherent with </w:t>
            </w:r>
            <w:r w:rsidRPr="00876835">
              <w:rPr>
                <w:rFonts w:cs="Arial"/>
              </w:rPr>
              <w:br/>
              <w:t>working with acutely ill patients.</w:t>
            </w:r>
          </w:p>
        </w:tc>
      </w:tr>
      <w:tr w:rsidR="00032788" w:rsidRPr="00876835" w:rsidTr="00EE4075">
        <w:tc>
          <w:tcPr>
            <w:tcW w:w="10461" w:type="dxa"/>
          </w:tcPr>
          <w:p w:rsidR="00032788" w:rsidRPr="00876835" w:rsidRDefault="008A6FAE" w:rsidP="00876835">
            <w:pPr>
              <w:spacing w:line="360" w:lineRule="auto"/>
              <w:ind w:left="360"/>
              <w:rPr>
                <w:rFonts w:cs="Arial"/>
                <w:b/>
                <w:noProof/>
                <w:lang w:eastAsia="en-GB"/>
              </w:rPr>
            </w:pPr>
            <w:r w:rsidRPr="00876835">
              <w:rPr>
                <w:rFonts w:cs="Arial"/>
                <w:b/>
                <w:noProof/>
                <w:lang w:eastAsia="en-GB"/>
              </w:rPr>
              <w:t>11.</w:t>
            </w:r>
            <w:r w:rsidR="00197601" w:rsidRPr="00876835">
              <w:rPr>
                <w:rFonts w:cs="Arial"/>
                <w:b/>
                <w:noProof/>
                <w:lang w:eastAsia="en-GB"/>
              </w:rPr>
              <w:t xml:space="preserve"> KNOWLEDGE, TRAINING AND EXPERIENCE REQUIRED TO DO THE JOB</w:t>
            </w:r>
          </w:p>
          <w:tbl>
            <w:tblPr>
              <w:tblW w:w="0" w:type="auto"/>
              <w:tblInd w:w="2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45"/>
              <w:gridCol w:w="5523"/>
            </w:tblGrid>
            <w:tr w:rsidR="00791117" w:rsidRPr="00876835" w:rsidTr="00A166E4">
              <w:trPr>
                <w:trHeight w:val="788"/>
              </w:trPr>
              <w:tc>
                <w:tcPr>
                  <w:tcW w:w="2745" w:type="dxa"/>
                  <w:tcBorders>
                    <w:top w:val="single" w:sz="4" w:space="0" w:color="auto"/>
                    <w:left w:val="single" w:sz="4" w:space="0" w:color="auto"/>
                    <w:bottom w:val="single" w:sz="4" w:space="0" w:color="auto"/>
                    <w:right w:val="single" w:sz="4" w:space="0" w:color="auto"/>
                  </w:tcBorders>
                  <w:shd w:val="clear" w:color="auto" w:fill="B3B3B3"/>
                </w:tcPr>
                <w:p w:rsidR="00791117" w:rsidRPr="00876835" w:rsidRDefault="00791117" w:rsidP="00876835">
                  <w:pPr>
                    <w:rPr>
                      <w:rFonts w:cs="Arial"/>
                      <w:b/>
                      <w:bCs/>
                    </w:rPr>
                  </w:pPr>
                </w:p>
                <w:p w:rsidR="00791117" w:rsidRPr="00876835" w:rsidRDefault="00791117" w:rsidP="00876835">
                  <w:pPr>
                    <w:rPr>
                      <w:rFonts w:cs="Arial"/>
                      <w:b/>
                      <w:bCs/>
                    </w:rPr>
                  </w:pPr>
                  <w:r w:rsidRPr="00876835">
                    <w:rPr>
                      <w:rFonts w:cs="Arial"/>
                      <w:b/>
                      <w:bCs/>
                    </w:rPr>
                    <w:t>FACTOR</w:t>
                  </w: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shd w:val="clear" w:color="auto" w:fill="B3B3B3"/>
                </w:tcPr>
                <w:p w:rsidR="00791117" w:rsidRPr="00876835" w:rsidRDefault="00791117" w:rsidP="00876835">
                  <w:pPr>
                    <w:rPr>
                      <w:rFonts w:cs="Arial"/>
                      <w:b/>
                      <w:bCs/>
                    </w:rPr>
                  </w:pPr>
                </w:p>
                <w:p w:rsidR="00791117" w:rsidRPr="00876835" w:rsidRDefault="00791117" w:rsidP="00876835">
                  <w:pPr>
                    <w:rPr>
                      <w:rFonts w:cs="Arial"/>
                      <w:b/>
                      <w:bCs/>
                    </w:rPr>
                  </w:pPr>
                  <w:r w:rsidRPr="00876835">
                    <w:rPr>
                      <w:rFonts w:cs="Arial"/>
                      <w:b/>
                      <w:bCs/>
                    </w:rPr>
                    <w:t>ESSENTIAL</w:t>
                  </w:r>
                </w:p>
              </w:tc>
            </w:tr>
            <w:tr w:rsidR="00791117" w:rsidRPr="00876835" w:rsidTr="00A166E4">
              <w:trPr>
                <w:trHeight w:val="1050"/>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Qualifications</w:t>
                  </w:r>
                </w:p>
                <w:p w:rsidR="00791117" w:rsidRPr="00876835" w:rsidRDefault="00791117" w:rsidP="00876835">
                  <w:pPr>
                    <w:rPr>
                      <w:rFonts w:cs="Arial"/>
                      <w:b/>
                      <w:bCs/>
                    </w:rPr>
                  </w:pPr>
                </w:p>
                <w:p w:rsidR="00791117" w:rsidRPr="00876835" w:rsidRDefault="00791117" w:rsidP="00876835">
                  <w:pPr>
                    <w:rPr>
                      <w:rFonts w:cs="Arial"/>
                      <w:b/>
                      <w:bCs/>
                    </w:rPr>
                  </w:pP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r w:rsidRPr="00876835">
                    <w:rPr>
                      <w:rFonts w:cs="Arial"/>
                    </w:rPr>
                    <w:t>BSc Human Nutrition &amp;Dietetics</w:t>
                  </w:r>
                </w:p>
                <w:p w:rsidR="00791117" w:rsidRPr="00876835" w:rsidRDefault="00791117" w:rsidP="00876835">
                  <w:pPr>
                    <w:rPr>
                      <w:rFonts w:cs="Arial"/>
                    </w:rPr>
                  </w:pPr>
                  <w:r w:rsidRPr="00876835">
                    <w:rPr>
                      <w:rFonts w:cs="Arial"/>
                    </w:rPr>
                    <w:t>Registered Dietitian ( Health and Care Professions Council)</w:t>
                  </w:r>
                </w:p>
              </w:tc>
            </w:tr>
            <w:tr w:rsidR="00791117" w:rsidRPr="00876835" w:rsidTr="00A166E4">
              <w:trPr>
                <w:trHeight w:val="739"/>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Experience</w:t>
                  </w: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pStyle w:val="Footer"/>
                    <w:tabs>
                      <w:tab w:val="left" w:pos="720"/>
                    </w:tabs>
                    <w:rPr>
                      <w:rFonts w:cs="Arial"/>
                      <w:sz w:val="24"/>
                      <w:szCs w:val="24"/>
                    </w:rPr>
                  </w:pPr>
                  <w:r w:rsidRPr="00876835">
                    <w:rPr>
                      <w:rFonts w:cs="Arial"/>
                      <w:sz w:val="24"/>
                      <w:szCs w:val="24"/>
                    </w:rPr>
                    <w:t>Normally 18 months of practice and relevant Continuing Professional Development.</w:t>
                  </w:r>
                </w:p>
                <w:p w:rsidR="00791117" w:rsidRPr="00876835" w:rsidRDefault="00791117" w:rsidP="00876835">
                  <w:pPr>
                    <w:pStyle w:val="Footer"/>
                    <w:tabs>
                      <w:tab w:val="left" w:pos="720"/>
                    </w:tabs>
                    <w:rPr>
                      <w:rFonts w:cs="Arial"/>
                      <w:sz w:val="24"/>
                      <w:szCs w:val="24"/>
                    </w:rPr>
                  </w:pPr>
                </w:p>
              </w:tc>
            </w:tr>
            <w:tr w:rsidR="00791117" w:rsidRPr="00876835" w:rsidTr="00A166E4">
              <w:trPr>
                <w:trHeight w:val="1498"/>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Knowledge &amp; Skills</w:t>
                  </w: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r w:rsidRPr="00876835">
                    <w:rPr>
                      <w:rFonts w:cs="Arial"/>
                    </w:rPr>
                    <w:t xml:space="preserve">Organisational, communication and reflective skills. </w:t>
                  </w:r>
                </w:p>
                <w:p w:rsidR="00791117" w:rsidRPr="00876835" w:rsidRDefault="00791117" w:rsidP="00876835">
                  <w:pPr>
                    <w:rPr>
                      <w:rFonts w:cs="Arial"/>
                    </w:rPr>
                  </w:pPr>
                  <w:r w:rsidRPr="00876835">
                    <w:rPr>
                      <w:rFonts w:cs="Arial"/>
                    </w:rPr>
                    <w:t>Counselling and supervisory skills</w:t>
                  </w:r>
                </w:p>
                <w:p w:rsidR="00791117" w:rsidRPr="00876835" w:rsidRDefault="00791117" w:rsidP="00876835">
                  <w:pPr>
                    <w:rPr>
                      <w:rFonts w:cs="Arial"/>
                    </w:rPr>
                  </w:pPr>
                  <w:r w:rsidRPr="00876835">
                    <w:rPr>
                      <w:rFonts w:cs="Arial"/>
                    </w:rPr>
                    <w:t>Practice based audit.</w:t>
                  </w:r>
                </w:p>
                <w:p w:rsidR="00791117" w:rsidRPr="00876835" w:rsidRDefault="00791117" w:rsidP="00876835">
                  <w:pPr>
                    <w:rPr>
                      <w:rFonts w:cs="Arial"/>
                    </w:rPr>
                  </w:pPr>
                  <w:r w:rsidRPr="00876835">
                    <w:rPr>
                      <w:rFonts w:cs="Arial"/>
                    </w:rPr>
                    <w:t>Self-directed practitioner.</w:t>
                  </w:r>
                </w:p>
                <w:p w:rsidR="00791117" w:rsidRPr="00876835" w:rsidRDefault="00791117" w:rsidP="00876835">
                  <w:pPr>
                    <w:rPr>
                      <w:rFonts w:cs="Arial"/>
                    </w:rPr>
                  </w:pPr>
                  <w:r w:rsidRPr="00876835">
                    <w:rPr>
                      <w:rFonts w:cs="Arial"/>
                    </w:rPr>
                    <w:t>PC literate in the use of Word, Excel and PowerPoint.</w:t>
                  </w:r>
                </w:p>
                <w:p w:rsidR="00791117" w:rsidRPr="00876835" w:rsidRDefault="00791117" w:rsidP="00876835">
                  <w:pPr>
                    <w:rPr>
                      <w:rFonts w:cs="Arial"/>
                    </w:rPr>
                  </w:pPr>
                </w:p>
              </w:tc>
            </w:tr>
            <w:tr w:rsidR="00791117" w:rsidRPr="00876835" w:rsidTr="00A166E4">
              <w:trPr>
                <w:trHeight w:val="515"/>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Work Style</w:t>
                  </w: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r w:rsidRPr="00876835">
                    <w:rPr>
                      <w:rFonts w:cs="Arial"/>
                    </w:rPr>
                    <w:t>Enquiring, Initiative, Flexible and Participative</w:t>
                  </w:r>
                </w:p>
                <w:p w:rsidR="00791117" w:rsidRPr="00876835" w:rsidRDefault="00791117" w:rsidP="00876835">
                  <w:pPr>
                    <w:rPr>
                      <w:rFonts w:cs="Arial"/>
                    </w:rPr>
                  </w:pPr>
                </w:p>
              </w:tc>
            </w:tr>
            <w:tr w:rsidR="00791117" w:rsidRPr="00876835" w:rsidTr="00A166E4">
              <w:trPr>
                <w:trHeight w:val="1498"/>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Disposition</w:t>
                  </w: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r w:rsidRPr="00876835">
                    <w:rPr>
                      <w:rFonts w:cs="Arial"/>
                    </w:rPr>
                    <w:t>Confidence to deal with staff at all levels</w:t>
                  </w:r>
                </w:p>
                <w:p w:rsidR="00791117" w:rsidRPr="00876835" w:rsidRDefault="00791117" w:rsidP="00876835">
                  <w:pPr>
                    <w:rPr>
                      <w:rFonts w:cs="Arial"/>
                    </w:rPr>
                  </w:pPr>
                  <w:r w:rsidRPr="00876835">
                    <w:rPr>
                      <w:rFonts w:cs="Arial"/>
                    </w:rPr>
                    <w:t>Team player</w:t>
                  </w:r>
                </w:p>
                <w:p w:rsidR="00791117" w:rsidRPr="00876835" w:rsidRDefault="00791117" w:rsidP="00876835">
                  <w:pPr>
                    <w:rPr>
                      <w:rFonts w:cs="Arial"/>
                    </w:rPr>
                  </w:pPr>
                  <w:r w:rsidRPr="00876835">
                    <w:rPr>
                      <w:rFonts w:cs="Arial"/>
                    </w:rPr>
                    <w:t>Questioning</w:t>
                  </w:r>
                </w:p>
                <w:p w:rsidR="00791117" w:rsidRPr="00876835" w:rsidRDefault="00791117" w:rsidP="00876835">
                  <w:pPr>
                    <w:rPr>
                      <w:rFonts w:cs="Arial"/>
                    </w:rPr>
                  </w:pPr>
                  <w:r w:rsidRPr="00876835">
                    <w:rPr>
                      <w:rFonts w:cs="Arial"/>
                    </w:rPr>
                    <w:t>Reasoning</w:t>
                  </w:r>
                </w:p>
                <w:p w:rsidR="00791117" w:rsidRPr="00876835" w:rsidRDefault="00791117" w:rsidP="00876835">
                  <w:pPr>
                    <w:rPr>
                      <w:rFonts w:cs="Arial"/>
                    </w:rPr>
                  </w:pPr>
                  <w:r w:rsidRPr="00876835">
                    <w:rPr>
                      <w:rFonts w:cs="Arial"/>
                    </w:rPr>
                    <w:t>Tactful</w:t>
                  </w:r>
                </w:p>
                <w:p w:rsidR="00791117" w:rsidRPr="00876835" w:rsidRDefault="00791117" w:rsidP="00876835">
                  <w:pPr>
                    <w:rPr>
                      <w:rFonts w:cs="Arial"/>
                    </w:rPr>
                  </w:pPr>
                </w:p>
              </w:tc>
            </w:tr>
            <w:tr w:rsidR="00791117" w:rsidRPr="00876835" w:rsidTr="00A166E4">
              <w:trPr>
                <w:trHeight w:val="778"/>
              </w:trPr>
              <w:tc>
                <w:tcPr>
                  <w:tcW w:w="2745" w:type="dxa"/>
                  <w:tcBorders>
                    <w:top w:val="single" w:sz="4" w:space="0" w:color="auto"/>
                    <w:left w:val="single" w:sz="4" w:space="0" w:color="auto"/>
                    <w:bottom w:val="single" w:sz="4" w:space="0" w:color="auto"/>
                    <w:right w:val="single" w:sz="4" w:space="0" w:color="auto"/>
                  </w:tcBorders>
                  <w:shd w:val="clear" w:color="auto" w:fill="808080"/>
                </w:tcPr>
                <w:p w:rsidR="00791117" w:rsidRPr="00876835" w:rsidRDefault="00791117" w:rsidP="00876835">
                  <w:pPr>
                    <w:rPr>
                      <w:rFonts w:cs="Arial"/>
                      <w:b/>
                      <w:bCs/>
                    </w:rPr>
                  </w:pPr>
                </w:p>
                <w:p w:rsidR="00791117" w:rsidRPr="00876835" w:rsidRDefault="00791117" w:rsidP="00876835">
                  <w:pPr>
                    <w:rPr>
                      <w:rFonts w:cs="Arial"/>
                      <w:b/>
                      <w:bCs/>
                    </w:rPr>
                  </w:pPr>
                  <w:r w:rsidRPr="00876835">
                    <w:rPr>
                      <w:rFonts w:cs="Arial"/>
                      <w:b/>
                      <w:bCs/>
                    </w:rPr>
                    <w:t>FACTOR</w:t>
                  </w:r>
                </w:p>
              </w:tc>
              <w:tc>
                <w:tcPr>
                  <w:tcW w:w="5523" w:type="dxa"/>
                  <w:tcBorders>
                    <w:top w:val="single" w:sz="4" w:space="0" w:color="auto"/>
                    <w:left w:val="single" w:sz="4" w:space="0" w:color="auto"/>
                    <w:bottom w:val="single" w:sz="4" w:space="0" w:color="auto"/>
                    <w:right w:val="single" w:sz="4" w:space="0" w:color="auto"/>
                  </w:tcBorders>
                  <w:shd w:val="clear" w:color="auto" w:fill="808080"/>
                </w:tcPr>
                <w:p w:rsidR="00791117" w:rsidRPr="00876835" w:rsidRDefault="00791117" w:rsidP="00876835">
                  <w:pPr>
                    <w:rPr>
                      <w:rFonts w:cs="Arial"/>
                    </w:rPr>
                  </w:pPr>
                </w:p>
                <w:p w:rsidR="00791117" w:rsidRPr="00876835" w:rsidRDefault="00791117" w:rsidP="00876835">
                  <w:pPr>
                    <w:rPr>
                      <w:rFonts w:cs="Arial"/>
                      <w:b/>
                    </w:rPr>
                  </w:pPr>
                  <w:r w:rsidRPr="00876835">
                    <w:rPr>
                      <w:rFonts w:cs="Arial"/>
                      <w:b/>
                    </w:rPr>
                    <w:t>DESIRABLE</w:t>
                  </w:r>
                </w:p>
                <w:p w:rsidR="00791117" w:rsidRPr="00876835" w:rsidRDefault="00791117" w:rsidP="00876835">
                  <w:pPr>
                    <w:rPr>
                      <w:rFonts w:cs="Arial"/>
                    </w:rPr>
                  </w:pPr>
                </w:p>
              </w:tc>
            </w:tr>
            <w:tr w:rsidR="00791117" w:rsidRPr="00876835" w:rsidTr="00A166E4">
              <w:trPr>
                <w:trHeight w:val="1031"/>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p>
                <w:p w:rsidR="00791117" w:rsidRPr="00876835" w:rsidRDefault="00791117" w:rsidP="00876835">
                  <w:pPr>
                    <w:rPr>
                      <w:rFonts w:cs="Arial"/>
                      <w:b/>
                      <w:bCs/>
                    </w:rPr>
                  </w:pPr>
                  <w:r w:rsidRPr="00876835">
                    <w:rPr>
                      <w:rFonts w:cs="Arial"/>
                      <w:b/>
                      <w:bCs/>
                    </w:rPr>
                    <w:t xml:space="preserve">Travel access </w:t>
                  </w: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p>
                <w:p w:rsidR="00791117" w:rsidRPr="00876835" w:rsidRDefault="00791117" w:rsidP="00876835">
                  <w:pPr>
                    <w:rPr>
                      <w:rFonts w:cs="Arial"/>
                    </w:rPr>
                  </w:pPr>
                  <w:r w:rsidRPr="00876835">
                    <w:rPr>
                      <w:rFonts w:cs="Arial"/>
                    </w:rPr>
                    <w:t xml:space="preserve">Current  driving license for Pharmacy Prescribing Support post </w:t>
                  </w:r>
                </w:p>
                <w:p w:rsidR="00791117" w:rsidRPr="00876835" w:rsidRDefault="00791117" w:rsidP="00876835">
                  <w:pPr>
                    <w:rPr>
                      <w:rFonts w:cs="Arial"/>
                    </w:rPr>
                  </w:pPr>
                </w:p>
              </w:tc>
            </w:tr>
            <w:tr w:rsidR="00791117" w:rsidRPr="00876835" w:rsidTr="00A166E4">
              <w:trPr>
                <w:trHeight w:val="758"/>
              </w:trPr>
              <w:tc>
                <w:tcPr>
                  <w:tcW w:w="2745"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b/>
                      <w:bCs/>
                    </w:rPr>
                  </w:pPr>
                  <w:r w:rsidRPr="00876835">
                    <w:rPr>
                      <w:rFonts w:cs="Arial"/>
                      <w:b/>
                      <w:bCs/>
                    </w:rPr>
                    <w:t>Membership Professional Bodies</w:t>
                  </w:r>
                </w:p>
                <w:p w:rsidR="00791117" w:rsidRPr="00876835" w:rsidRDefault="00791117" w:rsidP="00876835">
                  <w:pPr>
                    <w:rPr>
                      <w:rFonts w:cs="Arial"/>
                      <w:b/>
                      <w:bCs/>
                    </w:rPr>
                  </w:pPr>
                </w:p>
              </w:tc>
              <w:tc>
                <w:tcPr>
                  <w:tcW w:w="5523" w:type="dxa"/>
                  <w:tcBorders>
                    <w:top w:val="single" w:sz="4" w:space="0" w:color="auto"/>
                    <w:left w:val="single" w:sz="4" w:space="0" w:color="auto"/>
                    <w:bottom w:val="single" w:sz="4" w:space="0" w:color="auto"/>
                    <w:right w:val="single" w:sz="4" w:space="0" w:color="auto"/>
                  </w:tcBorders>
                </w:tcPr>
                <w:p w:rsidR="00791117" w:rsidRPr="00876835" w:rsidRDefault="00791117" w:rsidP="00876835">
                  <w:pPr>
                    <w:rPr>
                      <w:rFonts w:cs="Arial"/>
                    </w:rPr>
                  </w:pPr>
                  <w:r w:rsidRPr="00876835">
                    <w:rPr>
                      <w:rFonts w:cs="Arial"/>
                    </w:rPr>
                    <w:t>Member British Dietetic Association</w:t>
                  </w:r>
                </w:p>
              </w:tc>
            </w:tr>
          </w:tbl>
          <w:p w:rsidR="00032788" w:rsidRPr="00876835" w:rsidRDefault="00032788" w:rsidP="00876835">
            <w:pPr>
              <w:spacing w:line="360" w:lineRule="auto"/>
              <w:rPr>
                <w:rFonts w:cs="Arial"/>
                <w:b/>
                <w:noProof/>
                <w:lang w:eastAsia="en-GB"/>
              </w:rPr>
            </w:pPr>
          </w:p>
        </w:tc>
      </w:tr>
    </w:tbl>
    <w:tbl>
      <w:tblPr>
        <w:tblpPr w:leftFromText="180" w:rightFromText="180" w:vertAnchor="text" w:horzAnchor="margin" w:tblpY="-227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032788" w:rsidRPr="00876835" w:rsidTr="00032788">
        <w:tc>
          <w:tcPr>
            <w:tcW w:w="9708" w:type="dxa"/>
          </w:tcPr>
          <w:p w:rsidR="00032788" w:rsidRPr="00876835" w:rsidRDefault="00032788" w:rsidP="00876835">
            <w:pPr>
              <w:spacing w:line="360" w:lineRule="auto"/>
              <w:rPr>
                <w:rFonts w:cs="Arial"/>
                <w:b/>
                <w:noProof/>
                <w:lang w:eastAsia="en-GB"/>
              </w:rPr>
            </w:pPr>
          </w:p>
        </w:tc>
      </w:tr>
      <w:tr w:rsidR="00032788" w:rsidRPr="00876835" w:rsidTr="00032788">
        <w:tc>
          <w:tcPr>
            <w:tcW w:w="9708" w:type="dxa"/>
          </w:tcPr>
          <w:p w:rsidR="00032788" w:rsidRPr="00876835" w:rsidRDefault="008A6FAE" w:rsidP="00876835">
            <w:pPr>
              <w:spacing w:line="360" w:lineRule="auto"/>
              <w:rPr>
                <w:rFonts w:cs="Arial"/>
                <w:b/>
                <w:noProof/>
                <w:lang w:eastAsia="en-GB"/>
              </w:rPr>
            </w:pPr>
            <w:r w:rsidRPr="00876835">
              <w:rPr>
                <w:rFonts w:cs="Arial"/>
                <w:b/>
                <w:noProof/>
                <w:lang w:eastAsia="en-GB"/>
              </w:rPr>
              <w:t xml:space="preserve">     </w:t>
            </w:r>
            <w:r w:rsidR="00197601" w:rsidRPr="00876835">
              <w:rPr>
                <w:rFonts w:cs="Arial"/>
                <w:b/>
                <w:noProof/>
                <w:lang w:eastAsia="en-GB"/>
              </w:rPr>
              <w:t>12.</w:t>
            </w:r>
            <w:r w:rsidR="00032788" w:rsidRPr="00876835">
              <w:rPr>
                <w:rFonts w:cs="Arial"/>
                <w:b/>
                <w:noProof/>
                <w:lang w:eastAsia="en-GB"/>
              </w:rPr>
              <w:t xml:space="preserve"> JOB DESCRIPTION AGREEMENT</w:t>
            </w:r>
          </w:p>
          <w:tbl>
            <w:tblPr>
              <w:tblW w:w="9000" w:type="dxa"/>
              <w:tblInd w:w="2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33"/>
              <w:gridCol w:w="1567"/>
            </w:tblGrid>
            <w:tr w:rsidR="00032788" w:rsidRPr="00876835" w:rsidTr="005D09CB">
              <w:trPr>
                <w:trHeight w:val="2084"/>
              </w:trPr>
              <w:tc>
                <w:tcPr>
                  <w:tcW w:w="7433" w:type="dxa"/>
                  <w:tcBorders>
                    <w:top w:val="single" w:sz="4" w:space="0" w:color="auto"/>
                    <w:left w:val="single" w:sz="4" w:space="0" w:color="auto"/>
                    <w:bottom w:val="single" w:sz="4" w:space="0" w:color="auto"/>
                    <w:right w:val="single" w:sz="4" w:space="0" w:color="auto"/>
                  </w:tcBorders>
                </w:tcPr>
                <w:p w:rsidR="00032788" w:rsidRPr="00876835" w:rsidRDefault="00032788" w:rsidP="0091411C">
                  <w:pPr>
                    <w:pStyle w:val="BodyText"/>
                    <w:framePr w:hSpace="180" w:wrap="around" w:vAnchor="text" w:hAnchor="margin" w:y="-2276"/>
                    <w:spacing w:line="264" w:lineRule="auto"/>
                    <w:rPr>
                      <w:rFonts w:cs="Arial"/>
                    </w:rPr>
                  </w:pPr>
                  <w:r w:rsidRPr="00876835">
                    <w:rPr>
                      <w:rFonts w:cs="Arial"/>
                    </w:rPr>
                    <w:t>A separate job description will need to be signed off by each jobholder to whom the job description applies.</w:t>
                  </w:r>
                </w:p>
                <w:p w:rsidR="00032788" w:rsidRPr="00876835" w:rsidRDefault="00032788" w:rsidP="0091411C">
                  <w:pPr>
                    <w:framePr w:hSpace="180" w:wrap="around" w:vAnchor="text" w:hAnchor="margin" w:y="-2276"/>
                    <w:tabs>
                      <w:tab w:val="left" w:pos="630"/>
                    </w:tabs>
                    <w:ind w:right="-270"/>
                    <w:rPr>
                      <w:rFonts w:cs="Arial"/>
                      <w:b/>
                      <w:bCs/>
                    </w:rPr>
                  </w:pPr>
                </w:p>
                <w:p w:rsidR="00032788" w:rsidRPr="00876835" w:rsidRDefault="00032788" w:rsidP="0091411C">
                  <w:pPr>
                    <w:framePr w:hSpace="180" w:wrap="around" w:vAnchor="text" w:hAnchor="margin" w:y="-2276"/>
                    <w:ind w:right="-270"/>
                    <w:rPr>
                      <w:rFonts w:cs="Arial"/>
                      <w:b/>
                      <w:bCs/>
                    </w:rPr>
                  </w:pPr>
                  <w:r w:rsidRPr="00876835">
                    <w:rPr>
                      <w:rFonts w:cs="Arial"/>
                      <w:b/>
                      <w:bCs/>
                    </w:rPr>
                    <w:t xml:space="preserve"> Job Holder’s Signature:</w:t>
                  </w:r>
                </w:p>
                <w:p w:rsidR="00032788" w:rsidRPr="00876835" w:rsidRDefault="00032788" w:rsidP="0091411C">
                  <w:pPr>
                    <w:framePr w:hSpace="180" w:wrap="around" w:vAnchor="text" w:hAnchor="margin" w:y="-2276"/>
                    <w:ind w:right="-270"/>
                    <w:rPr>
                      <w:rFonts w:cs="Arial"/>
                      <w:b/>
                      <w:bCs/>
                    </w:rPr>
                  </w:pPr>
                </w:p>
                <w:p w:rsidR="00032788" w:rsidRPr="00876835" w:rsidRDefault="00032788" w:rsidP="0091411C">
                  <w:pPr>
                    <w:framePr w:hSpace="180" w:wrap="around" w:vAnchor="text" w:hAnchor="margin" w:y="-2276"/>
                    <w:ind w:right="-270"/>
                    <w:rPr>
                      <w:rFonts w:cs="Arial"/>
                      <w:b/>
                      <w:bCs/>
                    </w:rPr>
                  </w:pPr>
                  <w:r w:rsidRPr="00876835">
                    <w:rPr>
                      <w:rFonts w:cs="Arial"/>
                      <w:b/>
                      <w:bCs/>
                    </w:rPr>
                    <w:t xml:space="preserve"> Head of Department Signature</w:t>
                  </w:r>
                </w:p>
              </w:tc>
              <w:tc>
                <w:tcPr>
                  <w:tcW w:w="1567" w:type="dxa"/>
                  <w:tcBorders>
                    <w:top w:val="single" w:sz="4" w:space="0" w:color="auto"/>
                    <w:left w:val="single" w:sz="4" w:space="0" w:color="auto"/>
                    <w:bottom w:val="single" w:sz="4" w:space="0" w:color="auto"/>
                    <w:right w:val="single" w:sz="4" w:space="0" w:color="auto"/>
                  </w:tcBorders>
                </w:tcPr>
                <w:p w:rsidR="00032788" w:rsidRPr="00876835" w:rsidRDefault="00032788" w:rsidP="0091411C">
                  <w:pPr>
                    <w:framePr w:hSpace="180" w:wrap="around" w:vAnchor="text" w:hAnchor="margin" w:y="-2276"/>
                    <w:ind w:right="-270"/>
                    <w:rPr>
                      <w:rFonts w:cs="Arial"/>
                      <w:b/>
                      <w:bCs/>
                    </w:rPr>
                  </w:pPr>
                </w:p>
                <w:p w:rsidR="00032788" w:rsidRPr="00876835" w:rsidRDefault="00032788" w:rsidP="0091411C">
                  <w:pPr>
                    <w:framePr w:hSpace="180" w:wrap="around" w:vAnchor="text" w:hAnchor="margin" w:y="-2276"/>
                    <w:ind w:right="-270"/>
                    <w:rPr>
                      <w:rFonts w:cs="Arial"/>
                      <w:b/>
                      <w:bCs/>
                    </w:rPr>
                  </w:pPr>
                </w:p>
                <w:p w:rsidR="00032788" w:rsidRPr="00876835" w:rsidRDefault="00032788" w:rsidP="0091411C">
                  <w:pPr>
                    <w:framePr w:hSpace="180" w:wrap="around" w:vAnchor="text" w:hAnchor="margin" w:y="-2276"/>
                    <w:ind w:right="-270"/>
                    <w:rPr>
                      <w:rFonts w:cs="Arial"/>
                      <w:b/>
                      <w:bCs/>
                    </w:rPr>
                  </w:pPr>
                </w:p>
                <w:p w:rsidR="00032788" w:rsidRPr="00876835" w:rsidRDefault="00032788" w:rsidP="0091411C">
                  <w:pPr>
                    <w:framePr w:hSpace="180" w:wrap="around" w:vAnchor="text" w:hAnchor="margin" w:y="-2276"/>
                    <w:ind w:right="-270"/>
                    <w:rPr>
                      <w:rFonts w:cs="Arial"/>
                      <w:b/>
                      <w:bCs/>
                    </w:rPr>
                  </w:pPr>
                  <w:r w:rsidRPr="00876835">
                    <w:rPr>
                      <w:rFonts w:cs="Arial"/>
                      <w:b/>
                      <w:bCs/>
                    </w:rPr>
                    <w:t>Date:</w:t>
                  </w:r>
                </w:p>
                <w:p w:rsidR="00032788" w:rsidRPr="00876835" w:rsidRDefault="00032788" w:rsidP="0091411C">
                  <w:pPr>
                    <w:framePr w:hSpace="180" w:wrap="around" w:vAnchor="text" w:hAnchor="margin" w:y="-2276"/>
                    <w:ind w:right="-270"/>
                    <w:rPr>
                      <w:rFonts w:cs="Arial"/>
                      <w:b/>
                      <w:bCs/>
                    </w:rPr>
                  </w:pPr>
                </w:p>
                <w:p w:rsidR="00032788" w:rsidRPr="00876835" w:rsidRDefault="00032788" w:rsidP="0091411C">
                  <w:pPr>
                    <w:framePr w:hSpace="180" w:wrap="around" w:vAnchor="text" w:hAnchor="margin" w:y="-2276"/>
                    <w:ind w:right="-270"/>
                    <w:rPr>
                      <w:rFonts w:cs="Arial"/>
                      <w:b/>
                      <w:bCs/>
                    </w:rPr>
                  </w:pPr>
                  <w:r w:rsidRPr="00876835">
                    <w:rPr>
                      <w:rFonts w:cs="Arial"/>
                      <w:b/>
                      <w:bCs/>
                    </w:rPr>
                    <w:t>Date:</w:t>
                  </w:r>
                </w:p>
              </w:tc>
            </w:tr>
          </w:tbl>
          <w:p w:rsidR="00032788" w:rsidRPr="00876835" w:rsidRDefault="00032788" w:rsidP="00876835">
            <w:pPr>
              <w:spacing w:line="360" w:lineRule="auto"/>
              <w:rPr>
                <w:rFonts w:cs="Arial"/>
                <w:b/>
                <w:noProof/>
                <w:lang w:eastAsia="en-GB"/>
              </w:rPr>
            </w:pPr>
          </w:p>
        </w:tc>
      </w:tr>
    </w:tbl>
    <w:p w:rsidR="00164050" w:rsidRPr="00876835" w:rsidRDefault="00164050" w:rsidP="00876835">
      <w:pPr>
        <w:rPr>
          <w:rFonts w:cs="Arial"/>
        </w:rPr>
      </w:pPr>
    </w:p>
    <w:sectPr w:rsidR="00164050" w:rsidRPr="00876835" w:rsidSect="00364732">
      <w:footerReference w:type="default" r:id="rId10"/>
      <w:type w:val="continuous"/>
      <w:pgSz w:w="11907" w:h="16840" w:code="9"/>
      <w:pgMar w:top="1418" w:right="1418" w:bottom="1418" w:left="1418" w:header="720" w:footer="794" w:gutter="0"/>
      <w:cols w:space="285"/>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298" w:rsidRDefault="00BC4298" w:rsidP="005A3373">
      <w:r>
        <w:separator/>
      </w:r>
    </w:p>
  </w:endnote>
  <w:endnote w:type="continuationSeparator" w:id="0">
    <w:p w:rsidR="00BC4298" w:rsidRDefault="00BC4298" w:rsidP="005A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72"/>
      <w:docPartObj>
        <w:docPartGallery w:val="Page Numbers (Bottom of Page)"/>
        <w:docPartUnique/>
      </w:docPartObj>
    </w:sdtPr>
    <w:sdtEndPr/>
    <w:sdtContent>
      <w:p w:rsidR="003943ED" w:rsidRDefault="00FE3E98">
        <w:pPr>
          <w:pStyle w:val="Footer"/>
        </w:pPr>
        <w:r>
          <w:rPr>
            <w:noProof/>
          </w:rPr>
          <w:fldChar w:fldCharType="begin"/>
        </w:r>
        <w:r>
          <w:rPr>
            <w:noProof/>
          </w:rPr>
          <w:instrText xml:space="preserve"> PAGE   \* MERGEFORMAT </w:instrText>
        </w:r>
        <w:r>
          <w:rPr>
            <w:noProof/>
          </w:rPr>
          <w:fldChar w:fldCharType="separate"/>
        </w:r>
        <w:r w:rsidR="0091411C">
          <w:rPr>
            <w:noProof/>
          </w:rPr>
          <w:t>2</w:t>
        </w:r>
        <w:r>
          <w:rPr>
            <w:noProof/>
          </w:rPr>
          <w:fldChar w:fldCharType="end"/>
        </w:r>
        <w:r w:rsidR="00595181">
          <w:t>of11</w:t>
        </w:r>
      </w:p>
    </w:sdtContent>
  </w:sdt>
  <w:p w:rsidR="00BC4298" w:rsidRDefault="00BC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298" w:rsidRDefault="00BC4298" w:rsidP="005A3373">
      <w:r>
        <w:separator/>
      </w:r>
    </w:p>
  </w:footnote>
  <w:footnote w:type="continuationSeparator" w:id="0">
    <w:p w:rsidR="00BC4298" w:rsidRDefault="00BC4298" w:rsidP="005A3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247"/>
    <w:multiLevelType w:val="hybridMultilevel"/>
    <w:tmpl w:val="2564D4D2"/>
    <w:lvl w:ilvl="0" w:tplc="52C480E4">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5B3237"/>
    <w:multiLevelType w:val="hybridMultilevel"/>
    <w:tmpl w:val="C562B884"/>
    <w:lvl w:ilvl="0" w:tplc="792E7F88">
      <w:start w:val="1"/>
      <w:numFmt w:val="bullet"/>
      <w:lvlText w:val=""/>
      <w:lvlJc w:val="left"/>
      <w:pPr>
        <w:tabs>
          <w:tab w:val="num" w:pos="720"/>
        </w:tabs>
        <w:ind w:left="720" w:hanging="360"/>
      </w:pPr>
      <w:rPr>
        <w:rFonts w:ascii="Symbol" w:hAnsi="Symbol" w:hint="default"/>
      </w:rPr>
    </w:lvl>
    <w:lvl w:ilvl="1" w:tplc="EDD6CE52">
      <w:start w:val="3"/>
      <w:numFmt w:val="decimal"/>
      <w:lvlText w:val="%2."/>
      <w:lvlJc w:val="left"/>
      <w:pPr>
        <w:tabs>
          <w:tab w:val="num" w:pos="720"/>
        </w:tabs>
        <w:ind w:left="720" w:hanging="363"/>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B1B60"/>
    <w:multiLevelType w:val="hybridMultilevel"/>
    <w:tmpl w:val="CEF875C0"/>
    <w:lvl w:ilvl="0" w:tplc="D97E6DE6">
      <w:start w:val="1"/>
      <w:numFmt w:val="decimal"/>
      <w:lvlText w:val="%1."/>
      <w:lvlJc w:val="left"/>
      <w:pPr>
        <w:tabs>
          <w:tab w:val="num" w:pos="720"/>
        </w:tabs>
        <w:ind w:left="720" w:hanging="360"/>
      </w:pPr>
      <w:rPr>
        <w:rFonts w:cs="Times New Roman" w:hint="default"/>
      </w:rPr>
    </w:lvl>
    <w:lvl w:ilvl="1" w:tplc="9BA69FF4">
      <w:numFmt w:val="none"/>
      <w:lvlText w:val=""/>
      <w:lvlJc w:val="left"/>
      <w:pPr>
        <w:tabs>
          <w:tab w:val="num" w:pos="360"/>
        </w:tabs>
      </w:pPr>
      <w:rPr>
        <w:rFonts w:cs="Times New Roman"/>
      </w:rPr>
    </w:lvl>
    <w:lvl w:ilvl="2" w:tplc="E53CDD64">
      <w:numFmt w:val="none"/>
      <w:lvlText w:val=""/>
      <w:lvlJc w:val="left"/>
      <w:pPr>
        <w:tabs>
          <w:tab w:val="num" w:pos="360"/>
        </w:tabs>
      </w:pPr>
      <w:rPr>
        <w:rFonts w:cs="Times New Roman"/>
      </w:rPr>
    </w:lvl>
    <w:lvl w:ilvl="3" w:tplc="F01E4B94">
      <w:numFmt w:val="none"/>
      <w:lvlText w:val=""/>
      <w:lvlJc w:val="left"/>
      <w:pPr>
        <w:tabs>
          <w:tab w:val="num" w:pos="360"/>
        </w:tabs>
      </w:pPr>
      <w:rPr>
        <w:rFonts w:cs="Times New Roman"/>
      </w:rPr>
    </w:lvl>
    <w:lvl w:ilvl="4" w:tplc="BCE8C978">
      <w:numFmt w:val="none"/>
      <w:lvlText w:val=""/>
      <w:lvlJc w:val="left"/>
      <w:pPr>
        <w:tabs>
          <w:tab w:val="num" w:pos="360"/>
        </w:tabs>
      </w:pPr>
      <w:rPr>
        <w:rFonts w:cs="Times New Roman"/>
      </w:rPr>
    </w:lvl>
    <w:lvl w:ilvl="5" w:tplc="A3C070EC">
      <w:numFmt w:val="none"/>
      <w:lvlText w:val=""/>
      <w:lvlJc w:val="left"/>
      <w:pPr>
        <w:tabs>
          <w:tab w:val="num" w:pos="360"/>
        </w:tabs>
      </w:pPr>
      <w:rPr>
        <w:rFonts w:cs="Times New Roman"/>
      </w:rPr>
    </w:lvl>
    <w:lvl w:ilvl="6" w:tplc="A7668762">
      <w:numFmt w:val="none"/>
      <w:lvlText w:val=""/>
      <w:lvlJc w:val="left"/>
      <w:pPr>
        <w:tabs>
          <w:tab w:val="num" w:pos="360"/>
        </w:tabs>
      </w:pPr>
      <w:rPr>
        <w:rFonts w:cs="Times New Roman"/>
      </w:rPr>
    </w:lvl>
    <w:lvl w:ilvl="7" w:tplc="5E82FB0A">
      <w:numFmt w:val="none"/>
      <w:lvlText w:val=""/>
      <w:lvlJc w:val="left"/>
      <w:pPr>
        <w:tabs>
          <w:tab w:val="num" w:pos="360"/>
        </w:tabs>
      </w:pPr>
      <w:rPr>
        <w:rFonts w:cs="Times New Roman"/>
      </w:rPr>
    </w:lvl>
    <w:lvl w:ilvl="8" w:tplc="66CAB2B8">
      <w:numFmt w:val="none"/>
      <w:lvlText w:val=""/>
      <w:lvlJc w:val="left"/>
      <w:pPr>
        <w:tabs>
          <w:tab w:val="num" w:pos="360"/>
        </w:tabs>
      </w:pPr>
      <w:rPr>
        <w:rFonts w:cs="Times New Roman"/>
      </w:rPr>
    </w:lvl>
  </w:abstractNum>
  <w:abstractNum w:abstractNumId="3" w15:restartNumberingAfterBreak="0">
    <w:nsid w:val="112566E2"/>
    <w:multiLevelType w:val="hybridMultilevel"/>
    <w:tmpl w:val="13028618"/>
    <w:lvl w:ilvl="0" w:tplc="389E5A1A">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677BFE"/>
    <w:multiLevelType w:val="hybridMultilevel"/>
    <w:tmpl w:val="5F9C5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04C76"/>
    <w:multiLevelType w:val="hybridMultilevel"/>
    <w:tmpl w:val="231E8DCE"/>
    <w:lvl w:ilvl="0" w:tplc="6D0030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8314D"/>
    <w:multiLevelType w:val="hybridMultilevel"/>
    <w:tmpl w:val="3C7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023C2"/>
    <w:multiLevelType w:val="hybridMultilevel"/>
    <w:tmpl w:val="00F2B84C"/>
    <w:lvl w:ilvl="0" w:tplc="569867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F18AD"/>
    <w:multiLevelType w:val="hybridMultilevel"/>
    <w:tmpl w:val="DAEC3150"/>
    <w:lvl w:ilvl="0" w:tplc="DFD46908">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7071F8"/>
    <w:multiLevelType w:val="hybridMultilevel"/>
    <w:tmpl w:val="0148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14892"/>
    <w:multiLevelType w:val="hybridMultilevel"/>
    <w:tmpl w:val="7F5C6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55445"/>
    <w:multiLevelType w:val="hybridMultilevel"/>
    <w:tmpl w:val="13028618"/>
    <w:lvl w:ilvl="0" w:tplc="389E5A1A">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33718D"/>
    <w:multiLevelType w:val="hybridMultilevel"/>
    <w:tmpl w:val="048013AE"/>
    <w:lvl w:ilvl="0" w:tplc="1AC8DD6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E027721"/>
    <w:multiLevelType w:val="hybridMultilevel"/>
    <w:tmpl w:val="E7C03980"/>
    <w:lvl w:ilvl="0" w:tplc="9E106C36">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63F5F"/>
    <w:multiLevelType w:val="hybridMultilevel"/>
    <w:tmpl w:val="E51E3D36"/>
    <w:lvl w:ilvl="0" w:tplc="D044657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571B7790"/>
    <w:multiLevelType w:val="hybridMultilevel"/>
    <w:tmpl w:val="7A4640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32555"/>
    <w:multiLevelType w:val="hybridMultilevel"/>
    <w:tmpl w:val="F61ACF1A"/>
    <w:lvl w:ilvl="0" w:tplc="CBF28340">
      <w:start w:val="1"/>
      <w:numFmt w:val="bullet"/>
      <w:lvlText w:val=""/>
      <w:lvlJc w:val="left"/>
      <w:pPr>
        <w:tabs>
          <w:tab w:val="num" w:pos="624"/>
        </w:tabs>
        <w:ind w:left="624" w:hanging="624"/>
      </w:pPr>
      <w:rPr>
        <w:rFonts w:ascii="Symbol" w:hAnsi="Symbol" w:hint="default"/>
      </w:rPr>
    </w:lvl>
    <w:lvl w:ilvl="1" w:tplc="51C2D854">
      <w:start w:val="7"/>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51B7BEF"/>
    <w:multiLevelType w:val="hybridMultilevel"/>
    <w:tmpl w:val="86FAC2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695369F0"/>
    <w:multiLevelType w:val="hybridMultilevel"/>
    <w:tmpl w:val="41CCBB64"/>
    <w:lvl w:ilvl="0" w:tplc="CBF28340">
      <w:start w:val="1"/>
      <w:numFmt w:val="bullet"/>
      <w:lvlText w:val=""/>
      <w:lvlJc w:val="left"/>
      <w:pPr>
        <w:tabs>
          <w:tab w:val="num" w:pos="624"/>
        </w:tabs>
        <w:ind w:left="624" w:hanging="624"/>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B030F7C"/>
    <w:multiLevelType w:val="hybridMultilevel"/>
    <w:tmpl w:val="5D04C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7C4F75"/>
    <w:multiLevelType w:val="hybridMultilevel"/>
    <w:tmpl w:val="F9C6CB4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6C460B44"/>
    <w:multiLevelType w:val="hybridMultilevel"/>
    <w:tmpl w:val="CF6E5FD8"/>
    <w:lvl w:ilvl="0" w:tplc="30B04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D569C"/>
    <w:multiLevelType w:val="hybridMultilevel"/>
    <w:tmpl w:val="E2822414"/>
    <w:lvl w:ilvl="0" w:tplc="4AC86958">
      <w:start w:val="1"/>
      <w:numFmt w:val="bullet"/>
      <w:lvlText w:val=""/>
      <w:lvlJc w:val="left"/>
      <w:pPr>
        <w:tabs>
          <w:tab w:val="num" w:pos="720"/>
        </w:tabs>
        <w:ind w:left="720" w:hanging="360"/>
      </w:pPr>
      <w:rPr>
        <w:rFonts w:ascii="Symbol" w:hAnsi="Symbol" w:hint="default"/>
      </w:rPr>
    </w:lvl>
    <w:lvl w:ilvl="1" w:tplc="F91C3164">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D337B"/>
    <w:multiLevelType w:val="hybridMultilevel"/>
    <w:tmpl w:val="B718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1"/>
  </w:num>
  <w:num w:numId="5">
    <w:abstractNumId w:val="7"/>
  </w:num>
  <w:num w:numId="6">
    <w:abstractNumId w:val="12"/>
  </w:num>
  <w:num w:numId="7">
    <w:abstractNumId w:val="5"/>
  </w:num>
  <w:num w:numId="8">
    <w:abstractNumId w:val="14"/>
  </w:num>
  <w:num w:numId="9">
    <w:abstractNumId w:val="16"/>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13"/>
  </w:num>
  <w:num w:numId="15">
    <w:abstractNumId w:val="8"/>
  </w:num>
  <w:num w:numId="16">
    <w:abstractNumId w:val="22"/>
  </w:num>
  <w:num w:numId="17">
    <w:abstractNumId w:val="11"/>
  </w:num>
  <w:num w:numId="18">
    <w:abstractNumId w:val="15"/>
  </w:num>
  <w:num w:numId="19">
    <w:abstractNumId w:val="9"/>
  </w:num>
  <w:num w:numId="20">
    <w:abstractNumId w:val="6"/>
  </w:num>
  <w:num w:numId="21">
    <w:abstractNumId w:val="4"/>
  </w:num>
  <w:num w:numId="22">
    <w:abstractNumId w:val="19"/>
  </w:num>
  <w:num w:numId="23">
    <w:abstractNumId w:val="23"/>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C"/>
    <w:rsid w:val="0000262E"/>
    <w:rsid w:val="0000697B"/>
    <w:rsid w:val="00032788"/>
    <w:rsid w:val="00044FCE"/>
    <w:rsid w:val="00045725"/>
    <w:rsid w:val="0006254F"/>
    <w:rsid w:val="0008701B"/>
    <w:rsid w:val="000A00B8"/>
    <w:rsid w:val="000B2FF8"/>
    <w:rsid w:val="000B652F"/>
    <w:rsid w:val="000B668E"/>
    <w:rsid w:val="000D19D0"/>
    <w:rsid w:val="000D67C4"/>
    <w:rsid w:val="000F0725"/>
    <w:rsid w:val="00112F8C"/>
    <w:rsid w:val="00114BD1"/>
    <w:rsid w:val="00121184"/>
    <w:rsid w:val="00125047"/>
    <w:rsid w:val="00137F4B"/>
    <w:rsid w:val="00140EF8"/>
    <w:rsid w:val="001414BC"/>
    <w:rsid w:val="00142308"/>
    <w:rsid w:val="001514FE"/>
    <w:rsid w:val="00160615"/>
    <w:rsid w:val="00164050"/>
    <w:rsid w:val="00164B11"/>
    <w:rsid w:val="0017226B"/>
    <w:rsid w:val="00194D02"/>
    <w:rsid w:val="00197601"/>
    <w:rsid w:val="001A2076"/>
    <w:rsid w:val="001B042B"/>
    <w:rsid w:val="001B67C5"/>
    <w:rsid w:val="001B747E"/>
    <w:rsid w:val="001C1A58"/>
    <w:rsid w:val="001C309F"/>
    <w:rsid w:val="001C76C3"/>
    <w:rsid w:val="001D10F3"/>
    <w:rsid w:val="001E0571"/>
    <w:rsid w:val="001E06C9"/>
    <w:rsid w:val="001E379D"/>
    <w:rsid w:val="001F0E2E"/>
    <w:rsid w:val="001F118A"/>
    <w:rsid w:val="002046DD"/>
    <w:rsid w:val="0024636F"/>
    <w:rsid w:val="00260C1F"/>
    <w:rsid w:val="0027314F"/>
    <w:rsid w:val="002818B4"/>
    <w:rsid w:val="00286094"/>
    <w:rsid w:val="0029085F"/>
    <w:rsid w:val="00292D0F"/>
    <w:rsid w:val="002A3334"/>
    <w:rsid w:val="002A4FD4"/>
    <w:rsid w:val="002C6A75"/>
    <w:rsid w:val="002F37AD"/>
    <w:rsid w:val="002F3AEC"/>
    <w:rsid w:val="0032485B"/>
    <w:rsid w:val="00327C56"/>
    <w:rsid w:val="003326EF"/>
    <w:rsid w:val="00335A87"/>
    <w:rsid w:val="0035317E"/>
    <w:rsid w:val="00353B93"/>
    <w:rsid w:val="00364732"/>
    <w:rsid w:val="0037149C"/>
    <w:rsid w:val="00373E3E"/>
    <w:rsid w:val="00383EEE"/>
    <w:rsid w:val="00386094"/>
    <w:rsid w:val="003913F0"/>
    <w:rsid w:val="003943ED"/>
    <w:rsid w:val="003A1C0B"/>
    <w:rsid w:val="003A74BF"/>
    <w:rsid w:val="003B61F7"/>
    <w:rsid w:val="003C0134"/>
    <w:rsid w:val="003C2E66"/>
    <w:rsid w:val="003D3741"/>
    <w:rsid w:val="003F06E1"/>
    <w:rsid w:val="003F5D56"/>
    <w:rsid w:val="003F6767"/>
    <w:rsid w:val="00400F5D"/>
    <w:rsid w:val="00407639"/>
    <w:rsid w:val="00415D2E"/>
    <w:rsid w:val="004172A5"/>
    <w:rsid w:val="00425A2F"/>
    <w:rsid w:val="004359B8"/>
    <w:rsid w:val="00444920"/>
    <w:rsid w:val="00450960"/>
    <w:rsid w:val="004648A9"/>
    <w:rsid w:val="00473A93"/>
    <w:rsid w:val="00474DEE"/>
    <w:rsid w:val="0047504D"/>
    <w:rsid w:val="004820D6"/>
    <w:rsid w:val="004841D5"/>
    <w:rsid w:val="00487202"/>
    <w:rsid w:val="00487E4F"/>
    <w:rsid w:val="004912EE"/>
    <w:rsid w:val="00494E2D"/>
    <w:rsid w:val="004A1FDE"/>
    <w:rsid w:val="004A23B8"/>
    <w:rsid w:val="004A3490"/>
    <w:rsid w:val="004B3E75"/>
    <w:rsid w:val="004C7D27"/>
    <w:rsid w:val="004D65C6"/>
    <w:rsid w:val="00504FA6"/>
    <w:rsid w:val="0050607C"/>
    <w:rsid w:val="00511B1B"/>
    <w:rsid w:val="005133FA"/>
    <w:rsid w:val="00527262"/>
    <w:rsid w:val="005316AB"/>
    <w:rsid w:val="00534C18"/>
    <w:rsid w:val="005408DB"/>
    <w:rsid w:val="00543801"/>
    <w:rsid w:val="00545C9C"/>
    <w:rsid w:val="00557234"/>
    <w:rsid w:val="00575727"/>
    <w:rsid w:val="00584446"/>
    <w:rsid w:val="00595181"/>
    <w:rsid w:val="00595E4A"/>
    <w:rsid w:val="005A2690"/>
    <w:rsid w:val="005A3373"/>
    <w:rsid w:val="005A692A"/>
    <w:rsid w:val="005A69AF"/>
    <w:rsid w:val="005B2089"/>
    <w:rsid w:val="005C7B6C"/>
    <w:rsid w:val="005D03FE"/>
    <w:rsid w:val="005D190F"/>
    <w:rsid w:val="005E1240"/>
    <w:rsid w:val="005E13CE"/>
    <w:rsid w:val="005E15EE"/>
    <w:rsid w:val="005E593D"/>
    <w:rsid w:val="005F2439"/>
    <w:rsid w:val="00602095"/>
    <w:rsid w:val="00605439"/>
    <w:rsid w:val="006139FB"/>
    <w:rsid w:val="00623430"/>
    <w:rsid w:val="00625048"/>
    <w:rsid w:val="0064791D"/>
    <w:rsid w:val="00653662"/>
    <w:rsid w:val="00654D44"/>
    <w:rsid w:val="00656E9E"/>
    <w:rsid w:val="006646B5"/>
    <w:rsid w:val="0067126D"/>
    <w:rsid w:val="00675FB2"/>
    <w:rsid w:val="0067734C"/>
    <w:rsid w:val="00684FA3"/>
    <w:rsid w:val="0068583C"/>
    <w:rsid w:val="006A0F5C"/>
    <w:rsid w:val="006C5443"/>
    <w:rsid w:val="006D1367"/>
    <w:rsid w:val="00700CD0"/>
    <w:rsid w:val="00701DF8"/>
    <w:rsid w:val="00717B90"/>
    <w:rsid w:val="00724EAD"/>
    <w:rsid w:val="00733A54"/>
    <w:rsid w:val="00742D67"/>
    <w:rsid w:val="00774E45"/>
    <w:rsid w:val="00791117"/>
    <w:rsid w:val="007915CA"/>
    <w:rsid w:val="00792211"/>
    <w:rsid w:val="007A1429"/>
    <w:rsid w:val="007B229D"/>
    <w:rsid w:val="007C692C"/>
    <w:rsid w:val="007F3574"/>
    <w:rsid w:val="007F3E89"/>
    <w:rsid w:val="007F577F"/>
    <w:rsid w:val="00800BF9"/>
    <w:rsid w:val="00804188"/>
    <w:rsid w:val="00805B45"/>
    <w:rsid w:val="00813045"/>
    <w:rsid w:val="00834B5D"/>
    <w:rsid w:val="008544B4"/>
    <w:rsid w:val="00857947"/>
    <w:rsid w:val="00876835"/>
    <w:rsid w:val="0088300D"/>
    <w:rsid w:val="00892849"/>
    <w:rsid w:val="008A1FA9"/>
    <w:rsid w:val="008A2E3B"/>
    <w:rsid w:val="008A38C1"/>
    <w:rsid w:val="008A6F53"/>
    <w:rsid w:val="008A6FAE"/>
    <w:rsid w:val="008B28F6"/>
    <w:rsid w:val="008B4736"/>
    <w:rsid w:val="008B6A2E"/>
    <w:rsid w:val="008C12FD"/>
    <w:rsid w:val="008E0256"/>
    <w:rsid w:val="0091411C"/>
    <w:rsid w:val="00922549"/>
    <w:rsid w:val="00932D1D"/>
    <w:rsid w:val="00941A5E"/>
    <w:rsid w:val="00944693"/>
    <w:rsid w:val="00954572"/>
    <w:rsid w:val="009668B3"/>
    <w:rsid w:val="00984D5B"/>
    <w:rsid w:val="009958B8"/>
    <w:rsid w:val="009A0A9D"/>
    <w:rsid w:val="009A728E"/>
    <w:rsid w:val="009B722C"/>
    <w:rsid w:val="009C6DF1"/>
    <w:rsid w:val="009C79BD"/>
    <w:rsid w:val="009D31BF"/>
    <w:rsid w:val="009D512A"/>
    <w:rsid w:val="009E79B3"/>
    <w:rsid w:val="00A14647"/>
    <w:rsid w:val="00A63C50"/>
    <w:rsid w:val="00A65658"/>
    <w:rsid w:val="00A72FD4"/>
    <w:rsid w:val="00A82787"/>
    <w:rsid w:val="00A91BAE"/>
    <w:rsid w:val="00A93832"/>
    <w:rsid w:val="00AA23D7"/>
    <w:rsid w:val="00AA6DA3"/>
    <w:rsid w:val="00AB2819"/>
    <w:rsid w:val="00AC4246"/>
    <w:rsid w:val="00AE6C1C"/>
    <w:rsid w:val="00AE7FDC"/>
    <w:rsid w:val="00AF7F20"/>
    <w:rsid w:val="00B039BE"/>
    <w:rsid w:val="00B103B5"/>
    <w:rsid w:val="00B11C61"/>
    <w:rsid w:val="00B14E1C"/>
    <w:rsid w:val="00B17991"/>
    <w:rsid w:val="00B52E63"/>
    <w:rsid w:val="00B62B86"/>
    <w:rsid w:val="00B84DBE"/>
    <w:rsid w:val="00B939A7"/>
    <w:rsid w:val="00BA4145"/>
    <w:rsid w:val="00BB2FC2"/>
    <w:rsid w:val="00BC1618"/>
    <w:rsid w:val="00BC4298"/>
    <w:rsid w:val="00BD0ECA"/>
    <w:rsid w:val="00BE1726"/>
    <w:rsid w:val="00BE7BE8"/>
    <w:rsid w:val="00C13A4A"/>
    <w:rsid w:val="00C17C24"/>
    <w:rsid w:val="00C22ABF"/>
    <w:rsid w:val="00C41062"/>
    <w:rsid w:val="00C42DFC"/>
    <w:rsid w:val="00C43719"/>
    <w:rsid w:val="00C5405F"/>
    <w:rsid w:val="00C74176"/>
    <w:rsid w:val="00C91248"/>
    <w:rsid w:val="00C92C48"/>
    <w:rsid w:val="00C96D1B"/>
    <w:rsid w:val="00CC0FF0"/>
    <w:rsid w:val="00CC6998"/>
    <w:rsid w:val="00CC7960"/>
    <w:rsid w:val="00CE0A43"/>
    <w:rsid w:val="00CE722C"/>
    <w:rsid w:val="00CF77DC"/>
    <w:rsid w:val="00D019BF"/>
    <w:rsid w:val="00D06F9C"/>
    <w:rsid w:val="00D07394"/>
    <w:rsid w:val="00D27B41"/>
    <w:rsid w:val="00D5171E"/>
    <w:rsid w:val="00D5356F"/>
    <w:rsid w:val="00D655AF"/>
    <w:rsid w:val="00D67A87"/>
    <w:rsid w:val="00D7705C"/>
    <w:rsid w:val="00D8418A"/>
    <w:rsid w:val="00D873F1"/>
    <w:rsid w:val="00D916DD"/>
    <w:rsid w:val="00DA3CF7"/>
    <w:rsid w:val="00DB0897"/>
    <w:rsid w:val="00DB5178"/>
    <w:rsid w:val="00DC1896"/>
    <w:rsid w:val="00DC3CD9"/>
    <w:rsid w:val="00DC519D"/>
    <w:rsid w:val="00DD3788"/>
    <w:rsid w:val="00DE099B"/>
    <w:rsid w:val="00DE2FF2"/>
    <w:rsid w:val="00DE434E"/>
    <w:rsid w:val="00DE60B6"/>
    <w:rsid w:val="00DF1113"/>
    <w:rsid w:val="00DF40FE"/>
    <w:rsid w:val="00DF49B0"/>
    <w:rsid w:val="00E167D7"/>
    <w:rsid w:val="00E45042"/>
    <w:rsid w:val="00E55CB6"/>
    <w:rsid w:val="00E57118"/>
    <w:rsid w:val="00E652DF"/>
    <w:rsid w:val="00E65A30"/>
    <w:rsid w:val="00E82758"/>
    <w:rsid w:val="00E9087C"/>
    <w:rsid w:val="00E90AFD"/>
    <w:rsid w:val="00E91BFC"/>
    <w:rsid w:val="00E96D1D"/>
    <w:rsid w:val="00EB0B70"/>
    <w:rsid w:val="00EC719F"/>
    <w:rsid w:val="00EC727F"/>
    <w:rsid w:val="00ED7790"/>
    <w:rsid w:val="00EE0297"/>
    <w:rsid w:val="00EE3DCC"/>
    <w:rsid w:val="00EE4075"/>
    <w:rsid w:val="00EF514B"/>
    <w:rsid w:val="00F1155F"/>
    <w:rsid w:val="00F23BC9"/>
    <w:rsid w:val="00F24282"/>
    <w:rsid w:val="00F27A5B"/>
    <w:rsid w:val="00F35063"/>
    <w:rsid w:val="00F44048"/>
    <w:rsid w:val="00F56BAE"/>
    <w:rsid w:val="00F570BF"/>
    <w:rsid w:val="00F57B15"/>
    <w:rsid w:val="00F62E52"/>
    <w:rsid w:val="00F7284F"/>
    <w:rsid w:val="00F77421"/>
    <w:rsid w:val="00F91EAB"/>
    <w:rsid w:val="00F979D9"/>
    <w:rsid w:val="00FA23AF"/>
    <w:rsid w:val="00FA505A"/>
    <w:rsid w:val="00FC14DF"/>
    <w:rsid w:val="00FD05D1"/>
    <w:rsid w:val="00FE15D0"/>
    <w:rsid w:val="00FE3E98"/>
    <w:rsid w:val="00FF2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8969B2-490D-4276-AC53-AE4D6DEE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63"/>
    <w:rPr>
      <w:rFonts w:ascii="Arial" w:hAnsi="Arial"/>
      <w:sz w:val="24"/>
      <w:szCs w:val="24"/>
      <w:lang w:eastAsia="en-US"/>
    </w:rPr>
  </w:style>
  <w:style w:type="paragraph" w:styleId="Heading2">
    <w:name w:val="heading 2"/>
    <w:basedOn w:val="Normal"/>
    <w:next w:val="Normal"/>
    <w:link w:val="Heading2Char"/>
    <w:uiPriority w:val="99"/>
    <w:qFormat/>
    <w:rsid w:val="00E9087C"/>
    <w:pPr>
      <w:keepNext/>
      <w:jc w:val="both"/>
      <w:outlineLvl w:val="1"/>
    </w:pPr>
    <w:rPr>
      <w:rFonts w:eastAsia="Arial Unicode MS" w:cs="Arial"/>
      <w:b/>
      <w:bCs/>
      <w:sz w:val="28"/>
      <w:u w:val="single"/>
    </w:rPr>
  </w:style>
  <w:style w:type="paragraph" w:styleId="Heading3">
    <w:name w:val="heading 3"/>
    <w:basedOn w:val="Normal"/>
    <w:next w:val="Normal"/>
    <w:link w:val="Heading3Char"/>
    <w:uiPriority w:val="99"/>
    <w:qFormat/>
    <w:rsid w:val="00487202"/>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487202"/>
    <w:pPr>
      <w:keepNext/>
      <w:ind w:right="-270"/>
      <w:outlineLvl w:val="3"/>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126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7126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7126D"/>
    <w:rPr>
      <w:rFonts w:ascii="Calibri" w:hAnsi="Calibri" w:cs="Times New Roman"/>
      <w:b/>
      <w:bCs/>
      <w:sz w:val="28"/>
      <w:szCs w:val="28"/>
      <w:lang w:eastAsia="en-US"/>
    </w:rPr>
  </w:style>
  <w:style w:type="table" w:styleId="TableGrid">
    <w:name w:val="Table Grid"/>
    <w:basedOn w:val="TableNormal"/>
    <w:rsid w:val="00E908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7202"/>
    <w:pPr>
      <w:ind w:right="-270"/>
      <w:jc w:val="both"/>
    </w:pPr>
    <w:rPr>
      <w:rFonts w:cs="Arial"/>
    </w:rPr>
  </w:style>
  <w:style w:type="character" w:customStyle="1" w:styleId="BodyText2Char">
    <w:name w:val="Body Text 2 Char"/>
    <w:basedOn w:val="DefaultParagraphFont"/>
    <w:link w:val="BodyText2"/>
    <w:uiPriority w:val="99"/>
    <w:semiHidden/>
    <w:locked/>
    <w:rsid w:val="0067126D"/>
    <w:rPr>
      <w:rFonts w:ascii="Arial" w:hAnsi="Arial" w:cs="Times New Roman"/>
      <w:sz w:val="24"/>
      <w:szCs w:val="24"/>
      <w:lang w:eastAsia="en-US"/>
    </w:rPr>
  </w:style>
  <w:style w:type="paragraph" w:styleId="BodyText3">
    <w:name w:val="Body Text 3"/>
    <w:basedOn w:val="Normal"/>
    <w:link w:val="BodyText3Char"/>
    <w:uiPriority w:val="99"/>
    <w:rsid w:val="00487202"/>
    <w:pPr>
      <w:spacing w:after="120"/>
    </w:pPr>
    <w:rPr>
      <w:sz w:val="16"/>
      <w:szCs w:val="16"/>
    </w:rPr>
  </w:style>
  <w:style w:type="character" w:customStyle="1" w:styleId="BodyText3Char">
    <w:name w:val="Body Text 3 Char"/>
    <w:basedOn w:val="DefaultParagraphFont"/>
    <w:link w:val="BodyText3"/>
    <w:uiPriority w:val="99"/>
    <w:semiHidden/>
    <w:locked/>
    <w:rsid w:val="0067126D"/>
    <w:rPr>
      <w:rFonts w:ascii="Arial" w:hAnsi="Arial" w:cs="Times New Roman"/>
      <w:sz w:val="16"/>
      <w:szCs w:val="16"/>
      <w:lang w:eastAsia="en-US"/>
    </w:rPr>
  </w:style>
  <w:style w:type="paragraph" w:styleId="Footer">
    <w:name w:val="footer"/>
    <w:basedOn w:val="Normal"/>
    <w:link w:val="FooterChar"/>
    <w:uiPriority w:val="99"/>
    <w:rsid w:val="00941A5E"/>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67126D"/>
    <w:rPr>
      <w:rFonts w:ascii="Arial" w:hAnsi="Arial" w:cs="Times New Roman"/>
      <w:sz w:val="24"/>
      <w:szCs w:val="24"/>
      <w:lang w:eastAsia="en-US"/>
    </w:rPr>
  </w:style>
  <w:style w:type="paragraph" w:styleId="BodyText">
    <w:name w:val="Body Text"/>
    <w:basedOn w:val="Normal"/>
    <w:link w:val="BodyTextChar"/>
    <w:uiPriority w:val="99"/>
    <w:rsid w:val="00941A5E"/>
    <w:pPr>
      <w:spacing w:after="120"/>
    </w:pPr>
  </w:style>
  <w:style w:type="character" w:customStyle="1" w:styleId="BodyTextChar">
    <w:name w:val="Body Text Char"/>
    <w:basedOn w:val="DefaultParagraphFont"/>
    <w:link w:val="BodyText"/>
    <w:uiPriority w:val="99"/>
    <w:semiHidden/>
    <w:locked/>
    <w:rsid w:val="0067126D"/>
    <w:rPr>
      <w:rFonts w:ascii="Arial" w:hAnsi="Arial" w:cs="Times New Roman"/>
      <w:sz w:val="24"/>
      <w:szCs w:val="24"/>
      <w:lang w:eastAsia="en-US"/>
    </w:rPr>
  </w:style>
  <w:style w:type="paragraph" w:styleId="BalloonText">
    <w:name w:val="Balloon Text"/>
    <w:basedOn w:val="Normal"/>
    <w:link w:val="BalloonTextChar"/>
    <w:uiPriority w:val="99"/>
    <w:semiHidden/>
    <w:rsid w:val="005408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26D"/>
    <w:rPr>
      <w:rFonts w:cs="Times New Roman"/>
      <w:sz w:val="2"/>
      <w:lang w:eastAsia="en-US"/>
    </w:rPr>
  </w:style>
  <w:style w:type="paragraph" w:styleId="ListParagraph">
    <w:name w:val="List Paragraph"/>
    <w:basedOn w:val="Normal"/>
    <w:uiPriority w:val="34"/>
    <w:qFormat/>
    <w:rsid w:val="00292D0F"/>
    <w:pPr>
      <w:ind w:left="720"/>
      <w:contextualSpacing/>
    </w:pPr>
  </w:style>
  <w:style w:type="paragraph" w:styleId="BodyTextIndent">
    <w:name w:val="Body Text Indent"/>
    <w:basedOn w:val="Normal"/>
    <w:link w:val="BodyTextIndentChar"/>
    <w:uiPriority w:val="99"/>
    <w:rsid w:val="00DE434E"/>
    <w:pPr>
      <w:spacing w:after="120"/>
      <w:ind w:left="283"/>
    </w:pPr>
  </w:style>
  <w:style w:type="character" w:customStyle="1" w:styleId="BodyTextIndentChar">
    <w:name w:val="Body Text Indent Char"/>
    <w:basedOn w:val="DefaultParagraphFont"/>
    <w:link w:val="BodyTextIndent"/>
    <w:uiPriority w:val="99"/>
    <w:locked/>
    <w:rsid w:val="00DE434E"/>
    <w:rPr>
      <w:rFonts w:ascii="Arial" w:hAnsi="Arial" w:cs="Times New Roman"/>
      <w:sz w:val="24"/>
      <w:szCs w:val="24"/>
      <w:lang w:eastAsia="en-US"/>
    </w:rPr>
  </w:style>
  <w:style w:type="character" w:styleId="CommentReference">
    <w:name w:val="annotation reference"/>
    <w:basedOn w:val="DefaultParagraphFont"/>
    <w:uiPriority w:val="99"/>
    <w:semiHidden/>
    <w:unhideWhenUsed/>
    <w:rsid w:val="005133FA"/>
    <w:rPr>
      <w:sz w:val="16"/>
      <w:szCs w:val="16"/>
    </w:rPr>
  </w:style>
  <w:style w:type="paragraph" w:styleId="CommentText">
    <w:name w:val="annotation text"/>
    <w:basedOn w:val="Normal"/>
    <w:link w:val="CommentTextChar"/>
    <w:uiPriority w:val="99"/>
    <w:semiHidden/>
    <w:unhideWhenUsed/>
    <w:rsid w:val="005133FA"/>
    <w:rPr>
      <w:sz w:val="20"/>
      <w:szCs w:val="20"/>
    </w:rPr>
  </w:style>
  <w:style w:type="character" w:customStyle="1" w:styleId="CommentTextChar">
    <w:name w:val="Comment Text Char"/>
    <w:basedOn w:val="DefaultParagraphFont"/>
    <w:link w:val="CommentText"/>
    <w:uiPriority w:val="99"/>
    <w:semiHidden/>
    <w:rsid w:val="005133FA"/>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5133FA"/>
    <w:rPr>
      <w:b/>
      <w:bCs/>
    </w:rPr>
  </w:style>
  <w:style w:type="character" w:customStyle="1" w:styleId="CommentSubjectChar">
    <w:name w:val="Comment Subject Char"/>
    <w:basedOn w:val="CommentTextChar"/>
    <w:link w:val="CommentSubject"/>
    <w:uiPriority w:val="99"/>
    <w:semiHidden/>
    <w:rsid w:val="005133FA"/>
    <w:rPr>
      <w:rFonts w:ascii="Arial" w:hAnsi="Arial"/>
      <w:b/>
      <w:bCs/>
      <w:sz w:val="20"/>
      <w:szCs w:val="20"/>
      <w:lang w:eastAsia="en-US"/>
    </w:rPr>
  </w:style>
  <w:style w:type="paragraph" w:styleId="Header">
    <w:name w:val="header"/>
    <w:basedOn w:val="Normal"/>
    <w:link w:val="HeaderChar"/>
    <w:uiPriority w:val="99"/>
    <w:unhideWhenUsed/>
    <w:rsid w:val="005A3373"/>
    <w:pPr>
      <w:tabs>
        <w:tab w:val="center" w:pos="4513"/>
        <w:tab w:val="right" w:pos="9026"/>
      </w:tabs>
    </w:pPr>
  </w:style>
  <w:style w:type="character" w:customStyle="1" w:styleId="HeaderChar">
    <w:name w:val="Header Char"/>
    <w:basedOn w:val="DefaultParagraphFont"/>
    <w:link w:val="Header"/>
    <w:uiPriority w:val="99"/>
    <w:rsid w:val="005A3373"/>
    <w:rPr>
      <w:rFonts w:ascii="Arial" w:hAnsi="Arial"/>
      <w:sz w:val="24"/>
      <w:szCs w:val="24"/>
      <w:lang w:eastAsia="en-US"/>
    </w:rPr>
  </w:style>
  <w:style w:type="paragraph" w:styleId="NormalWeb">
    <w:name w:val="Normal (Web)"/>
    <w:basedOn w:val="Normal"/>
    <w:uiPriority w:val="99"/>
    <w:semiHidden/>
    <w:unhideWhenUsed/>
    <w:rsid w:val="00160615"/>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71286">
      <w:marLeft w:val="0"/>
      <w:marRight w:val="0"/>
      <w:marTop w:val="0"/>
      <w:marBottom w:val="0"/>
      <w:divBdr>
        <w:top w:val="none" w:sz="0" w:space="0" w:color="auto"/>
        <w:left w:val="none" w:sz="0" w:space="0" w:color="auto"/>
        <w:bottom w:val="none" w:sz="0" w:space="0" w:color="auto"/>
        <w:right w:val="none" w:sz="0" w:space="0" w:color="auto"/>
      </w:divBdr>
    </w:div>
    <w:div w:id="9695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11</Pages>
  <Words>2117</Words>
  <Characters>13423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milersa763</dc:creator>
  <cp:lastModifiedBy>Mcdonald, Marion</cp:lastModifiedBy>
  <cp:revision>2</cp:revision>
  <cp:lastPrinted>2019-10-07T14:25:00Z</cp:lastPrinted>
  <dcterms:created xsi:type="dcterms:W3CDTF">2023-08-17T08:00:00Z</dcterms:created>
  <dcterms:modified xsi:type="dcterms:W3CDTF">2023-08-17T08:00:00Z</dcterms:modified>
</cp:coreProperties>
</file>