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C614" w14:textId="77777777" w:rsidR="00EF264F" w:rsidRPr="00A64F95" w:rsidRDefault="00EF264F">
      <w:pPr>
        <w:pStyle w:val="Heading4"/>
        <w:keepLines/>
        <w:jc w:val="center"/>
        <w:rPr>
          <w:rFonts w:ascii="Arial" w:hAnsi="Arial" w:cs="Arial"/>
          <w:b/>
          <w:sz w:val="24"/>
        </w:rPr>
      </w:pPr>
      <w:r w:rsidRPr="00A64F95">
        <w:rPr>
          <w:rFonts w:ascii="Arial" w:hAnsi="Arial" w:cs="Arial"/>
          <w:b/>
          <w:sz w:val="24"/>
        </w:rPr>
        <w:t xml:space="preserve">NHS </w:t>
      </w:r>
    </w:p>
    <w:p w14:paraId="33E0B952" w14:textId="77777777" w:rsidR="00EF264F" w:rsidRPr="00A64F95" w:rsidRDefault="00EF264F">
      <w:pPr>
        <w:pStyle w:val="Heading4"/>
        <w:keepLines/>
        <w:jc w:val="center"/>
        <w:rPr>
          <w:rFonts w:ascii="Arial" w:hAnsi="Arial" w:cs="Arial"/>
          <w:b/>
          <w:sz w:val="24"/>
        </w:rPr>
      </w:pPr>
      <w:r w:rsidRPr="00A64F95">
        <w:rPr>
          <w:rFonts w:ascii="Arial" w:hAnsi="Arial" w:cs="Arial"/>
          <w:b/>
          <w:sz w:val="24"/>
        </w:rPr>
        <w:t xml:space="preserve">JOB DESCRIPTION </w:t>
      </w:r>
    </w:p>
    <w:p w14:paraId="4F324047" w14:textId="77777777" w:rsidR="00EF264F" w:rsidRPr="00A64F95" w:rsidRDefault="00EF264F">
      <w:pPr>
        <w:keepNext/>
        <w:keepLines/>
        <w:jc w:val="both"/>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0"/>
      </w:tblGrid>
      <w:tr w:rsidR="00EF264F" w:rsidRPr="00A64F95" w14:paraId="758591D1" w14:textId="77777777" w:rsidTr="00A82B82">
        <w:tc>
          <w:tcPr>
            <w:tcW w:w="10800" w:type="dxa"/>
          </w:tcPr>
          <w:p w14:paraId="55D8B431" w14:textId="77777777" w:rsidR="00EF264F" w:rsidRPr="00A64F95" w:rsidRDefault="00EF264F" w:rsidP="00EF264F">
            <w:pPr>
              <w:pStyle w:val="Heading3"/>
              <w:keepLines/>
              <w:numPr>
                <w:ilvl w:val="0"/>
                <w:numId w:val="1"/>
              </w:numPr>
              <w:tabs>
                <w:tab w:val="clear" w:pos="720"/>
              </w:tabs>
              <w:spacing w:before="120" w:after="120"/>
              <w:ind w:left="432" w:hanging="432"/>
            </w:pPr>
            <w:r w:rsidRPr="00A64F95">
              <w:t>JOB IDENTIFICATION</w:t>
            </w:r>
          </w:p>
        </w:tc>
      </w:tr>
      <w:tr w:rsidR="00EF264F" w:rsidRPr="00A64F95" w14:paraId="0FE73909" w14:textId="77777777" w:rsidTr="00A82B82">
        <w:tc>
          <w:tcPr>
            <w:tcW w:w="10800" w:type="dxa"/>
          </w:tcPr>
          <w:p w14:paraId="2037ECD9" w14:textId="77777777" w:rsidR="00EF264F" w:rsidRPr="00A64F95" w:rsidRDefault="00EF264F">
            <w:pPr>
              <w:pStyle w:val="BodyText"/>
              <w:keepNext/>
              <w:keepLines/>
              <w:tabs>
                <w:tab w:val="left" w:pos="3492"/>
              </w:tabs>
              <w:spacing w:before="240" w:after="120"/>
              <w:rPr>
                <w:rFonts w:cs="Arial"/>
                <w:sz w:val="24"/>
                <w:szCs w:val="24"/>
              </w:rPr>
            </w:pPr>
            <w:r w:rsidRPr="00A64F95">
              <w:rPr>
                <w:rFonts w:cs="Arial"/>
                <w:sz w:val="24"/>
                <w:szCs w:val="24"/>
              </w:rPr>
              <w:t>Job Title:</w:t>
            </w:r>
            <w:r w:rsidRPr="00A64F95">
              <w:rPr>
                <w:rFonts w:cs="Arial"/>
                <w:sz w:val="24"/>
                <w:szCs w:val="24"/>
              </w:rPr>
              <w:tab/>
            </w:r>
            <w:r w:rsidR="00E15FE3" w:rsidRPr="00A64F95">
              <w:rPr>
                <w:rFonts w:cs="Arial"/>
                <w:sz w:val="24"/>
                <w:szCs w:val="24"/>
              </w:rPr>
              <w:t>Assistant Finance Manager</w:t>
            </w:r>
          </w:p>
          <w:p w14:paraId="1C86064B" w14:textId="77777777" w:rsidR="00EF264F" w:rsidRPr="00A64F95" w:rsidRDefault="00EF264F">
            <w:pPr>
              <w:pStyle w:val="BodyText"/>
              <w:keepNext/>
              <w:keepLines/>
              <w:tabs>
                <w:tab w:val="left" w:pos="3492"/>
              </w:tabs>
              <w:spacing w:before="240" w:after="120"/>
              <w:rPr>
                <w:rFonts w:cs="Arial"/>
                <w:sz w:val="24"/>
                <w:szCs w:val="24"/>
              </w:rPr>
            </w:pPr>
            <w:r w:rsidRPr="00A64F95">
              <w:rPr>
                <w:rFonts w:cs="Arial"/>
                <w:sz w:val="24"/>
                <w:szCs w:val="24"/>
              </w:rPr>
              <w:t>Responsib</w:t>
            </w:r>
            <w:r w:rsidR="00E15FE3" w:rsidRPr="00A64F95">
              <w:rPr>
                <w:rFonts w:cs="Arial"/>
                <w:sz w:val="24"/>
                <w:szCs w:val="24"/>
              </w:rPr>
              <w:t>le to:</w:t>
            </w:r>
            <w:r w:rsidR="00E15FE3" w:rsidRPr="00A64F95">
              <w:rPr>
                <w:rFonts w:cs="Arial"/>
                <w:sz w:val="24"/>
                <w:szCs w:val="24"/>
              </w:rPr>
              <w:tab/>
            </w:r>
            <w:r w:rsidR="00E448A9">
              <w:rPr>
                <w:rFonts w:cs="Arial"/>
                <w:sz w:val="24"/>
                <w:szCs w:val="24"/>
              </w:rPr>
              <w:t>Senior Finance Manager/</w:t>
            </w:r>
            <w:r w:rsidR="00E15FE3" w:rsidRPr="00A64F95">
              <w:rPr>
                <w:rFonts w:cs="Arial"/>
                <w:sz w:val="24"/>
                <w:szCs w:val="24"/>
              </w:rPr>
              <w:t>Finance Manager</w:t>
            </w:r>
          </w:p>
          <w:p w14:paraId="5CAC2D55" w14:textId="77777777" w:rsidR="00EF264F" w:rsidRPr="00A64F95" w:rsidRDefault="00EF264F">
            <w:pPr>
              <w:pStyle w:val="BodyText"/>
              <w:keepNext/>
              <w:keepLines/>
              <w:tabs>
                <w:tab w:val="left" w:pos="3492"/>
              </w:tabs>
              <w:spacing w:before="240" w:after="120"/>
              <w:rPr>
                <w:rFonts w:cs="Arial"/>
                <w:sz w:val="24"/>
                <w:szCs w:val="24"/>
              </w:rPr>
            </w:pPr>
            <w:r w:rsidRPr="00A64F95">
              <w:rPr>
                <w:rFonts w:cs="Arial"/>
                <w:sz w:val="24"/>
                <w:szCs w:val="24"/>
              </w:rPr>
              <w:t>Department:</w:t>
            </w:r>
            <w:r w:rsidRPr="00A64F95">
              <w:rPr>
                <w:rFonts w:cs="Arial"/>
                <w:sz w:val="24"/>
                <w:szCs w:val="24"/>
              </w:rPr>
              <w:tab/>
              <w:t>Finance</w:t>
            </w:r>
          </w:p>
          <w:p w14:paraId="5453F7A9" w14:textId="77777777" w:rsidR="00EF264F" w:rsidRPr="00A64F95" w:rsidRDefault="003A35AD">
            <w:pPr>
              <w:pStyle w:val="BodyText"/>
              <w:keepNext/>
              <w:keepLines/>
              <w:tabs>
                <w:tab w:val="left" w:pos="3492"/>
              </w:tabs>
              <w:spacing w:before="240" w:after="120"/>
              <w:rPr>
                <w:rFonts w:cs="Arial"/>
                <w:sz w:val="24"/>
                <w:szCs w:val="24"/>
              </w:rPr>
            </w:pPr>
            <w:r w:rsidRPr="00A64F95">
              <w:rPr>
                <w:rFonts w:cs="Arial"/>
                <w:sz w:val="24"/>
                <w:szCs w:val="24"/>
              </w:rPr>
              <w:t>Directorate:</w:t>
            </w:r>
            <w:r w:rsidRPr="00A64F95">
              <w:rPr>
                <w:rFonts w:cs="Arial"/>
                <w:sz w:val="24"/>
                <w:szCs w:val="24"/>
              </w:rPr>
              <w:tab/>
              <w:t>Finance</w:t>
            </w:r>
          </w:p>
          <w:p w14:paraId="3450E9CF" w14:textId="64A824B4" w:rsidR="00EF264F" w:rsidRPr="00A64F95" w:rsidRDefault="00EF264F">
            <w:pPr>
              <w:pStyle w:val="BodyText"/>
              <w:keepNext/>
              <w:keepLines/>
              <w:tabs>
                <w:tab w:val="left" w:pos="3492"/>
              </w:tabs>
              <w:spacing w:before="240" w:after="120"/>
              <w:rPr>
                <w:rFonts w:cs="Arial"/>
                <w:sz w:val="24"/>
                <w:szCs w:val="24"/>
              </w:rPr>
            </w:pPr>
            <w:r w:rsidRPr="00A64F95">
              <w:rPr>
                <w:rFonts w:cs="Arial"/>
                <w:sz w:val="24"/>
                <w:szCs w:val="24"/>
              </w:rPr>
              <w:t>Job Reference:</w:t>
            </w:r>
            <w:r w:rsidRPr="00A64F95">
              <w:rPr>
                <w:rFonts w:cs="Arial"/>
                <w:sz w:val="24"/>
                <w:szCs w:val="24"/>
              </w:rPr>
              <w:tab/>
            </w:r>
            <w:r w:rsidR="00A82B82" w:rsidRPr="00A82B82">
              <w:rPr>
                <w:rFonts w:cs="Arial"/>
                <w:sz w:val="24"/>
                <w:szCs w:val="24"/>
              </w:rPr>
              <w:t>160948</w:t>
            </w:r>
          </w:p>
          <w:p w14:paraId="1F2674C1" w14:textId="77777777" w:rsidR="00EF264F" w:rsidRPr="00A64F95" w:rsidRDefault="00E15FE3">
            <w:pPr>
              <w:pStyle w:val="BodyText"/>
              <w:keepNext/>
              <w:keepLines/>
              <w:tabs>
                <w:tab w:val="left" w:pos="3492"/>
              </w:tabs>
              <w:spacing w:before="240" w:after="120"/>
              <w:rPr>
                <w:rFonts w:cs="Arial"/>
                <w:sz w:val="24"/>
                <w:szCs w:val="24"/>
              </w:rPr>
            </w:pPr>
            <w:r w:rsidRPr="00A64F95">
              <w:rPr>
                <w:rFonts w:cs="Arial"/>
                <w:sz w:val="24"/>
                <w:szCs w:val="24"/>
              </w:rPr>
              <w:t>No of Job Holders:</w:t>
            </w:r>
            <w:r w:rsidRPr="00A64F95">
              <w:rPr>
                <w:rFonts w:cs="Arial"/>
                <w:sz w:val="24"/>
                <w:szCs w:val="24"/>
              </w:rPr>
              <w:tab/>
            </w:r>
            <w:r w:rsidR="009F5AA3" w:rsidRPr="00A64F95">
              <w:rPr>
                <w:rFonts w:cs="Arial"/>
                <w:sz w:val="24"/>
                <w:szCs w:val="24"/>
              </w:rPr>
              <w:t>12</w:t>
            </w:r>
          </w:p>
          <w:p w14:paraId="2159DFB0" w14:textId="77777777" w:rsidR="00EF264F" w:rsidRPr="00A64F95" w:rsidRDefault="00E15FE3">
            <w:pPr>
              <w:pStyle w:val="BodyText"/>
              <w:keepNext/>
              <w:keepLines/>
              <w:tabs>
                <w:tab w:val="left" w:pos="3492"/>
              </w:tabs>
              <w:spacing w:before="240" w:after="120"/>
              <w:rPr>
                <w:rFonts w:cs="Arial"/>
                <w:sz w:val="24"/>
                <w:szCs w:val="24"/>
              </w:rPr>
            </w:pPr>
            <w:r w:rsidRPr="00A64F95">
              <w:rPr>
                <w:rFonts w:cs="Arial"/>
                <w:sz w:val="24"/>
                <w:szCs w:val="24"/>
              </w:rPr>
              <w:t>Last Update:</w:t>
            </w:r>
            <w:r w:rsidRPr="00A64F95">
              <w:rPr>
                <w:rFonts w:cs="Arial"/>
                <w:sz w:val="24"/>
                <w:szCs w:val="24"/>
              </w:rPr>
              <w:tab/>
            </w:r>
            <w:r w:rsidR="003C3DAE">
              <w:rPr>
                <w:rFonts w:cs="Arial"/>
                <w:sz w:val="24"/>
                <w:szCs w:val="24"/>
              </w:rPr>
              <w:t>27</w:t>
            </w:r>
            <w:r w:rsidR="00E448A9">
              <w:rPr>
                <w:rFonts w:cs="Arial"/>
                <w:sz w:val="24"/>
                <w:szCs w:val="24"/>
              </w:rPr>
              <w:t xml:space="preserve"> April </w:t>
            </w:r>
            <w:r w:rsidR="00584707" w:rsidRPr="00A64F95">
              <w:rPr>
                <w:rFonts w:cs="Arial"/>
                <w:sz w:val="24"/>
                <w:szCs w:val="24"/>
              </w:rPr>
              <w:t xml:space="preserve"> 201</w:t>
            </w:r>
            <w:r w:rsidR="00E448A9">
              <w:rPr>
                <w:rFonts w:cs="Arial"/>
                <w:sz w:val="24"/>
                <w:szCs w:val="24"/>
              </w:rPr>
              <w:t>7</w:t>
            </w:r>
          </w:p>
        </w:tc>
      </w:tr>
    </w:tbl>
    <w:p w14:paraId="3483B66F" w14:textId="77777777" w:rsidR="00EF264F" w:rsidRPr="00A64F95" w:rsidRDefault="00EF264F">
      <w:pPr>
        <w:keepNext/>
        <w:keepLines/>
        <w:ind w:left="-360" w:firstLine="360"/>
        <w:jc w:val="both"/>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F264F" w:rsidRPr="00A64F95" w14:paraId="144A395A" w14:textId="77777777">
        <w:tc>
          <w:tcPr>
            <w:tcW w:w="10800" w:type="dxa"/>
          </w:tcPr>
          <w:p w14:paraId="3BFA8196" w14:textId="77777777" w:rsidR="00DD1014" w:rsidRPr="00A64F95" w:rsidRDefault="00EF264F" w:rsidP="00DB29FF">
            <w:pPr>
              <w:pStyle w:val="Heading3"/>
              <w:keepLines/>
              <w:numPr>
                <w:ilvl w:val="0"/>
                <w:numId w:val="1"/>
              </w:numPr>
              <w:tabs>
                <w:tab w:val="clear" w:pos="720"/>
              </w:tabs>
              <w:spacing w:before="120" w:after="120"/>
              <w:ind w:left="432" w:hanging="432"/>
            </w:pPr>
            <w:r w:rsidRPr="00A64F95">
              <w:t>JOB PURPOSE</w:t>
            </w:r>
          </w:p>
        </w:tc>
      </w:tr>
      <w:tr w:rsidR="00DD1014" w:rsidRPr="00A64F95" w14:paraId="1D19CC94" w14:textId="77777777" w:rsidTr="00DD1014">
        <w:tc>
          <w:tcPr>
            <w:tcW w:w="10800" w:type="dxa"/>
            <w:tcBorders>
              <w:top w:val="single" w:sz="4" w:space="0" w:color="auto"/>
              <w:left w:val="single" w:sz="4" w:space="0" w:color="auto"/>
              <w:bottom w:val="single" w:sz="4" w:space="0" w:color="auto"/>
              <w:right w:val="single" w:sz="4" w:space="0" w:color="auto"/>
            </w:tcBorders>
          </w:tcPr>
          <w:p w14:paraId="7E86EDB6" w14:textId="77777777" w:rsidR="00D454EB" w:rsidRPr="00A64F95" w:rsidRDefault="001F374D" w:rsidP="00A64F95">
            <w:pPr>
              <w:pStyle w:val="Bullet1"/>
              <w:numPr>
                <w:ilvl w:val="0"/>
                <w:numId w:val="0"/>
              </w:numPr>
              <w:rPr>
                <w:sz w:val="24"/>
                <w:szCs w:val="24"/>
              </w:rPr>
            </w:pPr>
            <w:r>
              <w:rPr>
                <w:sz w:val="24"/>
                <w:szCs w:val="24"/>
              </w:rPr>
              <w:t xml:space="preserve">To support </w:t>
            </w:r>
            <w:r w:rsidRPr="00A64F95">
              <w:rPr>
                <w:sz w:val="24"/>
                <w:szCs w:val="24"/>
              </w:rPr>
              <w:t xml:space="preserve">development of </w:t>
            </w:r>
            <w:r w:rsidR="002D135D">
              <w:rPr>
                <w:sz w:val="24"/>
                <w:szCs w:val="24"/>
              </w:rPr>
              <w:t xml:space="preserve">the Financial Plan and </w:t>
            </w:r>
            <w:r w:rsidRPr="00A64F95">
              <w:rPr>
                <w:sz w:val="24"/>
                <w:szCs w:val="24"/>
              </w:rPr>
              <w:t>Lothian’s redesign and service modernisation plans and strategies</w:t>
            </w:r>
            <w:r>
              <w:rPr>
                <w:sz w:val="24"/>
                <w:szCs w:val="24"/>
              </w:rPr>
              <w:t xml:space="preserve"> though provision of financial expertise, advice and analysis</w:t>
            </w:r>
            <w:r w:rsidR="00853BB3" w:rsidRPr="00A64F95">
              <w:rPr>
                <w:sz w:val="24"/>
                <w:szCs w:val="24"/>
              </w:rPr>
              <w:t xml:space="preserve"> </w:t>
            </w:r>
            <w:r>
              <w:rPr>
                <w:sz w:val="24"/>
                <w:szCs w:val="24"/>
              </w:rPr>
              <w:t xml:space="preserve">(both financial and non-financial) </w:t>
            </w:r>
            <w:r w:rsidR="00853BB3" w:rsidRPr="00A64F95">
              <w:rPr>
                <w:sz w:val="24"/>
                <w:szCs w:val="24"/>
              </w:rPr>
              <w:t xml:space="preserve">ensuring the financial impact of proposed changes </w:t>
            </w:r>
            <w:r w:rsidR="005C41B4" w:rsidRPr="00A64F95">
              <w:rPr>
                <w:sz w:val="24"/>
                <w:szCs w:val="24"/>
              </w:rPr>
              <w:t>a</w:t>
            </w:r>
            <w:r w:rsidR="00853BB3" w:rsidRPr="00A64F95">
              <w:rPr>
                <w:sz w:val="24"/>
                <w:szCs w:val="24"/>
              </w:rPr>
              <w:t>ffecting services are robustly assessed and communicated, and financial risks identified.</w:t>
            </w:r>
          </w:p>
          <w:p w14:paraId="195A4BEA" w14:textId="77777777" w:rsidR="00853BB3" w:rsidRPr="00A64F95" w:rsidRDefault="00853BB3" w:rsidP="00A64F95">
            <w:pPr>
              <w:pStyle w:val="Bullet1"/>
              <w:numPr>
                <w:ilvl w:val="0"/>
                <w:numId w:val="0"/>
              </w:numPr>
              <w:rPr>
                <w:sz w:val="24"/>
                <w:szCs w:val="24"/>
              </w:rPr>
            </w:pPr>
            <w:r w:rsidRPr="00A64F95">
              <w:rPr>
                <w:sz w:val="24"/>
                <w:szCs w:val="24"/>
              </w:rPr>
              <w:t>To deputise for manager where appropriate.</w:t>
            </w:r>
          </w:p>
          <w:p w14:paraId="381F1FF5" w14:textId="77777777" w:rsidR="00C858F7" w:rsidRPr="00A64F95" w:rsidRDefault="00C858F7" w:rsidP="00A64F95">
            <w:pPr>
              <w:pStyle w:val="Bullet1"/>
              <w:numPr>
                <w:ilvl w:val="0"/>
                <w:numId w:val="0"/>
              </w:numPr>
              <w:ind w:left="360"/>
              <w:rPr>
                <w:sz w:val="24"/>
                <w:szCs w:val="24"/>
              </w:rPr>
            </w:pPr>
          </w:p>
        </w:tc>
      </w:tr>
      <w:tr w:rsidR="00EF264F" w:rsidRPr="00A64F95" w14:paraId="3DFC3A13" w14:textId="77777777">
        <w:tc>
          <w:tcPr>
            <w:tcW w:w="10800" w:type="dxa"/>
          </w:tcPr>
          <w:p w14:paraId="01CA03B0" w14:textId="77777777" w:rsidR="00EF264F" w:rsidRPr="00A64F95" w:rsidRDefault="00EF264F">
            <w:pPr>
              <w:keepNext/>
              <w:keepLines/>
              <w:spacing w:before="120" w:after="120"/>
              <w:ind w:left="432" w:hanging="432"/>
              <w:jc w:val="both"/>
              <w:rPr>
                <w:rFonts w:ascii="Arial" w:hAnsi="Arial" w:cs="Arial"/>
                <w:b/>
                <w:bCs/>
              </w:rPr>
            </w:pPr>
            <w:r w:rsidRPr="00A64F95">
              <w:rPr>
                <w:rFonts w:ascii="Arial" w:hAnsi="Arial" w:cs="Arial"/>
                <w:b/>
                <w:bCs/>
              </w:rPr>
              <w:t>3.</w:t>
            </w:r>
            <w:r w:rsidRPr="00A64F95">
              <w:rPr>
                <w:rFonts w:ascii="Arial" w:hAnsi="Arial" w:cs="Arial"/>
                <w:b/>
                <w:bCs/>
              </w:rPr>
              <w:tab/>
              <w:t>DIMENSIONS</w:t>
            </w:r>
          </w:p>
        </w:tc>
      </w:tr>
      <w:tr w:rsidR="00EF264F" w:rsidRPr="00A64F95" w14:paraId="0A24C750" w14:textId="77777777">
        <w:trPr>
          <w:trHeight w:val="1685"/>
        </w:trPr>
        <w:tc>
          <w:tcPr>
            <w:tcW w:w="10800" w:type="dxa"/>
          </w:tcPr>
          <w:p w14:paraId="104CBB28" w14:textId="77777777" w:rsidR="00EF264F" w:rsidRPr="00A64F95" w:rsidRDefault="00E15FE3" w:rsidP="00A64F95">
            <w:pPr>
              <w:pStyle w:val="Bullet1"/>
              <w:numPr>
                <w:ilvl w:val="0"/>
                <w:numId w:val="0"/>
              </w:numPr>
              <w:rPr>
                <w:sz w:val="24"/>
                <w:szCs w:val="24"/>
              </w:rPr>
            </w:pPr>
            <w:r w:rsidRPr="00A64F95">
              <w:rPr>
                <w:sz w:val="24"/>
                <w:szCs w:val="24"/>
              </w:rPr>
              <w:t xml:space="preserve">The post holder </w:t>
            </w:r>
            <w:r w:rsidR="00EF264F" w:rsidRPr="00A64F95">
              <w:rPr>
                <w:sz w:val="24"/>
                <w:szCs w:val="24"/>
              </w:rPr>
              <w:t>has responsibility for accura</w:t>
            </w:r>
            <w:r w:rsidRPr="00A64F95">
              <w:rPr>
                <w:sz w:val="24"/>
                <w:szCs w:val="24"/>
              </w:rPr>
              <w:t xml:space="preserve">tely and fairly representing performance on NHS Lothian’s budget, </w:t>
            </w:r>
            <w:r w:rsidR="00EF264F" w:rsidRPr="00A64F95">
              <w:rPr>
                <w:sz w:val="24"/>
                <w:szCs w:val="24"/>
              </w:rPr>
              <w:t>and ensuring Heads of Service, Clinical Directors, Service Managers and Chief Nurses can present an appropriate position</w:t>
            </w:r>
            <w:r w:rsidR="005C41B4" w:rsidRPr="00A64F95">
              <w:rPr>
                <w:sz w:val="24"/>
                <w:szCs w:val="24"/>
              </w:rPr>
              <w:t xml:space="preserve"> to their local management teams.  The post holder will support services through attendance at management team meetings.</w:t>
            </w:r>
          </w:p>
          <w:p w14:paraId="6AB4A640" w14:textId="77777777" w:rsidR="00E13B76" w:rsidRPr="00A64F95" w:rsidRDefault="00E13B76" w:rsidP="00A64F95">
            <w:pPr>
              <w:pStyle w:val="Bullet1"/>
              <w:numPr>
                <w:ilvl w:val="0"/>
                <w:numId w:val="0"/>
              </w:numPr>
              <w:rPr>
                <w:sz w:val="24"/>
                <w:szCs w:val="24"/>
              </w:rPr>
            </w:pPr>
          </w:p>
          <w:p w14:paraId="2F5AD259" w14:textId="77777777" w:rsidR="008552EE" w:rsidRPr="00A64F95" w:rsidRDefault="008552EE" w:rsidP="00A64F95">
            <w:pPr>
              <w:pStyle w:val="Bullet1"/>
              <w:numPr>
                <w:ilvl w:val="0"/>
                <w:numId w:val="0"/>
              </w:numPr>
              <w:rPr>
                <w:sz w:val="24"/>
                <w:szCs w:val="24"/>
              </w:rPr>
            </w:pPr>
            <w:r w:rsidRPr="00A64F95">
              <w:rPr>
                <w:sz w:val="24"/>
                <w:szCs w:val="24"/>
              </w:rPr>
              <w:t>Day to day management of a team of staff including Accountant(s), Assistant Accountant(s) and Accounting Assistants(s)</w:t>
            </w:r>
          </w:p>
          <w:p w14:paraId="4A4465CA" w14:textId="77777777" w:rsidR="008552EE" w:rsidRPr="00A64F95" w:rsidRDefault="008552EE" w:rsidP="00A64F95">
            <w:pPr>
              <w:spacing w:before="120"/>
              <w:ind w:right="72"/>
              <w:rPr>
                <w:rFonts w:ascii="Arial" w:hAnsi="Arial" w:cs="Arial"/>
              </w:rPr>
            </w:pPr>
          </w:p>
          <w:p w14:paraId="3D01DED5" w14:textId="77777777" w:rsidR="008552EE" w:rsidRPr="00A64F95" w:rsidRDefault="008552EE" w:rsidP="00A64F95">
            <w:pPr>
              <w:pStyle w:val="Bullet1"/>
              <w:numPr>
                <w:ilvl w:val="0"/>
                <w:numId w:val="0"/>
              </w:numPr>
              <w:rPr>
                <w:sz w:val="24"/>
                <w:szCs w:val="24"/>
              </w:rPr>
            </w:pPr>
            <w:r w:rsidRPr="00A64F95">
              <w:rPr>
                <w:sz w:val="24"/>
                <w:szCs w:val="24"/>
              </w:rPr>
              <w:t>The postholder is employed within NHS Lothian and there may be a requirement to work flexibly across Lothian to meet service demands.</w:t>
            </w:r>
          </w:p>
          <w:p w14:paraId="0BCE732A" w14:textId="77777777" w:rsidR="000D6618" w:rsidRPr="00A64F95" w:rsidRDefault="000D6618" w:rsidP="00A64F95">
            <w:pPr>
              <w:pStyle w:val="Bullet1"/>
              <w:numPr>
                <w:ilvl w:val="0"/>
                <w:numId w:val="0"/>
              </w:numPr>
              <w:ind w:left="360"/>
              <w:rPr>
                <w:sz w:val="24"/>
                <w:szCs w:val="24"/>
              </w:rPr>
            </w:pPr>
          </w:p>
        </w:tc>
      </w:tr>
    </w:tbl>
    <w:p w14:paraId="3FFEEC41" w14:textId="77777777" w:rsidR="000D6618" w:rsidRDefault="000D6618">
      <w:pPr>
        <w:keepNext/>
        <w:keepLines/>
        <w:rPr>
          <w:rFonts w:ascii="Arial" w:hAnsi="Arial" w:cs="Arial"/>
        </w:rPr>
      </w:pPr>
    </w:p>
    <w:p w14:paraId="31BA4930" w14:textId="77777777" w:rsidR="00193F69" w:rsidRDefault="00193F69">
      <w:pPr>
        <w:keepNext/>
        <w:keepLines/>
        <w:rPr>
          <w:rFonts w:ascii="Arial" w:hAnsi="Arial" w:cs="Arial"/>
        </w:rPr>
      </w:pPr>
    </w:p>
    <w:p w14:paraId="52968C88" w14:textId="77777777" w:rsidR="00193F69" w:rsidRDefault="00193F69">
      <w:pPr>
        <w:keepNext/>
        <w:keepLines/>
        <w:rPr>
          <w:rFonts w:ascii="Arial" w:hAnsi="Arial" w:cs="Arial"/>
        </w:rPr>
      </w:pPr>
    </w:p>
    <w:p w14:paraId="749A0BEE" w14:textId="77777777" w:rsidR="00193F69" w:rsidRPr="00A64F95" w:rsidRDefault="00193F69">
      <w:pPr>
        <w:keepNext/>
        <w:keepLines/>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F264F" w:rsidRPr="00A64F95" w14:paraId="2D72DAED" w14:textId="77777777">
        <w:trPr>
          <w:trHeight w:val="161"/>
        </w:trPr>
        <w:tc>
          <w:tcPr>
            <w:tcW w:w="10800" w:type="dxa"/>
          </w:tcPr>
          <w:p w14:paraId="54C89116" w14:textId="77777777" w:rsidR="00EF264F" w:rsidRPr="00A64F95" w:rsidRDefault="00EF264F">
            <w:pPr>
              <w:pStyle w:val="Heading3"/>
              <w:keepLines/>
              <w:spacing w:before="120" w:after="120"/>
              <w:ind w:left="432" w:hanging="432"/>
            </w:pPr>
            <w:r w:rsidRPr="00A64F95">
              <w:t>4.</w:t>
            </w:r>
            <w:r w:rsidRPr="00A64F95">
              <w:tab/>
              <w:t>ORGANISATIONAL POSITION</w:t>
            </w:r>
          </w:p>
        </w:tc>
      </w:tr>
      <w:tr w:rsidR="00EF264F" w:rsidRPr="00A64F95" w14:paraId="3067CA18" w14:textId="77777777">
        <w:trPr>
          <w:trHeight w:val="715"/>
        </w:trPr>
        <w:tc>
          <w:tcPr>
            <w:tcW w:w="10800" w:type="dxa"/>
          </w:tcPr>
          <w:p w14:paraId="2A457916" w14:textId="77777777" w:rsidR="00EF264F" w:rsidRPr="00A64F95" w:rsidRDefault="00EF264F">
            <w:pPr>
              <w:pStyle w:val="BodyText"/>
              <w:keepNext/>
              <w:keepLines/>
              <w:tabs>
                <w:tab w:val="left" w:pos="0"/>
              </w:tabs>
              <w:rPr>
                <w:rFonts w:cs="Arial"/>
                <w:sz w:val="24"/>
                <w:szCs w:val="24"/>
              </w:rPr>
            </w:pPr>
          </w:p>
          <w:p w14:paraId="4643034E" w14:textId="77777777" w:rsidR="00237152" w:rsidRDefault="00237152">
            <w:pPr>
              <w:keepNext/>
              <w:keepLines/>
              <w:jc w:val="both"/>
              <w:rPr>
                <w:rFonts w:ascii="Arial" w:hAnsi="Arial" w:cs="Arial"/>
              </w:rPr>
            </w:pPr>
          </w:p>
          <w:p w14:paraId="13E297A9" w14:textId="77777777" w:rsidR="00D95768" w:rsidRDefault="00D95768">
            <w:pPr>
              <w:keepNext/>
              <w:keepLines/>
              <w:jc w:val="both"/>
              <w:rPr>
                <w:rFonts w:ascii="Arial" w:hAnsi="Arial" w:cs="Arial"/>
              </w:rPr>
            </w:pPr>
          </w:p>
          <w:p w14:paraId="76E0FD71" w14:textId="77777777" w:rsidR="00D95768" w:rsidRPr="00A64F95" w:rsidRDefault="008823E5">
            <w:pPr>
              <w:keepNext/>
              <w:keepLines/>
              <w:jc w:val="both"/>
              <w:rPr>
                <w:rFonts w:ascii="Arial" w:hAnsi="Arial" w:cs="Arial"/>
              </w:rPr>
            </w:pPr>
            <w:r>
              <w:rPr>
                <w:rFonts w:ascii="Arial" w:hAnsi="Arial" w:cs="Arial"/>
                <w:noProof/>
                <w:lang w:eastAsia="en-GB"/>
              </w:rPr>
              <w:drawing>
                <wp:inline distT="0" distB="0" distL="0" distR="0" wp14:anchorId="07E66AC0" wp14:editId="2D9A020C">
                  <wp:extent cx="5989320" cy="537146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srcRect/>
                          <a:stretch>
                            <a:fillRect/>
                          </a:stretch>
                        </pic:blipFill>
                        <pic:spPr bwMode="auto">
                          <a:xfrm>
                            <a:off x="0" y="0"/>
                            <a:ext cx="5989320" cy="5371465"/>
                          </a:xfrm>
                          <a:prstGeom prst="rect">
                            <a:avLst/>
                          </a:prstGeom>
                          <a:noFill/>
                        </pic:spPr>
                      </pic:pic>
                    </a:graphicData>
                  </a:graphic>
                </wp:inline>
              </w:drawing>
            </w:r>
          </w:p>
        </w:tc>
      </w:tr>
    </w:tbl>
    <w:p w14:paraId="18C0BFE1" w14:textId="77777777" w:rsidR="00EF264F" w:rsidRPr="00A64F95" w:rsidRDefault="00EF264F">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1FEFDA55" w14:textId="77777777">
        <w:tc>
          <w:tcPr>
            <w:tcW w:w="10800" w:type="dxa"/>
            <w:tcBorders>
              <w:top w:val="single" w:sz="6" w:space="0" w:color="auto"/>
              <w:left w:val="single" w:sz="4" w:space="0" w:color="auto"/>
              <w:bottom w:val="single" w:sz="6" w:space="0" w:color="auto"/>
              <w:right w:val="single" w:sz="4" w:space="0" w:color="auto"/>
            </w:tcBorders>
          </w:tcPr>
          <w:p w14:paraId="358DE751" w14:textId="77777777" w:rsidR="00EF264F" w:rsidRPr="00A64F95" w:rsidRDefault="00EF264F">
            <w:pPr>
              <w:pStyle w:val="Heading3"/>
              <w:keepLines/>
              <w:spacing w:before="120" w:after="120"/>
              <w:ind w:left="432" w:hanging="432"/>
            </w:pPr>
            <w:r w:rsidRPr="00A64F95">
              <w:rPr>
                <w:b w:val="0"/>
                <w:bCs w:val="0"/>
              </w:rPr>
              <w:br w:type="page"/>
            </w:r>
            <w:r w:rsidRPr="00A64F95">
              <w:t>5.</w:t>
            </w:r>
            <w:r w:rsidRPr="00A64F95">
              <w:tab/>
              <w:t>ROLE OF DEPARTMENT</w:t>
            </w:r>
          </w:p>
        </w:tc>
      </w:tr>
      <w:tr w:rsidR="005F510F" w:rsidRPr="00A64F95" w14:paraId="7DE79349"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val="2148"/>
        </w:trPr>
        <w:tc>
          <w:tcPr>
            <w:tcW w:w="10800" w:type="dxa"/>
          </w:tcPr>
          <w:p w14:paraId="4F97A26E" w14:textId="77777777" w:rsidR="008F5B87" w:rsidRPr="00A64F95" w:rsidRDefault="008F5B87" w:rsidP="009F1440">
            <w:pPr>
              <w:jc w:val="both"/>
              <w:rPr>
                <w:rFonts w:ascii="Arial" w:hAnsi="Arial" w:cs="Arial"/>
              </w:rPr>
            </w:pPr>
          </w:p>
          <w:p w14:paraId="073F2E9B" w14:textId="77777777" w:rsidR="002073DB" w:rsidRPr="00A64F95" w:rsidRDefault="002073DB" w:rsidP="009F1440">
            <w:pPr>
              <w:spacing w:before="120"/>
              <w:ind w:right="249"/>
              <w:jc w:val="both"/>
              <w:rPr>
                <w:rFonts w:ascii="Arial" w:hAnsi="Arial" w:cs="Arial"/>
              </w:rPr>
            </w:pPr>
            <w:r w:rsidRPr="00A64F95">
              <w:rPr>
                <w:rFonts w:ascii="Arial" w:hAnsi="Arial" w:cs="Arial"/>
              </w:rPr>
              <w:t>Guide and support NHS Lothian to achieve year on year Financial Balance.</w:t>
            </w:r>
          </w:p>
          <w:p w14:paraId="1DEB9F37" w14:textId="77777777" w:rsidR="002073DB" w:rsidRPr="00A64F95" w:rsidRDefault="002073DB" w:rsidP="009F1440">
            <w:pPr>
              <w:spacing w:before="120"/>
              <w:ind w:right="249"/>
              <w:jc w:val="both"/>
              <w:rPr>
                <w:rFonts w:ascii="Arial" w:hAnsi="Arial" w:cs="Arial"/>
              </w:rPr>
            </w:pPr>
            <w:r w:rsidRPr="00A64F95">
              <w:rPr>
                <w:rFonts w:ascii="Arial" w:hAnsi="Arial" w:cs="Arial"/>
              </w:rPr>
              <w:t>To provide the financial advice and guidance required for effective corporate management, strategic and operational decision-making in both the short and medium term.</w:t>
            </w:r>
          </w:p>
          <w:p w14:paraId="7347CF94" w14:textId="77777777" w:rsidR="002073DB" w:rsidRPr="00A64F95" w:rsidRDefault="002073DB" w:rsidP="009F1440">
            <w:pPr>
              <w:spacing w:before="120"/>
              <w:ind w:right="249"/>
              <w:jc w:val="both"/>
              <w:rPr>
                <w:rFonts w:ascii="Arial" w:hAnsi="Arial" w:cs="Arial"/>
              </w:rPr>
            </w:pPr>
            <w:r w:rsidRPr="00A64F95">
              <w:rPr>
                <w:rFonts w:ascii="Arial" w:hAnsi="Arial" w:cs="Arial"/>
              </w:rPr>
              <w:t>Prepare and account for the information underpinning NHS Lothian’s public accountability for stewardship of funds.</w:t>
            </w:r>
          </w:p>
          <w:p w14:paraId="24F34F5D" w14:textId="77777777" w:rsidR="002073DB" w:rsidRPr="00A64F95" w:rsidRDefault="002073DB" w:rsidP="009F1440">
            <w:pPr>
              <w:spacing w:before="120"/>
              <w:ind w:right="249"/>
              <w:jc w:val="both"/>
              <w:rPr>
                <w:rFonts w:ascii="Arial" w:hAnsi="Arial" w:cs="Arial"/>
              </w:rPr>
            </w:pPr>
            <w:r w:rsidRPr="00A64F95">
              <w:rPr>
                <w:rFonts w:ascii="Arial" w:hAnsi="Arial" w:cs="Arial"/>
              </w:rPr>
              <w:t>Provide advice and information to secure effective planning and delivery of investments in service improvement and organisational change.</w:t>
            </w:r>
          </w:p>
          <w:p w14:paraId="25385A29" w14:textId="77777777" w:rsidR="005F510F" w:rsidRPr="00A64F95" w:rsidRDefault="005F510F" w:rsidP="005F510F">
            <w:pPr>
              <w:rPr>
                <w:rFonts w:ascii="Arial" w:hAnsi="Arial" w:cs="Arial"/>
              </w:rPr>
            </w:pPr>
          </w:p>
        </w:tc>
      </w:tr>
    </w:tbl>
    <w:p w14:paraId="380A40CB" w14:textId="77777777" w:rsidR="00EF264F" w:rsidRPr="00A64F95" w:rsidRDefault="00EF264F">
      <w:pPr>
        <w:keepNext/>
        <w:keepLines/>
        <w:rPr>
          <w:rFonts w:ascii="Arial" w:hAnsi="Arial" w:cs="Arial"/>
        </w:rPr>
      </w:pPr>
    </w:p>
    <w:tbl>
      <w:tblPr>
        <w:tblW w:w="10793" w:type="dxa"/>
        <w:tblInd w:w="-252" w:type="dxa"/>
        <w:tblBorders>
          <w:insideV w:val="single" w:sz="4" w:space="0" w:color="auto"/>
        </w:tblBorders>
        <w:tblLook w:val="0000" w:firstRow="0" w:lastRow="0" w:firstColumn="0" w:lastColumn="0" w:noHBand="0" w:noVBand="0"/>
      </w:tblPr>
      <w:tblGrid>
        <w:gridCol w:w="10793"/>
      </w:tblGrid>
      <w:tr w:rsidR="00EF264F" w:rsidRPr="00A64F95" w14:paraId="38964F75" w14:textId="77777777">
        <w:trPr>
          <w:trHeight w:val="518"/>
        </w:trPr>
        <w:tc>
          <w:tcPr>
            <w:tcW w:w="10793" w:type="dxa"/>
            <w:tcBorders>
              <w:top w:val="single" w:sz="6" w:space="0" w:color="auto"/>
              <w:left w:val="single" w:sz="4" w:space="0" w:color="auto"/>
              <w:bottom w:val="single" w:sz="6" w:space="0" w:color="auto"/>
              <w:right w:val="single" w:sz="4" w:space="0" w:color="auto"/>
            </w:tcBorders>
          </w:tcPr>
          <w:p w14:paraId="7C648D86" w14:textId="77777777" w:rsidR="00EF264F" w:rsidRPr="00A64F95" w:rsidRDefault="00EF264F">
            <w:pPr>
              <w:pStyle w:val="Heading3"/>
              <w:keepLines/>
              <w:widowControl w:val="0"/>
              <w:spacing w:before="120" w:after="120"/>
              <w:ind w:left="432" w:hanging="432"/>
              <w:rPr>
                <w:b w:val="0"/>
                <w:bCs w:val="0"/>
              </w:rPr>
            </w:pPr>
            <w:r w:rsidRPr="00A64F95">
              <w:t>6.</w:t>
            </w:r>
            <w:r w:rsidRPr="00A64F95">
              <w:tab/>
              <w:t>KEY RESULT AREAS</w:t>
            </w:r>
          </w:p>
        </w:tc>
      </w:tr>
      <w:tr w:rsidR="00EF264F" w:rsidRPr="00A64F95" w14:paraId="6B9E42C8" w14:textId="77777777">
        <w:trPr>
          <w:trHeight w:val="1076"/>
        </w:trPr>
        <w:tc>
          <w:tcPr>
            <w:tcW w:w="10793" w:type="dxa"/>
            <w:tcBorders>
              <w:top w:val="single" w:sz="6" w:space="0" w:color="auto"/>
              <w:left w:val="single" w:sz="4" w:space="0" w:color="auto"/>
              <w:bottom w:val="single" w:sz="4" w:space="0" w:color="auto"/>
              <w:right w:val="single" w:sz="4" w:space="0" w:color="auto"/>
            </w:tcBorders>
          </w:tcPr>
          <w:p w14:paraId="7973060E" w14:textId="77777777" w:rsidR="00EF264F" w:rsidRPr="00A64F95" w:rsidRDefault="0098765B" w:rsidP="00A64F95">
            <w:pPr>
              <w:pStyle w:val="Bullet1"/>
              <w:numPr>
                <w:ilvl w:val="0"/>
                <w:numId w:val="28"/>
              </w:numPr>
              <w:rPr>
                <w:sz w:val="24"/>
                <w:szCs w:val="24"/>
              </w:rPr>
            </w:pPr>
            <w:r w:rsidRPr="00A64F95">
              <w:rPr>
                <w:sz w:val="24"/>
                <w:szCs w:val="24"/>
              </w:rPr>
              <w:t>To c</w:t>
            </w:r>
            <w:r w:rsidR="00D454EB" w:rsidRPr="00A64F95">
              <w:rPr>
                <w:sz w:val="24"/>
                <w:szCs w:val="24"/>
              </w:rPr>
              <w:t xml:space="preserve">ontribute to </w:t>
            </w:r>
            <w:r w:rsidR="00625975" w:rsidRPr="00A64F95">
              <w:rPr>
                <w:sz w:val="24"/>
                <w:szCs w:val="24"/>
              </w:rPr>
              <w:t>the Financial</w:t>
            </w:r>
            <w:r w:rsidR="00D454EB" w:rsidRPr="00A64F95">
              <w:rPr>
                <w:sz w:val="24"/>
                <w:szCs w:val="24"/>
              </w:rPr>
              <w:t xml:space="preserve"> Plan </w:t>
            </w:r>
            <w:r w:rsidR="00625975" w:rsidRPr="00A64F95">
              <w:rPr>
                <w:sz w:val="24"/>
                <w:szCs w:val="24"/>
              </w:rPr>
              <w:t>through provision of</w:t>
            </w:r>
            <w:r w:rsidR="00EF264F" w:rsidRPr="00A64F95">
              <w:rPr>
                <w:sz w:val="24"/>
                <w:szCs w:val="24"/>
              </w:rPr>
              <w:t xml:space="preserve"> costing information</w:t>
            </w:r>
            <w:r w:rsidR="00625975" w:rsidRPr="00A64F95">
              <w:rPr>
                <w:sz w:val="24"/>
                <w:szCs w:val="24"/>
              </w:rPr>
              <w:t>,</w:t>
            </w:r>
            <w:r w:rsidR="00EF264F" w:rsidRPr="00A64F95">
              <w:rPr>
                <w:sz w:val="24"/>
                <w:szCs w:val="24"/>
              </w:rPr>
              <w:t xml:space="preserve"> financial advice on potential developments</w:t>
            </w:r>
            <w:r w:rsidR="00625975" w:rsidRPr="00A64F95">
              <w:rPr>
                <w:sz w:val="24"/>
                <w:szCs w:val="24"/>
              </w:rPr>
              <w:t xml:space="preserve"> and their </w:t>
            </w:r>
            <w:r w:rsidR="00CD7685" w:rsidRPr="00A64F95">
              <w:rPr>
                <w:sz w:val="24"/>
                <w:szCs w:val="24"/>
              </w:rPr>
              <w:t>implications to</w:t>
            </w:r>
            <w:r w:rsidR="00625975" w:rsidRPr="00A64F95">
              <w:rPr>
                <w:sz w:val="24"/>
                <w:szCs w:val="24"/>
              </w:rPr>
              <w:t xml:space="preserve"> </w:t>
            </w:r>
            <w:r w:rsidR="00EF264F" w:rsidRPr="00A64F95">
              <w:rPr>
                <w:sz w:val="24"/>
                <w:szCs w:val="24"/>
              </w:rPr>
              <w:t>Heads of Service, Clinical Directors, Service Managers and Chief Nurses</w:t>
            </w:r>
            <w:r w:rsidR="00625975" w:rsidRPr="00A64F95">
              <w:rPr>
                <w:sz w:val="24"/>
                <w:szCs w:val="24"/>
              </w:rPr>
              <w:t xml:space="preserve"> to ensure delivery of financial targets.</w:t>
            </w:r>
          </w:p>
          <w:p w14:paraId="4CBC3D06" w14:textId="77777777" w:rsidR="00625975" w:rsidRPr="00A64F95" w:rsidRDefault="0098765B" w:rsidP="00A64F95">
            <w:pPr>
              <w:pStyle w:val="Bullet1"/>
              <w:numPr>
                <w:ilvl w:val="0"/>
                <w:numId w:val="28"/>
              </w:numPr>
              <w:rPr>
                <w:sz w:val="24"/>
                <w:szCs w:val="24"/>
              </w:rPr>
            </w:pPr>
            <w:r w:rsidRPr="00A64F95">
              <w:rPr>
                <w:sz w:val="24"/>
                <w:szCs w:val="24"/>
              </w:rPr>
              <w:t>To s</w:t>
            </w:r>
            <w:r w:rsidR="00625975" w:rsidRPr="00A64F95">
              <w:rPr>
                <w:sz w:val="24"/>
                <w:szCs w:val="24"/>
              </w:rPr>
              <w:t xml:space="preserve">upport the appraisal of alternative options for service developments and transfers </w:t>
            </w:r>
            <w:r w:rsidR="00B406AB">
              <w:rPr>
                <w:sz w:val="24"/>
                <w:szCs w:val="24"/>
              </w:rPr>
              <w:t xml:space="preserve">though provision of </w:t>
            </w:r>
            <w:r w:rsidR="00625975" w:rsidRPr="00A64F95">
              <w:rPr>
                <w:sz w:val="24"/>
                <w:szCs w:val="24"/>
              </w:rPr>
              <w:t xml:space="preserve">detailed financial advice </w:t>
            </w:r>
            <w:r w:rsidR="00920084" w:rsidRPr="00A64F95">
              <w:rPr>
                <w:sz w:val="24"/>
                <w:szCs w:val="24"/>
              </w:rPr>
              <w:t xml:space="preserve">and modelling </w:t>
            </w:r>
            <w:r w:rsidR="00625975" w:rsidRPr="00A64F95">
              <w:rPr>
                <w:sz w:val="24"/>
                <w:szCs w:val="24"/>
              </w:rPr>
              <w:t xml:space="preserve">to ensure that all costs are </w:t>
            </w:r>
            <w:r w:rsidR="00920084" w:rsidRPr="00A64F95">
              <w:rPr>
                <w:sz w:val="24"/>
                <w:szCs w:val="24"/>
              </w:rPr>
              <w:t xml:space="preserve">included </w:t>
            </w:r>
            <w:r w:rsidR="00625975" w:rsidRPr="00A64F95">
              <w:rPr>
                <w:sz w:val="24"/>
                <w:szCs w:val="24"/>
              </w:rPr>
              <w:t>and risks minimised to enable NHS Lothian to make best use of its resources, giving due consideration to service implications from advice given.</w:t>
            </w:r>
            <w:r w:rsidR="00920084" w:rsidRPr="00A64F95">
              <w:rPr>
                <w:sz w:val="24"/>
                <w:szCs w:val="24"/>
              </w:rPr>
              <w:t xml:space="preserve"> Th</w:t>
            </w:r>
            <w:r w:rsidRPr="00A64F95">
              <w:rPr>
                <w:sz w:val="24"/>
                <w:szCs w:val="24"/>
              </w:rPr>
              <w:t>is</w:t>
            </w:r>
            <w:r w:rsidR="00920084" w:rsidRPr="00A64F95">
              <w:rPr>
                <w:sz w:val="24"/>
                <w:szCs w:val="24"/>
              </w:rPr>
              <w:t xml:space="preserve"> may require liaison across a number of services affected.</w:t>
            </w:r>
          </w:p>
          <w:p w14:paraId="6C7DE56B" w14:textId="77777777" w:rsidR="00625975" w:rsidRPr="00A64F95" w:rsidRDefault="00625975" w:rsidP="00A64F95">
            <w:pPr>
              <w:pStyle w:val="Bullet1"/>
              <w:numPr>
                <w:ilvl w:val="0"/>
                <w:numId w:val="28"/>
              </w:numPr>
              <w:rPr>
                <w:sz w:val="24"/>
                <w:szCs w:val="24"/>
              </w:rPr>
            </w:pPr>
            <w:r w:rsidRPr="00A64F95">
              <w:rPr>
                <w:sz w:val="24"/>
                <w:szCs w:val="24"/>
              </w:rPr>
              <w:t xml:space="preserve">To investigate complex financial enquiries through the analysis of data from a variety of </w:t>
            </w:r>
            <w:r w:rsidR="000F5326" w:rsidRPr="00A64F95">
              <w:rPr>
                <w:sz w:val="24"/>
                <w:szCs w:val="24"/>
              </w:rPr>
              <w:t xml:space="preserve">sources, </w:t>
            </w:r>
            <w:r w:rsidRPr="00A64F95">
              <w:rPr>
                <w:sz w:val="24"/>
                <w:szCs w:val="24"/>
              </w:rPr>
              <w:t>providing meaningful performance management information for use at clinical and board level</w:t>
            </w:r>
            <w:r w:rsidR="000F5326" w:rsidRPr="00A64F95">
              <w:rPr>
                <w:sz w:val="24"/>
                <w:szCs w:val="24"/>
              </w:rPr>
              <w:t xml:space="preserve"> and</w:t>
            </w:r>
            <w:r w:rsidRPr="00A64F95">
              <w:rPr>
                <w:sz w:val="24"/>
                <w:szCs w:val="24"/>
              </w:rPr>
              <w:t xml:space="preserve"> </w:t>
            </w:r>
            <w:r w:rsidR="000F5326" w:rsidRPr="00A64F95">
              <w:rPr>
                <w:sz w:val="24"/>
                <w:szCs w:val="24"/>
              </w:rPr>
              <w:t>articulate</w:t>
            </w:r>
            <w:r w:rsidRPr="00A64F95">
              <w:rPr>
                <w:sz w:val="24"/>
                <w:szCs w:val="24"/>
              </w:rPr>
              <w:t xml:space="preserve"> the implications of the data to managers.</w:t>
            </w:r>
          </w:p>
          <w:p w14:paraId="34D73CB2" w14:textId="77777777" w:rsidR="00EF264F" w:rsidRPr="00A64F95" w:rsidRDefault="00625975" w:rsidP="00A64F95">
            <w:pPr>
              <w:pStyle w:val="Bullet1"/>
              <w:numPr>
                <w:ilvl w:val="0"/>
                <w:numId w:val="28"/>
              </w:numPr>
              <w:rPr>
                <w:sz w:val="24"/>
                <w:szCs w:val="24"/>
              </w:rPr>
            </w:pPr>
            <w:r w:rsidRPr="00A64F95">
              <w:rPr>
                <w:sz w:val="24"/>
                <w:szCs w:val="24"/>
              </w:rPr>
              <w:t>To ensure value for money is achieved within NHSL p</w:t>
            </w:r>
            <w:r w:rsidR="00D454EB" w:rsidRPr="00A64F95">
              <w:rPr>
                <w:sz w:val="24"/>
                <w:szCs w:val="24"/>
              </w:rPr>
              <w:t>rovide e</w:t>
            </w:r>
            <w:r w:rsidR="00D45A4E" w:rsidRPr="00A64F95">
              <w:rPr>
                <w:sz w:val="24"/>
                <w:szCs w:val="24"/>
              </w:rPr>
              <w:t>ffective s</w:t>
            </w:r>
            <w:r w:rsidR="00EF264F" w:rsidRPr="00A64F95">
              <w:rPr>
                <w:sz w:val="24"/>
                <w:szCs w:val="24"/>
              </w:rPr>
              <w:t xml:space="preserve">upport </w:t>
            </w:r>
            <w:r w:rsidR="00D45A4E" w:rsidRPr="00A64F95">
              <w:rPr>
                <w:sz w:val="24"/>
                <w:szCs w:val="24"/>
              </w:rPr>
              <w:t xml:space="preserve">to </w:t>
            </w:r>
            <w:r w:rsidR="00EF264F" w:rsidRPr="00A64F95">
              <w:rPr>
                <w:sz w:val="24"/>
                <w:szCs w:val="24"/>
              </w:rPr>
              <w:t>Heads of Service, Clinical Directors, Service Managers and Chief Nurses in the understanding of the financial issues, assisting them by explanation of and education in financial matter</w:t>
            </w:r>
            <w:r w:rsidR="00E83BE3" w:rsidRPr="00A64F95">
              <w:rPr>
                <w:sz w:val="24"/>
                <w:szCs w:val="24"/>
              </w:rPr>
              <w:t xml:space="preserve">s to ensure that </w:t>
            </w:r>
            <w:r w:rsidR="00EF264F" w:rsidRPr="00A64F95">
              <w:rPr>
                <w:sz w:val="24"/>
                <w:szCs w:val="24"/>
              </w:rPr>
              <w:t>financial targets are delivered</w:t>
            </w:r>
            <w:r w:rsidR="00796D7C" w:rsidRPr="00A64F95">
              <w:rPr>
                <w:sz w:val="24"/>
                <w:szCs w:val="24"/>
              </w:rPr>
              <w:t>, both at 1:1 and wider management team meetings.</w:t>
            </w:r>
          </w:p>
          <w:p w14:paraId="40405833" w14:textId="77777777" w:rsidR="00B406AB" w:rsidRPr="00A64F95" w:rsidRDefault="00B406AB" w:rsidP="00B406AB">
            <w:pPr>
              <w:pStyle w:val="Bullet1"/>
              <w:numPr>
                <w:ilvl w:val="0"/>
                <w:numId w:val="28"/>
              </w:numPr>
              <w:rPr>
                <w:sz w:val="24"/>
                <w:szCs w:val="24"/>
              </w:rPr>
            </w:pPr>
            <w:r w:rsidRPr="00A64F95">
              <w:rPr>
                <w:sz w:val="24"/>
                <w:szCs w:val="24"/>
              </w:rPr>
              <w:t>Responsible for setting up Service Level Agreements, working with external bodies, e.g. the Blood Transfusion Service and other Health Boards to ensure maximisation of income.</w:t>
            </w:r>
          </w:p>
          <w:p w14:paraId="7F8466B4" w14:textId="77777777" w:rsidR="00920084" w:rsidRPr="00A64F95" w:rsidRDefault="00920084" w:rsidP="00A64F95">
            <w:pPr>
              <w:pStyle w:val="Bullet1"/>
              <w:numPr>
                <w:ilvl w:val="0"/>
                <w:numId w:val="28"/>
              </w:numPr>
              <w:rPr>
                <w:sz w:val="24"/>
                <w:szCs w:val="24"/>
              </w:rPr>
            </w:pPr>
            <w:r w:rsidRPr="00A64F95">
              <w:rPr>
                <w:sz w:val="24"/>
                <w:szCs w:val="24"/>
              </w:rPr>
              <w:t xml:space="preserve">To </w:t>
            </w:r>
            <w:r w:rsidR="0098765B" w:rsidRPr="00A64F95">
              <w:rPr>
                <w:sz w:val="24"/>
                <w:szCs w:val="24"/>
              </w:rPr>
              <w:t xml:space="preserve">develop and maintain </w:t>
            </w:r>
            <w:r w:rsidRPr="00A64F95">
              <w:rPr>
                <w:sz w:val="24"/>
                <w:szCs w:val="24"/>
              </w:rPr>
              <w:t xml:space="preserve">a detailed knowledge of the organisation and the various interactions </w:t>
            </w:r>
            <w:r w:rsidR="0098765B" w:rsidRPr="00A64F95">
              <w:rPr>
                <w:sz w:val="24"/>
                <w:szCs w:val="24"/>
              </w:rPr>
              <w:t xml:space="preserve">to support </w:t>
            </w:r>
            <w:r w:rsidRPr="00A64F95">
              <w:rPr>
                <w:sz w:val="24"/>
                <w:szCs w:val="24"/>
              </w:rPr>
              <w:t>the provision of accurate financial information.</w:t>
            </w:r>
          </w:p>
          <w:p w14:paraId="156500DA" w14:textId="77777777" w:rsidR="00EF264F" w:rsidRPr="00A64F95" w:rsidRDefault="00EF264F" w:rsidP="00A64F95">
            <w:pPr>
              <w:pStyle w:val="Bullet1"/>
              <w:numPr>
                <w:ilvl w:val="0"/>
                <w:numId w:val="28"/>
              </w:numPr>
              <w:rPr>
                <w:sz w:val="24"/>
                <w:szCs w:val="24"/>
              </w:rPr>
            </w:pPr>
            <w:r w:rsidRPr="00A64F95">
              <w:rPr>
                <w:sz w:val="24"/>
                <w:szCs w:val="24"/>
              </w:rPr>
              <w:t>Dev</w:t>
            </w:r>
            <w:r w:rsidR="00E83BE3" w:rsidRPr="00A64F95">
              <w:rPr>
                <w:sz w:val="24"/>
                <w:szCs w:val="24"/>
              </w:rPr>
              <w:t xml:space="preserve">elop effective partnerships </w:t>
            </w:r>
            <w:r w:rsidR="00920084" w:rsidRPr="00A64F95">
              <w:rPr>
                <w:sz w:val="24"/>
                <w:szCs w:val="24"/>
              </w:rPr>
              <w:t>with operational managers and clinical staff</w:t>
            </w:r>
            <w:r w:rsidR="00B406AB">
              <w:rPr>
                <w:sz w:val="24"/>
                <w:szCs w:val="24"/>
              </w:rPr>
              <w:t>,</w:t>
            </w:r>
            <w:r w:rsidR="00920084" w:rsidRPr="00A64F95">
              <w:rPr>
                <w:sz w:val="24"/>
                <w:szCs w:val="24"/>
              </w:rPr>
              <w:t xml:space="preserve"> and with finance colleagues across the various finance functions</w:t>
            </w:r>
            <w:r w:rsidR="00B406AB">
              <w:rPr>
                <w:sz w:val="24"/>
                <w:szCs w:val="24"/>
              </w:rPr>
              <w:t>,</w:t>
            </w:r>
            <w:r w:rsidR="00920084" w:rsidRPr="00A64F95">
              <w:rPr>
                <w:sz w:val="24"/>
                <w:szCs w:val="24"/>
              </w:rPr>
              <w:t xml:space="preserve"> to</w:t>
            </w:r>
            <w:r w:rsidR="00CD7685" w:rsidRPr="00A64F95">
              <w:rPr>
                <w:sz w:val="24"/>
                <w:szCs w:val="24"/>
              </w:rPr>
              <w:t xml:space="preserve"> enable e</w:t>
            </w:r>
            <w:r w:rsidR="00920084" w:rsidRPr="00A64F95">
              <w:rPr>
                <w:sz w:val="24"/>
                <w:szCs w:val="24"/>
              </w:rPr>
              <w:t xml:space="preserve">ffective </w:t>
            </w:r>
            <w:r w:rsidR="00CD7685" w:rsidRPr="00A64F95">
              <w:rPr>
                <w:sz w:val="24"/>
                <w:szCs w:val="24"/>
              </w:rPr>
              <w:t xml:space="preserve">communication of </w:t>
            </w:r>
            <w:r w:rsidR="00E83BE3" w:rsidRPr="00A64F95">
              <w:rPr>
                <w:sz w:val="24"/>
                <w:szCs w:val="24"/>
              </w:rPr>
              <w:t xml:space="preserve">finance </w:t>
            </w:r>
            <w:r w:rsidRPr="00A64F95">
              <w:rPr>
                <w:sz w:val="24"/>
                <w:szCs w:val="24"/>
              </w:rPr>
              <w:t>developments</w:t>
            </w:r>
            <w:r w:rsidR="00CD7685" w:rsidRPr="00A64F95">
              <w:rPr>
                <w:sz w:val="24"/>
                <w:szCs w:val="24"/>
              </w:rPr>
              <w:t xml:space="preserve"> </w:t>
            </w:r>
            <w:proofErr w:type="spellStart"/>
            <w:r w:rsidR="00B406AB">
              <w:rPr>
                <w:sz w:val="24"/>
                <w:szCs w:val="24"/>
              </w:rPr>
              <w:t>eg</w:t>
            </w:r>
            <w:proofErr w:type="spellEnd"/>
            <w:r w:rsidR="00B406AB">
              <w:rPr>
                <w:sz w:val="24"/>
                <w:szCs w:val="24"/>
              </w:rPr>
              <w:t xml:space="preserve"> improvements in reporting </w:t>
            </w:r>
            <w:r w:rsidR="00CD7685" w:rsidRPr="00A64F95">
              <w:rPr>
                <w:sz w:val="24"/>
                <w:szCs w:val="24"/>
              </w:rPr>
              <w:t>and</w:t>
            </w:r>
            <w:r w:rsidRPr="00A64F95">
              <w:rPr>
                <w:sz w:val="24"/>
                <w:szCs w:val="24"/>
              </w:rPr>
              <w:t xml:space="preserve"> benchmarking</w:t>
            </w:r>
            <w:r w:rsidR="00CD7685" w:rsidRPr="00A64F95">
              <w:rPr>
                <w:sz w:val="24"/>
                <w:szCs w:val="24"/>
              </w:rPr>
              <w:t xml:space="preserve"> data</w:t>
            </w:r>
            <w:r w:rsidR="00796D7C" w:rsidRPr="00A64F95">
              <w:rPr>
                <w:sz w:val="24"/>
                <w:szCs w:val="24"/>
              </w:rPr>
              <w:t xml:space="preserve"> </w:t>
            </w:r>
            <w:r w:rsidR="00B406AB">
              <w:rPr>
                <w:sz w:val="24"/>
                <w:szCs w:val="24"/>
              </w:rPr>
              <w:t xml:space="preserve">in </w:t>
            </w:r>
            <w:r w:rsidR="00796D7C" w:rsidRPr="00A64F95">
              <w:rPr>
                <w:sz w:val="24"/>
                <w:szCs w:val="24"/>
              </w:rPr>
              <w:t xml:space="preserve">support </w:t>
            </w:r>
            <w:r w:rsidR="00B406AB">
              <w:rPr>
                <w:sz w:val="24"/>
                <w:szCs w:val="24"/>
              </w:rPr>
              <w:t xml:space="preserve">of </w:t>
            </w:r>
            <w:r w:rsidR="00CD7685" w:rsidRPr="00A64F95">
              <w:rPr>
                <w:sz w:val="24"/>
                <w:szCs w:val="24"/>
              </w:rPr>
              <w:t xml:space="preserve">service </w:t>
            </w:r>
            <w:r w:rsidR="00796D7C" w:rsidRPr="00A64F95">
              <w:rPr>
                <w:sz w:val="24"/>
                <w:szCs w:val="24"/>
              </w:rPr>
              <w:t>management.</w:t>
            </w:r>
            <w:r w:rsidR="00B406AB">
              <w:rPr>
                <w:sz w:val="24"/>
                <w:szCs w:val="24"/>
              </w:rPr>
              <w:t xml:space="preserve"> </w:t>
            </w:r>
          </w:p>
          <w:p w14:paraId="5EDE6F9A" w14:textId="77777777" w:rsidR="00853BB3" w:rsidRPr="00A64F95" w:rsidRDefault="003E0050" w:rsidP="00A64F95">
            <w:pPr>
              <w:pStyle w:val="Bullet1"/>
              <w:numPr>
                <w:ilvl w:val="0"/>
                <w:numId w:val="28"/>
              </w:numPr>
              <w:rPr>
                <w:sz w:val="24"/>
                <w:szCs w:val="24"/>
              </w:rPr>
            </w:pPr>
            <w:r w:rsidRPr="00A64F95">
              <w:rPr>
                <w:sz w:val="24"/>
                <w:szCs w:val="24"/>
              </w:rPr>
              <w:t xml:space="preserve">Day to day </w:t>
            </w:r>
            <w:r w:rsidR="00FE251D" w:rsidRPr="00A64F95">
              <w:rPr>
                <w:sz w:val="24"/>
                <w:szCs w:val="24"/>
              </w:rPr>
              <w:t xml:space="preserve">management responsibility </w:t>
            </w:r>
            <w:r w:rsidRPr="00A64F95">
              <w:rPr>
                <w:sz w:val="24"/>
                <w:szCs w:val="24"/>
              </w:rPr>
              <w:t xml:space="preserve">for a team of staff including </w:t>
            </w:r>
            <w:r w:rsidR="00FE251D" w:rsidRPr="00A64F95">
              <w:rPr>
                <w:sz w:val="24"/>
                <w:szCs w:val="24"/>
              </w:rPr>
              <w:t>manag</w:t>
            </w:r>
            <w:r w:rsidRPr="00A64F95">
              <w:rPr>
                <w:sz w:val="24"/>
                <w:szCs w:val="24"/>
              </w:rPr>
              <w:t>ing</w:t>
            </w:r>
            <w:r w:rsidR="00FE251D" w:rsidRPr="00A64F95">
              <w:rPr>
                <w:sz w:val="24"/>
                <w:szCs w:val="24"/>
              </w:rPr>
              <w:t xml:space="preserve"> and motivat</w:t>
            </w:r>
            <w:r w:rsidRPr="00A64F95">
              <w:rPr>
                <w:sz w:val="24"/>
                <w:szCs w:val="24"/>
              </w:rPr>
              <w:t>ing</w:t>
            </w:r>
            <w:r w:rsidR="00FE251D" w:rsidRPr="00A64F95">
              <w:rPr>
                <w:sz w:val="24"/>
                <w:szCs w:val="24"/>
              </w:rPr>
              <w:t xml:space="preserve"> staff in order to achieve objectives within agreed timescales. </w:t>
            </w:r>
            <w:r w:rsidRPr="00A64F95">
              <w:rPr>
                <w:sz w:val="24"/>
                <w:szCs w:val="24"/>
              </w:rPr>
              <w:t xml:space="preserve">Participate </w:t>
            </w:r>
            <w:r w:rsidR="00CD7685" w:rsidRPr="00A64F95">
              <w:rPr>
                <w:sz w:val="24"/>
                <w:szCs w:val="24"/>
              </w:rPr>
              <w:t>in recruitment</w:t>
            </w:r>
            <w:r w:rsidR="00FE251D" w:rsidRPr="00A64F95">
              <w:rPr>
                <w:sz w:val="24"/>
                <w:szCs w:val="24"/>
              </w:rPr>
              <w:t>, appraisal, initial stages of grievance and continuing professional development.</w:t>
            </w:r>
          </w:p>
          <w:p w14:paraId="166C60EE" w14:textId="77777777" w:rsidR="0098765B" w:rsidRPr="00A64F95" w:rsidRDefault="0098765B" w:rsidP="00A64F95">
            <w:pPr>
              <w:pStyle w:val="Bullet1"/>
              <w:numPr>
                <w:ilvl w:val="0"/>
                <w:numId w:val="28"/>
              </w:numPr>
              <w:rPr>
                <w:sz w:val="24"/>
                <w:szCs w:val="24"/>
              </w:rPr>
            </w:pPr>
            <w:r w:rsidRPr="00A64F95">
              <w:rPr>
                <w:sz w:val="24"/>
                <w:szCs w:val="24"/>
              </w:rPr>
              <w:t>To ensure implementation of finance policies</w:t>
            </w:r>
            <w:r w:rsidR="001F374D">
              <w:rPr>
                <w:sz w:val="24"/>
                <w:szCs w:val="24"/>
              </w:rPr>
              <w:t>,</w:t>
            </w:r>
            <w:r w:rsidRPr="00A64F95">
              <w:rPr>
                <w:sz w:val="24"/>
                <w:szCs w:val="24"/>
              </w:rPr>
              <w:t xml:space="preserve"> procedures</w:t>
            </w:r>
            <w:r w:rsidR="001F374D">
              <w:rPr>
                <w:sz w:val="24"/>
                <w:szCs w:val="24"/>
              </w:rPr>
              <w:t xml:space="preserve"> and standards </w:t>
            </w:r>
            <w:r w:rsidRPr="00A64F95">
              <w:rPr>
                <w:sz w:val="24"/>
                <w:szCs w:val="24"/>
              </w:rPr>
              <w:t>and contribute to their ongoing development, seeking opportunities for change and improvement at all times, ensuring consistency with the aims, objectives and values of the organisation.</w:t>
            </w:r>
          </w:p>
          <w:p w14:paraId="56CF5936" w14:textId="77777777" w:rsidR="0098765B" w:rsidRPr="00A64F95" w:rsidRDefault="0098765B" w:rsidP="00A64F95">
            <w:pPr>
              <w:pStyle w:val="Bullet1"/>
              <w:numPr>
                <w:ilvl w:val="0"/>
                <w:numId w:val="0"/>
              </w:numPr>
              <w:ind w:left="360"/>
              <w:rPr>
                <w:sz w:val="24"/>
                <w:szCs w:val="24"/>
              </w:rPr>
            </w:pPr>
          </w:p>
        </w:tc>
      </w:tr>
    </w:tbl>
    <w:p w14:paraId="3174EE84" w14:textId="77777777" w:rsidR="00EF264F" w:rsidRPr="00A64F95" w:rsidRDefault="00EF264F">
      <w:pPr>
        <w:keepNext/>
        <w:keepLines/>
        <w:ind w:right="-270"/>
        <w:jc w:val="both"/>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042689D3" w14:textId="77777777">
        <w:tc>
          <w:tcPr>
            <w:tcW w:w="10800" w:type="dxa"/>
            <w:tcBorders>
              <w:top w:val="single" w:sz="4" w:space="0" w:color="auto"/>
              <w:left w:val="single" w:sz="4" w:space="0" w:color="auto"/>
              <w:bottom w:val="single" w:sz="4" w:space="0" w:color="auto"/>
              <w:right w:val="single" w:sz="4" w:space="0" w:color="auto"/>
            </w:tcBorders>
          </w:tcPr>
          <w:p w14:paraId="6DEEFB2B" w14:textId="77777777" w:rsidR="00EF264F" w:rsidRPr="00A64F95" w:rsidRDefault="00EF264F">
            <w:pPr>
              <w:pStyle w:val="Heading3"/>
              <w:keepLines/>
              <w:spacing w:before="120" w:after="120"/>
              <w:ind w:left="432" w:hanging="432"/>
            </w:pPr>
            <w:r w:rsidRPr="00A64F95">
              <w:t>7a.</w:t>
            </w:r>
            <w:r w:rsidRPr="00A64F95">
              <w:tab/>
              <w:t>EQUIPMENT AND MACHINERY</w:t>
            </w:r>
          </w:p>
        </w:tc>
      </w:tr>
      <w:tr w:rsidR="00EF264F" w:rsidRPr="00A64F95" w14:paraId="23046FF1" w14:textId="77777777" w:rsidTr="00DB29FF">
        <w:trPr>
          <w:trHeight w:val="721"/>
        </w:trPr>
        <w:tc>
          <w:tcPr>
            <w:tcW w:w="10800" w:type="dxa"/>
            <w:tcBorders>
              <w:top w:val="single" w:sz="4" w:space="0" w:color="auto"/>
              <w:left w:val="single" w:sz="4" w:space="0" w:color="auto"/>
              <w:bottom w:val="single" w:sz="4" w:space="0" w:color="auto"/>
              <w:right w:val="single" w:sz="4" w:space="0" w:color="auto"/>
            </w:tcBorders>
          </w:tcPr>
          <w:p w14:paraId="55821807" w14:textId="77777777" w:rsidR="008F5B87" w:rsidRPr="00A64F95" w:rsidRDefault="008F5B87" w:rsidP="008F5B87">
            <w:pPr>
              <w:ind w:left="72" w:right="74"/>
              <w:jc w:val="both"/>
              <w:rPr>
                <w:rFonts w:ascii="Arial" w:hAnsi="Arial" w:cs="Arial"/>
              </w:rPr>
            </w:pPr>
          </w:p>
          <w:p w14:paraId="7AE09D1B" w14:textId="77777777" w:rsidR="002073DB" w:rsidRPr="00A64F95" w:rsidRDefault="002073DB" w:rsidP="00CA1EDE">
            <w:pPr>
              <w:numPr>
                <w:ilvl w:val="0"/>
                <w:numId w:val="11"/>
              </w:numPr>
              <w:tabs>
                <w:tab w:val="clear" w:pos="720"/>
              </w:tabs>
              <w:spacing w:before="120"/>
              <w:ind w:left="431" w:right="72" w:hanging="357"/>
              <w:jc w:val="both"/>
              <w:rPr>
                <w:rFonts w:ascii="Arial" w:hAnsi="Arial" w:cs="Arial"/>
              </w:rPr>
            </w:pPr>
            <w:r w:rsidRPr="00A64F95">
              <w:rPr>
                <w:rFonts w:ascii="Arial" w:hAnsi="Arial" w:cs="Arial"/>
              </w:rPr>
              <w:t>Essential user of Personal Computer and networked systems as part of the core Single System Finance Team within NHS Lothian. Use of office equipment: PC photocopier, printer, telephone</w:t>
            </w:r>
          </w:p>
          <w:p w14:paraId="15F8097A" w14:textId="77777777" w:rsidR="002073DB" w:rsidRPr="00A64F95" w:rsidRDefault="002073DB" w:rsidP="00CA1EDE">
            <w:pPr>
              <w:numPr>
                <w:ilvl w:val="0"/>
                <w:numId w:val="11"/>
              </w:numPr>
              <w:tabs>
                <w:tab w:val="clear" w:pos="720"/>
              </w:tabs>
              <w:spacing w:before="120"/>
              <w:ind w:left="431" w:right="74" w:hanging="357"/>
              <w:jc w:val="both"/>
              <w:rPr>
                <w:rFonts w:ascii="Arial" w:hAnsi="Arial" w:cs="Arial"/>
              </w:rPr>
            </w:pPr>
            <w:r w:rsidRPr="00A64F95">
              <w:rPr>
                <w:rFonts w:ascii="Arial" w:hAnsi="Arial" w:cs="Arial"/>
              </w:rPr>
              <w:t>New systems may be introduced as the organisation and technology develops, however training will be provided.</w:t>
            </w:r>
          </w:p>
          <w:p w14:paraId="679039C0" w14:textId="77777777" w:rsidR="00EF264F" w:rsidRPr="00A64F95" w:rsidRDefault="00EF264F" w:rsidP="00CA1EDE">
            <w:pPr>
              <w:ind w:left="72" w:right="74"/>
              <w:jc w:val="both"/>
              <w:rPr>
                <w:rFonts w:ascii="Arial" w:hAnsi="Arial" w:cs="Arial"/>
              </w:rPr>
            </w:pPr>
          </w:p>
        </w:tc>
      </w:tr>
      <w:tr w:rsidR="00EF264F" w:rsidRPr="00A64F95" w14:paraId="50BC6C86" w14:textId="77777777">
        <w:tc>
          <w:tcPr>
            <w:tcW w:w="10800" w:type="dxa"/>
            <w:tcBorders>
              <w:top w:val="single" w:sz="4" w:space="0" w:color="auto"/>
              <w:left w:val="single" w:sz="4" w:space="0" w:color="auto"/>
              <w:bottom w:val="single" w:sz="4" w:space="0" w:color="auto"/>
              <w:right w:val="single" w:sz="4" w:space="0" w:color="auto"/>
            </w:tcBorders>
          </w:tcPr>
          <w:p w14:paraId="7C472752" w14:textId="77777777" w:rsidR="00EF264F" w:rsidRPr="00A64F95" w:rsidRDefault="00EF264F">
            <w:pPr>
              <w:keepNext/>
              <w:keepLines/>
              <w:spacing w:before="120" w:after="120"/>
              <w:ind w:left="432" w:right="72" w:hanging="432"/>
              <w:jc w:val="both"/>
              <w:rPr>
                <w:rFonts w:ascii="Arial" w:hAnsi="Arial" w:cs="Arial"/>
                <w:b/>
                <w:bCs/>
              </w:rPr>
            </w:pPr>
            <w:r w:rsidRPr="00A64F95">
              <w:rPr>
                <w:rFonts w:ascii="Arial" w:hAnsi="Arial" w:cs="Arial"/>
                <w:b/>
                <w:bCs/>
              </w:rPr>
              <w:t xml:space="preserve">7b. </w:t>
            </w:r>
            <w:r w:rsidRPr="00A64F95">
              <w:rPr>
                <w:rFonts w:ascii="Arial" w:hAnsi="Arial" w:cs="Arial"/>
                <w:b/>
                <w:bCs/>
              </w:rPr>
              <w:tab/>
              <w:t>SYSTEMS</w:t>
            </w:r>
          </w:p>
        </w:tc>
      </w:tr>
      <w:tr w:rsidR="00EF264F" w:rsidRPr="00A64F95" w14:paraId="1C83D256" w14:textId="77777777" w:rsidTr="00CA1EDE">
        <w:trPr>
          <w:trHeight w:val="2381"/>
        </w:trPr>
        <w:tc>
          <w:tcPr>
            <w:tcW w:w="10800" w:type="dxa"/>
            <w:tcBorders>
              <w:top w:val="single" w:sz="4" w:space="0" w:color="auto"/>
              <w:left w:val="single" w:sz="4" w:space="0" w:color="auto"/>
              <w:bottom w:val="single" w:sz="4" w:space="0" w:color="auto"/>
              <w:right w:val="single" w:sz="4" w:space="0" w:color="auto"/>
            </w:tcBorders>
          </w:tcPr>
          <w:p w14:paraId="679C34B5" w14:textId="77777777" w:rsidR="00DB29FF" w:rsidRPr="00A64F95" w:rsidRDefault="00DB29FF" w:rsidP="00DB29FF">
            <w:pPr>
              <w:ind w:left="57"/>
              <w:jc w:val="both"/>
              <w:rPr>
                <w:rFonts w:ascii="Arial" w:hAnsi="Arial" w:cs="Arial"/>
                <w:highlight w:val="yellow"/>
              </w:rPr>
            </w:pPr>
          </w:p>
          <w:p w14:paraId="6E9EF066" w14:textId="77777777" w:rsidR="002073DB" w:rsidRPr="00A64F95" w:rsidRDefault="002073DB" w:rsidP="00CA1EDE">
            <w:pPr>
              <w:numPr>
                <w:ilvl w:val="0"/>
                <w:numId w:val="10"/>
              </w:numPr>
              <w:spacing w:before="120"/>
              <w:ind w:left="357" w:hanging="357"/>
              <w:jc w:val="both"/>
              <w:rPr>
                <w:rFonts w:ascii="Arial" w:hAnsi="Arial" w:cs="Arial"/>
              </w:rPr>
            </w:pPr>
            <w:r w:rsidRPr="00A64F95">
              <w:rPr>
                <w:rFonts w:ascii="Arial" w:hAnsi="Arial" w:cs="Arial"/>
              </w:rPr>
              <w:t>Frequent day-to-day user of MS Office suite of software including Excel, Word, Access, PowerPoint and Project. Use of Internet for research purposes.</w:t>
            </w:r>
          </w:p>
          <w:p w14:paraId="6279616E" w14:textId="77777777" w:rsidR="00CA1EDE" w:rsidRPr="00A64F95" w:rsidRDefault="002073DB" w:rsidP="00CA1EDE">
            <w:pPr>
              <w:numPr>
                <w:ilvl w:val="0"/>
                <w:numId w:val="10"/>
              </w:numPr>
              <w:spacing w:before="120"/>
              <w:ind w:left="357" w:right="74" w:hanging="357"/>
              <w:jc w:val="both"/>
              <w:rPr>
                <w:rFonts w:ascii="Arial" w:hAnsi="Arial" w:cs="Arial"/>
              </w:rPr>
            </w:pPr>
            <w:r w:rsidRPr="00A64F95">
              <w:rPr>
                <w:rFonts w:ascii="Arial" w:hAnsi="Arial" w:cs="Arial"/>
              </w:rPr>
              <w:t>Use of finance systems including financials/NSI and BOXI reporting</w:t>
            </w:r>
          </w:p>
          <w:p w14:paraId="659B93D9" w14:textId="77777777" w:rsidR="00EF264F" w:rsidRPr="00A64F95" w:rsidRDefault="002073DB" w:rsidP="00223CA9">
            <w:pPr>
              <w:numPr>
                <w:ilvl w:val="0"/>
                <w:numId w:val="10"/>
              </w:numPr>
              <w:spacing w:before="120"/>
              <w:ind w:left="357" w:right="74" w:hanging="357"/>
              <w:jc w:val="both"/>
              <w:rPr>
                <w:rFonts w:ascii="Arial" w:hAnsi="Arial" w:cs="Arial"/>
              </w:rPr>
            </w:pPr>
            <w:r w:rsidRPr="00A64F95">
              <w:rPr>
                <w:rFonts w:ascii="Arial" w:hAnsi="Arial" w:cs="Arial"/>
              </w:rPr>
              <w:t>Design and manipulate spreadsheets for the maintenance of records required within the depa</w:t>
            </w:r>
            <w:r w:rsidR="00796D7C" w:rsidRPr="00A64F95">
              <w:rPr>
                <w:rFonts w:ascii="Arial" w:hAnsi="Arial" w:cs="Arial"/>
              </w:rPr>
              <w:t>rt</w:t>
            </w:r>
            <w:r w:rsidRPr="00A64F95">
              <w:rPr>
                <w:rFonts w:ascii="Arial" w:hAnsi="Arial" w:cs="Arial"/>
              </w:rPr>
              <w:t>ment - data is shared with other internal users.</w:t>
            </w:r>
          </w:p>
        </w:tc>
      </w:tr>
    </w:tbl>
    <w:p w14:paraId="0828F34E" w14:textId="77777777" w:rsidR="00314946" w:rsidRPr="00A64F95" w:rsidRDefault="00314946">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01536A3B" w14:textId="77777777">
        <w:tc>
          <w:tcPr>
            <w:tcW w:w="10800" w:type="dxa"/>
            <w:tcBorders>
              <w:top w:val="single" w:sz="4" w:space="0" w:color="auto"/>
              <w:left w:val="single" w:sz="4" w:space="0" w:color="auto"/>
              <w:bottom w:val="single" w:sz="4" w:space="0" w:color="auto"/>
              <w:right w:val="single" w:sz="4" w:space="0" w:color="auto"/>
            </w:tcBorders>
          </w:tcPr>
          <w:p w14:paraId="260AA472" w14:textId="77777777" w:rsidR="00EF264F" w:rsidRPr="00A64F95" w:rsidRDefault="00EF264F">
            <w:pPr>
              <w:pStyle w:val="Heading3"/>
              <w:keepLines/>
              <w:spacing w:before="120" w:after="120"/>
              <w:ind w:left="432" w:hanging="432"/>
            </w:pPr>
            <w:r w:rsidRPr="00A64F95">
              <w:t>8.</w:t>
            </w:r>
            <w:r w:rsidRPr="00A64F95">
              <w:tab/>
              <w:t>ASSIGNMENT AND REVIEW OF WORK</w:t>
            </w:r>
          </w:p>
        </w:tc>
      </w:tr>
      <w:tr w:rsidR="00EF264F" w:rsidRPr="00A64F95" w14:paraId="0E868570" w14:textId="77777777">
        <w:trPr>
          <w:trHeight w:val="3453"/>
        </w:trPr>
        <w:tc>
          <w:tcPr>
            <w:tcW w:w="10800" w:type="dxa"/>
            <w:tcBorders>
              <w:top w:val="single" w:sz="4" w:space="0" w:color="auto"/>
              <w:left w:val="single" w:sz="4" w:space="0" w:color="auto"/>
              <w:bottom w:val="single" w:sz="4" w:space="0" w:color="auto"/>
              <w:right w:val="single" w:sz="4" w:space="0" w:color="auto"/>
            </w:tcBorders>
          </w:tcPr>
          <w:p w14:paraId="781F117A" w14:textId="77777777" w:rsidR="00EF264F" w:rsidRPr="00A64F95" w:rsidRDefault="00EF264F" w:rsidP="00A64F95">
            <w:pPr>
              <w:pStyle w:val="Bullet1"/>
              <w:numPr>
                <w:ilvl w:val="0"/>
                <w:numId w:val="0"/>
              </w:numPr>
              <w:rPr>
                <w:sz w:val="24"/>
                <w:szCs w:val="24"/>
              </w:rPr>
            </w:pPr>
            <w:r w:rsidRPr="00A64F95">
              <w:rPr>
                <w:sz w:val="24"/>
                <w:szCs w:val="24"/>
              </w:rPr>
              <w:t xml:space="preserve">The post holder is managerially accountable </w:t>
            </w:r>
            <w:r w:rsidR="00246D55" w:rsidRPr="00A64F95">
              <w:rPr>
                <w:sz w:val="24"/>
                <w:szCs w:val="24"/>
              </w:rPr>
              <w:t xml:space="preserve">to </w:t>
            </w:r>
            <w:r w:rsidR="002C58F6" w:rsidRPr="00A64F95">
              <w:rPr>
                <w:sz w:val="24"/>
                <w:szCs w:val="24"/>
              </w:rPr>
              <w:t xml:space="preserve">a </w:t>
            </w:r>
            <w:r w:rsidR="00246D55" w:rsidRPr="00A64F95">
              <w:rPr>
                <w:sz w:val="24"/>
                <w:szCs w:val="24"/>
              </w:rPr>
              <w:t>Finance Manager</w:t>
            </w:r>
            <w:r w:rsidRPr="00A64F95">
              <w:rPr>
                <w:sz w:val="24"/>
                <w:szCs w:val="24"/>
              </w:rPr>
              <w:t xml:space="preserve"> and is expected to make autonomous decisions on a daily basis including advice to operational and clinical staff regarding financial matters.  The control environment predetermines a number of the time-scales e.g. monthly and annual reporting cycles.</w:t>
            </w:r>
          </w:p>
          <w:p w14:paraId="5AEE706D" w14:textId="77777777" w:rsidR="00EF264F" w:rsidRPr="00A64F95" w:rsidRDefault="00EF264F" w:rsidP="00A64F95">
            <w:pPr>
              <w:pStyle w:val="Bullet1"/>
              <w:numPr>
                <w:ilvl w:val="0"/>
                <w:numId w:val="0"/>
              </w:numPr>
              <w:rPr>
                <w:sz w:val="24"/>
                <w:szCs w:val="24"/>
              </w:rPr>
            </w:pPr>
            <w:r w:rsidRPr="00A64F95">
              <w:rPr>
                <w:sz w:val="24"/>
                <w:szCs w:val="24"/>
              </w:rPr>
              <w:t>The post holder will be required to determine the priorities for their role and to manage their own workload to achieve daily, weekly and monthly deadlines</w:t>
            </w:r>
            <w:r w:rsidR="00D45A4E" w:rsidRPr="00A64F95">
              <w:rPr>
                <w:sz w:val="24"/>
                <w:szCs w:val="24"/>
              </w:rPr>
              <w:t>.</w:t>
            </w:r>
          </w:p>
          <w:p w14:paraId="085BFBC3" w14:textId="77777777" w:rsidR="001527A1" w:rsidRPr="00A64F95" w:rsidRDefault="00EF264F" w:rsidP="00A64F95">
            <w:pPr>
              <w:pStyle w:val="Bullet1"/>
              <w:numPr>
                <w:ilvl w:val="0"/>
                <w:numId w:val="0"/>
              </w:numPr>
              <w:rPr>
                <w:sz w:val="24"/>
                <w:szCs w:val="24"/>
              </w:rPr>
            </w:pPr>
            <w:r w:rsidRPr="00A64F95">
              <w:rPr>
                <w:sz w:val="24"/>
                <w:szCs w:val="24"/>
              </w:rPr>
              <w:t>Objectives will be agreed annually wi</w:t>
            </w:r>
            <w:r w:rsidR="00246D55" w:rsidRPr="00A64F95">
              <w:rPr>
                <w:sz w:val="24"/>
                <w:szCs w:val="24"/>
              </w:rPr>
              <w:t>th the manager of the post holder</w:t>
            </w:r>
            <w:r w:rsidRPr="00A64F95">
              <w:rPr>
                <w:sz w:val="24"/>
                <w:szCs w:val="24"/>
              </w:rPr>
              <w:t>.  The post holder is responsible for ensuring delivery of those objectives within the statutory obligations of the post.  Formal review will take place at mid-year and year-end.  Update of objectives and review of progress will also take place through regular 1:1 meetings wi</w:t>
            </w:r>
            <w:r w:rsidR="00246D55" w:rsidRPr="00A64F95">
              <w:rPr>
                <w:sz w:val="24"/>
                <w:szCs w:val="24"/>
              </w:rPr>
              <w:t>th the post holder’s manager</w:t>
            </w:r>
            <w:r w:rsidRPr="00A64F95">
              <w:rPr>
                <w:sz w:val="24"/>
                <w:szCs w:val="24"/>
              </w:rPr>
              <w:t>.</w:t>
            </w:r>
            <w:r w:rsidR="001527A1" w:rsidRPr="00A64F95">
              <w:rPr>
                <w:sz w:val="24"/>
                <w:szCs w:val="24"/>
              </w:rPr>
              <w:t xml:space="preserve"> </w:t>
            </w:r>
          </w:p>
          <w:p w14:paraId="4BD62C79" w14:textId="77777777" w:rsidR="001527A1" w:rsidRPr="00A64F95" w:rsidRDefault="001527A1" w:rsidP="00A64F95">
            <w:pPr>
              <w:pStyle w:val="Bullet1"/>
              <w:numPr>
                <w:ilvl w:val="0"/>
                <w:numId w:val="0"/>
              </w:numPr>
              <w:rPr>
                <w:sz w:val="24"/>
                <w:szCs w:val="24"/>
              </w:rPr>
            </w:pPr>
            <w:r w:rsidRPr="00A64F95">
              <w:rPr>
                <w:sz w:val="24"/>
                <w:szCs w:val="24"/>
              </w:rPr>
              <w:t>Decisions will be made within broad departmental policies and procedures without reference to manager.</w:t>
            </w:r>
          </w:p>
          <w:p w14:paraId="7275067B" w14:textId="77777777" w:rsidR="00EF264F" w:rsidRPr="00A64F95" w:rsidRDefault="00EF264F" w:rsidP="00A64F95">
            <w:pPr>
              <w:pStyle w:val="Bullet1"/>
              <w:numPr>
                <w:ilvl w:val="0"/>
                <w:numId w:val="0"/>
              </w:numPr>
              <w:ind w:left="360"/>
              <w:rPr>
                <w:sz w:val="24"/>
                <w:szCs w:val="24"/>
              </w:rPr>
            </w:pPr>
          </w:p>
        </w:tc>
      </w:tr>
    </w:tbl>
    <w:p w14:paraId="59B9CAC4" w14:textId="77777777" w:rsidR="00EF264F" w:rsidRPr="00A64F95" w:rsidRDefault="00EF264F" w:rsidP="00C264EA">
      <w:pPr>
        <w:keepNext/>
        <w:keepLines/>
        <w:ind w:right="252"/>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10B7685A" w14:textId="77777777">
        <w:trPr>
          <w:trHeight w:val="512"/>
        </w:trPr>
        <w:tc>
          <w:tcPr>
            <w:tcW w:w="10800" w:type="dxa"/>
            <w:tcBorders>
              <w:top w:val="single" w:sz="4" w:space="0" w:color="auto"/>
              <w:left w:val="single" w:sz="4" w:space="0" w:color="auto"/>
              <w:bottom w:val="single" w:sz="4" w:space="0" w:color="auto"/>
              <w:right w:val="single" w:sz="4" w:space="0" w:color="auto"/>
            </w:tcBorders>
          </w:tcPr>
          <w:p w14:paraId="47A49A11" w14:textId="77777777" w:rsidR="00EF264F" w:rsidRPr="00A64F95" w:rsidRDefault="00EF264F" w:rsidP="00C264EA">
            <w:pPr>
              <w:keepNext/>
              <w:keepLines/>
              <w:spacing w:before="120" w:after="120"/>
              <w:ind w:left="432" w:right="252" w:hanging="432"/>
              <w:jc w:val="both"/>
              <w:rPr>
                <w:rFonts w:ascii="Arial" w:hAnsi="Arial" w:cs="Arial"/>
                <w:b/>
                <w:bCs/>
              </w:rPr>
            </w:pPr>
            <w:r w:rsidRPr="00A64F95">
              <w:rPr>
                <w:rFonts w:ascii="Arial" w:hAnsi="Arial" w:cs="Arial"/>
                <w:b/>
                <w:bCs/>
              </w:rPr>
              <w:t>9.</w:t>
            </w:r>
            <w:r w:rsidRPr="00A64F95">
              <w:rPr>
                <w:rFonts w:ascii="Arial" w:hAnsi="Arial" w:cs="Arial"/>
                <w:b/>
                <w:bCs/>
              </w:rPr>
              <w:tab/>
              <w:t>DECISIONS AND JUDGEMENTS</w:t>
            </w:r>
          </w:p>
        </w:tc>
      </w:tr>
      <w:tr w:rsidR="00EF264F" w:rsidRPr="00A64F95" w14:paraId="798E1A20" w14:textId="77777777">
        <w:trPr>
          <w:trHeight w:val="3245"/>
        </w:trPr>
        <w:tc>
          <w:tcPr>
            <w:tcW w:w="10800" w:type="dxa"/>
            <w:tcBorders>
              <w:top w:val="single" w:sz="4" w:space="0" w:color="auto"/>
              <w:left w:val="single" w:sz="4" w:space="0" w:color="auto"/>
              <w:bottom w:val="single" w:sz="4" w:space="0" w:color="auto"/>
              <w:right w:val="single" w:sz="4" w:space="0" w:color="auto"/>
            </w:tcBorders>
          </w:tcPr>
          <w:p w14:paraId="672B06EE" w14:textId="77777777" w:rsidR="008F5B87" w:rsidRPr="00A64F95" w:rsidRDefault="008F5B87" w:rsidP="00A64F95">
            <w:pPr>
              <w:pStyle w:val="Bullet1"/>
              <w:numPr>
                <w:ilvl w:val="0"/>
                <w:numId w:val="0"/>
              </w:numPr>
              <w:rPr>
                <w:sz w:val="24"/>
                <w:szCs w:val="24"/>
              </w:rPr>
            </w:pPr>
          </w:p>
          <w:p w14:paraId="78B5C82D" w14:textId="77777777" w:rsidR="00EF264F" w:rsidRPr="00A64F95" w:rsidRDefault="00EF264F" w:rsidP="00A64F95">
            <w:pPr>
              <w:pStyle w:val="Bullet1"/>
              <w:numPr>
                <w:ilvl w:val="0"/>
                <w:numId w:val="0"/>
              </w:numPr>
              <w:rPr>
                <w:sz w:val="24"/>
                <w:szCs w:val="24"/>
              </w:rPr>
            </w:pPr>
            <w:r w:rsidRPr="00A64F95">
              <w:rPr>
                <w:sz w:val="24"/>
                <w:szCs w:val="24"/>
              </w:rPr>
              <w:t xml:space="preserve">Analysis and interpretation of </w:t>
            </w:r>
            <w:r w:rsidR="00AA0C2C" w:rsidRPr="00A64F95">
              <w:rPr>
                <w:sz w:val="24"/>
                <w:szCs w:val="24"/>
              </w:rPr>
              <w:t xml:space="preserve">complex </w:t>
            </w:r>
            <w:r w:rsidRPr="00A64F95">
              <w:rPr>
                <w:sz w:val="24"/>
                <w:szCs w:val="24"/>
              </w:rPr>
              <w:t>financial and non-financial data, identifying errors and trends, providing advice as to where and why material variances are occurring</w:t>
            </w:r>
            <w:r w:rsidR="00AA0C2C" w:rsidRPr="00A64F95">
              <w:rPr>
                <w:sz w:val="24"/>
                <w:szCs w:val="24"/>
              </w:rPr>
              <w:t xml:space="preserve"> recommending corrective actions where appropriate.</w:t>
            </w:r>
          </w:p>
          <w:p w14:paraId="70CD5FE1" w14:textId="77777777" w:rsidR="00EF264F" w:rsidRPr="00A64F95" w:rsidRDefault="00EF264F" w:rsidP="00A64F95">
            <w:pPr>
              <w:pStyle w:val="Bullet1"/>
              <w:numPr>
                <w:ilvl w:val="0"/>
                <w:numId w:val="0"/>
              </w:numPr>
              <w:rPr>
                <w:sz w:val="24"/>
                <w:szCs w:val="24"/>
              </w:rPr>
            </w:pPr>
            <w:r w:rsidRPr="00A64F95">
              <w:rPr>
                <w:sz w:val="24"/>
                <w:szCs w:val="24"/>
              </w:rPr>
              <w:t>Provides the financial input into business cases</w:t>
            </w:r>
            <w:r w:rsidR="00AA0C2C" w:rsidRPr="00A64F95">
              <w:rPr>
                <w:sz w:val="24"/>
                <w:szCs w:val="24"/>
              </w:rPr>
              <w:t xml:space="preserve"> / option appraisals</w:t>
            </w:r>
            <w:r w:rsidRPr="00A64F95">
              <w:rPr>
                <w:sz w:val="24"/>
                <w:szCs w:val="24"/>
              </w:rPr>
              <w:t xml:space="preserve"> </w:t>
            </w:r>
            <w:r w:rsidR="00AA0C2C" w:rsidRPr="00A64F95">
              <w:rPr>
                <w:sz w:val="24"/>
                <w:szCs w:val="24"/>
              </w:rPr>
              <w:t xml:space="preserve">relating to </w:t>
            </w:r>
            <w:r w:rsidRPr="00A64F95">
              <w:rPr>
                <w:sz w:val="24"/>
                <w:szCs w:val="24"/>
              </w:rPr>
              <w:t xml:space="preserve">service change ensuring that the impact of the service change on all departments </w:t>
            </w:r>
            <w:r w:rsidR="00AA0C2C" w:rsidRPr="00A64F95">
              <w:rPr>
                <w:sz w:val="24"/>
                <w:szCs w:val="24"/>
              </w:rPr>
              <w:t xml:space="preserve">under the various scenario’s </w:t>
            </w:r>
            <w:r w:rsidRPr="00A64F95">
              <w:rPr>
                <w:sz w:val="24"/>
                <w:szCs w:val="24"/>
              </w:rPr>
              <w:t>is accurately costed</w:t>
            </w:r>
            <w:r w:rsidR="00AA0C2C" w:rsidRPr="00A64F95">
              <w:rPr>
                <w:sz w:val="24"/>
                <w:szCs w:val="24"/>
              </w:rPr>
              <w:t>, conveyed to, and understood by service management providing recommendation on the most appropriate way forward applying financial expertise and experience.</w:t>
            </w:r>
          </w:p>
          <w:p w14:paraId="11E42C8F" w14:textId="77777777" w:rsidR="008516E4" w:rsidRPr="00A64F95" w:rsidRDefault="009F1440" w:rsidP="00A64F95">
            <w:pPr>
              <w:pStyle w:val="Bullet1"/>
              <w:numPr>
                <w:ilvl w:val="0"/>
                <w:numId w:val="0"/>
              </w:numPr>
              <w:rPr>
                <w:sz w:val="24"/>
                <w:szCs w:val="24"/>
              </w:rPr>
            </w:pPr>
            <w:r w:rsidRPr="00A64F95">
              <w:rPr>
                <w:sz w:val="24"/>
                <w:szCs w:val="24"/>
              </w:rPr>
              <w:t>P</w:t>
            </w:r>
            <w:r w:rsidR="00EF264F" w:rsidRPr="00A64F95">
              <w:rPr>
                <w:sz w:val="24"/>
                <w:szCs w:val="24"/>
              </w:rPr>
              <w:t>rovide forecasts on directorate financial performance, identifying and quantifying risk as required</w:t>
            </w:r>
            <w:r w:rsidR="00246D55" w:rsidRPr="00A64F95">
              <w:rPr>
                <w:sz w:val="24"/>
                <w:szCs w:val="24"/>
              </w:rPr>
              <w:t>,</w:t>
            </w:r>
            <w:r w:rsidR="00EF264F" w:rsidRPr="00A64F95">
              <w:rPr>
                <w:sz w:val="24"/>
                <w:szCs w:val="24"/>
              </w:rPr>
              <w:t xml:space="preserve"> and provide a professional opinion.</w:t>
            </w:r>
          </w:p>
        </w:tc>
      </w:tr>
    </w:tbl>
    <w:p w14:paraId="5B8D35F5" w14:textId="77777777" w:rsidR="0098124F" w:rsidRPr="00A64F95" w:rsidRDefault="0098124F" w:rsidP="00A64F95">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08AFED8D" w14:textId="77777777">
        <w:tc>
          <w:tcPr>
            <w:tcW w:w="10800" w:type="dxa"/>
            <w:tcBorders>
              <w:top w:val="single" w:sz="4" w:space="0" w:color="auto"/>
              <w:left w:val="single" w:sz="4" w:space="0" w:color="auto"/>
              <w:bottom w:val="single" w:sz="4" w:space="0" w:color="auto"/>
              <w:right w:val="single" w:sz="4" w:space="0" w:color="auto"/>
            </w:tcBorders>
          </w:tcPr>
          <w:p w14:paraId="535BED6A" w14:textId="77777777" w:rsidR="00EF264F" w:rsidRPr="00A64F95" w:rsidRDefault="00EF264F" w:rsidP="00A64F95">
            <w:pPr>
              <w:pStyle w:val="Heading3"/>
              <w:keepLines/>
              <w:spacing w:before="120" w:after="120"/>
            </w:pPr>
            <w:r w:rsidRPr="00A64F95">
              <w:t>10.</w:t>
            </w:r>
            <w:r w:rsidRPr="00A64F95">
              <w:tab/>
              <w:t>MOST CHALLENGING/DIFFICULT PARTS OF THE JOB</w:t>
            </w:r>
          </w:p>
        </w:tc>
      </w:tr>
      <w:tr w:rsidR="00EF264F" w:rsidRPr="00A64F95" w14:paraId="3C469CF6" w14:textId="77777777" w:rsidTr="00A64F95">
        <w:trPr>
          <w:trHeight w:val="887"/>
        </w:trPr>
        <w:tc>
          <w:tcPr>
            <w:tcW w:w="10800" w:type="dxa"/>
            <w:tcBorders>
              <w:top w:val="single" w:sz="4" w:space="0" w:color="auto"/>
              <w:left w:val="single" w:sz="4" w:space="0" w:color="auto"/>
              <w:bottom w:val="single" w:sz="4" w:space="0" w:color="auto"/>
              <w:right w:val="single" w:sz="4" w:space="0" w:color="auto"/>
            </w:tcBorders>
          </w:tcPr>
          <w:p w14:paraId="6038FF3B" w14:textId="77777777" w:rsidR="008F5B87" w:rsidRPr="00A64F95" w:rsidRDefault="008F5B87" w:rsidP="00A64F95">
            <w:pPr>
              <w:pStyle w:val="Bullet1"/>
              <w:numPr>
                <w:ilvl w:val="0"/>
                <w:numId w:val="0"/>
              </w:numPr>
              <w:rPr>
                <w:sz w:val="24"/>
                <w:szCs w:val="24"/>
              </w:rPr>
            </w:pPr>
          </w:p>
          <w:p w14:paraId="05A45F71" w14:textId="77777777" w:rsidR="00EF264F" w:rsidRPr="00A64F95" w:rsidRDefault="00EF264F" w:rsidP="00A64F95">
            <w:pPr>
              <w:pStyle w:val="Bullet1"/>
              <w:numPr>
                <w:ilvl w:val="0"/>
                <w:numId w:val="0"/>
              </w:numPr>
              <w:rPr>
                <w:sz w:val="24"/>
                <w:szCs w:val="24"/>
              </w:rPr>
            </w:pPr>
            <w:r w:rsidRPr="00A64F95">
              <w:rPr>
                <w:sz w:val="24"/>
                <w:szCs w:val="24"/>
              </w:rPr>
              <w:t>Developing and motivating the team particularly during periods of significant organisational change that will affect both individual members of staff and front-line patient services.</w:t>
            </w:r>
          </w:p>
          <w:p w14:paraId="0DEE1FD6" w14:textId="77777777" w:rsidR="00EF264F" w:rsidRPr="00A64F95" w:rsidRDefault="00EF264F" w:rsidP="00A64F95">
            <w:pPr>
              <w:pStyle w:val="Bullet1"/>
              <w:numPr>
                <w:ilvl w:val="0"/>
                <w:numId w:val="0"/>
              </w:numPr>
              <w:rPr>
                <w:sz w:val="24"/>
                <w:szCs w:val="24"/>
              </w:rPr>
            </w:pPr>
            <w:r w:rsidRPr="00A64F95">
              <w:rPr>
                <w:sz w:val="24"/>
                <w:szCs w:val="24"/>
              </w:rPr>
              <w:t>Lead, develop and implement a continuous improvement culture within the department whilst managing a diverse and complex portfolio.</w:t>
            </w:r>
          </w:p>
          <w:p w14:paraId="0348078C" w14:textId="77777777" w:rsidR="00EF264F" w:rsidRPr="00A64F95" w:rsidRDefault="00EF264F" w:rsidP="00A64F95">
            <w:pPr>
              <w:pStyle w:val="Bullet1"/>
              <w:numPr>
                <w:ilvl w:val="0"/>
                <w:numId w:val="0"/>
              </w:numPr>
              <w:rPr>
                <w:sz w:val="24"/>
                <w:szCs w:val="24"/>
              </w:rPr>
            </w:pPr>
            <w:r w:rsidRPr="00A64F95">
              <w:rPr>
                <w:sz w:val="24"/>
                <w:szCs w:val="24"/>
              </w:rPr>
              <w:t>Ensure that all External and Internal audit recommendations, which identify control weaknesses within department are addressed.</w:t>
            </w:r>
          </w:p>
          <w:p w14:paraId="7D563F2D" w14:textId="77777777" w:rsidR="00EF264F" w:rsidRPr="00A64F95" w:rsidRDefault="00EF264F" w:rsidP="00A64F95">
            <w:pPr>
              <w:pStyle w:val="Bullet1"/>
              <w:numPr>
                <w:ilvl w:val="0"/>
                <w:numId w:val="0"/>
              </w:numPr>
              <w:rPr>
                <w:sz w:val="24"/>
                <w:szCs w:val="24"/>
              </w:rPr>
            </w:pPr>
            <w:r w:rsidRPr="00A64F95">
              <w:rPr>
                <w:sz w:val="24"/>
                <w:szCs w:val="24"/>
              </w:rPr>
              <w:t>The communication of financial issues to a wide range of financial and non-financial staff. Presentation of financial information in a manner that is easy to comprehend so as to aid the understanding of financial management and good practice.</w:t>
            </w:r>
          </w:p>
          <w:p w14:paraId="70C29FD4" w14:textId="77777777" w:rsidR="00EF264F" w:rsidRPr="00A64F95" w:rsidRDefault="00EF264F" w:rsidP="00A64F95">
            <w:pPr>
              <w:pStyle w:val="Bullet1"/>
              <w:numPr>
                <w:ilvl w:val="0"/>
                <w:numId w:val="0"/>
              </w:numPr>
              <w:rPr>
                <w:sz w:val="24"/>
                <w:szCs w:val="24"/>
              </w:rPr>
            </w:pPr>
            <w:r w:rsidRPr="00A64F95">
              <w:rPr>
                <w:sz w:val="24"/>
                <w:szCs w:val="24"/>
              </w:rPr>
              <w:t>Developing and maintaining effective working relationships with managers and clinicians over a range of sites who have competing priorities in order to convey the importance of focusing on achieving financial targets and at the same time strive to be regarded as an integral part of their service delivery team.</w:t>
            </w:r>
          </w:p>
          <w:p w14:paraId="757A69F2" w14:textId="77777777" w:rsidR="00DF138E" w:rsidRPr="00A64F95" w:rsidRDefault="00DF138E" w:rsidP="00A64F95">
            <w:pPr>
              <w:pStyle w:val="Bullet1"/>
              <w:numPr>
                <w:ilvl w:val="0"/>
                <w:numId w:val="0"/>
              </w:numPr>
              <w:rPr>
                <w:sz w:val="24"/>
                <w:szCs w:val="24"/>
              </w:rPr>
            </w:pPr>
            <w:r w:rsidRPr="00A64F95">
              <w:rPr>
                <w:sz w:val="24"/>
                <w:szCs w:val="24"/>
              </w:rPr>
              <w:t>Keeping abreast of changing business priorities.</w:t>
            </w:r>
          </w:p>
          <w:p w14:paraId="743F5256" w14:textId="77777777" w:rsidR="00DF138E" w:rsidRPr="00A64F95" w:rsidRDefault="00DF138E" w:rsidP="00A64F95">
            <w:pPr>
              <w:pStyle w:val="Bullet1"/>
              <w:numPr>
                <w:ilvl w:val="0"/>
                <w:numId w:val="0"/>
              </w:numPr>
              <w:rPr>
                <w:sz w:val="24"/>
                <w:szCs w:val="24"/>
              </w:rPr>
            </w:pPr>
            <w:r w:rsidRPr="00A64F95">
              <w:rPr>
                <w:sz w:val="24"/>
                <w:szCs w:val="24"/>
              </w:rPr>
              <w:t>Some discussions with staff or managers will be sensitive and post holder must be prepared to have discussions which could be received badly</w:t>
            </w:r>
            <w:r w:rsidR="00A64F95" w:rsidRPr="00A64F95">
              <w:rPr>
                <w:sz w:val="24"/>
                <w:szCs w:val="24"/>
              </w:rPr>
              <w:t>.</w:t>
            </w:r>
          </w:p>
        </w:tc>
      </w:tr>
    </w:tbl>
    <w:p w14:paraId="7C005C9C" w14:textId="77777777" w:rsidR="00EF264F" w:rsidRPr="00A64F95" w:rsidRDefault="00EF264F">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20B72C43" w14:textId="77777777">
        <w:tc>
          <w:tcPr>
            <w:tcW w:w="10800" w:type="dxa"/>
            <w:tcBorders>
              <w:top w:val="single" w:sz="4" w:space="0" w:color="auto"/>
              <w:left w:val="single" w:sz="4" w:space="0" w:color="auto"/>
              <w:bottom w:val="single" w:sz="4" w:space="0" w:color="auto"/>
              <w:right w:val="single" w:sz="4" w:space="0" w:color="auto"/>
            </w:tcBorders>
          </w:tcPr>
          <w:p w14:paraId="34EDC54F" w14:textId="77777777" w:rsidR="00EF264F" w:rsidRPr="00A64F95" w:rsidRDefault="00EF264F">
            <w:pPr>
              <w:keepNext/>
              <w:keepLines/>
              <w:spacing w:before="120" w:after="120"/>
              <w:ind w:left="432" w:right="-274" w:hanging="432"/>
              <w:jc w:val="both"/>
              <w:rPr>
                <w:rFonts w:ascii="Arial" w:hAnsi="Arial" w:cs="Arial"/>
                <w:b/>
                <w:bCs/>
              </w:rPr>
            </w:pPr>
            <w:r w:rsidRPr="00A64F95">
              <w:rPr>
                <w:rFonts w:ascii="Arial" w:hAnsi="Arial" w:cs="Arial"/>
                <w:b/>
                <w:bCs/>
              </w:rPr>
              <w:t xml:space="preserve">11. </w:t>
            </w:r>
            <w:r w:rsidRPr="00A64F95">
              <w:rPr>
                <w:rFonts w:ascii="Arial" w:hAnsi="Arial" w:cs="Arial"/>
                <w:b/>
                <w:bCs/>
              </w:rPr>
              <w:tab/>
              <w:t>COMMUNICATIONS AND RELATIONSHIPS</w:t>
            </w:r>
          </w:p>
        </w:tc>
      </w:tr>
      <w:tr w:rsidR="00EF264F" w:rsidRPr="00A64F95" w14:paraId="2433BEF4" w14:textId="77777777">
        <w:trPr>
          <w:trHeight w:val="2518"/>
        </w:trPr>
        <w:tc>
          <w:tcPr>
            <w:tcW w:w="10800" w:type="dxa"/>
            <w:tcBorders>
              <w:top w:val="single" w:sz="4" w:space="0" w:color="auto"/>
              <w:left w:val="single" w:sz="4" w:space="0" w:color="auto"/>
              <w:bottom w:val="single" w:sz="4" w:space="0" w:color="auto"/>
              <w:right w:val="single" w:sz="4" w:space="0" w:color="auto"/>
            </w:tcBorders>
          </w:tcPr>
          <w:p w14:paraId="2E29C189" w14:textId="77777777" w:rsidR="00701D4D" w:rsidRPr="00A64F95" w:rsidRDefault="00701D4D" w:rsidP="00701D4D">
            <w:pPr>
              <w:pStyle w:val="BodyText"/>
              <w:keepNext/>
              <w:keepLines/>
              <w:spacing w:after="120"/>
              <w:ind w:right="431"/>
              <w:rPr>
                <w:rFonts w:cs="Arial"/>
                <w:sz w:val="24"/>
                <w:szCs w:val="24"/>
              </w:rPr>
            </w:pPr>
          </w:p>
          <w:p w14:paraId="12F26B48" w14:textId="77777777" w:rsidR="00EF264F" w:rsidRPr="00A64F95" w:rsidRDefault="00EF264F" w:rsidP="00701D4D">
            <w:pPr>
              <w:pStyle w:val="BodyText"/>
              <w:keepNext/>
              <w:keepLines/>
              <w:spacing w:after="120"/>
              <w:ind w:right="431"/>
              <w:rPr>
                <w:rFonts w:cs="Arial"/>
                <w:sz w:val="24"/>
                <w:szCs w:val="24"/>
              </w:rPr>
            </w:pPr>
            <w:r w:rsidRPr="00A64F95">
              <w:rPr>
                <w:rFonts w:cs="Arial"/>
                <w:sz w:val="24"/>
                <w:szCs w:val="24"/>
              </w:rPr>
              <w:t>The following working relationships are maintained through verbal contact, written correspondence, electronic communication and formal/informal meetings: -</w:t>
            </w:r>
          </w:p>
          <w:p w14:paraId="790A59B5" w14:textId="77777777" w:rsidR="00EF264F" w:rsidRPr="00A64F95" w:rsidRDefault="00EF264F" w:rsidP="00701D4D">
            <w:pPr>
              <w:pStyle w:val="Heading1"/>
              <w:ind w:right="432"/>
              <w:rPr>
                <w:rFonts w:ascii="Arial" w:hAnsi="Arial"/>
              </w:rPr>
            </w:pPr>
            <w:r w:rsidRPr="00A64F95">
              <w:rPr>
                <w:rFonts w:ascii="Arial" w:hAnsi="Arial"/>
              </w:rPr>
              <w:t>Internal NHS Lothian: -</w:t>
            </w:r>
          </w:p>
          <w:p w14:paraId="1D206992" w14:textId="77777777" w:rsidR="00EF264F" w:rsidRPr="00A64F95" w:rsidRDefault="00EF264F" w:rsidP="007A56A0">
            <w:pPr>
              <w:pStyle w:val="Bullet1"/>
              <w:rPr>
                <w:sz w:val="24"/>
                <w:szCs w:val="24"/>
              </w:rPr>
            </w:pPr>
            <w:r w:rsidRPr="00A64F95">
              <w:rPr>
                <w:sz w:val="24"/>
                <w:szCs w:val="24"/>
              </w:rPr>
              <w:t>Finance Department</w:t>
            </w:r>
          </w:p>
          <w:p w14:paraId="7F7EC068" w14:textId="77777777" w:rsidR="00246D55" w:rsidRPr="00A64F95" w:rsidRDefault="00246D55" w:rsidP="007A56A0">
            <w:pPr>
              <w:pStyle w:val="Bullet1"/>
              <w:rPr>
                <w:sz w:val="24"/>
                <w:szCs w:val="24"/>
              </w:rPr>
            </w:pPr>
            <w:r w:rsidRPr="00A64F95">
              <w:rPr>
                <w:sz w:val="24"/>
                <w:szCs w:val="24"/>
              </w:rPr>
              <w:t>NHS Lothian Senior Management</w:t>
            </w:r>
          </w:p>
          <w:p w14:paraId="3CA842BA" w14:textId="77777777" w:rsidR="00EF264F" w:rsidRPr="00A64F95" w:rsidRDefault="00EF264F" w:rsidP="007A56A0">
            <w:pPr>
              <w:pStyle w:val="Bullet1"/>
              <w:rPr>
                <w:sz w:val="24"/>
                <w:szCs w:val="24"/>
              </w:rPr>
            </w:pPr>
            <w:r w:rsidRPr="00A64F95">
              <w:rPr>
                <w:sz w:val="24"/>
                <w:szCs w:val="24"/>
              </w:rPr>
              <w:t>General Managers</w:t>
            </w:r>
          </w:p>
          <w:p w14:paraId="1E14B79C" w14:textId="77777777" w:rsidR="00EF264F" w:rsidRPr="00A64F95" w:rsidRDefault="00EF264F" w:rsidP="007A56A0">
            <w:pPr>
              <w:pStyle w:val="Bullet1"/>
              <w:rPr>
                <w:sz w:val="24"/>
                <w:szCs w:val="24"/>
              </w:rPr>
            </w:pPr>
            <w:r w:rsidRPr="00A64F95">
              <w:rPr>
                <w:sz w:val="24"/>
                <w:szCs w:val="24"/>
              </w:rPr>
              <w:t>Patient Services Directors</w:t>
            </w:r>
          </w:p>
          <w:p w14:paraId="1BD48D94" w14:textId="77777777" w:rsidR="00EF264F" w:rsidRPr="00A64F95" w:rsidRDefault="00EF264F" w:rsidP="007A56A0">
            <w:pPr>
              <w:pStyle w:val="Bullet1"/>
              <w:rPr>
                <w:sz w:val="24"/>
                <w:szCs w:val="24"/>
              </w:rPr>
            </w:pPr>
            <w:r w:rsidRPr="00A64F95">
              <w:rPr>
                <w:sz w:val="24"/>
                <w:szCs w:val="24"/>
              </w:rPr>
              <w:t>Operations Managers</w:t>
            </w:r>
          </w:p>
          <w:p w14:paraId="44481931" w14:textId="77777777" w:rsidR="00EF264F" w:rsidRPr="00A64F95" w:rsidRDefault="00EF264F" w:rsidP="007A56A0">
            <w:pPr>
              <w:pStyle w:val="Bullet1"/>
              <w:rPr>
                <w:sz w:val="24"/>
                <w:szCs w:val="24"/>
              </w:rPr>
            </w:pPr>
            <w:r w:rsidRPr="00A64F95">
              <w:rPr>
                <w:sz w:val="24"/>
                <w:szCs w:val="24"/>
              </w:rPr>
              <w:t>Heads of Service</w:t>
            </w:r>
          </w:p>
          <w:p w14:paraId="1CFB5002" w14:textId="77777777" w:rsidR="00EF264F" w:rsidRPr="00A64F95" w:rsidRDefault="00EF264F" w:rsidP="007A56A0">
            <w:pPr>
              <w:pStyle w:val="Bullet1"/>
              <w:rPr>
                <w:sz w:val="24"/>
                <w:szCs w:val="24"/>
              </w:rPr>
            </w:pPr>
            <w:r w:rsidRPr="00A64F95">
              <w:rPr>
                <w:sz w:val="24"/>
                <w:szCs w:val="24"/>
              </w:rPr>
              <w:t>Senior Clinicians</w:t>
            </w:r>
          </w:p>
          <w:p w14:paraId="70392315" w14:textId="77777777" w:rsidR="00EF264F" w:rsidRPr="00A64F95" w:rsidRDefault="00EF264F" w:rsidP="007A56A0">
            <w:pPr>
              <w:pStyle w:val="Bullet1"/>
              <w:rPr>
                <w:sz w:val="24"/>
                <w:szCs w:val="24"/>
              </w:rPr>
            </w:pPr>
            <w:r w:rsidRPr="00A64F95">
              <w:rPr>
                <w:sz w:val="24"/>
                <w:szCs w:val="24"/>
              </w:rPr>
              <w:t>Chief Nurses</w:t>
            </w:r>
          </w:p>
          <w:p w14:paraId="5B03CBF9" w14:textId="77777777" w:rsidR="00EF264F" w:rsidRPr="00A64F95" w:rsidRDefault="00EF264F" w:rsidP="007A56A0">
            <w:pPr>
              <w:pStyle w:val="Bullet1"/>
              <w:rPr>
                <w:sz w:val="24"/>
                <w:szCs w:val="24"/>
              </w:rPr>
            </w:pPr>
            <w:r w:rsidRPr="00A64F95">
              <w:rPr>
                <w:sz w:val="24"/>
                <w:szCs w:val="24"/>
              </w:rPr>
              <w:t>Trade Union and Staff Organisations</w:t>
            </w:r>
          </w:p>
          <w:p w14:paraId="3BB4E64D" w14:textId="77777777" w:rsidR="00EF264F" w:rsidRPr="00A64F95" w:rsidRDefault="00EF264F" w:rsidP="00701D4D">
            <w:pPr>
              <w:pStyle w:val="Heading1"/>
              <w:ind w:right="432"/>
              <w:rPr>
                <w:rFonts w:ascii="Arial" w:hAnsi="Arial"/>
              </w:rPr>
            </w:pPr>
            <w:r w:rsidRPr="00A64F95">
              <w:rPr>
                <w:rFonts w:ascii="Arial" w:hAnsi="Arial"/>
              </w:rPr>
              <w:t>External: -</w:t>
            </w:r>
          </w:p>
          <w:p w14:paraId="25F3DF75" w14:textId="77777777" w:rsidR="00EF264F" w:rsidRPr="00A64F95" w:rsidRDefault="00EF264F" w:rsidP="007A56A0">
            <w:pPr>
              <w:pStyle w:val="Bullet1"/>
              <w:rPr>
                <w:sz w:val="24"/>
                <w:szCs w:val="24"/>
              </w:rPr>
            </w:pPr>
            <w:r w:rsidRPr="00A64F95">
              <w:rPr>
                <w:sz w:val="24"/>
                <w:szCs w:val="24"/>
              </w:rPr>
              <w:t xml:space="preserve">NHS Education </w:t>
            </w:r>
            <w:smartTag w:uri="urn:schemas-microsoft-com:office:smarttags" w:element="place">
              <w:smartTag w:uri="urn:schemas-microsoft-com:office:smarttags" w:element="country-region">
                <w:r w:rsidRPr="00A64F95">
                  <w:rPr>
                    <w:sz w:val="24"/>
                    <w:szCs w:val="24"/>
                  </w:rPr>
                  <w:t>Scotland</w:t>
                </w:r>
              </w:smartTag>
            </w:smartTag>
          </w:p>
          <w:p w14:paraId="17D049EC" w14:textId="77777777" w:rsidR="00EF264F" w:rsidRPr="00A64F95" w:rsidRDefault="00EF264F" w:rsidP="007A56A0">
            <w:pPr>
              <w:pStyle w:val="Bullet1"/>
              <w:rPr>
                <w:sz w:val="24"/>
                <w:szCs w:val="24"/>
              </w:rPr>
            </w:pPr>
            <w:r w:rsidRPr="00A64F95">
              <w:rPr>
                <w:sz w:val="24"/>
                <w:szCs w:val="24"/>
              </w:rPr>
              <w:t>Other Health Boards</w:t>
            </w:r>
          </w:p>
          <w:p w14:paraId="2CB0A1FA" w14:textId="77777777" w:rsidR="00EF264F" w:rsidRPr="00A64F95" w:rsidRDefault="00EF264F" w:rsidP="007A56A0">
            <w:pPr>
              <w:pStyle w:val="Bullet1"/>
              <w:rPr>
                <w:sz w:val="24"/>
                <w:szCs w:val="24"/>
              </w:rPr>
            </w:pPr>
            <w:r w:rsidRPr="00A64F95">
              <w:rPr>
                <w:sz w:val="24"/>
                <w:szCs w:val="24"/>
              </w:rPr>
              <w:t>Suppliers</w:t>
            </w:r>
          </w:p>
          <w:p w14:paraId="0F42B2FD" w14:textId="77777777" w:rsidR="00EF264F" w:rsidRPr="00A64F95" w:rsidRDefault="00EF264F" w:rsidP="007A56A0">
            <w:pPr>
              <w:pStyle w:val="Bullet1"/>
              <w:rPr>
                <w:sz w:val="24"/>
                <w:szCs w:val="24"/>
              </w:rPr>
            </w:pPr>
            <w:r w:rsidRPr="00A64F95">
              <w:rPr>
                <w:sz w:val="24"/>
                <w:szCs w:val="24"/>
              </w:rPr>
              <w:t xml:space="preserve">National Services </w:t>
            </w:r>
            <w:smartTag w:uri="urn:schemas-microsoft-com:office:smarttags" w:element="place">
              <w:smartTag w:uri="urn:schemas-microsoft-com:office:smarttags" w:element="country-region">
                <w:r w:rsidRPr="00A64F95">
                  <w:rPr>
                    <w:sz w:val="24"/>
                    <w:szCs w:val="24"/>
                  </w:rPr>
                  <w:t>Scotland</w:t>
                </w:r>
              </w:smartTag>
            </w:smartTag>
          </w:p>
          <w:p w14:paraId="0CD94C1C" w14:textId="77777777" w:rsidR="00EF264F" w:rsidRPr="00A64F95" w:rsidRDefault="00EF264F" w:rsidP="007A56A0">
            <w:pPr>
              <w:pStyle w:val="Bullet1"/>
              <w:rPr>
                <w:sz w:val="24"/>
                <w:szCs w:val="24"/>
              </w:rPr>
            </w:pPr>
            <w:r w:rsidRPr="00A64F95">
              <w:rPr>
                <w:sz w:val="24"/>
                <w:szCs w:val="24"/>
              </w:rPr>
              <w:t>Scottish Executive Health Department</w:t>
            </w:r>
            <w:r w:rsidR="00246D55" w:rsidRPr="00A64F95">
              <w:rPr>
                <w:sz w:val="24"/>
                <w:szCs w:val="24"/>
              </w:rPr>
              <w:t>.</w:t>
            </w:r>
          </w:p>
          <w:p w14:paraId="07498A7E" w14:textId="77777777" w:rsidR="002B3698" w:rsidRPr="00A64F95" w:rsidRDefault="002B3698" w:rsidP="00A64F95">
            <w:pPr>
              <w:pStyle w:val="Bullet1"/>
              <w:numPr>
                <w:ilvl w:val="0"/>
                <w:numId w:val="0"/>
              </w:numPr>
              <w:ind w:left="360"/>
              <w:rPr>
                <w:sz w:val="24"/>
                <w:szCs w:val="24"/>
              </w:rPr>
            </w:pPr>
            <w:r w:rsidRPr="00A64F95">
              <w:rPr>
                <w:sz w:val="24"/>
                <w:szCs w:val="24"/>
              </w:rPr>
              <w:t>Relationships: -</w:t>
            </w:r>
          </w:p>
          <w:p w14:paraId="2B52BFB8" w14:textId="77777777" w:rsidR="00EF264F" w:rsidRPr="00A64F95" w:rsidRDefault="00EF264F" w:rsidP="007A56A0">
            <w:pPr>
              <w:pStyle w:val="Bullet2"/>
              <w:rPr>
                <w:sz w:val="24"/>
                <w:szCs w:val="24"/>
              </w:rPr>
            </w:pPr>
            <w:r w:rsidRPr="00A64F95">
              <w:rPr>
                <w:sz w:val="24"/>
                <w:szCs w:val="24"/>
              </w:rPr>
              <w:t>Discuss with non-financial budget holders financial performance ensuring that factors affecting the performance are fully understood and exploring possible options when financial targets are not being achieved.</w:t>
            </w:r>
          </w:p>
          <w:p w14:paraId="2091B54F" w14:textId="77777777" w:rsidR="00EF264F" w:rsidRPr="00A64F95" w:rsidRDefault="00EF264F" w:rsidP="007A56A0">
            <w:pPr>
              <w:pStyle w:val="Bullet2"/>
              <w:rPr>
                <w:sz w:val="24"/>
                <w:szCs w:val="24"/>
              </w:rPr>
            </w:pPr>
            <w:r w:rsidRPr="00A64F95">
              <w:rPr>
                <w:sz w:val="24"/>
                <w:szCs w:val="24"/>
              </w:rPr>
              <w:t>Discuss complex financial queries</w:t>
            </w:r>
            <w:r w:rsidR="00796D7C" w:rsidRPr="00A64F95">
              <w:rPr>
                <w:sz w:val="24"/>
                <w:szCs w:val="24"/>
              </w:rPr>
              <w:t xml:space="preserve"> and non-financial implications</w:t>
            </w:r>
            <w:r w:rsidRPr="00A64F95">
              <w:rPr>
                <w:sz w:val="24"/>
                <w:szCs w:val="24"/>
              </w:rPr>
              <w:t xml:space="preserve"> with non-financial budget holders and the wider Finance Department.</w:t>
            </w:r>
          </w:p>
          <w:p w14:paraId="10E56BC6" w14:textId="77777777" w:rsidR="00EF264F" w:rsidRPr="00A64F95" w:rsidRDefault="00EF264F" w:rsidP="007A56A0">
            <w:pPr>
              <w:pStyle w:val="Bullet2"/>
              <w:rPr>
                <w:sz w:val="24"/>
                <w:szCs w:val="24"/>
              </w:rPr>
            </w:pPr>
            <w:r w:rsidRPr="00A64F95">
              <w:rPr>
                <w:sz w:val="24"/>
                <w:szCs w:val="24"/>
              </w:rPr>
              <w:t>Provide monthly financial written reports to budget holders in a timely manner.</w:t>
            </w:r>
          </w:p>
          <w:p w14:paraId="4C6436C3" w14:textId="77777777" w:rsidR="00EF264F" w:rsidRPr="00A64F95" w:rsidRDefault="00EF264F" w:rsidP="007A56A0">
            <w:pPr>
              <w:pStyle w:val="Bullet2"/>
              <w:rPr>
                <w:sz w:val="24"/>
                <w:szCs w:val="24"/>
              </w:rPr>
            </w:pPr>
            <w:r w:rsidRPr="00A64F95">
              <w:rPr>
                <w:sz w:val="24"/>
                <w:szCs w:val="24"/>
              </w:rPr>
              <w:t>There is also a requirement to negotiate with NHS and non-NHS bodies in relation to service issues and related costs to ensure full recovery.  Information must be delivered in a timely manner to strict, externally driven deadlines.  Where financial targets are not being achieved the post holder is required highlight the situation to management and support Heads of Service, Clinical Directors, Service Managers and Chief Nurses in action planning and implementing solutions.</w:t>
            </w:r>
          </w:p>
          <w:p w14:paraId="3B95BAA5" w14:textId="77777777" w:rsidR="00EF264F" w:rsidRPr="00A64F95" w:rsidRDefault="00EF264F" w:rsidP="007A56A0">
            <w:pPr>
              <w:pStyle w:val="Bullet2"/>
              <w:rPr>
                <w:sz w:val="24"/>
                <w:szCs w:val="24"/>
              </w:rPr>
            </w:pPr>
            <w:r w:rsidRPr="00A64F95">
              <w:rPr>
                <w:sz w:val="24"/>
                <w:szCs w:val="24"/>
              </w:rPr>
              <w:t>Provide finance training to groups of non-finance staff.</w:t>
            </w:r>
          </w:p>
          <w:p w14:paraId="7A2623AE" w14:textId="77777777" w:rsidR="008F5B87" w:rsidRPr="00A64F95" w:rsidRDefault="008F5B87" w:rsidP="00A64F95">
            <w:pPr>
              <w:pStyle w:val="Bullet2"/>
              <w:numPr>
                <w:ilvl w:val="0"/>
                <w:numId w:val="0"/>
              </w:numPr>
              <w:ind w:left="360"/>
              <w:rPr>
                <w:sz w:val="24"/>
                <w:szCs w:val="24"/>
              </w:rPr>
            </w:pPr>
          </w:p>
        </w:tc>
      </w:tr>
    </w:tbl>
    <w:p w14:paraId="70314A1D" w14:textId="77777777" w:rsidR="00EF264F" w:rsidRPr="00A64F95" w:rsidRDefault="00EF264F">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32A1E494" w14:textId="77777777">
        <w:tc>
          <w:tcPr>
            <w:tcW w:w="10800" w:type="dxa"/>
            <w:tcBorders>
              <w:top w:val="single" w:sz="4" w:space="0" w:color="auto"/>
              <w:left w:val="single" w:sz="4" w:space="0" w:color="auto"/>
              <w:bottom w:val="single" w:sz="4" w:space="0" w:color="auto"/>
              <w:right w:val="single" w:sz="4" w:space="0" w:color="auto"/>
            </w:tcBorders>
          </w:tcPr>
          <w:p w14:paraId="2DF53292" w14:textId="77777777" w:rsidR="00EF264F" w:rsidRPr="00A64F95" w:rsidRDefault="00EF264F">
            <w:pPr>
              <w:keepNext/>
              <w:keepLines/>
              <w:spacing w:before="120" w:after="120"/>
              <w:ind w:left="432" w:right="-274" w:hanging="432"/>
              <w:jc w:val="both"/>
              <w:rPr>
                <w:rFonts w:ascii="Arial" w:hAnsi="Arial" w:cs="Arial"/>
                <w:b/>
                <w:bCs/>
              </w:rPr>
            </w:pPr>
            <w:r w:rsidRPr="00A64F95">
              <w:rPr>
                <w:rFonts w:ascii="Arial" w:hAnsi="Arial" w:cs="Arial"/>
                <w:b/>
                <w:bCs/>
              </w:rPr>
              <w:t>12.</w:t>
            </w:r>
            <w:r w:rsidRPr="00A64F95">
              <w:rPr>
                <w:rFonts w:ascii="Arial" w:hAnsi="Arial" w:cs="Arial"/>
                <w:b/>
                <w:bCs/>
              </w:rPr>
              <w:tab/>
              <w:t>PHYSICAL, MENTAL, EMOTIONAL AND ENVIRONMENTAL DEMANDS OF THE JOB</w:t>
            </w:r>
          </w:p>
        </w:tc>
      </w:tr>
      <w:tr w:rsidR="00EF264F" w:rsidRPr="00A64F95" w14:paraId="66D71525" w14:textId="77777777" w:rsidTr="006240A2">
        <w:trPr>
          <w:trHeight w:val="1426"/>
        </w:trPr>
        <w:tc>
          <w:tcPr>
            <w:tcW w:w="10800" w:type="dxa"/>
            <w:tcBorders>
              <w:top w:val="single" w:sz="4" w:space="0" w:color="auto"/>
              <w:left w:val="single" w:sz="4" w:space="0" w:color="auto"/>
              <w:bottom w:val="single" w:sz="4" w:space="0" w:color="auto"/>
              <w:right w:val="single" w:sz="4" w:space="0" w:color="auto"/>
            </w:tcBorders>
          </w:tcPr>
          <w:p w14:paraId="07CADDEE" w14:textId="77777777" w:rsidR="00EF264F" w:rsidRPr="00A64F95" w:rsidRDefault="00EF264F">
            <w:pPr>
              <w:pStyle w:val="Heading1"/>
              <w:rPr>
                <w:rFonts w:ascii="Arial" w:hAnsi="Arial"/>
              </w:rPr>
            </w:pPr>
            <w:r w:rsidRPr="00A64F95">
              <w:rPr>
                <w:rFonts w:ascii="Arial" w:hAnsi="Arial"/>
              </w:rPr>
              <w:t>Physical Skills</w:t>
            </w:r>
            <w:r w:rsidR="006501CF" w:rsidRPr="00A64F95">
              <w:rPr>
                <w:rFonts w:ascii="Arial" w:hAnsi="Arial"/>
              </w:rPr>
              <w:t xml:space="preserve"> and Demands</w:t>
            </w:r>
          </w:p>
          <w:p w14:paraId="0CB0B6FA" w14:textId="77777777" w:rsidR="00EF264F" w:rsidRPr="00A64F95" w:rsidRDefault="00EF264F" w:rsidP="007A56A0">
            <w:pPr>
              <w:pStyle w:val="Bullet1"/>
              <w:rPr>
                <w:sz w:val="24"/>
                <w:szCs w:val="24"/>
              </w:rPr>
            </w:pPr>
            <w:r w:rsidRPr="00A64F95">
              <w:rPr>
                <w:sz w:val="24"/>
                <w:szCs w:val="24"/>
              </w:rPr>
              <w:t>On a regular basis sit at a desk using a keyboard and Visual Displa</w:t>
            </w:r>
            <w:r w:rsidR="00246D55" w:rsidRPr="00A64F95">
              <w:rPr>
                <w:sz w:val="24"/>
                <w:szCs w:val="24"/>
              </w:rPr>
              <w:t>y Unit for long periods of time</w:t>
            </w:r>
            <w:r w:rsidRPr="00A64F95">
              <w:rPr>
                <w:sz w:val="24"/>
                <w:szCs w:val="24"/>
              </w:rPr>
              <w:t>. There is a requirement for speed, accuracy and attention to detail.</w:t>
            </w:r>
          </w:p>
          <w:p w14:paraId="72683B2E" w14:textId="77777777" w:rsidR="002B3698" w:rsidRPr="00A64F95" w:rsidRDefault="002B3698" w:rsidP="007A56A0">
            <w:pPr>
              <w:pStyle w:val="Bullet1"/>
              <w:rPr>
                <w:sz w:val="24"/>
                <w:szCs w:val="24"/>
              </w:rPr>
            </w:pPr>
            <w:r w:rsidRPr="00A64F95">
              <w:rPr>
                <w:sz w:val="24"/>
                <w:szCs w:val="24"/>
              </w:rPr>
              <w:t>The post holder is required to be an effective communicator; both written and spoken.</w:t>
            </w:r>
          </w:p>
          <w:p w14:paraId="23B353EA" w14:textId="77777777" w:rsidR="00DB29FF" w:rsidRPr="00A64F95" w:rsidRDefault="00DB29FF" w:rsidP="007A56A0">
            <w:pPr>
              <w:pStyle w:val="Bullet1"/>
              <w:rPr>
                <w:sz w:val="24"/>
                <w:szCs w:val="24"/>
              </w:rPr>
            </w:pPr>
          </w:p>
          <w:p w14:paraId="31A709C1" w14:textId="77777777" w:rsidR="00EF264F" w:rsidRPr="00A64F95" w:rsidRDefault="00EF264F" w:rsidP="00C264EA">
            <w:pPr>
              <w:pStyle w:val="Heading1"/>
              <w:ind w:right="252"/>
              <w:rPr>
                <w:rFonts w:ascii="Arial" w:hAnsi="Arial"/>
              </w:rPr>
            </w:pPr>
            <w:r w:rsidRPr="00A64F95">
              <w:rPr>
                <w:rFonts w:ascii="Arial" w:hAnsi="Arial"/>
              </w:rPr>
              <w:t xml:space="preserve">Mental </w:t>
            </w:r>
            <w:r w:rsidR="009F1440" w:rsidRPr="00A64F95">
              <w:rPr>
                <w:rFonts w:ascii="Arial" w:hAnsi="Arial"/>
              </w:rPr>
              <w:t>Effort</w:t>
            </w:r>
          </w:p>
          <w:p w14:paraId="702E1178" w14:textId="77777777" w:rsidR="00EF264F" w:rsidRPr="00A64F95" w:rsidRDefault="00EF264F" w:rsidP="007A56A0">
            <w:pPr>
              <w:pStyle w:val="Bullet1"/>
              <w:rPr>
                <w:sz w:val="24"/>
                <w:szCs w:val="24"/>
              </w:rPr>
            </w:pPr>
            <w:r w:rsidRPr="00A64F95">
              <w:rPr>
                <w:sz w:val="24"/>
                <w:szCs w:val="24"/>
              </w:rPr>
              <w:t>Prolonged concentration is required when completing highly complicated financial calculations, analysing and reconciling figures</w:t>
            </w:r>
            <w:r w:rsidR="009F1440" w:rsidRPr="00A64F95">
              <w:rPr>
                <w:sz w:val="24"/>
                <w:szCs w:val="24"/>
              </w:rPr>
              <w:t>,</w:t>
            </w:r>
            <w:r w:rsidRPr="00A64F95">
              <w:rPr>
                <w:sz w:val="24"/>
                <w:szCs w:val="24"/>
              </w:rPr>
              <w:t xml:space="preserve"> using complex financial spreadsheets</w:t>
            </w:r>
            <w:r w:rsidR="009F1440" w:rsidRPr="00A64F95">
              <w:rPr>
                <w:sz w:val="24"/>
                <w:szCs w:val="24"/>
              </w:rPr>
              <w:t>,</w:t>
            </w:r>
            <w:r w:rsidR="00CA2D2C" w:rsidRPr="00A64F95">
              <w:rPr>
                <w:sz w:val="24"/>
                <w:szCs w:val="24"/>
              </w:rPr>
              <w:t xml:space="preserve"> </w:t>
            </w:r>
            <w:r w:rsidR="009F1440" w:rsidRPr="00A64F95">
              <w:rPr>
                <w:sz w:val="24"/>
                <w:szCs w:val="24"/>
              </w:rPr>
              <w:t>and when p</w:t>
            </w:r>
            <w:r w:rsidRPr="00A64F95">
              <w:rPr>
                <w:sz w:val="24"/>
                <w:szCs w:val="24"/>
              </w:rPr>
              <w:t>rioritis</w:t>
            </w:r>
            <w:r w:rsidR="009F1440" w:rsidRPr="00A64F95">
              <w:rPr>
                <w:sz w:val="24"/>
                <w:szCs w:val="24"/>
              </w:rPr>
              <w:t>ing</w:t>
            </w:r>
            <w:r w:rsidRPr="00A64F95">
              <w:rPr>
                <w:sz w:val="24"/>
                <w:szCs w:val="24"/>
              </w:rPr>
              <w:t xml:space="preserve"> tasks and identify problem areas</w:t>
            </w:r>
          </w:p>
          <w:p w14:paraId="32611910" w14:textId="77777777" w:rsidR="00EF264F" w:rsidRPr="00A64F95" w:rsidRDefault="009F1440" w:rsidP="007A56A0">
            <w:pPr>
              <w:pStyle w:val="Bullet1"/>
              <w:rPr>
                <w:sz w:val="24"/>
                <w:szCs w:val="24"/>
              </w:rPr>
            </w:pPr>
            <w:r w:rsidRPr="00A64F95">
              <w:rPr>
                <w:sz w:val="24"/>
                <w:szCs w:val="24"/>
              </w:rPr>
              <w:t xml:space="preserve">Concentration required when interpreting, preparing and </w:t>
            </w:r>
            <w:r w:rsidR="00EF264F" w:rsidRPr="00A64F95">
              <w:rPr>
                <w:sz w:val="24"/>
                <w:szCs w:val="24"/>
              </w:rPr>
              <w:t>present</w:t>
            </w:r>
            <w:r w:rsidRPr="00A64F95">
              <w:rPr>
                <w:sz w:val="24"/>
                <w:szCs w:val="24"/>
              </w:rPr>
              <w:t xml:space="preserve">ing complex </w:t>
            </w:r>
            <w:r w:rsidR="00EF264F" w:rsidRPr="00A64F95">
              <w:rPr>
                <w:sz w:val="24"/>
                <w:szCs w:val="24"/>
              </w:rPr>
              <w:t>financial information to a variety of end users.</w:t>
            </w:r>
          </w:p>
          <w:p w14:paraId="520B4704" w14:textId="77777777" w:rsidR="002B3698" w:rsidRPr="00A64F95" w:rsidRDefault="009F1440" w:rsidP="007A56A0">
            <w:pPr>
              <w:pStyle w:val="Bullet1"/>
              <w:rPr>
                <w:sz w:val="24"/>
                <w:szCs w:val="24"/>
              </w:rPr>
            </w:pPr>
            <w:r w:rsidRPr="00A64F95">
              <w:rPr>
                <w:sz w:val="24"/>
                <w:szCs w:val="24"/>
              </w:rPr>
              <w:t>Working in</w:t>
            </w:r>
            <w:r w:rsidR="002B3698" w:rsidRPr="00A64F95">
              <w:rPr>
                <w:sz w:val="24"/>
                <w:szCs w:val="24"/>
              </w:rPr>
              <w:t xml:space="preserve"> </w:t>
            </w:r>
            <w:r w:rsidRPr="00A64F95">
              <w:rPr>
                <w:sz w:val="24"/>
                <w:szCs w:val="24"/>
              </w:rPr>
              <w:t xml:space="preserve">a pressured environment </w:t>
            </w:r>
            <w:r w:rsidR="002B3698" w:rsidRPr="00A64F95">
              <w:rPr>
                <w:sz w:val="24"/>
                <w:szCs w:val="24"/>
              </w:rPr>
              <w:t>tak</w:t>
            </w:r>
            <w:r w:rsidRPr="00A64F95">
              <w:rPr>
                <w:sz w:val="24"/>
                <w:szCs w:val="24"/>
              </w:rPr>
              <w:t>ing</w:t>
            </w:r>
            <w:r w:rsidR="002B3698" w:rsidRPr="00A64F95">
              <w:rPr>
                <w:sz w:val="24"/>
                <w:szCs w:val="24"/>
              </w:rPr>
              <w:t xml:space="preserve"> all necessary steps to achieve goals.</w:t>
            </w:r>
          </w:p>
          <w:p w14:paraId="15B033E1" w14:textId="77777777" w:rsidR="00DB29FF" w:rsidRPr="00A64F95" w:rsidRDefault="00DB29FF" w:rsidP="007A56A0">
            <w:pPr>
              <w:pStyle w:val="Bullet1"/>
              <w:rPr>
                <w:sz w:val="24"/>
                <w:szCs w:val="24"/>
              </w:rPr>
            </w:pPr>
          </w:p>
          <w:p w14:paraId="23C306E5" w14:textId="77777777" w:rsidR="00EF264F" w:rsidRPr="00A64F95" w:rsidRDefault="00EF264F" w:rsidP="00C264EA">
            <w:pPr>
              <w:pStyle w:val="Heading1"/>
              <w:ind w:right="252"/>
              <w:rPr>
                <w:rFonts w:ascii="Arial" w:hAnsi="Arial"/>
              </w:rPr>
            </w:pPr>
            <w:r w:rsidRPr="00A64F95">
              <w:rPr>
                <w:rFonts w:ascii="Arial" w:hAnsi="Arial"/>
              </w:rPr>
              <w:t>Emotional Demands</w:t>
            </w:r>
          </w:p>
          <w:p w14:paraId="0BEC55F6" w14:textId="77777777" w:rsidR="00EF264F" w:rsidRPr="00A64F95" w:rsidRDefault="00EF264F" w:rsidP="007A56A0">
            <w:pPr>
              <w:pStyle w:val="Bullet1"/>
              <w:rPr>
                <w:b/>
                <w:bCs/>
                <w:sz w:val="24"/>
                <w:szCs w:val="24"/>
              </w:rPr>
            </w:pPr>
            <w:r w:rsidRPr="00A64F95">
              <w:rPr>
                <w:sz w:val="24"/>
                <w:szCs w:val="24"/>
              </w:rPr>
              <w:t>High degree of personal resilience, especially in relation to the interpretation and application of complex policies and decisions, often at times of significant organisational change and in a turbulent and politically driven environment</w:t>
            </w:r>
          </w:p>
          <w:p w14:paraId="04AA7EE2" w14:textId="77777777" w:rsidR="00C264EA" w:rsidRPr="00A64F95" w:rsidRDefault="00EF264F" w:rsidP="007A56A0">
            <w:pPr>
              <w:pStyle w:val="Bullet1"/>
              <w:rPr>
                <w:sz w:val="24"/>
                <w:szCs w:val="24"/>
              </w:rPr>
            </w:pPr>
            <w:r w:rsidRPr="00A64F95">
              <w:rPr>
                <w:sz w:val="24"/>
                <w:szCs w:val="24"/>
              </w:rPr>
              <w:t>Required to build trust with Service Managers and be able to challenge actions and negotiate solutions to sometimes-difficult situations.</w:t>
            </w:r>
          </w:p>
          <w:p w14:paraId="1BD266A4" w14:textId="77777777" w:rsidR="00EF264F" w:rsidRPr="00A64F95" w:rsidRDefault="0098124F" w:rsidP="007A56A0">
            <w:pPr>
              <w:pStyle w:val="Bullet1"/>
              <w:rPr>
                <w:sz w:val="24"/>
                <w:szCs w:val="24"/>
              </w:rPr>
            </w:pPr>
            <w:r w:rsidRPr="00A64F95">
              <w:rPr>
                <w:sz w:val="24"/>
                <w:szCs w:val="24"/>
              </w:rPr>
              <w:t>Management</w:t>
            </w:r>
            <w:r w:rsidR="00EF264F" w:rsidRPr="00A64F95">
              <w:rPr>
                <w:sz w:val="24"/>
                <w:szCs w:val="24"/>
              </w:rPr>
              <w:t xml:space="preserve"> of staff.</w:t>
            </w:r>
          </w:p>
          <w:p w14:paraId="71B86071" w14:textId="77777777" w:rsidR="00DB29FF" w:rsidRPr="00A64F95" w:rsidRDefault="00DB29FF" w:rsidP="007A56A0">
            <w:pPr>
              <w:pStyle w:val="Bullet1"/>
              <w:rPr>
                <w:sz w:val="24"/>
                <w:szCs w:val="24"/>
              </w:rPr>
            </w:pPr>
          </w:p>
          <w:p w14:paraId="4958B81A" w14:textId="77777777" w:rsidR="00EF264F" w:rsidRPr="00A64F95" w:rsidRDefault="00EF264F" w:rsidP="00CA1EDE">
            <w:pPr>
              <w:pStyle w:val="Heading1"/>
              <w:rPr>
                <w:rFonts w:ascii="Arial" w:hAnsi="Arial"/>
              </w:rPr>
            </w:pPr>
            <w:r w:rsidRPr="00A64F95">
              <w:rPr>
                <w:rFonts w:ascii="Arial" w:hAnsi="Arial"/>
              </w:rPr>
              <w:t>Environmental Demands</w:t>
            </w:r>
          </w:p>
          <w:p w14:paraId="6B9B8A65" w14:textId="77777777" w:rsidR="00EF264F" w:rsidRPr="00A64F95" w:rsidRDefault="00EF264F" w:rsidP="007A56A0">
            <w:pPr>
              <w:pStyle w:val="Bullet1"/>
              <w:rPr>
                <w:sz w:val="24"/>
                <w:szCs w:val="24"/>
              </w:rPr>
            </w:pPr>
            <w:r w:rsidRPr="00A64F95">
              <w:rPr>
                <w:sz w:val="24"/>
                <w:szCs w:val="24"/>
              </w:rPr>
              <w:t xml:space="preserve">Multi-tasking is required, with frequent interruptions from telephone, colleagues and e-mail. Often need to reprioritise work and prepare information at very short notice. </w:t>
            </w:r>
          </w:p>
          <w:p w14:paraId="4919336F" w14:textId="77777777" w:rsidR="00DB29FF" w:rsidRPr="00A64F95" w:rsidRDefault="00EF264F" w:rsidP="007A56A0">
            <w:pPr>
              <w:pStyle w:val="Bullet1"/>
              <w:rPr>
                <w:b/>
                <w:bCs/>
                <w:sz w:val="24"/>
                <w:szCs w:val="24"/>
              </w:rPr>
            </w:pPr>
            <w:r w:rsidRPr="00A64F95">
              <w:rPr>
                <w:sz w:val="24"/>
                <w:szCs w:val="24"/>
              </w:rPr>
              <w:t>Frequently spend long periods of time using PC.</w:t>
            </w:r>
          </w:p>
        </w:tc>
      </w:tr>
    </w:tbl>
    <w:p w14:paraId="645314E4" w14:textId="77777777" w:rsidR="00EF264F" w:rsidRDefault="00EF264F">
      <w:pPr>
        <w:keepNext/>
        <w:keepLines/>
        <w:rPr>
          <w:rFonts w:ascii="Arial" w:hAnsi="Arial" w:cs="Arial"/>
        </w:rPr>
      </w:pPr>
    </w:p>
    <w:p w14:paraId="6255509C" w14:textId="77777777" w:rsidR="00193F69" w:rsidRDefault="00193F69">
      <w:pPr>
        <w:keepNext/>
        <w:keepLines/>
        <w:rPr>
          <w:rFonts w:ascii="Arial" w:hAnsi="Arial" w:cs="Arial"/>
        </w:rPr>
      </w:pPr>
    </w:p>
    <w:p w14:paraId="7E024C15" w14:textId="77777777" w:rsidR="00193F69" w:rsidRPr="00A64F95" w:rsidRDefault="00193F69">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EF264F" w:rsidRPr="00A64F95" w14:paraId="29277483" w14:textId="77777777">
        <w:tc>
          <w:tcPr>
            <w:tcW w:w="10800" w:type="dxa"/>
            <w:tcBorders>
              <w:top w:val="single" w:sz="4" w:space="0" w:color="auto"/>
              <w:left w:val="single" w:sz="4" w:space="0" w:color="auto"/>
              <w:bottom w:val="single" w:sz="4" w:space="0" w:color="auto"/>
              <w:right w:val="single" w:sz="4" w:space="0" w:color="auto"/>
            </w:tcBorders>
          </w:tcPr>
          <w:p w14:paraId="392DB28C" w14:textId="77777777" w:rsidR="00EF264F" w:rsidRPr="00A64F95" w:rsidRDefault="00EF264F">
            <w:pPr>
              <w:pStyle w:val="Heading3"/>
              <w:keepLines/>
              <w:spacing w:before="120" w:after="120"/>
              <w:ind w:left="432" w:hanging="432"/>
            </w:pPr>
            <w:r w:rsidRPr="00A64F95">
              <w:t>13.</w:t>
            </w:r>
            <w:r w:rsidRPr="00A64F95">
              <w:tab/>
              <w:t>KNOWLEDGE, TRAINING AND EXPERIENCE REQUIRED TO DO THE JOB</w:t>
            </w:r>
          </w:p>
        </w:tc>
      </w:tr>
      <w:tr w:rsidR="00EF264F" w:rsidRPr="00A64F95" w14:paraId="2E07808A" w14:textId="77777777">
        <w:tc>
          <w:tcPr>
            <w:tcW w:w="10800" w:type="dxa"/>
            <w:tcBorders>
              <w:top w:val="single" w:sz="4" w:space="0" w:color="auto"/>
              <w:left w:val="single" w:sz="4" w:space="0" w:color="auto"/>
              <w:bottom w:val="single" w:sz="4" w:space="0" w:color="auto"/>
              <w:right w:val="single" w:sz="4" w:space="0" w:color="auto"/>
            </w:tcBorders>
          </w:tcPr>
          <w:p w14:paraId="69AD7C49" w14:textId="77777777" w:rsidR="00EF264F" w:rsidRPr="00A64F95" w:rsidRDefault="00EF264F">
            <w:pPr>
              <w:pStyle w:val="Heading1"/>
              <w:rPr>
                <w:rFonts w:ascii="Arial" w:hAnsi="Arial"/>
              </w:rPr>
            </w:pPr>
            <w:r w:rsidRPr="00A64F95">
              <w:rPr>
                <w:rFonts w:ascii="Arial" w:hAnsi="Arial"/>
              </w:rPr>
              <w:t>Qualifications</w:t>
            </w:r>
            <w:r w:rsidR="00AA0C2C" w:rsidRPr="00A64F95">
              <w:rPr>
                <w:rFonts w:ascii="Arial" w:hAnsi="Arial"/>
              </w:rPr>
              <w:t xml:space="preserve"> and Experience</w:t>
            </w:r>
          </w:p>
          <w:p w14:paraId="3F85ED49" w14:textId="77777777" w:rsidR="00AA0C2C" w:rsidRPr="00A64F95" w:rsidRDefault="00EF264F" w:rsidP="00A64F95">
            <w:pPr>
              <w:pStyle w:val="Bullet1"/>
              <w:numPr>
                <w:ilvl w:val="0"/>
                <w:numId w:val="0"/>
              </w:numPr>
              <w:rPr>
                <w:sz w:val="24"/>
                <w:szCs w:val="24"/>
              </w:rPr>
            </w:pPr>
            <w:r w:rsidRPr="00A64F95">
              <w:rPr>
                <w:sz w:val="24"/>
                <w:szCs w:val="24"/>
              </w:rPr>
              <w:t>Qualified Accountant with membership of one of the bodies recognised by the Consultative Committee of Accounting Bodies (CCAB)</w:t>
            </w:r>
            <w:r w:rsidR="00AA0C2C" w:rsidRPr="00A64F95">
              <w:rPr>
                <w:sz w:val="24"/>
                <w:szCs w:val="24"/>
              </w:rPr>
              <w:t xml:space="preserve"> </w:t>
            </w:r>
            <w:proofErr w:type="spellStart"/>
            <w:r w:rsidR="00AA0C2C" w:rsidRPr="00A64F95">
              <w:rPr>
                <w:sz w:val="24"/>
                <w:szCs w:val="24"/>
              </w:rPr>
              <w:t>eg</w:t>
            </w:r>
            <w:proofErr w:type="spellEnd"/>
            <w:r w:rsidR="00AA0C2C" w:rsidRPr="00A64F95">
              <w:rPr>
                <w:sz w:val="24"/>
                <w:szCs w:val="24"/>
              </w:rPr>
              <w:t xml:space="preserve"> CIMA, CIPFA plus in depth experience in a management </w:t>
            </w:r>
            <w:r w:rsidR="007A56A0" w:rsidRPr="00A64F95">
              <w:rPr>
                <w:sz w:val="24"/>
                <w:szCs w:val="24"/>
              </w:rPr>
              <w:t xml:space="preserve">accounting </w:t>
            </w:r>
            <w:r w:rsidR="00AA0C2C" w:rsidRPr="00A64F95">
              <w:rPr>
                <w:sz w:val="24"/>
                <w:szCs w:val="24"/>
              </w:rPr>
              <w:t>role within a complex organisation and specialist knowledge of relevant legislation, accounting procedures and financial aspects of NHS policy.</w:t>
            </w:r>
          </w:p>
          <w:p w14:paraId="0FECF186" w14:textId="77777777" w:rsidR="007A56A0" w:rsidRPr="00A64F95" w:rsidRDefault="007A56A0" w:rsidP="00A64F95">
            <w:pPr>
              <w:pStyle w:val="Bullet1"/>
              <w:numPr>
                <w:ilvl w:val="0"/>
                <w:numId w:val="0"/>
              </w:numPr>
              <w:rPr>
                <w:sz w:val="24"/>
                <w:szCs w:val="24"/>
              </w:rPr>
            </w:pPr>
            <w:r w:rsidRPr="00A64F95">
              <w:rPr>
                <w:sz w:val="24"/>
                <w:szCs w:val="24"/>
              </w:rPr>
              <w:t>Experience of managing a range of staff.</w:t>
            </w:r>
          </w:p>
          <w:p w14:paraId="0FFA59A8" w14:textId="77777777" w:rsidR="007A56A0" w:rsidRPr="00A64F95" w:rsidRDefault="007A56A0" w:rsidP="00A64F95">
            <w:pPr>
              <w:pStyle w:val="Bullet1"/>
              <w:numPr>
                <w:ilvl w:val="0"/>
                <w:numId w:val="0"/>
              </w:numPr>
              <w:rPr>
                <w:sz w:val="24"/>
                <w:szCs w:val="24"/>
              </w:rPr>
            </w:pPr>
            <w:r w:rsidRPr="00A64F95">
              <w:rPr>
                <w:sz w:val="24"/>
                <w:szCs w:val="24"/>
              </w:rPr>
              <w:t>Experience of financial aspects of service redesign, change management, scenario costings.</w:t>
            </w:r>
          </w:p>
          <w:p w14:paraId="124E2972" w14:textId="77777777" w:rsidR="00EF264F" w:rsidRPr="00A64F95" w:rsidRDefault="00EF264F" w:rsidP="00A64F95">
            <w:pPr>
              <w:pStyle w:val="Bullet1"/>
              <w:numPr>
                <w:ilvl w:val="0"/>
                <w:numId w:val="0"/>
              </w:numPr>
              <w:rPr>
                <w:sz w:val="24"/>
                <w:szCs w:val="24"/>
              </w:rPr>
            </w:pPr>
            <w:r w:rsidRPr="00A64F95">
              <w:rPr>
                <w:sz w:val="24"/>
                <w:szCs w:val="24"/>
              </w:rPr>
              <w:t>Continued professional development should have been undertaken since qualification.</w:t>
            </w:r>
          </w:p>
          <w:p w14:paraId="5B98C2B8" w14:textId="77777777" w:rsidR="003E0050" w:rsidRPr="00A64F95" w:rsidRDefault="003E0050" w:rsidP="003E0050">
            <w:pPr>
              <w:pStyle w:val="Default"/>
            </w:pPr>
          </w:p>
          <w:p w14:paraId="0E72F18D" w14:textId="77777777" w:rsidR="00EF264F" w:rsidRPr="00A64F95" w:rsidRDefault="00EF264F" w:rsidP="00C264EA">
            <w:pPr>
              <w:pStyle w:val="Heading1"/>
              <w:ind w:right="252"/>
              <w:rPr>
                <w:rFonts w:ascii="Arial" w:hAnsi="Arial"/>
              </w:rPr>
            </w:pPr>
            <w:r w:rsidRPr="00A64F95">
              <w:rPr>
                <w:rFonts w:ascii="Arial" w:hAnsi="Arial"/>
              </w:rPr>
              <w:t>Skills</w:t>
            </w:r>
          </w:p>
          <w:p w14:paraId="6AA9667E" w14:textId="77777777" w:rsidR="00EF264F" w:rsidRPr="00A64F95" w:rsidRDefault="00EF264F" w:rsidP="00A64F95">
            <w:pPr>
              <w:pStyle w:val="Bullet1"/>
              <w:numPr>
                <w:ilvl w:val="0"/>
                <w:numId w:val="0"/>
              </w:numPr>
              <w:rPr>
                <w:sz w:val="24"/>
                <w:szCs w:val="24"/>
              </w:rPr>
            </w:pPr>
            <w:r w:rsidRPr="00A64F95">
              <w:rPr>
                <w:sz w:val="24"/>
                <w:szCs w:val="24"/>
              </w:rPr>
              <w:t xml:space="preserve">Ability to communicate complex financial information to financial and non-financial managers. </w:t>
            </w:r>
          </w:p>
          <w:p w14:paraId="7FCDD96B" w14:textId="77777777" w:rsidR="00EF264F" w:rsidRPr="00A64F95" w:rsidRDefault="00EF264F" w:rsidP="00A64F95">
            <w:pPr>
              <w:pStyle w:val="Bullet1"/>
              <w:numPr>
                <w:ilvl w:val="0"/>
                <w:numId w:val="0"/>
              </w:numPr>
              <w:rPr>
                <w:sz w:val="24"/>
                <w:szCs w:val="24"/>
              </w:rPr>
            </w:pPr>
            <w:r w:rsidRPr="00A64F95">
              <w:rPr>
                <w:sz w:val="24"/>
                <w:szCs w:val="24"/>
              </w:rPr>
              <w:t xml:space="preserve">Advanced IT skills, including advanced use of Word and Excel.  </w:t>
            </w:r>
          </w:p>
          <w:p w14:paraId="171AE26C" w14:textId="77777777" w:rsidR="00EF264F" w:rsidRPr="00A64F95" w:rsidRDefault="00EF264F" w:rsidP="00A64F95">
            <w:pPr>
              <w:pStyle w:val="Bullet1"/>
              <w:numPr>
                <w:ilvl w:val="0"/>
                <w:numId w:val="0"/>
              </w:numPr>
              <w:rPr>
                <w:sz w:val="24"/>
                <w:szCs w:val="24"/>
              </w:rPr>
            </w:pPr>
            <w:r w:rsidRPr="00A64F95">
              <w:rPr>
                <w:sz w:val="24"/>
                <w:szCs w:val="24"/>
              </w:rPr>
              <w:t>Organisational skills to ensure competing priorities are achieved to agreed timescales.</w:t>
            </w:r>
          </w:p>
          <w:p w14:paraId="7D6D0925" w14:textId="77777777" w:rsidR="00EF264F" w:rsidRPr="00A64F95" w:rsidRDefault="00EF264F" w:rsidP="00A64F95">
            <w:pPr>
              <w:pStyle w:val="Bullet1"/>
              <w:numPr>
                <w:ilvl w:val="0"/>
                <w:numId w:val="0"/>
              </w:numPr>
              <w:rPr>
                <w:sz w:val="24"/>
                <w:szCs w:val="24"/>
              </w:rPr>
            </w:pPr>
            <w:r w:rsidRPr="00A64F95">
              <w:rPr>
                <w:sz w:val="24"/>
                <w:szCs w:val="24"/>
              </w:rPr>
              <w:t>Excellent inter-personal and an ability to deal with employees at all levels.</w:t>
            </w:r>
          </w:p>
          <w:p w14:paraId="5B04CE52" w14:textId="77777777" w:rsidR="00EF264F" w:rsidRPr="00A64F95" w:rsidRDefault="00EF264F" w:rsidP="00A64F95">
            <w:pPr>
              <w:pStyle w:val="Bullet1"/>
              <w:numPr>
                <w:ilvl w:val="0"/>
                <w:numId w:val="0"/>
              </w:numPr>
              <w:rPr>
                <w:sz w:val="24"/>
                <w:szCs w:val="24"/>
              </w:rPr>
            </w:pPr>
            <w:r w:rsidRPr="00A64F95">
              <w:rPr>
                <w:sz w:val="24"/>
                <w:szCs w:val="24"/>
              </w:rPr>
              <w:t>Highly developed analytical skills.</w:t>
            </w:r>
          </w:p>
          <w:p w14:paraId="626BFF9F" w14:textId="77777777" w:rsidR="00EF264F" w:rsidRPr="00A64F95" w:rsidRDefault="00EF264F" w:rsidP="00A64F95">
            <w:pPr>
              <w:pStyle w:val="Bullet1"/>
              <w:numPr>
                <w:ilvl w:val="0"/>
                <w:numId w:val="0"/>
              </w:numPr>
              <w:rPr>
                <w:sz w:val="24"/>
                <w:szCs w:val="24"/>
              </w:rPr>
            </w:pPr>
            <w:r w:rsidRPr="00A64F95">
              <w:rPr>
                <w:sz w:val="24"/>
                <w:szCs w:val="24"/>
              </w:rPr>
              <w:t>Communication, report writing and presentational skills.</w:t>
            </w:r>
          </w:p>
          <w:p w14:paraId="643A5CD0" w14:textId="77777777" w:rsidR="00DB29FF" w:rsidRPr="00A64F95" w:rsidRDefault="00DB29FF" w:rsidP="007A56A0">
            <w:pPr>
              <w:pStyle w:val="Bullet1"/>
              <w:numPr>
                <w:ilvl w:val="0"/>
                <w:numId w:val="0"/>
              </w:numPr>
              <w:rPr>
                <w:sz w:val="24"/>
                <w:szCs w:val="24"/>
              </w:rPr>
            </w:pPr>
          </w:p>
        </w:tc>
      </w:tr>
    </w:tbl>
    <w:p w14:paraId="70DAF3F7" w14:textId="77777777" w:rsidR="00927F19" w:rsidRPr="00A64F95" w:rsidRDefault="00927F19">
      <w:pPr>
        <w:keepNext/>
        <w:keepLines/>
        <w:rPr>
          <w:rFonts w:ascii="Arial" w:hAnsi="Arial" w:cs="Arial"/>
        </w:rPr>
      </w:pPr>
    </w:p>
    <w:tbl>
      <w:tblPr>
        <w:tblW w:w="10800" w:type="dxa"/>
        <w:tblInd w:w="-252" w:type="dxa"/>
        <w:tblBorders>
          <w:insideV w:val="single" w:sz="4" w:space="0" w:color="auto"/>
        </w:tblBorders>
        <w:tblLook w:val="0000" w:firstRow="0" w:lastRow="0" w:firstColumn="0" w:lastColumn="0" w:noHBand="0" w:noVBand="0"/>
      </w:tblPr>
      <w:tblGrid>
        <w:gridCol w:w="8100"/>
        <w:gridCol w:w="2700"/>
      </w:tblGrid>
      <w:tr w:rsidR="00EF264F" w:rsidRPr="00A64F95" w14:paraId="730733A5" w14:textId="77777777">
        <w:tc>
          <w:tcPr>
            <w:tcW w:w="10800" w:type="dxa"/>
            <w:gridSpan w:val="2"/>
            <w:tcBorders>
              <w:top w:val="single" w:sz="4" w:space="0" w:color="auto"/>
              <w:left w:val="single" w:sz="4" w:space="0" w:color="auto"/>
              <w:bottom w:val="single" w:sz="4" w:space="0" w:color="auto"/>
              <w:right w:val="single" w:sz="4" w:space="0" w:color="auto"/>
            </w:tcBorders>
          </w:tcPr>
          <w:p w14:paraId="1ACE2FA9" w14:textId="77777777" w:rsidR="00EF264F" w:rsidRPr="00A64F95" w:rsidRDefault="00EF264F">
            <w:pPr>
              <w:keepNext/>
              <w:keepLines/>
              <w:spacing w:before="120" w:after="120"/>
              <w:ind w:left="432" w:hanging="432"/>
              <w:jc w:val="both"/>
              <w:rPr>
                <w:rFonts w:ascii="Arial" w:hAnsi="Arial" w:cs="Arial"/>
                <w:b/>
                <w:bCs/>
              </w:rPr>
            </w:pPr>
            <w:r w:rsidRPr="00A64F95">
              <w:rPr>
                <w:rFonts w:ascii="Arial" w:hAnsi="Arial" w:cs="Arial"/>
                <w:b/>
                <w:bCs/>
              </w:rPr>
              <w:t>14.</w:t>
            </w:r>
            <w:r w:rsidRPr="00A64F95">
              <w:rPr>
                <w:rFonts w:ascii="Arial" w:hAnsi="Arial" w:cs="Arial"/>
                <w:b/>
                <w:bCs/>
              </w:rPr>
              <w:tab/>
              <w:t>JOB DESCRIPTION AGREEMENT</w:t>
            </w:r>
          </w:p>
        </w:tc>
      </w:tr>
      <w:tr w:rsidR="00EF264F" w:rsidRPr="00A64F95" w14:paraId="744B6204" w14:textId="77777777">
        <w:trPr>
          <w:trHeight w:val="70"/>
        </w:trPr>
        <w:tc>
          <w:tcPr>
            <w:tcW w:w="8100" w:type="dxa"/>
            <w:tcBorders>
              <w:top w:val="single" w:sz="4" w:space="0" w:color="auto"/>
              <w:left w:val="single" w:sz="4" w:space="0" w:color="auto"/>
              <w:bottom w:val="single" w:sz="4" w:space="0" w:color="auto"/>
              <w:right w:val="single" w:sz="4" w:space="0" w:color="auto"/>
            </w:tcBorders>
          </w:tcPr>
          <w:p w14:paraId="76552531" w14:textId="77777777" w:rsidR="00EF264F" w:rsidRPr="00A64F95" w:rsidRDefault="00EF264F">
            <w:pPr>
              <w:pStyle w:val="BodyText"/>
              <w:rPr>
                <w:rFonts w:cs="Arial"/>
                <w:sz w:val="24"/>
                <w:szCs w:val="24"/>
              </w:rPr>
            </w:pPr>
          </w:p>
          <w:p w14:paraId="3B80CA81" w14:textId="77777777" w:rsidR="00EF264F" w:rsidRPr="00A64F95" w:rsidRDefault="00EF264F">
            <w:pPr>
              <w:pStyle w:val="BodyText"/>
              <w:rPr>
                <w:rFonts w:cs="Arial"/>
                <w:sz w:val="24"/>
                <w:szCs w:val="24"/>
              </w:rPr>
            </w:pPr>
            <w:r w:rsidRPr="00A64F95">
              <w:rPr>
                <w:rFonts w:cs="Arial"/>
                <w:sz w:val="24"/>
                <w:szCs w:val="24"/>
              </w:rPr>
              <w:t>A separate job description will need to be signed off by each jobholder to whom the job description applies.</w:t>
            </w:r>
          </w:p>
          <w:p w14:paraId="56E57A86" w14:textId="77777777" w:rsidR="00EF264F" w:rsidRPr="00A64F95" w:rsidRDefault="00EF264F">
            <w:pPr>
              <w:pStyle w:val="BodyText"/>
              <w:rPr>
                <w:rFonts w:cs="Arial"/>
                <w:sz w:val="24"/>
                <w:szCs w:val="24"/>
              </w:rPr>
            </w:pPr>
          </w:p>
          <w:p w14:paraId="3C9A4158" w14:textId="77777777" w:rsidR="00EF264F" w:rsidRPr="00A64F95" w:rsidRDefault="00EF264F">
            <w:pPr>
              <w:pStyle w:val="BodyText"/>
              <w:rPr>
                <w:rFonts w:cs="Arial"/>
                <w:sz w:val="24"/>
                <w:szCs w:val="24"/>
              </w:rPr>
            </w:pPr>
            <w:r w:rsidRPr="00A64F95">
              <w:rPr>
                <w:rFonts w:cs="Arial"/>
                <w:sz w:val="24"/>
                <w:szCs w:val="24"/>
              </w:rPr>
              <w:t>Job Holder’s Signature:</w:t>
            </w:r>
          </w:p>
          <w:p w14:paraId="04C99E92" w14:textId="77777777" w:rsidR="00EF264F" w:rsidRPr="00A64F95" w:rsidRDefault="00EF264F">
            <w:pPr>
              <w:pStyle w:val="BodyText"/>
              <w:rPr>
                <w:rFonts w:cs="Arial"/>
                <w:sz w:val="24"/>
                <w:szCs w:val="24"/>
              </w:rPr>
            </w:pPr>
          </w:p>
          <w:p w14:paraId="45D4F319" w14:textId="77777777" w:rsidR="00EF264F" w:rsidRPr="00A64F95" w:rsidRDefault="00EF264F">
            <w:pPr>
              <w:pStyle w:val="BodyText"/>
              <w:rPr>
                <w:rFonts w:cs="Arial"/>
                <w:sz w:val="24"/>
                <w:szCs w:val="24"/>
              </w:rPr>
            </w:pPr>
          </w:p>
          <w:p w14:paraId="157ED86E" w14:textId="77777777" w:rsidR="00EF264F" w:rsidRPr="00A64F95" w:rsidRDefault="00EF264F">
            <w:pPr>
              <w:pStyle w:val="BodyText"/>
              <w:rPr>
                <w:rFonts w:cs="Arial"/>
                <w:sz w:val="24"/>
                <w:szCs w:val="24"/>
              </w:rPr>
            </w:pPr>
            <w:r w:rsidRPr="00A64F95">
              <w:rPr>
                <w:rFonts w:cs="Arial"/>
                <w:sz w:val="24"/>
                <w:szCs w:val="24"/>
              </w:rPr>
              <w:t>Head of Department Signature:</w:t>
            </w:r>
          </w:p>
          <w:p w14:paraId="3E41BF57" w14:textId="77777777" w:rsidR="00EF264F" w:rsidRPr="00A64F95" w:rsidRDefault="00EF264F">
            <w:pPr>
              <w:pStyle w:val="BodyText"/>
              <w:rPr>
                <w:rFonts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B563C1A" w14:textId="77777777" w:rsidR="00EF264F" w:rsidRPr="00A64F95" w:rsidRDefault="00EF264F">
            <w:pPr>
              <w:pStyle w:val="BodyText"/>
              <w:rPr>
                <w:rFonts w:cs="Arial"/>
                <w:sz w:val="24"/>
                <w:szCs w:val="24"/>
              </w:rPr>
            </w:pPr>
          </w:p>
          <w:p w14:paraId="364CA6EF" w14:textId="77777777" w:rsidR="00EF264F" w:rsidRPr="00A64F95" w:rsidRDefault="00EF264F">
            <w:pPr>
              <w:pStyle w:val="BodyText"/>
              <w:rPr>
                <w:rFonts w:cs="Arial"/>
                <w:sz w:val="24"/>
                <w:szCs w:val="24"/>
              </w:rPr>
            </w:pPr>
          </w:p>
          <w:p w14:paraId="35ACF179" w14:textId="77777777" w:rsidR="00EF264F" w:rsidRPr="00A64F95" w:rsidRDefault="00EF264F">
            <w:pPr>
              <w:pStyle w:val="BodyText"/>
              <w:rPr>
                <w:rFonts w:cs="Arial"/>
                <w:sz w:val="24"/>
                <w:szCs w:val="24"/>
              </w:rPr>
            </w:pPr>
          </w:p>
          <w:p w14:paraId="46B86FD8" w14:textId="77777777" w:rsidR="00EF264F" w:rsidRPr="00A64F95" w:rsidRDefault="00EF264F">
            <w:pPr>
              <w:pStyle w:val="BodyText"/>
              <w:rPr>
                <w:rFonts w:cs="Arial"/>
                <w:sz w:val="24"/>
                <w:szCs w:val="24"/>
              </w:rPr>
            </w:pPr>
          </w:p>
          <w:p w14:paraId="2CA796D9" w14:textId="77777777" w:rsidR="00EF264F" w:rsidRPr="00A64F95" w:rsidRDefault="00EF264F">
            <w:pPr>
              <w:pStyle w:val="BodyText"/>
              <w:rPr>
                <w:rFonts w:cs="Arial"/>
                <w:sz w:val="24"/>
                <w:szCs w:val="24"/>
              </w:rPr>
            </w:pPr>
            <w:r w:rsidRPr="00A64F95">
              <w:rPr>
                <w:rFonts w:cs="Arial"/>
                <w:sz w:val="24"/>
                <w:szCs w:val="24"/>
              </w:rPr>
              <w:t>Date:</w:t>
            </w:r>
          </w:p>
          <w:p w14:paraId="3452D375" w14:textId="77777777" w:rsidR="00EF264F" w:rsidRPr="00A64F95" w:rsidRDefault="00EF264F">
            <w:pPr>
              <w:pStyle w:val="BodyText"/>
              <w:rPr>
                <w:rFonts w:cs="Arial"/>
                <w:sz w:val="24"/>
                <w:szCs w:val="24"/>
              </w:rPr>
            </w:pPr>
          </w:p>
          <w:p w14:paraId="6886F410" w14:textId="77777777" w:rsidR="00EF264F" w:rsidRPr="00A64F95" w:rsidRDefault="00EF264F">
            <w:pPr>
              <w:pStyle w:val="BodyText"/>
              <w:rPr>
                <w:rFonts w:cs="Arial"/>
                <w:sz w:val="24"/>
                <w:szCs w:val="24"/>
              </w:rPr>
            </w:pPr>
          </w:p>
          <w:p w14:paraId="1C4DEB5F" w14:textId="77777777" w:rsidR="00EF264F" w:rsidRPr="00A64F95" w:rsidRDefault="00EF264F">
            <w:pPr>
              <w:pStyle w:val="BodyText"/>
              <w:rPr>
                <w:rFonts w:cs="Arial"/>
                <w:sz w:val="24"/>
                <w:szCs w:val="24"/>
              </w:rPr>
            </w:pPr>
            <w:r w:rsidRPr="00A64F95">
              <w:rPr>
                <w:rFonts w:cs="Arial"/>
                <w:sz w:val="24"/>
                <w:szCs w:val="24"/>
              </w:rPr>
              <w:t>Date:</w:t>
            </w:r>
          </w:p>
        </w:tc>
      </w:tr>
    </w:tbl>
    <w:p w14:paraId="0AFC30BD" w14:textId="77777777" w:rsidR="00EF264F" w:rsidRPr="005A04E1" w:rsidRDefault="00EF264F" w:rsidP="00EF264F">
      <w:pPr>
        <w:keepNext/>
        <w:keepLines/>
        <w:jc w:val="both"/>
        <w:rPr>
          <w:rFonts w:ascii="Arial" w:hAnsi="Arial" w:cs="Arial"/>
          <w:b/>
          <w:bCs/>
        </w:rPr>
      </w:pPr>
    </w:p>
    <w:sectPr w:rsidR="00EF264F" w:rsidRPr="005A04E1">
      <w:pgSz w:w="12240" w:h="15840"/>
      <w:pgMar w:top="1079" w:right="1134"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46C57"/>
    <w:multiLevelType w:val="hybridMultilevel"/>
    <w:tmpl w:val="DC729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25C38"/>
    <w:multiLevelType w:val="hybridMultilevel"/>
    <w:tmpl w:val="C772F5A2"/>
    <w:lvl w:ilvl="0" w:tplc="1C80AFBE">
      <w:start w:val="1"/>
      <w:numFmt w:val="bullet"/>
      <w:lvlText w:val=""/>
      <w:lvlJc w:val="left"/>
      <w:pPr>
        <w:tabs>
          <w:tab w:val="num" w:pos="720"/>
        </w:tabs>
        <w:ind w:left="720" w:hanging="360"/>
      </w:pPr>
      <w:rPr>
        <w:rFonts w:ascii="Wingdings" w:hAnsi="Wingdings" w:hint="default"/>
      </w:rPr>
    </w:lvl>
    <w:lvl w:ilvl="1" w:tplc="00A63CE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97791"/>
    <w:multiLevelType w:val="hybridMultilevel"/>
    <w:tmpl w:val="A7C4B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076E5"/>
    <w:multiLevelType w:val="hybridMultilevel"/>
    <w:tmpl w:val="0E4CF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F2385"/>
    <w:multiLevelType w:val="hybridMultilevel"/>
    <w:tmpl w:val="A4B8C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06423"/>
    <w:multiLevelType w:val="hybridMultilevel"/>
    <w:tmpl w:val="D70ECC3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02662CD"/>
    <w:multiLevelType w:val="hybridMultilevel"/>
    <w:tmpl w:val="563210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1100B"/>
    <w:multiLevelType w:val="hybridMultilevel"/>
    <w:tmpl w:val="71C28E0C"/>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C66890"/>
    <w:multiLevelType w:val="hybridMultilevel"/>
    <w:tmpl w:val="63567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F59A4"/>
    <w:multiLevelType w:val="hybridMultilevel"/>
    <w:tmpl w:val="6DD03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A7943"/>
    <w:multiLevelType w:val="hybridMultilevel"/>
    <w:tmpl w:val="85B28666"/>
    <w:lvl w:ilvl="0" w:tplc="2D324C78">
      <w:start w:val="1"/>
      <w:numFmt w:val="bullet"/>
      <w:lvlText w:val=""/>
      <w:lvlJc w:val="left"/>
      <w:pPr>
        <w:tabs>
          <w:tab w:val="num" w:pos="644"/>
        </w:tabs>
        <w:ind w:left="644"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7BA9"/>
    <w:multiLevelType w:val="hybridMultilevel"/>
    <w:tmpl w:val="431E4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840D5"/>
    <w:multiLevelType w:val="hybridMultilevel"/>
    <w:tmpl w:val="37646934"/>
    <w:lvl w:ilvl="0" w:tplc="1C80AFBE">
      <w:start w:val="1"/>
      <w:numFmt w:val="bullet"/>
      <w:lvlText w:val=""/>
      <w:lvlJc w:val="left"/>
      <w:pPr>
        <w:tabs>
          <w:tab w:val="num" w:pos="720"/>
        </w:tabs>
        <w:ind w:left="720" w:hanging="360"/>
      </w:pPr>
      <w:rPr>
        <w:rFonts w:ascii="Wingdings" w:hAnsi="Wingdings" w:hint="default"/>
      </w:rPr>
    </w:lvl>
    <w:lvl w:ilvl="1" w:tplc="8B8CDEF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56EE2"/>
    <w:multiLevelType w:val="hybridMultilevel"/>
    <w:tmpl w:val="F2900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91C5A"/>
    <w:multiLevelType w:val="hybridMultilevel"/>
    <w:tmpl w:val="AF8C0C2C"/>
    <w:lvl w:ilvl="0" w:tplc="6A44300C">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F1634F"/>
    <w:multiLevelType w:val="hybridMultilevel"/>
    <w:tmpl w:val="42809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21A7C"/>
    <w:multiLevelType w:val="hybridMultilevel"/>
    <w:tmpl w:val="59F2FDE6"/>
    <w:lvl w:ilvl="0" w:tplc="1C80AFBE">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D08A2"/>
    <w:multiLevelType w:val="hybridMultilevel"/>
    <w:tmpl w:val="AD8A2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D7BC6"/>
    <w:multiLevelType w:val="hybridMultilevel"/>
    <w:tmpl w:val="DE32D6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334201"/>
    <w:multiLevelType w:val="hybridMultilevel"/>
    <w:tmpl w:val="E9EED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63670"/>
    <w:multiLevelType w:val="multilevel"/>
    <w:tmpl w:val="3764693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A27EA"/>
    <w:multiLevelType w:val="hybridMultilevel"/>
    <w:tmpl w:val="CFE2B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C2491"/>
    <w:multiLevelType w:val="hybridMultilevel"/>
    <w:tmpl w:val="EC94B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C7DDE"/>
    <w:multiLevelType w:val="hybridMultilevel"/>
    <w:tmpl w:val="0FEE8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8E7A71"/>
    <w:multiLevelType w:val="hybridMultilevel"/>
    <w:tmpl w:val="2E26B342"/>
    <w:lvl w:ilvl="0" w:tplc="2D324C78">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3343EA"/>
    <w:multiLevelType w:val="hybridMultilevel"/>
    <w:tmpl w:val="BB425FD8"/>
    <w:lvl w:ilvl="0" w:tplc="C3CE7012">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433D8"/>
    <w:multiLevelType w:val="hybridMultilevel"/>
    <w:tmpl w:val="C5CA816A"/>
    <w:lvl w:ilvl="0" w:tplc="D660B13A">
      <w:start w:val="6"/>
      <w:numFmt w:val="decimal"/>
      <w:lvlText w:val="%1."/>
      <w:lvlJc w:val="left"/>
      <w:pPr>
        <w:tabs>
          <w:tab w:val="num" w:pos="1080"/>
        </w:tabs>
        <w:ind w:left="108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87140334">
    <w:abstractNumId w:val="19"/>
  </w:num>
  <w:num w:numId="2" w16cid:durableId="898830577">
    <w:abstractNumId w:val="13"/>
  </w:num>
  <w:num w:numId="3" w16cid:durableId="785194872">
    <w:abstractNumId w:val="2"/>
  </w:num>
  <w:num w:numId="4" w16cid:durableId="520437280">
    <w:abstractNumId w:val="14"/>
  </w:num>
  <w:num w:numId="5" w16cid:durableId="1328946904">
    <w:abstractNumId w:val="6"/>
  </w:num>
  <w:num w:numId="6" w16cid:durableId="19185121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799640336">
    <w:abstractNumId w:val="25"/>
  </w:num>
  <w:num w:numId="8" w16cid:durableId="669525379">
    <w:abstractNumId w:val="11"/>
  </w:num>
  <w:num w:numId="9" w16cid:durableId="824980396">
    <w:abstractNumId w:val="17"/>
  </w:num>
  <w:num w:numId="10" w16cid:durableId="1261336083">
    <w:abstractNumId w:val="15"/>
  </w:num>
  <w:num w:numId="11" w16cid:durableId="311252810">
    <w:abstractNumId w:val="1"/>
  </w:num>
  <w:num w:numId="12" w16cid:durableId="417561482">
    <w:abstractNumId w:val="21"/>
  </w:num>
  <w:num w:numId="13" w16cid:durableId="14187949">
    <w:abstractNumId w:val="7"/>
  </w:num>
  <w:num w:numId="14" w16cid:durableId="265163257">
    <w:abstractNumId w:val="12"/>
  </w:num>
  <w:num w:numId="15" w16cid:durableId="515728598">
    <w:abstractNumId w:val="5"/>
  </w:num>
  <w:num w:numId="16" w16cid:durableId="1696425447">
    <w:abstractNumId w:val="18"/>
  </w:num>
  <w:num w:numId="17" w16cid:durableId="295987558">
    <w:abstractNumId w:val="20"/>
  </w:num>
  <w:num w:numId="18" w16cid:durableId="1485510462">
    <w:abstractNumId w:val="9"/>
  </w:num>
  <w:num w:numId="19" w16cid:durableId="382753382">
    <w:abstractNumId w:val="3"/>
  </w:num>
  <w:num w:numId="20" w16cid:durableId="1222329147">
    <w:abstractNumId w:val="10"/>
  </w:num>
  <w:num w:numId="21" w16cid:durableId="677542982">
    <w:abstractNumId w:val="16"/>
  </w:num>
  <w:num w:numId="22" w16cid:durableId="2130784119">
    <w:abstractNumId w:val="24"/>
  </w:num>
  <w:num w:numId="23" w16cid:durableId="2075354447">
    <w:abstractNumId w:val="4"/>
  </w:num>
  <w:num w:numId="24" w16cid:durableId="1759323423">
    <w:abstractNumId w:val="26"/>
  </w:num>
  <w:num w:numId="25" w16cid:durableId="1108546780">
    <w:abstractNumId w:val="23"/>
  </w:num>
  <w:num w:numId="26" w16cid:durableId="1812599752">
    <w:abstractNumId w:val="22"/>
  </w:num>
  <w:num w:numId="27" w16cid:durableId="1605378212">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5321397">
    <w:abstractNumId w:val="8"/>
  </w:num>
  <w:num w:numId="29" w16cid:durableId="57948483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51"/>
    <w:rsid w:val="00066CF0"/>
    <w:rsid w:val="000D6618"/>
    <w:rsid w:val="000F5326"/>
    <w:rsid w:val="001527A1"/>
    <w:rsid w:val="00193F69"/>
    <w:rsid w:val="001F374D"/>
    <w:rsid w:val="00201CD7"/>
    <w:rsid w:val="002073DB"/>
    <w:rsid w:val="00223CA9"/>
    <w:rsid w:val="00230FB2"/>
    <w:rsid w:val="00237152"/>
    <w:rsid w:val="00246D55"/>
    <w:rsid w:val="00285799"/>
    <w:rsid w:val="00294DAA"/>
    <w:rsid w:val="002B3698"/>
    <w:rsid w:val="002C58F6"/>
    <w:rsid w:val="002D135D"/>
    <w:rsid w:val="002E2850"/>
    <w:rsid w:val="00303D1F"/>
    <w:rsid w:val="00314946"/>
    <w:rsid w:val="00357A9C"/>
    <w:rsid w:val="003A35AD"/>
    <w:rsid w:val="003C3DAE"/>
    <w:rsid w:val="003E0050"/>
    <w:rsid w:val="00424E6F"/>
    <w:rsid w:val="00425227"/>
    <w:rsid w:val="00434000"/>
    <w:rsid w:val="0044631C"/>
    <w:rsid w:val="005633D1"/>
    <w:rsid w:val="00584707"/>
    <w:rsid w:val="005A04E1"/>
    <w:rsid w:val="005C41B4"/>
    <w:rsid w:val="005D0577"/>
    <w:rsid w:val="005D5D7C"/>
    <w:rsid w:val="005F510F"/>
    <w:rsid w:val="006240A2"/>
    <w:rsid w:val="00625975"/>
    <w:rsid w:val="006501CF"/>
    <w:rsid w:val="00701D4D"/>
    <w:rsid w:val="00796D7C"/>
    <w:rsid w:val="007A56A0"/>
    <w:rsid w:val="007F0521"/>
    <w:rsid w:val="008043D1"/>
    <w:rsid w:val="008516E4"/>
    <w:rsid w:val="00853BB3"/>
    <w:rsid w:val="008552EE"/>
    <w:rsid w:val="008823E5"/>
    <w:rsid w:val="008F5B87"/>
    <w:rsid w:val="00920084"/>
    <w:rsid w:val="00927F19"/>
    <w:rsid w:val="00970451"/>
    <w:rsid w:val="0098124F"/>
    <w:rsid w:val="0098765B"/>
    <w:rsid w:val="0099404F"/>
    <w:rsid w:val="009F1440"/>
    <w:rsid w:val="009F5AA3"/>
    <w:rsid w:val="00A64F95"/>
    <w:rsid w:val="00A82B82"/>
    <w:rsid w:val="00A94D74"/>
    <w:rsid w:val="00AA0C2C"/>
    <w:rsid w:val="00B406AB"/>
    <w:rsid w:val="00BB4C0E"/>
    <w:rsid w:val="00BC05D6"/>
    <w:rsid w:val="00C264EA"/>
    <w:rsid w:val="00C858F7"/>
    <w:rsid w:val="00CA1EDE"/>
    <w:rsid w:val="00CA2D2C"/>
    <w:rsid w:val="00CD7685"/>
    <w:rsid w:val="00D454EB"/>
    <w:rsid w:val="00D45A4E"/>
    <w:rsid w:val="00D95768"/>
    <w:rsid w:val="00DB29FF"/>
    <w:rsid w:val="00DD1014"/>
    <w:rsid w:val="00DF138E"/>
    <w:rsid w:val="00DF6658"/>
    <w:rsid w:val="00E13B76"/>
    <w:rsid w:val="00E15FE3"/>
    <w:rsid w:val="00E448A9"/>
    <w:rsid w:val="00E83BE3"/>
    <w:rsid w:val="00EC1D20"/>
    <w:rsid w:val="00EF264F"/>
    <w:rsid w:val="00FD6B0C"/>
    <w:rsid w:val="00FE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824377"/>
  <w15:docId w15:val="{46D6A249-6528-4FF2-82BE-180F38CC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autoRedefine/>
    <w:qFormat/>
    <w:pPr>
      <w:keepNext/>
      <w:spacing w:before="120" w:after="60"/>
      <w:ind w:right="-357"/>
      <w:outlineLvl w:val="0"/>
    </w:pPr>
    <w:rPr>
      <w:rFonts w:ascii="StoneSans" w:hAnsi="StoneSans"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tabs>
        <w:tab w:val="left" w:pos="360"/>
      </w:tabs>
      <w:spacing w:before="120"/>
      <w:jc w:val="both"/>
      <w:outlineLvl w:val="4"/>
    </w:pPr>
    <w:rPr>
      <w:b/>
      <w:bCs/>
      <w:iCs/>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odyTextIndent">
    <w:name w:val="Body Text Indent"/>
    <w:basedOn w:val="Normal"/>
    <w:pPr>
      <w:numPr>
        <w:ilvl w:val="1"/>
      </w:numPr>
      <w:tabs>
        <w:tab w:val="num" w:pos="1080"/>
      </w:tabs>
      <w:spacing w:before="120"/>
      <w:ind w:left="1080" w:hanging="360"/>
      <w:jc w:val="both"/>
    </w:pPr>
    <w:rPr>
      <w:color w:val="FF0000"/>
    </w:rPr>
  </w:style>
  <w:style w:type="paragraph" w:styleId="BalloonText">
    <w:name w:val="Balloon Text"/>
    <w:basedOn w:val="Normal"/>
    <w:semiHidden/>
    <w:rsid w:val="009F1440"/>
    <w:rPr>
      <w:rFonts w:ascii="Tahoma" w:hAnsi="Tahoma" w:cs="Tahoma"/>
      <w:sz w:val="16"/>
      <w:szCs w:val="16"/>
    </w:rPr>
  </w:style>
  <w:style w:type="paragraph" w:customStyle="1" w:styleId="Bullet1">
    <w:name w:val="Bullet 1"/>
    <w:basedOn w:val="Heading3"/>
    <w:autoRedefine/>
    <w:rsid w:val="007A56A0"/>
    <w:pPr>
      <w:keepLines/>
      <w:numPr>
        <w:numId w:val="24"/>
      </w:numPr>
      <w:spacing w:before="120" w:after="30"/>
      <w:ind w:right="249"/>
    </w:pPr>
    <w:rPr>
      <w:b w:val="0"/>
      <w:bCs w:val="0"/>
      <w:sz w:val="22"/>
      <w:szCs w:val="22"/>
    </w:rPr>
  </w:style>
  <w:style w:type="paragraph" w:customStyle="1" w:styleId="Bullet2">
    <w:name w:val="Bullet 2"/>
    <w:basedOn w:val="Bullet1"/>
    <w:autoRedefine/>
  </w:style>
  <w:style w:type="paragraph" w:customStyle="1" w:styleId="Default">
    <w:name w:val="Default"/>
    <w:rsid w:val="003E0050"/>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 MA A&amp;C7</vt:lpstr>
    </vt:vector>
  </TitlesOfParts>
  <Company>NHS Lothian</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 A&amp;C7</dc:title>
  <dc:creator>Helen Amos</dc:creator>
  <cp:lastModifiedBy>Nisbet, Stefanie</cp:lastModifiedBy>
  <cp:revision>2</cp:revision>
  <cp:lastPrinted>2007-01-30T08:48:00Z</cp:lastPrinted>
  <dcterms:created xsi:type="dcterms:W3CDTF">2023-08-17T12:40:00Z</dcterms:created>
  <dcterms:modified xsi:type="dcterms:W3CDTF">2023-08-17T12:40:00Z</dcterms:modified>
</cp:coreProperties>
</file>