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32D5D" w14:textId="00FB2C90" w:rsidR="00FD578A" w:rsidRPr="00197DD5" w:rsidRDefault="00963390" w:rsidP="00EA559A">
      <w:pPr>
        <w:pStyle w:val="Heading2"/>
      </w:pPr>
      <w:r w:rsidRPr="00C378DF">
        <w:rPr>
          <w:noProof/>
          <w:lang w:eastAsia="en-GB"/>
        </w:rPr>
        <mc:AlternateContent>
          <mc:Choice Requires="wps">
            <w:drawing>
              <wp:anchor distT="0" distB="0" distL="114300" distR="114300" simplePos="0" relativeHeight="251657728" behindDoc="0" locked="0" layoutInCell="1" allowOverlap="1" wp14:anchorId="16914876" wp14:editId="22043BD2">
                <wp:simplePos x="0" y="0"/>
                <wp:positionH relativeFrom="column">
                  <wp:posOffset>5339715</wp:posOffset>
                </wp:positionH>
                <wp:positionV relativeFrom="paragraph">
                  <wp:posOffset>-13970</wp:posOffset>
                </wp:positionV>
                <wp:extent cx="1110615" cy="1085850"/>
                <wp:effectExtent l="0" t="0" r="0"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1DAD6" w14:textId="334A77C3" w:rsidR="00510DE6" w:rsidRDefault="00963390">
                            <w:r w:rsidRPr="00567103">
                              <w:rPr>
                                <w:noProof/>
                                <w:sz w:val="28"/>
                                <w:lang w:eastAsia="en-GB"/>
                              </w:rPr>
                              <w:drawing>
                                <wp:inline distT="0" distB="0" distL="0" distR="0" wp14:anchorId="683D788B" wp14:editId="728D56DE">
                                  <wp:extent cx="885825" cy="914400"/>
                                  <wp:effectExtent l="0" t="0" r="0"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14876"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" stroked="f">
                <v:textbox>
                  <w:txbxContent>
                    <w:p w14:paraId="2971DAD6" w14:textId="334A77C3" w:rsidR="00510DE6" w:rsidRDefault="00963390">
                      <w:r w:rsidRPr="00567103">
                        <w:rPr>
                          <w:noProof/>
                          <w:sz w:val="28"/>
                          <w:lang w:eastAsia="en-GB"/>
                        </w:rPr>
                        <w:drawing>
                          <wp:inline distT="0" distB="0" distL="0" distR="0" wp14:anchorId="683D788B" wp14:editId="728D56DE">
                            <wp:extent cx="885825" cy="914400"/>
                            <wp:effectExtent l="0" t="0" r="0"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inline>
                        </w:drawing>
                      </w:r>
                    </w:p>
                  </w:txbxContent>
                </v:textbox>
                <w10:wrap type="square"/>
              </v:shape>
            </w:pict>
          </mc:Fallback>
        </mc:AlternateContent>
      </w:r>
      <w:r w:rsidR="00EA2CD4">
        <w:t>BTSG211</w:t>
      </w:r>
      <w:r w:rsidR="00FD578A" w:rsidRPr="00197DD5">
        <w:t xml:space="preserve"> </w:t>
      </w:r>
    </w:p>
    <w:p w14:paraId="053FFA77" w14:textId="77777777" w:rsidR="00FD578A" w:rsidRPr="00197DD5" w:rsidRDefault="00FD578A" w:rsidP="00C13E5E">
      <w:pPr>
        <w:spacing w:before="120" w:after="120"/>
        <w:jc w:val="right"/>
        <w:rPr>
          <w:rFonts w:ascii="Arial" w:hAnsi="Arial" w:cs="Arial"/>
          <w:sz w:val="22"/>
          <w:szCs w:val="22"/>
        </w:rPr>
      </w:pPr>
    </w:p>
    <w:p w14:paraId="02786B1F" w14:textId="77777777" w:rsidR="005C0421" w:rsidRPr="00197DD5" w:rsidRDefault="00FD578A" w:rsidP="00C13E5E">
      <w:pPr>
        <w:spacing w:before="120" w:after="120"/>
        <w:ind w:left="1560"/>
        <w:jc w:val="center"/>
        <w:rPr>
          <w:rFonts w:ascii="Arial" w:hAnsi="Arial" w:cs="Arial"/>
          <w:smallCaps/>
          <w:sz w:val="22"/>
          <w:szCs w:val="22"/>
        </w:rPr>
      </w:pPr>
      <w:r w:rsidRPr="00197DD5">
        <w:rPr>
          <w:rFonts w:ascii="Arial" w:hAnsi="Arial" w:cs="Arial"/>
          <w:smallCaps/>
          <w:sz w:val="22"/>
          <w:szCs w:val="22"/>
        </w:rPr>
        <w:t xml:space="preserve">      </w:t>
      </w:r>
    </w:p>
    <w:p w14:paraId="60B2271A" w14:textId="77777777" w:rsidR="00FD578A" w:rsidRPr="002E5C24" w:rsidRDefault="00EA1A7B" w:rsidP="00C13E5E">
      <w:pPr>
        <w:spacing w:before="120" w:after="120"/>
        <w:ind w:left="1560"/>
        <w:jc w:val="center"/>
        <w:rPr>
          <w:rFonts w:ascii="Arial" w:hAnsi="Arial" w:cs="Arial"/>
          <w:b/>
          <w:smallCaps/>
          <w:sz w:val="28"/>
          <w:szCs w:val="22"/>
        </w:rPr>
      </w:pPr>
      <w:r w:rsidRPr="002E5C24">
        <w:rPr>
          <w:rFonts w:ascii="Arial" w:hAnsi="Arial" w:cs="Arial"/>
          <w:b/>
          <w:smallCaps/>
          <w:sz w:val="28"/>
          <w:szCs w:val="22"/>
        </w:rPr>
        <w:t xml:space="preserve"> NHS NATIONAL SERVICES SCOTLAND</w:t>
      </w:r>
    </w:p>
    <w:p w14:paraId="2D92FC0C" w14:textId="77777777" w:rsidR="00FD578A" w:rsidRPr="002E5C24" w:rsidRDefault="00FD578A" w:rsidP="00C13E5E">
      <w:pPr>
        <w:pStyle w:val="Heading1"/>
        <w:spacing w:before="120" w:after="120"/>
        <w:jc w:val="center"/>
        <w:rPr>
          <w:rFonts w:ascii="Arial" w:hAnsi="Arial" w:cs="Arial"/>
          <w:szCs w:val="22"/>
        </w:rPr>
      </w:pPr>
      <w:r w:rsidRPr="002E5C24">
        <w:rPr>
          <w:rFonts w:ascii="Arial" w:hAnsi="Arial" w:cs="Arial"/>
          <w:szCs w:val="22"/>
        </w:rPr>
        <w:t xml:space="preserve">JOB DESCRIPTION </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861"/>
        <w:gridCol w:w="3828"/>
        <w:gridCol w:w="790"/>
        <w:gridCol w:w="1684"/>
        <w:gridCol w:w="413"/>
      </w:tblGrid>
      <w:tr w:rsidR="002D0DEB" w:rsidRPr="00197DD5" w14:paraId="693FE592" w14:textId="77777777" w:rsidTr="3C7CEB9E">
        <w:tc>
          <w:tcPr>
            <w:tcW w:w="10632" w:type="dxa"/>
            <w:gridSpan w:val="6"/>
            <w:tcBorders>
              <w:top w:val="single" w:sz="4" w:space="0" w:color="auto"/>
              <w:left w:val="single" w:sz="4" w:space="0" w:color="auto"/>
              <w:bottom w:val="nil"/>
              <w:right w:val="single" w:sz="4" w:space="0" w:color="auto"/>
            </w:tcBorders>
          </w:tcPr>
          <w:p w14:paraId="7ADC1C8A" w14:textId="77777777" w:rsidR="002D0DEB" w:rsidRPr="00197DD5" w:rsidRDefault="002D0DEB" w:rsidP="00C13E5E">
            <w:pPr>
              <w:spacing w:before="120" w:after="120"/>
              <w:rPr>
                <w:rFonts w:ascii="Arial" w:hAnsi="Arial" w:cs="Arial"/>
                <w:b/>
                <w:sz w:val="22"/>
                <w:szCs w:val="22"/>
              </w:rPr>
            </w:pPr>
            <w:r w:rsidRPr="00197DD5">
              <w:rPr>
                <w:rFonts w:ascii="Arial" w:hAnsi="Arial" w:cs="Arial"/>
                <w:b/>
                <w:sz w:val="22"/>
                <w:szCs w:val="22"/>
              </w:rPr>
              <w:t>1.     JOB DETAILS</w:t>
            </w:r>
          </w:p>
        </w:tc>
      </w:tr>
      <w:tr w:rsidR="005C0421" w:rsidRPr="00197DD5" w14:paraId="20DF1796" w14:textId="77777777" w:rsidTr="3C7CEB9E">
        <w:tc>
          <w:tcPr>
            <w:tcW w:w="3917" w:type="dxa"/>
            <w:gridSpan w:val="2"/>
            <w:tcBorders>
              <w:top w:val="nil"/>
              <w:left w:val="single" w:sz="4" w:space="0" w:color="auto"/>
              <w:bottom w:val="nil"/>
              <w:right w:val="nil"/>
            </w:tcBorders>
          </w:tcPr>
          <w:p w14:paraId="53571397" w14:textId="77777777" w:rsidR="005C0421" w:rsidRPr="00197DD5" w:rsidRDefault="00510DE6" w:rsidP="00C13E5E">
            <w:pPr>
              <w:spacing w:before="120" w:after="120"/>
              <w:rPr>
                <w:rFonts w:ascii="Arial" w:hAnsi="Arial" w:cs="Arial"/>
                <w:sz w:val="22"/>
                <w:szCs w:val="22"/>
              </w:rPr>
            </w:pPr>
            <w:r w:rsidRPr="00197DD5">
              <w:rPr>
                <w:rFonts w:ascii="Arial" w:hAnsi="Arial" w:cs="Arial"/>
                <w:sz w:val="22"/>
                <w:szCs w:val="22"/>
              </w:rPr>
              <w:t>Job Title</w:t>
            </w:r>
          </w:p>
        </w:tc>
        <w:tc>
          <w:tcPr>
            <w:tcW w:w="6715" w:type="dxa"/>
            <w:gridSpan w:val="4"/>
            <w:tcBorders>
              <w:top w:val="nil"/>
              <w:left w:val="nil"/>
              <w:bottom w:val="nil"/>
              <w:right w:val="single" w:sz="4" w:space="0" w:color="auto"/>
            </w:tcBorders>
          </w:tcPr>
          <w:p w14:paraId="4E9763DE" w14:textId="1B1D3F7E" w:rsidR="005C0421" w:rsidRPr="00197DD5" w:rsidRDefault="00E15577" w:rsidP="00C13E5E">
            <w:pPr>
              <w:spacing w:before="120" w:after="120"/>
              <w:rPr>
                <w:rFonts w:ascii="Arial" w:hAnsi="Arial" w:cs="Arial"/>
                <w:sz w:val="22"/>
                <w:szCs w:val="22"/>
              </w:rPr>
            </w:pPr>
            <w:r>
              <w:rPr>
                <w:rFonts w:ascii="Arial" w:hAnsi="Arial" w:cs="Arial"/>
                <w:sz w:val="22"/>
                <w:szCs w:val="22"/>
              </w:rPr>
              <w:t xml:space="preserve">Service &amp; </w:t>
            </w:r>
            <w:r w:rsidR="00F359B0" w:rsidRPr="2C3D3A39">
              <w:rPr>
                <w:rFonts w:ascii="Arial" w:hAnsi="Arial" w:cs="Arial"/>
                <w:sz w:val="22"/>
                <w:szCs w:val="22"/>
              </w:rPr>
              <w:t>Quality Improvement Officer</w:t>
            </w:r>
          </w:p>
        </w:tc>
      </w:tr>
      <w:tr w:rsidR="005C0421" w:rsidRPr="00197DD5" w14:paraId="31B214B8" w14:textId="77777777" w:rsidTr="3C7CEB9E">
        <w:tc>
          <w:tcPr>
            <w:tcW w:w="3917" w:type="dxa"/>
            <w:gridSpan w:val="2"/>
            <w:tcBorders>
              <w:top w:val="nil"/>
              <w:left w:val="single" w:sz="4" w:space="0" w:color="auto"/>
              <w:bottom w:val="nil"/>
              <w:right w:val="nil"/>
            </w:tcBorders>
          </w:tcPr>
          <w:p w14:paraId="2998AA76" w14:textId="77777777" w:rsidR="005C0421" w:rsidRPr="00197DD5" w:rsidRDefault="00510DE6" w:rsidP="00C13E5E">
            <w:pPr>
              <w:spacing w:before="120" w:after="120"/>
              <w:rPr>
                <w:rFonts w:ascii="Arial" w:hAnsi="Arial" w:cs="Arial"/>
                <w:sz w:val="22"/>
                <w:szCs w:val="22"/>
              </w:rPr>
            </w:pPr>
            <w:r w:rsidRPr="00197DD5">
              <w:rPr>
                <w:rFonts w:ascii="Arial" w:hAnsi="Arial" w:cs="Arial"/>
                <w:sz w:val="22"/>
                <w:szCs w:val="22"/>
              </w:rPr>
              <w:t>Immediate Senior Officer</w:t>
            </w:r>
            <w:r w:rsidR="001C4D55">
              <w:rPr>
                <w:rFonts w:ascii="Arial" w:hAnsi="Arial" w:cs="Arial"/>
                <w:sz w:val="22"/>
                <w:szCs w:val="22"/>
              </w:rPr>
              <w:t>/ Line Manager</w:t>
            </w:r>
          </w:p>
        </w:tc>
        <w:tc>
          <w:tcPr>
            <w:tcW w:w="6715" w:type="dxa"/>
            <w:gridSpan w:val="4"/>
            <w:tcBorders>
              <w:top w:val="nil"/>
              <w:left w:val="nil"/>
              <w:bottom w:val="nil"/>
              <w:right w:val="single" w:sz="4" w:space="0" w:color="auto"/>
            </w:tcBorders>
          </w:tcPr>
          <w:p w14:paraId="60D049F5" w14:textId="77777777" w:rsidR="005C0421" w:rsidRPr="00197DD5" w:rsidRDefault="00F359B0" w:rsidP="00C13E5E">
            <w:pPr>
              <w:pStyle w:val="Heading3"/>
              <w:spacing w:before="120" w:after="120"/>
              <w:rPr>
                <w:rFonts w:ascii="Arial" w:hAnsi="Arial" w:cs="Arial"/>
                <w:b w:val="0"/>
                <w:szCs w:val="22"/>
              </w:rPr>
            </w:pPr>
            <w:r>
              <w:rPr>
                <w:rFonts w:ascii="Arial" w:hAnsi="Arial" w:cs="Arial"/>
                <w:b w:val="0"/>
                <w:szCs w:val="22"/>
              </w:rPr>
              <w:t>SQI Practitioner</w:t>
            </w:r>
          </w:p>
        </w:tc>
      </w:tr>
      <w:tr w:rsidR="005C0421" w:rsidRPr="00197DD5" w14:paraId="5F47B5C7" w14:textId="77777777" w:rsidTr="3C7CEB9E">
        <w:tc>
          <w:tcPr>
            <w:tcW w:w="3917" w:type="dxa"/>
            <w:gridSpan w:val="2"/>
            <w:tcBorders>
              <w:top w:val="nil"/>
              <w:left w:val="single" w:sz="4" w:space="0" w:color="auto"/>
              <w:bottom w:val="nil"/>
              <w:right w:val="nil"/>
            </w:tcBorders>
          </w:tcPr>
          <w:p w14:paraId="17D1B315" w14:textId="77777777" w:rsidR="005C0421" w:rsidRPr="00197DD5" w:rsidRDefault="00320CA6" w:rsidP="00C13E5E">
            <w:pPr>
              <w:spacing w:before="120" w:after="120"/>
              <w:rPr>
                <w:rFonts w:ascii="Arial" w:hAnsi="Arial" w:cs="Arial"/>
                <w:sz w:val="22"/>
                <w:szCs w:val="22"/>
              </w:rPr>
            </w:pPr>
            <w:r>
              <w:rPr>
                <w:rFonts w:ascii="Arial" w:hAnsi="Arial" w:cs="Arial"/>
                <w:sz w:val="22"/>
                <w:szCs w:val="22"/>
              </w:rPr>
              <w:t>Department</w:t>
            </w:r>
          </w:p>
        </w:tc>
        <w:tc>
          <w:tcPr>
            <w:tcW w:w="6715" w:type="dxa"/>
            <w:gridSpan w:val="4"/>
            <w:tcBorders>
              <w:top w:val="nil"/>
              <w:left w:val="nil"/>
              <w:bottom w:val="nil"/>
              <w:right w:val="single" w:sz="4" w:space="0" w:color="auto"/>
            </w:tcBorders>
          </w:tcPr>
          <w:p w14:paraId="62CFF71B" w14:textId="77777777" w:rsidR="005C0421" w:rsidRPr="00197DD5" w:rsidRDefault="00F359B0" w:rsidP="00C13E5E">
            <w:pPr>
              <w:spacing w:before="120" w:after="120"/>
              <w:rPr>
                <w:rFonts w:ascii="Arial" w:hAnsi="Arial" w:cs="Arial"/>
                <w:sz w:val="22"/>
                <w:szCs w:val="22"/>
              </w:rPr>
            </w:pPr>
            <w:r>
              <w:rPr>
                <w:rFonts w:ascii="Arial" w:hAnsi="Arial" w:cs="Arial"/>
                <w:sz w:val="22"/>
                <w:szCs w:val="22"/>
              </w:rPr>
              <w:t>Service &amp; Quality Improvement (SQI)</w:t>
            </w:r>
          </w:p>
        </w:tc>
      </w:tr>
      <w:tr w:rsidR="00320CA6" w:rsidRPr="00197DD5" w14:paraId="7AF76805" w14:textId="77777777" w:rsidTr="3C7CEB9E">
        <w:tc>
          <w:tcPr>
            <w:tcW w:w="3917" w:type="dxa"/>
            <w:gridSpan w:val="2"/>
            <w:tcBorders>
              <w:top w:val="nil"/>
              <w:left w:val="single" w:sz="4" w:space="0" w:color="auto"/>
              <w:bottom w:val="nil"/>
              <w:right w:val="nil"/>
            </w:tcBorders>
          </w:tcPr>
          <w:p w14:paraId="5D156D81" w14:textId="77777777" w:rsidR="00320CA6" w:rsidRDefault="00320CA6" w:rsidP="00C13E5E">
            <w:pPr>
              <w:spacing w:before="120" w:after="120"/>
              <w:rPr>
                <w:rFonts w:ascii="Arial" w:hAnsi="Arial" w:cs="Arial"/>
                <w:sz w:val="22"/>
                <w:szCs w:val="22"/>
              </w:rPr>
            </w:pPr>
            <w:r>
              <w:rPr>
                <w:rFonts w:ascii="Arial" w:hAnsi="Arial" w:cs="Arial"/>
                <w:sz w:val="22"/>
                <w:szCs w:val="22"/>
              </w:rPr>
              <w:t>SBU</w:t>
            </w:r>
          </w:p>
        </w:tc>
        <w:tc>
          <w:tcPr>
            <w:tcW w:w="6715" w:type="dxa"/>
            <w:gridSpan w:val="4"/>
            <w:tcBorders>
              <w:top w:val="nil"/>
              <w:left w:val="nil"/>
              <w:bottom w:val="nil"/>
              <w:right w:val="single" w:sz="4" w:space="0" w:color="auto"/>
            </w:tcBorders>
          </w:tcPr>
          <w:p w14:paraId="1A16E261" w14:textId="77777777" w:rsidR="00320CA6" w:rsidRPr="00197DD5" w:rsidRDefault="00F359B0" w:rsidP="00C13E5E">
            <w:pPr>
              <w:spacing w:before="120" w:after="120"/>
              <w:rPr>
                <w:rFonts w:ascii="Arial" w:hAnsi="Arial" w:cs="Arial"/>
                <w:sz w:val="22"/>
                <w:szCs w:val="22"/>
              </w:rPr>
            </w:pPr>
            <w:r>
              <w:rPr>
                <w:rFonts w:ascii="Arial" w:hAnsi="Arial" w:cs="Arial"/>
                <w:sz w:val="22"/>
                <w:szCs w:val="22"/>
              </w:rPr>
              <w:t>SNBTS, Donor &amp; Transport Services</w:t>
            </w:r>
          </w:p>
        </w:tc>
      </w:tr>
      <w:tr w:rsidR="005C0421" w:rsidRPr="00197DD5" w14:paraId="7F7523E2" w14:textId="77777777" w:rsidTr="3C7CEB9E">
        <w:tc>
          <w:tcPr>
            <w:tcW w:w="3917" w:type="dxa"/>
            <w:gridSpan w:val="2"/>
            <w:tcBorders>
              <w:top w:val="nil"/>
              <w:left w:val="single" w:sz="4" w:space="0" w:color="auto"/>
              <w:bottom w:val="nil"/>
              <w:right w:val="nil"/>
            </w:tcBorders>
          </w:tcPr>
          <w:p w14:paraId="005E7E48" w14:textId="77777777" w:rsidR="005C0421" w:rsidRPr="00197DD5" w:rsidRDefault="00510DE6" w:rsidP="00C13E5E">
            <w:pPr>
              <w:spacing w:before="120" w:after="120"/>
              <w:rPr>
                <w:rFonts w:ascii="Arial" w:hAnsi="Arial" w:cs="Arial"/>
                <w:sz w:val="22"/>
                <w:szCs w:val="22"/>
              </w:rPr>
            </w:pPr>
            <w:r w:rsidRPr="00197DD5">
              <w:rPr>
                <w:rFonts w:ascii="Arial" w:hAnsi="Arial" w:cs="Arial"/>
                <w:sz w:val="22"/>
                <w:szCs w:val="22"/>
              </w:rPr>
              <w:t>Location</w:t>
            </w:r>
          </w:p>
        </w:tc>
        <w:tc>
          <w:tcPr>
            <w:tcW w:w="6715" w:type="dxa"/>
            <w:gridSpan w:val="4"/>
            <w:tcBorders>
              <w:top w:val="nil"/>
              <w:left w:val="nil"/>
              <w:bottom w:val="nil"/>
              <w:right w:val="single" w:sz="4" w:space="0" w:color="auto"/>
            </w:tcBorders>
          </w:tcPr>
          <w:p w14:paraId="441F4A60" w14:textId="147190AF" w:rsidR="005C0421" w:rsidRPr="00197DD5" w:rsidRDefault="00F359B0" w:rsidP="00C13E5E">
            <w:pPr>
              <w:spacing w:before="120" w:after="120"/>
              <w:rPr>
                <w:rFonts w:ascii="Arial" w:hAnsi="Arial" w:cs="Arial"/>
                <w:sz w:val="22"/>
                <w:szCs w:val="22"/>
              </w:rPr>
            </w:pPr>
            <w:r>
              <w:rPr>
                <w:rFonts w:ascii="Arial" w:hAnsi="Arial" w:cs="Arial"/>
                <w:sz w:val="22"/>
                <w:szCs w:val="22"/>
              </w:rPr>
              <w:t>National</w:t>
            </w:r>
            <w:r w:rsidR="00EA2CD4">
              <w:rPr>
                <w:rFonts w:ascii="Arial" w:hAnsi="Arial" w:cs="Arial"/>
                <w:sz w:val="22"/>
                <w:szCs w:val="22"/>
              </w:rPr>
              <w:t xml:space="preserve"> post – JCC, Atheneum</w:t>
            </w:r>
          </w:p>
        </w:tc>
      </w:tr>
      <w:tr w:rsidR="005C0421" w:rsidRPr="00197DD5" w14:paraId="50AEB60B" w14:textId="77777777" w:rsidTr="3C7CEB9E">
        <w:tc>
          <w:tcPr>
            <w:tcW w:w="3917" w:type="dxa"/>
            <w:gridSpan w:val="2"/>
            <w:tcBorders>
              <w:top w:val="nil"/>
              <w:left w:val="single" w:sz="4" w:space="0" w:color="auto"/>
              <w:bottom w:val="single" w:sz="4" w:space="0" w:color="auto"/>
              <w:right w:val="nil"/>
            </w:tcBorders>
          </w:tcPr>
          <w:p w14:paraId="4BEE899D" w14:textId="77777777" w:rsidR="00510DE6" w:rsidRPr="00197DD5" w:rsidRDefault="00510DE6" w:rsidP="00510DE6">
            <w:pPr>
              <w:spacing w:before="120" w:after="120"/>
              <w:rPr>
                <w:rFonts w:ascii="Arial" w:hAnsi="Arial" w:cs="Arial"/>
                <w:sz w:val="22"/>
                <w:szCs w:val="22"/>
              </w:rPr>
            </w:pPr>
            <w:r>
              <w:rPr>
                <w:rFonts w:ascii="Arial" w:hAnsi="Arial" w:cs="Arial"/>
                <w:sz w:val="22"/>
                <w:szCs w:val="22"/>
              </w:rPr>
              <w:t>CAJE Reference</w:t>
            </w:r>
          </w:p>
        </w:tc>
        <w:tc>
          <w:tcPr>
            <w:tcW w:w="6715" w:type="dxa"/>
            <w:gridSpan w:val="4"/>
            <w:tcBorders>
              <w:top w:val="nil"/>
              <w:left w:val="nil"/>
              <w:bottom w:val="single" w:sz="4" w:space="0" w:color="auto"/>
              <w:right w:val="single" w:sz="4" w:space="0" w:color="auto"/>
            </w:tcBorders>
          </w:tcPr>
          <w:p w14:paraId="19223743" w14:textId="155F4838" w:rsidR="005C0421" w:rsidRPr="00197DD5" w:rsidRDefault="573AF97B" w:rsidP="00C13E5E">
            <w:pPr>
              <w:pStyle w:val="Header"/>
              <w:tabs>
                <w:tab w:val="clear" w:pos="4153"/>
                <w:tab w:val="clear" w:pos="8306"/>
              </w:tabs>
              <w:spacing w:before="120" w:after="120"/>
              <w:rPr>
                <w:rFonts w:ascii="Arial" w:hAnsi="Arial" w:cs="Arial"/>
                <w:sz w:val="22"/>
                <w:szCs w:val="22"/>
              </w:rPr>
            </w:pPr>
            <w:r w:rsidRPr="3C7CEB9E">
              <w:rPr>
                <w:rFonts w:ascii="Arial" w:hAnsi="Arial" w:cs="Arial"/>
                <w:sz w:val="22"/>
                <w:szCs w:val="22"/>
              </w:rPr>
              <w:t>BTSG211</w:t>
            </w:r>
          </w:p>
        </w:tc>
      </w:tr>
      <w:tr w:rsidR="002D0DEB" w:rsidRPr="00197DD5" w14:paraId="3637A805" w14:textId="77777777" w:rsidTr="3C7CEB9E">
        <w:tc>
          <w:tcPr>
            <w:tcW w:w="10632" w:type="dxa"/>
            <w:gridSpan w:val="6"/>
            <w:tcBorders>
              <w:top w:val="single" w:sz="4" w:space="0" w:color="auto"/>
              <w:left w:val="nil"/>
              <w:bottom w:val="single" w:sz="4" w:space="0" w:color="auto"/>
              <w:right w:val="nil"/>
            </w:tcBorders>
          </w:tcPr>
          <w:p w14:paraId="598AA062" w14:textId="77777777" w:rsidR="002D0DEB" w:rsidRPr="00197DD5" w:rsidRDefault="002D0DEB" w:rsidP="00C13E5E">
            <w:pPr>
              <w:spacing w:before="120" w:after="120"/>
              <w:rPr>
                <w:rFonts w:ascii="Arial" w:hAnsi="Arial" w:cs="Arial"/>
                <w:sz w:val="22"/>
                <w:szCs w:val="22"/>
              </w:rPr>
            </w:pPr>
          </w:p>
        </w:tc>
      </w:tr>
      <w:tr w:rsidR="005C0421" w:rsidRPr="00197DD5" w14:paraId="70B627AC" w14:textId="77777777" w:rsidTr="3C7CEB9E">
        <w:tc>
          <w:tcPr>
            <w:tcW w:w="10632" w:type="dxa"/>
            <w:gridSpan w:val="6"/>
            <w:tcBorders>
              <w:top w:val="single" w:sz="4" w:space="0" w:color="auto"/>
              <w:left w:val="single" w:sz="4" w:space="0" w:color="auto"/>
              <w:bottom w:val="nil"/>
              <w:right w:val="single" w:sz="4" w:space="0" w:color="auto"/>
            </w:tcBorders>
          </w:tcPr>
          <w:p w14:paraId="1035882F" w14:textId="77777777" w:rsidR="005C0421" w:rsidRPr="00197DD5" w:rsidRDefault="002D0DEB" w:rsidP="00C13E5E">
            <w:pPr>
              <w:spacing w:before="120" w:after="120"/>
              <w:rPr>
                <w:rFonts w:ascii="Arial" w:hAnsi="Arial" w:cs="Arial"/>
                <w:b/>
                <w:sz w:val="22"/>
                <w:szCs w:val="22"/>
              </w:rPr>
            </w:pPr>
            <w:r w:rsidRPr="00197DD5">
              <w:rPr>
                <w:rFonts w:ascii="Arial" w:hAnsi="Arial" w:cs="Arial"/>
                <w:b/>
                <w:sz w:val="22"/>
                <w:szCs w:val="22"/>
              </w:rPr>
              <w:t>2.</w:t>
            </w:r>
            <w:r w:rsidRPr="00197DD5">
              <w:rPr>
                <w:rFonts w:ascii="Arial" w:hAnsi="Arial" w:cs="Arial"/>
                <w:b/>
                <w:sz w:val="22"/>
                <w:szCs w:val="22"/>
              </w:rPr>
              <w:tab/>
              <w:t>JOB PURPOSE</w:t>
            </w:r>
          </w:p>
        </w:tc>
      </w:tr>
      <w:tr w:rsidR="003902F3" w:rsidRPr="00197DD5" w14:paraId="78381D1E" w14:textId="77777777" w:rsidTr="3C7CEB9E">
        <w:tc>
          <w:tcPr>
            <w:tcW w:w="10632" w:type="dxa"/>
            <w:gridSpan w:val="6"/>
            <w:tcBorders>
              <w:top w:val="nil"/>
              <w:left w:val="single" w:sz="4" w:space="0" w:color="auto"/>
              <w:bottom w:val="single" w:sz="4" w:space="0" w:color="auto"/>
              <w:right w:val="single" w:sz="4" w:space="0" w:color="auto"/>
            </w:tcBorders>
          </w:tcPr>
          <w:p w14:paraId="171CDEF5" w14:textId="4C1974A7" w:rsidR="00E82482" w:rsidRPr="00E82482" w:rsidRDefault="00E82482" w:rsidP="00E82482">
            <w:pPr>
              <w:pStyle w:val="BodyText2"/>
              <w:spacing w:before="120" w:after="120"/>
              <w:rPr>
                <w:rFonts w:ascii="Arial" w:hAnsi="Arial" w:cs="Arial"/>
              </w:rPr>
            </w:pPr>
            <w:r>
              <w:rPr>
                <w:rFonts w:ascii="Arial" w:hAnsi="Arial" w:cs="Arial"/>
              </w:rPr>
              <w:t xml:space="preserve">The role of the </w:t>
            </w:r>
            <w:r w:rsidR="00E15577">
              <w:rPr>
                <w:rFonts w:ascii="Arial" w:hAnsi="Arial" w:cs="Arial"/>
              </w:rPr>
              <w:t xml:space="preserve">Service </w:t>
            </w:r>
            <w:r w:rsidR="00E15577" w:rsidRPr="00EA559A">
              <w:rPr>
                <w:rFonts w:ascii="Arial" w:hAnsi="Arial" w:cs="Arial"/>
              </w:rPr>
              <w:t xml:space="preserve">&amp; </w:t>
            </w:r>
            <w:r w:rsidRPr="00EA559A">
              <w:rPr>
                <w:rFonts w:ascii="Arial" w:hAnsi="Arial" w:cs="Arial"/>
              </w:rPr>
              <w:t>Quality Improvement Officer</w:t>
            </w:r>
            <w:r>
              <w:rPr>
                <w:rFonts w:ascii="Arial" w:hAnsi="Arial" w:cs="Arial"/>
              </w:rPr>
              <w:t xml:space="preserve"> is to support the Donor &amp; Transport Services</w:t>
            </w:r>
            <w:r w:rsidR="0019575B">
              <w:rPr>
                <w:rFonts w:ascii="Arial" w:hAnsi="Arial" w:cs="Arial"/>
              </w:rPr>
              <w:t xml:space="preserve"> (D&amp;TS)</w:t>
            </w:r>
            <w:r>
              <w:rPr>
                <w:rFonts w:ascii="Arial" w:hAnsi="Arial" w:cs="Arial"/>
              </w:rPr>
              <w:t xml:space="preserve"> Teams </w:t>
            </w:r>
            <w:r w:rsidRPr="00E82482">
              <w:rPr>
                <w:rFonts w:ascii="Arial" w:hAnsi="Arial" w:cs="Arial"/>
              </w:rPr>
              <w:t xml:space="preserve">to deliver on the agreed corporate objectives and priorities of </w:t>
            </w:r>
            <w:r w:rsidR="0019575B">
              <w:rPr>
                <w:rFonts w:ascii="Arial" w:hAnsi="Arial" w:cs="Arial"/>
              </w:rPr>
              <w:t>SNBTS</w:t>
            </w:r>
            <w:r w:rsidRPr="00E82482">
              <w:rPr>
                <w:rFonts w:ascii="Arial" w:hAnsi="Arial" w:cs="Arial"/>
              </w:rPr>
              <w:t>.</w:t>
            </w:r>
            <w:r w:rsidR="0019575B">
              <w:rPr>
                <w:rFonts w:ascii="Arial" w:hAnsi="Arial" w:cs="Arial"/>
              </w:rPr>
              <w:t xml:space="preserve">  Supporting the standardisation of procedures across </w:t>
            </w:r>
            <w:r w:rsidR="00A01657">
              <w:rPr>
                <w:rFonts w:ascii="Arial" w:hAnsi="Arial" w:cs="Arial"/>
              </w:rPr>
              <w:t>D&amp;</w:t>
            </w:r>
            <w:r w:rsidR="0019575B">
              <w:rPr>
                <w:rFonts w:ascii="Arial" w:hAnsi="Arial" w:cs="Arial"/>
              </w:rPr>
              <w:t>T</w:t>
            </w:r>
            <w:r w:rsidR="00A01657">
              <w:rPr>
                <w:rFonts w:ascii="Arial" w:hAnsi="Arial" w:cs="Arial"/>
              </w:rPr>
              <w:t>S</w:t>
            </w:r>
            <w:r w:rsidR="0019575B">
              <w:rPr>
                <w:rFonts w:ascii="Arial" w:hAnsi="Arial" w:cs="Arial"/>
              </w:rPr>
              <w:t xml:space="preserve"> on a national basis</w:t>
            </w:r>
          </w:p>
          <w:p w14:paraId="49A21F04" w14:textId="77777777" w:rsidR="0019575B" w:rsidRDefault="0019575B" w:rsidP="00E82482">
            <w:pPr>
              <w:pStyle w:val="BodyText2"/>
              <w:spacing w:before="120" w:after="120"/>
              <w:rPr>
                <w:rFonts w:ascii="Arial" w:hAnsi="Arial" w:cs="Arial"/>
              </w:rPr>
            </w:pPr>
          </w:p>
          <w:p w14:paraId="6B8CB744" w14:textId="2E275C60" w:rsidR="00E82482" w:rsidRDefault="00E82482" w:rsidP="00E82482">
            <w:pPr>
              <w:pStyle w:val="BodyText2"/>
              <w:spacing w:before="120" w:after="120"/>
              <w:rPr>
                <w:rFonts w:ascii="Arial" w:hAnsi="Arial" w:cs="Arial"/>
              </w:rPr>
            </w:pPr>
            <w:r w:rsidRPr="00E82482">
              <w:rPr>
                <w:rFonts w:ascii="Arial" w:hAnsi="Arial" w:cs="Arial"/>
              </w:rPr>
              <w:t>The rol</w:t>
            </w:r>
            <w:r w:rsidR="0019575B">
              <w:rPr>
                <w:rFonts w:ascii="Arial" w:hAnsi="Arial" w:cs="Arial"/>
              </w:rPr>
              <w:t>e will be varied w</w:t>
            </w:r>
            <w:r w:rsidR="005A7023">
              <w:rPr>
                <w:rFonts w:ascii="Arial" w:hAnsi="Arial" w:cs="Arial"/>
              </w:rPr>
              <w:t xml:space="preserve">orking collaboratively with </w:t>
            </w:r>
            <w:r w:rsidR="0019575B">
              <w:rPr>
                <w:rFonts w:ascii="Arial" w:hAnsi="Arial" w:cs="Arial"/>
              </w:rPr>
              <w:t>various staff groups across D&amp;TS and the wider SNBTS directorates</w:t>
            </w:r>
            <w:r w:rsidR="005A7023">
              <w:rPr>
                <w:rFonts w:ascii="Arial" w:hAnsi="Arial" w:cs="Arial"/>
              </w:rPr>
              <w:t xml:space="preserve">.  </w:t>
            </w:r>
            <w:r w:rsidR="00CA06E0">
              <w:rPr>
                <w:rFonts w:ascii="Arial" w:hAnsi="Arial" w:cs="Arial"/>
              </w:rPr>
              <w:t>W</w:t>
            </w:r>
            <w:r w:rsidRPr="00E82482">
              <w:rPr>
                <w:rFonts w:ascii="Arial" w:hAnsi="Arial" w:cs="Arial"/>
              </w:rPr>
              <w:t>ork</w:t>
            </w:r>
            <w:r w:rsidR="00CA06E0">
              <w:rPr>
                <w:rFonts w:ascii="Arial" w:hAnsi="Arial" w:cs="Arial"/>
              </w:rPr>
              <w:t>ing</w:t>
            </w:r>
            <w:r w:rsidRPr="00E82482">
              <w:rPr>
                <w:rFonts w:ascii="Arial" w:hAnsi="Arial" w:cs="Arial"/>
              </w:rPr>
              <w:t xml:space="preserve"> on a number of </w:t>
            </w:r>
            <w:r w:rsidR="0019575B">
              <w:rPr>
                <w:rFonts w:ascii="Arial" w:hAnsi="Arial" w:cs="Arial"/>
              </w:rPr>
              <w:t xml:space="preserve">both </w:t>
            </w:r>
            <w:r w:rsidR="005A7023">
              <w:rPr>
                <w:rFonts w:ascii="Arial" w:hAnsi="Arial" w:cs="Arial"/>
              </w:rPr>
              <w:t>quality improvement projects,</w:t>
            </w:r>
            <w:r w:rsidR="0019575B">
              <w:rPr>
                <w:rFonts w:ascii="Arial" w:hAnsi="Arial" w:cs="Arial"/>
              </w:rPr>
              <w:t xml:space="preserve"> quality assur</w:t>
            </w:r>
            <w:r w:rsidR="00A01657">
              <w:rPr>
                <w:rFonts w:ascii="Arial" w:hAnsi="Arial" w:cs="Arial"/>
              </w:rPr>
              <w:t>ance requirements</w:t>
            </w:r>
            <w:r w:rsidR="005A7023">
              <w:rPr>
                <w:rFonts w:ascii="Arial" w:hAnsi="Arial" w:cs="Arial"/>
              </w:rPr>
              <w:t xml:space="preserve"> and change management processes</w:t>
            </w:r>
            <w:r w:rsidR="00A01657">
              <w:rPr>
                <w:rFonts w:ascii="Arial" w:hAnsi="Arial" w:cs="Arial"/>
              </w:rPr>
              <w:t xml:space="preserve"> to support the delivery of a professional service to blood donors.</w:t>
            </w:r>
          </w:p>
          <w:p w14:paraId="105F8B3D" w14:textId="77777777" w:rsidR="00A01657" w:rsidRPr="00E82482" w:rsidRDefault="00A01657" w:rsidP="00E82482">
            <w:pPr>
              <w:pStyle w:val="BodyText2"/>
              <w:spacing w:before="120" w:after="120"/>
              <w:rPr>
                <w:rFonts w:ascii="Arial" w:hAnsi="Arial" w:cs="Arial"/>
              </w:rPr>
            </w:pPr>
          </w:p>
          <w:p w14:paraId="3C6D6D6A" w14:textId="6D92BCBE" w:rsidR="00E82482" w:rsidRDefault="00E82482" w:rsidP="00E82482">
            <w:pPr>
              <w:pStyle w:val="BodyText2"/>
              <w:spacing w:before="120" w:after="120"/>
              <w:rPr>
                <w:rFonts w:ascii="Arial" w:hAnsi="Arial" w:cs="Arial"/>
              </w:rPr>
            </w:pPr>
            <w:r w:rsidRPr="2C3D3A39">
              <w:rPr>
                <w:rFonts w:ascii="Arial" w:hAnsi="Arial" w:cs="Arial"/>
              </w:rPr>
              <w:t xml:space="preserve">The post holder will support and facilitate </w:t>
            </w:r>
            <w:r w:rsidR="0019575B" w:rsidRPr="2C3D3A39">
              <w:rPr>
                <w:rFonts w:ascii="Arial" w:hAnsi="Arial" w:cs="Arial"/>
              </w:rPr>
              <w:t xml:space="preserve">the SQI </w:t>
            </w:r>
            <w:r w:rsidRPr="2C3D3A39">
              <w:rPr>
                <w:rFonts w:ascii="Arial" w:hAnsi="Arial" w:cs="Arial"/>
              </w:rPr>
              <w:t>improvement endeavours and will work with senior staff to deliver rede</w:t>
            </w:r>
            <w:r w:rsidR="0019575B" w:rsidRPr="2C3D3A39">
              <w:rPr>
                <w:rFonts w:ascii="Arial" w:hAnsi="Arial" w:cs="Arial"/>
              </w:rPr>
              <w:t xml:space="preserve">sign and </w:t>
            </w:r>
            <w:proofErr w:type="gramStart"/>
            <w:r w:rsidR="0019575B" w:rsidRPr="2C3D3A39">
              <w:rPr>
                <w:rFonts w:ascii="Arial" w:hAnsi="Arial" w:cs="Arial"/>
              </w:rPr>
              <w:t>high quality</w:t>
            </w:r>
            <w:proofErr w:type="gramEnd"/>
            <w:r w:rsidR="0019575B" w:rsidRPr="2C3D3A39">
              <w:rPr>
                <w:rFonts w:ascii="Arial" w:hAnsi="Arial" w:cs="Arial"/>
              </w:rPr>
              <w:t xml:space="preserve"> implementations</w:t>
            </w:r>
            <w:r w:rsidRPr="2C3D3A39">
              <w:rPr>
                <w:rFonts w:ascii="Arial" w:hAnsi="Arial" w:cs="Arial"/>
              </w:rPr>
              <w:t xml:space="preserve">. The role will include </w:t>
            </w:r>
            <w:r w:rsidR="00EA2CD4">
              <w:rPr>
                <w:rFonts w:ascii="Arial" w:hAnsi="Arial" w:cs="Arial"/>
              </w:rPr>
              <w:t>supporting</w:t>
            </w:r>
            <w:r w:rsidRPr="2C3D3A39">
              <w:rPr>
                <w:rFonts w:ascii="Arial" w:hAnsi="Arial" w:cs="Arial"/>
              </w:rPr>
              <w:t xml:space="preserve"> </w:t>
            </w:r>
            <w:r w:rsidRPr="00EA559A">
              <w:rPr>
                <w:rFonts w:ascii="Arial" w:hAnsi="Arial" w:cs="Arial"/>
              </w:rPr>
              <w:t>teaching basic improvement skill</w:t>
            </w:r>
            <w:r w:rsidRPr="0038306B">
              <w:rPr>
                <w:rFonts w:ascii="Arial" w:hAnsi="Arial" w:cs="Arial"/>
              </w:rPr>
              <w:t>s,</w:t>
            </w:r>
            <w:r w:rsidRPr="2C3D3A39">
              <w:rPr>
                <w:rFonts w:ascii="Arial" w:hAnsi="Arial" w:cs="Arial"/>
              </w:rPr>
              <w:t xml:space="preserve"> working with teams/services using improvement tools and techniques to establish opportunities for redesign and improvement, undertaking observations, process mapping and collecting data for improvement. The role will involve working with </w:t>
            </w:r>
            <w:r w:rsidR="0019575B" w:rsidRPr="2C3D3A39">
              <w:rPr>
                <w:rFonts w:ascii="Arial" w:hAnsi="Arial" w:cs="Arial"/>
              </w:rPr>
              <w:t>all levels and grade of</w:t>
            </w:r>
            <w:r w:rsidR="005A7023" w:rsidRPr="2C3D3A39">
              <w:rPr>
                <w:rFonts w:ascii="Arial" w:hAnsi="Arial" w:cs="Arial"/>
              </w:rPr>
              <w:t xml:space="preserve"> staff across</w:t>
            </w:r>
            <w:r w:rsidR="00CA06E0">
              <w:rPr>
                <w:rFonts w:ascii="Arial" w:hAnsi="Arial" w:cs="Arial"/>
              </w:rPr>
              <w:t xml:space="preserve"> </w:t>
            </w:r>
            <w:r w:rsidR="005A7023" w:rsidRPr="2C3D3A39">
              <w:rPr>
                <w:rFonts w:ascii="Arial" w:hAnsi="Arial" w:cs="Arial"/>
              </w:rPr>
              <w:t>the organisation</w:t>
            </w:r>
            <w:r w:rsidRPr="2C3D3A39">
              <w:rPr>
                <w:rFonts w:ascii="Arial" w:hAnsi="Arial" w:cs="Arial"/>
              </w:rPr>
              <w:t>.</w:t>
            </w:r>
          </w:p>
          <w:p w14:paraId="4D0B5592" w14:textId="77777777" w:rsidR="00A01657" w:rsidRDefault="00A01657" w:rsidP="00E82482">
            <w:pPr>
              <w:pStyle w:val="BodyText2"/>
              <w:spacing w:before="120" w:after="120"/>
              <w:rPr>
                <w:rFonts w:ascii="Arial" w:hAnsi="Arial" w:cs="Arial"/>
              </w:rPr>
            </w:pPr>
          </w:p>
          <w:p w14:paraId="46DEA89E" w14:textId="2757D5A1" w:rsidR="00E82482" w:rsidRDefault="00E82482" w:rsidP="00C13E5E">
            <w:pPr>
              <w:pStyle w:val="BodyText2"/>
              <w:spacing w:before="120" w:after="120"/>
              <w:rPr>
                <w:rFonts w:ascii="Arial" w:hAnsi="Arial" w:cs="Arial"/>
              </w:rPr>
            </w:pPr>
            <w:r w:rsidRPr="2C3D3A39">
              <w:rPr>
                <w:rFonts w:ascii="Arial" w:hAnsi="Arial" w:cs="Arial"/>
              </w:rPr>
              <w:t>The</w:t>
            </w:r>
            <w:r w:rsidR="005A7023" w:rsidRPr="2C3D3A39">
              <w:rPr>
                <w:rFonts w:ascii="Arial" w:hAnsi="Arial" w:cs="Arial"/>
              </w:rPr>
              <w:t xml:space="preserve"> post holder will</w:t>
            </w:r>
            <w:r w:rsidR="00A01657" w:rsidRPr="2C3D3A39">
              <w:rPr>
                <w:rFonts w:ascii="Arial" w:hAnsi="Arial" w:cs="Arial"/>
              </w:rPr>
              <w:t xml:space="preserve"> report to the SQI Practitioners</w:t>
            </w:r>
            <w:r w:rsidR="00EA2CD4">
              <w:rPr>
                <w:rFonts w:ascii="Arial" w:hAnsi="Arial" w:cs="Arial"/>
              </w:rPr>
              <w:t>,</w:t>
            </w:r>
            <w:r w:rsidR="00A01657" w:rsidRPr="2C3D3A39">
              <w:rPr>
                <w:rFonts w:ascii="Arial" w:hAnsi="Arial" w:cs="Arial"/>
              </w:rPr>
              <w:t xml:space="preserve"> working closely to deliver the overall</w:t>
            </w:r>
            <w:r w:rsidRPr="2C3D3A39">
              <w:rPr>
                <w:rFonts w:ascii="Arial" w:hAnsi="Arial" w:cs="Arial"/>
              </w:rPr>
              <w:t xml:space="preserve"> SQI team </w:t>
            </w:r>
            <w:r w:rsidR="00A01657" w:rsidRPr="2C3D3A39">
              <w:rPr>
                <w:rFonts w:ascii="Arial" w:hAnsi="Arial" w:cs="Arial"/>
              </w:rPr>
              <w:t>requirements,</w:t>
            </w:r>
            <w:r w:rsidR="005A7023" w:rsidRPr="2C3D3A39">
              <w:rPr>
                <w:rFonts w:ascii="Arial" w:hAnsi="Arial" w:cs="Arial"/>
              </w:rPr>
              <w:t xml:space="preserve"> s</w:t>
            </w:r>
            <w:r w:rsidR="005A7023" w:rsidRPr="2C3D3A39">
              <w:rPr>
                <w:rFonts w:ascii="Arial" w:hAnsi="Arial" w:cs="Arial"/>
                <w:lang w:eastAsia="en-GB"/>
              </w:rPr>
              <w:t xml:space="preserve">upporting the development and delivery of improved performance across D&amp;TS. Facilitating </w:t>
            </w:r>
            <w:r w:rsidR="005A7023" w:rsidRPr="2C3D3A39">
              <w:rPr>
                <w:rFonts w:ascii="Arial" w:hAnsi="Arial" w:cs="Arial"/>
              </w:rPr>
              <w:t>the standardisation of processes and procedures across D&amp;TS with the development of effective systems for process control.</w:t>
            </w:r>
          </w:p>
          <w:p w14:paraId="596E5177" w14:textId="77777777" w:rsidR="00BF7883" w:rsidRPr="00197DD5" w:rsidRDefault="00BF7883" w:rsidP="00EA559A">
            <w:pPr>
              <w:pStyle w:val="JDNormal"/>
              <w:overflowPunct w:val="0"/>
              <w:autoSpaceDE w:val="0"/>
              <w:autoSpaceDN w:val="0"/>
              <w:adjustRightInd w:val="0"/>
              <w:ind w:left="34"/>
              <w:jc w:val="both"/>
              <w:textAlignment w:val="baseline"/>
              <w:rPr>
                <w:rFonts w:cs="Arial"/>
                <w:sz w:val="22"/>
                <w:szCs w:val="22"/>
              </w:rPr>
            </w:pPr>
          </w:p>
        </w:tc>
      </w:tr>
      <w:tr w:rsidR="005C0421" w:rsidRPr="00197DD5" w14:paraId="79E3AB79" w14:textId="77777777" w:rsidTr="3C7CEB9E">
        <w:tc>
          <w:tcPr>
            <w:tcW w:w="10632" w:type="dxa"/>
            <w:gridSpan w:val="6"/>
            <w:tcBorders>
              <w:top w:val="single" w:sz="4" w:space="0" w:color="auto"/>
              <w:left w:val="nil"/>
              <w:bottom w:val="single" w:sz="4" w:space="0" w:color="auto"/>
              <w:right w:val="nil"/>
            </w:tcBorders>
          </w:tcPr>
          <w:p w14:paraId="1BC1EE67" w14:textId="7F2715F7" w:rsidR="008441C5" w:rsidRPr="00197DD5" w:rsidRDefault="008441C5" w:rsidP="00C13E5E">
            <w:pPr>
              <w:spacing w:before="120" w:after="120"/>
              <w:rPr>
                <w:rFonts w:ascii="Arial" w:hAnsi="Arial" w:cs="Arial"/>
                <w:sz w:val="22"/>
                <w:szCs w:val="22"/>
              </w:rPr>
            </w:pPr>
          </w:p>
        </w:tc>
      </w:tr>
      <w:tr w:rsidR="005C0421" w:rsidRPr="00197DD5" w14:paraId="717A3EB5" w14:textId="77777777" w:rsidTr="3C7CEB9E">
        <w:tc>
          <w:tcPr>
            <w:tcW w:w="10632" w:type="dxa"/>
            <w:gridSpan w:val="6"/>
            <w:tcBorders>
              <w:top w:val="single" w:sz="4" w:space="0" w:color="auto"/>
              <w:left w:val="single" w:sz="4" w:space="0" w:color="auto"/>
              <w:bottom w:val="nil"/>
              <w:right w:val="single" w:sz="4" w:space="0" w:color="auto"/>
            </w:tcBorders>
          </w:tcPr>
          <w:p w14:paraId="2E363ACB" w14:textId="77777777" w:rsidR="005C0421" w:rsidRPr="00197DD5" w:rsidRDefault="005C0421" w:rsidP="00C13E5E">
            <w:pPr>
              <w:spacing w:before="120" w:after="120"/>
              <w:rPr>
                <w:rFonts w:ascii="Arial" w:hAnsi="Arial" w:cs="Arial"/>
                <w:b/>
                <w:sz w:val="22"/>
                <w:szCs w:val="22"/>
              </w:rPr>
            </w:pPr>
            <w:r w:rsidRPr="00197DD5">
              <w:rPr>
                <w:rFonts w:ascii="Arial" w:hAnsi="Arial" w:cs="Arial"/>
                <w:b/>
                <w:sz w:val="22"/>
                <w:szCs w:val="22"/>
              </w:rPr>
              <w:t xml:space="preserve">3.  </w:t>
            </w:r>
            <w:r w:rsidR="002D0DEB" w:rsidRPr="00197DD5">
              <w:rPr>
                <w:rFonts w:ascii="Arial" w:hAnsi="Arial" w:cs="Arial"/>
                <w:b/>
                <w:sz w:val="22"/>
                <w:szCs w:val="22"/>
              </w:rPr>
              <w:tab/>
            </w:r>
            <w:r w:rsidRPr="00197DD5">
              <w:rPr>
                <w:rFonts w:ascii="Arial" w:hAnsi="Arial" w:cs="Arial"/>
                <w:b/>
                <w:sz w:val="22"/>
                <w:szCs w:val="22"/>
              </w:rPr>
              <w:t xml:space="preserve"> DIMENSIONS</w:t>
            </w:r>
          </w:p>
        </w:tc>
      </w:tr>
      <w:tr w:rsidR="003902F3" w:rsidRPr="00197DD5" w14:paraId="0BA754C4" w14:textId="77777777" w:rsidTr="3C7CEB9E">
        <w:trPr>
          <w:trHeight w:val="1122"/>
        </w:trPr>
        <w:tc>
          <w:tcPr>
            <w:tcW w:w="10632" w:type="dxa"/>
            <w:gridSpan w:val="6"/>
            <w:tcBorders>
              <w:top w:val="nil"/>
              <w:left w:val="single" w:sz="4" w:space="0" w:color="auto"/>
              <w:bottom w:val="single" w:sz="4" w:space="0" w:color="auto"/>
              <w:right w:val="single" w:sz="4" w:space="0" w:color="auto"/>
            </w:tcBorders>
          </w:tcPr>
          <w:p w14:paraId="79C49219" w14:textId="77777777" w:rsidR="00A4363F" w:rsidRPr="00A4363F" w:rsidRDefault="00A4363F" w:rsidP="00A4363F">
            <w:pPr>
              <w:pStyle w:val="BodyText2"/>
              <w:spacing w:before="120" w:after="120"/>
              <w:rPr>
                <w:rFonts w:ascii="Arial" w:hAnsi="Arial" w:cs="Arial"/>
                <w:iCs/>
                <w:szCs w:val="22"/>
              </w:rPr>
            </w:pPr>
            <w:r w:rsidRPr="00A4363F">
              <w:rPr>
                <w:rFonts w:ascii="Arial" w:hAnsi="Arial" w:cs="Arial"/>
                <w:iCs/>
                <w:szCs w:val="22"/>
              </w:rPr>
              <w:t xml:space="preserve">Blood is collected at a number of static sites and at blood collection ‘sessions’ in the community across Scotland. The Staff are located in a number of geographically dispersed departments based across Scotland. </w:t>
            </w:r>
          </w:p>
          <w:p w14:paraId="0525BC1A" w14:textId="77777777" w:rsidR="00BF7883" w:rsidRDefault="00BF7883" w:rsidP="00A4363F">
            <w:pPr>
              <w:pStyle w:val="BodyText2"/>
              <w:spacing w:before="120" w:after="120"/>
              <w:rPr>
                <w:rFonts w:ascii="Arial" w:hAnsi="Arial" w:cs="Arial"/>
                <w:iCs/>
                <w:szCs w:val="22"/>
              </w:rPr>
            </w:pPr>
          </w:p>
          <w:p w14:paraId="13ADDE08" w14:textId="77777777" w:rsidR="00A4363F" w:rsidRPr="00A4363F" w:rsidRDefault="00A4363F" w:rsidP="00A4363F">
            <w:pPr>
              <w:pStyle w:val="BodyText2"/>
              <w:spacing w:before="120" w:after="120"/>
              <w:rPr>
                <w:rFonts w:ascii="Arial" w:hAnsi="Arial" w:cs="Arial"/>
                <w:iCs/>
                <w:szCs w:val="22"/>
              </w:rPr>
            </w:pPr>
            <w:r w:rsidRPr="00A4363F">
              <w:rPr>
                <w:rFonts w:ascii="Arial" w:hAnsi="Arial" w:cs="Arial"/>
                <w:iCs/>
                <w:szCs w:val="22"/>
              </w:rPr>
              <w:t>Locations:     National Donor Services Office located in Edinburgh</w:t>
            </w:r>
          </w:p>
          <w:p w14:paraId="102B8F4F" w14:textId="77777777" w:rsidR="00A4363F" w:rsidRPr="00A4363F" w:rsidRDefault="00A4363F" w:rsidP="00A4363F">
            <w:pPr>
              <w:pStyle w:val="BodyText2"/>
              <w:spacing w:before="120" w:after="120"/>
              <w:rPr>
                <w:rFonts w:ascii="Arial" w:hAnsi="Arial" w:cs="Arial"/>
                <w:iCs/>
                <w:szCs w:val="22"/>
              </w:rPr>
            </w:pPr>
            <w:r w:rsidRPr="00A4363F">
              <w:rPr>
                <w:rFonts w:ascii="Arial" w:hAnsi="Arial" w:cs="Arial"/>
                <w:iCs/>
                <w:szCs w:val="22"/>
              </w:rPr>
              <w:lastRenderedPageBreak/>
              <w:t>3 x Territories (with 5 fixed Centres) in:</w:t>
            </w:r>
          </w:p>
          <w:p w14:paraId="7225783A" w14:textId="77777777" w:rsidR="00A4363F" w:rsidRPr="00A4363F" w:rsidRDefault="00A4363F" w:rsidP="003C7A70">
            <w:pPr>
              <w:pStyle w:val="BodyText2"/>
              <w:numPr>
                <w:ilvl w:val="0"/>
                <w:numId w:val="2"/>
              </w:numPr>
              <w:spacing w:before="120" w:after="120"/>
              <w:rPr>
                <w:rFonts w:ascii="Arial" w:hAnsi="Arial" w:cs="Arial"/>
                <w:iCs/>
                <w:szCs w:val="22"/>
              </w:rPr>
            </w:pPr>
            <w:r w:rsidRPr="00A4363F">
              <w:rPr>
                <w:rFonts w:ascii="Arial" w:hAnsi="Arial" w:cs="Arial"/>
                <w:iCs/>
                <w:szCs w:val="22"/>
              </w:rPr>
              <w:t>Northern Arch – Dundee, Aberdeen, Inverness</w:t>
            </w:r>
          </w:p>
          <w:p w14:paraId="2282418F" w14:textId="6FAB503C" w:rsidR="00A4363F" w:rsidRPr="00A4363F" w:rsidRDefault="00A4363F" w:rsidP="003C7A70">
            <w:pPr>
              <w:pStyle w:val="BodyText2"/>
              <w:numPr>
                <w:ilvl w:val="0"/>
                <w:numId w:val="2"/>
              </w:numPr>
              <w:spacing w:before="120" w:after="120"/>
              <w:rPr>
                <w:rFonts w:ascii="Arial" w:hAnsi="Arial" w:cs="Arial"/>
              </w:rPr>
            </w:pPr>
            <w:proofErr w:type="gramStart"/>
            <w:r w:rsidRPr="2C3D3A39">
              <w:rPr>
                <w:rFonts w:ascii="Arial" w:hAnsi="Arial" w:cs="Arial"/>
              </w:rPr>
              <w:t>South East</w:t>
            </w:r>
            <w:proofErr w:type="gramEnd"/>
            <w:r w:rsidRPr="2C3D3A39">
              <w:rPr>
                <w:rFonts w:ascii="Arial" w:hAnsi="Arial" w:cs="Arial"/>
              </w:rPr>
              <w:t xml:space="preserve"> – Edinburgh &amp; Satellite Livingston</w:t>
            </w:r>
          </w:p>
          <w:p w14:paraId="7A19C16B" w14:textId="77777777" w:rsidR="00A4363F" w:rsidRPr="00A4363F" w:rsidRDefault="00A4363F" w:rsidP="003C7A70">
            <w:pPr>
              <w:pStyle w:val="BodyText2"/>
              <w:numPr>
                <w:ilvl w:val="0"/>
                <w:numId w:val="2"/>
              </w:numPr>
              <w:spacing w:before="120" w:after="120"/>
              <w:rPr>
                <w:rFonts w:ascii="Arial" w:hAnsi="Arial" w:cs="Arial"/>
                <w:iCs/>
                <w:szCs w:val="22"/>
              </w:rPr>
            </w:pPr>
            <w:r>
              <w:rPr>
                <w:rFonts w:ascii="Arial" w:hAnsi="Arial" w:cs="Arial"/>
                <w:iCs/>
                <w:szCs w:val="22"/>
              </w:rPr>
              <w:t>West – Glasgow, Dumfries</w:t>
            </w:r>
          </w:p>
          <w:p w14:paraId="491E2819" w14:textId="25A04791" w:rsidR="00A4363F" w:rsidRDefault="00A4363F" w:rsidP="00A4363F">
            <w:pPr>
              <w:pStyle w:val="BodyText2"/>
              <w:spacing w:before="120" w:after="120"/>
              <w:rPr>
                <w:rFonts w:ascii="Arial" w:hAnsi="Arial" w:cs="Arial"/>
                <w:iCs/>
                <w:szCs w:val="22"/>
              </w:rPr>
            </w:pPr>
            <w:r w:rsidRPr="00A4363F">
              <w:rPr>
                <w:rFonts w:ascii="Arial" w:hAnsi="Arial" w:cs="Arial"/>
                <w:iCs/>
                <w:szCs w:val="22"/>
              </w:rPr>
              <w:t>250 WTE across territories</w:t>
            </w:r>
          </w:p>
          <w:tbl>
            <w:tblPr>
              <w:tblStyle w:val="TableGrid"/>
              <w:tblpPr w:leftFromText="180" w:rightFromText="180" w:vertAnchor="text" w:horzAnchor="margin" w:tblpY="181"/>
              <w:tblOverlap w:val="never"/>
              <w:tblW w:w="7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8"/>
              <w:gridCol w:w="1417"/>
            </w:tblGrid>
            <w:tr w:rsidR="008441C5" w14:paraId="13392AAB" w14:textId="77777777" w:rsidTr="003C7A70">
              <w:tc>
                <w:tcPr>
                  <w:tcW w:w="6288" w:type="dxa"/>
                </w:tcPr>
                <w:p w14:paraId="0B87FF2F" w14:textId="77777777" w:rsidR="008441C5" w:rsidRDefault="008441C5" w:rsidP="008441C5">
                  <w:pPr>
                    <w:overflowPunct/>
                    <w:autoSpaceDE/>
                    <w:autoSpaceDN/>
                    <w:adjustRightInd/>
                    <w:spacing w:before="100" w:beforeAutospacing="1" w:after="100" w:afterAutospacing="1"/>
                    <w:textAlignment w:val="auto"/>
                    <w:rPr>
                      <w:rFonts w:ascii="Segoe UI" w:hAnsi="Segoe UI" w:cs="Segoe UI"/>
                      <w:color w:val="242424"/>
                      <w:sz w:val="22"/>
                      <w:szCs w:val="22"/>
                      <w:lang w:eastAsia="en-GB"/>
                    </w:rPr>
                  </w:pPr>
                  <w:r>
                    <w:rPr>
                      <w:rFonts w:ascii="Segoe UI" w:hAnsi="Segoe UI" w:cs="Segoe UI"/>
                      <w:color w:val="242424"/>
                      <w:sz w:val="22"/>
                      <w:szCs w:val="22"/>
                      <w:lang w:eastAsia="en-GB"/>
                    </w:rPr>
                    <w:t>Donor Attendance per annum</w:t>
                  </w:r>
                </w:p>
              </w:tc>
              <w:tc>
                <w:tcPr>
                  <w:tcW w:w="1417" w:type="dxa"/>
                </w:tcPr>
                <w:p w14:paraId="7B555209" w14:textId="77777777" w:rsidR="008441C5" w:rsidRDefault="008441C5" w:rsidP="008441C5">
                  <w:pPr>
                    <w:overflowPunct/>
                    <w:autoSpaceDE/>
                    <w:autoSpaceDN/>
                    <w:adjustRightInd/>
                    <w:spacing w:before="100" w:beforeAutospacing="1" w:after="100" w:afterAutospacing="1"/>
                    <w:textAlignment w:val="auto"/>
                    <w:rPr>
                      <w:rFonts w:ascii="Segoe UI" w:hAnsi="Segoe UI" w:cs="Segoe UI"/>
                      <w:color w:val="242424"/>
                      <w:sz w:val="22"/>
                      <w:szCs w:val="22"/>
                      <w:lang w:eastAsia="en-GB"/>
                    </w:rPr>
                  </w:pPr>
                  <w:r>
                    <w:rPr>
                      <w:rFonts w:ascii="Segoe UI" w:hAnsi="Segoe UI" w:cs="Segoe UI"/>
                      <w:color w:val="242424"/>
                      <w:sz w:val="22"/>
                      <w:szCs w:val="22"/>
                      <w:lang w:eastAsia="en-GB"/>
                    </w:rPr>
                    <w:t>160,000</w:t>
                  </w:r>
                </w:p>
              </w:tc>
            </w:tr>
            <w:tr w:rsidR="008441C5" w14:paraId="6DA0F251" w14:textId="77777777" w:rsidTr="003C7A70">
              <w:tc>
                <w:tcPr>
                  <w:tcW w:w="6288" w:type="dxa"/>
                </w:tcPr>
                <w:p w14:paraId="13269E4B" w14:textId="77777777" w:rsidR="008441C5" w:rsidRDefault="008441C5" w:rsidP="008441C5">
                  <w:pPr>
                    <w:overflowPunct/>
                    <w:autoSpaceDE/>
                    <w:autoSpaceDN/>
                    <w:adjustRightInd/>
                    <w:spacing w:before="100" w:beforeAutospacing="1" w:after="100" w:afterAutospacing="1"/>
                    <w:textAlignment w:val="auto"/>
                    <w:rPr>
                      <w:rFonts w:ascii="Segoe UI" w:hAnsi="Segoe UI" w:cs="Segoe UI"/>
                      <w:color w:val="242424"/>
                      <w:sz w:val="22"/>
                      <w:szCs w:val="22"/>
                      <w:lang w:eastAsia="en-GB"/>
                    </w:rPr>
                  </w:pPr>
                  <w:r w:rsidRPr="00652EC7">
                    <w:rPr>
                      <w:rFonts w:ascii="Segoe UI" w:hAnsi="Segoe UI" w:cs="Segoe UI"/>
                      <w:color w:val="242424"/>
                      <w:sz w:val="22"/>
                      <w:szCs w:val="22"/>
                      <w:lang w:eastAsia="en-GB"/>
                    </w:rPr>
                    <w:t>New / Returning Donors per annum   </w:t>
                  </w:r>
                </w:p>
              </w:tc>
              <w:tc>
                <w:tcPr>
                  <w:tcW w:w="1417" w:type="dxa"/>
                </w:tcPr>
                <w:p w14:paraId="4B935140" w14:textId="77777777" w:rsidR="008441C5" w:rsidRDefault="008441C5" w:rsidP="008441C5">
                  <w:pPr>
                    <w:overflowPunct/>
                    <w:autoSpaceDE/>
                    <w:autoSpaceDN/>
                    <w:adjustRightInd/>
                    <w:spacing w:before="100" w:beforeAutospacing="1" w:after="100" w:afterAutospacing="1"/>
                    <w:textAlignment w:val="auto"/>
                    <w:rPr>
                      <w:rFonts w:ascii="Segoe UI" w:hAnsi="Segoe UI" w:cs="Segoe UI"/>
                      <w:color w:val="242424"/>
                      <w:sz w:val="22"/>
                      <w:szCs w:val="22"/>
                      <w:lang w:eastAsia="en-GB"/>
                    </w:rPr>
                  </w:pPr>
                  <w:r>
                    <w:rPr>
                      <w:rFonts w:ascii="Segoe UI" w:hAnsi="Segoe UI" w:cs="Segoe UI"/>
                      <w:color w:val="242424"/>
                      <w:sz w:val="22"/>
                      <w:szCs w:val="22"/>
                      <w:lang w:eastAsia="en-GB"/>
                    </w:rPr>
                    <w:t>100,000</w:t>
                  </w:r>
                </w:p>
              </w:tc>
            </w:tr>
            <w:tr w:rsidR="008441C5" w14:paraId="434520CC" w14:textId="77777777" w:rsidTr="003C7A70">
              <w:tc>
                <w:tcPr>
                  <w:tcW w:w="6288" w:type="dxa"/>
                </w:tcPr>
                <w:p w14:paraId="527D071C" w14:textId="77777777" w:rsidR="008441C5" w:rsidRDefault="008441C5" w:rsidP="008441C5">
                  <w:pPr>
                    <w:overflowPunct/>
                    <w:autoSpaceDE/>
                    <w:autoSpaceDN/>
                    <w:adjustRightInd/>
                    <w:spacing w:before="100" w:beforeAutospacing="1" w:after="100" w:afterAutospacing="1"/>
                    <w:textAlignment w:val="auto"/>
                    <w:rPr>
                      <w:rFonts w:ascii="Segoe UI" w:hAnsi="Segoe UI" w:cs="Segoe UI"/>
                      <w:color w:val="242424"/>
                      <w:sz w:val="22"/>
                      <w:szCs w:val="22"/>
                      <w:lang w:eastAsia="en-GB"/>
                    </w:rPr>
                  </w:pPr>
                  <w:r w:rsidRPr="00652EC7">
                    <w:rPr>
                      <w:rFonts w:ascii="Segoe UI" w:hAnsi="Segoe UI" w:cs="Segoe UI"/>
                      <w:color w:val="242424"/>
                      <w:sz w:val="22"/>
                      <w:szCs w:val="22"/>
                      <w:lang w:eastAsia="en-GB"/>
                    </w:rPr>
                    <w:t>Apheresis procedures per annum </w:t>
                  </w:r>
                </w:p>
              </w:tc>
              <w:tc>
                <w:tcPr>
                  <w:tcW w:w="1417" w:type="dxa"/>
                </w:tcPr>
                <w:p w14:paraId="2186966A" w14:textId="77777777" w:rsidR="008441C5" w:rsidRDefault="008441C5" w:rsidP="008441C5">
                  <w:pPr>
                    <w:overflowPunct/>
                    <w:autoSpaceDE/>
                    <w:autoSpaceDN/>
                    <w:adjustRightInd/>
                    <w:spacing w:before="100" w:beforeAutospacing="1" w:after="100" w:afterAutospacing="1"/>
                    <w:textAlignment w:val="auto"/>
                    <w:rPr>
                      <w:rFonts w:ascii="Segoe UI" w:hAnsi="Segoe UI" w:cs="Segoe UI"/>
                      <w:color w:val="242424"/>
                      <w:sz w:val="22"/>
                      <w:szCs w:val="22"/>
                      <w:lang w:eastAsia="en-GB"/>
                    </w:rPr>
                  </w:pPr>
                  <w:r>
                    <w:rPr>
                      <w:rFonts w:ascii="Segoe UI" w:hAnsi="Segoe UI" w:cs="Segoe UI"/>
                      <w:color w:val="242424"/>
                      <w:sz w:val="22"/>
                      <w:szCs w:val="22"/>
                      <w:lang w:eastAsia="en-GB"/>
                    </w:rPr>
                    <w:t>8,500</w:t>
                  </w:r>
                </w:p>
              </w:tc>
            </w:tr>
            <w:tr w:rsidR="008441C5" w14:paraId="1AD11233" w14:textId="77777777" w:rsidTr="003C7A70">
              <w:tc>
                <w:tcPr>
                  <w:tcW w:w="6288" w:type="dxa"/>
                </w:tcPr>
                <w:p w14:paraId="4E08061A" w14:textId="77777777" w:rsidR="008441C5" w:rsidRDefault="008441C5" w:rsidP="008441C5">
                  <w:pPr>
                    <w:overflowPunct/>
                    <w:autoSpaceDE/>
                    <w:autoSpaceDN/>
                    <w:adjustRightInd/>
                    <w:spacing w:before="100" w:beforeAutospacing="1" w:after="100" w:afterAutospacing="1"/>
                    <w:textAlignment w:val="auto"/>
                    <w:rPr>
                      <w:rFonts w:ascii="Segoe UI" w:hAnsi="Segoe UI" w:cs="Segoe UI"/>
                      <w:color w:val="242424"/>
                      <w:sz w:val="22"/>
                      <w:szCs w:val="22"/>
                      <w:lang w:eastAsia="en-GB"/>
                    </w:rPr>
                  </w:pPr>
                  <w:r w:rsidRPr="00652EC7">
                    <w:rPr>
                      <w:rFonts w:ascii="Segoe UI" w:hAnsi="Segoe UI" w:cs="Segoe UI"/>
                      <w:color w:val="242424"/>
                      <w:sz w:val="22"/>
                      <w:szCs w:val="22"/>
                      <w:lang w:eastAsia="en-GB"/>
                    </w:rPr>
                    <w:t>Plasma collection per month   </w:t>
                  </w:r>
                  <w:r>
                    <w:rPr>
                      <w:rFonts w:ascii="Segoe UI" w:hAnsi="Segoe UI" w:cs="Segoe UI"/>
                      <w:color w:val="242424"/>
                      <w:sz w:val="22"/>
                      <w:szCs w:val="22"/>
                      <w:lang w:eastAsia="en-GB"/>
                    </w:rPr>
                    <w:t>(plans to increase this volume)</w:t>
                  </w:r>
                </w:p>
              </w:tc>
              <w:tc>
                <w:tcPr>
                  <w:tcW w:w="1417" w:type="dxa"/>
                </w:tcPr>
                <w:p w14:paraId="24DF050A" w14:textId="77777777" w:rsidR="008441C5" w:rsidRDefault="008441C5" w:rsidP="008441C5">
                  <w:pPr>
                    <w:overflowPunct/>
                    <w:autoSpaceDE/>
                    <w:autoSpaceDN/>
                    <w:adjustRightInd/>
                    <w:spacing w:before="100" w:beforeAutospacing="1" w:after="100" w:afterAutospacing="1"/>
                    <w:textAlignment w:val="auto"/>
                    <w:rPr>
                      <w:rFonts w:ascii="Segoe UI" w:hAnsi="Segoe UI" w:cs="Segoe UI"/>
                      <w:color w:val="242424"/>
                      <w:sz w:val="22"/>
                      <w:szCs w:val="22"/>
                      <w:lang w:eastAsia="en-GB"/>
                    </w:rPr>
                  </w:pPr>
                  <w:r>
                    <w:rPr>
                      <w:rFonts w:ascii="Segoe UI" w:hAnsi="Segoe UI" w:cs="Segoe UI"/>
                      <w:color w:val="242424"/>
                      <w:sz w:val="22"/>
                      <w:szCs w:val="22"/>
                      <w:lang w:eastAsia="en-GB"/>
                    </w:rPr>
                    <w:t>100</w:t>
                  </w:r>
                </w:p>
              </w:tc>
            </w:tr>
            <w:tr w:rsidR="008441C5" w14:paraId="46971644" w14:textId="77777777" w:rsidTr="003C7A70">
              <w:tc>
                <w:tcPr>
                  <w:tcW w:w="6288" w:type="dxa"/>
                </w:tcPr>
                <w:p w14:paraId="61B3DF87" w14:textId="77777777" w:rsidR="008441C5" w:rsidRDefault="008441C5" w:rsidP="008441C5">
                  <w:pPr>
                    <w:overflowPunct/>
                    <w:autoSpaceDE/>
                    <w:autoSpaceDN/>
                    <w:adjustRightInd/>
                    <w:spacing w:before="100" w:beforeAutospacing="1" w:after="100" w:afterAutospacing="1"/>
                    <w:textAlignment w:val="auto"/>
                    <w:rPr>
                      <w:rFonts w:ascii="Segoe UI" w:hAnsi="Segoe UI" w:cs="Segoe UI"/>
                      <w:color w:val="242424"/>
                      <w:sz w:val="22"/>
                      <w:szCs w:val="22"/>
                      <w:lang w:eastAsia="en-GB"/>
                    </w:rPr>
                  </w:pPr>
                  <w:r>
                    <w:rPr>
                      <w:rFonts w:ascii="Segoe UI" w:hAnsi="Segoe UI" w:cs="Segoe UI"/>
                      <w:color w:val="242424"/>
                      <w:sz w:val="22"/>
                      <w:szCs w:val="22"/>
                      <w:lang w:eastAsia="en-GB"/>
                    </w:rPr>
                    <w:t>Blood Collection session events per annum</w:t>
                  </w:r>
                </w:p>
              </w:tc>
              <w:tc>
                <w:tcPr>
                  <w:tcW w:w="1417" w:type="dxa"/>
                </w:tcPr>
                <w:p w14:paraId="4C93364D" w14:textId="77777777" w:rsidR="008441C5" w:rsidRDefault="008441C5" w:rsidP="008441C5">
                  <w:pPr>
                    <w:overflowPunct/>
                    <w:autoSpaceDE/>
                    <w:autoSpaceDN/>
                    <w:adjustRightInd/>
                    <w:spacing w:before="100" w:beforeAutospacing="1" w:after="100" w:afterAutospacing="1"/>
                    <w:textAlignment w:val="auto"/>
                    <w:rPr>
                      <w:rFonts w:ascii="Segoe UI" w:hAnsi="Segoe UI" w:cs="Segoe UI"/>
                      <w:color w:val="242424"/>
                      <w:sz w:val="22"/>
                      <w:szCs w:val="22"/>
                      <w:lang w:eastAsia="en-GB"/>
                    </w:rPr>
                  </w:pPr>
                  <w:r>
                    <w:rPr>
                      <w:rFonts w:ascii="Segoe UI" w:hAnsi="Segoe UI" w:cs="Segoe UI"/>
                      <w:color w:val="242424"/>
                      <w:sz w:val="22"/>
                      <w:szCs w:val="22"/>
                      <w:lang w:eastAsia="en-GB"/>
                    </w:rPr>
                    <w:t>2,100</w:t>
                  </w:r>
                </w:p>
              </w:tc>
            </w:tr>
          </w:tbl>
          <w:p w14:paraId="10E64BF6" w14:textId="6DFCDE60" w:rsidR="00652EC7" w:rsidRDefault="00652EC7" w:rsidP="00A4363F">
            <w:pPr>
              <w:pStyle w:val="BodyText2"/>
              <w:spacing w:before="120" w:after="120"/>
              <w:rPr>
                <w:rFonts w:ascii="Arial" w:hAnsi="Arial" w:cs="Arial"/>
                <w:iCs/>
                <w:szCs w:val="22"/>
              </w:rPr>
            </w:pPr>
          </w:p>
          <w:p w14:paraId="18EC0A0E" w14:textId="77777777" w:rsidR="00652EC7" w:rsidRPr="00A4363F" w:rsidRDefault="00652EC7" w:rsidP="00A4363F">
            <w:pPr>
              <w:pStyle w:val="BodyText2"/>
              <w:spacing w:before="120" w:after="120"/>
              <w:rPr>
                <w:rFonts w:ascii="Arial" w:hAnsi="Arial" w:cs="Arial"/>
                <w:iCs/>
                <w:szCs w:val="22"/>
              </w:rPr>
            </w:pPr>
          </w:p>
          <w:p w14:paraId="5DA3699D" w14:textId="500EA217" w:rsidR="008441C5" w:rsidRDefault="008441C5" w:rsidP="008441C5">
            <w:pPr>
              <w:shd w:val="clear" w:color="auto" w:fill="FFFFFF"/>
              <w:overflowPunct/>
              <w:autoSpaceDE/>
              <w:autoSpaceDN/>
              <w:adjustRightInd/>
              <w:spacing w:before="100" w:beforeAutospacing="1" w:after="100" w:afterAutospacing="1"/>
              <w:ind w:left="720"/>
              <w:textAlignment w:val="auto"/>
              <w:rPr>
                <w:rFonts w:ascii="Segoe UI" w:hAnsi="Segoe UI" w:cs="Segoe UI"/>
                <w:color w:val="242424"/>
                <w:sz w:val="22"/>
                <w:szCs w:val="22"/>
                <w:lang w:eastAsia="en-GB"/>
              </w:rPr>
            </w:pPr>
          </w:p>
          <w:p w14:paraId="5C6D363A" w14:textId="77777777" w:rsidR="008441C5" w:rsidRDefault="008441C5" w:rsidP="003C7A70">
            <w:pPr>
              <w:shd w:val="clear" w:color="auto" w:fill="FFFFFF"/>
              <w:overflowPunct/>
              <w:autoSpaceDE/>
              <w:autoSpaceDN/>
              <w:adjustRightInd/>
              <w:spacing w:before="100" w:beforeAutospacing="1" w:after="100" w:afterAutospacing="1"/>
              <w:ind w:left="720"/>
              <w:textAlignment w:val="auto"/>
              <w:rPr>
                <w:rFonts w:ascii="Arial" w:hAnsi="Arial" w:cs="Arial"/>
                <w:iCs/>
                <w:szCs w:val="22"/>
              </w:rPr>
            </w:pPr>
          </w:p>
          <w:p w14:paraId="7D4EF0C3" w14:textId="79D121C0" w:rsidR="00CA06E0" w:rsidRDefault="00CA06E0" w:rsidP="00CA06E0">
            <w:pPr>
              <w:pStyle w:val="JDNormal"/>
              <w:overflowPunct w:val="0"/>
              <w:autoSpaceDE w:val="0"/>
              <w:autoSpaceDN w:val="0"/>
              <w:adjustRightInd w:val="0"/>
              <w:ind w:left="34"/>
              <w:jc w:val="both"/>
              <w:textAlignment w:val="baseline"/>
              <w:rPr>
                <w:sz w:val="22"/>
                <w:szCs w:val="22"/>
              </w:rPr>
            </w:pPr>
            <w:r w:rsidRPr="00BF7883">
              <w:rPr>
                <w:sz w:val="22"/>
                <w:szCs w:val="22"/>
              </w:rPr>
              <w:t>The post holder will wor</w:t>
            </w:r>
            <w:r>
              <w:rPr>
                <w:sz w:val="22"/>
                <w:szCs w:val="22"/>
              </w:rPr>
              <w:t>k within the confines of the SQI</w:t>
            </w:r>
            <w:r w:rsidRPr="00BF7883">
              <w:rPr>
                <w:sz w:val="22"/>
                <w:szCs w:val="22"/>
              </w:rPr>
              <w:t xml:space="preserve"> budget, which is controlled by the </w:t>
            </w:r>
            <w:r>
              <w:rPr>
                <w:sz w:val="22"/>
                <w:szCs w:val="22"/>
              </w:rPr>
              <w:t>DS&amp;T Associate Director</w:t>
            </w:r>
            <w:r w:rsidRPr="00BF7883">
              <w:rPr>
                <w:sz w:val="22"/>
                <w:szCs w:val="22"/>
              </w:rPr>
              <w:t>.  The individual will have no fiscal responsibility</w:t>
            </w:r>
            <w:r>
              <w:rPr>
                <w:sz w:val="22"/>
                <w:szCs w:val="22"/>
              </w:rPr>
              <w:t xml:space="preserve"> or </w:t>
            </w:r>
            <w:r w:rsidRPr="00BF7883">
              <w:rPr>
                <w:sz w:val="22"/>
                <w:szCs w:val="22"/>
              </w:rPr>
              <w:t xml:space="preserve">to monitor spend.  The individual is </w:t>
            </w:r>
            <w:r>
              <w:rPr>
                <w:sz w:val="22"/>
                <w:szCs w:val="22"/>
              </w:rPr>
              <w:t xml:space="preserve">however </w:t>
            </w:r>
            <w:r w:rsidRPr="00BF7883">
              <w:rPr>
                <w:sz w:val="22"/>
                <w:szCs w:val="22"/>
              </w:rPr>
              <w:t>required to understand financial aspects in terms of travel guidelines (accommodation, daily allowance etc.).</w:t>
            </w:r>
          </w:p>
          <w:p w14:paraId="0A285707" w14:textId="77777777" w:rsidR="00B80101" w:rsidRPr="00EA559A" w:rsidRDefault="00B80101" w:rsidP="00CA06E0">
            <w:pPr>
              <w:pStyle w:val="JDNormal"/>
              <w:overflowPunct w:val="0"/>
              <w:autoSpaceDE w:val="0"/>
              <w:autoSpaceDN w:val="0"/>
              <w:adjustRightInd w:val="0"/>
              <w:ind w:left="34"/>
              <w:jc w:val="both"/>
              <w:textAlignment w:val="baseline"/>
              <w:rPr>
                <w:strike/>
                <w:sz w:val="22"/>
                <w:szCs w:val="22"/>
              </w:rPr>
            </w:pPr>
          </w:p>
          <w:p w14:paraId="1C79E733" w14:textId="002FC23C" w:rsidR="00D87322" w:rsidRPr="00197DD5" w:rsidRDefault="00B80101" w:rsidP="01309F0B">
            <w:pPr>
              <w:overflowPunct/>
              <w:autoSpaceDE/>
              <w:autoSpaceDN/>
              <w:adjustRightInd/>
              <w:spacing w:before="120" w:after="120"/>
              <w:jc w:val="both"/>
              <w:textAlignment w:val="auto"/>
              <w:rPr>
                <w:rFonts w:ascii="Arial" w:hAnsi="Arial" w:cs="Arial"/>
                <w:sz w:val="22"/>
                <w:szCs w:val="22"/>
              </w:rPr>
            </w:pPr>
            <w:r>
              <w:rPr>
                <w:rFonts w:ascii="Arial" w:hAnsi="Arial" w:cs="Arial"/>
                <w:sz w:val="22"/>
                <w:szCs w:val="22"/>
              </w:rPr>
              <w:t>This post has no direct line management responsibility.</w:t>
            </w:r>
          </w:p>
        </w:tc>
      </w:tr>
      <w:tr w:rsidR="005C0421" w:rsidRPr="00197DD5" w14:paraId="128EEDC0" w14:textId="77777777" w:rsidTr="3C7CEB9E">
        <w:tc>
          <w:tcPr>
            <w:tcW w:w="10632" w:type="dxa"/>
            <w:gridSpan w:val="6"/>
            <w:tcBorders>
              <w:top w:val="single" w:sz="4" w:space="0" w:color="auto"/>
              <w:left w:val="single" w:sz="4" w:space="0" w:color="auto"/>
              <w:bottom w:val="nil"/>
              <w:right w:val="single" w:sz="4" w:space="0" w:color="auto"/>
            </w:tcBorders>
          </w:tcPr>
          <w:p w14:paraId="2D6B9063" w14:textId="77777777" w:rsidR="005C0421" w:rsidRPr="00197DD5" w:rsidRDefault="005C0421" w:rsidP="00C13E5E">
            <w:pPr>
              <w:spacing w:before="120" w:after="120"/>
              <w:rPr>
                <w:rFonts w:ascii="Arial" w:hAnsi="Arial" w:cs="Arial"/>
                <w:b/>
                <w:sz w:val="22"/>
                <w:szCs w:val="22"/>
              </w:rPr>
            </w:pPr>
            <w:r w:rsidRPr="00197DD5">
              <w:rPr>
                <w:rFonts w:ascii="Arial" w:hAnsi="Arial" w:cs="Arial"/>
                <w:b/>
                <w:sz w:val="22"/>
                <w:szCs w:val="22"/>
              </w:rPr>
              <w:lastRenderedPageBreak/>
              <w:t xml:space="preserve">4.   </w:t>
            </w:r>
            <w:r w:rsidR="002D0DEB" w:rsidRPr="00197DD5">
              <w:rPr>
                <w:rFonts w:ascii="Arial" w:hAnsi="Arial" w:cs="Arial"/>
                <w:b/>
                <w:sz w:val="22"/>
                <w:szCs w:val="22"/>
              </w:rPr>
              <w:tab/>
            </w:r>
            <w:r w:rsidRPr="00197DD5">
              <w:rPr>
                <w:rFonts w:ascii="Arial" w:hAnsi="Arial" w:cs="Arial"/>
                <w:b/>
                <w:sz w:val="22"/>
                <w:szCs w:val="22"/>
              </w:rPr>
              <w:t>ORGANISATION CHART</w:t>
            </w:r>
          </w:p>
        </w:tc>
      </w:tr>
      <w:tr w:rsidR="003902F3" w:rsidRPr="00197DD5" w14:paraId="4EC3A9C2" w14:textId="77777777" w:rsidTr="3C7CEB9E">
        <w:tc>
          <w:tcPr>
            <w:tcW w:w="10632" w:type="dxa"/>
            <w:gridSpan w:val="6"/>
            <w:tcBorders>
              <w:top w:val="nil"/>
              <w:left w:val="single" w:sz="4" w:space="0" w:color="auto"/>
              <w:bottom w:val="nil"/>
              <w:right w:val="single" w:sz="4" w:space="0" w:color="auto"/>
            </w:tcBorders>
          </w:tcPr>
          <w:p w14:paraId="104392AE" w14:textId="07F6523F" w:rsidR="00510DE6" w:rsidRDefault="0068506C" w:rsidP="00510DE6">
            <w:pPr>
              <w:spacing w:before="120" w:after="120"/>
              <w:jc w:val="center"/>
              <w:rPr>
                <w:rFonts w:ascii="Arial" w:hAnsi="Arial" w:cs="Arial"/>
                <w:sz w:val="22"/>
                <w:szCs w:val="22"/>
              </w:rPr>
            </w:pPr>
            <w:r>
              <w:rPr>
                <w:noProof/>
              </w:rPr>
              <w:drawing>
                <wp:inline distT="0" distB="0" distL="0" distR="0" wp14:anchorId="0FBDFF99" wp14:editId="070359B7">
                  <wp:extent cx="6614160" cy="2960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14160" cy="2960370"/>
                          </a:xfrm>
                          <a:prstGeom prst="rect">
                            <a:avLst/>
                          </a:prstGeom>
                        </pic:spPr>
                      </pic:pic>
                    </a:graphicData>
                  </a:graphic>
                </wp:inline>
              </w:drawing>
            </w:r>
          </w:p>
          <w:p w14:paraId="0B5ECBF8" w14:textId="77777777" w:rsidR="00510DE6" w:rsidRPr="00197DD5" w:rsidRDefault="00510DE6" w:rsidP="00C13E5E">
            <w:pPr>
              <w:spacing w:before="120" w:after="120"/>
              <w:rPr>
                <w:rFonts w:ascii="Arial" w:hAnsi="Arial" w:cs="Arial"/>
                <w:sz w:val="22"/>
                <w:szCs w:val="22"/>
              </w:rPr>
            </w:pPr>
          </w:p>
        </w:tc>
      </w:tr>
      <w:tr w:rsidR="003902F3" w:rsidRPr="00197DD5" w14:paraId="3BD9F0D6" w14:textId="77777777" w:rsidTr="3C7CEB9E">
        <w:tc>
          <w:tcPr>
            <w:tcW w:w="10632" w:type="dxa"/>
            <w:gridSpan w:val="6"/>
            <w:tcBorders>
              <w:top w:val="single" w:sz="4" w:space="0" w:color="auto"/>
              <w:left w:val="nil"/>
              <w:bottom w:val="single" w:sz="4" w:space="0" w:color="auto"/>
              <w:right w:val="nil"/>
            </w:tcBorders>
          </w:tcPr>
          <w:p w14:paraId="5B1E7E23" w14:textId="77777777" w:rsidR="003902F3" w:rsidRPr="00197DD5" w:rsidRDefault="003902F3" w:rsidP="00C13E5E">
            <w:pPr>
              <w:spacing w:before="120" w:after="120"/>
              <w:rPr>
                <w:rFonts w:ascii="Arial" w:hAnsi="Arial" w:cs="Arial"/>
                <w:sz w:val="22"/>
                <w:szCs w:val="22"/>
              </w:rPr>
            </w:pPr>
          </w:p>
        </w:tc>
      </w:tr>
      <w:tr w:rsidR="003902F3" w:rsidRPr="00197DD5" w14:paraId="1A420DB1" w14:textId="77777777" w:rsidTr="3C7CEB9E">
        <w:tc>
          <w:tcPr>
            <w:tcW w:w="10632" w:type="dxa"/>
            <w:gridSpan w:val="6"/>
            <w:tcBorders>
              <w:top w:val="single" w:sz="4" w:space="0" w:color="auto"/>
              <w:left w:val="single" w:sz="4" w:space="0" w:color="auto"/>
              <w:bottom w:val="nil"/>
              <w:right w:val="single" w:sz="4" w:space="0" w:color="auto"/>
            </w:tcBorders>
          </w:tcPr>
          <w:p w14:paraId="32F91FB4"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5.   </w:t>
            </w:r>
            <w:r w:rsidRPr="00197DD5">
              <w:rPr>
                <w:rFonts w:ascii="Arial" w:hAnsi="Arial" w:cs="Arial"/>
                <w:b/>
                <w:sz w:val="22"/>
                <w:szCs w:val="22"/>
              </w:rPr>
              <w:tab/>
              <w:t>ROLE OF THE DEPARTMENT</w:t>
            </w:r>
          </w:p>
        </w:tc>
      </w:tr>
      <w:tr w:rsidR="003902F3" w:rsidRPr="00197DD5" w14:paraId="46030180" w14:textId="77777777" w:rsidTr="3C7CEB9E">
        <w:tc>
          <w:tcPr>
            <w:tcW w:w="10632" w:type="dxa"/>
            <w:gridSpan w:val="6"/>
            <w:tcBorders>
              <w:top w:val="nil"/>
              <w:left w:val="single" w:sz="4" w:space="0" w:color="auto"/>
              <w:bottom w:val="single" w:sz="4" w:space="0" w:color="auto"/>
              <w:right w:val="single" w:sz="4" w:space="0" w:color="auto"/>
            </w:tcBorders>
          </w:tcPr>
          <w:p w14:paraId="7313F5D9" w14:textId="77777777" w:rsidR="003D176E" w:rsidRPr="00F87CEE" w:rsidRDefault="003D176E" w:rsidP="003D176E">
            <w:pPr>
              <w:pStyle w:val="BodyTextIndent"/>
              <w:spacing w:before="120" w:line="276" w:lineRule="auto"/>
              <w:ind w:left="0"/>
              <w:rPr>
                <w:rFonts w:ascii="Arial" w:hAnsi="Arial"/>
              </w:rPr>
            </w:pPr>
            <w:r w:rsidRPr="00F87CEE">
              <w:rPr>
                <w:rFonts w:ascii="Arial" w:hAnsi="Arial"/>
              </w:rPr>
              <w:t xml:space="preserve">The SNBTS </w:t>
            </w:r>
            <w:r w:rsidRPr="00D86317">
              <w:rPr>
                <w:rFonts w:ascii="Arial" w:hAnsi="Arial" w:cs="Arial"/>
              </w:rPr>
              <w:t>Supply Chain Directorate</w:t>
            </w:r>
            <w:r w:rsidRPr="00F87CEE">
              <w:rPr>
                <w:rFonts w:ascii="Arial" w:hAnsi="Arial"/>
              </w:rPr>
              <w:t xml:space="preserve"> is responsible for the planning and </w:t>
            </w:r>
            <w:r w:rsidRPr="00D86317">
              <w:rPr>
                <w:rFonts w:ascii="Arial" w:hAnsi="Arial" w:cs="Arial"/>
              </w:rPr>
              <w:t>provision</w:t>
            </w:r>
            <w:r w:rsidRPr="00F87CEE">
              <w:rPr>
                <w:rFonts w:ascii="Arial" w:hAnsi="Arial"/>
              </w:rPr>
              <w:t xml:space="preserve"> of adequate supplies of safe, high quality blood components for NHS Scotland.</w:t>
            </w:r>
          </w:p>
          <w:p w14:paraId="5FCB68A9" w14:textId="77777777" w:rsidR="003D176E" w:rsidRDefault="003D176E" w:rsidP="003D176E">
            <w:pPr>
              <w:spacing w:line="276" w:lineRule="auto"/>
              <w:rPr>
                <w:rFonts w:ascii="Arial" w:hAnsi="Arial" w:cs="Arial"/>
                <w:sz w:val="22"/>
                <w:szCs w:val="22"/>
              </w:rPr>
            </w:pPr>
          </w:p>
          <w:p w14:paraId="197B0BB7" w14:textId="41B81A7F" w:rsidR="003D176E" w:rsidRPr="00357B3A" w:rsidRDefault="3ABAE986" w:rsidP="003D176E">
            <w:pPr>
              <w:spacing w:line="276" w:lineRule="auto"/>
              <w:rPr>
                <w:rFonts w:ascii="Arial" w:hAnsi="Arial" w:cs="Arial"/>
                <w:sz w:val="22"/>
                <w:szCs w:val="22"/>
              </w:rPr>
            </w:pPr>
            <w:r w:rsidRPr="3C7CEB9E">
              <w:rPr>
                <w:rFonts w:ascii="Arial" w:hAnsi="Arial" w:cs="Arial"/>
                <w:sz w:val="22"/>
                <w:szCs w:val="22"/>
              </w:rPr>
              <w:t xml:space="preserve">The division leads, develops, </w:t>
            </w:r>
            <w:r w:rsidR="795B78A7" w:rsidRPr="3C7CEB9E">
              <w:rPr>
                <w:rFonts w:ascii="Arial" w:hAnsi="Arial" w:cs="Arial"/>
                <w:sz w:val="22"/>
                <w:szCs w:val="22"/>
              </w:rPr>
              <w:t>implements,</w:t>
            </w:r>
            <w:r w:rsidRPr="3C7CEB9E">
              <w:rPr>
                <w:rFonts w:ascii="Arial" w:hAnsi="Arial" w:cs="Arial"/>
                <w:sz w:val="22"/>
                <w:szCs w:val="22"/>
              </w:rPr>
              <w:t xml:space="preserve"> and maintains an approved national strategy for the SNBTS blood donor program.  DS&amp;T is responsible for all aspects of blood product collection planning, donor communication, donor recruitment, publicity, administration and the blood collection and apheresis programmes to meet the demand for blood.  Dealing with approximately 16</w:t>
            </w:r>
            <w:r w:rsidR="05544096" w:rsidRPr="3C7CEB9E">
              <w:rPr>
                <w:rFonts w:ascii="Arial" w:hAnsi="Arial" w:cs="Arial"/>
                <w:sz w:val="22"/>
                <w:szCs w:val="22"/>
              </w:rPr>
              <w:t>0</w:t>
            </w:r>
            <w:r w:rsidRPr="3C7CEB9E">
              <w:rPr>
                <w:rFonts w:ascii="Arial" w:hAnsi="Arial" w:cs="Arial"/>
                <w:sz w:val="22"/>
                <w:szCs w:val="22"/>
              </w:rPr>
              <w:t xml:space="preserve">,000 donor attendances per year yielding some 134,000 </w:t>
            </w:r>
            <w:proofErr w:type="gramStart"/>
            <w:r w:rsidRPr="3C7CEB9E">
              <w:rPr>
                <w:rFonts w:ascii="Arial" w:hAnsi="Arial" w:cs="Arial"/>
                <w:sz w:val="22"/>
                <w:szCs w:val="22"/>
              </w:rPr>
              <w:t>donations, and</w:t>
            </w:r>
            <w:proofErr w:type="gramEnd"/>
            <w:r w:rsidRPr="3C7CEB9E">
              <w:rPr>
                <w:rFonts w:ascii="Arial" w:hAnsi="Arial" w:cs="Arial"/>
                <w:sz w:val="22"/>
                <w:szCs w:val="22"/>
              </w:rPr>
              <w:t xml:space="preserve"> ensures the provision of secure a safe and sufficient blood supply, to appropriate regulatory and legal standards, that meets NHS Scotland requirements.</w:t>
            </w:r>
          </w:p>
          <w:p w14:paraId="207D29AC" w14:textId="77777777" w:rsidR="003D176E" w:rsidRPr="00357B3A" w:rsidRDefault="003D176E" w:rsidP="003D176E">
            <w:pPr>
              <w:spacing w:line="276" w:lineRule="auto"/>
              <w:rPr>
                <w:rFonts w:ascii="Arial" w:hAnsi="Arial" w:cs="Arial"/>
                <w:sz w:val="22"/>
                <w:szCs w:val="22"/>
              </w:rPr>
            </w:pPr>
          </w:p>
          <w:p w14:paraId="7CB47C2E" w14:textId="77777777" w:rsidR="003D176E" w:rsidRPr="00357B3A" w:rsidRDefault="003D176E" w:rsidP="003D176E">
            <w:pPr>
              <w:spacing w:line="276" w:lineRule="auto"/>
              <w:rPr>
                <w:rFonts w:ascii="Arial" w:hAnsi="Arial" w:cs="Arial"/>
                <w:sz w:val="22"/>
                <w:szCs w:val="22"/>
              </w:rPr>
            </w:pPr>
            <w:r w:rsidRPr="00357B3A">
              <w:rPr>
                <w:rFonts w:ascii="Arial" w:hAnsi="Arial" w:cs="Arial"/>
                <w:sz w:val="22"/>
                <w:szCs w:val="22"/>
              </w:rPr>
              <w:t>In addition, in some areas the department provides support to the Clinical Directorate a range of clinical and therapeutic services for patients being treated in the NHS boards.</w:t>
            </w:r>
          </w:p>
          <w:p w14:paraId="330CE29A" w14:textId="77777777" w:rsidR="003D176E" w:rsidRPr="00357B3A" w:rsidRDefault="003D176E" w:rsidP="003D176E">
            <w:pPr>
              <w:spacing w:line="276" w:lineRule="auto"/>
              <w:rPr>
                <w:rFonts w:ascii="Arial" w:hAnsi="Arial" w:cs="Arial"/>
                <w:sz w:val="22"/>
                <w:szCs w:val="22"/>
              </w:rPr>
            </w:pPr>
          </w:p>
          <w:p w14:paraId="105E0B62" w14:textId="77777777" w:rsidR="003D176E" w:rsidRDefault="003D176E" w:rsidP="003D176E">
            <w:pPr>
              <w:spacing w:line="276" w:lineRule="auto"/>
              <w:rPr>
                <w:rFonts w:ascii="Arial" w:hAnsi="Arial" w:cs="Arial"/>
                <w:sz w:val="22"/>
                <w:szCs w:val="22"/>
              </w:rPr>
            </w:pPr>
            <w:r w:rsidRPr="00357B3A">
              <w:rPr>
                <w:rFonts w:ascii="Arial" w:hAnsi="Arial" w:cs="Arial"/>
                <w:sz w:val="22"/>
                <w:szCs w:val="22"/>
              </w:rPr>
              <w:t>The Service &amp; Quality department is a department with DT&amp;S providing a varied range of quality improvement and assurance support systems to the wider DT&amp;S departments including change management support, improvement project advice, assurance management systems (</w:t>
            </w:r>
            <w:proofErr w:type="gramStart"/>
            <w:r w:rsidRPr="00357B3A">
              <w:rPr>
                <w:rFonts w:ascii="Arial" w:hAnsi="Arial" w:cs="Arial"/>
                <w:sz w:val="22"/>
                <w:szCs w:val="22"/>
              </w:rPr>
              <w:t>e.g.</w:t>
            </w:r>
            <w:proofErr w:type="gramEnd"/>
            <w:r w:rsidRPr="00357B3A">
              <w:rPr>
                <w:rFonts w:ascii="Arial" w:hAnsi="Arial" w:cs="Arial"/>
                <w:sz w:val="22"/>
                <w:szCs w:val="22"/>
              </w:rPr>
              <w:t xml:space="preserve"> change control, process and training documentation</w:t>
            </w:r>
            <w:r w:rsidR="00357B3A" w:rsidRPr="00357B3A">
              <w:rPr>
                <w:rFonts w:ascii="Arial" w:hAnsi="Arial" w:cs="Arial"/>
                <w:sz w:val="22"/>
                <w:szCs w:val="22"/>
              </w:rPr>
              <w:t>, UAT and validation</w:t>
            </w:r>
            <w:r w:rsidRPr="00357B3A">
              <w:rPr>
                <w:rFonts w:ascii="Arial" w:hAnsi="Arial" w:cs="Arial"/>
                <w:sz w:val="22"/>
                <w:szCs w:val="22"/>
              </w:rPr>
              <w:t>)</w:t>
            </w:r>
            <w:r w:rsidR="00357B3A">
              <w:rPr>
                <w:rFonts w:ascii="Arial" w:hAnsi="Arial" w:cs="Arial"/>
                <w:sz w:val="22"/>
                <w:szCs w:val="22"/>
              </w:rPr>
              <w:t xml:space="preserve"> </w:t>
            </w:r>
            <w:r w:rsidRPr="00357B3A">
              <w:rPr>
                <w:rFonts w:ascii="Arial" w:hAnsi="Arial" w:cs="Arial"/>
                <w:sz w:val="22"/>
                <w:szCs w:val="22"/>
              </w:rPr>
              <w:t>to the directorate.   The team also provides support to the teams on their audit programme including statistical mapping and reporting; quality event/incident support with view to analysis of improvement requirement.</w:t>
            </w:r>
            <w:r w:rsidR="00357B3A" w:rsidRPr="00357B3A">
              <w:rPr>
                <w:rFonts w:ascii="Arial" w:hAnsi="Arial" w:cs="Arial"/>
                <w:sz w:val="22"/>
                <w:szCs w:val="22"/>
              </w:rPr>
              <w:t xml:space="preserve">  The department also works in close proximity to both the Validation department and DaS service for SNBTS.</w:t>
            </w:r>
          </w:p>
          <w:p w14:paraId="02E7757D" w14:textId="77777777" w:rsidR="00357B3A" w:rsidRDefault="00357B3A" w:rsidP="003D176E">
            <w:pPr>
              <w:spacing w:line="276" w:lineRule="auto"/>
              <w:rPr>
                <w:rFonts w:ascii="Arial" w:hAnsi="Arial" w:cs="Arial"/>
                <w:sz w:val="22"/>
                <w:szCs w:val="22"/>
              </w:rPr>
            </w:pPr>
          </w:p>
          <w:p w14:paraId="0492E972" w14:textId="77777777" w:rsidR="003D176E" w:rsidRPr="004771A5" w:rsidRDefault="00357B3A" w:rsidP="003D176E">
            <w:pPr>
              <w:spacing w:line="276" w:lineRule="auto"/>
              <w:rPr>
                <w:rFonts w:ascii="Arial" w:hAnsi="Arial"/>
                <w:sz w:val="22"/>
              </w:rPr>
            </w:pPr>
            <w:r>
              <w:rPr>
                <w:rFonts w:ascii="Arial" w:hAnsi="Arial" w:cs="Arial"/>
                <w:sz w:val="22"/>
                <w:szCs w:val="22"/>
              </w:rPr>
              <w:t>T</w:t>
            </w:r>
            <w:r w:rsidR="008F5896">
              <w:rPr>
                <w:rFonts w:ascii="Arial" w:hAnsi="Arial" w:cs="Arial"/>
                <w:sz w:val="22"/>
                <w:szCs w:val="22"/>
              </w:rPr>
              <w:t>he department</w:t>
            </w:r>
            <w:r>
              <w:rPr>
                <w:rFonts w:ascii="Arial" w:hAnsi="Arial" w:cs="Arial"/>
                <w:sz w:val="22"/>
                <w:szCs w:val="22"/>
              </w:rPr>
              <w:t xml:space="preserve"> also has a training remit responsibility for the DS&amp;T departments.</w:t>
            </w:r>
          </w:p>
          <w:p w14:paraId="13127444" w14:textId="77777777" w:rsidR="003902F3" w:rsidRPr="00197DD5" w:rsidRDefault="003902F3" w:rsidP="00C13E5E">
            <w:pPr>
              <w:spacing w:before="120" w:after="120"/>
              <w:rPr>
                <w:rFonts w:ascii="Arial" w:hAnsi="Arial" w:cs="Arial"/>
                <w:iCs/>
                <w:sz w:val="22"/>
                <w:szCs w:val="22"/>
              </w:rPr>
            </w:pPr>
          </w:p>
        </w:tc>
      </w:tr>
      <w:tr w:rsidR="003902F3" w:rsidRPr="00197DD5" w14:paraId="274EAD6F" w14:textId="77777777" w:rsidTr="3C7CEB9E">
        <w:tc>
          <w:tcPr>
            <w:tcW w:w="10632" w:type="dxa"/>
            <w:gridSpan w:val="6"/>
            <w:tcBorders>
              <w:top w:val="single" w:sz="4" w:space="0" w:color="auto"/>
              <w:left w:val="nil"/>
              <w:bottom w:val="single" w:sz="4" w:space="0" w:color="auto"/>
              <w:right w:val="nil"/>
            </w:tcBorders>
          </w:tcPr>
          <w:p w14:paraId="7C5D6DEA" w14:textId="77777777" w:rsidR="003902F3" w:rsidRPr="00197DD5" w:rsidRDefault="003902F3" w:rsidP="00C13E5E">
            <w:pPr>
              <w:spacing w:before="120" w:after="120"/>
              <w:rPr>
                <w:rFonts w:ascii="Arial" w:hAnsi="Arial" w:cs="Arial"/>
                <w:sz w:val="22"/>
                <w:szCs w:val="22"/>
              </w:rPr>
            </w:pPr>
          </w:p>
        </w:tc>
      </w:tr>
      <w:tr w:rsidR="003902F3" w:rsidRPr="00197DD5" w14:paraId="58659850" w14:textId="77777777" w:rsidTr="3C7CEB9E">
        <w:tc>
          <w:tcPr>
            <w:tcW w:w="10632" w:type="dxa"/>
            <w:gridSpan w:val="6"/>
            <w:tcBorders>
              <w:top w:val="single" w:sz="4" w:space="0" w:color="auto"/>
              <w:left w:val="single" w:sz="4" w:space="0" w:color="auto"/>
              <w:bottom w:val="nil"/>
              <w:right w:val="single" w:sz="4" w:space="0" w:color="auto"/>
            </w:tcBorders>
          </w:tcPr>
          <w:p w14:paraId="106045E2"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6.   </w:t>
            </w:r>
            <w:r w:rsidRPr="00197DD5">
              <w:rPr>
                <w:rFonts w:ascii="Arial" w:hAnsi="Arial" w:cs="Arial"/>
                <w:b/>
                <w:sz w:val="22"/>
                <w:szCs w:val="22"/>
              </w:rPr>
              <w:tab/>
              <w:t>KEY RESULT AREAS</w:t>
            </w:r>
          </w:p>
        </w:tc>
      </w:tr>
      <w:tr w:rsidR="003902F3" w:rsidRPr="00197DD5" w14:paraId="15337DB2" w14:textId="77777777" w:rsidTr="3C7CEB9E">
        <w:tc>
          <w:tcPr>
            <w:tcW w:w="10632" w:type="dxa"/>
            <w:gridSpan w:val="6"/>
            <w:tcBorders>
              <w:top w:val="nil"/>
              <w:left w:val="single" w:sz="4" w:space="0" w:color="auto"/>
              <w:bottom w:val="single" w:sz="4" w:space="0" w:color="auto"/>
              <w:right w:val="single" w:sz="4" w:space="0" w:color="auto"/>
            </w:tcBorders>
          </w:tcPr>
          <w:p w14:paraId="4C910B28" w14:textId="77777777" w:rsidR="00467B8A" w:rsidRDefault="00467B8A" w:rsidP="00467B8A">
            <w:pPr>
              <w:ind w:left="720"/>
              <w:rPr>
                <w:rFonts w:ascii="Arial" w:hAnsi="Arial" w:cs="Arial"/>
                <w:sz w:val="22"/>
                <w:szCs w:val="22"/>
              </w:rPr>
            </w:pPr>
          </w:p>
          <w:p w14:paraId="7365CC0E" w14:textId="7171DE8C" w:rsidR="00357B3A" w:rsidRPr="00467B8A" w:rsidRDefault="00E15577" w:rsidP="00CA06E0">
            <w:pPr>
              <w:numPr>
                <w:ilvl w:val="0"/>
                <w:numId w:val="19"/>
              </w:numPr>
              <w:rPr>
                <w:rFonts w:ascii="Arial" w:hAnsi="Arial" w:cs="Arial"/>
                <w:sz w:val="22"/>
                <w:szCs w:val="22"/>
              </w:rPr>
            </w:pPr>
            <w:r w:rsidRPr="00EA559A">
              <w:rPr>
                <w:rFonts w:ascii="Arial" w:hAnsi="Arial" w:cs="Arial"/>
                <w:sz w:val="22"/>
                <w:szCs w:val="22"/>
              </w:rPr>
              <w:t xml:space="preserve">Develop </w:t>
            </w:r>
            <w:r w:rsidR="00357B3A" w:rsidRPr="2C3D3A39">
              <w:rPr>
                <w:rFonts w:ascii="Arial" w:hAnsi="Arial" w:cs="Arial"/>
                <w:sz w:val="22"/>
                <w:szCs w:val="22"/>
              </w:rPr>
              <w:t>and maintaining project documentation such as project plans, user acceptance requirements and testing, scoping change, assessment of training requirements and contributing to the development and review of controlle</w:t>
            </w:r>
            <w:r w:rsidR="008F5896" w:rsidRPr="2C3D3A39">
              <w:rPr>
                <w:rFonts w:ascii="Arial" w:hAnsi="Arial" w:cs="Arial"/>
                <w:sz w:val="22"/>
                <w:szCs w:val="22"/>
              </w:rPr>
              <w:t>d documents and training documentation</w:t>
            </w:r>
            <w:r w:rsidR="00357B3A" w:rsidRPr="2C3D3A39">
              <w:rPr>
                <w:rFonts w:ascii="Arial" w:hAnsi="Arial" w:cs="Arial"/>
                <w:sz w:val="22"/>
                <w:szCs w:val="22"/>
              </w:rPr>
              <w:t xml:space="preserve"> in collaboration with subject matter experts (SME</w:t>
            </w:r>
            <w:r w:rsidR="008F5896" w:rsidRPr="2C3D3A39">
              <w:rPr>
                <w:rFonts w:ascii="Arial" w:hAnsi="Arial" w:cs="Arial"/>
                <w:sz w:val="22"/>
                <w:szCs w:val="22"/>
              </w:rPr>
              <w:t>s</w:t>
            </w:r>
            <w:r w:rsidR="00357B3A" w:rsidRPr="2C3D3A39">
              <w:rPr>
                <w:rFonts w:ascii="Arial" w:hAnsi="Arial" w:cs="Arial"/>
                <w:sz w:val="22"/>
                <w:szCs w:val="22"/>
              </w:rPr>
              <w:t>)</w:t>
            </w:r>
            <w:r w:rsidR="00CA06E0">
              <w:rPr>
                <w:rFonts w:ascii="Arial" w:hAnsi="Arial" w:cs="Arial"/>
                <w:sz w:val="22"/>
                <w:szCs w:val="22"/>
              </w:rPr>
              <w:t xml:space="preserve"> to s</w:t>
            </w:r>
            <w:r w:rsidR="0038306B">
              <w:rPr>
                <w:rFonts w:ascii="Arial" w:hAnsi="Arial" w:cs="Arial"/>
                <w:sz w:val="22"/>
                <w:szCs w:val="22"/>
              </w:rPr>
              <w:t>upport</w:t>
            </w:r>
            <w:r w:rsidR="00CA06E0" w:rsidRPr="2C3D3A39">
              <w:rPr>
                <w:rFonts w:ascii="Arial" w:hAnsi="Arial" w:cs="Arial"/>
                <w:sz w:val="22"/>
                <w:szCs w:val="22"/>
              </w:rPr>
              <w:t xml:space="preserve"> the management of change processes and quality impro</w:t>
            </w:r>
            <w:r w:rsidR="00CA06E0">
              <w:rPr>
                <w:rFonts w:ascii="Arial" w:hAnsi="Arial" w:cs="Arial"/>
                <w:sz w:val="22"/>
                <w:szCs w:val="22"/>
              </w:rPr>
              <w:t xml:space="preserve">vement initiatives. </w:t>
            </w:r>
          </w:p>
          <w:p w14:paraId="23521CB7" w14:textId="77777777" w:rsidR="00357B3A" w:rsidRPr="00B53334" w:rsidRDefault="00357B3A" w:rsidP="00357B3A">
            <w:pPr>
              <w:ind w:left="720"/>
              <w:rPr>
                <w:rFonts w:ascii="Arial" w:hAnsi="Arial"/>
              </w:rPr>
            </w:pPr>
          </w:p>
          <w:p w14:paraId="2CB939B6" w14:textId="5EDF341B" w:rsidR="00357B3A" w:rsidRDefault="00357B3A" w:rsidP="00F0680E">
            <w:pPr>
              <w:numPr>
                <w:ilvl w:val="0"/>
                <w:numId w:val="19"/>
              </w:numPr>
              <w:rPr>
                <w:rFonts w:ascii="Arial" w:hAnsi="Arial" w:cs="Arial"/>
                <w:sz w:val="22"/>
                <w:szCs w:val="22"/>
              </w:rPr>
            </w:pPr>
            <w:r w:rsidRPr="00EA559A">
              <w:rPr>
                <w:rFonts w:ascii="Arial" w:hAnsi="Arial"/>
                <w:sz w:val="22"/>
                <w:szCs w:val="22"/>
              </w:rPr>
              <w:t xml:space="preserve">Responsible for </w:t>
            </w:r>
            <w:r w:rsidRPr="00EA559A">
              <w:rPr>
                <w:rFonts w:ascii="Arial" w:hAnsi="Arial" w:cs="Arial"/>
                <w:sz w:val="22"/>
                <w:szCs w:val="22"/>
              </w:rPr>
              <w:t xml:space="preserve">collating information to support continuous service and quality improvement, includes evidence </w:t>
            </w:r>
            <w:r w:rsidR="008F5896" w:rsidRPr="00EA559A">
              <w:rPr>
                <w:rFonts w:ascii="Arial" w:hAnsi="Arial" w:cs="Arial"/>
                <w:sz w:val="22"/>
                <w:szCs w:val="22"/>
              </w:rPr>
              <w:t>base practice and new equipment,</w:t>
            </w:r>
            <w:r w:rsidRPr="00EA559A">
              <w:rPr>
                <w:rFonts w:ascii="Arial" w:hAnsi="Arial" w:cs="Arial"/>
                <w:sz w:val="22"/>
                <w:szCs w:val="22"/>
              </w:rPr>
              <w:t xml:space="preserve"> research and innovation initiatives. </w:t>
            </w:r>
          </w:p>
          <w:p w14:paraId="04F63677" w14:textId="77777777" w:rsidR="00EA559A" w:rsidRDefault="00EA559A" w:rsidP="00EA559A">
            <w:pPr>
              <w:pStyle w:val="ListParagraph"/>
              <w:rPr>
                <w:rFonts w:ascii="Arial" w:hAnsi="Arial" w:cs="Arial"/>
                <w:sz w:val="22"/>
                <w:szCs w:val="22"/>
              </w:rPr>
            </w:pPr>
          </w:p>
          <w:p w14:paraId="33DEC9F3" w14:textId="77777777" w:rsidR="00EA559A" w:rsidRPr="00EA559A" w:rsidRDefault="00EA559A" w:rsidP="00EA559A">
            <w:pPr>
              <w:ind w:left="720"/>
              <w:rPr>
                <w:rFonts w:ascii="Arial" w:hAnsi="Arial" w:cs="Arial"/>
                <w:sz w:val="22"/>
                <w:szCs w:val="22"/>
              </w:rPr>
            </w:pPr>
          </w:p>
          <w:p w14:paraId="58E7BD6D" w14:textId="1EA118AA" w:rsidR="00357B3A" w:rsidRPr="00670877" w:rsidRDefault="00357B3A" w:rsidP="00CA06E0">
            <w:pPr>
              <w:numPr>
                <w:ilvl w:val="0"/>
                <w:numId w:val="19"/>
              </w:numPr>
              <w:rPr>
                <w:rFonts w:ascii="Arial" w:hAnsi="Arial" w:cs="Arial"/>
                <w:sz w:val="22"/>
                <w:szCs w:val="22"/>
              </w:rPr>
            </w:pPr>
            <w:r w:rsidRPr="00670877">
              <w:rPr>
                <w:rFonts w:ascii="Arial" w:hAnsi="Arial" w:cs="Arial"/>
                <w:sz w:val="22"/>
                <w:szCs w:val="22"/>
              </w:rPr>
              <w:t>Responsible for the preparation of data collection and collation from various sources (e.g. procedural audits/</w:t>
            </w:r>
            <w:r w:rsidR="0065424F">
              <w:rPr>
                <w:rFonts w:ascii="Arial" w:hAnsi="Arial" w:cs="Arial"/>
                <w:sz w:val="22"/>
                <w:szCs w:val="22"/>
              </w:rPr>
              <w:t xml:space="preserve">process and </w:t>
            </w:r>
            <w:r w:rsidRPr="00670877">
              <w:rPr>
                <w:rFonts w:ascii="Arial" w:hAnsi="Arial" w:cs="Arial"/>
                <w:sz w:val="22"/>
                <w:szCs w:val="22"/>
              </w:rPr>
              <w:t>practice change assessments</w:t>
            </w:r>
            <w:r w:rsidR="0065424F">
              <w:rPr>
                <w:rFonts w:ascii="Arial" w:hAnsi="Arial" w:cs="Arial"/>
                <w:sz w:val="22"/>
                <w:szCs w:val="22"/>
              </w:rPr>
              <w:t xml:space="preserve"> (on and off site)</w:t>
            </w:r>
            <w:r w:rsidRPr="00670877">
              <w:rPr>
                <w:rFonts w:ascii="Arial" w:hAnsi="Arial" w:cs="Arial"/>
                <w:sz w:val="22"/>
                <w:szCs w:val="22"/>
              </w:rPr>
              <w:t xml:space="preserve">/surveys).  The PH will create spreadsheets using excel, analyse and develop reports from data </w:t>
            </w:r>
            <w:proofErr w:type="gramStart"/>
            <w:r w:rsidRPr="00670877">
              <w:rPr>
                <w:rFonts w:ascii="Arial" w:hAnsi="Arial" w:cs="Arial"/>
                <w:sz w:val="22"/>
                <w:szCs w:val="22"/>
              </w:rPr>
              <w:t>outcomes</w:t>
            </w:r>
            <w:proofErr w:type="gramEnd"/>
          </w:p>
          <w:p w14:paraId="4D5AF549" w14:textId="77777777" w:rsidR="00357B3A" w:rsidRPr="00670877" w:rsidRDefault="00357B3A" w:rsidP="00357B3A">
            <w:pPr>
              <w:pStyle w:val="ListParagraph"/>
              <w:rPr>
                <w:rFonts w:ascii="Arial" w:hAnsi="Arial" w:cs="Arial"/>
                <w:sz w:val="22"/>
                <w:szCs w:val="22"/>
              </w:rPr>
            </w:pPr>
          </w:p>
          <w:p w14:paraId="3580C092" w14:textId="3DD8A1F1" w:rsidR="00357B3A" w:rsidRPr="008F5896" w:rsidRDefault="00357B3A" w:rsidP="00CA06E0">
            <w:pPr>
              <w:numPr>
                <w:ilvl w:val="0"/>
                <w:numId w:val="19"/>
              </w:numPr>
              <w:rPr>
                <w:rFonts w:ascii="Arial" w:hAnsi="Arial" w:cs="Arial"/>
                <w:sz w:val="22"/>
                <w:szCs w:val="22"/>
              </w:rPr>
            </w:pPr>
            <w:r w:rsidRPr="2C3D3A39">
              <w:rPr>
                <w:rFonts w:ascii="Arial" w:hAnsi="Arial" w:cs="Arial"/>
                <w:sz w:val="22"/>
                <w:szCs w:val="22"/>
              </w:rPr>
              <w:t>Routinely liaise</w:t>
            </w:r>
            <w:r w:rsidR="008F5896" w:rsidRPr="2C3D3A39">
              <w:rPr>
                <w:rFonts w:ascii="Arial" w:hAnsi="Arial" w:cs="Arial"/>
                <w:sz w:val="22"/>
                <w:szCs w:val="22"/>
              </w:rPr>
              <w:t xml:space="preserve">s with varied departments/ </w:t>
            </w:r>
            <w:r w:rsidRPr="2C3D3A39">
              <w:rPr>
                <w:rFonts w:ascii="Arial" w:hAnsi="Arial" w:cs="Arial"/>
                <w:sz w:val="22"/>
                <w:szCs w:val="22"/>
              </w:rPr>
              <w:t>external stakeholders</w:t>
            </w:r>
            <w:r w:rsidR="008F5896" w:rsidRPr="2C3D3A39">
              <w:rPr>
                <w:rFonts w:ascii="Arial" w:hAnsi="Arial" w:cs="Arial"/>
                <w:sz w:val="22"/>
                <w:szCs w:val="22"/>
              </w:rPr>
              <w:t xml:space="preserve"> / </w:t>
            </w:r>
            <w:r w:rsidRPr="2C3D3A39">
              <w:rPr>
                <w:rFonts w:ascii="Arial" w:hAnsi="Arial" w:cs="Arial"/>
                <w:sz w:val="22"/>
                <w:szCs w:val="22"/>
              </w:rPr>
              <w:t>training groups / work groups / project groups, where a national implementat</w:t>
            </w:r>
            <w:r w:rsidR="008F5896" w:rsidRPr="2C3D3A39">
              <w:rPr>
                <w:rFonts w:ascii="Arial" w:hAnsi="Arial" w:cs="Arial"/>
                <w:sz w:val="22"/>
                <w:szCs w:val="22"/>
              </w:rPr>
              <w:t>ion will have an impact</w:t>
            </w:r>
            <w:r w:rsidR="0038306B">
              <w:rPr>
                <w:rFonts w:ascii="Arial" w:hAnsi="Arial" w:cs="Arial"/>
                <w:sz w:val="22"/>
                <w:szCs w:val="22"/>
              </w:rPr>
              <w:t xml:space="preserve">. </w:t>
            </w:r>
            <w:r w:rsidRPr="2C3D3A39">
              <w:rPr>
                <w:rFonts w:ascii="Arial" w:hAnsi="Arial" w:cs="Arial"/>
                <w:sz w:val="22"/>
                <w:szCs w:val="22"/>
              </w:rPr>
              <w:t>Reviews/analyses the information which is multi stranded and complex and reports on recommendations.</w:t>
            </w:r>
          </w:p>
          <w:p w14:paraId="27686CB8" w14:textId="77777777" w:rsidR="00357B3A" w:rsidRDefault="00357B3A" w:rsidP="00357B3A">
            <w:pPr>
              <w:rPr>
                <w:rFonts w:ascii="Arial" w:hAnsi="Arial" w:cs="Arial"/>
                <w:sz w:val="22"/>
                <w:szCs w:val="22"/>
              </w:rPr>
            </w:pPr>
          </w:p>
          <w:p w14:paraId="6C1F93DA" w14:textId="4C51F1D3" w:rsidR="00357B3A" w:rsidRDefault="00357B3A" w:rsidP="00CA06E0">
            <w:pPr>
              <w:numPr>
                <w:ilvl w:val="0"/>
                <w:numId w:val="19"/>
              </w:numPr>
              <w:rPr>
                <w:rFonts w:ascii="Arial" w:hAnsi="Arial" w:cs="Arial"/>
                <w:sz w:val="22"/>
                <w:szCs w:val="22"/>
              </w:rPr>
            </w:pPr>
            <w:r>
              <w:rPr>
                <w:rFonts w:ascii="Arial" w:hAnsi="Arial" w:cs="Arial"/>
                <w:sz w:val="22"/>
                <w:szCs w:val="22"/>
              </w:rPr>
              <w:t xml:space="preserve">Key role in delivery </w:t>
            </w:r>
            <w:r w:rsidR="003D28CE">
              <w:rPr>
                <w:rFonts w:ascii="Arial" w:hAnsi="Arial" w:cs="Arial"/>
                <w:sz w:val="22"/>
                <w:szCs w:val="22"/>
              </w:rPr>
              <w:t xml:space="preserve">and management </w:t>
            </w:r>
            <w:r>
              <w:rPr>
                <w:rFonts w:ascii="Arial" w:hAnsi="Arial" w:cs="Arial"/>
                <w:sz w:val="22"/>
                <w:szCs w:val="22"/>
              </w:rPr>
              <w:t>of validation and user acceptance testing working in collaboration with Validation/QA Managers and in line with SNBTS validation</w:t>
            </w:r>
            <w:r w:rsidR="008F5896">
              <w:rPr>
                <w:rFonts w:ascii="Arial" w:hAnsi="Arial" w:cs="Arial"/>
                <w:sz w:val="22"/>
                <w:szCs w:val="22"/>
              </w:rPr>
              <w:t xml:space="preserve"> policy through support and active participation</w:t>
            </w:r>
            <w:r>
              <w:rPr>
                <w:rFonts w:ascii="Arial" w:hAnsi="Arial" w:cs="Arial"/>
                <w:sz w:val="22"/>
                <w:szCs w:val="22"/>
              </w:rPr>
              <w:t>.</w:t>
            </w:r>
          </w:p>
          <w:p w14:paraId="1277F734" w14:textId="77777777" w:rsidR="00357B3A" w:rsidRDefault="00357B3A" w:rsidP="00357B3A">
            <w:pPr>
              <w:ind w:left="720"/>
              <w:rPr>
                <w:rFonts w:ascii="Arial" w:hAnsi="Arial" w:cs="Arial"/>
                <w:sz w:val="22"/>
                <w:szCs w:val="22"/>
              </w:rPr>
            </w:pPr>
          </w:p>
          <w:p w14:paraId="1F5333AD" w14:textId="777E390D" w:rsidR="00357B3A" w:rsidRPr="00670877" w:rsidRDefault="008F5896" w:rsidP="00CA06E0">
            <w:pPr>
              <w:pStyle w:val="BodyTextIndent"/>
              <w:numPr>
                <w:ilvl w:val="0"/>
                <w:numId w:val="19"/>
              </w:numPr>
              <w:tabs>
                <w:tab w:val="left" w:pos="72"/>
              </w:tabs>
              <w:jc w:val="both"/>
              <w:rPr>
                <w:rFonts w:ascii="Arial" w:hAnsi="Arial" w:cs="Arial"/>
                <w:color w:val="000000"/>
              </w:rPr>
            </w:pPr>
            <w:r w:rsidRPr="2C3D3A39">
              <w:rPr>
                <w:rFonts w:ascii="Arial" w:hAnsi="Arial" w:cs="Arial"/>
                <w:color w:val="000000" w:themeColor="text1"/>
              </w:rPr>
              <w:t>Involved</w:t>
            </w:r>
            <w:r w:rsidR="00ED7C9E">
              <w:rPr>
                <w:rFonts w:ascii="Arial" w:hAnsi="Arial" w:cs="Arial"/>
                <w:color w:val="000000" w:themeColor="text1"/>
              </w:rPr>
              <w:t xml:space="preserve"> in and supports</w:t>
            </w:r>
            <w:r w:rsidRPr="2C3D3A39">
              <w:rPr>
                <w:rFonts w:ascii="Arial" w:hAnsi="Arial" w:cs="Arial"/>
                <w:color w:val="000000" w:themeColor="text1"/>
              </w:rPr>
              <w:t xml:space="preserve"> the </w:t>
            </w:r>
            <w:r w:rsidR="0059799B">
              <w:rPr>
                <w:rFonts w:ascii="Arial" w:hAnsi="Arial" w:cs="Arial"/>
                <w:color w:val="000000" w:themeColor="text1"/>
              </w:rPr>
              <w:t>D&amp;T</w:t>
            </w:r>
            <w:r w:rsidR="00DD66D9">
              <w:rPr>
                <w:rFonts w:ascii="Arial" w:hAnsi="Arial" w:cs="Arial"/>
                <w:color w:val="000000" w:themeColor="text1"/>
              </w:rPr>
              <w:t xml:space="preserve">S </w:t>
            </w:r>
            <w:r w:rsidR="0059799B">
              <w:rPr>
                <w:rFonts w:ascii="Arial" w:hAnsi="Arial" w:cs="Arial"/>
                <w:color w:val="000000" w:themeColor="text1"/>
              </w:rPr>
              <w:t>training team to develop project training material and arrangements for training delivery.  T</w:t>
            </w:r>
            <w:r w:rsidR="00357B3A" w:rsidRPr="2C3D3A39">
              <w:rPr>
                <w:rFonts w:ascii="Arial" w:hAnsi="Arial" w:cs="Arial"/>
                <w:color w:val="000000" w:themeColor="text1"/>
              </w:rPr>
              <w:t xml:space="preserve">raining as required, to multi-disciplinary teams (up to a maximum of 15), </w:t>
            </w:r>
            <w:r w:rsidRPr="2C3D3A39">
              <w:rPr>
                <w:rFonts w:ascii="Arial" w:hAnsi="Arial" w:cs="Arial"/>
                <w:color w:val="000000" w:themeColor="text1"/>
              </w:rPr>
              <w:t xml:space="preserve">as part of change and </w:t>
            </w:r>
            <w:r w:rsidR="00357B3A" w:rsidRPr="2C3D3A39">
              <w:rPr>
                <w:rFonts w:ascii="Arial" w:hAnsi="Arial" w:cs="Arial"/>
                <w:color w:val="000000" w:themeColor="text1"/>
              </w:rPr>
              <w:t xml:space="preserve">developments </w:t>
            </w:r>
            <w:r w:rsidRPr="2C3D3A39">
              <w:rPr>
                <w:rFonts w:ascii="Arial" w:hAnsi="Arial" w:cs="Arial"/>
                <w:color w:val="000000" w:themeColor="text1"/>
              </w:rPr>
              <w:t>within D&amp;T</w:t>
            </w:r>
            <w:r w:rsidR="00DD66D9">
              <w:rPr>
                <w:rFonts w:ascii="Arial" w:hAnsi="Arial" w:cs="Arial"/>
                <w:color w:val="000000" w:themeColor="text1"/>
              </w:rPr>
              <w:t>S</w:t>
            </w:r>
            <w:r w:rsidR="00357B3A" w:rsidRPr="2C3D3A39">
              <w:rPr>
                <w:rFonts w:ascii="Arial" w:hAnsi="Arial" w:cs="Arial"/>
                <w:color w:val="000000" w:themeColor="text1"/>
              </w:rPr>
              <w:t>.  Ensuring knowledge and skills transfer and understanding of the subject matter, overcoming any barriers to understanding to improve working practices and performance.</w:t>
            </w:r>
          </w:p>
          <w:p w14:paraId="55F226A6" w14:textId="77777777" w:rsidR="00357B3A" w:rsidRPr="00EF6BE2" w:rsidRDefault="00357B3A" w:rsidP="001508CF">
            <w:pPr>
              <w:tabs>
                <w:tab w:val="left" w:pos="72"/>
              </w:tabs>
              <w:ind w:left="720"/>
              <w:jc w:val="both"/>
              <w:rPr>
                <w:rFonts w:ascii="Arial" w:hAnsi="Arial"/>
                <w:color w:val="000000"/>
              </w:rPr>
            </w:pPr>
          </w:p>
          <w:p w14:paraId="45C18DFD" w14:textId="26969546" w:rsidR="00357B3A" w:rsidRDefault="00357B3A" w:rsidP="00CA06E0">
            <w:pPr>
              <w:numPr>
                <w:ilvl w:val="0"/>
                <w:numId w:val="19"/>
              </w:numPr>
              <w:rPr>
                <w:rFonts w:ascii="Arial" w:hAnsi="Arial" w:cs="Arial"/>
                <w:sz w:val="22"/>
                <w:szCs w:val="22"/>
              </w:rPr>
            </w:pPr>
            <w:r w:rsidRPr="00C07585">
              <w:rPr>
                <w:rFonts w:ascii="Arial" w:hAnsi="Arial" w:cs="Arial"/>
                <w:sz w:val="22"/>
                <w:szCs w:val="22"/>
              </w:rPr>
              <w:t>Develop, maintain and manage controlled documents and support completion of various types of risk asses</w:t>
            </w:r>
            <w:r w:rsidRPr="00C07585">
              <w:rPr>
                <w:rFonts w:ascii="Arial" w:hAnsi="Arial" w:cs="Arial"/>
                <w:color w:val="000000"/>
                <w:sz w:val="22"/>
                <w:szCs w:val="22"/>
              </w:rPr>
              <w:t>s</w:t>
            </w:r>
            <w:r w:rsidRPr="00CE3848">
              <w:rPr>
                <w:rFonts w:ascii="Arial" w:hAnsi="Arial" w:cs="Arial"/>
                <w:sz w:val="22"/>
                <w:szCs w:val="22"/>
              </w:rPr>
              <w:t>ments, gap analysis</w:t>
            </w:r>
            <w:r>
              <w:rPr>
                <w:rFonts w:ascii="Arial" w:hAnsi="Arial" w:cs="Arial"/>
                <w:sz w:val="22"/>
                <w:szCs w:val="22"/>
              </w:rPr>
              <w:t xml:space="preserve">, </w:t>
            </w:r>
            <w:r w:rsidRPr="00CE3848">
              <w:rPr>
                <w:rFonts w:ascii="Arial" w:hAnsi="Arial" w:cs="Arial"/>
                <w:sz w:val="22"/>
                <w:szCs w:val="22"/>
              </w:rPr>
              <w:t>root cause analysis</w:t>
            </w:r>
            <w:r>
              <w:rPr>
                <w:rFonts w:ascii="Arial" w:hAnsi="Arial" w:cs="Arial"/>
                <w:sz w:val="22"/>
                <w:szCs w:val="22"/>
              </w:rPr>
              <w:t xml:space="preserve"> and training packages</w:t>
            </w:r>
            <w:r w:rsidR="00DD66D9">
              <w:rPr>
                <w:rFonts w:ascii="Arial" w:hAnsi="Arial" w:cs="Arial"/>
                <w:sz w:val="22"/>
                <w:szCs w:val="22"/>
              </w:rPr>
              <w:t>, that are used nationally by D&amp;TS departments</w:t>
            </w:r>
            <w:r w:rsidRPr="00CE3848">
              <w:rPr>
                <w:rFonts w:ascii="Arial" w:hAnsi="Arial" w:cs="Arial"/>
                <w:sz w:val="22"/>
                <w:szCs w:val="22"/>
              </w:rPr>
              <w:t xml:space="preserve">. </w:t>
            </w:r>
          </w:p>
          <w:p w14:paraId="2D70FB07" w14:textId="77777777" w:rsidR="00357B3A" w:rsidRPr="00CE3848" w:rsidRDefault="00357B3A" w:rsidP="00357B3A">
            <w:pPr>
              <w:ind w:left="720"/>
              <w:rPr>
                <w:rFonts w:ascii="Arial" w:hAnsi="Arial" w:cs="Arial"/>
                <w:sz w:val="22"/>
                <w:szCs w:val="22"/>
              </w:rPr>
            </w:pPr>
          </w:p>
          <w:p w14:paraId="625B0665" w14:textId="1E9C9D86" w:rsidR="002C6EB5" w:rsidRDefault="002C6EB5" w:rsidP="00CA06E0">
            <w:pPr>
              <w:numPr>
                <w:ilvl w:val="0"/>
                <w:numId w:val="19"/>
              </w:numPr>
              <w:rPr>
                <w:rFonts w:ascii="Arial" w:hAnsi="Arial" w:cs="Arial"/>
                <w:sz w:val="22"/>
                <w:szCs w:val="22"/>
              </w:rPr>
            </w:pPr>
            <w:r w:rsidRPr="2C3D3A39">
              <w:rPr>
                <w:rFonts w:ascii="Arial" w:hAnsi="Arial" w:cs="Arial"/>
                <w:sz w:val="22"/>
                <w:szCs w:val="22"/>
              </w:rPr>
              <w:t>Take a key role in the testing and preparation of quality review of the D&amp;TS IT systems to ensure compliance with regulations.</w:t>
            </w:r>
          </w:p>
          <w:p w14:paraId="59113C23" w14:textId="77777777" w:rsidR="002C6EB5" w:rsidRDefault="002C6EB5" w:rsidP="002C6EB5">
            <w:pPr>
              <w:pStyle w:val="ListParagraph"/>
              <w:rPr>
                <w:rFonts w:ascii="Arial" w:hAnsi="Arial" w:cs="Arial"/>
                <w:sz w:val="22"/>
                <w:szCs w:val="22"/>
              </w:rPr>
            </w:pPr>
          </w:p>
          <w:p w14:paraId="053CF6B1" w14:textId="77777777" w:rsidR="00357B3A" w:rsidRDefault="00357B3A" w:rsidP="00CA06E0">
            <w:pPr>
              <w:numPr>
                <w:ilvl w:val="0"/>
                <w:numId w:val="19"/>
              </w:numPr>
            </w:pPr>
            <w:r w:rsidRPr="2C3D3A39">
              <w:rPr>
                <w:rFonts w:ascii="Arial" w:hAnsi="Arial" w:cs="Arial"/>
                <w:sz w:val="22"/>
                <w:szCs w:val="22"/>
              </w:rPr>
              <w:t xml:space="preserve">Take an active role in preparation for </w:t>
            </w:r>
            <w:r w:rsidR="008F5896" w:rsidRPr="2C3D3A39">
              <w:rPr>
                <w:rFonts w:ascii="Arial" w:hAnsi="Arial" w:cs="Arial"/>
                <w:color w:val="000000" w:themeColor="text1"/>
              </w:rPr>
              <w:t>D&amp;TS</w:t>
            </w:r>
            <w:r w:rsidR="008F5896" w:rsidRPr="2C3D3A39">
              <w:rPr>
                <w:rFonts w:ascii="Arial" w:hAnsi="Arial" w:cs="Arial"/>
                <w:sz w:val="22"/>
                <w:szCs w:val="22"/>
              </w:rPr>
              <w:t xml:space="preserve"> </w:t>
            </w:r>
            <w:r w:rsidRPr="2C3D3A39">
              <w:rPr>
                <w:rFonts w:ascii="Arial" w:hAnsi="Arial" w:cs="Arial"/>
                <w:sz w:val="22"/>
                <w:szCs w:val="22"/>
              </w:rPr>
              <w:t>Regulatory Inspections and source information as required during the inspection.</w:t>
            </w:r>
          </w:p>
          <w:p w14:paraId="0ED08DF7" w14:textId="77777777" w:rsidR="00357B3A" w:rsidRPr="00B53334" w:rsidRDefault="00357B3A" w:rsidP="00357B3A">
            <w:pPr>
              <w:pStyle w:val="BodyTextIndent"/>
              <w:rPr>
                <w:rFonts w:ascii="Arial" w:hAnsi="Arial"/>
              </w:rPr>
            </w:pPr>
          </w:p>
          <w:p w14:paraId="71E2EFE7" w14:textId="77777777" w:rsidR="00357B3A" w:rsidRPr="00EA4EC2" w:rsidRDefault="00357B3A" w:rsidP="00CA06E0">
            <w:pPr>
              <w:pStyle w:val="BodyTextIndent"/>
              <w:numPr>
                <w:ilvl w:val="0"/>
                <w:numId w:val="19"/>
              </w:numPr>
              <w:rPr>
                <w:rFonts w:ascii="Arial" w:hAnsi="Arial" w:cs="Arial"/>
              </w:rPr>
            </w:pPr>
            <w:r w:rsidRPr="00CE3848">
              <w:rPr>
                <w:rFonts w:ascii="Arial" w:hAnsi="Arial" w:cs="Arial"/>
                <w:color w:val="000000"/>
              </w:rPr>
              <w:lastRenderedPageBreak/>
              <w:t xml:space="preserve">Provides SQI representation and participation in designated </w:t>
            </w:r>
            <w:r w:rsidR="008F5896">
              <w:rPr>
                <w:rFonts w:ascii="Arial" w:hAnsi="Arial" w:cs="Arial"/>
                <w:color w:val="000000"/>
              </w:rPr>
              <w:t>D&amp;T</w:t>
            </w:r>
            <w:r w:rsidR="008F5896" w:rsidRPr="00670877">
              <w:rPr>
                <w:rFonts w:ascii="Arial" w:hAnsi="Arial" w:cs="Arial"/>
                <w:color w:val="000000"/>
              </w:rPr>
              <w:t>S</w:t>
            </w:r>
            <w:r w:rsidR="008F5896">
              <w:rPr>
                <w:rFonts w:ascii="Arial" w:hAnsi="Arial" w:cs="Arial"/>
                <w:color w:val="000000"/>
              </w:rPr>
              <w:t xml:space="preserve"> </w:t>
            </w:r>
            <w:r w:rsidRPr="00CE3848">
              <w:rPr>
                <w:rFonts w:ascii="Arial" w:hAnsi="Arial" w:cs="Arial"/>
                <w:color w:val="000000"/>
              </w:rPr>
              <w:t xml:space="preserve">groups and meetings escalating issues to line manager as appropriate. </w:t>
            </w:r>
          </w:p>
          <w:p w14:paraId="2A1A7372" w14:textId="77777777" w:rsidR="00357B3A" w:rsidRPr="00A46293" w:rsidRDefault="00357B3A" w:rsidP="00357B3A">
            <w:pPr>
              <w:pStyle w:val="BodyTextIndent"/>
              <w:ind w:left="0"/>
              <w:rPr>
                <w:rFonts w:ascii="Arial" w:hAnsi="Arial" w:cs="Arial"/>
              </w:rPr>
            </w:pPr>
          </w:p>
          <w:p w14:paraId="53CBA013" w14:textId="77777777" w:rsidR="00357B3A" w:rsidRDefault="00357B3A" w:rsidP="00CA06E0">
            <w:pPr>
              <w:pStyle w:val="BodyTextIndent"/>
              <w:numPr>
                <w:ilvl w:val="0"/>
                <w:numId w:val="19"/>
              </w:numPr>
              <w:rPr>
                <w:rFonts w:ascii="Arial" w:hAnsi="Arial" w:cs="Arial"/>
              </w:rPr>
            </w:pPr>
            <w:r>
              <w:rPr>
                <w:rFonts w:ascii="Arial" w:hAnsi="Arial" w:cs="Arial"/>
                <w:color w:val="000000"/>
              </w:rPr>
              <w:t>Authorised to raise orders</w:t>
            </w:r>
            <w:r w:rsidRPr="000E09BF">
              <w:rPr>
                <w:rFonts w:ascii="Arial" w:hAnsi="Arial" w:cs="Arial"/>
              </w:rPr>
              <w:t xml:space="preserve"> for goods/stock using the financial system</w:t>
            </w:r>
            <w:r>
              <w:rPr>
                <w:rFonts w:ascii="Arial" w:hAnsi="Arial" w:cs="Arial"/>
              </w:rPr>
              <w:t xml:space="preserve"> as required (max £350 per order, unlimited frequency per annum)</w:t>
            </w:r>
            <w:r w:rsidRPr="000E09BF">
              <w:rPr>
                <w:rFonts w:ascii="Arial" w:hAnsi="Arial" w:cs="Arial"/>
              </w:rPr>
              <w:t>.</w:t>
            </w:r>
          </w:p>
          <w:p w14:paraId="45C8D391" w14:textId="77777777" w:rsidR="00357B3A" w:rsidRDefault="00357B3A" w:rsidP="00357B3A">
            <w:pPr>
              <w:pStyle w:val="ListParagraph"/>
              <w:ind w:left="0"/>
              <w:rPr>
                <w:rFonts w:ascii="Arial" w:hAnsi="Arial" w:cs="Arial"/>
                <w:b/>
              </w:rPr>
            </w:pPr>
          </w:p>
          <w:p w14:paraId="44693346" w14:textId="77777777" w:rsidR="00357B3A" w:rsidRPr="001508CF" w:rsidRDefault="00357B3A" w:rsidP="00357B3A">
            <w:pPr>
              <w:pStyle w:val="ListParagraph"/>
              <w:ind w:left="0"/>
              <w:rPr>
                <w:rFonts w:ascii="Arial" w:hAnsi="Arial" w:cs="Arial"/>
                <w:b/>
                <w:sz w:val="22"/>
                <w:szCs w:val="22"/>
              </w:rPr>
            </w:pPr>
            <w:r w:rsidRPr="001508CF">
              <w:rPr>
                <w:rFonts w:ascii="Arial" w:hAnsi="Arial" w:cs="Arial"/>
                <w:b/>
                <w:sz w:val="22"/>
                <w:szCs w:val="22"/>
              </w:rPr>
              <w:t>Planning</w:t>
            </w:r>
          </w:p>
          <w:p w14:paraId="12E0D6DB" w14:textId="758AC612" w:rsidR="00357B3A" w:rsidRPr="001508CF" w:rsidRDefault="00357B3A" w:rsidP="001508CF">
            <w:pPr>
              <w:pStyle w:val="ListParagraph"/>
              <w:numPr>
                <w:ilvl w:val="0"/>
                <w:numId w:val="19"/>
              </w:numPr>
              <w:tabs>
                <w:tab w:val="left" w:pos="3630"/>
              </w:tabs>
              <w:spacing w:after="60"/>
              <w:ind w:right="40"/>
              <w:rPr>
                <w:rFonts w:ascii="Arial" w:hAnsi="Arial" w:cs="Arial"/>
                <w:sz w:val="22"/>
                <w:szCs w:val="22"/>
                <w:lang w:eastAsia="en-GB"/>
              </w:rPr>
            </w:pPr>
            <w:r w:rsidRPr="001508CF">
              <w:rPr>
                <w:rFonts w:ascii="Arial" w:hAnsi="Arial" w:cs="Arial"/>
                <w:sz w:val="22"/>
                <w:szCs w:val="22"/>
                <w:lang w:eastAsia="en-GB"/>
              </w:rPr>
              <w:t xml:space="preserve">Plan meetings e.g. Project Group meetings, </w:t>
            </w:r>
            <w:r w:rsidR="008F5896" w:rsidRPr="001508CF">
              <w:rPr>
                <w:rFonts w:ascii="Arial" w:hAnsi="Arial" w:cs="Arial"/>
                <w:sz w:val="22"/>
                <w:szCs w:val="22"/>
                <w:lang w:eastAsia="en-GB"/>
              </w:rPr>
              <w:t>Improvement group meetings</w:t>
            </w:r>
            <w:r w:rsidR="003D28CE" w:rsidRPr="001508CF">
              <w:rPr>
                <w:rFonts w:ascii="Arial" w:hAnsi="Arial" w:cs="Arial"/>
                <w:sz w:val="22"/>
                <w:szCs w:val="22"/>
                <w:lang w:eastAsia="en-GB"/>
              </w:rPr>
              <w:t xml:space="preserve"> drafting minutes and outcomes</w:t>
            </w:r>
            <w:r w:rsidRPr="001508CF">
              <w:rPr>
                <w:rFonts w:ascii="Arial" w:hAnsi="Arial" w:cs="Arial"/>
                <w:sz w:val="22"/>
                <w:szCs w:val="22"/>
                <w:lang w:eastAsia="en-GB"/>
              </w:rPr>
              <w:t xml:space="preserve">.  This can be complex to ensure that the right staff (internal and external) </w:t>
            </w:r>
            <w:proofErr w:type="gramStart"/>
            <w:r w:rsidRPr="001508CF">
              <w:rPr>
                <w:rFonts w:ascii="Arial" w:hAnsi="Arial" w:cs="Arial"/>
                <w:sz w:val="22"/>
                <w:szCs w:val="22"/>
                <w:lang w:eastAsia="en-GB"/>
              </w:rPr>
              <w:t>are in attendance at</w:t>
            </w:r>
            <w:proofErr w:type="gramEnd"/>
            <w:r w:rsidRPr="001508CF">
              <w:rPr>
                <w:rFonts w:ascii="Arial" w:hAnsi="Arial" w:cs="Arial"/>
                <w:sz w:val="22"/>
                <w:szCs w:val="22"/>
                <w:lang w:eastAsia="en-GB"/>
              </w:rPr>
              <w:t xml:space="preserve"> the right time; this involves sending reminders and setting various planned programmes over various departments/agencies in advance for up to twelve months. </w:t>
            </w:r>
          </w:p>
          <w:p w14:paraId="569F3B8A" w14:textId="77777777" w:rsidR="00357B3A" w:rsidRPr="001508CF" w:rsidRDefault="00357B3A" w:rsidP="00357B3A">
            <w:pPr>
              <w:tabs>
                <w:tab w:val="left" w:pos="3630"/>
              </w:tabs>
              <w:spacing w:after="60"/>
              <w:ind w:left="40" w:right="40"/>
              <w:rPr>
                <w:rFonts w:ascii="Arial" w:hAnsi="Arial" w:cs="Arial"/>
                <w:sz w:val="22"/>
                <w:szCs w:val="22"/>
                <w:lang w:eastAsia="en-GB"/>
              </w:rPr>
            </w:pPr>
          </w:p>
          <w:p w14:paraId="35BC0EE0" w14:textId="7953ED40" w:rsidR="00357B3A" w:rsidRPr="001508CF" w:rsidRDefault="00357B3A" w:rsidP="001508CF">
            <w:pPr>
              <w:pStyle w:val="ListParagraph"/>
              <w:numPr>
                <w:ilvl w:val="0"/>
                <w:numId w:val="19"/>
              </w:numPr>
              <w:tabs>
                <w:tab w:val="left" w:pos="3630"/>
              </w:tabs>
              <w:spacing w:after="60"/>
              <w:ind w:right="40"/>
              <w:rPr>
                <w:rFonts w:ascii="Arial" w:hAnsi="Arial" w:cs="Arial"/>
                <w:sz w:val="22"/>
                <w:szCs w:val="22"/>
                <w:lang w:eastAsia="en-GB"/>
              </w:rPr>
            </w:pPr>
            <w:r w:rsidRPr="001508CF">
              <w:rPr>
                <w:rFonts w:ascii="Arial" w:hAnsi="Arial" w:cs="Arial"/>
                <w:sz w:val="22"/>
                <w:szCs w:val="22"/>
                <w:lang w:eastAsia="en-GB"/>
              </w:rPr>
              <w:t>Plays a key role in supporting the change management of donor services projects, which includes planning and contributing to meetings, facilitating workshops (e.g. process mapping); preparing meeting documents and outputs; and supporting project leads to maintain Project plans, action plans and RAID logs</w:t>
            </w:r>
          </w:p>
          <w:p w14:paraId="0A9376E1" w14:textId="77777777" w:rsidR="00357B3A" w:rsidRPr="001508CF" w:rsidRDefault="00357B3A" w:rsidP="00357B3A">
            <w:pPr>
              <w:tabs>
                <w:tab w:val="left" w:pos="3630"/>
              </w:tabs>
              <w:spacing w:after="60"/>
              <w:ind w:left="40" w:right="40"/>
              <w:rPr>
                <w:rFonts w:ascii="Arial" w:hAnsi="Arial" w:cs="Arial"/>
                <w:sz w:val="22"/>
                <w:szCs w:val="22"/>
                <w:lang w:eastAsia="en-GB"/>
              </w:rPr>
            </w:pPr>
          </w:p>
          <w:p w14:paraId="56443E80" w14:textId="7E8FC88A" w:rsidR="00357B3A" w:rsidRPr="001508CF" w:rsidRDefault="00467B8A" w:rsidP="001508CF">
            <w:pPr>
              <w:pStyle w:val="ListParagraph"/>
              <w:numPr>
                <w:ilvl w:val="0"/>
                <w:numId w:val="19"/>
              </w:numPr>
              <w:tabs>
                <w:tab w:val="left" w:pos="3630"/>
              </w:tabs>
              <w:spacing w:after="60"/>
              <w:ind w:right="40"/>
              <w:rPr>
                <w:rFonts w:ascii="Arial" w:hAnsi="Arial" w:cs="Arial"/>
                <w:sz w:val="22"/>
                <w:szCs w:val="22"/>
                <w:lang w:eastAsia="en-GB"/>
              </w:rPr>
            </w:pPr>
            <w:r w:rsidRPr="001508CF">
              <w:rPr>
                <w:rFonts w:ascii="Arial" w:hAnsi="Arial" w:cs="Arial"/>
                <w:sz w:val="22"/>
                <w:szCs w:val="22"/>
                <w:lang w:eastAsia="en-GB"/>
              </w:rPr>
              <w:t xml:space="preserve">Works collaboratively with </w:t>
            </w:r>
            <w:r w:rsidR="00EA559A" w:rsidRPr="001508CF">
              <w:rPr>
                <w:rFonts w:ascii="Arial" w:hAnsi="Arial" w:cs="Arial"/>
                <w:sz w:val="22"/>
                <w:szCs w:val="22"/>
                <w:lang w:eastAsia="en-GB"/>
              </w:rPr>
              <w:t>Practitioners</w:t>
            </w:r>
            <w:r w:rsidRPr="001508CF">
              <w:rPr>
                <w:rFonts w:ascii="Arial" w:hAnsi="Arial" w:cs="Arial"/>
                <w:sz w:val="22"/>
                <w:szCs w:val="22"/>
                <w:lang w:eastAsia="en-GB"/>
              </w:rPr>
              <w:t xml:space="preserve"> to develop</w:t>
            </w:r>
            <w:r w:rsidR="00357B3A" w:rsidRPr="001508CF">
              <w:rPr>
                <w:rFonts w:ascii="Arial" w:hAnsi="Arial" w:cs="Arial"/>
                <w:sz w:val="22"/>
                <w:szCs w:val="22"/>
                <w:lang w:eastAsia="en-GB"/>
              </w:rPr>
              <w:t xml:space="preserve"> programme for audits over all </w:t>
            </w:r>
            <w:r w:rsidRPr="001508CF">
              <w:rPr>
                <w:rFonts w:ascii="Arial" w:hAnsi="Arial" w:cs="Arial"/>
                <w:sz w:val="22"/>
                <w:szCs w:val="22"/>
                <w:lang w:eastAsia="en-GB"/>
              </w:rPr>
              <w:t xml:space="preserve">DT&amp;S </w:t>
            </w:r>
            <w:r w:rsidR="00357B3A" w:rsidRPr="001508CF">
              <w:rPr>
                <w:rFonts w:ascii="Arial" w:hAnsi="Arial" w:cs="Arial"/>
                <w:sz w:val="22"/>
                <w:szCs w:val="22"/>
                <w:lang w:eastAsia="en-GB"/>
              </w:rPr>
              <w:t xml:space="preserve">processes; analysing data for national trends; reports finding to management and monitors corrective actions identified are implemented. </w:t>
            </w:r>
          </w:p>
          <w:p w14:paraId="131E8726" w14:textId="77777777" w:rsidR="003902F3" w:rsidRPr="00197DD5" w:rsidRDefault="003902F3" w:rsidP="00197DD5">
            <w:pPr>
              <w:pStyle w:val="Heading3"/>
              <w:spacing w:before="120" w:after="120"/>
              <w:ind w:right="72"/>
              <w:rPr>
                <w:rFonts w:ascii="Arial" w:hAnsi="Arial" w:cs="Arial"/>
                <w:b w:val="0"/>
                <w:bCs w:val="0"/>
                <w:szCs w:val="22"/>
              </w:rPr>
            </w:pPr>
          </w:p>
        </w:tc>
      </w:tr>
      <w:tr w:rsidR="003902F3" w:rsidRPr="00197DD5" w14:paraId="3E10E7D6" w14:textId="77777777" w:rsidTr="3C7CEB9E">
        <w:tc>
          <w:tcPr>
            <w:tcW w:w="10632" w:type="dxa"/>
            <w:gridSpan w:val="6"/>
            <w:tcBorders>
              <w:top w:val="single" w:sz="4" w:space="0" w:color="auto"/>
              <w:left w:val="nil"/>
              <w:bottom w:val="single" w:sz="4" w:space="0" w:color="auto"/>
              <w:right w:val="nil"/>
            </w:tcBorders>
          </w:tcPr>
          <w:p w14:paraId="7369D4AD" w14:textId="77777777" w:rsidR="003902F3" w:rsidRPr="00197DD5" w:rsidRDefault="003902F3" w:rsidP="00C13E5E">
            <w:pPr>
              <w:pStyle w:val="Header"/>
              <w:spacing w:before="120" w:after="120"/>
              <w:ind w:left="420"/>
              <w:rPr>
                <w:rFonts w:ascii="Arial" w:hAnsi="Arial" w:cs="Arial"/>
                <w:sz w:val="22"/>
                <w:szCs w:val="22"/>
              </w:rPr>
            </w:pPr>
          </w:p>
        </w:tc>
      </w:tr>
      <w:tr w:rsidR="003902F3" w:rsidRPr="00197DD5" w14:paraId="30F68888" w14:textId="77777777" w:rsidTr="3C7CEB9E">
        <w:tc>
          <w:tcPr>
            <w:tcW w:w="10632" w:type="dxa"/>
            <w:gridSpan w:val="6"/>
            <w:tcBorders>
              <w:top w:val="single" w:sz="4" w:space="0" w:color="auto"/>
              <w:left w:val="single" w:sz="4" w:space="0" w:color="auto"/>
              <w:bottom w:val="single" w:sz="4" w:space="0" w:color="auto"/>
              <w:right w:val="single" w:sz="4" w:space="0" w:color="auto"/>
            </w:tcBorders>
          </w:tcPr>
          <w:p w14:paraId="299AC14E" w14:textId="77777777" w:rsidR="003902F3" w:rsidRPr="00197DD5" w:rsidRDefault="003902F3" w:rsidP="00C13E5E">
            <w:pPr>
              <w:spacing w:before="120" w:after="120"/>
              <w:rPr>
                <w:rFonts w:ascii="Arial" w:hAnsi="Arial" w:cs="Arial"/>
                <w:b/>
                <w:bCs/>
                <w:sz w:val="22"/>
                <w:szCs w:val="22"/>
              </w:rPr>
            </w:pPr>
            <w:r w:rsidRPr="00197DD5">
              <w:rPr>
                <w:rFonts w:ascii="Arial" w:hAnsi="Arial" w:cs="Arial"/>
                <w:b/>
                <w:bCs/>
                <w:sz w:val="22"/>
                <w:szCs w:val="22"/>
              </w:rPr>
              <w:t xml:space="preserve">7.    </w:t>
            </w:r>
            <w:r w:rsidRPr="00197DD5">
              <w:rPr>
                <w:rFonts w:ascii="Arial" w:hAnsi="Arial" w:cs="Arial"/>
                <w:b/>
                <w:bCs/>
                <w:sz w:val="22"/>
                <w:szCs w:val="22"/>
              </w:rPr>
              <w:tab/>
              <w:t>ASSIGNMENT AND REVIEW OF WORK</w:t>
            </w:r>
            <w:r w:rsidR="002E5665">
              <w:rPr>
                <w:rFonts w:ascii="Arial" w:hAnsi="Arial" w:cs="Arial"/>
                <w:b/>
                <w:bCs/>
                <w:sz w:val="22"/>
                <w:szCs w:val="22"/>
              </w:rPr>
              <w:t>/ DECISIONS AND JUDGEMENTS</w:t>
            </w:r>
          </w:p>
        </w:tc>
      </w:tr>
      <w:tr w:rsidR="003902F3" w:rsidRPr="00197DD5" w14:paraId="5B3A616B" w14:textId="77777777" w:rsidTr="3C7CEB9E">
        <w:trPr>
          <w:trHeight w:val="373"/>
        </w:trPr>
        <w:tc>
          <w:tcPr>
            <w:tcW w:w="10632" w:type="dxa"/>
            <w:gridSpan w:val="6"/>
            <w:vMerge w:val="restart"/>
            <w:tcBorders>
              <w:top w:val="nil"/>
              <w:left w:val="single" w:sz="4" w:space="0" w:color="auto"/>
              <w:bottom w:val="single" w:sz="4" w:space="0" w:color="auto"/>
              <w:right w:val="single" w:sz="4" w:space="0" w:color="auto"/>
            </w:tcBorders>
          </w:tcPr>
          <w:p w14:paraId="7CE08FE9" w14:textId="77777777" w:rsidR="00467B8A" w:rsidRDefault="00467B8A" w:rsidP="00467B8A">
            <w:pPr>
              <w:pStyle w:val="NormalWeb"/>
              <w:rPr>
                <w:rFonts w:ascii="Arial" w:eastAsia="MS Mincho" w:hAnsi="Arial" w:cs="Arial"/>
                <w:sz w:val="22"/>
                <w:szCs w:val="22"/>
              </w:rPr>
            </w:pPr>
          </w:p>
          <w:p w14:paraId="4DFDDAED" w14:textId="0AD4470A" w:rsidR="00467B8A" w:rsidRDefault="00467B8A" w:rsidP="00467B8A">
            <w:pPr>
              <w:pStyle w:val="NormalWeb"/>
              <w:rPr>
                <w:rStyle w:val="Strong"/>
                <w:rFonts w:ascii="Arial" w:hAnsi="Arial" w:cs="Arial"/>
                <w:b w:val="0"/>
                <w:bCs w:val="0"/>
                <w:color w:val="000000"/>
                <w:sz w:val="22"/>
                <w:szCs w:val="22"/>
              </w:rPr>
            </w:pPr>
            <w:r w:rsidRPr="2C3D3A39">
              <w:rPr>
                <w:rFonts w:ascii="Arial" w:eastAsia="MS Mincho" w:hAnsi="Arial" w:cs="Arial"/>
                <w:sz w:val="22"/>
                <w:szCs w:val="22"/>
              </w:rPr>
              <w:t xml:space="preserve">Post holder is responsible for the day to day management, prioritisation and scheduling of own workload, coping </w:t>
            </w:r>
            <w:r w:rsidR="003D28CE">
              <w:rPr>
                <w:rFonts w:ascii="Arial" w:eastAsia="MS Mincho" w:hAnsi="Arial" w:cs="Arial"/>
                <w:sz w:val="22"/>
                <w:szCs w:val="22"/>
              </w:rPr>
              <w:t xml:space="preserve">with </w:t>
            </w:r>
            <w:r w:rsidR="00CA06E0" w:rsidRPr="2C3D3A39">
              <w:rPr>
                <w:rFonts w:ascii="Arial" w:eastAsia="MS Mincho" w:hAnsi="Arial" w:cs="Arial"/>
                <w:sz w:val="22"/>
                <w:szCs w:val="22"/>
              </w:rPr>
              <w:t>proficiency</w:t>
            </w:r>
            <w:r w:rsidRPr="2C3D3A39">
              <w:rPr>
                <w:rFonts w:ascii="Arial" w:eastAsia="MS Mincho" w:hAnsi="Arial" w:cs="Arial"/>
                <w:sz w:val="22"/>
                <w:szCs w:val="22"/>
              </w:rPr>
              <w:t xml:space="preserve"> and in a timely manner </w:t>
            </w:r>
            <w:proofErr w:type="gramStart"/>
            <w:r w:rsidRPr="2C3D3A39">
              <w:rPr>
                <w:rFonts w:ascii="Arial" w:eastAsia="MS Mincho" w:hAnsi="Arial" w:cs="Arial"/>
                <w:sz w:val="22"/>
                <w:szCs w:val="22"/>
              </w:rPr>
              <w:t>using  initiative</w:t>
            </w:r>
            <w:proofErr w:type="gramEnd"/>
            <w:r w:rsidRPr="2C3D3A39">
              <w:rPr>
                <w:rFonts w:ascii="Arial" w:eastAsia="MS Mincho" w:hAnsi="Arial" w:cs="Arial"/>
                <w:sz w:val="22"/>
                <w:szCs w:val="22"/>
              </w:rPr>
              <w:t xml:space="preserve"> and independent judgement; a</w:t>
            </w:r>
            <w:r w:rsidRPr="2C3D3A39">
              <w:rPr>
                <w:rStyle w:val="Strong"/>
                <w:rFonts w:ascii="Arial" w:hAnsi="Arial" w:cs="Arial"/>
                <w:b w:val="0"/>
                <w:bCs w:val="0"/>
                <w:color w:val="000000" w:themeColor="text1"/>
                <w:sz w:val="22"/>
                <w:szCs w:val="22"/>
              </w:rPr>
              <w:t>djusting priorities to meet frequently changing demands.</w:t>
            </w:r>
          </w:p>
          <w:p w14:paraId="1EC4848D" w14:textId="77777777" w:rsidR="00467B8A" w:rsidRDefault="00467B8A" w:rsidP="00467B8A">
            <w:pPr>
              <w:pStyle w:val="NormalWeb"/>
              <w:rPr>
                <w:rStyle w:val="Strong"/>
                <w:rFonts w:ascii="Arial" w:hAnsi="Arial" w:cs="Arial"/>
                <w:b w:val="0"/>
                <w:color w:val="000000"/>
                <w:sz w:val="22"/>
                <w:szCs w:val="22"/>
              </w:rPr>
            </w:pPr>
          </w:p>
          <w:p w14:paraId="741DCF84" w14:textId="77777777" w:rsidR="00467B8A" w:rsidRPr="00776C20" w:rsidRDefault="00467B8A" w:rsidP="00467B8A">
            <w:pPr>
              <w:pStyle w:val="NormalWeb"/>
              <w:rPr>
                <w:rStyle w:val="Strong"/>
                <w:rFonts w:ascii="Arial" w:hAnsi="Arial" w:cs="Arial"/>
                <w:b w:val="0"/>
                <w:color w:val="000000"/>
                <w:sz w:val="22"/>
                <w:szCs w:val="22"/>
              </w:rPr>
            </w:pPr>
            <w:r>
              <w:rPr>
                <w:rStyle w:val="Strong"/>
                <w:rFonts w:ascii="Arial" w:hAnsi="Arial" w:cs="Arial"/>
                <w:b w:val="0"/>
                <w:color w:val="000000"/>
                <w:sz w:val="22"/>
                <w:szCs w:val="22"/>
              </w:rPr>
              <w:t>Post holder</w:t>
            </w:r>
            <w:r w:rsidRPr="00776C20">
              <w:rPr>
                <w:rStyle w:val="Strong"/>
                <w:rFonts w:ascii="Arial" w:hAnsi="Arial" w:cs="Arial"/>
                <w:b w:val="0"/>
                <w:color w:val="000000"/>
                <w:sz w:val="22"/>
                <w:szCs w:val="22"/>
              </w:rPr>
              <w:t xml:space="preserve"> will re</w:t>
            </w:r>
            <w:r>
              <w:rPr>
                <w:rStyle w:val="Strong"/>
                <w:rFonts w:ascii="Arial" w:hAnsi="Arial" w:cs="Arial"/>
                <w:b w:val="0"/>
                <w:color w:val="000000"/>
                <w:sz w:val="22"/>
                <w:szCs w:val="22"/>
              </w:rPr>
              <w:t>view workload,</w:t>
            </w:r>
            <w:r w:rsidRPr="00776C20">
              <w:rPr>
                <w:rStyle w:val="Strong"/>
                <w:rFonts w:ascii="Arial" w:hAnsi="Arial" w:cs="Arial"/>
                <w:b w:val="0"/>
                <w:color w:val="000000"/>
                <w:sz w:val="22"/>
                <w:szCs w:val="22"/>
              </w:rPr>
              <w:t xml:space="preserve"> self</w:t>
            </w:r>
            <w:r>
              <w:rPr>
                <w:rStyle w:val="Strong"/>
                <w:rFonts w:ascii="Arial" w:hAnsi="Arial" w:cs="Arial"/>
                <w:b w:val="0"/>
                <w:color w:val="000000"/>
                <w:sz w:val="22"/>
                <w:szCs w:val="22"/>
              </w:rPr>
              <w:t>-</w:t>
            </w:r>
            <w:r w:rsidRPr="00776C20">
              <w:rPr>
                <w:rStyle w:val="Strong"/>
                <w:rFonts w:ascii="Arial" w:hAnsi="Arial" w:cs="Arial"/>
                <w:b w:val="0"/>
                <w:color w:val="000000"/>
                <w:sz w:val="22"/>
                <w:szCs w:val="22"/>
              </w:rPr>
              <w:t>managing any conflicting demands referring to line manager or SQI Manager when necessary.</w:t>
            </w:r>
          </w:p>
          <w:p w14:paraId="36AEE0EE" w14:textId="77777777" w:rsidR="00467B8A" w:rsidRDefault="00467B8A" w:rsidP="00467B8A">
            <w:pPr>
              <w:spacing w:before="120" w:after="120"/>
              <w:ind w:right="72"/>
              <w:jc w:val="both"/>
              <w:rPr>
                <w:rFonts w:ascii="Arial" w:hAnsi="Arial" w:cs="Arial"/>
                <w:sz w:val="22"/>
                <w:szCs w:val="22"/>
              </w:rPr>
            </w:pPr>
            <w:r w:rsidRPr="00834D8A">
              <w:rPr>
                <w:rFonts w:ascii="Arial" w:hAnsi="Arial"/>
                <w:sz w:val="22"/>
              </w:rPr>
              <w:t>Work will be generated from the SNBTS business plan and objectives</w:t>
            </w:r>
            <w:r w:rsidRPr="00EF6BE2">
              <w:rPr>
                <w:rFonts w:ascii="Arial" w:hAnsi="Arial" w:cs="Arial"/>
                <w:sz w:val="22"/>
              </w:rPr>
              <w:t>;</w:t>
            </w:r>
            <w:r w:rsidRPr="00EF6BE2">
              <w:rPr>
                <w:rFonts w:ascii="Arial" w:hAnsi="Arial" w:cs="Arial"/>
                <w:sz w:val="22"/>
                <w:szCs w:val="22"/>
              </w:rPr>
              <w:t xml:space="preserve"> key</w:t>
            </w:r>
            <w:r w:rsidRPr="00834D8A">
              <w:rPr>
                <w:rFonts w:ascii="Arial" w:hAnsi="Arial"/>
                <w:sz w:val="22"/>
              </w:rPr>
              <w:t xml:space="preserve"> objectives are agreed </w:t>
            </w:r>
            <w:r w:rsidRPr="00EF6BE2">
              <w:rPr>
                <w:rFonts w:ascii="Arial" w:hAnsi="Arial" w:cs="Arial"/>
                <w:sz w:val="22"/>
                <w:szCs w:val="22"/>
              </w:rPr>
              <w:t xml:space="preserve">annually </w:t>
            </w:r>
            <w:r w:rsidRPr="00834D8A">
              <w:rPr>
                <w:rFonts w:ascii="Arial" w:hAnsi="Arial"/>
                <w:sz w:val="22"/>
              </w:rPr>
              <w:t xml:space="preserve">with </w:t>
            </w:r>
            <w:r w:rsidRPr="00834D8A">
              <w:rPr>
                <w:rFonts w:ascii="Arial" w:hAnsi="Arial" w:cs="Arial"/>
                <w:sz w:val="22"/>
                <w:szCs w:val="22"/>
              </w:rPr>
              <w:t>line manager.  Performance is reviewed on a bi-annual basis with frequent reviews of progress and ongoing development.</w:t>
            </w:r>
          </w:p>
          <w:p w14:paraId="6DF7EC8A" w14:textId="77777777" w:rsidR="003902F3" w:rsidRPr="00197DD5" w:rsidRDefault="003902F3" w:rsidP="00A34F12">
            <w:pPr>
              <w:overflowPunct/>
              <w:autoSpaceDE/>
              <w:autoSpaceDN/>
              <w:adjustRightInd/>
              <w:spacing w:before="120" w:after="120"/>
              <w:jc w:val="both"/>
              <w:textAlignment w:val="auto"/>
              <w:rPr>
                <w:rFonts w:ascii="Arial" w:hAnsi="Arial" w:cs="Arial"/>
                <w:sz w:val="22"/>
                <w:szCs w:val="22"/>
              </w:rPr>
            </w:pPr>
          </w:p>
        </w:tc>
      </w:tr>
      <w:tr w:rsidR="003902F3" w:rsidRPr="00197DD5" w14:paraId="58A24F68" w14:textId="77777777" w:rsidTr="3C7CEB9E">
        <w:trPr>
          <w:trHeight w:val="493"/>
        </w:trPr>
        <w:tc>
          <w:tcPr>
            <w:tcW w:w="10632" w:type="dxa"/>
            <w:gridSpan w:val="6"/>
            <w:vMerge/>
          </w:tcPr>
          <w:p w14:paraId="69B8264D" w14:textId="77777777" w:rsidR="003902F3" w:rsidRPr="00197DD5" w:rsidRDefault="003902F3" w:rsidP="00C13E5E">
            <w:pPr>
              <w:pStyle w:val="Header"/>
              <w:numPr>
                <w:ilvl w:val="0"/>
                <w:numId w:val="1"/>
              </w:numPr>
              <w:spacing w:before="120" w:after="120"/>
              <w:rPr>
                <w:rFonts w:ascii="Arial" w:hAnsi="Arial" w:cs="Arial"/>
                <w:sz w:val="22"/>
                <w:szCs w:val="22"/>
              </w:rPr>
            </w:pPr>
          </w:p>
        </w:tc>
      </w:tr>
      <w:tr w:rsidR="003902F3" w:rsidRPr="00197DD5" w14:paraId="0CC99C00" w14:textId="77777777" w:rsidTr="3C7CEB9E">
        <w:tc>
          <w:tcPr>
            <w:tcW w:w="10632" w:type="dxa"/>
            <w:gridSpan w:val="6"/>
            <w:tcBorders>
              <w:top w:val="single" w:sz="4" w:space="0" w:color="auto"/>
              <w:left w:val="nil"/>
              <w:bottom w:val="nil"/>
              <w:right w:val="nil"/>
            </w:tcBorders>
          </w:tcPr>
          <w:p w14:paraId="65CD3726" w14:textId="77777777" w:rsidR="003902F3" w:rsidRPr="00197DD5" w:rsidRDefault="003902F3" w:rsidP="00C13E5E">
            <w:pPr>
              <w:spacing w:before="120" w:after="120"/>
              <w:rPr>
                <w:rFonts w:ascii="Arial" w:hAnsi="Arial" w:cs="Arial"/>
                <w:sz w:val="22"/>
                <w:szCs w:val="22"/>
              </w:rPr>
            </w:pPr>
          </w:p>
        </w:tc>
      </w:tr>
      <w:tr w:rsidR="005C0421" w:rsidRPr="00197DD5" w14:paraId="1AF5F844" w14:textId="77777777" w:rsidTr="3C7CEB9E">
        <w:tc>
          <w:tcPr>
            <w:tcW w:w="10632" w:type="dxa"/>
            <w:gridSpan w:val="6"/>
            <w:tcBorders>
              <w:top w:val="single" w:sz="4" w:space="0" w:color="auto"/>
              <w:left w:val="single" w:sz="4" w:space="0" w:color="auto"/>
              <w:bottom w:val="nil"/>
              <w:right w:val="single" w:sz="4" w:space="0" w:color="auto"/>
            </w:tcBorders>
          </w:tcPr>
          <w:p w14:paraId="2D7274C2" w14:textId="77777777" w:rsidR="005C0421" w:rsidRPr="00197DD5" w:rsidRDefault="005C0421" w:rsidP="00C13E5E">
            <w:pPr>
              <w:spacing w:before="120" w:after="120"/>
              <w:rPr>
                <w:rFonts w:ascii="Arial" w:hAnsi="Arial" w:cs="Arial"/>
                <w:b/>
                <w:sz w:val="22"/>
                <w:szCs w:val="22"/>
              </w:rPr>
            </w:pPr>
            <w:r w:rsidRPr="00197DD5">
              <w:rPr>
                <w:rFonts w:ascii="Arial" w:hAnsi="Arial" w:cs="Arial"/>
                <w:b/>
                <w:bCs/>
                <w:sz w:val="22"/>
                <w:szCs w:val="22"/>
              </w:rPr>
              <w:t xml:space="preserve">8.    </w:t>
            </w:r>
            <w:r w:rsidR="002D0DEB" w:rsidRPr="00197DD5">
              <w:rPr>
                <w:rFonts w:ascii="Arial" w:hAnsi="Arial" w:cs="Arial"/>
                <w:b/>
                <w:bCs/>
                <w:sz w:val="22"/>
                <w:szCs w:val="22"/>
              </w:rPr>
              <w:tab/>
            </w:r>
            <w:r w:rsidRPr="00197DD5">
              <w:rPr>
                <w:rFonts w:ascii="Arial" w:hAnsi="Arial" w:cs="Arial"/>
                <w:b/>
                <w:sz w:val="22"/>
                <w:szCs w:val="22"/>
              </w:rPr>
              <w:t>COMMUNICATIONS AND WORKING RELATIONSHIPS</w:t>
            </w:r>
          </w:p>
        </w:tc>
      </w:tr>
      <w:tr w:rsidR="003902F3" w:rsidRPr="00197DD5" w14:paraId="42C796D8" w14:textId="77777777" w:rsidTr="3C7CEB9E">
        <w:tc>
          <w:tcPr>
            <w:tcW w:w="10632" w:type="dxa"/>
            <w:gridSpan w:val="6"/>
            <w:tcBorders>
              <w:top w:val="nil"/>
              <w:left w:val="single" w:sz="4" w:space="0" w:color="auto"/>
              <w:bottom w:val="single" w:sz="4" w:space="0" w:color="auto"/>
              <w:right w:val="single" w:sz="4" w:space="0" w:color="auto"/>
            </w:tcBorders>
          </w:tcPr>
          <w:p w14:paraId="69420E9C" w14:textId="77777777" w:rsidR="00156EFB" w:rsidRPr="00FC1FA7" w:rsidRDefault="00156EFB" w:rsidP="00156EFB">
            <w:pPr>
              <w:numPr>
                <w:ilvl w:val="12"/>
                <w:numId w:val="0"/>
              </w:numPr>
              <w:pBdr>
                <w:left w:val="single" w:sz="4" w:space="4" w:color="auto"/>
              </w:pBdr>
              <w:tabs>
                <w:tab w:val="left" w:pos="10124"/>
              </w:tabs>
              <w:ind w:right="885"/>
              <w:rPr>
                <w:rFonts w:ascii="Arial" w:hAnsi="Arial" w:cs="Arial"/>
                <w:sz w:val="22"/>
                <w:szCs w:val="22"/>
              </w:rPr>
            </w:pPr>
            <w:r w:rsidRPr="00FC1FA7">
              <w:rPr>
                <w:rFonts w:ascii="Arial" w:hAnsi="Arial" w:cs="Arial"/>
                <w:sz w:val="22"/>
                <w:szCs w:val="22"/>
              </w:rPr>
              <w:t xml:space="preserve">The post holder routinely liaises with staff at various levels </w:t>
            </w:r>
            <w:r>
              <w:rPr>
                <w:rFonts w:ascii="Arial" w:hAnsi="Arial" w:cs="Arial"/>
                <w:sz w:val="22"/>
                <w:szCs w:val="22"/>
              </w:rPr>
              <w:t xml:space="preserve">from </w:t>
            </w:r>
            <w:r w:rsidRPr="00FC1FA7">
              <w:rPr>
                <w:rFonts w:ascii="Arial" w:hAnsi="Arial" w:cs="Arial"/>
                <w:sz w:val="22"/>
                <w:szCs w:val="22"/>
              </w:rPr>
              <w:t>other areas/departments</w:t>
            </w:r>
            <w:r>
              <w:rPr>
                <w:rFonts w:ascii="Arial" w:hAnsi="Arial" w:cs="Arial"/>
                <w:sz w:val="22"/>
                <w:szCs w:val="22"/>
              </w:rPr>
              <w:t xml:space="preserve">, and </w:t>
            </w:r>
            <w:r w:rsidRPr="00FC1FA7">
              <w:rPr>
                <w:rFonts w:ascii="Arial" w:hAnsi="Arial" w:cs="Arial"/>
                <w:sz w:val="22"/>
                <w:szCs w:val="22"/>
              </w:rPr>
              <w:t>external stakeholders.</w:t>
            </w:r>
          </w:p>
          <w:p w14:paraId="26376292" w14:textId="77777777" w:rsidR="00156EFB" w:rsidRDefault="00156EFB" w:rsidP="00156EFB">
            <w:pPr>
              <w:pStyle w:val="BodyTextIndent"/>
              <w:pBdr>
                <w:left w:val="single" w:sz="4" w:space="4" w:color="auto"/>
              </w:pBdr>
              <w:shd w:val="clear" w:color="auto" w:fill="FFFFFF"/>
              <w:tabs>
                <w:tab w:val="left" w:pos="72"/>
              </w:tabs>
              <w:ind w:left="0" w:right="317"/>
              <w:jc w:val="both"/>
              <w:rPr>
                <w:rFonts w:ascii="Arial" w:hAnsi="Arial" w:cs="Arial"/>
                <w:highlight w:val="yellow"/>
              </w:rPr>
            </w:pPr>
          </w:p>
          <w:p w14:paraId="35CD4418" w14:textId="626B330E" w:rsidR="00156EFB" w:rsidRPr="00670877" w:rsidRDefault="00156EFB" w:rsidP="00156EFB">
            <w:pPr>
              <w:pStyle w:val="BodyTextIndent"/>
              <w:pBdr>
                <w:left w:val="single" w:sz="4" w:space="4" w:color="auto"/>
              </w:pBdr>
              <w:shd w:val="clear" w:color="auto" w:fill="FFFFFF"/>
              <w:tabs>
                <w:tab w:val="left" w:pos="72"/>
                <w:tab w:val="left" w:pos="10124"/>
              </w:tabs>
              <w:ind w:left="0" w:right="885"/>
              <w:jc w:val="both"/>
              <w:rPr>
                <w:rFonts w:ascii="Arial" w:hAnsi="Arial" w:cs="Arial"/>
                <w:color w:val="000000"/>
              </w:rPr>
            </w:pPr>
            <w:r>
              <w:rPr>
                <w:rFonts w:ascii="Arial" w:hAnsi="Arial" w:cs="Arial"/>
              </w:rPr>
              <w:t>The post holder must have a positive, adaptive and flexible attitude and will be expected to communicate face to face, video</w:t>
            </w:r>
            <w:r w:rsidR="00035E03">
              <w:rPr>
                <w:rFonts w:ascii="Arial" w:hAnsi="Arial" w:cs="Arial"/>
              </w:rPr>
              <w:t xml:space="preserve"> </w:t>
            </w:r>
            <w:r>
              <w:rPr>
                <w:rFonts w:ascii="Arial" w:hAnsi="Arial" w:cs="Arial"/>
              </w:rPr>
              <w:t>conferencing/</w:t>
            </w:r>
            <w:proofErr w:type="spellStart"/>
            <w:r>
              <w:rPr>
                <w:rFonts w:ascii="Arial" w:hAnsi="Arial" w:cs="Arial"/>
              </w:rPr>
              <w:t>ms</w:t>
            </w:r>
            <w:proofErr w:type="spellEnd"/>
            <w:r>
              <w:rPr>
                <w:rFonts w:ascii="Arial" w:hAnsi="Arial" w:cs="Arial"/>
              </w:rPr>
              <w:t xml:space="preserve"> teams, via telephone or written (</w:t>
            </w:r>
            <w:proofErr w:type="gramStart"/>
            <w:r>
              <w:rPr>
                <w:rFonts w:ascii="Arial" w:hAnsi="Arial" w:cs="Arial"/>
              </w:rPr>
              <w:t>e.g.</w:t>
            </w:r>
            <w:proofErr w:type="gramEnd"/>
            <w:r>
              <w:rPr>
                <w:rFonts w:ascii="Arial" w:hAnsi="Arial" w:cs="Arial"/>
              </w:rPr>
              <w:t xml:space="preserve"> email / letter) using a high standard of interpersonal skills effectively.  Deal </w:t>
            </w:r>
            <w:r w:rsidRPr="00670877">
              <w:rPr>
                <w:rFonts w:ascii="Arial" w:hAnsi="Arial" w:cs="Arial"/>
              </w:rPr>
              <w:t>with resistance to changes which will be complex to the audience.</w:t>
            </w:r>
            <w:r w:rsidRPr="00670877">
              <w:rPr>
                <w:rFonts w:ascii="Arial" w:hAnsi="Arial" w:cs="Arial"/>
                <w:color w:val="000000"/>
              </w:rPr>
              <w:t xml:space="preserve"> </w:t>
            </w:r>
          </w:p>
          <w:p w14:paraId="1EBA2A62" w14:textId="77777777" w:rsidR="00156EFB" w:rsidRPr="00670877" w:rsidRDefault="00156EFB" w:rsidP="00156EFB">
            <w:pPr>
              <w:pStyle w:val="BodyTextIndent"/>
              <w:pBdr>
                <w:left w:val="single" w:sz="4" w:space="4" w:color="auto"/>
              </w:pBdr>
              <w:shd w:val="clear" w:color="auto" w:fill="FFFFFF"/>
              <w:tabs>
                <w:tab w:val="left" w:pos="72"/>
                <w:tab w:val="left" w:pos="10124"/>
              </w:tabs>
              <w:ind w:left="0" w:right="885"/>
              <w:jc w:val="both"/>
              <w:rPr>
                <w:rFonts w:ascii="Arial" w:hAnsi="Arial" w:cs="Arial"/>
                <w:color w:val="000000"/>
              </w:rPr>
            </w:pPr>
          </w:p>
          <w:p w14:paraId="66F8A706" w14:textId="77777777" w:rsidR="00156EFB" w:rsidRDefault="00156EFB" w:rsidP="00156EFB">
            <w:pPr>
              <w:pStyle w:val="BodyTextIndent"/>
              <w:pBdr>
                <w:left w:val="single" w:sz="4" w:space="4" w:color="auto"/>
              </w:pBdr>
              <w:shd w:val="clear" w:color="auto" w:fill="FFFFFF"/>
              <w:tabs>
                <w:tab w:val="left" w:pos="72"/>
                <w:tab w:val="left" w:pos="10124"/>
              </w:tabs>
              <w:ind w:left="0" w:right="885"/>
              <w:jc w:val="both"/>
              <w:rPr>
                <w:rFonts w:ascii="Arial" w:hAnsi="Arial" w:cs="Arial"/>
                <w:color w:val="000000"/>
              </w:rPr>
            </w:pPr>
            <w:r w:rsidRPr="00670877">
              <w:rPr>
                <w:rFonts w:ascii="Arial" w:hAnsi="Arial" w:cs="Arial"/>
                <w:color w:val="000000"/>
              </w:rPr>
              <w:t>Post holder must possess persuasive, motivational, negotiation and reassurance skills that are required in achieving job success,</w:t>
            </w:r>
            <w:r>
              <w:rPr>
                <w:rFonts w:ascii="Arial" w:hAnsi="Arial" w:cs="Arial"/>
                <w:color w:val="000000"/>
              </w:rPr>
              <w:t xml:space="preserve"> </w:t>
            </w:r>
            <w:r w:rsidRPr="00670877">
              <w:rPr>
                <w:rFonts w:ascii="Arial" w:hAnsi="Arial" w:cs="Arial"/>
                <w:color w:val="000000"/>
              </w:rPr>
              <w:t>working collaboratively to deliver multiple change programmes and improved quality and regulatory compliance.</w:t>
            </w:r>
          </w:p>
          <w:p w14:paraId="6C2C7E93" w14:textId="77777777" w:rsidR="00156EFB" w:rsidRDefault="00156EFB" w:rsidP="00156EFB">
            <w:pPr>
              <w:pStyle w:val="BodyTextIndent"/>
              <w:pBdr>
                <w:left w:val="single" w:sz="4" w:space="4" w:color="auto"/>
              </w:pBdr>
              <w:shd w:val="clear" w:color="auto" w:fill="FFFFFF"/>
              <w:tabs>
                <w:tab w:val="left" w:pos="72"/>
                <w:tab w:val="left" w:pos="10124"/>
              </w:tabs>
              <w:ind w:left="0" w:right="885"/>
              <w:jc w:val="both"/>
              <w:rPr>
                <w:rFonts w:ascii="Arial" w:hAnsi="Arial" w:cs="Arial"/>
                <w:color w:val="000000"/>
              </w:rPr>
            </w:pPr>
          </w:p>
          <w:p w14:paraId="0200AEBD" w14:textId="77777777" w:rsidR="00156EFB" w:rsidRDefault="00156EFB" w:rsidP="00156EFB">
            <w:pPr>
              <w:pStyle w:val="BodyTextIndent"/>
              <w:pBdr>
                <w:left w:val="single" w:sz="4" w:space="4" w:color="auto"/>
              </w:pBdr>
              <w:shd w:val="clear" w:color="auto" w:fill="FFFFFF"/>
              <w:tabs>
                <w:tab w:val="left" w:pos="72"/>
                <w:tab w:val="left" w:pos="10124"/>
              </w:tabs>
              <w:ind w:left="0" w:right="885"/>
              <w:jc w:val="both"/>
              <w:rPr>
                <w:rFonts w:ascii="Arial" w:hAnsi="Arial" w:cs="Arial"/>
              </w:rPr>
            </w:pPr>
            <w:r w:rsidRPr="00791E6A">
              <w:rPr>
                <w:rFonts w:ascii="Arial" w:hAnsi="Arial" w:cs="Arial"/>
              </w:rPr>
              <w:t>Communication with both int</w:t>
            </w:r>
            <w:r>
              <w:rPr>
                <w:rFonts w:ascii="Arial" w:hAnsi="Arial" w:cs="Arial"/>
              </w:rPr>
              <w:t xml:space="preserve">ernal and external </w:t>
            </w:r>
            <w:r w:rsidRPr="00670877">
              <w:rPr>
                <w:rFonts w:ascii="Arial" w:hAnsi="Arial" w:cs="Arial"/>
              </w:rPr>
              <w:t>stakeholders and staff training groups,</w:t>
            </w:r>
            <w:r>
              <w:rPr>
                <w:rFonts w:ascii="Arial" w:hAnsi="Arial" w:cs="Arial"/>
              </w:rPr>
              <w:t xml:space="preserve"> this involves using a wide range of media such as electronic, verbal and written communications to ensure effective communication.  The complexity arises from policy / procedural changes and could impact on the service delivery if not explained effectively to stakeholders.</w:t>
            </w:r>
          </w:p>
          <w:p w14:paraId="6F3C3A56" w14:textId="77777777" w:rsidR="00156EFB" w:rsidRDefault="00156EFB" w:rsidP="00C13E5E">
            <w:pPr>
              <w:spacing w:before="120" w:after="120"/>
              <w:ind w:right="72"/>
              <w:jc w:val="both"/>
              <w:rPr>
                <w:rFonts w:ascii="Arial" w:hAnsi="Arial" w:cs="Arial"/>
                <w:iCs/>
                <w:sz w:val="22"/>
                <w:szCs w:val="22"/>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280"/>
              <w:gridCol w:w="5445"/>
            </w:tblGrid>
            <w:tr w:rsidR="00156EFB" w:rsidRPr="00EF6BE2" w14:paraId="7A7C93A8" w14:textId="77777777" w:rsidTr="00B87F1F">
              <w:trPr>
                <w:tblCellSpacing w:w="15" w:type="dxa"/>
              </w:trPr>
              <w:tc>
                <w:tcPr>
                  <w:tcW w:w="5235" w:type="dxa"/>
                  <w:hideMark/>
                </w:tcPr>
                <w:p w14:paraId="7496DF7D" w14:textId="77777777" w:rsidR="00156EFB" w:rsidRPr="00EF6BE2" w:rsidRDefault="00156EFB" w:rsidP="00156EFB">
                  <w:pPr>
                    <w:overflowPunct/>
                    <w:autoSpaceDE/>
                    <w:autoSpaceDN/>
                    <w:adjustRightInd/>
                    <w:spacing w:before="100" w:beforeAutospacing="1" w:after="100" w:afterAutospacing="1"/>
                    <w:textAlignment w:val="auto"/>
                    <w:rPr>
                      <w:rFonts w:ascii="Arial" w:hAnsi="Arial"/>
                    </w:rPr>
                  </w:pPr>
                  <w:r w:rsidRPr="00FC0E7D">
                    <w:rPr>
                      <w:rFonts w:ascii="Arial" w:hAnsi="Arial" w:cs="Arial"/>
                      <w:b/>
                      <w:bCs/>
                      <w:sz w:val="22"/>
                      <w:szCs w:val="22"/>
                      <w:lang w:eastAsia="en-GB"/>
                    </w:rPr>
                    <w:t>Internal</w:t>
                  </w:r>
                </w:p>
              </w:tc>
              <w:tc>
                <w:tcPr>
                  <w:tcW w:w="5400" w:type="dxa"/>
                  <w:hideMark/>
                </w:tcPr>
                <w:p w14:paraId="5B08C50E" w14:textId="77777777" w:rsidR="00156EFB" w:rsidRPr="00EF6BE2" w:rsidRDefault="00156EFB" w:rsidP="00156EFB">
                  <w:pPr>
                    <w:overflowPunct/>
                    <w:autoSpaceDE/>
                    <w:autoSpaceDN/>
                    <w:adjustRightInd/>
                    <w:spacing w:before="100" w:beforeAutospacing="1" w:after="100" w:afterAutospacing="1"/>
                    <w:textAlignment w:val="auto"/>
                    <w:rPr>
                      <w:rFonts w:ascii="Arial" w:hAnsi="Arial"/>
                    </w:rPr>
                  </w:pPr>
                  <w:r w:rsidRPr="00FC0E7D">
                    <w:rPr>
                      <w:rFonts w:ascii="Arial" w:hAnsi="Arial" w:cs="Arial"/>
                      <w:b/>
                      <w:bCs/>
                      <w:sz w:val="22"/>
                      <w:szCs w:val="22"/>
                      <w:lang w:eastAsia="en-GB"/>
                    </w:rPr>
                    <w:t>External</w:t>
                  </w:r>
                </w:p>
              </w:tc>
            </w:tr>
            <w:tr w:rsidR="00156EFB" w:rsidRPr="00EF6BE2" w14:paraId="2BDD0D31" w14:textId="77777777" w:rsidTr="00B87F1F">
              <w:trPr>
                <w:tblCellSpacing w:w="15" w:type="dxa"/>
              </w:trPr>
              <w:tc>
                <w:tcPr>
                  <w:tcW w:w="5235" w:type="dxa"/>
                  <w:hideMark/>
                </w:tcPr>
                <w:p w14:paraId="1839919D" w14:textId="77777777" w:rsidR="00156EFB" w:rsidRPr="00156EFB" w:rsidRDefault="00156EFB" w:rsidP="003C7A70">
                  <w:pPr>
                    <w:numPr>
                      <w:ilvl w:val="0"/>
                      <w:numId w:val="6"/>
                    </w:numPr>
                    <w:overflowPunct/>
                    <w:autoSpaceDE/>
                    <w:autoSpaceDN/>
                    <w:adjustRightInd/>
                    <w:textAlignment w:val="auto"/>
                    <w:rPr>
                      <w:rFonts w:ascii="Arial" w:hAnsi="Arial" w:cs="Arial"/>
                      <w:szCs w:val="24"/>
                      <w:lang w:eastAsia="en-GB"/>
                    </w:rPr>
                  </w:pPr>
                  <w:r w:rsidRPr="00156EFB">
                    <w:rPr>
                      <w:rFonts w:ascii="Arial" w:hAnsi="Arial" w:cs="Arial"/>
                      <w:sz w:val="22"/>
                      <w:szCs w:val="22"/>
                      <w:lang w:eastAsia="en-GB"/>
                    </w:rPr>
                    <w:t>SQI Team</w:t>
                  </w:r>
                </w:p>
                <w:p w14:paraId="7393F7FE" w14:textId="77777777" w:rsidR="00156EFB" w:rsidRPr="00EF6BE2" w:rsidRDefault="00156EFB" w:rsidP="003C7A70">
                  <w:pPr>
                    <w:numPr>
                      <w:ilvl w:val="0"/>
                      <w:numId w:val="7"/>
                    </w:numPr>
                    <w:overflowPunct/>
                    <w:autoSpaceDE/>
                    <w:autoSpaceDN/>
                    <w:adjustRightInd/>
                    <w:textAlignment w:val="auto"/>
                    <w:rPr>
                      <w:rFonts w:ascii="Arial" w:hAnsi="Arial"/>
                    </w:rPr>
                  </w:pPr>
                  <w:r w:rsidRPr="00FC0E7D">
                    <w:rPr>
                      <w:rFonts w:ascii="Arial" w:hAnsi="Arial" w:cs="Arial"/>
                      <w:sz w:val="22"/>
                      <w:szCs w:val="22"/>
                      <w:lang w:eastAsia="en-GB"/>
                    </w:rPr>
                    <w:t>DT&amp;S Senior Team</w:t>
                  </w:r>
                </w:p>
                <w:p w14:paraId="0E9DC1D0" w14:textId="7CE93850" w:rsidR="00156EFB" w:rsidRPr="003C7A70" w:rsidRDefault="00156EFB">
                  <w:pPr>
                    <w:numPr>
                      <w:ilvl w:val="0"/>
                      <w:numId w:val="7"/>
                    </w:numPr>
                    <w:overflowPunct/>
                    <w:autoSpaceDE/>
                    <w:autoSpaceDN/>
                    <w:adjustRightInd/>
                    <w:textAlignment w:val="auto"/>
                    <w:rPr>
                      <w:rFonts w:ascii="Arial" w:hAnsi="Arial"/>
                    </w:rPr>
                  </w:pPr>
                  <w:r w:rsidRPr="00FC0E7D">
                    <w:rPr>
                      <w:rFonts w:ascii="Arial" w:hAnsi="Arial" w:cs="Arial"/>
                      <w:sz w:val="22"/>
                      <w:szCs w:val="22"/>
                      <w:lang w:eastAsia="en-GB"/>
                    </w:rPr>
                    <w:t>All DT&amp;S Departmental staff</w:t>
                  </w:r>
                </w:p>
                <w:p w14:paraId="1A225F9C" w14:textId="43C35F8E" w:rsidR="00035E03" w:rsidRPr="00EF6BE2" w:rsidRDefault="00035E03" w:rsidP="003C7A70">
                  <w:pPr>
                    <w:numPr>
                      <w:ilvl w:val="0"/>
                      <w:numId w:val="7"/>
                    </w:numPr>
                    <w:overflowPunct/>
                    <w:autoSpaceDE/>
                    <w:autoSpaceDN/>
                    <w:adjustRightInd/>
                    <w:textAlignment w:val="auto"/>
                    <w:rPr>
                      <w:rFonts w:ascii="Arial" w:hAnsi="Arial"/>
                    </w:rPr>
                  </w:pPr>
                  <w:r>
                    <w:rPr>
                      <w:rFonts w:ascii="Arial" w:hAnsi="Arial" w:cs="Arial"/>
                      <w:sz w:val="22"/>
                      <w:szCs w:val="22"/>
                      <w:lang w:eastAsia="en-GB"/>
                    </w:rPr>
                    <w:t>Various SNBTS Wide teams (e.g. Clinical apheresis; Manufacturing)</w:t>
                  </w:r>
                </w:p>
                <w:p w14:paraId="552109D3" w14:textId="77777777" w:rsidR="00156EFB" w:rsidRPr="00FC0E7D" w:rsidRDefault="00156EFB" w:rsidP="003C7A70">
                  <w:pPr>
                    <w:numPr>
                      <w:ilvl w:val="0"/>
                      <w:numId w:val="7"/>
                    </w:numPr>
                    <w:overflowPunct/>
                    <w:autoSpaceDE/>
                    <w:autoSpaceDN/>
                    <w:adjustRightInd/>
                    <w:textAlignment w:val="auto"/>
                    <w:rPr>
                      <w:rFonts w:ascii="Arial" w:hAnsi="Arial" w:cs="Arial"/>
                      <w:szCs w:val="24"/>
                      <w:lang w:eastAsia="en-GB"/>
                    </w:rPr>
                  </w:pPr>
                  <w:r w:rsidRPr="00FC0E7D">
                    <w:rPr>
                      <w:rFonts w:ascii="Arial" w:hAnsi="Arial" w:cs="Arial"/>
                      <w:sz w:val="22"/>
                      <w:szCs w:val="22"/>
                      <w:lang w:eastAsia="en-GB"/>
                    </w:rPr>
                    <w:t>Donor Consultants and medics</w:t>
                  </w:r>
                </w:p>
                <w:p w14:paraId="6F82C582" w14:textId="77777777" w:rsidR="00156EFB" w:rsidRPr="00A63FAE" w:rsidRDefault="00156EFB" w:rsidP="003C7A70">
                  <w:pPr>
                    <w:numPr>
                      <w:ilvl w:val="0"/>
                      <w:numId w:val="7"/>
                    </w:numPr>
                    <w:overflowPunct/>
                    <w:autoSpaceDE/>
                    <w:autoSpaceDN/>
                    <w:adjustRightInd/>
                    <w:textAlignment w:val="auto"/>
                    <w:rPr>
                      <w:rFonts w:ascii="Arial" w:hAnsi="Arial"/>
                    </w:rPr>
                  </w:pPr>
                  <w:r w:rsidRPr="00FC0E7D">
                    <w:rPr>
                      <w:rFonts w:ascii="Arial" w:hAnsi="Arial" w:cs="Arial"/>
                      <w:sz w:val="22"/>
                      <w:szCs w:val="22"/>
                      <w:lang w:eastAsia="en-GB"/>
                    </w:rPr>
                    <w:t xml:space="preserve">QA </w:t>
                  </w:r>
                  <w:r>
                    <w:rPr>
                      <w:rFonts w:ascii="Arial" w:hAnsi="Arial" w:cs="Arial"/>
                      <w:sz w:val="22"/>
                      <w:szCs w:val="22"/>
                      <w:lang w:eastAsia="en-GB"/>
                    </w:rPr>
                    <w:t>Departmental Staff (Various levels)</w:t>
                  </w:r>
                </w:p>
                <w:p w14:paraId="06DFEE9C" w14:textId="77777777" w:rsidR="00A63FAE" w:rsidRPr="00EF6BE2" w:rsidRDefault="00A63FAE" w:rsidP="003C7A70">
                  <w:pPr>
                    <w:numPr>
                      <w:ilvl w:val="0"/>
                      <w:numId w:val="7"/>
                    </w:numPr>
                    <w:overflowPunct/>
                    <w:autoSpaceDE/>
                    <w:autoSpaceDN/>
                    <w:adjustRightInd/>
                    <w:textAlignment w:val="auto"/>
                    <w:rPr>
                      <w:rFonts w:ascii="Arial" w:hAnsi="Arial"/>
                    </w:rPr>
                  </w:pPr>
                  <w:r>
                    <w:rPr>
                      <w:rFonts w:ascii="Arial" w:hAnsi="Arial" w:cs="Arial"/>
                      <w:sz w:val="22"/>
                      <w:szCs w:val="22"/>
                      <w:lang w:eastAsia="en-GB"/>
                    </w:rPr>
                    <w:t>QA Validation department</w:t>
                  </w:r>
                </w:p>
                <w:p w14:paraId="57D19D2E" w14:textId="77777777" w:rsidR="00156EFB" w:rsidRPr="00EF6BE2" w:rsidRDefault="00156EFB" w:rsidP="003C7A70">
                  <w:pPr>
                    <w:numPr>
                      <w:ilvl w:val="0"/>
                      <w:numId w:val="7"/>
                    </w:numPr>
                    <w:overflowPunct/>
                    <w:autoSpaceDE/>
                    <w:autoSpaceDN/>
                    <w:adjustRightInd/>
                    <w:textAlignment w:val="auto"/>
                    <w:rPr>
                      <w:rFonts w:ascii="Arial" w:hAnsi="Arial"/>
                    </w:rPr>
                  </w:pPr>
                  <w:r w:rsidRPr="00FC0E7D">
                    <w:rPr>
                      <w:rFonts w:ascii="Arial" w:hAnsi="Arial" w:cs="Arial"/>
                      <w:sz w:val="22"/>
                      <w:szCs w:val="22"/>
                      <w:lang w:eastAsia="en-GB"/>
                    </w:rPr>
                    <w:t xml:space="preserve">Other Functionally based staff groups e.g. </w:t>
                  </w:r>
                  <w:r>
                    <w:rPr>
                      <w:rFonts w:ascii="Arial" w:hAnsi="Arial" w:cs="Arial"/>
                      <w:sz w:val="22"/>
                      <w:szCs w:val="22"/>
                      <w:lang w:eastAsia="en-GB"/>
                    </w:rPr>
                    <w:t>DAS</w:t>
                  </w:r>
                  <w:r w:rsidRPr="00FC0E7D">
                    <w:rPr>
                      <w:rFonts w:ascii="Arial" w:hAnsi="Arial" w:cs="Arial"/>
                      <w:sz w:val="22"/>
                      <w:szCs w:val="22"/>
                      <w:lang w:eastAsia="en-GB"/>
                    </w:rPr>
                    <w:t>, Engineering</w:t>
                  </w:r>
                </w:p>
                <w:p w14:paraId="1F87C4A1" w14:textId="77777777" w:rsidR="00156EFB" w:rsidRPr="00EF6BE2" w:rsidRDefault="00156EFB" w:rsidP="00156EFB">
                  <w:pPr>
                    <w:overflowPunct/>
                    <w:autoSpaceDE/>
                    <w:autoSpaceDN/>
                    <w:adjustRightInd/>
                    <w:textAlignment w:val="auto"/>
                    <w:rPr>
                      <w:rFonts w:ascii="Arial" w:hAnsi="Arial"/>
                    </w:rPr>
                  </w:pPr>
                </w:p>
              </w:tc>
              <w:tc>
                <w:tcPr>
                  <w:tcW w:w="5400" w:type="dxa"/>
                  <w:hideMark/>
                </w:tcPr>
                <w:p w14:paraId="368F22F0" w14:textId="77777777" w:rsidR="00156EFB" w:rsidRPr="00EF6BE2" w:rsidRDefault="00156EFB" w:rsidP="003C7A70">
                  <w:pPr>
                    <w:numPr>
                      <w:ilvl w:val="0"/>
                      <w:numId w:val="8"/>
                    </w:numPr>
                    <w:overflowPunct/>
                    <w:autoSpaceDE/>
                    <w:autoSpaceDN/>
                    <w:adjustRightInd/>
                    <w:textAlignment w:val="auto"/>
                    <w:rPr>
                      <w:rFonts w:ascii="Arial" w:hAnsi="Arial"/>
                    </w:rPr>
                  </w:pPr>
                  <w:r w:rsidRPr="00FC0E7D">
                    <w:rPr>
                      <w:rFonts w:ascii="Arial" w:hAnsi="Arial" w:cs="Arial"/>
                      <w:sz w:val="22"/>
                      <w:szCs w:val="22"/>
                      <w:lang w:eastAsia="en-GB"/>
                    </w:rPr>
                    <w:t>Blood Donors</w:t>
                  </w:r>
                </w:p>
                <w:p w14:paraId="2C3C31D9" w14:textId="77777777" w:rsidR="00156EFB" w:rsidRPr="00EF6BE2" w:rsidRDefault="00156EFB" w:rsidP="003C7A70">
                  <w:pPr>
                    <w:numPr>
                      <w:ilvl w:val="0"/>
                      <w:numId w:val="8"/>
                    </w:numPr>
                    <w:overflowPunct/>
                    <w:autoSpaceDE/>
                    <w:autoSpaceDN/>
                    <w:adjustRightInd/>
                    <w:textAlignment w:val="auto"/>
                    <w:rPr>
                      <w:rFonts w:ascii="Arial" w:hAnsi="Arial"/>
                    </w:rPr>
                  </w:pPr>
                  <w:r w:rsidRPr="00FC0E7D">
                    <w:rPr>
                      <w:rFonts w:ascii="Arial" w:hAnsi="Arial" w:cs="Arial"/>
                      <w:sz w:val="22"/>
                      <w:szCs w:val="22"/>
                      <w:lang w:eastAsia="en-GB"/>
                    </w:rPr>
                    <w:t>General Public</w:t>
                  </w:r>
                </w:p>
                <w:p w14:paraId="1C511173" w14:textId="77777777" w:rsidR="00156EFB" w:rsidRPr="00EF6BE2" w:rsidRDefault="00156EFB" w:rsidP="003C7A70">
                  <w:pPr>
                    <w:numPr>
                      <w:ilvl w:val="0"/>
                      <w:numId w:val="8"/>
                    </w:numPr>
                    <w:overflowPunct/>
                    <w:autoSpaceDE/>
                    <w:autoSpaceDN/>
                    <w:adjustRightInd/>
                    <w:textAlignment w:val="auto"/>
                    <w:rPr>
                      <w:rFonts w:ascii="Arial" w:hAnsi="Arial"/>
                    </w:rPr>
                  </w:pPr>
                  <w:r w:rsidRPr="00FC0E7D">
                    <w:rPr>
                      <w:rFonts w:ascii="Arial" w:hAnsi="Arial" w:cs="Arial"/>
                      <w:sz w:val="22"/>
                      <w:szCs w:val="22"/>
                      <w:lang w:eastAsia="en-GB"/>
                    </w:rPr>
                    <w:t>Trade Unions and Professional Associations</w:t>
                  </w:r>
                </w:p>
                <w:p w14:paraId="6D17246B" w14:textId="77777777" w:rsidR="00156EFB" w:rsidRPr="00EF6BE2" w:rsidRDefault="00156EFB" w:rsidP="003C7A70">
                  <w:pPr>
                    <w:numPr>
                      <w:ilvl w:val="0"/>
                      <w:numId w:val="8"/>
                    </w:numPr>
                    <w:overflowPunct/>
                    <w:autoSpaceDE/>
                    <w:autoSpaceDN/>
                    <w:adjustRightInd/>
                    <w:textAlignment w:val="auto"/>
                    <w:rPr>
                      <w:rFonts w:ascii="Arial" w:hAnsi="Arial"/>
                    </w:rPr>
                  </w:pPr>
                  <w:r w:rsidRPr="00FC0E7D">
                    <w:rPr>
                      <w:rFonts w:ascii="Arial" w:hAnsi="Arial" w:cs="Arial"/>
                      <w:sz w:val="22"/>
                      <w:szCs w:val="22"/>
                      <w:lang w:eastAsia="en-GB"/>
                    </w:rPr>
                    <w:t>Suppliers &amp; Contractors and other Service Providers</w:t>
                  </w:r>
                </w:p>
              </w:tc>
            </w:tr>
          </w:tbl>
          <w:p w14:paraId="5A4FCF11" w14:textId="77777777" w:rsidR="003902F3" w:rsidRPr="00197DD5" w:rsidRDefault="003902F3" w:rsidP="00C13E5E">
            <w:pPr>
              <w:spacing w:before="120" w:after="120"/>
              <w:jc w:val="both"/>
              <w:rPr>
                <w:rFonts w:ascii="Arial" w:hAnsi="Arial" w:cs="Arial"/>
                <w:iCs/>
                <w:sz w:val="22"/>
                <w:szCs w:val="22"/>
              </w:rPr>
            </w:pPr>
          </w:p>
        </w:tc>
      </w:tr>
      <w:tr w:rsidR="00EA1A7B" w:rsidRPr="00197DD5" w14:paraId="6085A62F" w14:textId="77777777" w:rsidTr="3C7CEB9E">
        <w:tc>
          <w:tcPr>
            <w:tcW w:w="10632" w:type="dxa"/>
            <w:gridSpan w:val="6"/>
            <w:tcBorders>
              <w:top w:val="single" w:sz="4" w:space="0" w:color="auto"/>
              <w:left w:val="nil"/>
              <w:bottom w:val="single" w:sz="4" w:space="0" w:color="auto"/>
              <w:right w:val="nil"/>
            </w:tcBorders>
          </w:tcPr>
          <w:p w14:paraId="7DF2A3DF" w14:textId="77777777" w:rsidR="00EA1A7B" w:rsidRPr="00197DD5" w:rsidRDefault="00EA1A7B" w:rsidP="00C13E5E">
            <w:pPr>
              <w:spacing w:before="120" w:after="120"/>
              <w:rPr>
                <w:rFonts w:ascii="Arial" w:hAnsi="Arial" w:cs="Arial"/>
                <w:bCs/>
                <w:sz w:val="22"/>
                <w:szCs w:val="22"/>
              </w:rPr>
            </w:pPr>
          </w:p>
        </w:tc>
      </w:tr>
      <w:tr w:rsidR="00EA1A7B" w:rsidRPr="00197DD5" w14:paraId="36207143" w14:textId="77777777" w:rsidTr="3C7CEB9E">
        <w:tc>
          <w:tcPr>
            <w:tcW w:w="10632" w:type="dxa"/>
            <w:gridSpan w:val="6"/>
            <w:tcBorders>
              <w:top w:val="single" w:sz="4" w:space="0" w:color="auto"/>
              <w:left w:val="single" w:sz="4" w:space="0" w:color="auto"/>
              <w:bottom w:val="nil"/>
              <w:right w:val="single" w:sz="4" w:space="0" w:color="auto"/>
            </w:tcBorders>
          </w:tcPr>
          <w:p w14:paraId="024542CD" w14:textId="77777777" w:rsidR="005C0421" w:rsidRPr="00197DD5" w:rsidRDefault="002D0DEB" w:rsidP="00C13E5E">
            <w:pPr>
              <w:spacing w:before="120" w:after="120"/>
              <w:rPr>
                <w:rFonts w:ascii="Arial" w:hAnsi="Arial" w:cs="Arial"/>
                <w:b/>
                <w:sz w:val="22"/>
                <w:szCs w:val="22"/>
              </w:rPr>
            </w:pPr>
            <w:r w:rsidRPr="00197DD5">
              <w:rPr>
                <w:rFonts w:ascii="Arial" w:hAnsi="Arial" w:cs="Arial"/>
                <w:b/>
                <w:bCs/>
                <w:sz w:val="22"/>
                <w:szCs w:val="22"/>
              </w:rPr>
              <w:t>9.</w:t>
            </w:r>
            <w:r w:rsidRPr="00197DD5">
              <w:rPr>
                <w:rFonts w:ascii="Arial" w:hAnsi="Arial" w:cs="Arial"/>
                <w:b/>
                <w:bCs/>
                <w:sz w:val="22"/>
                <w:szCs w:val="22"/>
              </w:rPr>
              <w:tab/>
              <w:t xml:space="preserve">MOST CHALLENGING PART OF THE JOB </w:t>
            </w:r>
          </w:p>
        </w:tc>
      </w:tr>
      <w:tr w:rsidR="003902F3" w:rsidRPr="00197DD5" w14:paraId="2756712C" w14:textId="77777777" w:rsidTr="3C7CEB9E">
        <w:tc>
          <w:tcPr>
            <w:tcW w:w="10632" w:type="dxa"/>
            <w:gridSpan w:val="6"/>
            <w:tcBorders>
              <w:top w:val="nil"/>
              <w:left w:val="single" w:sz="4" w:space="0" w:color="auto"/>
              <w:bottom w:val="single" w:sz="4" w:space="0" w:color="auto"/>
              <w:right w:val="single" w:sz="4" w:space="0" w:color="auto"/>
            </w:tcBorders>
          </w:tcPr>
          <w:p w14:paraId="15A5F96D" w14:textId="77777777" w:rsidR="00324CF5" w:rsidRPr="00661619" w:rsidRDefault="00324CF5" w:rsidP="00324CF5">
            <w:pPr>
              <w:pStyle w:val="BodyText2"/>
              <w:widowControl w:val="0"/>
              <w:rPr>
                <w:rFonts w:ascii="Arial" w:hAnsi="Arial" w:cs="Arial"/>
                <w:szCs w:val="22"/>
              </w:rPr>
            </w:pPr>
            <w:r w:rsidRPr="00790E92">
              <w:rPr>
                <w:rFonts w:ascii="Arial" w:hAnsi="Arial" w:cs="Arial"/>
                <w:szCs w:val="22"/>
              </w:rPr>
              <w:t xml:space="preserve">Post holder will have a workload that includes numerous diverse </w:t>
            </w:r>
            <w:r w:rsidRPr="00270642">
              <w:rPr>
                <w:rFonts w:ascii="Arial" w:hAnsi="Arial" w:cs="Arial"/>
                <w:szCs w:val="22"/>
              </w:rPr>
              <w:t>projects/work streams which will often be conflict</w:t>
            </w:r>
            <w:r w:rsidRPr="00661619">
              <w:rPr>
                <w:rFonts w:ascii="Arial" w:hAnsi="Arial" w:cs="Arial"/>
                <w:szCs w:val="22"/>
              </w:rPr>
              <w:t xml:space="preserve">ing and may impact on deadlines, requiring skilled time management and prioritisation. </w:t>
            </w:r>
          </w:p>
          <w:p w14:paraId="1B5E8C2A" w14:textId="77777777" w:rsidR="00324CF5" w:rsidRPr="009057B6" w:rsidRDefault="00324CF5" w:rsidP="00324CF5">
            <w:pPr>
              <w:pStyle w:val="BodyText2"/>
              <w:widowControl w:val="0"/>
              <w:rPr>
                <w:rFonts w:ascii="Arial" w:hAnsi="Arial" w:cs="Arial"/>
                <w:szCs w:val="22"/>
              </w:rPr>
            </w:pPr>
          </w:p>
          <w:p w14:paraId="1533D844" w14:textId="77777777" w:rsidR="00324CF5" w:rsidRPr="0023756B" w:rsidRDefault="00324CF5" w:rsidP="00324CF5">
            <w:pPr>
              <w:pStyle w:val="BodyText2"/>
              <w:widowControl w:val="0"/>
              <w:rPr>
                <w:rFonts w:ascii="Arial" w:hAnsi="Arial" w:cs="Arial"/>
                <w:szCs w:val="22"/>
              </w:rPr>
            </w:pPr>
            <w:r w:rsidRPr="0023756B">
              <w:rPr>
                <w:rFonts w:ascii="Arial" w:hAnsi="Arial" w:cs="Arial"/>
                <w:szCs w:val="22"/>
              </w:rPr>
              <w:t>At times the post holder is expected to accommodate high priority workload at short notice.</w:t>
            </w:r>
          </w:p>
          <w:p w14:paraId="00FC543E" w14:textId="77777777" w:rsidR="00324CF5" w:rsidRPr="0023756B" w:rsidRDefault="00324CF5" w:rsidP="00324CF5">
            <w:pPr>
              <w:pStyle w:val="BodyText2"/>
              <w:widowControl w:val="0"/>
              <w:rPr>
                <w:rFonts w:ascii="Arial" w:hAnsi="Arial" w:cs="Arial"/>
                <w:szCs w:val="22"/>
              </w:rPr>
            </w:pPr>
          </w:p>
          <w:p w14:paraId="6B387017" w14:textId="77777777" w:rsidR="00324CF5" w:rsidRPr="003C7A70" w:rsidRDefault="00324CF5" w:rsidP="00324CF5">
            <w:pPr>
              <w:spacing w:after="120"/>
              <w:ind w:right="72"/>
              <w:jc w:val="both"/>
              <w:rPr>
                <w:rFonts w:ascii="Arial" w:hAnsi="Arial" w:cs="Arial"/>
                <w:sz w:val="22"/>
                <w:szCs w:val="22"/>
              </w:rPr>
            </w:pPr>
            <w:r w:rsidRPr="003C7A70">
              <w:rPr>
                <w:rFonts w:ascii="Arial" w:hAnsi="Arial" w:cs="Arial"/>
                <w:sz w:val="22"/>
                <w:szCs w:val="22"/>
              </w:rPr>
              <w:t>Post holder maybe required to join already established work streams to provide support and ensure timely delivery of objectives. This is challenging for the post holder, who is then required to gain an appropriate level of knowledge and understanding to meet expectations.</w:t>
            </w:r>
          </w:p>
          <w:p w14:paraId="6F310A94" w14:textId="48FBED4A" w:rsidR="00324CF5" w:rsidRPr="00790E92" w:rsidRDefault="00324CF5" w:rsidP="00324CF5">
            <w:pPr>
              <w:spacing w:after="120"/>
              <w:ind w:right="72"/>
              <w:jc w:val="both"/>
              <w:rPr>
                <w:rFonts w:ascii="Arial" w:hAnsi="Arial" w:cs="Arial"/>
                <w:iCs/>
                <w:sz w:val="22"/>
                <w:szCs w:val="22"/>
              </w:rPr>
            </w:pPr>
            <w:r w:rsidRPr="00790E92">
              <w:rPr>
                <w:rFonts w:ascii="Arial" w:hAnsi="Arial" w:cs="Arial"/>
                <w:iCs/>
                <w:sz w:val="22"/>
                <w:szCs w:val="22"/>
              </w:rPr>
              <w:t>Securing</w:t>
            </w:r>
            <w:r w:rsidR="00790E92">
              <w:rPr>
                <w:rFonts w:ascii="Arial" w:hAnsi="Arial" w:cs="Arial"/>
                <w:iCs/>
                <w:sz w:val="22"/>
                <w:szCs w:val="22"/>
              </w:rPr>
              <w:t xml:space="preserve"> staff</w:t>
            </w:r>
            <w:r w:rsidRPr="00790E92">
              <w:rPr>
                <w:rFonts w:ascii="Arial" w:hAnsi="Arial" w:cs="Arial"/>
                <w:iCs/>
                <w:sz w:val="22"/>
                <w:szCs w:val="22"/>
              </w:rPr>
              <w:t xml:space="preserve"> involvement and commitment to improvement</w:t>
            </w:r>
            <w:r w:rsidR="00790E92">
              <w:rPr>
                <w:rFonts w:ascii="Arial" w:hAnsi="Arial" w:cs="Arial"/>
                <w:iCs/>
                <w:sz w:val="22"/>
                <w:szCs w:val="22"/>
              </w:rPr>
              <w:t>/</w:t>
            </w:r>
            <w:r w:rsidRPr="00790E92">
              <w:rPr>
                <w:rFonts w:ascii="Arial" w:hAnsi="Arial" w:cs="Arial"/>
                <w:iCs/>
                <w:sz w:val="22"/>
                <w:szCs w:val="22"/>
              </w:rPr>
              <w:t>change projects within the organisation.  Sustaining staff morale during change processes and promoting a work culture and climate where quality of service is of utmost importance.</w:t>
            </w:r>
          </w:p>
          <w:p w14:paraId="476FCE9E" w14:textId="03CB0D9F" w:rsidR="003902F3" w:rsidRPr="00197DD5" w:rsidRDefault="00324CF5" w:rsidP="002C6EB5">
            <w:pPr>
              <w:spacing w:after="120"/>
              <w:ind w:right="72"/>
              <w:jc w:val="both"/>
              <w:rPr>
                <w:rFonts w:ascii="Arial" w:hAnsi="Arial" w:cs="Arial"/>
                <w:sz w:val="22"/>
                <w:szCs w:val="22"/>
              </w:rPr>
            </w:pPr>
            <w:r w:rsidRPr="00790E92">
              <w:rPr>
                <w:rFonts w:ascii="Arial" w:hAnsi="Arial" w:cs="Arial"/>
                <w:iCs/>
                <w:sz w:val="22"/>
                <w:szCs w:val="22"/>
              </w:rPr>
              <w:t xml:space="preserve">Dealing with uncertainty </w:t>
            </w:r>
            <w:r w:rsidR="00790E92">
              <w:rPr>
                <w:rFonts w:ascii="Arial" w:hAnsi="Arial" w:cs="Arial"/>
                <w:iCs/>
                <w:sz w:val="22"/>
                <w:szCs w:val="22"/>
              </w:rPr>
              <w:t>where projects objectives/timescales shift at pace.</w:t>
            </w:r>
          </w:p>
        </w:tc>
      </w:tr>
      <w:tr w:rsidR="002674F8" w:rsidRPr="00197DD5" w14:paraId="5226D1AF" w14:textId="77777777" w:rsidTr="3C7CEB9E">
        <w:tc>
          <w:tcPr>
            <w:tcW w:w="10632" w:type="dxa"/>
            <w:gridSpan w:val="6"/>
            <w:tcBorders>
              <w:top w:val="single" w:sz="4" w:space="0" w:color="auto"/>
              <w:left w:val="nil"/>
              <w:bottom w:val="single" w:sz="4" w:space="0" w:color="auto"/>
              <w:right w:val="nil"/>
            </w:tcBorders>
          </w:tcPr>
          <w:p w14:paraId="3A405C6F" w14:textId="77777777" w:rsidR="00FB3FE1" w:rsidRPr="00197DD5" w:rsidRDefault="00FB3FE1" w:rsidP="00C13E5E">
            <w:pPr>
              <w:spacing w:before="120" w:after="120"/>
              <w:rPr>
                <w:rFonts w:ascii="Arial" w:hAnsi="Arial" w:cs="Arial"/>
                <w:sz w:val="22"/>
                <w:szCs w:val="22"/>
              </w:rPr>
            </w:pPr>
          </w:p>
        </w:tc>
      </w:tr>
      <w:tr w:rsidR="003902F3" w:rsidRPr="00197DD5" w14:paraId="5E99C0A6" w14:textId="77777777" w:rsidTr="3C7CEB9E">
        <w:tc>
          <w:tcPr>
            <w:tcW w:w="10632" w:type="dxa"/>
            <w:gridSpan w:val="6"/>
            <w:tcBorders>
              <w:top w:val="single" w:sz="4" w:space="0" w:color="auto"/>
              <w:left w:val="single" w:sz="4" w:space="0" w:color="auto"/>
              <w:bottom w:val="single" w:sz="4" w:space="0" w:color="auto"/>
              <w:right w:val="single" w:sz="4" w:space="0" w:color="auto"/>
            </w:tcBorders>
          </w:tcPr>
          <w:p w14:paraId="36470BBA"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10.</w:t>
            </w:r>
            <w:r w:rsidRPr="00197DD5">
              <w:rPr>
                <w:rFonts w:ascii="Arial" w:hAnsi="Arial" w:cs="Arial"/>
                <w:b/>
                <w:sz w:val="22"/>
                <w:szCs w:val="22"/>
              </w:rPr>
              <w:tab/>
            </w:r>
            <w:r w:rsidRPr="00197DD5">
              <w:rPr>
                <w:rFonts w:ascii="Arial" w:hAnsi="Arial" w:cs="Arial"/>
                <w:b/>
                <w:caps/>
                <w:sz w:val="22"/>
                <w:szCs w:val="22"/>
              </w:rPr>
              <w:t>Systems</w:t>
            </w:r>
          </w:p>
        </w:tc>
      </w:tr>
      <w:tr w:rsidR="003902F3" w:rsidRPr="00197DD5" w14:paraId="75B5DDAA" w14:textId="77777777" w:rsidTr="3C7CEB9E">
        <w:tc>
          <w:tcPr>
            <w:tcW w:w="10632" w:type="dxa"/>
            <w:gridSpan w:val="6"/>
            <w:tcBorders>
              <w:top w:val="single" w:sz="4" w:space="0" w:color="auto"/>
              <w:left w:val="single" w:sz="4" w:space="0" w:color="auto"/>
              <w:bottom w:val="single" w:sz="4" w:space="0" w:color="auto"/>
              <w:right w:val="single" w:sz="4" w:space="0" w:color="auto"/>
            </w:tcBorders>
          </w:tcPr>
          <w:p w14:paraId="4B809797" w14:textId="77777777" w:rsidR="00324CF5" w:rsidRDefault="00324CF5" w:rsidP="00324CF5">
            <w:pPr>
              <w:jc w:val="both"/>
              <w:rPr>
                <w:rFonts w:ascii="Arial" w:hAnsi="Arial" w:cs="Arial"/>
                <w:bCs/>
                <w:sz w:val="22"/>
              </w:rPr>
            </w:pPr>
            <w:r w:rsidRPr="005E41C5">
              <w:rPr>
                <w:rFonts w:ascii="Arial" w:hAnsi="Arial" w:cs="Arial"/>
                <w:sz w:val="22"/>
                <w:szCs w:val="22"/>
              </w:rPr>
              <w:t xml:space="preserve">Post holder </w:t>
            </w:r>
            <w:r w:rsidRPr="005E41C5">
              <w:rPr>
                <w:rFonts w:ascii="Arial" w:hAnsi="Arial" w:cs="Arial"/>
                <w:bCs/>
                <w:sz w:val="22"/>
              </w:rPr>
              <w:t>is responsible for production of reports, creating spreadsheets and presentations</w:t>
            </w:r>
            <w:r>
              <w:rPr>
                <w:rFonts w:ascii="Arial" w:hAnsi="Arial" w:cs="Arial"/>
                <w:bCs/>
                <w:sz w:val="22"/>
              </w:rPr>
              <w:t>, support management of change control processes and manage controlled documentation.</w:t>
            </w:r>
          </w:p>
          <w:p w14:paraId="1F445C4A" w14:textId="77777777" w:rsidR="00324CF5" w:rsidRDefault="00324CF5" w:rsidP="00324CF5">
            <w:pPr>
              <w:jc w:val="both"/>
              <w:rPr>
                <w:rFonts w:ascii="Arial" w:hAnsi="Arial" w:cs="Arial"/>
                <w:bCs/>
                <w:sz w:val="22"/>
              </w:rPr>
            </w:pPr>
          </w:p>
          <w:p w14:paraId="1C9553F5" w14:textId="77777777" w:rsidR="00324CF5" w:rsidRDefault="00324CF5" w:rsidP="00324CF5">
            <w:pPr>
              <w:jc w:val="both"/>
              <w:rPr>
                <w:rFonts w:ascii="Arial" w:hAnsi="Arial" w:cs="Arial"/>
                <w:sz w:val="22"/>
                <w:szCs w:val="22"/>
              </w:rPr>
            </w:pPr>
            <w:r>
              <w:rPr>
                <w:rFonts w:ascii="Arial" w:hAnsi="Arial" w:cs="Arial"/>
                <w:sz w:val="22"/>
                <w:szCs w:val="22"/>
              </w:rPr>
              <w:t xml:space="preserve">Daily and extensive use of SNBTS quality management system (Q-Pulse) for all controlled documentation. </w:t>
            </w:r>
          </w:p>
          <w:p w14:paraId="27C2A603" w14:textId="6DEFEA8B" w:rsidR="00324CF5" w:rsidRDefault="00324CF5" w:rsidP="00324CF5">
            <w:pPr>
              <w:jc w:val="both"/>
              <w:rPr>
                <w:rFonts w:ascii="Arial" w:hAnsi="Arial" w:cs="Arial"/>
                <w:sz w:val="22"/>
                <w:szCs w:val="22"/>
              </w:rPr>
            </w:pPr>
            <w:r>
              <w:rPr>
                <w:rFonts w:ascii="Arial" w:hAnsi="Arial" w:cs="Arial"/>
                <w:sz w:val="22"/>
                <w:szCs w:val="22"/>
              </w:rPr>
              <w:t>Generation of controlled documents ensuring</w:t>
            </w:r>
            <w:r w:rsidR="00790E92">
              <w:rPr>
                <w:rFonts w:ascii="Arial" w:hAnsi="Arial" w:cs="Arial"/>
                <w:sz w:val="22"/>
                <w:szCs w:val="22"/>
              </w:rPr>
              <w:t>,</w:t>
            </w:r>
            <w:r>
              <w:rPr>
                <w:rFonts w:ascii="Arial" w:hAnsi="Arial" w:cs="Arial"/>
                <w:sz w:val="22"/>
                <w:szCs w:val="22"/>
              </w:rPr>
              <w:t xml:space="preserve"> in particular</w:t>
            </w:r>
            <w:r w:rsidR="00790E92">
              <w:rPr>
                <w:rFonts w:ascii="Arial" w:hAnsi="Arial" w:cs="Arial"/>
                <w:sz w:val="22"/>
                <w:szCs w:val="22"/>
              </w:rPr>
              <w:t>,</w:t>
            </w:r>
            <w:r>
              <w:rPr>
                <w:rFonts w:ascii="Arial" w:hAnsi="Arial" w:cs="Arial"/>
                <w:sz w:val="22"/>
                <w:szCs w:val="22"/>
              </w:rPr>
              <w:t xml:space="preserve"> that DT&amp;S documentation is reviewed and maintained. Documents will be created and stored in Q-Pulse for access by all stakeholders, and both internal and external auditors.</w:t>
            </w:r>
          </w:p>
          <w:p w14:paraId="716789EB" w14:textId="77777777" w:rsidR="00324CF5" w:rsidRDefault="00324CF5" w:rsidP="00324CF5">
            <w:pPr>
              <w:jc w:val="both"/>
              <w:rPr>
                <w:rFonts w:ascii="Arial" w:hAnsi="Arial" w:cs="Arial"/>
                <w:sz w:val="22"/>
                <w:szCs w:val="22"/>
              </w:rPr>
            </w:pPr>
          </w:p>
          <w:p w14:paraId="2C22EB7E" w14:textId="1FD64928" w:rsidR="00324CF5" w:rsidRDefault="00324CF5" w:rsidP="00324CF5">
            <w:pPr>
              <w:jc w:val="both"/>
              <w:rPr>
                <w:rFonts w:ascii="Arial" w:hAnsi="Arial" w:cs="Arial"/>
                <w:sz w:val="22"/>
                <w:szCs w:val="22"/>
              </w:rPr>
            </w:pPr>
            <w:r w:rsidRPr="005E41C5">
              <w:rPr>
                <w:rFonts w:ascii="Arial" w:hAnsi="Arial" w:cs="Arial"/>
                <w:sz w:val="22"/>
                <w:szCs w:val="22"/>
              </w:rPr>
              <w:t>Post holder</w:t>
            </w:r>
            <w:r w:rsidRPr="005E41C5">
              <w:rPr>
                <w:rFonts w:ascii="Arial" w:hAnsi="Arial" w:cs="Arial"/>
                <w:bCs/>
                <w:sz w:val="22"/>
              </w:rPr>
              <w:t xml:space="preserve"> is required</w:t>
            </w:r>
            <w:r w:rsidR="00790E92">
              <w:rPr>
                <w:rFonts w:ascii="Arial" w:hAnsi="Arial" w:cs="Arial"/>
                <w:bCs/>
                <w:sz w:val="22"/>
              </w:rPr>
              <w:t>,</w:t>
            </w:r>
            <w:r w:rsidRPr="005E41C5">
              <w:rPr>
                <w:rFonts w:ascii="Arial" w:hAnsi="Arial" w:cs="Arial"/>
                <w:bCs/>
                <w:sz w:val="22"/>
              </w:rPr>
              <w:t xml:space="preserve"> in support of the SQI Team</w:t>
            </w:r>
            <w:r w:rsidR="00790E92">
              <w:rPr>
                <w:rFonts w:ascii="Arial" w:hAnsi="Arial" w:cs="Arial"/>
                <w:bCs/>
                <w:sz w:val="22"/>
              </w:rPr>
              <w:t>,</w:t>
            </w:r>
            <w:r w:rsidRPr="005E41C5">
              <w:rPr>
                <w:rFonts w:ascii="Arial" w:hAnsi="Arial" w:cs="Arial"/>
                <w:bCs/>
                <w:sz w:val="22"/>
              </w:rPr>
              <w:t xml:space="preserve"> to create and manipulate data </w:t>
            </w:r>
            <w:r w:rsidR="003D28CE" w:rsidRPr="005E41C5">
              <w:rPr>
                <w:rFonts w:ascii="Arial" w:hAnsi="Arial" w:cs="Arial"/>
                <w:bCs/>
                <w:sz w:val="22"/>
              </w:rPr>
              <w:t>to</w:t>
            </w:r>
            <w:r w:rsidRPr="005E41C5">
              <w:rPr>
                <w:rFonts w:ascii="Arial" w:hAnsi="Arial" w:cs="Arial"/>
                <w:bCs/>
                <w:sz w:val="22"/>
              </w:rPr>
              <w:t xml:space="preserve"> produce reports that inform National Strategic decisions. </w:t>
            </w:r>
            <w:r w:rsidRPr="005E41C5">
              <w:rPr>
                <w:rFonts w:ascii="Arial" w:hAnsi="Arial" w:cs="Arial"/>
                <w:sz w:val="22"/>
                <w:szCs w:val="22"/>
              </w:rPr>
              <w:t xml:space="preserve"> </w:t>
            </w:r>
          </w:p>
          <w:p w14:paraId="52B102A2" w14:textId="77777777" w:rsidR="00324CF5" w:rsidRDefault="00324CF5" w:rsidP="00324CF5">
            <w:pPr>
              <w:jc w:val="both"/>
              <w:rPr>
                <w:rFonts w:ascii="Arial" w:hAnsi="Arial" w:cs="Arial"/>
                <w:sz w:val="22"/>
                <w:szCs w:val="22"/>
              </w:rPr>
            </w:pPr>
          </w:p>
          <w:p w14:paraId="6BBEF417" w14:textId="7AC14670" w:rsidR="00324CF5" w:rsidRDefault="00324CF5" w:rsidP="00324CF5">
            <w:pPr>
              <w:jc w:val="both"/>
              <w:rPr>
                <w:rFonts w:ascii="Arial" w:hAnsi="Arial" w:cs="Arial"/>
                <w:sz w:val="22"/>
                <w:szCs w:val="22"/>
              </w:rPr>
            </w:pPr>
            <w:r>
              <w:rPr>
                <w:rFonts w:ascii="Arial" w:hAnsi="Arial" w:cs="Arial"/>
                <w:bCs/>
                <w:sz w:val="22"/>
              </w:rPr>
              <w:t>Daily use is required for: MS Teams; Microsoft Office</w:t>
            </w:r>
            <w:r w:rsidR="003D28CE">
              <w:rPr>
                <w:rFonts w:ascii="Arial" w:hAnsi="Arial" w:cs="Arial"/>
                <w:bCs/>
                <w:sz w:val="22"/>
              </w:rPr>
              <w:t xml:space="preserve"> applications</w:t>
            </w:r>
            <w:r>
              <w:rPr>
                <w:rFonts w:ascii="Arial" w:hAnsi="Arial" w:cs="Arial"/>
                <w:bCs/>
                <w:sz w:val="22"/>
              </w:rPr>
              <w:t xml:space="preserve"> in creating controlled documents and reports (Word); </w:t>
            </w:r>
            <w:r w:rsidR="00790E92">
              <w:rPr>
                <w:rFonts w:ascii="Arial" w:hAnsi="Arial" w:cs="Arial"/>
                <w:bCs/>
                <w:sz w:val="22"/>
              </w:rPr>
              <w:t>Frequent use of s</w:t>
            </w:r>
            <w:r>
              <w:rPr>
                <w:rFonts w:ascii="Arial" w:hAnsi="Arial" w:cs="Arial"/>
                <w:bCs/>
                <w:sz w:val="22"/>
              </w:rPr>
              <w:t>preadsheets for data collation and analysis (Excel)</w:t>
            </w:r>
            <w:r w:rsidR="00790E92">
              <w:rPr>
                <w:rFonts w:ascii="Arial" w:hAnsi="Arial" w:cs="Arial"/>
                <w:bCs/>
                <w:sz w:val="22"/>
              </w:rPr>
              <w:t xml:space="preserve"> as required</w:t>
            </w:r>
            <w:r>
              <w:rPr>
                <w:rFonts w:ascii="Arial" w:hAnsi="Arial" w:cs="Arial"/>
                <w:bCs/>
                <w:sz w:val="22"/>
              </w:rPr>
              <w:t>.</w:t>
            </w:r>
          </w:p>
          <w:p w14:paraId="17A6FE22" w14:textId="77777777" w:rsidR="00324CF5" w:rsidRDefault="00324CF5" w:rsidP="00324CF5">
            <w:pPr>
              <w:jc w:val="both"/>
              <w:rPr>
                <w:rFonts w:ascii="Arial" w:hAnsi="Arial" w:cs="Arial"/>
                <w:sz w:val="22"/>
                <w:szCs w:val="22"/>
              </w:rPr>
            </w:pPr>
          </w:p>
          <w:p w14:paraId="7C7027DA" w14:textId="77777777" w:rsidR="003902F3" w:rsidRPr="002C6EB5" w:rsidRDefault="00324CF5" w:rsidP="002C6EB5">
            <w:pPr>
              <w:jc w:val="both"/>
              <w:rPr>
                <w:rFonts w:ascii="Arial" w:hAnsi="Arial" w:cs="Arial"/>
                <w:bCs/>
                <w:sz w:val="22"/>
              </w:rPr>
            </w:pPr>
            <w:r>
              <w:rPr>
                <w:rFonts w:ascii="Arial" w:hAnsi="Arial" w:cs="Arial"/>
                <w:bCs/>
                <w:sz w:val="22"/>
              </w:rPr>
              <w:t xml:space="preserve">Use of PowerPoint and Visio may be required on occasion. Use of the following is also required: </w:t>
            </w:r>
            <w:proofErr w:type="spellStart"/>
            <w:r>
              <w:rPr>
                <w:rFonts w:ascii="Arial" w:hAnsi="Arial" w:cs="Arial"/>
                <w:bCs/>
                <w:sz w:val="22"/>
              </w:rPr>
              <w:t>LearnPro</w:t>
            </w:r>
            <w:proofErr w:type="spellEnd"/>
            <w:r>
              <w:rPr>
                <w:rFonts w:ascii="Arial" w:hAnsi="Arial" w:cs="Arial"/>
                <w:bCs/>
                <w:sz w:val="22"/>
              </w:rPr>
              <w:t xml:space="preserve">, DS Toolkit, TURAS, Crown, E-expenses, eProgesa, and access to restricted electronic documents / folders. </w:t>
            </w:r>
          </w:p>
        </w:tc>
      </w:tr>
      <w:tr w:rsidR="00197DD5" w:rsidRPr="00197DD5" w14:paraId="3DAB506E" w14:textId="77777777" w:rsidTr="3C7CEB9E">
        <w:tc>
          <w:tcPr>
            <w:tcW w:w="10632" w:type="dxa"/>
            <w:gridSpan w:val="6"/>
            <w:tcBorders>
              <w:top w:val="single" w:sz="4" w:space="0" w:color="auto"/>
              <w:left w:val="nil"/>
              <w:bottom w:val="single" w:sz="4" w:space="0" w:color="auto"/>
              <w:right w:val="nil"/>
            </w:tcBorders>
          </w:tcPr>
          <w:p w14:paraId="5D05AC2E" w14:textId="77777777" w:rsidR="00197DD5" w:rsidRPr="00197DD5" w:rsidRDefault="00197DD5" w:rsidP="00C13E5E">
            <w:pPr>
              <w:spacing w:before="120" w:after="120"/>
              <w:rPr>
                <w:rFonts w:ascii="Arial" w:hAnsi="Arial" w:cs="Arial"/>
                <w:sz w:val="22"/>
                <w:szCs w:val="22"/>
              </w:rPr>
            </w:pPr>
          </w:p>
        </w:tc>
      </w:tr>
      <w:tr w:rsidR="003902F3" w:rsidRPr="00197DD5" w14:paraId="640366A7" w14:textId="77777777" w:rsidTr="3C7CEB9E">
        <w:tc>
          <w:tcPr>
            <w:tcW w:w="10632" w:type="dxa"/>
            <w:gridSpan w:val="6"/>
            <w:tcBorders>
              <w:top w:val="single" w:sz="4" w:space="0" w:color="auto"/>
              <w:left w:val="single" w:sz="4" w:space="0" w:color="auto"/>
              <w:bottom w:val="single" w:sz="4" w:space="0" w:color="auto"/>
              <w:right w:val="single" w:sz="4" w:space="0" w:color="auto"/>
            </w:tcBorders>
          </w:tcPr>
          <w:p w14:paraId="70395F21"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11. </w:t>
            </w:r>
            <w:r w:rsidRPr="00197DD5">
              <w:rPr>
                <w:rFonts w:ascii="Arial" w:hAnsi="Arial" w:cs="Arial"/>
                <w:b/>
                <w:sz w:val="22"/>
                <w:szCs w:val="22"/>
              </w:rPr>
              <w:tab/>
              <w:t>WORKING ENVIRONMENT AND EFFORT</w:t>
            </w:r>
          </w:p>
        </w:tc>
      </w:tr>
      <w:tr w:rsidR="003902F3" w:rsidRPr="00197DD5" w14:paraId="3D465E6E" w14:textId="77777777" w:rsidTr="3C7CEB9E">
        <w:tc>
          <w:tcPr>
            <w:tcW w:w="10632" w:type="dxa"/>
            <w:gridSpan w:val="6"/>
            <w:tcBorders>
              <w:top w:val="nil"/>
              <w:left w:val="single" w:sz="4" w:space="0" w:color="auto"/>
              <w:bottom w:val="nil"/>
              <w:right w:val="single" w:sz="4" w:space="0" w:color="auto"/>
            </w:tcBorders>
          </w:tcPr>
          <w:p w14:paraId="718603A2"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Physical Effort</w:t>
            </w:r>
          </w:p>
        </w:tc>
      </w:tr>
      <w:tr w:rsidR="003902F3" w:rsidRPr="00197DD5" w14:paraId="3082EF0C" w14:textId="77777777" w:rsidTr="3C7CEB9E">
        <w:tc>
          <w:tcPr>
            <w:tcW w:w="10632" w:type="dxa"/>
            <w:gridSpan w:val="6"/>
            <w:tcBorders>
              <w:top w:val="nil"/>
              <w:left w:val="single" w:sz="4" w:space="0" w:color="auto"/>
              <w:bottom w:val="nil"/>
              <w:right w:val="single" w:sz="4" w:space="0" w:color="auto"/>
            </w:tcBorders>
          </w:tcPr>
          <w:p w14:paraId="4FA1701C" w14:textId="405FB111" w:rsidR="002C6EB5" w:rsidRPr="002C6EB5" w:rsidRDefault="002C6EB5" w:rsidP="002C6EB5">
            <w:pPr>
              <w:spacing w:before="120" w:after="120"/>
              <w:rPr>
                <w:rFonts w:ascii="Arial" w:hAnsi="Arial" w:cs="Arial"/>
                <w:iCs/>
                <w:sz w:val="22"/>
                <w:szCs w:val="22"/>
              </w:rPr>
            </w:pPr>
            <w:r w:rsidRPr="002C6EB5">
              <w:rPr>
                <w:rFonts w:ascii="Arial" w:hAnsi="Arial" w:cs="Arial"/>
                <w:iCs/>
                <w:sz w:val="22"/>
                <w:szCs w:val="22"/>
              </w:rPr>
              <w:t xml:space="preserve">Frequent long period with limited scope of movement activity whilst </w:t>
            </w:r>
            <w:r w:rsidR="00672CB3">
              <w:rPr>
                <w:rFonts w:ascii="Arial" w:hAnsi="Arial" w:cs="Arial"/>
                <w:iCs/>
                <w:sz w:val="22"/>
                <w:szCs w:val="22"/>
              </w:rPr>
              <w:t>traveling</w:t>
            </w:r>
            <w:r w:rsidR="00672CB3" w:rsidRPr="002C6EB5">
              <w:rPr>
                <w:rFonts w:ascii="Arial" w:hAnsi="Arial" w:cs="Arial"/>
                <w:iCs/>
                <w:sz w:val="22"/>
                <w:szCs w:val="22"/>
              </w:rPr>
              <w:t xml:space="preserve"> </w:t>
            </w:r>
            <w:r w:rsidRPr="002C6EB5">
              <w:rPr>
                <w:rFonts w:ascii="Arial" w:hAnsi="Arial" w:cs="Arial"/>
                <w:iCs/>
                <w:sz w:val="22"/>
                <w:szCs w:val="22"/>
              </w:rPr>
              <w:t>– up to 4hrs. Travel throughout Scotland to attend meetings, training and places of business.</w:t>
            </w:r>
          </w:p>
          <w:p w14:paraId="7F56CD51" w14:textId="63B83EC1" w:rsidR="002C6EB5" w:rsidRPr="002C6EB5" w:rsidRDefault="002C6EB5" w:rsidP="002C6EB5">
            <w:pPr>
              <w:spacing w:before="120" w:after="120"/>
              <w:rPr>
                <w:rFonts w:ascii="Arial" w:hAnsi="Arial" w:cs="Arial"/>
                <w:iCs/>
                <w:sz w:val="22"/>
                <w:szCs w:val="22"/>
              </w:rPr>
            </w:pPr>
            <w:r w:rsidRPr="002C6EB5">
              <w:rPr>
                <w:rFonts w:ascii="Arial" w:hAnsi="Arial" w:cs="Arial"/>
                <w:iCs/>
                <w:sz w:val="22"/>
                <w:szCs w:val="22"/>
              </w:rPr>
              <w:lastRenderedPageBreak/>
              <w:t xml:space="preserve">Large parts of the working day are spent sitting / working at the </w:t>
            </w:r>
            <w:r w:rsidR="003D28CE" w:rsidRPr="002C6EB5">
              <w:rPr>
                <w:rFonts w:ascii="Arial" w:hAnsi="Arial" w:cs="Arial"/>
                <w:iCs/>
                <w:sz w:val="22"/>
                <w:szCs w:val="22"/>
              </w:rPr>
              <w:t>computer.</w:t>
            </w:r>
            <w:r w:rsidRPr="002C6EB5">
              <w:rPr>
                <w:rFonts w:ascii="Arial" w:hAnsi="Arial" w:cs="Arial"/>
                <w:iCs/>
                <w:sz w:val="22"/>
                <w:szCs w:val="22"/>
              </w:rPr>
              <w:t xml:space="preserve"> </w:t>
            </w:r>
          </w:p>
          <w:p w14:paraId="400F92E3" w14:textId="0B0518C3" w:rsidR="003902F3" w:rsidRPr="00197DD5" w:rsidRDefault="008D37F3" w:rsidP="002C6EB5">
            <w:pPr>
              <w:spacing w:before="120" w:after="120"/>
              <w:rPr>
                <w:rFonts w:ascii="Arial" w:hAnsi="Arial" w:cs="Arial"/>
                <w:iCs/>
                <w:sz w:val="22"/>
                <w:szCs w:val="22"/>
              </w:rPr>
            </w:pPr>
            <w:r w:rsidRPr="008D37F3">
              <w:rPr>
                <w:rFonts w:ascii="Arial" w:hAnsi="Arial" w:cs="Arial"/>
                <w:iCs/>
                <w:sz w:val="22"/>
                <w:szCs w:val="22"/>
              </w:rPr>
              <w:t>Requirement to carry general office supplies (</w:t>
            </w:r>
            <w:proofErr w:type="gramStart"/>
            <w:r w:rsidRPr="008D37F3">
              <w:rPr>
                <w:rFonts w:ascii="Arial" w:hAnsi="Arial" w:cs="Arial"/>
                <w:iCs/>
                <w:sz w:val="22"/>
                <w:szCs w:val="22"/>
              </w:rPr>
              <w:t>e.g.</w:t>
            </w:r>
            <w:proofErr w:type="gramEnd"/>
            <w:r w:rsidRPr="008D37F3">
              <w:rPr>
                <w:rFonts w:ascii="Arial" w:hAnsi="Arial" w:cs="Arial"/>
                <w:iCs/>
                <w:sz w:val="22"/>
                <w:szCs w:val="22"/>
              </w:rPr>
              <w:t xml:space="preserve"> project documentation) and personal laptops, headphones, etc between sites as required.</w:t>
            </w:r>
          </w:p>
        </w:tc>
      </w:tr>
      <w:tr w:rsidR="003902F3" w:rsidRPr="00197DD5" w14:paraId="2F11C247" w14:textId="77777777" w:rsidTr="3C7CEB9E">
        <w:tc>
          <w:tcPr>
            <w:tcW w:w="10632" w:type="dxa"/>
            <w:gridSpan w:val="6"/>
            <w:tcBorders>
              <w:top w:val="nil"/>
              <w:left w:val="single" w:sz="4" w:space="0" w:color="auto"/>
              <w:bottom w:val="nil"/>
              <w:right w:val="single" w:sz="4" w:space="0" w:color="auto"/>
            </w:tcBorders>
          </w:tcPr>
          <w:p w14:paraId="2A197E5F" w14:textId="77777777" w:rsidR="003902F3" w:rsidRPr="00197DD5" w:rsidRDefault="003902F3" w:rsidP="00C13E5E">
            <w:pPr>
              <w:pStyle w:val="BodyText"/>
              <w:spacing w:line="264" w:lineRule="auto"/>
              <w:rPr>
                <w:rFonts w:ascii="Arial" w:hAnsi="Arial" w:cs="Arial"/>
                <w:bCs/>
                <w:iCs/>
                <w:sz w:val="22"/>
                <w:szCs w:val="22"/>
              </w:rPr>
            </w:pPr>
            <w:r w:rsidRPr="00197DD5">
              <w:rPr>
                <w:rFonts w:ascii="Arial" w:hAnsi="Arial" w:cs="Arial"/>
                <w:bCs/>
                <w:iCs/>
                <w:sz w:val="22"/>
                <w:szCs w:val="22"/>
              </w:rPr>
              <w:lastRenderedPageBreak/>
              <w:t>Mental Effort</w:t>
            </w:r>
          </w:p>
        </w:tc>
      </w:tr>
      <w:tr w:rsidR="003902F3" w:rsidRPr="00197DD5" w14:paraId="7D33E761" w14:textId="77777777" w:rsidTr="3C7CEB9E">
        <w:tc>
          <w:tcPr>
            <w:tcW w:w="10632" w:type="dxa"/>
            <w:gridSpan w:val="6"/>
            <w:tcBorders>
              <w:top w:val="nil"/>
              <w:left w:val="single" w:sz="4" w:space="0" w:color="auto"/>
              <w:bottom w:val="nil"/>
              <w:right w:val="single" w:sz="4" w:space="0" w:color="auto"/>
            </w:tcBorders>
          </w:tcPr>
          <w:p w14:paraId="5756E75F" w14:textId="44FB6869" w:rsidR="002C6EB5" w:rsidRPr="0015451D" w:rsidRDefault="002C6EB5" w:rsidP="002C6EB5">
            <w:pPr>
              <w:pStyle w:val="BodyText2"/>
              <w:widowControl w:val="0"/>
              <w:rPr>
                <w:rFonts w:ascii="Arial" w:hAnsi="Arial" w:cs="Arial"/>
              </w:rPr>
            </w:pPr>
            <w:r w:rsidRPr="0015451D">
              <w:rPr>
                <w:rFonts w:ascii="Arial" w:hAnsi="Arial" w:cs="Arial"/>
                <w:szCs w:val="22"/>
              </w:rPr>
              <w:t xml:space="preserve">Post holder </w:t>
            </w:r>
            <w:r w:rsidRPr="0015451D">
              <w:rPr>
                <w:rFonts w:ascii="Arial" w:hAnsi="Arial" w:cs="Arial"/>
              </w:rPr>
              <w:t>will frequently require</w:t>
            </w:r>
            <w:r w:rsidRPr="0015451D">
              <w:rPr>
                <w:rFonts w:ascii="Arial" w:hAnsi="Arial"/>
              </w:rPr>
              <w:t xml:space="preserve"> </w:t>
            </w:r>
            <w:r w:rsidR="003D28CE">
              <w:rPr>
                <w:rFonts w:ascii="Arial" w:hAnsi="Arial"/>
              </w:rPr>
              <w:t>concentrating</w:t>
            </w:r>
            <w:r>
              <w:rPr>
                <w:rFonts w:ascii="Arial" w:hAnsi="Arial" w:cs="Arial"/>
              </w:rPr>
              <w:t xml:space="preserve"> for long periods:</w:t>
            </w:r>
          </w:p>
          <w:p w14:paraId="3BF70F96" w14:textId="0E473096" w:rsidR="002C6EB5" w:rsidRPr="0015451D" w:rsidRDefault="4F5332A6" w:rsidP="003C7A70">
            <w:pPr>
              <w:pStyle w:val="BodyText2"/>
              <w:widowControl w:val="0"/>
              <w:numPr>
                <w:ilvl w:val="0"/>
                <w:numId w:val="9"/>
              </w:numPr>
              <w:rPr>
                <w:rFonts w:ascii="Arial" w:hAnsi="Arial" w:cs="Arial"/>
              </w:rPr>
            </w:pPr>
            <w:r w:rsidRPr="3C7CEB9E">
              <w:rPr>
                <w:rFonts w:ascii="Arial" w:hAnsi="Arial" w:cs="Arial"/>
              </w:rPr>
              <w:t>M</w:t>
            </w:r>
            <w:r w:rsidR="52AD1262" w:rsidRPr="3C7CEB9E">
              <w:rPr>
                <w:rFonts w:ascii="Arial" w:hAnsi="Arial" w:cs="Arial"/>
              </w:rPr>
              <w:t>eetings</w:t>
            </w:r>
            <w:r w:rsidRPr="3C7CEB9E">
              <w:rPr>
                <w:rFonts w:ascii="Arial" w:hAnsi="Arial" w:cs="Arial"/>
              </w:rPr>
              <w:t xml:space="preserve"> spanning the working day</w:t>
            </w:r>
            <w:r w:rsidR="52AD1262" w:rsidRPr="3C7CEB9E">
              <w:rPr>
                <w:rFonts w:ascii="Arial" w:hAnsi="Arial" w:cs="Arial"/>
              </w:rPr>
              <w:t xml:space="preserve"> from various work streams</w:t>
            </w:r>
          </w:p>
          <w:p w14:paraId="101DD2CC" w14:textId="5C1FA742" w:rsidR="002C6EB5" w:rsidRPr="0015451D" w:rsidRDefault="002C6EB5" w:rsidP="003C7A70">
            <w:pPr>
              <w:pStyle w:val="BodyText2"/>
              <w:widowControl w:val="0"/>
              <w:numPr>
                <w:ilvl w:val="0"/>
                <w:numId w:val="9"/>
              </w:numPr>
              <w:rPr>
                <w:rFonts w:ascii="Arial" w:hAnsi="Arial" w:cs="Arial"/>
              </w:rPr>
            </w:pPr>
            <w:r>
              <w:rPr>
                <w:rFonts w:ascii="Arial" w:hAnsi="Arial" w:cs="Arial"/>
              </w:rPr>
              <w:t xml:space="preserve">Completion of detailed documentation such as </w:t>
            </w:r>
            <w:r w:rsidRPr="0015451D">
              <w:rPr>
                <w:rFonts w:ascii="Arial" w:hAnsi="Arial" w:cs="Arial"/>
              </w:rPr>
              <w:t>reports,</w:t>
            </w:r>
            <w:r>
              <w:rPr>
                <w:rFonts w:ascii="Arial" w:hAnsi="Arial" w:cs="Arial"/>
              </w:rPr>
              <w:t xml:space="preserve"> controlled documents, project documentation</w:t>
            </w:r>
            <w:r w:rsidRPr="0015451D">
              <w:rPr>
                <w:rFonts w:ascii="Arial" w:hAnsi="Arial" w:cs="Arial"/>
              </w:rPr>
              <w:t xml:space="preserve"> etc </w:t>
            </w:r>
          </w:p>
          <w:p w14:paraId="2A277749" w14:textId="77777777" w:rsidR="002C6EB5" w:rsidRDefault="002C6EB5" w:rsidP="003C7A70">
            <w:pPr>
              <w:pStyle w:val="BodyText2"/>
              <w:widowControl w:val="0"/>
              <w:numPr>
                <w:ilvl w:val="0"/>
                <w:numId w:val="9"/>
              </w:numPr>
              <w:rPr>
                <w:rFonts w:ascii="Arial" w:hAnsi="Arial" w:cs="Arial"/>
              </w:rPr>
            </w:pPr>
            <w:r>
              <w:rPr>
                <w:rFonts w:ascii="Arial" w:hAnsi="Arial" w:cs="Arial"/>
              </w:rPr>
              <w:t>Quality Improvement data analysis and presentation</w:t>
            </w:r>
          </w:p>
          <w:p w14:paraId="6CECC83A" w14:textId="77777777" w:rsidR="00270642" w:rsidRDefault="00270642" w:rsidP="00270642">
            <w:pPr>
              <w:tabs>
                <w:tab w:val="left" w:pos="7719"/>
              </w:tabs>
              <w:rPr>
                <w:rFonts w:ascii="Arial" w:hAnsi="Arial" w:cs="Arial"/>
                <w:iCs/>
                <w:sz w:val="22"/>
                <w:szCs w:val="22"/>
              </w:rPr>
            </w:pPr>
          </w:p>
          <w:p w14:paraId="05D8BE27" w14:textId="07DAB8B6" w:rsidR="003902F3" w:rsidRDefault="00F0397E" w:rsidP="003C7A70">
            <w:pPr>
              <w:tabs>
                <w:tab w:val="left" w:pos="7719"/>
              </w:tabs>
              <w:rPr>
                <w:rFonts w:ascii="Arial" w:hAnsi="Arial" w:cs="Arial"/>
                <w:iCs/>
                <w:sz w:val="22"/>
                <w:szCs w:val="22"/>
              </w:rPr>
            </w:pPr>
            <w:r>
              <w:rPr>
                <w:rFonts w:ascii="Arial" w:hAnsi="Arial" w:cs="Arial"/>
                <w:iCs/>
                <w:sz w:val="22"/>
                <w:szCs w:val="22"/>
              </w:rPr>
              <w:t xml:space="preserve">Post holder may also require </w:t>
            </w:r>
            <w:proofErr w:type="gramStart"/>
            <w:r>
              <w:rPr>
                <w:rFonts w:ascii="Arial" w:hAnsi="Arial" w:cs="Arial"/>
                <w:iCs/>
                <w:sz w:val="22"/>
                <w:szCs w:val="22"/>
              </w:rPr>
              <w:t>to concentrate</w:t>
            </w:r>
            <w:proofErr w:type="gramEnd"/>
            <w:r>
              <w:rPr>
                <w:rFonts w:ascii="Arial" w:hAnsi="Arial" w:cs="Arial"/>
                <w:iCs/>
                <w:sz w:val="22"/>
                <w:szCs w:val="22"/>
              </w:rPr>
              <w:t xml:space="preserve"> for long periods:</w:t>
            </w:r>
          </w:p>
          <w:p w14:paraId="3A6BCE99" w14:textId="29D045A7" w:rsidR="00F0397E" w:rsidRDefault="00F0397E" w:rsidP="00270642">
            <w:pPr>
              <w:pStyle w:val="BodyText2"/>
              <w:widowControl w:val="0"/>
              <w:numPr>
                <w:ilvl w:val="0"/>
                <w:numId w:val="9"/>
              </w:numPr>
              <w:rPr>
                <w:rFonts w:ascii="Arial" w:hAnsi="Arial" w:cs="Arial"/>
              </w:rPr>
            </w:pPr>
            <w:r w:rsidRPr="0015451D">
              <w:rPr>
                <w:rFonts w:ascii="Arial" w:hAnsi="Arial" w:cs="Arial"/>
              </w:rPr>
              <w:t>Training staff in new procedures/implementation</w:t>
            </w:r>
          </w:p>
          <w:p w14:paraId="360CD243" w14:textId="194ABE57" w:rsidR="00270642" w:rsidRPr="00270642" w:rsidRDefault="00270642" w:rsidP="00270642">
            <w:pPr>
              <w:pStyle w:val="BodyText2"/>
              <w:widowControl w:val="0"/>
              <w:numPr>
                <w:ilvl w:val="0"/>
                <w:numId w:val="9"/>
              </w:numPr>
              <w:rPr>
                <w:rFonts w:ascii="Arial" w:hAnsi="Arial" w:cs="Arial"/>
              </w:rPr>
            </w:pPr>
            <w:r w:rsidRPr="0015451D">
              <w:rPr>
                <w:rFonts w:ascii="Arial" w:hAnsi="Arial" w:cs="Arial"/>
              </w:rPr>
              <w:t>Time in Motion Studies</w:t>
            </w:r>
            <w:r>
              <w:rPr>
                <w:rFonts w:ascii="Arial" w:hAnsi="Arial" w:cs="Arial"/>
              </w:rPr>
              <w:t xml:space="preserve"> - analysing </w:t>
            </w:r>
            <w:r>
              <w:rPr>
                <w:rFonts w:ascii="Arial" w:hAnsi="Arial"/>
              </w:rPr>
              <w:t xml:space="preserve">and </w:t>
            </w:r>
            <w:r>
              <w:rPr>
                <w:rFonts w:ascii="Arial" w:hAnsi="Arial" w:cs="Arial"/>
              </w:rPr>
              <w:t>reporting findings</w:t>
            </w:r>
          </w:p>
          <w:p w14:paraId="4717F58C" w14:textId="5EE2B5F8" w:rsidR="00270642" w:rsidRPr="003C7A70" w:rsidRDefault="00270642" w:rsidP="003C7A70">
            <w:pPr>
              <w:pStyle w:val="BodyText2"/>
              <w:widowControl w:val="0"/>
              <w:ind w:left="360"/>
              <w:rPr>
                <w:rFonts w:ascii="Arial" w:hAnsi="Arial" w:cs="Arial"/>
              </w:rPr>
            </w:pPr>
          </w:p>
        </w:tc>
      </w:tr>
      <w:tr w:rsidR="003902F3" w:rsidRPr="00197DD5" w14:paraId="00C31BC4" w14:textId="77777777" w:rsidTr="3C7CEB9E">
        <w:tc>
          <w:tcPr>
            <w:tcW w:w="10632" w:type="dxa"/>
            <w:gridSpan w:val="6"/>
            <w:tcBorders>
              <w:top w:val="nil"/>
              <w:left w:val="single" w:sz="4" w:space="0" w:color="auto"/>
              <w:bottom w:val="nil"/>
              <w:right w:val="single" w:sz="4" w:space="0" w:color="auto"/>
            </w:tcBorders>
          </w:tcPr>
          <w:p w14:paraId="4B40672E"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Emotional Effort</w:t>
            </w:r>
          </w:p>
        </w:tc>
      </w:tr>
      <w:tr w:rsidR="003902F3" w:rsidRPr="00197DD5" w14:paraId="4DF84207" w14:textId="77777777" w:rsidTr="3C7CEB9E">
        <w:tc>
          <w:tcPr>
            <w:tcW w:w="10632" w:type="dxa"/>
            <w:gridSpan w:val="6"/>
            <w:tcBorders>
              <w:top w:val="nil"/>
              <w:left w:val="single" w:sz="4" w:space="0" w:color="auto"/>
              <w:bottom w:val="nil"/>
              <w:right w:val="single" w:sz="4" w:space="0" w:color="auto"/>
            </w:tcBorders>
          </w:tcPr>
          <w:p w14:paraId="580CEFB0" w14:textId="1038FA90" w:rsidR="002C6EB5" w:rsidRDefault="002C6EB5" w:rsidP="002C6EB5">
            <w:pPr>
              <w:spacing w:before="120" w:after="120"/>
              <w:rPr>
                <w:rFonts w:ascii="Arial" w:hAnsi="Arial" w:cs="Arial"/>
                <w:sz w:val="22"/>
                <w:szCs w:val="22"/>
              </w:rPr>
            </w:pPr>
            <w:r>
              <w:rPr>
                <w:rFonts w:ascii="Arial" w:hAnsi="Arial" w:cs="Arial"/>
                <w:sz w:val="22"/>
                <w:szCs w:val="22"/>
              </w:rPr>
              <w:t>P</w:t>
            </w:r>
            <w:r w:rsidRPr="0015451D">
              <w:rPr>
                <w:rFonts w:ascii="Arial" w:hAnsi="Arial" w:cs="Arial"/>
                <w:sz w:val="22"/>
                <w:szCs w:val="22"/>
              </w:rPr>
              <w:t xml:space="preserve">ost holder </w:t>
            </w:r>
            <w:r w:rsidRPr="0015451D">
              <w:rPr>
                <w:rFonts w:ascii="Arial" w:hAnsi="Arial" w:cs="Arial"/>
                <w:sz w:val="22"/>
              </w:rPr>
              <w:t>will deal face to face with a multidisciplinary team of highly committed and motivated staff who have been required to change established ways of working to meet national best practice standards.  Situations may become more difficult if implementation is not going smoothly</w:t>
            </w:r>
            <w:r w:rsidR="00270642">
              <w:rPr>
                <w:rFonts w:ascii="Arial" w:hAnsi="Arial" w:cs="Arial"/>
                <w:sz w:val="22"/>
              </w:rPr>
              <w:t xml:space="preserve"> and resistance to change is noted</w:t>
            </w:r>
            <w:r w:rsidRPr="0015451D">
              <w:rPr>
                <w:rFonts w:ascii="Arial" w:hAnsi="Arial" w:cs="Arial"/>
                <w:sz w:val="22"/>
              </w:rPr>
              <w:t xml:space="preserve">. </w:t>
            </w:r>
            <w:r w:rsidRPr="0015451D">
              <w:rPr>
                <w:rFonts w:ascii="Arial" w:hAnsi="Arial" w:cs="Arial"/>
                <w:sz w:val="22"/>
                <w:szCs w:val="22"/>
              </w:rPr>
              <w:t xml:space="preserve"> </w:t>
            </w:r>
          </w:p>
          <w:p w14:paraId="035429B4" w14:textId="2B28089E" w:rsidR="002C6EB5" w:rsidRDefault="002C6EB5" w:rsidP="002C6EB5">
            <w:pPr>
              <w:spacing w:before="120" w:after="120"/>
              <w:rPr>
                <w:rFonts w:ascii="Arial" w:hAnsi="Arial" w:cs="Arial"/>
                <w:sz w:val="22"/>
              </w:rPr>
            </w:pPr>
            <w:r w:rsidRPr="0015451D">
              <w:rPr>
                <w:rFonts w:ascii="Arial" w:hAnsi="Arial" w:cs="Arial"/>
                <w:sz w:val="22"/>
                <w:szCs w:val="22"/>
              </w:rPr>
              <w:t>Post holder</w:t>
            </w:r>
            <w:r w:rsidRPr="0015451D">
              <w:rPr>
                <w:rFonts w:ascii="Arial" w:hAnsi="Arial" w:cs="Arial"/>
                <w:sz w:val="22"/>
              </w:rPr>
              <w:t xml:space="preserve"> </w:t>
            </w:r>
            <w:r w:rsidR="00270642">
              <w:rPr>
                <w:rFonts w:ascii="Arial" w:hAnsi="Arial" w:cs="Arial"/>
                <w:sz w:val="22"/>
              </w:rPr>
              <w:t>requires</w:t>
            </w:r>
            <w:r w:rsidRPr="0015451D">
              <w:rPr>
                <w:rFonts w:ascii="Arial" w:hAnsi="Arial" w:cs="Arial"/>
                <w:sz w:val="22"/>
              </w:rPr>
              <w:t xml:space="preserve"> to justify the rationale for the change and identify problems which may be team </w:t>
            </w:r>
            <w:r>
              <w:rPr>
                <w:rFonts w:ascii="Arial" w:hAnsi="Arial" w:cs="Arial"/>
                <w:sz w:val="22"/>
              </w:rPr>
              <w:t xml:space="preserve">related </w:t>
            </w:r>
            <w:r w:rsidRPr="0015451D">
              <w:rPr>
                <w:rFonts w:ascii="Arial" w:hAnsi="Arial" w:cs="Arial"/>
                <w:sz w:val="22"/>
              </w:rPr>
              <w:t xml:space="preserve">and not practice related. </w:t>
            </w:r>
          </w:p>
          <w:p w14:paraId="4ED09982" w14:textId="77777777" w:rsidR="002C6EB5" w:rsidRDefault="002C6EB5" w:rsidP="002C6EB5">
            <w:pPr>
              <w:spacing w:before="120" w:after="120"/>
              <w:rPr>
                <w:rFonts w:ascii="Arial" w:hAnsi="Arial" w:cs="Arial"/>
                <w:sz w:val="22"/>
              </w:rPr>
            </w:pPr>
            <w:r w:rsidRPr="0015451D">
              <w:rPr>
                <w:rFonts w:ascii="Arial" w:hAnsi="Arial" w:cs="Arial"/>
                <w:sz w:val="22"/>
              </w:rPr>
              <w:t>Post Holder will deal with at times</w:t>
            </w:r>
            <w:r>
              <w:rPr>
                <w:rFonts w:ascii="Arial" w:hAnsi="Arial" w:cs="Arial"/>
                <w:sz w:val="22"/>
              </w:rPr>
              <w:t xml:space="preserve"> emotional/confrontational situations</w:t>
            </w:r>
            <w:r w:rsidRPr="0015451D">
              <w:rPr>
                <w:rFonts w:ascii="Arial" w:hAnsi="Arial" w:cs="Arial"/>
                <w:sz w:val="22"/>
              </w:rPr>
              <w:t xml:space="preserve"> which require empathy, reassurance and understanding. </w:t>
            </w:r>
          </w:p>
          <w:p w14:paraId="339DF622" w14:textId="77777777" w:rsidR="003902F3" w:rsidRPr="00197DD5" w:rsidRDefault="003902F3" w:rsidP="002C6EB5">
            <w:pPr>
              <w:spacing w:before="120" w:after="120"/>
              <w:rPr>
                <w:rFonts w:ascii="Arial" w:hAnsi="Arial" w:cs="Arial"/>
                <w:sz w:val="22"/>
                <w:szCs w:val="22"/>
              </w:rPr>
            </w:pPr>
          </w:p>
        </w:tc>
      </w:tr>
      <w:tr w:rsidR="003902F3" w:rsidRPr="00197DD5" w14:paraId="40928303" w14:textId="77777777" w:rsidTr="3C7CEB9E">
        <w:tc>
          <w:tcPr>
            <w:tcW w:w="10632" w:type="dxa"/>
            <w:gridSpan w:val="6"/>
            <w:tcBorders>
              <w:top w:val="single" w:sz="4" w:space="0" w:color="auto"/>
              <w:left w:val="nil"/>
              <w:bottom w:val="single" w:sz="4" w:space="0" w:color="auto"/>
              <w:right w:val="nil"/>
            </w:tcBorders>
          </w:tcPr>
          <w:p w14:paraId="4809F1EA" w14:textId="77777777" w:rsidR="003902F3" w:rsidRPr="00197DD5" w:rsidRDefault="003902F3" w:rsidP="00C13E5E">
            <w:pPr>
              <w:spacing w:before="120" w:after="120"/>
              <w:rPr>
                <w:rFonts w:ascii="Arial" w:hAnsi="Arial" w:cs="Arial"/>
                <w:sz w:val="22"/>
                <w:szCs w:val="22"/>
              </w:rPr>
            </w:pPr>
          </w:p>
        </w:tc>
      </w:tr>
      <w:tr w:rsidR="003902F3" w:rsidRPr="00197DD5" w14:paraId="02327CF7" w14:textId="77777777" w:rsidTr="3C7CEB9E">
        <w:tc>
          <w:tcPr>
            <w:tcW w:w="10632" w:type="dxa"/>
            <w:gridSpan w:val="6"/>
            <w:tcBorders>
              <w:top w:val="single" w:sz="4" w:space="0" w:color="auto"/>
              <w:left w:val="single" w:sz="4" w:space="0" w:color="auto"/>
              <w:bottom w:val="nil"/>
              <w:right w:val="single" w:sz="4" w:space="0" w:color="auto"/>
            </w:tcBorders>
          </w:tcPr>
          <w:p w14:paraId="4FB8DE3C"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12. </w:t>
            </w:r>
            <w:r w:rsidRPr="00197DD5">
              <w:rPr>
                <w:rFonts w:ascii="Arial" w:hAnsi="Arial" w:cs="Arial"/>
                <w:b/>
                <w:sz w:val="22"/>
                <w:szCs w:val="22"/>
              </w:rPr>
              <w:tab/>
            </w:r>
            <w:r w:rsidRPr="00197DD5">
              <w:rPr>
                <w:rFonts w:ascii="Arial" w:hAnsi="Arial" w:cs="Arial"/>
                <w:b/>
                <w:bCs/>
                <w:sz w:val="22"/>
                <w:szCs w:val="22"/>
              </w:rPr>
              <w:t>ENVIRONMENTAL / WORKING CONDITIONS &amp; MACHINERY AND EQUIPMENT</w:t>
            </w:r>
          </w:p>
        </w:tc>
      </w:tr>
      <w:tr w:rsidR="003902F3" w:rsidRPr="00197DD5" w14:paraId="66FB4CF6" w14:textId="77777777" w:rsidTr="3C7CEB9E">
        <w:tc>
          <w:tcPr>
            <w:tcW w:w="10632" w:type="dxa"/>
            <w:gridSpan w:val="6"/>
            <w:tcBorders>
              <w:top w:val="nil"/>
              <w:left w:val="single" w:sz="4" w:space="0" w:color="auto"/>
              <w:bottom w:val="single" w:sz="4" w:space="0" w:color="auto"/>
              <w:right w:val="single" w:sz="4" w:space="0" w:color="auto"/>
            </w:tcBorders>
          </w:tcPr>
          <w:p w14:paraId="65F0C90C" w14:textId="39DF6D37" w:rsidR="002C6EB5" w:rsidRPr="002C6EB5" w:rsidRDefault="005956E9" w:rsidP="002C6EB5">
            <w:pPr>
              <w:pStyle w:val="BodyText"/>
              <w:spacing w:line="264" w:lineRule="auto"/>
              <w:rPr>
                <w:rFonts w:ascii="Arial" w:hAnsi="Arial" w:cs="Arial"/>
                <w:b w:val="0"/>
                <w:bCs/>
                <w:iCs/>
                <w:sz w:val="22"/>
                <w:szCs w:val="22"/>
              </w:rPr>
            </w:pPr>
            <w:r>
              <w:rPr>
                <w:rFonts w:ascii="Arial" w:hAnsi="Arial" w:cs="Arial"/>
                <w:b w:val="0"/>
                <w:bCs/>
                <w:iCs/>
                <w:sz w:val="22"/>
                <w:szCs w:val="22"/>
              </w:rPr>
              <w:t>Travel throughout Scotland may be required to work collaboratively with</w:t>
            </w:r>
            <w:r w:rsidR="002C6EB5" w:rsidRPr="002C6EB5">
              <w:rPr>
                <w:rFonts w:ascii="Arial" w:hAnsi="Arial" w:cs="Arial"/>
                <w:b w:val="0"/>
                <w:bCs/>
                <w:iCs/>
                <w:sz w:val="22"/>
                <w:szCs w:val="22"/>
              </w:rPr>
              <w:t xml:space="preserve"> staff to assess c</w:t>
            </w:r>
            <w:r>
              <w:rPr>
                <w:rFonts w:ascii="Arial" w:hAnsi="Arial" w:cs="Arial"/>
                <w:b w:val="0"/>
                <w:bCs/>
                <w:iCs/>
                <w:sz w:val="22"/>
                <w:szCs w:val="22"/>
              </w:rPr>
              <w:t xml:space="preserve">ompliance with procedures and complete </w:t>
            </w:r>
            <w:r w:rsidR="005E50CD">
              <w:rPr>
                <w:rFonts w:ascii="Arial" w:hAnsi="Arial" w:cs="Arial"/>
                <w:b w:val="0"/>
                <w:bCs/>
                <w:iCs/>
                <w:sz w:val="22"/>
                <w:szCs w:val="22"/>
              </w:rPr>
              <w:t>on-site</w:t>
            </w:r>
            <w:r>
              <w:rPr>
                <w:rFonts w:ascii="Arial" w:hAnsi="Arial" w:cs="Arial"/>
                <w:b w:val="0"/>
                <w:bCs/>
                <w:iCs/>
                <w:sz w:val="22"/>
                <w:szCs w:val="22"/>
              </w:rPr>
              <w:t xml:space="preserve"> tasks for SQI deliverables.</w:t>
            </w:r>
          </w:p>
          <w:p w14:paraId="615DCFD7" w14:textId="77777777" w:rsidR="003902F3" w:rsidRPr="005956E9" w:rsidRDefault="002C6EB5" w:rsidP="005956E9">
            <w:pPr>
              <w:pStyle w:val="BodyText"/>
              <w:spacing w:line="264" w:lineRule="auto"/>
              <w:rPr>
                <w:rFonts w:ascii="Arial" w:hAnsi="Arial" w:cs="Arial"/>
                <w:b w:val="0"/>
                <w:bCs/>
                <w:iCs/>
                <w:sz w:val="22"/>
                <w:szCs w:val="22"/>
              </w:rPr>
            </w:pPr>
            <w:r w:rsidRPr="002C6EB5">
              <w:rPr>
                <w:rFonts w:ascii="Arial" w:hAnsi="Arial" w:cs="Arial"/>
                <w:b w:val="0"/>
                <w:bCs/>
                <w:iCs/>
                <w:sz w:val="22"/>
                <w:szCs w:val="22"/>
              </w:rPr>
              <w:t>Use of standard office equipment.  Significant degree of sustained VDU usage.</w:t>
            </w:r>
          </w:p>
        </w:tc>
      </w:tr>
      <w:tr w:rsidR="003902F3" w:rsidRPr="00197DD5" w14:paraId="75009B2E" w14:textId="77777777" w:rsidTr="3C7CEB9E">
        <w:tc>
          <w:tcPr>
            <w:tcW w:w="10632" w:type="dxa"/>
            <w:gridSpan w:val="6"/>
            <w:tcBorders>
              <w:top w:val="single" w:sz="4" w:space="0" w:color="auto"/>
              <w:left w:val="nil"/>
              <w:bottom w:val="single" w:sz="4" w:space="0" w:color="auto"/>
              <w:right w:val="nil"/>
            </w:tcBorders>
          </w:tcPr>
          <w:p w14:paraId="51C45BBF" w14:textId="77777777" w:rsidR="003902F3" w:rsidRPr="00197DD5" w:rsidDel="00D71D10" w:rsidRDefault="003902F3" w:rsidP="00C13E5E">
            <w:pPr>
              <w:spacing w:before="120" w:after="120"/>
              <w:rPr>
                <w:rFonts w:ascii="Arial" w:hAnsi="Arial" w:cs="Arial"/>
                <w:sz w:val="22"/>
                <w:szCs w:val="22"/>
              </w:rPr>
            </w:pPr>
          </w:p>
        </w:tc>
      </w:tr>
      <w:tr w:rsidR="003902F3" w:rsidRPr="00197DD5" w14:paraId="58AEFAD3" w14:textId="77777777" w:rsidTr="3C7CEB9E">
        <w:tc>
          <w:tcPr>
            <w:tcW w:w="10632" w:type="dxa"/>
            <w:gridSpan w:val="6"/>
            <w:tcBorders>
              <w:top w:val="single" w:sz="4" w:space="0" w:color="auto"/>
              <w:left w:val="single" w:sz="4" w:space="0" w:color="auto"/>
              <w:bottom w:val="nil"/>
              <w:right w:val="single" w:sz="4" w:space="0" w:color="auto"/>
            </w:tcBorders>
          </w:tcPr>
          <w:p w14:paraId="334E2A06"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13. </w:t>
            </w:r>
            <w:r w:rsidRPr="00197DD5">
              <w:rPr>
                <w:rFonts w:ascii="Arial" w:hAnsi="Arial" w:cs="Arial"/>
                <w:b/>
                <w:sz w:val="22"/>
                <w:szCs w:val="22"/>
              </w:rPr>
              <w:tab/>
              <w:t>QUALIFICATIONS AND/OR EXPERIENCE SPECIFIED FOR THE POST</w:t>
            </w:r>
          </w:p>
        </w:tc>
      </w:tr>
      <w:tr w:rsidR="003902F3" w:rsidRPr="00197DD5" w14:paraId="0B97C906" w14:textId="77777777" w:rsidTr="3C7CEB9E">
        <w:tc>
          <w:tcPr>
            <w:tcW w:w="10632" w:type="dxa"/>
            <w:gridSpan w:val="6"/>
            <w:tcBorders>
              <w:top w:val="nil"/>
              <w:left w:val="single" w:sz="4" w:space="0" w:color="auto"/>
              <w:bottom w:val="single" w:sz="4" w:space="0" w:color="auto"/>
              <w:right w:val="single" w:sz="4" w:space="0" w:color="auto"/>
            </w:tcBorders>
          </w:tcPr>
          <w:p w14:paraId="6085438A" w14:textId="0838A2EA" w:rsidR="0059532D" w:rsidRPr="003C1040" w:rsidRDefault="0059532D" w:rsidP="0059532D">
            <w:pPr>
              <w:rPr>
                <w:rFonts w:ascii="Arial" w:hAnsi="Arial" w:cs="Arial"/>
                <w:b/>
                <w:bCs/>
                <w:sz w:val="22"/>
                <w:szCs w:val="22"/>
                <w:u w:val="single"/>
              </w:rPr>
            </w:pPr>
            <w:r w:rsidRPr="003C1040">
              <w:rPr>
                <w:rFonts w:ascii="Arial" w:hAnsi="Arial" w:cs="Arial"/>
                <w:b/>
                <w:bCs/>
                <w:sz w:val="22"/>
                <w:szCs w:val="22"/>
                <w:u w:val="single"/>
              </w:rPr>
              <w:t>Training &amp; Qualifications</w:t>
            </w:r>
          </w:p>
          <w:p w14:paraId="737CF2FA" w14:textId="3218B111" w:rsidR="0059532D" w:rsidRPr="003C1040" w:rsidRDefault="0059532D" w:rsidP="0059532D">
            <w:pPr>
              <w:spacing w:before="120" w:after="120"/>
              <w:rPr>
                <w:rFonts w:ascii="Arial" w:hAnsi="Arial" w:cs="Arial"/>
                <w:iCs/>
                <w:sz w:val="22"/>
                <w:szCs w:val="22"/>
              </w:rPr>
            </w:pPr>
            <w:r w:rsidRPr="003C1040">
              <w:rPr>
                <w:rFonts w:ascii="Arial" w:hAnsi="Arial" w:cs="Arial"/>
                <w:iCs/>
                <w:sz w:val="22"/>
                <w:szCs w:val="22"/>
              </w:rPr>
              <w:t>Degree (or equivalent</w:t>
            </w:r>
            <w:r w:rsidR="00435264" w:rsidRPr="003C1040">
              <w:rPr>
                <w:rFonts w:ascii="Arial" w:hAnsi="Arial" w:cs="Arial"/>
                <w:iCs/>
                <w:sz w:val="22"/>
                <w:szCs w:val="22"/>
              </w:rPr>
              <w:t xml:space="preserve">) in Blood transfusion or related subject or equivalent </w:t>
            </w:r>
            <w:r w:rsidRPr="003C1040">
              <w:rPr>
                <w:rFonts w:ascii="Arial" w:hAnsi="Arial" w:cs="Arial"/>
                <w:iCs/>
                <w:sz w:val="22"/>
                <w:szCs w:val="22"/>
              </w:rPr>
              <w:t>experience</w:t>
            </w:r>
            <w:r w:rsidR="00435264" w:rsidRPr="003C1040">
              <w:rPr>
                <w:rFonts w:ascii="Arial" w:hAnsi="Arial" w:cs="Arial"/>
                <w:iCs/>
                <w:sz w:val="22"/>
                <w:szCs w:val="22"/>
              </w:rPr>
              <w:t xml:space="preserve"> years</w:t>
            </w:r>
            <w:r w:rsidRPr="003C1040">
              <w:rPr>
                <w:rFonts w:ascii="Arial" w:hAnsi="Arial" w:cs="Arial"/>
                <w:iCs/>
                <w:sz w:val="22"/>
                <w:szCs w:val="22"/>
              </w:rPr>
              <w:t xml:space="preserve"> within a </w:t>
            </w:r>
            <w:r w:rsidR="00435264" w:rsidRPr="003C1040">
              <w:rPr>
                <w:rFonts w:ascii="Arial" w:hAnsi="Arial" w:cs="Arial"/>
                <w:iCs/>
                <w:sz w:val="22"/>
                <w:szCs w:val="22"/>
              </w:rPr>
              <w:t xml:space="preserve">regulated </w:t>
            </w:r>
            <w:r w:rsidRPr="003C1040">
              <w:rPr>
                <w:rFonts w:ascii="Arial" w:hAnsi="Arial" w:cs="Arial"/>
                <w:iCs/>
                <w:sz w:val="22"/>
                <w:szCs w:val="22"/>
              </w:rPr>
              <w:t>blood transfusion or health related environment</w:t>
            </w:r>
          </w:p>
          <w:p w14:paraId="1B82459A" w14:textId="77777777" w:rsidR="0059532D" w:rsidRPr="003C1040" w:rsidRDefault="0059532D" w:rsidP="0059532D">
            <w:pPr>
              <w:spacing w:before="120" w:after="120"/>
              <w:rPr>
                <w:rFonts w:ascii="Arial" w:hAnsi="Arial" w:cs="Arial"/>
                <w:iCs/>
                <w:sz w:val="22"/>
                <w:szCs w:val="22"/>
              </w:rPr>
            </w:pPr>
            <w:r w:rsidRPr="003C1040">
              <w:rPr>
                <w:rFonts w:ascii="Arial" w:hAnsi="Arial" w:cs="Arial"/>
                <w:iCs/>
                <w:sz w:val="22"/>
                <w:szCs w:val="22"/>
              </w:rPr>
              <w:t>A good understanding of Change Management/Project Management/ Quality Improvement.</w:t>
            </w:r>
          </w:p>
          <w:p w14:paraId="6FB4E442" w14:textId="77777777" w:rsidR="0059532D" w:rsidRPr="003C1040" w:rsidRDefault="0059532D" w:rsidP="0059532D">
            <w:pPr>
              <w:spacing w:before="120" w:after="120"/>
              <w:rPr>
                <w:rFonts w:ascii="Arial" w:hAnsi="Arial" w:cs="Arial"/>
                <w:b/>
                <w:bCs/>
                <w:iCs/>
                <w:sz w:val="22"/>
                <w:szCs w:val="22"/>
                <w:u w:val="single"/>
              </w:rPr>
            </w:pPr>
            <w:r w:rsidRPr="003C1040">
              <w:rPr>
                <w:rFonts w:ascii="Arial" w:hAnsi="Arial" w:cs="Arial"/>
                <w:b/>
                <w:bCs/>
                <w:iCs/>
                <w:sz w:val="22"/>
                <w:szCs w:val="22"/>
                <w:u w:val="single"/>
              </w:rPr>
              <w:t>Experience</w:t>
            </w:r>
          </w:p>
          <w:p w14:paraId="09A5A47A" w14:textId="77777777" w:rsidR="0059532D" w:rsidRPr="003C1040" w:rsidRDefault="0059532D" w:rsidP="0059532D">
            <w:pPr>
              <w:spacing w:before="120" w:after="120"/>
              <w:rPr>
                <w:rFonts w:ascii="Arial" w:hAnsi="Arial" w:cs="Arial"/>
                <w:iCs/>
                <w:sz w:val="22"/>
                <w:szCs w:val="22"/>
              </w:rPr>
            </w:pPr>
            <w:r w:rsidRPr="003C1040">
              <w:rPr>
                <w:rFonts w:ascii="Arial" w:hAnsi="Arial" w:cs="Arial"/>
                <w:iCs/>
                <w:sz w:val="22"/>
                <w:szCs w:val="22"/>
              </w:rPr>
              <w:t>Experience of working in support of teams involved in Quality Assurance and/or Quality Improvement projects, or a background in a data management related role.</w:t>
            </w:r>
          </w:p>
          <w:p w14:paraId="32A39066" w14:textId="765A3103" w:rsidR="0059532D" w:rsidRPr="003C1040" w:rsidRDefault="0059532D" w:rsidP="0059532D">
            <w:pPr>
              <w:rPr>
                <w:rFonts w:ascii="Arial" w:hAnsi="Arial" w:cs="Arial"/>
                <w:sz w:val="22"/>
                <w:szCs w:val="22"/>
                <w:lang w:val="en-AU" w:eastAsia="en-GB"/>
              </w:rPr>
            </w:pPr>
            <w:r w:rsidRPr="003C1040">
              <w:rPr>
                <w:rFonts w:ascii="Arial" w:hAnsi="Arial" w:cs="Arial"/>
                <w:sz w:val="22"/>
                <w:szCs w:val="22"/>
                <w:lang w:val="en-AU" w:eastAsia="en-GB"/>
              </w:rPr>
              <w:t>Experience of audit, data analysis</w:t>
            </w:r>
            <w:r w:rsidR="00CB0A77" w:rsidRPr="003C1040">
              <w:rPr>
                <w:rFonts w:ascii="Arial" w:hAnsi="Arial" w:cs="Arial"/>
                <w:sz w:val="22"/>
                <w:szCs w:val="22"/>
                <w:lang w:val="en-AU" w:eastAsia="en-GB"/>
              </w:rPr>
              <w:t xml:space="preserve"> (importance of data quality)</w:t>
            </w:r>
            <w:r w:rsidRPr="003C1040">
              <w:rPr>
                <w:rFonts w:ascii="Arial" w:hAnsi="Arial" w:cs="Arial"/>
                <w:sz w:val="22"/>
                <w:szCs w:val="22"/>
                <w:lang w:val="en-AU" w:eastAsia="en-GB"/>
              </w:rPr>
              <w:t xml:space="preserve"> with report writing skills. </w:t>
            </w:r>
            <w:r w:rsidR="00CB0A77" w:rsidRPr="003C1040">
              <w:rPr>
                <w:rFonts w:ascii="Arial" w:hAnsi="Arial" w:cs="Arial"/>
                <w:sz w:val="22"/>
                <w:szCs w:val="22"/>
                <w:lang w:val="en-AU" w:eastAsia="en-GB"/>
              </w:rPr>
              <w:t xml:space="preserve"> </w:t>
            </w:r>
          </w:p>
          <w:p w14:paraId="4B3CEC35" w14:textId="1A33C8D5" w:rsidR="0059532D" w:rsidRPr="003C1040" w:rsidRDefault="0059532D" w:rsidP="0059532D">
            <w:pPr>
              <w:spacing w:before="120" w:after="120"/>
              <w:rPr>
                <w:rFonts w:ascii="Arial" w:hAnsi="Arial" w:cs="Arial"/>
                <w:iCs/>
                <w:sz w:val="22"/>
                <w:szCs w:val="22"/>
              </w:rPr>
            </w:pPr>
            <w:r w:rsidRPr="003C1040">
              <w:rPr>
                <w:rFonts w:ascii="Arial" w:hAnsi="Arial" w:cs="Arial"/>
                <w:iCs/>
                <w:sz w:val="22"/>
                <w:szCs w:val="22"/>
              </w:rPr>
              <w:t>Demonstrate</w:t>
            </w:r>
            <w:r w:rsidR="00435264" w:rsidRPr="003C1040">
              <w:rPr>
                <w:rFonts w:ascii="Arial" w:hAnsi="Arial" w:cs="Arial"/>
                <w:iCs/>
                <w:sz w:val="22"/>
                <w:szCs w:val="22"/>
              </w:rPr>
              <w:t>s</w:t>
            </w:r>
            <w:r w:rsidRPr="003C1040">
              <w:rPr>
                <w:rFonts w:ascii="Arial" w:hAnsi="Arial" w:cs="Arial"/>
                <w:iCs/>
                <w:sz w:val="22"/>
                <w:szCs w:val="22"/>
              </w:rPr>
              <w:t xml:space="preserve"> having undertaken further continuing professional development.</w:t>
            </w:r>
          </w:p>
          <w:p w14:paraId="7B3E8332" w14:textId="666283FE" w:rsidR="0059532D" w:rsidRPr="003C1040" w:rsidRDefault="0059532D" w:rsidP="0059532D">
            <w:pPr>
              <w:spacing w:before="120" w:after="120"/>
              <w:rPr>
                <w:rFonts w:ascii="Arial" w:hAnsi="Arial" w:cs="Arial"/>
                <w:sz w:val="22"/>
                <w:szCs w:val="22"/>
                <w:lang w:val="en-AU" w:eastAsia="en-GB"/>
              </w:rPr>
            </w:pPr>
            <w:r w:rsidRPr="003C1040">
              <w:rPr>
                <w:rFonts w:ascii="Arial" w:hAnsi="Arial" w:cs="Arial"/>
                <w:iCs/>
                <w:sz w:val="22"/>
                <w:szCs w:val="22"/>
              </w:rPr>
              <w:t xml:space="preserve">Ability to motivate others and work with a broad range of stakeholders utilising </w:t>
            </w:r>
            <w:r w:rsidRPr="003C1040">
              <w:rPr>
                <w:rFonts w:ascii="Arial" w:hAnsi="Arial" w:cs="Arial"/>
                <w:sz w:val="22"/>
                <w:szCs w:val="22"/>
                <w:lang w:val="en-AU" w:eastAsia="en-GB"/>
              </w:rPr>
              <w:t>excellent interpersonal and communication skills, both oral and written.</w:t>
            </w:r>
          </w:p>
          <w:p w14:paraId="283BFC1E" w14:textId="77777777" w:rsidR="0059532D" w:rsidRPr="003C1040" w:rsidRDefault="0059532D" w:rsidP="0059532D">
            <w:pPr>
              <w:spacing w:before="120" w:after="120"/>
              <w:rPr>
                <w:rFonts w:ascii="Arial" w:hAnsi="Arial" w:cs="Arial"/>
                <w:iCs/>
                <w:sz w:val="22"/>
                <w:szCs w:val="22"/>
              </w:rPr>
            </w:pPr>
            <w:r w:rsidRPr="003C1040">
              <w:rPr>
                <w:rFonts w:ascii="Arial" w:hAnsi="Arial" w:cs="Arial"/>
                <w:sz w:val="22"/>
                <w:szCs w:val="22"/>
                <w:lang w:val="en-AU" w:eastAsia="en-GB"/>
              </w:rPr>
              <w:t>Experience of facilitation, influencing and negotiating skills</w:t>
            </w:r>
          </w:p>
          <w:p w14:paraId="12BC9949" w14:textId="77777777" w:rsidR="00CB0A77" w:rsidRPr="003C1040" w:rsidRDefault="00CB0A77" w:rsidP="00EA559A">
            <w:pPr>
              <w:rPr>
                <w:rFonts w:ascii="Arial" w:hAnsi="Arial" w:cs="Arial"/>
                <w:sz w:val="22"/>
                <w:szCs w:val="22"/>
              </w:rPr>
            </w:pPr>
            <w:r w:rsidRPr="003C1040">
              <w:rPr>
                <w:rFonts w:ascii="Arial" w:hAnsi="Arial" w:cs="Arial"/>
                <w:sz w:val="22"/>
                <w:szCs w:val="22"/>
              </w:rPr>
              <w:t>Experience in the delivery of training and confident in contributing to/with senior colleagues and stakeholders</w:t>
            </w:r>
          </w:p>
          <w:p w14:paraId="2043D48E" w14:textId="77777777" w:rsidR="0059532D" w:rsidRPr="003C1040" w:rsidRDefault="0059532D" w:rsidP="0059532D">
            <w:pPr>
              <w:spacing w:before="120" w:after="120"/>
              <w:rPr>
                <w:rFonts w:ascii="Arial" w:hAnsi="Arial" w:cs="Arial"/>
                <w:b/>
                <w:bCs/>
                <w:iCs/>
                <w:sz w:val="22"/>
                <w:szCs w:val="22"/>
                <w:u w:val="single"/>
              </w:rPr>
            </w:pPr>
          </w:p>
          <w:p w14:paraId="653E1444" w14:textId="77777777" w:rsidR="0059532D" w:rsidRPr="003C1040" w:rsidRDefault="0059532D" w:rsidP="0059532D">
            <w:pPr>
              <w:spacing w:before="120" w:after="120"/>
              <w:rPr>
                <w:rFonts w:ascii="Arial" w:hAnsi="Arial" w:cs="Arial"/>
                <w:b/>
                <w:bCs/>
                <w:iCs/>
                <w:sz w:val="22"/>
                <w:szCs w:val="22"/>
                <w:u w:val="single"/>
              </w:rPr>
            </w:pPr>
            <w:r w:rsidRPr="003C1040">
              <w:rPr>
                <w:rFonts w:ascii="Arial" w:hAnsi="Arial" w:cs="Arial"/>
                <w:b/>
                <w:bCs/>
                <w:iCs/>
                <w:sz w:val="22"/>
                <w:szCs w:val="22"/>
                <w:u w:val="single"/>
              </w:rPr>
              <w:t>Skills</w:t>
            </w:r>
          </w:p>
          <w:p w14:paraId="199C55E3" w14:textId="77777777" w:rsidR="0059532D" w:rsidRPr="003C1040" w:rsidRDefault="0059532D" w:rsidP="0059532D">
            <w:pPr>
              <w:spacing w:before="120" w:after="120"/>
              <w:rPr>
                <w:rFonts w:ascii="Arial" w:hAnsi="Arial" w:cs="Arial"/>
                <w:iCs/>
                <w:sz w:val="22"/>
                <w:szCs w:val="22"/>
              </w:rPr>
            </w:pPr>
            <w:r w:rsidRPr="003C1040">
              <w:rPr>
                <w:rFonts w:ascii="Arial" w:hAnsi="Arial" w:cs="Arial"/>
                <w:iCs/>
                <w:sz w:val="22"/>
                <w:szCs w:val="22"/>
              </w:rPr>
              <w:t>Well-developed analytical skills and an ability to effectively troubleshoot complex problems.</w:t>
            </w:r>
          </w:p>
          <w:p w14:paraId="1D97AF7F" w14:textId="77777777" w:rsidR="0059532D" w:rsidRPr="003C1040" w:rsidRDefault="0059532D" w:rsidP="0059532D">
            <w:pPr>
              <w:spacing w:before="120" w:after="120"/>
              <w:rPr>
                <w:rFonts w:ascii="Arial" w:hAnsi="Arial" w:cs="Arial"/>
                <w:iCs/>
                <w:sz w:val="22"/>
                <w:szCs w:val="22"/>
              </w:rPr>
            </w:pPr>
            <w:r w:rsidRPr="003C1040">
              <w:rPr>
                <w:rFonts w:ascii="Arial" w:hAnsi="Arial" w:cs="Arial"/>
                <w:iCs/>
                <w:sz w:val="22"/>
                <w:szCs w:val="22"/>
              </w:rPr>
              <w:t>Well organised with good time management skills.</w:t>
            </w:r>
          </w:p>
          <w:p w14:paraId="5F34604B" w14:textId="149C6690" w:rsidR="0059532D" w:rsidRPr="003C1040" w:rsidRDefault="0059532D" w:rsidP="0059532D">
            <w:pPr>
              <w:overflowPunct/>
              <w:autoSpaceDE/>
              <w:autoSpaceDN/>
              <w:adjustRightInd/>
              <w:textAlignment w:val="auto"/>
              <w:rPr>
                <w:rFonts w:ascii="Arial" w:hAnsi="Arial" w:cs="Arial"/>
                <w:sz w:val="22"/>
                <w:szCs w:val="22"/>
                <w:lang w:val="en-AU" w:eastAsia="en-GB"/>
              </w:rPr>
            </w:pPr>
            <w:r w:rsidRPr="003C1040">
              <w:rPr>
                <w:rFonts w:ascii="Arial" w:hAnsi="Arial" w:cs="Arial"/>
                <w:sz w:val="22"/>
                <w:szCs w:val="22"/>
                <w:lang w:val="en-AU"/>
              </w:rPr>
              <w:t>High level of I.T. skills and a highly competent user of all Microsoft Office applications</w:t>
            </w:r>
            <w:r w:rsidRPr="003C1040">
              <w:rPr>
                <w:rFonts w:ascii="Arial" w:hAnsi="Arial" w:cs="Arial"/>
                <w:sz w:val="22"/>
                <w:szCs w:val="22"/>
                <w:lang w:val="en-AU" w:eastAsia="en-GB"/>
              </w:rPr>
              <w:t xml:space="preserve"> e.g., Word, PowerPoint, Excel, and Outlook</w:t>
            </w:r>
          </w:p>
          <w:p w14:paraId="186B6BE5" w14:textId="6C16E0E4" w:rsidR="0059532D" w:rsidRPr="003C1040" w:rsidRDefault="0059532D" w:rsidP="005956E9">
            <w:pPr>
              <w:spacing w:before="120" w:after="120"/>
              <w:rPr>
                <w:rFonts w:ascii="Arial" w:hAnsi="Arial" w:cs="Arial"/>
                <w:iCs/>
                <w:sz w:val="22"/>
                <w:szCs w:val="22"/>
              </w:rPr>
            </w:pPr>
          </w:p>
          <w:p w14:paraId="3A092330" w14:textId="7075C221" w:rsidR="00C76851" w:rsidRPr="003C1040" w:rsidRDefault="00C76851" w:rsidP="00134BDF">
            <w:pPr>
              <w:overflowPunct/>
              <w:autoSpaceDE/>
              <w:autoSpaceDN/>
              <w:adjustRightInd/>
              <w:textAlignment w:val="auto"/>
              <w:rPr>
                <w:rFonts w:ascii="Arial" w:hAnsi="Arial" w:cs="Arial"/>
                <w:iCs/>
                <w:sz w:val="22"/>
                <w:szCs w:val="22"/>
              </w:rPr>
            </w:pPr>
          </w:p>
        </w:tc>
      </w:tr>
      <w:tr w:rsidR="003902F3" w:rsidRPr="00197DD5" w14:paraId="1524BBC8" w14:textId="77777777" w:rsidTr="3C7CEB9E">
        <w:tc>
          <w:tcPr>
            <w:tcW w:w="10632" w:type="dxa"/>
            <w:gridSpan w:val="6"/>
            <w:tcBorders>
              <w:top w:val="single" w:sz="4" w:space="0" w:color="auto"/>
              <w:left w:val="nil"/>
              <w:bottom w:val="single" w:sz="4" w:space="0" w:color="auto"/>
              <w:right w:val="nil"/>
            </w:tcBorders>
          </w:tcPr>
          <w:p w14:paraId="5907A3D3" w14:textId="77777777" w:rsidR="00510DE6" w:rsidRPr="00197DD5" w:rsidRDefault="00510DE6" w:rsidP="00C13E5E">
            <w:pPr>
              <w:spacing w:before="120" w:after="120"/>
              <w:rPr>
                <w:rFonts w:ascii="Arial" w:hAnsi="Arial" w:cs="Arial"/>
                <w:sz w:val="22"/>
                <w:szCs w:val="22"/>
              </w:rPr>
            </w:pPr>
          </w:p>
        </w:tc>
      </w:tr>
      <w:tr w:rsidR="003902F3" w:rsidRPr="00197DD5" w14:paraId="0F5032E0" w14:textId="77777777" w:rsidTr="3C7CEB9E">
        <w:tc>
          <w:tcPr>
            <w:tcW w:w="10632" w:type="dxa"/>
            <w:gridSpan w:val="6"/>
            <w:tcBorders>
              <w:top w:val="single" w:sz="4" w:space="0" w:color="auto"/>
              <w:left w:val="single" w:sz="4" w:space="0" w:color="auto"/>
              <w:bottom w:val="nil"/>
              <w:right w:val="single" w:sz="4" w:space="0" w:color="auto"/>
            </w:tcBorders>
          </w:tcPr>
          <w:p w14:paraId="3D44B13C"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14.   </w:t>
            </w:r>
            <w:r w:rsidRPr="00197DD5">
              <w:rPr>
                <w:rFonts w:ascii="Arial" w:hAnsi="Arial" w:cs="Arial"/>
                <w:b/>
                <w:sz w:val="22"/>
                <w:szCs w:val="22"/>
              </w:rPr>
              <w:tab/>
              <w:t>JOB DESCRIPTION AGREEMENT</w:t>
            </w:r>
          </w:p>
        </w:tc>
      </w:tr>
      <w:tr w:rsidR="003902F3" w:rsidRPr="00197DD5" w14:paraId="0859D150" w14:textId="77777777" w:rsidTr="3C7CEB9E">
        <w:tc>
          <w:tcPr>
            <w:tcW w:w="10632" w:type="dxa"/>
            <w:gridSpan w:val="6"/>
            <w:tcBorders>
              <w:top w:val="nil"/>
              <w:left w:val="single" w:sz="4" w:space="0" w:color="auto"/>
              <w:bottom w:val="nil"/>
              <w:right w:val="single" w:sz="4" w:space="0" w:color="auto"/>
            </w:tcBorders>
          </w:tcPr>
          <w:p w14:paraId="12BC7A51" w14:textId="77777777" w:rsidR="003902F3" w:rsidRDefault="003902F3" w:rsidP="00510DE6">
            <w:pPr>
              <w:pStyle w:val="BodyText"/>
              <w:spacing w:line="264" w:lineRule="auto"/>
              <w:rPr>
                <w:rFonts w:ascii="Arial" w:hAnsi="Arial" w:cs="Arial"/>
                <w:b w:val="0"/>
                <w:sz w:val="22"/>
                <w:szCs w:val="22"/>
              </w:rPr>
            </w:pPr>
            <w:r w:rsidRPr="00197DD5">
              <w:rPr>
                <w:rFonts w:ascii="Arial" w:hAnsi="Arial" w:cs="Arial"/>
                <w:b w:val="0"/>
                <w:sz w:val="22"/>
                <w:szCs w:val="22"/>
              </w:rPr>
              <w:t xml:space="preserve">A separate job description will </w:t>
            </w:r>
            <w:r w:rsidR="00510DE6">
              <w:rPr>
                <w:rFonts w:ascii="Arial" w:hAnsi="Arial" w:cs="Arial"/>
                <w:b w:val="0"/>
                <w:sz w:val="22"/>
                <w:szCs w:val="22"/>
              </w:rPr>
              <w:t>need to be signed off by each post</w:t>
            </w:r>
            <w:r w:rsidRPr="00197DD5">
              <w:rPr>
                <w:rFonts w:ascii="Arial" w:hAnsi="Arial" w:cs="Arial"/>
                <w:b w:val="0"/>
                <w:sz w:val="22"/>
                <w:szCs w:val="22"/>
              </w:rPr>
              <w:t>holder to whom the job description applies.</w:t>
            </w:r>
          </w:p>
          <w:p w14:paraId="63AD3F14" w14:textId="77777777" w:rsidR="00510DE6" w:rsidRPr="00197DD5" w:rsidRDefault="00510DE6" w:rsidP="00510DE6">
            <w:pPr>
              <w:pStyle w:val="BodyText"/>
              <w:spacing w:line="264" w:lineRule="auto"/>
              <w:rPr>
                <w:rFonts w:ascii="Arial" w:hAnsi="Arial" w:cs="Arial"/>
                <w:b w:val="0"/>
                <w:sz w:val="22"/>
                <w:szCs w:val="22"/>
              </w:rPr>
            </w:pPr>
          </w:p>
        </w:tc>
      </w:tr>
      <w:tr w:rsidR="003902F3" w:rsidRPr="00197DD5" w14:paraId="21AA2CA3" w14:textId="77777777" w:rsidTr="3C7CEB9E">
        <w:tc>
          <w:tcPr>
            <w:tcW w:w="3056" w:type="dxa"/>
            <w:tcBorders>
              <w:top w:val="nil"/>
              <w:left w:val="single" w:sz="4" w:space="0" w:color="auto"/>
              <w:bottom w:val="nil"/>
              <w:right w:val="single" w:sz="4" w:space="0" w:color="auto"/>
            </w:tcBorders>
          </w:tcPr>
          <w:p w14:paraId="78BFA4E1" w14:textId="77777777" w:rsidR="003902F3" w:rsidRPr="005A0CBC" w:rsidRDefault="005A0CBC" w:rsidP="005A0CBC">
            <w:pPr>
              <w:spacing w:before="120" w:after="120"/>
              <w:rPr>
                <w:rFonts w:ascii="Arial" w:hAnsi="Arial" w:cs="Arial"/>
                <w:sz w:val="22"/>
                <w:szCs w:val="22"/>
              </w:rPr>
            </w:pPr>
            <w:r w:rsidRPr="005A0CBC">
              <w:rPr>
                <w:rFonts w:ascii="Arial" w:hAnsi="Arial" w:cs="Arial"/>
                <w:sz w:val="22"/>
                <w:szCs w:val="22"/>
              </w:rPr>
              <w:t>Postholder</w:t>
            </w:r>
            <w:r w:rsidR="003902F3" w:rsidRPr="005A0CBC">
              <w:rPr>
                <w:rFonts w:ascii="Arial" w:hAnsi="Arial" w:cs="Arial"/>
                <w:sz w:val="22"/>
                <w:szCs w:val="22"/>
              </w:rPr>
              <w:t xml:space="preserve"> Signature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6B253C21" w14:textId="77777777" w:rsidR="003902F3" w:rsidRPr="005A0CBC"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0E80A984" w14:textId="77777777" w:rsidR="003902F3" w:rsidRPr="005A0CBC" w:rsidRDefault="003902F3" w:rsidP="00C13E5E">
            <w:pPr>
              <w:spacing w:before="120" w:after="120"/>
              <w:jc w:val="right"/>
              <w:rPr>
                <w:rFonts w:ascii="Arial" w:hAnsi="Arial" w:cs="Arial"/>
                <w:sz w:val="22"/>
                <w:szCs w:val="22"/>
              </w:rPr>
            </w:pPr>
            <w:r w:rsidRPr="005A0CBC">
              <w:rPr>
                <w:rFonts w:ascii="Arial" w:hAnsi="Arial" w:cs="Arial"/>
                <w:sz w:val="22"/>
                <w:szCs w:val="22"/>
              </w:rPr>
              <w:t>Date</w:t>
            </w:r>
            <w:r w:rsidR="005A0CBC">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8F3D33D" w14:textId="77777777" w:rsidR="003902F3" w:rsidRPr="005A0CBC" w:rsidRDefault="003902F3" w:rsidP="00C13E5E">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3CFBC465" w14:textId="77777777" w:rsidR="003902F3" w:rsidRPr="005A0CBC" w:rsidRDefault="003902F3" w:rsidP="00C13E5E">
            <w:pPr>
              <w:spacing w:before="120" w:after="120"/>
              <w:rPr>
                <w:rFonts w:ascii="Arial" w:hAnsi="Arial" w:cs="Arial"/>
                <w:sz w:val="22"/>
                <w:szCs w:val="22"/>
              </w:rPr>
            </w:pPr>
          </w:p>
        </w:tc>
      </w:tr>
      <w:tr w:rsidR="003902F3" w:rsidRPr="00197DD5" w14:paraId="53513D7F" w14:textId="77777777" w:rsidTr="3C7CEB9E">
        <w:trPr>
          <w:trHeight w:hRule="exact" w:val="170"/>
        </w:trPr>
        <w:tc>
          <w:tcPr>
            <w:tcW w:w="3056" w:type="dxa"/>
            <w:tcBorders>
              <w:top w:val="nil"/>
              <w:left w:val="single" w:sz="4" w:space="0" w:color="auto"/>
              <w:bottom w:val="nil"/>
              <w:right w:val="nil"/>
            </w:tcBorders>
          </w:tcPr>
          <w:p w14:paraId="187F29CE" w14:textId="77777777" w:rsidR="003902F3" w:rsidRPr="005A0CBC" w:rsidRDefault="003902F3" w:rsidP="00C13E5E">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61738D57" w14:textId="77777777" w:rsidR="003902F3" w:rsidRPr="005A0CBC" w:rsidRDefault="003902F3" w:rsidP="00C13E5E">
            <w:pPr>
              <w:spacing w:before="120" w:after="120"/>
              <w:rPr>
                <w:rFonts w:ascii="Arial" w:hAnsi="Arial" w:cs="Arial"/>
                <w:sz w:val="22"/>
                <w:szCs w:val="22"/>
              </w:rPr>
            </w:pPr>
          </w:p>
        </w:tc>
        <w:tc>
          <w:tcPr>
            <w:tcW w:w="790" w:type="dxa"/>
            <w:tcBorders>
              <w:top w:val="nil"/>
              <w:left w:val="nil"/>
              <w:bottom w:val="nil"/>
              <w:right w:val="nil"/>
            </w:tcBorders>
          </w:tcPr>
          <w:p w14:paraId="290223B7" w14:textId="77777777" w:rsidR="003902F3" w:rsidRPr="005A0CBC" w:rsidRDefault="003902F3" w:rsidP="00C13E5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5220E68A" w14:textId="77777777" w:rsidR="003902F3" w:rsidRPr="005A0CBC" w:rsidRDefault="003902F3"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53392BC6" w14:textId="77777777" w:rsidR="003902F3" w:rsidRPr="005A0CBC" w:rsidRDefault="003902F3" w:rsidP="00C13E5E">
            <w:pPr>
              <w:spacing w:before="120" w:after="120"/>
              <w:rPr>
                <w:rFonts w:ascii="Arial" w:hAnsi="Arial" w:cs="Arial"/>
                <w:sz w:val="22"/>
                <w:szCs w:val="22"/>
              </w:rPr>
            </w:pPr>
          </w:p>
        </w:tc>
      </w:tr>
      <w:tr w:rsidR="003902F3" w:rsidRPr="00197DD5" w14:paraId="7F04B2A7" w14:textId="77777777" w:rsidTr="3C7CEB9E">
        <w:tc>
          <w:tcPr>
            <w:tcW w:w="3056" w:type="dxa"/>
            <w:tcBorders>
              <w:top w:val="nil"/>
              <w:left w:val="single" w:sz="4" w:space="0" w:color="auto"/>
              <w:bottom w:val="nil"/>
              <w:right w:val="single" w:sz="4" w:space="0" w:color="auto"/>
            </w:tcBorders>
          </w:tcPr>
          <w:p w14:paraId="6EB1008F" w14:textId="77777777" w:rsidR="00510DE6" w:rsidRPr="005A0CBC" w:rsidRDefault="005A0CBC" w:rsidP="00C13E5E">
            <w:pPr>
              <w:spacing w:before="120" w:after="120"/>
              <w:rPr>
                <w:rFonts w:ascii="Arial" w:hAnsi="Arial" w:cs="Arial"/>
                <w:sz w:val="22"/>
                <w:szCs w:val="22"/>
              </w:rPr>
            </w:pPr>
            <w:r w:rsidRPr="005A0CBC">
              <w:rPr>
                <w:rFonts w:ascii="Arial" w:hAnsi="Arial" w:cs="Arial"/>
                <w:sz w:val="22"/>
                <w:szCs w:val="22"/>
              </w:rPr>
              <w:t>Postholder Print</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176F5C79" w14:textId="77777777" w:rsidR="003902F3" w:rsidRPr="005A0CBC"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nil"/>
            </w:tcBorders>
          </w:tcPr>
          <w:p w14:paraId="263B3E70" w14:textId="77777777" w:rsidR="005A0CBC" w:rsidRPr="005A0CBC" w:rsidRDefault="005A0CBC" w:rsidP="005A0CBC">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49D7162B" w14:textId="77777777" w:rsidR="003902F3" w:rsidRPr="005A0CBC" w:rsidRDefault="003902F3"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5B7A5466" w14:textId="77777777" w:rsidR="003902F3" w:rsidRPr="005A0CBC" w:rsidRDefault="003902F3" w:rsidP="00C13E5E">
            <w:pPr>
              <w:spacing w:before="120" w:after="120"/>
              <w:rPr>
                <w:rFonts w:ascii="Arial" w:hAnsi="Arial" w:cs="Arial"/>
                <w:sz w:val="22"/>
                <w:szCs w:val="22"/>
              </w:rPr>
            </w:pPr>
          </w:p>
        </w:tc>
      </w:tr>
      <w:tr w:rsidR="00197DD5" w:rsidRPr="00197DD5" w14:paraId="11816482" w14:textId="77777777" w:rsidTr="3C7CEB9E">
        <w:trPr>
          <w:trHeight w:hRule="exact" w:val="170"/>
        </w:trPr>
        <w:tc>
          <w:tcPr>
            <w:tcW w:w="3056" w:type="dxa"/>
            <w:tcBorders>
              <w:top w:val="nil"/>
              <w:left w:val="single" w:sz="4" w:space="0" w:color="auto"/>
              <w:bottom w:val="nil"/>
              <w:right w:val="nil"/>
            </w:tcBorders>
          </w:tcPr>
          <w:p w14:paraId="7246BC8E" w14:textId="77777777" w:rsidR="00197DD5" w:rsidRPr="005A0CBC"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1EBC9896" w14:textId="77777777" w:rsidR="00197DD5" w:rsidRPr="005A0CBC"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443675DA" w14:textId="77777777" w:rsidR="00197DD5" w:rsidRPr="005A0CBC"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78541158" w14:textId="77777777" w:rsidR="00197DD5" w:rsidRPr="005A0CBC"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4C2A656A" w14:textId="77777777" w:rsidR="00197DD5" w:rsidRPr="005A0CBC" w:rsidRDefault="00197DD5" w:rsidP="00E26E50">
            <w:pPr>
              <w:spacing w:before="120" w:after="120"/>
              <w:rPr>
                <w:rFonts w:ascii="Arial" w:hAnsi="Arial" w:cs="Arial"/>
                <w:sz w:val="22"/>
                <w:szCs w:val="22"/>
              </w:rPr>
            </w:pPr>
          </w:p>
        </w:tc>
      </w:tr>
      <w:tr w:rsidR="003902F3" w:rsidRPr="00197DD5" w14:paraId="09FB73B7" w14:textId="77777777" w:rsidTr="3C7CEB9E">
        <w:trPr>
          <w:trHeight w:val="383"/>
        </w:trPr>
        <w:tc>
          <w:tcPr>
            <w:tcW w:w="3056" w:type="dxa"/>
            <w:tcBorders>
              <w:top w:val="nil"/>
              <w:left w:val="single" w:sz="4" w:space="0" w:color="auto"/>
              <w:bottom w:val="nil"/>
              <w:right w:val="single" w:sz="4" w:space="0" w:color="auto"/>
            </w:tcBorders>
          </w:tcPr>
          <w:p w14:paraId="2BF99044" w14:textId="77777777" w:rsidR="003902F3" w:rsidRPr="005A0CBC" w:rsidRDefault="005A0CBC" w:rsidP="005A0CBC">
            <w:pPr>
              <w:spacing w:before="120" w:after="120"/>
              <w:rPr>
                <w:rFonts w:ascii="Arial" w:hAnsi="Arial" w:cs="Arial"/>
                <w:sz w:val="22"/>
                <w:szCs w:val="22"/>
              </w:rPr>
            </w:pPr>
            <w:r w:rsidRPr="005A0CBC">
              <w:rPr>
                <w:rFonts w:ascii="Arial" w:hAnsi="Arial" w:cs="Arial"/>
                <w:sz w:val="22"/>
                <w:szCs w:val="22"/>
              </w:rPr>
              <w:t>Manager Signature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20204DA8" w14:textId="77777777" w:rsidR="003902F3" w:rsidRPr="005A0CBC"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124FEE6A" w14:textId="77777777" w:rsidR="003902F3" w:rsidRPr="005A0CBC" w:rsidRDefault="003902F3" w:rsidP="00C13E5E">
            <w:pPr>
              <w:spacing w:before="120" w:after="120"/>
              <w:jc w:val="right"/>
              <w:rPr>
                <w:rFonts w:ascii="Arial" w:hAnsi="Arial" w:cs="Arial"/>
                <w:sz w:val="22"/>
                <w:szCs w:val="22"/>
              </w:rPr>
            </w:pPr>
            <w:r w:rsidRPr="005A0CBC">
              <w:rPr>
                <w:rFonts w:ascii="Arial" w:hAnsi="Arial" w:cs="Arial"/>
                <w:sz w:val="22"/>
                <w:szCs w:val="22"/>
              </w:rPr>
              <w:t>Date</w:t>
            </w:r>
            <w:r w:rsidR="005A0CBC">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F7A1DD2" w14:textId="77777777" w:rsidR="003902F3" w:rsidRPr="005A0CBC" w:rsidRDefault="003902F3" w:rsidP="00C13E5E">
            <w:pPr>
              <w:spacing w:before="120" w:after="120"/>
              <w:rPr>
                <w:rFonts w:ascii="Arial" w:hAnsi="Arial" w:cs="Arial"/>
                <w:sz w:val="22"/>
                <w:szCs w:val="22"/>
              </w:rPr>
            </w:pPr>
          </w:p>
        </w:tc>
        <w:tc>
          <w:tcPr>
            <w:tcW w:w="413" w:type="dxa"/>
            <w:tcBorders>
              <w:left w:val="single" w:sz="4" w:space="0" w:color="auto"/>
              <w:right w:val="single" w:sz="4" w:space="0" w:color="auto"/>
            </w:tcBorders>
            <w:shd w:val="clear" w:color="auto" w:fill="auto"/>
          </w:tcPr>
          <w:p w14:paraId="2AD6B571" w14:textId="77777777" w:rsidR="003902F3" w:rsidRPr="005A0CBC" w:rsidRDefault="003902F3" w:rsidP="00C13E5E">
            <w:pPr>
              <w:spacing w:before="120" w:after="120"/>
              <w:rPr>
                <w:rFonts w:ascii="Arial" w:hAnsi="Arial" w:cs="Arial"/>
                <w:sz w:val="22"/>
                <w:szCs w:val="22"/>
              </w:rPr>
            </w:pPr>
          </w:p>
        </w:tc>
      </w:tr>
      <w:tr w:rsidR="00197DD5" w:rsidRPr="00197DD5" w14:paraId="08E291CC" w14:textId="77777777" w:rsidTr="3C7CEB9E">
        <w:trPr>
          <w:trHeight w:hRule="exact" w:val="170"/>
        </w:trPr>
        <w:tc>
          <w:tcPr>
            <w:tcW w:w="3056" w:type="dxa"/>
            <w:tcBorders>
              <w:top w:val="nil"/>
              <w:left w:val="single" w:sz="4" w:space="0" w:color="auto"/>
              <w:bottom w:val="nil"/>
              <w:right w:val="nil"/>
            </w:tcBorders>
          </w:tcPr>
          <w:p w14:paraId="0E92E7C9" w14:textId="77777777" w:rsidR="00197DD5" w:rsidRPr="005A0CBC"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34D2B541" w14:textId="77777777" w:rsidR="00197DD5" w:rsidRPr="005A0CBC"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1280510A" w14:textId="77777777" w:rsidR="00197DD5" w:rsidRPr="005A0CBC"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5FB1989D" w14:textId="77777777" w:rsidR="00197DD5" w:rsidRPr="005A0CBC"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3B38B0C7" w14:textId="77777777" w:rsidR="00197DD5" w:rsidRPr="005A0CBC" w:rsidRDefault="00197DD5" w:rsidP="00E26E50">
            <w:pPr>
              <w:spacing w:before="120" w:after="120"/>
              <w:rPr>
                <w:rFonts w:ascii="Arial" w:hAnsi="Arial" w:cs="Arial"/>
                <w:sz w:val="22"/>
                <w:szCs w:val="22"/>
              </w:rPr>
            </w:pPr>
          </w:p>
        </w:tc>
      </w:tr>
      <w:tr w:rsidR="003902F3" w:rsidRPr="00197DD5" w14:paraId="40B63B68" w14:textId="77777777" w:rsidTr="3C7CEB9E">
        <w:tc>
          <w:tcPr>
            <w:tcW w:w="3056" w:type="dxa"/>
            <w:tcBorders>
              <w:top w:val="nil"/>
              <w:left w:val="single" w:sz="4" w:space="0" w:color="auto"/>
              <w:bottom w:val="nil"/>
              <w:right w:val="single" w:sz="4" w:space="0" w:color="auto"/>
            </w:tcBorders>
          </w:tcPr>
          <w:p w14:paraId="76FFE7DE" w14:textId="77777777" w:rsidR="003902F3" w:rsidRPr="005A0CBC" w:rsidRDefault="005A0CBC" w:rsidP="00C13E5E">
            <w:pPr>
              <w:spacing w:before="120" w:after="120"/>
              <w:rPr>
                <w:rFonts w:ascii="Arial" w:hAnsi="Arial" w:cs="Arial"/>
                <w:sz w:val="22"/>
                <w:szCs w:val="22"/>
              </w:rPr>
            </w:pPr>
            <w:r w:rsidRPr="005A0CBC">
              <w:rPr>
                <w:rFonts w:ascii="Arial" w:hAnsi="Arial" w:cs="Arial"/>
                <w:sz w:val="22"/>
                <w:szCs w:val="22"/>
              </w:rPr>
              <w:t>Manager Print</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526F28A8" w14:textId="77777777" w:rsidR="003902F3" w:rsidRPr="005A0CBC" w:rsidRDefault="003902F3"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0D779C5C" w14:textId="77777777" w:rsidR="003902F3" w:rsidRPr="005A0CBC" w:rsidRDefault="003902F3" w:rsidP="00C13E5E">
            <w:pPr>
              <w:spacing w:before="120" w:after="120"/>
              <w:rPr>
                <w:rFonts w:ascii="Arial" w:hAnsi="Arial" w:cs="Arial"/>
                <w:sz w:val="22"/>
                <w:szCs w:val="22"/>
              </w:rPr>
            </w:pPr>
          </w:p>
        </w:tc>
      </w:tr>
      <w:tr w:rsidR="00197DD5" w:rsidRPr="00197DD5" w14:paraId="475B4CDB" w14:textId="77777777" w:rsidTr="3C7CEB9E">
        <w:trPr>
          <w:trHeight w:hRule="exact" w:val="170"/>
        </w:trPr>
        <w:tc>
          <w:tcPr>
            <w:tcW w:w="3056" w:type="dxa"/>
            <w:tcBorders>
              <w:top w:val="nil"/>
              <w:left w:val="single" w:sz="4" w:space="0" w:color="auto"/>
              <w:bottom w:val="nil"/>
              <w:right w:val="nil"/>
            </w:tcBorders>
          </w:tcPr>
          <w:p w14:paraId="2A11D149" w14:textId="77777777" w:rsidR="00197DD5" w:rsidRPr="005A0CBC"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0896A275" w14:textId="77777777" w:rsidR="00197DD5" w:rsidRPr="005A0CBC"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15E31A2E" w14:textId="77777777" w:rsidR="00197DD5" w:rsidRPr="005A0CBC"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4470089D" w14:textId="77777777" w:rsidR="00197DD5" w:rsidRPr="005A0CBC"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190747D4" w14:textId="77777777" w:rsidR="00197DD5" w:rsidRPr="005A0CBC" w:rsidRDefault="00197DD5" w:rsidP="00E26E50">
            <w:pPr>
              <w:spacing w:before="120" w:after="120"/>
              <w:rPr>
                <w:rFonts w:ascii="Arial" w:hAnsi="Arial" w:cs="Arial"/>
                <w:sz w:val="22"/>
                <w:szCs w:val="22"/>
              </w:rPr>
            </w:pPr>
          </w:p>
        </w:tc>
      </w:tr>
      <w:tr w:rsidR="003902F3" w:rsidRPr="00197DD5" w14:paraId="554743B0" w14:textId="77777777" w:rsidTr="3C7CEB9E">
        <w:tc>
          <w:tcPr>
            <w:tcW w:w="3056" w:type="dxa"/>
            <w:tcBorders>
              <w:top w:val="nil"/>
              <w:left w:val="single" w:sz="4" w:space="0" w:color="auto"/>
              <w:bottom w:val="nil"/>
              <w:right w:val="single" w:sz="4" w:space="0" w:color="auto"/>
            </w:tcBorders>
          </w:tcPr>
          <w:p w14:paraId="14A05A48" w14:textId="77777777" w:rsidR="003902F3" w:rsidRPr="005A0CBC" w:rsidRDefault="005A0CBC" w:rsidP="00C13E5E">
            <w:pPr>
              <w:spacing w:before="120" w:after="120"/>
              <w:rPr>
                <w:rFonts w:ascii="Arial" w:hAnsi="Arial" w:cs="Arial"/>
                <w:sz w:val="22"/>
                <w:szCs w:val="22"/>
              </w:rPr>
            </w:pPr>
            <w:r w:rsidRPr="005A0CBC">
              <w:rPr>
                <w:rFonts w:ascii="Arial" w:hAnsi="Arial" w:cs="Arial"/>
                <w:sz w:val="22"/>
                <w:szCs w:val="22"/>
              </w:rPr>
              <w:t>Manager Title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66B44522" w14:textId="77777777" w:rsidR="003902F3" w:rsidRPr="005A0CBC" w:rsidRDefault="003902F3"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2CCD2669" w14:textId="77777777" w:rsidR="003902F3" w:rsidRPr="005A0CBC" w:rsidRDefault="003902F3" w:rsidP="00C13E5E">
            <w:pPr>
              <w:spacing w:before="120" w:after="120"/>
              <w:rPr>
                <w:rFonts w:ascii="Arial" w:hAnsi="Arial" w:cs="Arial"/>
                <w:sz w:val="22"/>
                <w:szCs w:val="22"/>
              </w:rPr>
            </w:pPr>
          </w:p>
        </w:tc>
      </w:tr>
      <w:tr w:rsidR="00197DD5" w:rsidRPr="00197DD5" w14:paraId="0B05095D" w14:textId="77777777" w:rsidTr="3C7CEB9E">
        <w:trPr>
          <w:trHeight w:hRule="exact" w:val="170"/>
        </w:trPr>
        <w:tc>
          <w:tcPr>
            <w:tcW w:w="3056" w:type="dxa"/>
            <w:tcBorders>
              <w:top w:val="nil"/>
              <w:left w:val="single" w:sz="4" w:space="0" w:color="auto"/>
              <w:bottom w:val="nil"/>
              <w:right w:val="nil"/>
            </w:tcBorders>
          </w:tcPr>
          <w:p w14:paraId="29FCA3F6" w14:textId="77777777" w:rsidR="00197DD5" w:rsidRPr="00197DD5" w:rsidRDefault="00197DD5" w:rsidP="00E26E50">
            <w:pPr>
              <w:spacing w:before="120" w:after="120"/>
              <w:rPr>
                <w:rFonts w:ascii="Arial" w:hAnsi="Arial" w:cs="Arial"/>
                <w:sz w:val="20"/>
                <w:szCs w:val="22"/>
              </w:rPr>
            </w:pPr>
          </w:p>
        </w:tc>
        <w:tc>
          <w:tcPr>
            <w:tcW w:w="4689" w:type="dxa"/>
            <w:gridSpan w:val="2"/>
            <w:tcBorders>
              <w:top w:val="nil"/>
              <w:left w:val="nil"/>
              <w:bottom w:val="nil"/>
              <w:right w:val="nil"/>
            </w:tcBorders>
          </w:tcPr>
          <w:p w14:paraId="5C2AD2DB" w14:textId="77777777" w:rsidR="00197DD5" w:rsidRPr="00197DD5"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71E80821" w14:textId="77777777" w:rsidR="00197DD5" w:rsidRPr="00197DD5" w:rsidRDefault="00197DD5" w:rsidP="00E26E50">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6D8CBB65" w14:textId="77777777" w:rsidR="00197DD5" w:rsidRPr="00197DD5" w:rsidRDefault="00197DD5" w:rsidP="00E26E50">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14:paraId="4AFDF0A0" w14:textId="77777777" w:rsidR="00197DD5" w:rsidRPr="00197DD5" w:rsidRDefault="00197DD5" w:rsidP="00E26E50">
            <w:pPr>
              <w:spacing w:before="120" w:after="120"/>
              <w:rPr>
                <w:rFonts w:ascii="Arial" w:hAnsi="Arial" w:cs="Arial"/>
                <w:sz w:val="22"/>
                <w:szCs w:val="22"/>
              </w:rPr>
            </w:pPr>
          </w:p>
        </w:tc>
      </w:tr>
      <w:tr w:rsidR="00197DD5" w:rsidRPr="00197DD5" w14:paraId="53B2267D" w14:textId="77777777" w:rsidTr="3C7CEB9E">
        <w:trPr>
          <w:trHeight w:hRule="exact" w:val="170"/>
        </w:trPr>
        <w:tc>
          <w:tcPr>
            <w:tcW w:w="3056" w:type="dxa"/>
            <w:tcBorders>
              <w:top w:val="nil"/>
              <w:left w:val="single" w:sz="4" w:space="0" w:color="auto"/>
              <w:bottom w:val="single" w:sz="4" w:space="0" w:color="auto"/>
              <w:right w:val="nil"/>
            </w:tcBorders>
          </w:tcPr>
          <w:p w14:paraId="5B44E317" w14:textId="77777777" w:rsidR="00197DD5" w:rsidRPr="00197DD5" w:rsidRDefault="00197DD5" w:rsidP="00E26E50">
            <w:pPr>
              <w:spacing w:before="120" w:after="120"/>
              <w:rPr>
                <w:rFonts w:ascii="Arial" w:hAnsi="Arial" w:cs="Arial"/>
                <w:sz w:val="20"/>
                <w:szCs w:val="22"/>
              </w:rPr>
            </w:pPr>
          </w:p>
        </w:tc>
        <w:tc>
          <w:tcPr>
            <w:tcW w:w="4689" w:type="dxa"/>
            <w:gridSpan w:val="2"/>
            <w:tcBorders>
              <w:top w:val="nil"/>
              <w:left w:val="nil"/>
              <w:bottom w:val="single" w:sz="4" w:space="0" w:color="auto"/>
              <w:right w:val="nil"/>
            </w:tcBorders>
          </w:tcPr>
          <w:p w14:paraId="7CC8CCEF" w14:textId="77777777" w:rsidR="00197DD5" w:rsidRPr="00197DD5" w:rsidRDefault="00197DD5" w:rsidP="00E26E50">
            <w:pPr>
              <w:spacing w:before="120" w:after="120"/>
              <w:rPr>
                <w:rFonts w:ascii="Arial" w:hAnsi="Arial" w:cs="Arial"/>
                <w:sz w:val="22"/>
                <w:szCs w:val="22"/>
              </w:rPr>
            </w:pPr>
          </w:p>
        </w:tc>
        <w:tc>
          <w:tcPr>
            <w:tcW w:w="790" w:type="dxa"/>
            <w:tcBorders>
              <w:top w:val="nil"/>
              <w:left w:val="nil"/>
              <w:bottom w:val="single" w:sz="4" w:space="0" w:color="auto"/>
              <w:right w:val="nil"/>
            </w:tcBorders>
          </w:tcPr>
          <w:p w14:paraId="3E6AD606" w14:textId="77777777" w:rsidR="00197DD5" w:rsidRPr="00197DD5" w:rsidRDefault="00197DD5" w:rsidP="00E26E50">
            <w:pPr>
              <w:spacing w:before="120" w:after="120"/>
              <w:jc w:val="right"/>
              <w:rPr>
                <w:rFonts w:ascii="Arial" w:hAnsi="Arial" w:cs="Arial"/>
                <w:sz w:val="20"/>
                <w:szCs w:val="22"/>
              </w:rPr>
            </w:pPr>
          </w:p>
        </w:tc>
        <w:tc>
          <w:tcPr>
            <w:tcW w:w="1684" w:type="dxa"/>
            <w:tcBorders>
              <w:top w:val="nil"/>
              <w:left w:val="nil"/>
              <w:bottom w:val="single" w:sz="4" w:space="0" w:color="auto"/>
              <w:right w:val="nil"/>
            </w:tcBorders>
            <w:shd w:val="clear" w:color="auto" w:fill="auto"/>
          </w:tcPr>
          <w:p w14:paraId="23A17EEB" w14:textId="77777777" w:rsidR="00197DD5" w:rsidRPr="00197DD5" w:rsidRDefault="00197DD5" w:rsidP="00E26E50">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058ED5F1" w14:textId="77777777" w:rsidR="00197DD5" w:rsidRPr="00197DD5" w:rsidRDefault="00197DD5" w:rsidP="00E26E50">
            <w:pPr>
              <w:spacing w:before="120" w:after="120"/>
              <w:rPr>
                <w:rFonts w:ascii="Arial" w:hAnsi="Arial" w:cs="Arial"/>
                <w:sz w:val="22"/>
                <w:szCs w:val="22"/>
              </w:rPr>
            </w:pPr>
          </w:p>
        </w:tc>
      </w:tr>
    </w:tbl>
    <w:p w14:paraId="747B5C21" w14:textId="77777777" w:rsidR="008F5DEF" w:rsidRPr="00197DD5" w:rsidRDefault="008F5DEF" w:rsidP="00C13E5E">
      <w:pPr>
        <w:spacing w:before="120" w:after="120"/>
        <w:rPr>
          <w:rFonts w:ascii="Arial" w:hAnsi="Arial" w:cs="Arial"/>
          <w:sz w:val="22"/>
          <w:szCs w:val="22"/>
        </w:rPr>
      </w:pPr>
    </w:p>
    <w:p w14:paraId="3B8A4C35" w14:textId="77777777" w:rsidR="00FB3FE1" w:rsidRPr="00197DD5" w:rsidRDefault="00FB3FE1" w:rsidP="00C13E5E">
      <w:pPr>
        <w:spacing w:before="120" w:after="120"/>
        <w:rPr>
          <w:rFonts w:ascii="Arial" w:hAnsi="Arial" w:cs="Arial"/>
          <w:sz w:val="22"/>
          <w:szCs w:val="22"/>
        </w:rPr>
      </w:pPr>
    </w:p>
    <w:p w14:paraId="439A6E96" w14:textId="77777777" w:rsidR="00FD578A" w:rsidRPr="00197DD5" w:rsidRDefault="00FD578A" w:rsidP="00C13E5E">
      <w:pPr>
        <w:spacing w:before="120" w:after="120"/>
        <w:rPr>
          <w:rFonts w:ascii="Arial" w:hAnsi="Arial" w:cs="Arial"/>
          <w:sz w:val="22"/>
          <w:szCs w:val="22"/>
        </w:rPr>
      </w:pPr>
    </w:p>
    <w:sectPr w:rsidR="00FD578A" w:rsidRPr="00197DD5" w:rsidSect="00813274">
      <w:footerReference w:type="default" r:id="rId9"/>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66DE0" w14:textId="77777777" w:rsidR="00BC5DF1" w:rsidRDefault="00BC5DF1">
      <w:r>
        <w:separator/>
      </w:r>
    </w:p>
  </w:endnote>
  <w:endnote w:type="continuationSeparator" w:id="0">
    <w:p w14:paraId="54F3BCAB" w14:textId="77777777" w:rsidR="00BC5DF1" w:rsidRDefault="00BC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D2E4" w14:textId="73905CEE" w:rsidR="00510DE6" w:rsidRPr="005C0421" w:rsidRDefault="00510DE6"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Pr="005C0421">
      <w:rPr>
        <w:rStyle w:val="PageNumber"/>
        <w:rFonts w:ascii="Tahoma" w:hAnsi="Tahoma" w:cs="Tahoma"/>
        <w:sz w:val="16"/>
        <w:szCs w:val="16"/>
      </w:rPr>
      <w:fldChar w:fldCharType="separate"/>
    </w:r>
    <w:r w:rsidR="00715429">
      <w:rPr>
        <w:rStyle w:val="PageNumber"/>
        <w:rFonts w:ascii="Tahoma" w:hAnsi="Tahoma" w:cs="Tahoma"/>
        <w:noProof/>
        <w:sz w:val="16"/>
        <w:szCs w:val="16"/>
      </w:rPr>
      <w:t>5</w:t>
    </w:r>
    <w:r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Pr="005C0421">
      <w:rPr>
        <w:rStyle w:val="PageNumber"/>
        <w:rFonts w:ascii="Tahoma" w:hAnsi="Tahoma" w:cs="Tahoma"/>
        <w:sz w:val="16"/>
        <w:szCs w:val="16"/>
      </w:rPr>
      <w:fldChar w:fldCharType="separate"/>
    </w:r>
    <w:r w:rsidR="00715429">
      <w:rPr>
        <w:rStyle w:val="PageNumber"/>
        <w:rFonts w:ascii="Tahoma" w:hAnsi="Tahoma" w:cs="Tahoma"/>
        <w:noProof/>
        <w:sz w:val="16"/>
        <w:szCs w:val="16"/>
      </w:rPr>
      <w:t>7</w:t>
    </w:r>
    <w:r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4103" w14:textId="77777777" w:rsidR="00BC5DF1" w:rsidRDefault="00BC5DF1">
      <w:r>
        <w:separator/>
      </w:r>
    </w:p>
  </w:footnote>
  <w:footnote w:type="continuationSeparator" w:id="0">
    <w:p w14:paraId="5F45D687" w14:textId="77777777" w:rsidR="00BC5DF1" w:rsidRDefault="00BC5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5B34"/>
    <w:multiLevelType w:val="hybridMultilevel"/>
    <w:tmpl w:val="82A0C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23C5A"/>
    <w:multiLevelType w:val="multilevel"/>
    <w:tmpl w:val="1626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A7B15"/>
    <w:multiLevelType w:val="hybridMultilevel"/>
    <w:tmpl w:val="6C4C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16B06"/>
    <w:multiLevelType w:val="multilevel"/>
    <w:tmpl w:val="2F70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2C358C"/>
    <w:multiLevelType w:val="multilevel"/>
    <w:tmpl w:val="F9AC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4C485B"/>
    <w:multiLevelType w:val="multilevel"/>
    <w:tmpl w:val="216A37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6730BC6"/>
    <w:multiLevelType w:val="multilevel"/>
    <w:tmpl w:val="B416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31613C"/>
    <w:multiLevelType w:val="hybridMultilevel"/>
    <w:tmpl w:val="F620D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3523BA"/>
    <w:multiLevelType w:val="hybridMultilevel"/>
    <w:tmpl w:val="B332F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D8387F"/>
    <w:multiLevelType w:val="hybridMultilevel"/>
    <w:tmpl w:val="8DBE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CF2D22"/>
    <w:multiLevelType w:val="hybridMultilevel"/>
    <w:tmpl w:val="8D184E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39477D"/>
    <w:multiLevelType w:val="hybridMultilevel"/>
    <w:tmpl w:val="56AC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3F7BD8"/>
    <w:multiLevelType w:val="hybridMultilevel"/>
    <w:tmpl w:val="C8D87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7708065">
    <w:abstractNumId w:val="12"/>
  </w:num>
  <w:num w:numId="2" w16cid:durableId="408498749">
    <w:abstractNumId w:val="2"/>
  </w:num>
  <w:num w:numId="3" w16cid:durableId="546916307">
    <w:abstractNumId w:val="13"/>
  </w:num>
  <w:num w:numId="4" w16cid:durableId="1313556999">
    <w:abstractNumId w:val="9"/>
  </w:num>
  <w:num w:numId="5" w16cid:durableId="66346855">
    <w:abstractNumId w:val="11"/>
  </w:num>
  <w:num w:numId="6" w16cid:durableId="1595287255">
    <w:abstractNumId w:val="4"/>
  </w:num>
  <w:num w:numId="7" w16cid:durableId="781386087">
    <w:abstractNumId w:val="6"/>
  </w:num>
  <w:num w:numId="8" w16cid:durableId="1131747515">
    <w:abstractNumId w:val="1"/>
  </w:num>
  <w:num w:numId="9" w16cid:durableId="1374426123">
    <w:abstractNumId w:val="8"/>
  </w:num>
  <w:num w:numId="10" w16cid:durableId="293485871">
    <w:abstractNumId w:val="5"/>
  </w:num>
  <w:num w:numId="11" w16cid:durableId="238441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89240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537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853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55768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652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27934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0737797">
    <w:abstractNumId w:val="3"/>
  </w:num>
  <w:num w:numId="19" w16cid:durableId="1987852459">
    <w:abstractNumId w:val="0"/>
  </w:num>
  <w:num w:numId="20" w16cid:durableId="1763524804">
    <w:abstractNumId w:val="7"/>
  </w:num>
  <w:num w:numId="21" w16cid:durableId="15364907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04"/>
    <w:rsid w:val="00005A17"/>
    <w:rsid w:val="000139DC"/>
    <w:rsid w:val="000241AA"/>
    <w:rsid w:val="000307E8"/>
    <w:rsid w:val="00035E03"/>
    <w:rsid w:val="00067928"/>
    <w:rsid w:val="00072F01"/>
    <w:rsid w:val="000B712E"/>
    <w:rsid w:val="000D2F04"/>
    <w:rsid w:val="00123B09"/>
    <w:rsid w:val="00134BDF"/>
    <w:rsid w:val="00142A8D"/>
    <w:rsid w:val="00144D2B"/>
    <w:rsid w:val="001508CF"/>
    <w:rsid w:val="0015597A"/>
    <w:rsid w:val="00156EFB"/>
    <w:rsid w:val="00177937"/>
    <w:rsid w:val="0019575B"/>
    <w:rsid w:val="00197DD5"/>
    <w:rsid w:val="001C4D55"/>
    <w:rsid w:val="001D2AB0"/>
    <w:rsid w:val="001E6ABE"/>
    <w:rsid w:val="001F3948"/>
    <w:rsid w:val="0023756B"/>
    <w:rsid w:val="00242722"/>
    <w:rsid w:val="00243F90"/>
    <w:rsid w:val="002674F8"/>
    <w:rsid w:val="00270642"/>
    <w:rsid w:val="00271B31"/>
    <w:rsid w:val="00276BD4"/>
    <w:rsid w:val="00286E15"/>
    <w:rsid w:val="002965E3"/>
    <w:rsid w:val="002A029F"/>
    <w:rsid w:val="002C37AE"/>
    <w:rsid w:val="002C6EB5"/>
    <w:rsid w:val="002D0DEB"/>
    <w:rsid w:val="002D1707"/>
    <w:rsid w:val="002E4013"/>
    <w:rsid w:val="002E5665"/>
    <w:rsid w:val="002E5C24"/>
    <w:rsid w:val="0031392C"/>
    <w:rsid w:val="00320CA6"/>
    <w:rsid w:val="00324CF5"/>
    <w:rsid w:val="00334D67"/>
    <w:rsid w:val="00350DD1"/>
    <w:rsid w:val="00357B3A"/>
    <w:rsid w:val="0036040F"/>
    <w:rsid w:val="00364AA1"/>
    <w:rsid w:val="003707E0"/>
    <w:rsid w:val="0038306B"/>
    <w:rsid w:val="003902F3"/>
    <w:rsid w:val="003C1040"/>
    <w:rsid w:val="003C7A70"/>
    <w:rsid w:val="003D176E"/>
    <w:rsid w:val="003D28CE"/>
    <w:rsid w:val="003E73F9"/>
    <w:rsid w:val="00404128"/>
    <w:rsid w:val="00435264"/>
    <w:rsid w:val="00467B8A"/>
    <w:rsid w:val="00474673"/>
    <w:rsid w:val="00490355"/>
    <w:rsid w:val="004A7AF6"/>
    <w:rsid w:val="004B1F5B"/>
    <w:rsid w:val="004E4838"/>
    <w:rsid w:val="004E49C8"/>
    <w:rsid w:val="004E7A1E"/>
    <w:rsid w:val="004F252E"/>
    <w:rsid w:val="00510DE6"/>
    <w:rsid w:val="005249C4"/>
    <w:rsid w:val="00567103"/>
    <w:rsid w:val="00582D8D"/>
    <w:rsid w:val="00593483"/>
    <w:rsid w:val="0059532D"/>
    <w:rsid w:val="005956E9"/>
    <w:rsid w:val="0059799B"/>
    <w:rsid w:val="005A0CBC"/>
    <w:rsid w:val="005A3D37"/>
    <w:rsid w:val="005A7023"/>
    <w:rsid w:val="005C0421"/>
    <w:rsid w:val="005C53E2"/>
    <w:rsid w:val="005E50CD"/>
    <w:rsid w:val="005F2114"/>
    <w:rsid w:val="005F663B"/>
    <w:rsid w:val="006319F8"/>
    <w:rsid w:val="00636BC2"/>
    <w:rsid w:val="00652EC7"/>
    <w:rsid w:val="0065424F"/>
    <w:rsid w:val="00655EDE"/>
    <w:rsid w:val="00661619"/>
    <w:rsid w:val="006665CD"/>
    <w:rsid w:val="00672CB3"/>
    <w:rsid w:val="0068506C"/>
    <w:rsid w:val="006B564D"/>
    <w:rsid w:val="006E44F1"/>
    <w:rsid w:val="006F5166"/>
    <w:rsid w:val="00703503"/>
    <w:rsid w:val="007129C5"/>
    <w:rsid w:val="00713788"/>
    <w:rsid w:val="00715429"/>
    <w:rsid w:val="00720AF9"/>
    <w:rsid w:val="007510D0"/>
    <w:rsid w:val="0077563A"/>
    <w:rsid w:val="00782AAE"/>
    <w:rsid w:val="00790E92"/>
    <w:rsid w:val="007914ED"/>
    <w:rsid w:val="007921C6"/>
    <w:rsid w:val="00795B2C"/>
    <w:rsid w:val="007A4D81"/>
    <w:rsid w:val="007A54E2"/>
    <w:rsid w:val="007E0473"/>
    <w:rsid w:val="007F5223"/>
    <w:rsid w:val="00813274"/>
    <w:rsid w:val="00815E3E"/>
    <w:rsid w:val="008441C5"/>
    <w:rsid w:val="008C711D"/>
    <w:rsid w:val="008D37F3"/>
    <w:rsid w:val="008F5896"/>
    <w:rsid w:val="008F5DEF"/>
    <w:rsid w:val="008F6819"/>
    <w:rsid w:val="00901721"/>
    <w:rsid w:val="009057B6"/>
    <w:rsid w:val="00907A71"/>
    <w:rsid w:val="009547A5"/>
    <w:rsid w:val="00956C38"/>
    <w:rsid w:val="00963390"/>
    <w:rsid w:val="00982FE7"/>
    <w:rsid w:val="00983B34"/>
    <w:rsid w:val="00985E25"/>
    <w:rsid w:val="009A3BDA"/>
    <w:rsid w:val="00A01657"/>
    <w:rsid w:val="00A02A8C"/>
    <w:rsid w:val="00A1123F"/>
    <w:rsid w:val="00A300D3"/>
    <w:rsid w:val="00A33A83"/>
    <w:rsid w:val="00A34F12"/>
    <w:rsid w:val="00A4363F"/>
    <w:rsid w:val="00A63FAE"/>
    <w:rsid w:val="00A7034E"/>
    <w:rsid w:val="00AA3721"/>
    <w:rsid w:val="00AA7CBE"/>
    <w:rsid w:val="00AB602D"/>
    <w:rsid w:val="00AD11DC"/>
    <w:rsid w:val="00AF40D5"/>
    <w:rsid w:val="00B00809"/>
    <w:rsid w:val="00B10400"/>
    <w:rsid w:val="00B7287A"/>
    <w:rsid w:val="00B80101"/>
    <w:rsid w:val="00B87F1F"/>
    <w:rsid w:val="00BA1599"/>
    <w:rsid w:val="00BC5DF1"/>
    <w:rsid w:val="00BE538A"/>
    <w:rsid w:val="00BE5A0E"/>
    <w:rsid w:val="00BF7883"/>
    <w:rsid w:val="00C13E5E"/>
    <w:rsid w:val="00C36BB5"/>
    <w:rsid w:val="00C378DF"/>
    <w:rsid w:val="00C76851"/>
    <w:rsid w:val="00CA06E0"/>
    <w:rsid w:val="00CB0A77"/>
    <w:rsid w:val="00CB3597"/>
    <w:rsid w:val="00CB7818"/>
    <w:rsid w:val="00CD2AF6"/>
    <w:rsid w:val="00CD5E1A"/>
    <w:rsid w:val="00D202B8"/>
    <w:rsid w:val="00D44FEC"/>
    <w:rsid w:val="00D71D10"/>
    <w:rsid w:val="00D772FA"/>
    <w:rsid w:val="00D87322"/>
    <w:rsid w:val="00D9612A"/>
    <w:rsid w:val="00DB6575"/>
    <w:rsid w:val="00DC5982"/>
    <w:rsid w:val="00DD66D9"/>
    <w:rsid w:val="00E15577"/>
    <w:rsid w:val="00E26E50"/>
    <w:rsid w:val="00E360B2"/>
    <w:rsid w:val="00E62D05"/>
    <w:rsid w:val="00E82482"/>
    <w:rsid w:val="00E86A34"/>
    <w:rsid w:val="00EA1A7B"/>
    <w:rsid w:val="00EA2CD4"/>
    <w:rsid w:val="00EA559A"/>
    <w:rsid w:val="00ED7C9E"/>
    <w:rsid w:val="00EE09B6"/>
    <w:rsid w:val="00EE5E7E"/>
    <w:rsid w:val="00EF15E6"/>
    <w:rsid w:val="00EF398D"/>
    <w:rsid w:val="00F0397E"/>
    <w:rsid w:val="00F16DE0"/>
    <w:rsid w:val="00F27DCA"/>
    <w:rsid w:val="00F359B0"/>
    <w:rsid w:val="00F42798"/>
    <w:rsid w:val="00F47DA6"/>
    <w:rsid w:val="00F925B5"/>
    <w:rsid w:val="00FB3FE1"/>
    <w:rsid w:val="00FB5097"/>
    <w:rsid w:val="00FD578A"/>
    <w:rsid w:val="00FD7215"/>
    <w:rsid w:val="00FE114D"/>
    <w:rsid w:val="00FF12A7"/>
    <w:rsid w:val="00FF6DF3"/>
    <w:rsid w:val="01309F0B"/>
    <w:rsid w:val="0432D2AF"/>
    <w:rsid w:val="05544096"/>
    <w:rsid w:val="08E97AB3"/>
    <w:rsid w:val="09CE51DC"/>
    <w:rsid w:val="0E29FE01"/>
    <w:rsid w:val="151FF04D"/>
    <w:rsid w:val="19A89B2D"/>
    <w:rsid w:val="1F3B9E78"/>
    <w:rsid w:val="248EB30E"/>
    <w:rsid w:val="2C3D3A39"/>
    <w:rsid w:val="2C936BFF"/>
    <w:rsid w:val="2D3A4A7D"/>
    <w:rsid w:val="2E032636"/>
    <w:rsid w:val="33E9261B"/>
    <w:rsid w:val="3740482E"/>
    <w:rsid w:val="37A889AC"/>
    <w:rsid w:val="39445A0D"/>
    <w:rsid w:val="3ABAE986"/>
    <w:rsid w:val="3AEF3A36"/>
    <w:rsid w:val="3C7CEB9E"/>
    <w:rsid w:val="401F9BB5"/>
    <w:rsid w:val="426D9BB6"/>
    <w:rsid w:val="45E7F36B"/>
    <w:rsid w:val="4788164E"/>
    <w:rsid w:val="47D1EB23"/>
    <w:rsid w:val="47F107CD"/>
    <w:rsid w:val="4F5332A6"/>
    <w:rsid w:val="52AD1262"/>
    <w:rsid w:val="5574E5C8"/>
    <w:rsid w:val="573AF97B"/>
    <w:rsid w:val="62C267E9"/>
    <w:rsid w:val="6768F955"/>
    <w:rsid w:val="700C866E"/>
    <w:rsid w:val="779AA856"/>
    <w:rsid w:val="795B78A7"/>
    <w:rsid w:val="7DE3A9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224E0"/>
  <w15:chartTrackingRefBased/>
  <w15:docId w15:val="{733DAFF9-7643-45CF-93C6-A10B9D55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3274"/>
    <w:pPr>
      <w:tabs>
        <w:tab w:val="center" w:pos="4153"/>
        <w:tab w:val="right" w:pos="8306"/>
      </w:tabs>
    </w:pPr>
  </w:style>
  <w:style w:type="paragraph" w:styleId="Footer">
    <w:name w:val="footer"/>
    <w:basedOn w:val="Normal"/>
    <w:rsid w:val="00813274"/>
    <w:pPr>
      <w:tabs>
        <w:tab w:val="center" w:pos="4153"/>
        <w:tab w:val="right" w:pos="8306"/>
      </w:tabs>
    </w:pPr>
  </w:style>
  <w:style w:type="paragraph" w:styleId="BodyText">
    <w:name w:val="Body Text"/>
    <w:basedOn w:val="Normal"/>
    <w:rsid w:val="00813274"/>
    <w:pPr>
      <w:spacing w:before="120" w:after="120"/>
    </w:pPr>
    <w:rPr>
      <w:b/>
    </w:rPr>
  </w:style>
  <w:style w:type="paragraph" w:styleId="BodyText2">
    <w:name w:val="Body Text 2"/>
    <w:basedOn w:val="Normal"/>
    <w:link w:val="BodyText2Char"/>
    <w:rsid w:val="00813274"/>
    <w:pPr>
      <w:jc w:val="both"/>
    </w:pPr>
    <w:rPr>
      <w:sz w:val="22"/>
    </w:rPr>
  </w:style>
  <w:style w:type="paragraph" w:styleId="BodyText3">
    <w:name w:val="Body Text 3"/>
    <w:basedOn w:val="Normal"/>
    <w:rsid w:val="00813274"/>
    <w:pPr>
      <w:jc w:val="both"/>
    </w:pPr>
  </w:style>
  <w:style w:type="paragraph" w:styleId="BodyTextIndent">
    <w:name w:val="Body Text Indent"/>
    <w:basedOn w:val="Normal"/>
    <w:link w:val="BodyTextIndentChar"/>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table" w:styleId="TableGrid">
    <w:name w:val="Table Grid"/>
    <w:basedOn w:val="TableNormal"/>
    <w:rsid w:val="005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359B0"/>
    <w:rPr>
      <w:sz w:val="16"/>
      <w:szCs w:val="16"/>
    </w:rPr>
  </w:style>
  <w:style w:type="paragraph" w:styleId="CommentText">
    <w:name w:val="annotation text"/>
    <w:basedOn w:val="Normal"/>
    <w:link w:val="CommentTextChar"/>
    <w:rsid w:val="00F359B0"/>
    <w:rPr>
      <w:sz w:val="20"/>
    </w:rPr>
  </w:style>
  <w:style w:type="character" w:customStyle="1" w:styleId="CommentTextChar">
    <w:name w:val="Comment Text Char"/>
    <w:link w:val="CommentText"/>
    <w:rsid w:val="00F359B0"/>
    <w:rPr>
      <w:lang w:eastAsia="en-US"/>
    </w:rPr>
  </w:style>
  <w:style w:type="paragraph" w:styleId="CommentSubject">
    <w:name w:val="annotation subject"/>
    <w:basedOn w:val="CommentText"/>
    <w:next w:val="CommentText"/>
    <w:link w:val="CommentSubjectChar"/>
    <w:rsid w:val="00F359B0"/>
    <w:rPr>
      <w:b/>
      <w:bCs/>
    </w:rPr>
  </w:style>
  <w:style w:type="character" w:customStyle="1" w:styleId="CommentSubjectChar">
    <w:name w:val="Comment Subject Char"/>
    <w:link w:val="CommentSubject"/>
    <w:rsid w:val="00F359B0"/>
    <w:rPr>
      <w:b/>
      <w:bCs/>
      <w:lang w:eastAsia="en-US"/>
    </w:rPr>
  </w:style>
  <w:style w:type="paragraph" w:styleId="NoSpacing">
    <w:name w:val="No Spacing"/>
    <w:uiPriority w:val="1"/>
    <w:qFormat/>
    <w:rsid w:val="005A7023"/>
    <w:pPr>
      <w:overflowPunct w:val="0"/>
      <w:autoSpaceDE w:val="0"/>
      <w:autoSpaceDN w:val="0"/>
      <w:adjustRightInd w:val="0"/>
      <w:textAlignment w:val="baseline"/>
    </w:pPr>
    <w:rPr>
      <w:sz w:val="24"/>
      <w:lang w:eastAsia="en-US"/>
    </w:rPr>
  </w:style>
  <w:style w:type="character" w:customStyle="1" w:styleId="BodyText2Char">
    <w:name w:val="Body Text 2 Char"/>
    <w:link w:val="BodyText2"/>
    <w:rsid w:val="005A7023"/>
    <w:rPr>
      <w:sz w:val="22"/>
      <w:lang w:eastAsia="en-US"/>
    </w:rPr>
  </w:style>
  <w:style w:type="paragraph" w:customStyle="1" w:styleId="JDNormal">
    <w:name w:val="JD Normal"/>
    <w:rsid w:val="00BF7883"/>
    <w:pPr>
      <w:spacing w:after="120"/>
      <w:ind w:left="601"/>
    </w:pPr>
    <w:rPr>
      <w:rFonts w:ascii="Arial" w:hAnsi="Arial"/>
      <w:lang w:eastAsia="en-US"/>
    </w:rPr>
  </w:style>
  <w:style w:type="character" w:customStyle="1" w:styleId="BodyTextIndentChar">
    <w:name w:val="Body Text Indent Char"/>
    <w:link w:val="BodyTextIndent"/>
    <w:rsid w:val="003D176E"/>
    <w:rPr>
      <w:rFonts w:ascii="Verdana" w:hAnsi="Verdana"/>
      <w:sz w:val="22"/>
      <w:szCs w:val="22"/>
      <w:lang w:eastAsia="en-US"/>
    </w:rPr>
  </w:style>
  <w:style w:type="paragraph" w:styleId="ListParagraph">
    <w:name w:val="List Paragraph"/>
    <w:basedOn w:val="Normal"/>
    <w:uiPriority w:val="34"/>
    <w:qFormat/>
    <w:rsid w:val="00357B3A"/>
    <w:pPr>
      <w:ind w:left="720"/>
    </w:pPr>
  </w:style>
  <w:style w:type="paragraph" w:styleId="NormalWeb">
    <w:name w:val="Normal (Web)"/>
    <w:basedOn w:val="Normal"/>
    <w:uiPriority w:val="99"/>
    <w:unhideWhenUsed/>
    <w:rsid w:val="00467B8A"/>
    <w:pPr>
      <w:overflowPunct/>
      <w:autoSpaceDE/>
      <w:autoSpaceDN/>
      <w:adjustRightInd/>
      <w:textAlignment w:val="auto"/>
    </w:pPr>
    <w:rPr>
      <w:rFonts w:eastAsia="Calibri"/>
      <w:szCs w:val="24"/>
      <w:lang w:eastAsia="en-GB"/>
    </w:rPr>
  </w:style>
  <w:style w:type="character" w:styleId="Strong">
    <w:name w:val="Strong"/>
    <w:uiPriority w:val="22"/>
    <w:qFormat/>
    <w:rsid w:val="00467B8A"/>
    <w:rPr>
      <w:b/>
      <w:bCs/>
    </w:rPr>
  </w:style>
  <w:style w:type="paragraph" w:styleId="Revision">
    <w:name w:val="Revision"/>
    <w:hidden/>
    <w:uiPriority w:val="99"/>
    <w:semiHidden/>
    <w:rsid w:val="00BE538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442273">
      <w:bodyDiv w:val="1"/>
      <w:marLeft w:val="0"/>
      <w:marRight w:val="0"/>
      <w:marTop w:val="0"/>
      <w:marBottom w:val="0"/>
      <w:divBdr>
        <w:top w:val="none" w:sz="0" w:space="0" w:color="auto"/>
        <w:left w:val="none" w:sz="0" w:space="0" w:color="auto"/>
        <w:bottom w:val="none" w:sz="0" w:space="0" w:color="auto"/>
        <w:right w:val="none" w:sz="0" w:space="0" w:color="auto"/>
      </w:divBdr>
    </w:div>
    <w:div w:id="166863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2203</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cp:lastModifiedBy>Mark Hunter</cp:lastModifiedBy>
  <cp:revision>2</cp:revision>
  <cp:lastPrinted>2017-06-05T16:51:00Z</cp:lastPrinted>
  <dcterms:created xsi:type="dcterms:W3CDTF">2023-08-23T15:26:00Z</dcterms:created>
  <dcterms:modified xsi:type="dcterms:W3CDTF">2023-08-23T15:26:00Z</dcterms:modified>
</cp:coreProperties>
</file>