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72F9" w14:textId="77777777" w:rsidR="00356E87" w:rsidRPr="00197DD5" w:rsidRDefault="005D6A5B" w:rsidP="00C13E5E">
      <w:pPr>
        <w:spacing w:before="120" w:after="120"/>
        <w:rPr>
          <w:rFonts w:ascii="Arial" w:hAnsi="Arial" w:cs="Arial"/>
          <w:sz w:val="22"/>
          <w:szCs w:val="22"/>
        </w:rPr>
      </w:pPr>
      <w:r>
        <w:rPr>
          <w:noProof/>
          <w:lang w:eastAsia="en-GB"/>
        </w:rPr>
        <mc:AlternateContent>
          <mc:Choice Requires="wps">
            <w:drawing>
              <wp:anchor distT="0" distB="0" distL="114300" distR="114300" simplePos="0" relativeHeight="251652096" behindDoc="0" locked="0" layoutInCell="1" allowOverlap="1" wp14:anchorId="383FE813" wp14:editId="06B6E80D">
                <wp:simplePos x="0" y="0"/>
                <wp:positionH relativeFrom="column">
                  <wp:posOffset>5339715</wp:posOffset>
                </wp:positionH>
                <wp:positionV relativeFrom="paragraph">
                  <wp:posOffset>-13970</wp:posOffset>
                </wp:positionV>
                <wp:extent cx="1110615" cy="10858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9CB67" w14:textId="77777777" w:rsidR="00235C93" w:rsidRDefault="00235C93">
                            <w:r>
                              <w:rPr>
                                <w:noProof/>
                                <w:sz w:val="28"/>
                                <w:lang w:eastAsia="en-GB"/>
                              </w:rPr>
                              <w:drawing>
                                <wp:inline distT="0" distB="0" distL="0" distR="0" wp14:anchorId="28FDDA6E" wp14:editId="2DB17080">
                                  <wp:extent cx="876300" cy="904875"/>
                                  <wp:effectExtent l="19050" t="0" r="0"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76300" cy="904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E813"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" stroked="f">
                <v:textbox>
                  <w:txbxContent>
                    <w:p w14:paraId="0439CB67" w14:textId="77777777" w:rsidR="00235C93" w:rsidRDefault="00235C93">
                      <w:r>
                        <w:rPr>
                          <w:noProof/>
                          <w:sz w:val="28"/>
                          <w:lang w:eastAsia="en-GB"/>
                        </w:rPr>
                        <w:drawing>
                          <wp:inline distT="0" distB="0" distL="0" distR="0" wp14:anchorId="28FDDA6E" wp14:editId="2DB17080">
                            <wp:extent cx="876300" cy="904875"/>
                            <wp:effectExtent l="19050" t="0" r="0"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9"/>
                                    <a:srcRect/>
                                    <a:stretch>
                                      <a:fillRect/>
                                    </a:stretch>
                                  </pic:blipFill>
                                  <pic:spPr bwMode="auto">
                                    <a:xfrm>
                                      <a:off x="0" y="0"/>
                                      <a:ext cx="876300" cy="904875"/>
                                    </a:xfrm>
                                    <a:prstGeom prst="rect">
                                      <a:avLst/>
                                    </a:prstGeom>
                                    <a:noFill/>
                                    <a:ln w="9525">
                                      <a:noFill/>
                                      <a:miter lim="800000"/>
                                      <a:headEnd/>
                                      <a:tailEnd/>
                                    </a:ln>
                                  </pic:spPr>
                                </pic:pic>
                              </a:graphicData>
                            </a:graphic>
                          </wp:inline>
                        </w:drawing>
                      </w:r>
                    </w:p>
                  </w:txbxContent>
                </v:textbox>
                <w10:wrap type="square"/>
              </v:shape>
            </w:pict>
          </mc:Fallback>
        </mc:AlternateContent>
      </w:r>
      <w:r w:rsidR="00356E87" w:rsidRPr="00197DD5">
        <w:rPr>
          <w:rFonts w:ascii="Arial" w:hAnsi="Arial" w:cs="Arial"/>
          <w:sz w:val="22"/>
          <w:szCs w:val="22"/>
        </w:rPr>
        <w:t xml:space="preserve"> </w:t>
      </w:r>
    </w:p>
    <w:p w14:paraId="06BE998B" w14:textId="77777777" w:rsidR="00356E87" w:rsidRPr="00197DD5" w:rsidRDefault="00356E87" w:rsidP="00C13E5E">
      <w:pPr>
        <w:spacing w:before="120" w:after="120"/>
        <w:jc w:val="right"/>
        <w:rPr>
          <w:rFonts w:ascii="Arial" w:hAnsi="Arial" w:cs="Arial"/>
          <w:sz w:val="22"/>
          <w:szCs w:val="22"/>
        </w:rPr>
      </w:pPr>
    </w:p>
    <w:p w14:paraId="5915303A" w14:textId="77777777" w:rsidR="00356E87" w:rsidRPr="00197DD5" w:rsidRDefault="00356E87" w:rsidP="00C13E5E">
      <w:pPr>
        <w:spacing w:before="120" w:after="120"/>
        <w:ind w:left="1560"/>
        <w:jc w:val="center"/>
        <w:rPr>
          <w:rFonts w:ascii="Arial" w:hAnsi="Arial" w:cs="Arial"/>
          <w:smallCaps/>
          <w:sz w:val="22"/>
          <w:szCs w:val="22"/>
        </w:rPr>
      </w:pPr>
      <w:r w:rsidRPr="00197DD5">
        <w:rPr>
          <w:rFonts w:ascii="Arial" w:hAnsi="Arial" w:cs="Arial"/>
          <w:smallCaps/>
          <w:sz w:val="22"/>
          <w:szCs w:val="22"/>
        </w:rPr>
        <w:t xml:space="preserve">      </w:t>
      </w:r>
    </w:p>
    <w:p w14:paraId="1CE80CE5" w14:textId="77777777" w:rsidR="00356E87" w:rsidRPr="002E5C24" w:rsidRDefault="00356E87" w:rsidP="000E1590">
      <w:pPr>
        <w:spacing w:before="120" w:after="120"/>
        <w:ind w:left="1560"/>
        <w:jc w:val="center"/>
        <w:rPr>
          <w:rFonts w:ascii="Arial" w:hAnsi="Arial" w:cs="Arial"/>
          <w:b/>
          <w:smallCaps/>
          <w:sz w:val="28"/>
          <w:szCs w:val="22"/>
        </w:rPr>
      </w:pPr>
      <w:r w:rsidRPr="002E5C24">
        <w:rPr>
          <w:rFonts w:ascii="Arial" w:hAnsi="Arial" w:cs="Arial"/>
          <w:b/>
          <w:smallCaps/>
          <w:sz w:val="28"/>
          <w:szCs w:val="22"/>
        </w:rPr>
        <w:t xml:space="preserve">NHS NATIONAL SERVICES </w:t>
      </w:r>
      <w:smartTag w:uri="urn:schemas-microsoft-com:office:smarttags" w:element="country-region">
        <w:smartTag w:uri="urn:schemas-microsoft-com:office:smarttags" w:element="place">
          <w:r w:rsidRPr="002E5C24">
            <w:rPr>
              <w:rFonts w:ascii="Arial" w:hAnsi="Arial" w:cs="Arial"/>
              <w:b/>
              <w:smallCaps/>
              <w:sz w:val="28"/>
              <w:szCs w:val="22"/>
            </w:rPr>
            <w:t>SCOTLAND</w:t>
          </w:r>
        </w:smartTag>
      </w:smartTag>
    </w:p>
    <w:p w14:paraId="0D436F48" w14:textId="77777777" w:rsidR="00356E87" w:rsidRPr="002E5C24" w:rsidRDefault="00356E87" w:rsidP="000E1590">
      <w:pPr>
        <w:pStyle w:val="Heading1"/>
        <w:spacing w:before="120" w:after="120"/>
        <w:jc w:val="center"/>
        <w:rPr>
          <w:rFonts w:ascii="Arial" w:hAnsi="Arial" w:cs="Arial"/>
          <w:szCs w:val="22"/>
        </w:rPr>
      </w:pPr>
      <w:r>
        <w:rPr>
          <w:rFonts w:ascii="Arial" w:hAnsi="Arial" w:cs="Arial"/>
          <w:szCs w:val="22"/>
        </w:rPr>
        <w:t xml:space="preserve">                     </w:t>
      </w:r>
      <w:r w:rsidRPr="002E5C24">
        <w:rPr>
          <w:rFonts w:ascii="Arial" w:hAnsi="Arial" w:cs="Arial"/>
          <w:szCs w:val="22"/>
        </w:rPr>
        <w:t>JOB DESCRIPTION</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356E87" w:rsidRPr="00197DD5" w14:paraId="74515AD0" w14:textId="77777777">
        <w:tc>
          <w:tcPr>
            <w:tcW w:w="10632" w:type="dxa"/>
            <w:gridSpan w:val="2"/>
            <w:tcBorders>
              <w:top w:val="single" w:sz="4" w:space="0" w:color="auto"/>
              <w:left w:val="single" w:sz="4" w:space="0" w:color="auto"/>
              <w:bottom w:val="nil"/>
              <w:right w:val="single" w:sz="4" w:space="0" w:color="auto"/>
            </w:tcBorders>
          </w:tcPr>
          <w:p w14:paraId="6F10D892" w14:textId="77777777" w:rsidR="00356E87" w:rsidRPr="00197DD5" w:rsidRDefault="00356E87" w:rsidP="00C13E5E">
            <w:pPr>
              <w:spacing w:before="120" w:after="120"/>
              <w:rPr>
                <w:rFonts w:ascii="Arial" w:hAnsi="Arial" w:cs="Arial"/>
                <w:b/>
                <w:szCs w:val="22"/>
              </w:rPr>
            </w:pPr>
            <w:r w:rsidRPr="00197DD5">
              <w:rPr>
                <w:rFonts w:ascii="Arial" w:hAnsi="Arial" w:cs="Arial"/>
                <w:b/>
                <w:sz w:val="22"/>
                <w:szCs w:val="22"/>
              </w:rPr>
              <w:t>1.     JOB DETAILS</w:t>
            </w:r>
          </w:p>
        </w:tc>
      </w:tr>
      <w:tr w:rsidR="00354D95" w:rsidRPr="00197DD5" w14:paraId="124F5289" w14:textId="77777777">
        <w:tc>
          <w:tcPr>
            <w:tcW w:w="3917" w:type="dxa"/>
            <w:tcBorders>
              <w:top w:val="nil"/>
              <w:left w:val="single" w:sz="4" w:space="0" w:color="auto"/>
              <w:bottom w:val="nil"/>
              <w:right w:val="nil"/>
            </w:tcBorders>
          </w:tcPr>
          <w:p w14:paraId="64DBDE03" w14:textId="77777777" w:rsidR="00354D95" w:rsidRPr="00197DD5" w:rsidRDefault="00354D95" w:rsidP="00FD150E">
            <w:pPr>
              <w:spacing w:before="120" w:after="120"/>
              <w:rPr>
                <w:rFonts w:ascii="Arial" w:hAnsi="Arial" w:cs="Arial"/>
                <w:szCs w:val="22"/>
              </w:rPr>
            </w:pPr>
            <w:r w:rsidRPr="00197DD5">
              <w:rPr>
                <w:rFonts w:ascii="Arial" w:hAnsi="Arial" w:cs="Arial"/>
                <w:sz w:val="22"/>
                <w:szCs w:val="22"/>
              </w:rPr>
              <w:t>Job Title</w:t>
            </w:r>
          </w:p>
        </w:tc>
        <w:tc>
          <w:tcPr>
            <w:tcW w:w="6715" w:type="dxa"/>
            <w:tcBorders>
              <w:top w:val="nil"/>
              <w:left w:val="nil"/>
              <w:bottom w:val="nil"/>
              <w:right w:val="single" w:sz="4" w:space="0" w:color="auto"/>
            </w:tcBorders>
          </w:tcPr>
          <w:p w14:paraId="61E110D3" w14:textId="73996AAA" w:rsidR="00354D95" w:rsidRPr="00FD150E" w:rsidRDefault="0097457E" w:rsidP="00FD150E">
            <w:pPr>
              <w:pStyle w:val="Heading3"/>
              <w:spacing w:before="120" w:after="120"/>
              <w:rPr>
                <w:rFonts w:ascii="Arial" w:hAnsi="Arial" w:cs="Arial"/>
                <w:szCs w:val="22"/>
              </w:rPr>
            </w:pPr>
            <w:r w:rsidRPr="00FD150E">
              <w:rPr>
                <w:rFonts w:ascii="Arial" w:hAnsi="Arial" w:cs="Arial"/>
                <w:szCs w:val="22"/>
              </w:rPr>
              <w:t xml:space="preserve">Associate Director, Tissues Cells and Advanced </w:t>
            </w:r>
            <w:r w:rsidR="00F569F5" w:rsidRPr="00FD150E">
              <w:rPr>
                <w:rFonts w:ascii="Arial" w:hAnsi="Arial" w:cs="Arial"/>
                <w:szCs w:val="22"/>
              </w:rPr>
              <w:t>T</w:t>
            </w:r>
            <w:r w:rsidRPr="00FD150E">
              <w:rPr>
                <w:rFonts w:ascii="Arial" w:hAnsi="Arial" w:cs="Arial"/>
                <w:szCs w:val="22"/>
              </w:rPr>
              <w:t>herapeutics:</w:t>
            </w:r>
            <w:r w:rsidR="00040C4C">
              <w:rPr>
                <w:rFonts w:ascii="Arial" w:hAnsi="Arial" w:cs="Arial"/>
                <w:szCs w:val="22"/>
              </w:rPr>
              <w:t xml:space="preserve"> Manufacturing</w:t>
            </w:r>
          </w:p>
        </w:tc>
      </w:tr>
      <w:tr w:rsidR="00354D95" w:rsidRPr="00197DD5" w14:paraId="0428113C" w14:textId="77777777">
        <w:tc>
          <w:tcPr>
            <w:tcW w:w="3917" w:type="dxa"/>
            <w:tcBorders>
              <w:top w:val="nil"/>
              <w:left w:val="single" w:sz="4" w:space="0" w:color="auto"/>
              <w:bottom w:val="nil"/>
              <w:right w:val="nil"/>
            </w:tcBorders>
          </w:tcPr>
          <w:p w14:paraId="081E0A1F" w14:textId="77777777" w:rsidR="00354D95" w:rsidRPr="00197DD5" w:rsidRDefault="00354D95" w:rsidP="00FD150E">
            <w:pPr>
              <w:spacing w:before="120" w:after="120"/>
              <w:rPr>
                <w:rFonts w:ascii="Arial" w:hAnsi="Arial" w:cs="Arial"/>
                <w:szCs w:val="22"/>
              </w:rPr>
            </w:pPr>
            <w:r w:rsidRPr="00197DD5">
              <w:rPr>
                <w:rFonts w:ascii="Arial" w:hAnsi="Arial" w:cs="Arial"/>
                <w:sz w:val="22"/>
                <w:szCs w:val="22"/>
              </w:rPr>
              <w:t>Immediate Senior Officer</w:t>
            </w:r>
          </w:p>
        </w:tc>
        <w:tc>
          <w:tcPr>
            <w:tcW w:w="6715" w:type="dxa"/>
            <w:tcBorders>
              <w:top w:val="nil"/>
              <w:left w:val="nil"/>
              <w:bottom w:val="nil"/>
              <w:right w:val="single" w:sz="4" w:space="0" w:color="auto"/>
            </w:tcBorders>
          </w:tcPr>
          <w:p w14:paraId="0376EB28" w14:textId="74ABD358" w:rsidR="00354D95" w:rsidRPr="00197DD5" w:rsidRDefault="0097457E" w:rsidP="00FD150E">
            <w:pPr>
              <w:spacing w:before="120" w:after="120"/>
              <w:rPr>
                <w:rFonts w:ascii="Arial" w:hAnsi="Arial" w:cs="Arial"/>
                <w:szCs w:val="22"/>
              </w:rPr>
            </w:pPr>
            <w:r>
              <w:rPr>
                <w:rFonts w:ascii="Arial" w:hAnsi="Arial" w:cs="Arial"/>
                <w:sz w:val="22"/>
                <w:szCs w:val="22"/>
              </w:rPr>
              <w:t xml:space="preserve">Director, </w:t>
            </w:r>
            <w:r w:rsidR="001D1190">
              <w:rPr>
                <w:rFonts w:ascii="Arial" w:hAnsi="Arial" w:cs="Arial"/>
                <w:sz w:val="22"/>
                <w:szCs w:val="22"/>
              </w:rPr>
              <w:t>SNBTS.</w:t>
            </w:r>
          </w:p>
        </w:tc>
      </w:tr>
      <w:tr w:rsidR="00354D95" w:rsidRPr="00197DD5" w14:paraId="5ECA113F" w14:textId="77777777">
        <w:tc>
          <w:tcPr>
            <w:tcW w:w="3917" w:type="dxa"/>
            <w:tcBorders>
              <w:top w:val="nil"/>
              <w:left w:val="single" w:sz="4" w:space="0" w:color="auto"/>
              <w:bottom w:val="nil"/>
              <w:right w:val="nil"/>
            </w:tcBorders>
          </w:tcPr>
          <w:p w14:paraId="1029EB03" w14:textId="77777777" w:rsidR="00354D95" w:rsidRPr="00197DD5" w:rsidRDefault="00354D95" w:rsidP="00FD150E">
            <w:pPr>
              <w:spacing w:before="120" w:after="120"/>
              <w:rPr>
                <w:rFonts w:ascii="Arial" w:hAnsi="Arial" w:cs="Arial"/>
                <w:szCs w:val="22"/>
              </w:rPr>
            </w:pPr>
            <w:r w:rsidRPr="00197DD5">
              <w:rPr>
                <w:rFonts w:ascii="Arial" w:hAnsi="Arial" w:cs="Arial"/>
                <w:sz w:val="22"/>
                <w:szCs w:val="22"/>
              </w:rPr>
              <w:t>Division</w:t>
            </w:r>
          </w:p>
        </w:tc>
        <w:tc>
          <w:tcPr>
            <w:tcW w:w="6715" w:type="dxa"/>
            <w:tcBorders>
              <w:top w:val="nil"/>
              <w:left w:val="nil"/>
              <w:bottom w:val="nil"/>
              <w:right w:val="single" w:sz="4" w:space="0" w:color="auto"/>
            </w:tcBorders>
          </w:tcPr>
          <w:p w14:paraId="33299F1E" w14:textId="77777777" w:rsidR="00354D95" w:rsidRPr="00197DD5" w:rsidRDefault="00354D95" w:rsidP="00FD150E">
            <w:pPr>
              <w:spacing w:before="120" w:after="120"/>
              <w:rPr>
                <w:rFonts w:ascii="Arial" w:hAnsi="Arial" w:cs="Arial"/>
                <w:szCs w:val="22"/>
              </w:rPr>
            </w:pPr>
            <w:r>
              <w:rPr>
                <w:rFonts w:ascii="Arial" w:hAnsi="Arial" w:cs="Arial"/>
                <w:sz w:val="22"/>
                <w:szCs w:val="22"/>
              </w:rPr>
              <w:t xml:space="preserve">SNBTS </w:t>
            </w:r>
          </w:p>
        </w:tc>
      </w:tr>
      <w:tr w:rsidR="00354D95" w:rsidRPr="00197DD5" w14:paraId="00D691E9" w14:textId="77777777">
        <w:tc>
          <w:tcPr>
            <w:tcW w:w="3917" w:type="dxa"/>
            <w:tcBorders>
              <w:top w:val="nil"/>
              <w:left w:val="single" w:sz="4" w:space="0" w:color="auto"/>
              <w:bottom w:val="nil"/>
              <w:right w:val="nil"/>
            </w:tcBorders>
          </w:tcPr>
          <w:p w14:paraId="09048571" w14:textId="77777777" w:rsidR="00354D95" w:rsidRPr="00197DD5" w:rsidRDefault="00354D95" w:rsidP="00FD150E">
            <w:pPr>
              <w:spacing w:before="120" w:after="120"/>
              <w:rPr>
                <w:rFonts w:ascii="Arial" w:hAnsi="Arial" w:cs="Arial"/>
                <w:szCs w:val="22"/>
              </w:rPr>
            </w:pPr>
            <w:r w:rsidRPr="00197DD5">
              <w:rPr>
                <w:rFonts w:ascii="Arial" w:hAnsi="Arial" w:cs="Arial"/>
                <w:sz w:val="22"/>
                <w:szCs w:val="22"/>
              </w:rPr>
              <w:t>Location</w:t>
            </w:r>
          </w:p>
        </w:tc>
        <w:tc>
          <w:tcPr>
            <w:tcW w:w="6715" w:type="dxa"/>
            <w:tcBorders>
              <w:top w:val="nil"/>
              <w:left w:val="nil"/>
              <w:bottom w:val="nil"/>
              <w:right w:val="single" w:sz="4" w:space="0" w:color="auto"/>
            </w:tcBorders>
          </w:tcPr>
          <w:p w14:paraId="0D7FF494" w14:textId="560A34F1" w:rsidR="00354D95" w:rsidRPr="00197DD5" w:rsidRDefault="00354D95" w:rsidP="00FD150E">
            <w:pPr>
              <w:pStyle w:val="Header"/>
              <w:tabs>
                <w:tab w:val="clear" w:pos="4153"/>
                <w:tab w:val="clear" w:pos="8306"/>
              </w:tabs>
              <w:spacing w:before="120" w:after="120"/>
              <w:rPr>
                <w:rFonts w:ascii="Arial" w:hAnsi="Arial" w:cs="Arial"/>
                <w:szCs w:val="22"/>
              </w:rPr>
            </w:pPr>
            <w:r>
              <w:rPr>
                <w:rFonts w:ascii="Arial" w:hAnsi="Arial" w:cs="Arial"/>
                <w:sz w:val="22"/>
                <w:szCs w:val="22"/>
              </w:rPr>
              <w:t>Jack Copland Centre (JCC)</w:t>
            </w:r>
          </w:p>
        </w:tc>
      </w:tr>
      <w:tr w:rsidR="00356E87" w:rsidRPr="00197DD5" w14:paraId="59F1438B" w14:textId="77777777">
        <w:tc>
          <w:tcPr>
            <w:tcW w:w="3917" w:type="dxa"/>
            <w:tcBorders>
              <w:top w:val="nil"/>
              <w:left w:val="single" w:sz="4" w:space="0" w:color="auto"/>
              <w:bottom w:val="single" w:sz="4" w:space="0" w:color="auto"/>
              <w:right w:val="nil"/>
            </w:tcBorders>
          </w:tcPr>
          <w:p w14:paraId="42A83757" w14:textId="77777777" w:rsidR="00356E87" w:rsidRPr="00197DD5" w:rsidRDefault="00354D95" w:rsidP="00FD150E">
            <w:pPr>
              <w:spacing w:before="120" w:after="120"/>
              <w:rPr>
                <w:rFonts w:ascii="Arial" w:hAnsi="Arial" w:cs="Arial"/>
                <w:szCs w:val="22"/>
              </w:rPr>
            </w:pPr>
            <w:r>
              <w:rPr>
                <w:rFonts w:ascii="Arial" w:hAnsi="Arial" w:cs="Arial"/>
                <w:sz w:val="22"/>
                <w:szCs w:val="22"/>
              </w:rPr>
              <w:t>CAJE Ref</w:t>
            </w:r>
          </w:p>
        </w:tc>
        <w:tc>
          <w:tcPr>
            <w:tcW w:w="6715" w:type="dxa"/>
            <w:tcBorders>
              <w:top w:val="nil"/>
              <w:left w:val="nil"/>
              <w:bottom w:val="single" w:sz="4" w:space="0" w:color="auto"/>
              <w:right w:val="single" w:sz="4" w:space="0" w:color="auto"/>
            </w:tcBorders>
          </w:tcPr>
          <w:p w14:paraId="4A5FD814" w14:textId="4513AB25" w:rsidR="00356E87" w:rsidRPr="00197DD5" w:rsidRDefault="00FD150E" w:rsidP="00FD150E">
            <w:pPr>
              <w:pStyle w:val="Header"/>
              <w:tabs>
                <w:tab w:val="clear" w:pos="4153"/>
                <w:tab w:val="clear" w:pos="8306"/>
              </w:tabs>
              <w:spacing w:before="120" w:after="120"/>
              <w:rPr>
                <w:rFonts w:ascii="Arial" w:hAnsi="Arial" w:cs="Arial"/>
                <w:szCs w:val="22"/>
              </w:rPr>
            </w:pPr>
            <w:r>
              <w:rPr>
                <w:rFonts w:ascii="Arial" w:hAnsi="Arial" w:cs="Arial"/>
                <w:sz w:val="22"/>
                <w:szCs w:val="22"/>
              </w:rPr>
              <w:t>BTCS</w:t>
            </w:r>
            <w:r w:rsidR="00354D95">
              <w:rPr>
                <w:rFonts w:ascii="Arial" w:hAnsi="Arial" w:cs="Arial"/>
                <w:sz w:val="22"/>
                <w:szCs w:val="22"/>
              </w:rPr>
              <w:t>519</w:t>
            </w:r>
            <w:r>
              <w:rPr>
                <w:rFonts w:ascii="Arial" w:hAnsi="Arial" w:cs="Arial"/>
                <w:sz w:val="22"/>
                <w:szCs w:val="22"/>
              </w:rPr>
              <w:t>R</w:t>
            </w:r>
          </w:p>
        </w:tc>
      </w:tr>
      <w:tr w:rsidR="00356E87" w:rsidRPr="00197DD5" w14:paraId="2F8A4BDD" w14:textId="77777777">
        <w:tc>
          <w:tcPr>
            <w:tcW w:w="10632" w:type="dxa"/>
            <w:gridSpan w:val="2"/>
            <w:tcBorders>
              <w:top w:val="single" w:sz="4" w:space="0" w:color="auto"/>
              <w:left w:val="nil"/>
              <w:bottom w:val="single" w:sz="4" w:space="0" w:color="auto"/>
              <w:right w:val="nil"/>
            </w:tcBorders>
          </w:tcPr>
          <w:p w14:paraId="17B901E4" w14:textId="77777777" w:rsidR="00356E87" w:rsidRPr="00197DD5" w:rsidRDefault="00356E87" w:rsidP="00FD150E">
            <w:pPr>
              <w:spacing w:before="120" w:after="120"/>
              <w:rPr>
                <w:rFonts w:ascii="Arial" w:hAnsi="Arial" w:cs="Arial"/>
                <w:szCs w:val="22"/>
              </w:rPr>
            </w:pPr>
          </w:p>
        </w:tc>
      </w:tr>
      <w:tr w:rsidR="00356E87" w:rsidRPr="00197DD5" w14:paraId="2F211CF4" w14:textId="77777777">
        <w:tc>
          <w:tcPr>
            <w:tcW w:w="10632" w:type="dxa"/>
            <w:gridSpan w:val="2"/>
            <w:tcBorders>
              <w:top w:val="single" w:sz="4" w:space="0" w:color="auto"/>
              <w:left w:val="single" w:sz="4" w:space="0" w:color="auto"/>
              <w:bottom w:val="nil"/>
              <w:right w:val="single" w:sz="4" w:space="0" w:color="auto"/>
            </w:tcBorders>
          </w:tcPr>
          <w:p w14:paraId="678D346D" w14:textId="77777777" w:rsidR="00356E87" w:rsidRPr="00197DD5" w:rsidRDefault="00356E87" w:rsidP="00FD150E">
            <w:pPr>
              <w:spacing w:before="120" w:after="120"/>
              <w:rPr>
                <w:rFonts w:ascii="Arial" w:hAnsi="Arial" w:cs="Arial"/>
                <w:b/>
                <w:szCs w:val="22"/>
              </w:rPr>
            </w:pPr>
            <w:r w:rsidRPr="00197DD5">
              <w:rPr>
                <w:rFonts w:ascii="Arial" w:hAnsi="Arial" w:cs="Arial"/>
                <w:b/>
                <w:sz w:val="22"/>
                <w:szCs w:val="22"/>
              </w:rPr>
              <w:t>2.</w:t>
            </w:r>
            <w:r w:rsidRPr="00197DD5">
              <w:rPr>
                <w:rFonts w:ascii="Arial" w:hAnsi="Arial" w:cs="Arial"/>
                <w:b/>
                <w:sz w:val="22"/>
                <w:szCs w:val="22"/>
              </w:rPr>
              <w:tab/>
              <w:t>JOB PURPOSE</w:t>
            </w:r>
          </w:p>
        </w:tc>
      </w:tr>
      <w:tr w:rsidR="00356E87" w:rsidRPr="00197DD5" w14:paraId="27A507ED" w14:textId="77777777">
        <w:tc>
          <w:tcPr>
            <w:tcW w:w="10632" w:type="dxa"/>
            <w:gridSpan w:val="2"/>
            <w:tcBorders>
              <w:top w:val="nil"/>
              <w:left w:val="single" w:sz="4" w:space="0" w:color="auto"/>
              <w:bottom w:val="single" w:sz="4" w:space="0" w:color="auto"/>
              <w:right w:val="single" w:sz="4" w:space="0" w:color="auto"/>
            </w:tcBorders>
          </w:tcPr>
          <w:p w14:paraId="246090F0" w14:textId="265A75F2" w:rsidR="002E5ADF" w:rsidRPr="00F91486" w:rsidRDefault="00356E87" w:rsidP="00FD150E">
            <w:pPr>
              <w:rPr>
                <w:rFonts w:ascii="Arial" w:hAnsi="Arial" w:cs="Arial"/>
                <w:szCs w:val="22"/>
              </w:rPr>
            </w:pPr>
            <w:r w:rsidRPr="00F91486">
              <w:rPr>
                <w:rFonts w:ascii="Arial" w:hAnsi="Arial" w:cs="Arial"/>
                <w:sz w:val="22"/>
                <w:szCs w:val="22"/>
              </w:rPr>
              <w:t xml:space="preserve">To </w:t>
            </w:r>
            <w:r w:rsidR="0049416F">
              <w:rPr>
                <w:rFonts w:ascii="Arial" w:hAnsi="Arial" w:cs="Arial"/>
                <w:sz w:val="22"/>
                <w:szCs w:val="22"/>
              </w:rPr>
              <w:t xml:space="preserve">lead </w:t>
            </w:r>
            <w:r w:rsidRPr="00F91486">
              <w:rPr>
                <w:rFonts w:ascii="Arial" w:hAnsi="Arial" w:cs="Arial"/>
                <w:sz w:val="22"/>
                <w:szCs w:val="22"/>
              </w:rPr>
              <w:t xml:space="preserve">the </w:t>
            </w:r>
            <w:r w:rsidR="00047468">
              <w:rPr>
                <w:rFonts w:ascii="Arial" w:hAnsi="Arial" w:cs="Arial"/>
                <w:sz w:val="22"/>
                <w:szCs w:val="22"/>
              </w:rPr>
              <w:t xml:space="preserve">SNBTS </w:t>
            </w:r>
            <w:r w:rsidR="0097457E">
              <w:rPr>
                <w:rFonts w:ascii="Arial" w:hAnsi="Arial" w:cs="Arial"/>
                <w:sz w:val="22"/>
                <w:szCs w:val="22"/>
              </w:rPr>
              <w:t xml:space="preserve">Tissues, Cells and </w:t>
            </w:r>
            <w:r w:rsidR="0049416F">
              <w:rPr>
                <w:rFonts w:ascii="Arial" w:hAnsi="Arial" w:cs="Arial"/>
                <w:sz w:val="22"/>
                <w:szCs w:val="22"/>
              </w:rPr>
              <w:t>Advanced Therapeutics</w:t>
            </w:r>
            <w:r w:rsidR="006D2508">
              <w:rPr>
                <w:rFonts w:ascii="Arial" w:hAnsi="Arial" w:cs="Arial"/>
                <w:sz w:val="22"/>
                <w:szCs w:val="22"/>
              </w:rPr>
              <w:t xml:space="preserve"> (</w:t>
            </w:r>
            <w:r w:rsidR="0097457E">
              <w:rPr>
                <w:rFonts w:ascii="Arial" w:hAnsi="Arial" w:cs="Arial"/>
                <w:sz w:val="22"/>
                <w:szCs w:val="22"/>
              </w:rPr>
              <w:t>TC</w:t>
            </w:r>
            <w:r w:rsidR="006D2508">
              <w:rPr>
                <w:rFonts w:ascii="Arial" w:hAnsi="Arial" w:cs="Arial"/>
                <w:sz w:val="22"/>
                <w:szCs w:val="22"/>
              </w:rPr>
              <w:t>AT)</w:t>
            </w:r>
            <w:r w:rsidR="0049416F">
              <w:rPr>
                <w:rFonts w:ascii="Arial" w:hAnsi="Arial" w:cs="Arial"/>
                <w:sz w:val="22"/>
                <w:szCs w:val="22"/>
              </w:rPr>
              <w:t xml:space="preserve"> manufacturing programme </w:t>
            </w:r>
            <w:r w:rsidRPr="00F91486">
              <w:rPr>
                <w:rFonts w:ascii="Arial" w:hAnsi="Arial" w:cs="Arial"/>
                <w:sz w:val="22"/>
                <w:szCs w:val="22"/>
              </w:rPr>
              <w:t xml:space="preserve">to allow the provision of </w:t>
            </w:r>
            <w:r w:rsidR="006D2508" w:rsidRPr="00F91486">
              <w:rPr>
                <w:rFonts w:ascii="Arial" w:hAnsi="Arial" w:cs="Arial"/>
                <w:sz w:val="22"/>
                <w:szCs w:val="22"/>
              </w:rPr>
              <w:t xml:space="preserve">safe </w:t>
            </w:r>
            <w:r w:rsidR="006D2508">
              <w:rPr>
                <w:rFonts w:ascii="Arial" w:hAnsi="Arial" w:cs="Arial"/>
                <w:sz w:val="22"/>
                <w:szCs w:val="22"/>
              </w:rPr>
              <w:t xml:space="preserve">and </w:t>
            </w:r>
            <w:r w:rsidRPr="00F91486">
              <w:rPr>
                <w:rFonts w:ascii="Arial" w:hAnsi="Arial" w:cs="Arial"/>
                <w:sz w:val="22"/>
                <w:szCs w:val="22"/>
              </w:rPr>
              <w:t xml:space="preserve">efficacious </w:t>
            </w:r>
            <w:r w:rsidR="0097457E">
              <w:rPr>
                <w:rFonts w:ascii="Arial" w:hAnsi="Arial" w:cs="Arial"/>
                <w:sz w:val="22"/>
                <w:szCs w:val="22"/>
              </w:rPr>
              <w:t>products</w:t>
            </w:r>
            <w:r w:rsidRPr="00F91486">
              <w:rPr>
                <w:rFonts w:ascii="Arial" w:hAnsi="Arial" w:cs="Arial"/>
                <w:sz w:val="22"/>
                <w:szCs w:val="22"/>
              </w:rPr>
              <w:t xml:space="preserve"> for </w:t>
            </w:r>
            <w:r w:rsidR="0049416F">
              <w:rPr>
                <w:rFonts w:ascii="Arial" w:hAnsi="Arial" w:cs="Arial"/>
                <w:sz w:val="22"/>
                <w:szCs w:val="22"/>
              </w:rPr>
              <w:t>patient care/clinical trials on</w:t>
            </w:r>
            <w:r w:rsidRPr="00F91486">
              <w:rPr>
                <w:rFonts w:ascii="Arial" w:hAnsi="Arial" w:cs="Arial"/>
                <w:sz w:val="22"/>
                <w:szCs w:val="22"/>
              </w:rPr>
              <w:t xml:space="preserve"> </w:t>
            </w:r>
            <w:r w:rsidR="0049416F">
              <w:rPr>
                <w:rFonts w:ascii="Arial" w:hAnsi="Arial" w:cs="Arial"/>
                <w:sz w:val="22"/>
                <w:szCs w:val="22"/>
              </w:rPr>
              <w:t xml:space="preserve">a </w:t>
            </w:r>
            <w:r w:rsidRPr="00F91486">
              <w:rPr>
                <w:rFonts w:ascii="Arial" w:hAnsi="Arial" w:cs="Arial"/>
                <w:sz w:val="22"/>
                <w:szCs w:val="22"/>
              </w:rPr>
              <w:t xml:space="preserve">timely basis, meeting all appropriate quality and regulatory standards.  </w:t>
            </w:r>
            <w:r w:rsidR="0049416F">
              <w:rPr>
                <w:rFonts w:ascii="Arial" w:hAnsi="Arial" w:cs="Arial"/>
                <w:sz w:val="22"/>
                <w:szCs w:val="22"/>
              </w:rPr>
              <w:t>To manage the G</w:t>
            </w:r>
            <w:r w:rsidR="003E493F">
              <w:rPr>
                <w:rFonts w:ascii="Arial" w:hAnsi="Arial" w:cs="Arial"/>
                <w:sz w:val="22"/>
                <w:szCs w:val="22"/>
              </w:rPr>
              <w:t xml:space="preserve">ood </w:t>
            </w:r>
            <w:r w:rsidR="0049416F">
              <w:rPr>
                <w:rFonts w:ascii="Arial" w:hAnsi="Arial" w:cs="Arial"/>
                <w:sz w:val="22"/>
                <w:szCs w:val="22"/>
              </w:rPr>
              <w:t>M</w:t>
            </w:r>
            <w:r w:rsidR="003E493F">
              <w:rPr>
                <w:rFonts w:ascii="Arial" w:hAnsi="Arial" w:cs="Arial"/>
                <w:sz w:val="22"/>
                <w:szCs w:val="22"/>
              </w:rPr>
              <w:t xml:space="preserve">anufacturing </w:t>
            </w:r>
            <w:r w:rsidR="0049416F">
              <w:rPr>
                <w:rFonts w:ascii="Arial" w:hAnsi="Arial" w:cs="Arial"/>
                <w:sz w:val="22"/>
                <w:szCs w:val="22"/>
              </w:rPr>
              <w:t>P</w:t>
            </w:r>
            <w:r w:rsidR="003E493F">
              <w:rPr>
                <w:rFonts w:ascii="Arial" w:hAnsi="Arial" w:cs="Arial"/>
                <w:sz w:val="22"/>
                <w:szCs w:val="22"/>
              </w:rPr>
              <w:t>r</w:t>
            </w:r>
            <w:r w:rsidR="00AC7BB6">
              <w:rPr>
                <w:rFonts w:ascii="Arial" w:hAnsi="Arial" w:cs="Arial"/>
                <w:sz w:val="22"/>
                <w:szCs w:val="22"/>
              </w:rPr>
              <w:t>actice</w:t>
            </w:r>
            <w:r w:rsidR="003E493F">
              <w:rPr>
                <w:rFonts w:ascii="Arial" w:hAnsi="Arial" w:cs="Arial"/>
                <w:sz w:val="22"/>
                <w:szCs w:val="22"/>
              </w:rPr>
              <w:t xml:space="preserve"> (GMP)</w:t>
            </w:r>
            <w:r w:rsidR="0049416F">
              <w:rPr>
                <w:rFonts w:ascii="Arial" w:hAnsi="Arial" w:cs="Arial"/>
                <w:sz w:val="22"/>
                <w:szCs w:val="22"/>
              </w:rPr>
              <w:t xml:space="preserve"> translation, validation and </w:t>
            </w:r>
            <w:r w:rsidR="00D51D5C">
              <w:rPr>
                <w:rFonts w:ascii="Arial" w:hAnsi="Arial" w:cs="Arial"/>
                <w:sz w:val="22"/>
                <w:szCs w:val="22"/>
              </w:rPr>
              <w:t>release</w:t>
            </w:r>
            <w:r w:rsidR="0049416F">
              <w:rPr>
                <w:rFonts w:ascii="Arial" w:hAnsi="Arial" w:cs="Arial"/>
                <w:sz w:val="22"/>
                <w:szCs w:val="22"/>
              </w:rPr>
              <w:t xml:space="preserve"> of </w:t>
            </w:r>
            <w:r w:rsidR="003E493F">
              <w:rPr>
                <w:rFonts w:ascii="Arial" w:hAnsi="Arial" w:cs="Arial"/>
                <w:sz w:val="22"/>
                <w:szCs w:val="22"/>
              </w:rPr>
              <w:t>multiple</w:t>
            </w:r>
            <w:r w:rsidR="0049416F">
              <w:rPr>
                <w:rFonts w:ascii="Arial" w:hAnsi="Arial" w:cs="Arial"/>
                <w:sz w:val="22"/>
                <w:szCs w:val="22"/>
              </w:rPr>
              <w:t xml:space="preserve"> novel </w:t>
            </w:r>
            <w:r w:rsidR="00326438">
              <w:rPr>
                <w:rFonts w:ascii="Arial" w:hAnsi="Arial" w:cs="Arial"/>
                <w:sz w:val="22"/>
                <w:szCs w:val="22"/>
              </w:rPr>
              <w:t xml:space="preserve">projects/products </w:t>
            </w:r>
            <w:r w:rsidR="0049416F">
              <w:rPr>
                <w:rFonts w:ascii="Arial" w:hAnsi="Arial" w:cs="Arial"/>
                <w:sz w:val="22"/>
                <w:szCs w:val="22"/>
              </w:rPr>
              <w:t>across two manufacturing facilities</w:t>
            </w:r>
            <w:r w:rsidR="000E58C3">
              <w:rPr>
                <w:rFonts w:ascii="Arial" w:hAnsi="Arial" w:cs="Arial"/>
                <w:sz w:val="22"/>
                <w:szCs w:val="22"/>
              </w:rPr>
              <w:t xml:space="preserve"> licensed by the Human Tissue Authority (HTA)</w:t>
            </w:r>
            <w:r w:rsidR="00823927">
              <w:rPr>
                <w:rFonts w:ascii="Arial" w:hAnsi="Arial" w:cs="Arial"/>
                <w:sz w:val="22"/>
                <w:szCs w:val="22"/>
              </w:rPr>
              <w:t>, Human Fertilisation and Embryology Authority (HFEA)</w:t>
            </w:r>
            <w:r w:rsidR="000E58C3">
              <w:rPr>
                <w:rFonts w:ascii="Arial" w:hAnsi="Arial" w:cs="Arial"/>
                <w:sz w:val="22"/>
                <w:szCs w:val="22"/>
              </w:rPr>
              <w:t xml:space="preserve"> and Medicines and Healthcare Regulatory Authority (MHRA)</w:t>
            </w:r>
            <w:r w:rsidR="003E493F">
              <w:rPr>
                <w:rFonts w:ascii="Arial" w:hAnsi="Arial" w:cs="Arial"/>
                <w:sz w:val="22"/>
                <w:szCs w:val="22"/>
              </w:rPr>
              <w:t>.</w:t>
            </w:r>
            <w:r w:rsidR="00A64F67">
              <w:rPr>
                <w:rFonts w:ascii="Arial" w:hAnsi="Arial" w:cs="Arial"/>
                <w:sz w:val="22"/>
                <w:szCs w:val="22"/>
              </w:rPr>
              <w:t xml:space="preserve"> To provide senior management for the MHRA-accredited Q</w:t>
            </w:r>
            <w:r w:rsidR="00823927">
              <w:rPr>
                <w:rFonts w:ascii="Arial" w:hAnsi="Arial" w:cs="Arial"/>
                <w:sz w:val="22"/>
                <w:szCs w:val="22"/>
              </w:rPr>
              <w:t xml:space="preserve">uality </w:t>
            </w:r>
            <w:r w:rsidR="00A64F67">
              <w:rPr>
                <w:rFonts w:ascii="Arial" w:hAnsi="Arial" w:cs="Arial"/>
                <w:sz w:val="22"/>
                <w:szCs w:val="22"/>
              </w:rPr>
              <w:t>C</w:t>
            </w:r>
            <w:r w:rsidR="00823927">
              <w:rPr>
                <w:rFonts w:ascii="Arial" w:hAnsi="Arial" w:cs="Arial"/>
                <w:sz w:val="22"/>
                <w:szCs w:val="22"/>
              </w:rPr>
              <w:t>ontrol (QC)</w:t>
            </w:r>
            <w:r w:rsidR="00A64F67">
              <w:rPr>
                <w:rFonts w:ascii="Arial" w:hAnsi="Arial" w:cs="Arial"/>
                <w:sz w:val="22"/>
                <w:szCs w:val="22"/>
              </w:rPr>
              <w:t xml:space="preserve"> testing </w:t>
            </w:r>
            <w:r w:rsidR="00823927">
              <w:rPr>
                <w:rFonts w:ascii="Arial" w:hAnsi="Arial" w:cs="Arial"/>
                <w:sz w:val="22"/>
                <w:szCs w:val="22"/>
              </w:rPr>
              <w:t xml:space="preserve">service </w:t>
            </w:r>
            <w:r w:rsidR="00A64F67">
              <w:rPr>
                <w:rFonts w:ascii="Arial" w:hAnsi="Arial" w:cs="Arial"/>
                <w:sz w:val="22"/>
                <w:szCs w:val="22"/>
              </w:rPr>
              <w:t xml:space="preserve">for </w:t>
            </w:r>
            <w:r w:rsidR="00823927">
              <w:rPr>
                <w:rFonts w:ascii="Arial" w:hAnsi="Arial" w:cs="Arial"/>
                <w:sz w:val="22"/>
                <w:szCs w:val="22"/>
              </w:rPr>
              <w:t>TCAT and external customers.</w:t>
            </w:r>
          </w:p>
        </w:tc>
      </w:tr>
      <w:tr w:rsidR="00356E87" w:rsidRPr="00197DD5" w14:paraId="58F214FF" w14:textId="77777777">
        <w:tc>
          <w:tcPr>
            <w:tcW w:w="10632" w:type="dxa"/>
            <w:gridSpan w:val="2"/>
            <w:tcBorders>
              <w:top w:val="single" w:sz="4" w:space="0" w:color="auto"/>
              <w:left w:val="nil"/>
              <w:bottom w:val="single" w:sz="4" w:space="0" w:color="auto"/>
              <w:right w:val="nil"/>
            </w:tcBorders>
          </w:tcPr>
          <w:p w14:paraId="012DE68B" w14:textId="77777777" w:rsidR="00356E87" w:rsidRPr="00197DD5" w:rsidRDefault="00356E87" w:rsidP="00FD150E">
            <w:pPr>
              <w:spacing w:before="120" w:after="120"/>
              <w:rPr>
                <w:rFonts w:ascii="Arial" w:hAnsi="Arial" w:cs="Arial"/>
                <w:szCs w:val="22"/>
              </w:rPr>
            </w:pPr>
          </w:p>
        </w:tc>
      </w:tr>
      <w:tr w:rsidR="00356E87" w:rsidRPr="00197DD5" w14:paraId="5324EB0A" w14:textId="77777777">
        <w:tc>
          <w:tcPr>
            <w:tcW w:w="10632" w:type="dxa"/>
            <w:gridSpan w:val="2"/>
            <w:tcBorders>
              <w:top w:val="single" w:sz="4" w:space="0" w:color="auto"/>
              <w:left w:val="single" w:sz="4" w:space="0" w:color="auto"/>
              <w:bottom w:val="nil"/>
              <w:right w:val="single" w:sz="4" w:space="0" w:color="auto"/>
            </w:tcBorders>
          </w:tcPr>
          <w:p w14:paraId="5A1C64CF" w14:textId="77777777" w:rsidR="00356E87" w:rsidRPr="009304F2" w:rsidRDefault="00356E87" w:rsidP="00FD150E">
            <w:pPr>
              <w:spacing w:before="120" w:after="120"/>
              <w:rPr>
                <w:rFonts w:ascii="Arial" w:hAnsi="Arial" w:cs="Arial"/>
                <w:b/>
                <w:szCs w:val="22"/>
              </w:rPr>
            </w:pPr>
            <w:r w:rsidRPr="009304F2">
              <w:rPr>
                <w:rFonts w:ascii="Arial" w:hAnsi="Arial" w:cs="Arial"/>
                <w:b/>
                <w:sz w:val="22"/>
                <w:szCs w:val="22"/>
              </w:rPr>
              <w:t xml:space="preserve">3.  </w:t>
            </w:r>
            <w:r w:rsidRPr="009304F2">
              <w:rPr>
                <w:rFonts w:ascii="Arial" w:hAnsi="Arial" w:cs="Arial"/>
                <w:b/>
                <w:sz w:val="22"/>
                <w:szCs w:val="22"/>
              </w:rPr>
              <w:tab/>
              <w:t xml:space="preserve"> DIMENSIONS</w:t>
            </w:r>
          </w:p>
          <w:p w14:paraId="0E544D44" w14:textId="51FB3C9E" w:rsidR="00356E87" w:rsidRPr="009304F2" w:rsidRDefault="00356E87" w:rsidP="00FD150E">
            <w:pPr>
              <w:spacing w:before="120" w:after="120"/>
              <w:rPr>
                <w:rFonts w:ascii="Arial" w:hAnsi="Arial" w:cs="Arial"/>
                <w:b/>
                <w:szCs w:val="22"/>
              </w:rPr>
            </w:pPr>
            <w:r w:rsidRPr="009304F2">
              <w:rPr>
                <w:rFonts w:ascii="Arial" w:hAnsi="Arial" w:cs="Arial"/>
                <w:sz w:val="22"/>
                <w:szCs w:val="22"/>
              </w:rPr>
              <w:t xml:space="preserve">This post will be based </w:t>
            </w:r>
            <w:r w:rsidR="00823927">
              <w:rPr>
                <w:rFonts w:ascii="Arial" w:hAnsi="Arial" w:cs="Arial"/>
                <w:sz w:val="22"/>
                <w:szCs w:val="22"/>
              </w:rPr>
              <w:t xml:space="preserve">at </w:t>
            </w:r>
            <w:r w:rsidR="00DA5099">
              <w:rPr>
                <w:rFonts w:ascii="Arial" w:hAnsi="Arial" w:cs="Arial"/>
                <w:sz w:val="22"/>
                <w:szCs w:val="22"/>
              </w:rPr>
              <w:t>JCC</w:t>
            </w:r>
            <w:r w:rsidR="00F13B85">
              <w:rPr>
                <w:rFonts w:ascii="Arial" w:hAnsi="Arial" w:cs="Arial"/>
                <w:sz w:val="22"/>
                <w:szCs w:val="22"/>
              </w:rPr>
              <w:t xml:space="preserve">, with specific responsibility for </w:t>
            </w:r>
            <w:r w:rsidR="00326438">
              <w:rPr>
                <w:rFonts w:ascii="Arial" w:hAnsi="Arial" w:cs="Arial"/>
                <w:sz w:val="22"/>
                <w:szCs w:val="22"/>
              </w:rPr>
              <w:t xml:space="preserve">all aspects of </w:t>
            </w:r>
            <w:r w:rsidR="00823927">
              <w:rPr>
                <w:rFonts w:ascii="Arial" w:hAnsi="Arial" w:cs="Arial"/>
                <w:sz w:val="22"/>
                <w:szCs w:val="22"/>
              </w:rPr>
              <w:t>TC</w:t>
            </w:r>
            <w:r w:rsidR="00326438">
              <w:rPr>
                <w:rFonts w:ascii="Arial" w:hAnsi="Arial" w:cs="Arial"/>
                <w:sz w:val="22"/>
                <w:szCs w:val="22"/>
              </w:rPr>
              <w:t xml:space="preserve">AT </w:t>
            </w:r>
            <w:r w:rsidR="00F13B85">
              <w:rPr>
                <w:rFonts w:ascii="Arial" w:hAnsi="Arial" w:cs="Arial"/>
                <w:sz w:val="22"/>
                <w:szCs w:val="22"/>
              </w:rPr>
              <w:t>manufactur</w:t>
            </w:r>
            <w:r w:rsidR="00823927">
              <w:rPr>
                <w:rFonts w:ascii="Arial" w:hAnsi="Arial" w:cs="Arial"/>
                <w:sz w:val="22"/>
                <w:szCs w:val="22"/>
              </w:rPr>
              <w:t>ing and QC</w:t>
            </w:r>
            <w:r w:rsidR="00EA7D3C">
              <w:rPr>
                <w:rFonts w:ascii="Arial" w:hAnsi="Arial" w:cs="Arial"/>
                <w:sz w:val="22"/>
                <w:szCs w:val="22"/>
              </w:rPr>
              <w:t xml:space="preserve"> </w:t>
            </w:r>
            <w:r w:rsidR="00823927">
              <w:rPr>
                <w:rFonts w:ascii="Arial" w:hAnsi="Arial" w:cs="Arial"/>
                <w:sz w:val="22"/>
                <w:szCs w:val="22"/>
              </w:rPr>
              <w:t xml:space="preserve">across three sites </w:t>
            </w:r>
            <w:r w:rsidR="00F13B85">
              <w:rPr>
                <w:rFonts w:ascii="Arial" w:hAnsi="Arial" w:cs="Arial"/>
                <w:sz w:val="22"/>
                <w:szCs w:val="22"/>
              </w:rPr>
              <w:t>(</w:t>
            </w:r>
            <w:r w:rsidR="003450A2">
              <w:rPr>
                <w:rFonts w:ascii="Arial" w:hAnsi="Arial" w:cs="Arial"/>
                <w:sz w:val="22"/>
                <w:szCs w:val="22"/>
              </w:rPr>
              <w:t xml:space="preserve">SCRM, JCC and Pentlands Science Park) </w:t>
            </w:r>
            <w:r w:rsidR="00823927">
              <w:rPr>
                <w:rFonts w:ascii="Arial" w:hAnsi="Arial" w:cs="Arial"/>
                <w:sz w:val="22"/>
                <w:szCs w:val="22"/>
              </w:rPr>
              <w:t xml:space="preserve">compromising a </w:t>
            </w:r>
            <w:r w:rsidR="00326438">
              <w:rPr>
                <w:rFonts w:ascii="Arial" w:hAnsi="Arial" w:cs="Arial"/>
                <w:sz w:val="22"/>
                <w:szCs w:val="22"/>
              </w:rPr>
              <w:t>total of 10</w:t>
            </w:r>
            <w:r w:rsidR="00F13B85">
              <w:rPr>
                <w:rFonts w:ascii="Arial" w:hAnsi="Arial" w:cs="Arial"/>
                <w:sz w:val="22"/>
                <w:szCs w:val="22"/>
              </w:rPr>
              <w:t xml:space="preserve"> clean</w:t>
            </w:r>
            <w:r w:rsidR="00563E7E">
              <w:rPr>
                <w:rFonts w:ascii="Arial" w:hAnsi="Arial" w:cs="Arial"/>
                <w:sz w:val="22"/>
                <w:szCs w:val="22"/>
              </w:rPr>
              <w:t xml:space="preserve"> </w:t>
            </w:r>
            <w:r w:rsidR="00F13B85">
              <w:rPr>
                <w:rFonts w:ascii="Arial" w:hAnsi="Arial" w:cs="Arial"/>
                <w:sz w:val="22"/>
                <w:szCs w:val="22"/>
              </w:rPr>
              <w:t>rooms, Grade B-D</w:t>
            </w:r>
            <w:r w:rsidR="00823927">
              <w:rPr>
                <w:rFonts w:ascii="Arial" w:hAnsi="Arial" w:cs="Arial"/>
                <w:sz w:val="22"/>
                <w:szCs w:val="22"/>
              </w:rPr>
              <w:t xml:space="preserve"> and 3 QC laboratories</w:t>
            </w:r>
            <w:r w:rsidR="00F13B85">
              <w:rPr>
                <w:rFonts w:ascii="Arial" w:hAnsi="Arial" w:cs="Arial"/>
                <w:sz w:val="22"/>
                <w:szCs w:val="22"/>
              </w:rPr>
              <w:t>)</w:t>
            </w:r>
            <w:r w:rsidRPr="009304F2">
              <w:rPr>
                <w:rFonts w:ascii="Arial" w:hAnsi="Arial" w:cs="Arial"/>
                <w:sz w:val="22"/>
                <w:szCs w:val="22"/>
              </w:rPr>
              <w:t xml:space="preserve">.  </w:t>
            </w:r>
          </w:p>
        </w:tc>
      </w:tr>
      <w:tr w:rsidR="00356E87" w:rsidRPr="00197DD5" w14:paraId="19C17303" w14:textId="77777777">
        <w:trPr>
          <w:trHeight w:val="1122"/>
        </w:trPr>
        <w:tc>
          <w:tcPr>
            <w:tcW w:w="10632" w:type="dxa"/>
            <w:gridSpan w:val="2"/>
            <w:tcBorders>
              <w:top w:val="nil"/>
              <w:left w:val="single" w:sz="4" w:space="0" w:color="auto"/>
              <w:bottom w:val="single" w:sz="4" w:space="0" w:color="auto"/>
              <w:right w:val="single" w:sz="4" w:space="0" w:color="auto"/>
            </w:tcBorders>
          </w:tcPr>
          <w:p w14:paraId="4A59C775" w14:textId="7ED7D645" w:rsidR="00356E87" w:rsidRPr="00BB2015" w:rsidRDefault="00F13B85" w:rsidP="00FD150E">
            <w:pPr>
              <w:overflowPunct/>
              <w:autoSpaceDE/>
              <w:autoSpaceDN/>
              <w:adjustRightInd/>
              <w:textAlignment w:val="auto"/>
              <w:rPr>
                <w:rFonts w:ascii="Arial" w:hAnsi="Arial" w:cs="Arial"/>
                <w:iCs/>
                <w:szCs w:val="22"/>
              </w:rPr>
            </w:pPr>
            <w:r>
              <w:rPr>
                <w:rFonts w:ascii="Arial" w:hAnsi="Arial" w:cs="Arial"/>
                <w:iCs/>
                <w:sz w:val="22"/>
                <w:szCs w:val="22"/>
              </w:rPr>
              <w:t xml:space="preserve">Manufacture of </w:t>
            </w:r>
            <w:r w:rsidR="00823927">
              <w:rPr>
                <w:rFonts w:ascii="Arial" w:hAnsi="Arial" w:cs="Arial"/>
                <w:iCs/>
                <w:sz w:val="22"/>
                <w:szCs w:val="22"/>
              </w:rPr>
              <w:t xml:space="preserve">TCAT products </w:t>
            </w:r>
            <w:r>
              <w:rPr>
                <w:rFonts w:ascii="Arial" w:hAnsi="Arial" w:cs="Arial"/>
                <w:iCs/>
                <w:sz w:val="22"/>
                <w:szCs w:val="22"/>
              </w:rPr>
              <w:t>involves a combination of permanent and grant-funded</w:t>
            </w:r>
            <w:r w:rsidR="00EA7D3C">
              <w:rPr>
                <w:rFonts w:ascii="Arial" w:hAnsi="Arial" w:cs="Arial"/>
                <w:iCs/>
                <w:sz w:val="22"/>
                <w:szCs w:val="22"/>
              </w:rPr>
              <w:t xml:space="preserve"> staff</w:t>
            </w:r>
            <w:r>
              <w:rPr>
                <w:rFonts w:ascii="Arial" w:hAnsi="Arial" w:cs="Arial"/>
                <w:iCs/>
                <w:sz w:val="22"/>
                <w:szCs w:val="22"/>
              </w:rPr>
              <w:t xml:space="preserve"> post</w:t>
            </w:r>
            <w:r w:rsidR="006D2508">
              <w:rPr>
                <w:rFonts w:ascii="Arial" w:hAnsi="Arial" w:cs="Arial"/>
                <w:iCs/>
                <w:sz w:val="22"/>
                <w:szCs w:val="22"/>
              </w:rPr>
              <w:t>s</w:t>
            </w:r>
            <w:r w:rsidR="00326438">
              <w:rPr>
                <w:rFonts w:ascii="Arial" w:hAnsi="Arial" w:cs="Arial"/>
                <w:iCs/>
                <w:sz w:val="22"/>
                <w:szCs w:val="22"/>
              </w:rPr>
              <w:t>,</w:t>
            </w:r>
            <w:r w:rsidR="006D2508">
              <w:rPr>
                <w:rFonts w:ascii="Arial" w:hAnsi="Arial" w:cs="Arial"/>
                <w:iCs/>
                <w:sz w:val="22"/>
                <w:szCs w:val="22"/>
              </w:rPr>
              <w:t xml:space="preserve"> with a total team of </w:t>
            </w:r>
            <w:r w:rsidR="00823927">
              <w:rPr>
                <w:rFonts w:ascii="Arial" w:hAnsi="Arial" w:cs="Arial"/>
                <w:iCs/>
                <w:sz w:val="22"/>
                <w:szCs w:val="22"/>
              </w:rPr>
              <w:t>&gt;</w:t>
            </w:r>
            <w:r w:rsidR="00040C4C">
              <w:rPr>
                <w:rFonts w:ascii="Arial" w:hAnsi="Arial" w:cs="Arial"/>
                <w:iCs/>
                <w:sz w:val="22"/>
                <w:szCs w:val="22"/>
              </w:rPr>
              <w:t>6</w:t>
            </w:r>
            <w:r w:rsidR="00823927">
              <w:rPr>
                <w:rFonts w:ascii="Arial" w:hAnsi="Arial" w:cs="Arial"/>
                <w:iCs/>
                <w:sz w:val="22"/>
                <w:szCs w:val="22"/>
              </w:rPr>
              <w:t>0</w:t>
            </w:r>
            <w:r>
              <w:rPr>
                <w:rFonts w:ascii="Arial" w:hAnsi="Arial" w:cs="Arial"/>
                <w:iCs/>
                <w:sz w:val="22"/>
                <w:szCs w:val="22"/>
              </w:rPr>
              <w:t xml:space="preserve"> staff. </w:t>
            </w:r>
            <w:r w:rsidR="00356E87" w:rsidRPr="00BB2015">
              <w:rPr>
                <w:rFonts w:ascii="Arial" w:hAnsi="Arial" w:cs="Arial"/>
                <w:iCs/>
                <w:sz w:val="22"/>
                <w:szCs w:val="22"/>
              </w:rPr>
              <w:t xml:space="preserve">This post </w:t>
            </w:r>
            <w:r>
              <w:rPr>
                <w:rFonts w:ascii="Arial" w:hAnsi="Arial" w:cs="Arial"/>
                <w:iCs/>
                <w:sz w:val="22"/>
                <w:szCs w:val="22"/>
              </w:rPr>
              <w:t>has overall</w:t>
            </w:r>
            <w:r w:rsidR="00356E87" w:rsidRPr="00BB2015">
              <w:rPr>
                <w:rFonts w:ascii="Arial" w:hAnsi="Arial" w:cs="Arial"/>
                <w:iCs/>
                <w:sz w:val="22"/>
                <w:szCs w:val="22"/>
              </w:rPr>
              <w:t xml:space="preserve"> responsibility for all GMP-related activities pertaining to </w:t>
            </w:r>
            <w:r w:rsidR="00D92836">
              <w:rPr>
                <w:rFonts w:ascii="Arial" w:hAnsi="Arial" w:cs="Arial"/>
                <w:iCs/>
                <w:sz w:val="22"/>
                <w:szCs w:val="22"/>
              </w:rPr>
              <w:t xml:space="preserve">the </w:t>
            </w:r>
            <w:r>
              <w:rPr>
                <w:rFonts w:ascii="Arial" w:hAnsi="Arial" w:cs="Arial"/>
                <w:iCs/>
                <w:sz w:val="22"/>
                <w:szCs w:val="22"/>
              </w:rPr>
              <w:t xml:space="preserve">manufacture of </w:t>
            </w:r>
            <w:r w:rsidR="00823927">
              <w:rPr>
                <w:rFonts w:ascii="Arial" w:hAnsi="Arial" w:cs="Arial"/>
                <w:iCs/>
                <w:sz w:val="22"/>
                <w:szCs w:val="22"/>
              </w:rPr>
              <w:t>TCAT products</w:t>
            </w:r>
            <w:r w:rsidR="00326438">
              <w:rPr>
                <w:rFonts w:ascii="Arial" w:hAnsi="Arial" w:cs="Arial"/>
                <w:iCs/>
                <w:sz w:val="22"/>
                <w:szCs w:val="22"/>
              </w:rPr>
              <w:t>;</w:t>
            </w:r>
            <w:r>
              <w:rPr>
                <w:rFonts w:ascii="Arial" w:hAnsi="Arial" w:cs="Arial"/>
                <w:iCs/>
                <w:sz w:val="22"/>
                <w:szCs w:val="22"/>
              </w:rPr>
              <w:t xml:space="preserve"> from initial GMP translation through to routine clinical manufacture, </w:t>
            </w:r>
            <w:r w:rsidR="00326438">
              <w:rPr>
                <w:rFonts w:ascii="Arial" w:hAnsi="Arial" w:cs="Arial"/>
                <w:iCs/>
                <w:sz w:val="22"/>
                <w:szCs w:val="22"/>
              </w:rPr>
              <w:t>Q</w:t>
            </w:r>
            <w:r>
              <w:rPr>
                <w:rFonts w:ascii="Arial" w:hAnsi="Arial" w:cs="Arial"/>
                <w:iCs/>
                <w:sz w:val="22"/>
                <w:szCs w:val="22"/>
              </w:rPr>
              <w:t xml:space="preserve">C and </w:t>
            </w:r>
            <w:r w:rsidR="00326438">
              <w:rPr>
                <w:rFonts w:ascii="Arial" w:hAnsi="Arial" w:cs="Arial"/>
                <w:iCs/>
                <w:sz w:val="22"/>
                <w:szCs w:val="22"/>
              </w:rPr>
              <w:t>Qualified Person (</w:t>
            </w:r>
            <w:r>
              <w:rPr>
                <w:rFonts w:ascii="Arial" w:hAnsi="Arial" w:cs="Arial"/>
                <w:iCs/>
                <w:sz w:val="22"/>
                <w:szCs w:val="22"/>
              </w:rPr>
              <w:t>QP</w:t>
            </w:r>
            <w:r w:rsidR="00326438">
              <w:rPr>
                <w:rFonts w:ascii="Arial" w:hAnsi="Arial" w:cs="Arial"/>
                <w:iCs/>
                <w:sz w:val="22"/>
                <w:szCs w:val="22"/>
              </w:rPr>
              <w:t>)</w:t>
            </w:r>
            <w:r>
              <w:rPr>
                <w:rFonts w:ascii="Arial" w:hAnsi="Arial" w:cs="Arial"/>
                <w:iCs/>
                <w:sz w:val="22"/>
                <w:szCs w:val="22"/>
              </w:rPr>
              <w:t xml:space="preserve"> release</w:t>
            </w:r>
            <w:r w:rsidR="00356E87" w:rsidRPr="00BB2015">
              <w:rPr>
                <w:rFonts w:ascii="Arial" w:hAnsi="Arial" w:cs="Arial"/>
                <w:iCs/>
                <w:sz w:val="22"/>
                <w:szCs w:val="22"/>
              </w:rPr>
              <w:t xml:space="preserve">.  </w:t>
            </w:r>
          </w:p>
          <w:p w14:paraId="7145B1C3" w14:textId="51B63CEE" w:rsidR="00356E87" w:rsidRPr="0034228C" w:rsidRDefault="00074DFB" w:rsidP="00FD150E">
            <w:pPr>
              <w:pStyle w:val="BodyText2"/>
              <w:spacing w:before="120"/>
              <w:jc w:val="left"/>
              <w:rPr>
                <w:rFonts w:ascii="Arial" w:hAnsi="Arial" w:cs="Arial"/>
              </w:rPr>
            </w:pPr>
            <w:r>
              <w:rPr>
                <w:rFonts w:ascii="Arial" w:hAnsi="Arial" w:cs="Arial"/>
              </w:rPr>
              <w:t>Core b</w:t>
            </w:r>
            <w:r w:rsidR="00F13B85">
              <w:rPr>
                <w:rFonts w:ascii="Arial" w:hAnsi="Arial" w:cs="Arial"/>
              </w:rPr>
              <w:t xml:space="preserve">udget responsibilities for </w:t>
            </w:r>
            <w:r w:rsidR="00823927">
              <w:rPr>
                <w:rFonts w:ascii="Arial" w:hAnsi="Arial" w:cs="Arial"/>
              </w:rPr>
              <w:t>TC</w:t>
            </w:r>
            <w:r w:rsidR="006D2508">
              <w:rPr>
                <w:rFonts w:ascii="Arial" w:hAnsi="Arial" w:cs="Arial"/>
              </w:rPr>
              <w:t>AT</w:t>
            </w:r>
            <w:r w:rsidR="00F13B85">
              <w:rPr>
                <w:rFonts w:ascii="Arial" w:hAnsi="Arial" w:cs="Arial"/>
              </w:rPr>
              <w:t xml:space="preserve"> manufacture are </w:t>
            </w:r>
            <w:r>
              <w:rPr>
                <w:rFonts w:ascii="Arial" w:hAnsi="Arial" w:cs="Arial"/>
              </w:rPr>
              <w:t>in the region of £</w:t>
            </w:r>
            <w:r w:rsidR="00226CBA">
              <w:rPr>
                <w:rFonts w:ascii="Arial" w:hAnsi="Arial" w:cs="Arial"/>
              </w:rPr>
              <w:t>500</w:t>
            </w:r>
            <w:r>
              <w:rPr>
                <w:rFonts w:ascii="Arial" w:hAnsi="Arial" w:cs="Arial"/>
              </w:rPr>
              <w:t>,000 (Goods &amp; Services)</w:t>
            </w:r>
            <w:r w:rsidR="00326438">
              <w:rPr>
                <w:rFonts w:ascii="Arial" w:hAnsi="Arial" w:cs="Arial"/>
              </w:rPr>
              <w:t>,</w:t>
            </w:r>
            <w:r w:rsidR="00F13B85">
              <w:rPr>
                <w:rFonts w:ascii="Arial" w:hAnsi="Arial" w:cs="Arial"/>
              </w:rPr>
              <w:t xml:space="preserve"> with additional responsibility for expenditure against project grants (usually </w:t>
            </w:r>
            <w:r>
              <w:rPr>
                <w:rFonts w:ascii="Arial" w:hAnsi="Arial" w:cs="Arial"/>
              </w:rPr>
              <w:t>£500,000 to £1,000,000 for a Phase I/II clinical trial</w:t>
            </w:r>
            <w:r w:rsidR="006D2508">
              <w:rPr>
                <w:rFonts w:ascii="Arial" w:hAnsi="Arial" w:cs="Arial"/>
              </w:rPr>
              <w:t xml:space="preserve">).  </w:t>
            </w:r>
            <w:r>
              <w:rPr>
                <w:rFonts w:ascii="Arial" w:hAnsi="Arial" w:cs="Arial"/>
              </w:rPr>
              <w:t>Specific l</w:t>
            </w:r>
            <w:r w:rsidR="006D2508">
              <w:rPr>
                <w:rFonts w:ascii="Arial" w:hAnsi="Arial" w:cs="Arial"/>
              </w:rPr>
              <w:t xml:space="preserve">ine management responsibility for </w:t>
            </w:r>
            <w:r>
              <w:rPr>
                <w:rFonts w:ascii="Arial" w:hAnsi="Arial" w:cs="Arial"/>
              </w:rPr>
              <w:t xml:space="preserve">the </w:t>
            </w:r>
            <w:r w:rsidR="00226CBA">
              <w:rPr>
                <w:rFonts w:ascii="Arial" w:hAnsi="Arial" w:cs="Arial"/>
              </w:rPr>
              <w:t>TC</w:t>
            </w:r>
            <w:r>
              <w:rPr>
                <w:rFonts w:ascii="Arial" w:hAnsi="Arial" w:cs="Arial"/>
              </w:rPr>
              <w:t xml:space="preserve">AT </w:t>
            </w:r>
            <w:r w:rsidR="00226CBA">
              <w:rPr>
                <w:rFonts w:ascii="Arial" w:hAnsi="Arial" w:cs="Arial"/>
              </w:rPr>
              <w:t xml:space="preserve">senior </w:t>
            </w:r>
            <w:r>
              <w:rPr>
                <w:rFonts w:ascii="Arial" w:hAnsi="Arial" w:cs="Arial"/>
              </w:rPr>
              <w:t>manufacturing</w:t>
            </w:r>
            <w:r w:rsidR="00326438">
              <w:rPr>
                <w:rFonts w:ascii="Arial" w:hAnsi="Arial" w:cs="Arial"/>
              </w:rPr>
              <w:t xml:space="preserve"> </w:t>
            </w:r>
            <w:r w:rsidR="00226CBA">
              <w:rPr>
                <w:rFonts w:ascii="Arial" w:hAnsi="Arial" w:cs="Arial"/>
              </w:rPr>
              <w:t xml:space="preserve">and QC </w:t>
            </w:r>
            <w:r w:rsidR="00326438">
              <w:rPr>
                <w:rFonts w:ascii="Arial" w:hAnsi="Arial" w:cs="Arial"/>
              </w:rPr>
              <w:t>management</w:t>
            </w:r>
            <w:r>
              <w:rPr>
                <w:rFonts w:ascii="Arial" w:hAnsi="Arial" w:cs="Arial"/>
              </w:rPr>
              <w:t xml:space="preserve"> team (</w:t>
            </w:r>
            <w:r w:rsidR="00226CBA">
              <w:rPr>
                <w:rFonts w:ascii="Arial" w:hAnsi="Arial" w:cs="Arial"/>
              </w:rPr>
              <w:t>Manufacturing Manager(s), Head of TCAT QC and Head of TCAT Operations</w:t>
            </w:r>
            <w:r>
              <w:rPr>
                <w:rFonts w:ascii="Arial" w:hAnsi="Arial" w:cs="Arial"/>
              </w:rPr>
              <w:t>)</w:t>
            </w:r>
            <w:r w:rsidR="00356E87" w:rsidRPr="00BB2015">
              <w:rPr>
                <w:rFonts w:ascii="Arial" w:hAnsi="Arial" w:cs="Arial"/>
              </w:rPr>
              <w:t xml:space="preserve">. </w:t>
            </w:r>
          </w:p>
        </w:tc>
      </w:tr>
    </w:tbl>
    <w:p w14:paraId="079E1867" w14:textId="77777777" w:rsidR="00354D95" w:rsidRDefault="00354D95" w:rsidP="00FD150E"/>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2"/>
      </w:tblGrid>
      <w:tr w:rsidR="00356E87" w:rsidRPr="00197DD5" w14:paraId="03163713" w14:textId="77777777">
        <w:tc>
          <w:tcPr>
            <w:tcW w:w="10632" w:type="dxa"/>
            <w:tcBorders>
              <w:top w:val="single" w:sz="4" w:space="0" w:color="auto"/>
              <w:left w:val="single" w:sz="4" w:space="0" w:color="auto"/>
              <w:bottom w:val="nil"/>
              <w:right w:val="single" w:sz="4" w:space="0" w:color="auto"/>
            </w:tcBorders>
          </w:tcPr>
          <w:p w14:paraId="571AE59B" w14:textId="77777777" w:rsidR="00326438" w:rsidRPr="0034228C" w:rsidRDefault="005D6A5B" w:rsidP="00FD150E">
            <w:pPr>
              <w:spacing w:before="120" w:after="120"/>
              <w:rPr>
                <w:rFonts w:ascii="Arial" w:hAnsi="Arial" w:cs="Arial"/>
                <w:b/>
                <w:szCs w:val="22"/>
              </w:rPr>
            </w:pPr>
            <w:r>
              <w:rPr>
                <w:rFonts w:ascii="Arial" w:hAnsi="Arial" w:cs="Arial"/>
                <w:b/>
                <w:noProof/>
                <w:sz w:val="22"/>
                <w:szCs w:val="22"/>
                <w:lang w:eastAsia="en-GB"/>
              </w:rPr>
              <mc:AlternateContent>
                <mc:Choice Requires="wpg">
                  <w:drawing>
                    <wp:anchor distT="0" distB="0" distL="114300" distR="114300" simplePos="0" relativeHeight="251692032" behindDoc="0" locked="0" layoutInCell="1" allowOverlap="1" wp14:anchorId="31F0ECED" wp14:editId="02BE0E67">
                      <wp:simplePos x="0" y="0"/>
                      <wp:positionH relativeFrom="column">
                        <wp:posOffset>1139190</wp:posOffset>
                      </wp:positionH>
                      <wp:positionV relativeFrom="paragraph">
                        <wp:posOffset>174625</wp:posOffset>
                      </wp:positionV>
                      <wp:extent cx="4264025" cy="1635125"/>
                      <wp:effectExtent l="0" t="0" r="22225" b="22225"/>
                      <wp:wrapNone/>
                      <wp:docPr id="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025" cy="1635125"/>
                                <a:chOff x="2385" y="13424"/>
                                <a:chExt cx="6715" cy="2575"/>
                              </a:xfrm>
                            </wpg:grpSpPr>
                            <wps:wsp>
                              <wps:cNvPr id="5" name="Line 16"/>
                              <wps:cNvCnPr>
                                <a:cxnSpLocks noChangeShapeType="1"/>
                              </wps:cNvCnPr>
                              <wps:spPr bwMode="auto">
                                <a:xfrm>
                                  <a:off x="5684" y="14851"/>
                                  <a:ext cx="0" cy="3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 name="Group 28"/>
                              <wpg:cNvGrpSpPr>
                                <a:grpSpLocks/>
                              </wpg:cNvGrpSpPr>
                              <wpg:grpSpPr bwMode="auto">
                                <a:xfrm>
                                  <a:off x="2385" y="13424"/>
                                  <a:ext cx="6715" cy="2575"/>
                                  <a:chOff x="2385" y="13424"/>
                                  <a:chExt cx="6715" cy="2575"/>
                                </a:xfrm>
                              </wpg:grpSpPr>
                              <wps:wsp>
                                <wps:cNvPr id="7" name="Line 13"/>
                                <wps:cNvCnPr>
                                  <a:cxnSpLocks noChangeShapeType="1"/>
                                </wps:cNvCnPr>
                                <wps:spPr bwMode="auto">
                                  <a:xfrm>
                                    <a:off x="4211" y="14851"/>
                                    <a:ext cx="0" cy="3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3"/>
                                <wps:cNvSpPr txBox="1">
                                  <a:spLocks noChangeArrowheads="1"/>
                                </wps:cNvSpPr>
                                <wps:spPr bwMode="auto">
                                  <a:xfrm>
                                    <a:off x="4125" y="13424"/>
                                    <a:ext cx="3097" cy="466"/>
                                  </a:xfrm>
                                  <a:prstGeom prst="rect">
                                    <a:avLst/>
                                  </a:prstGeom>
                                  <a:solidFill>
                                    <a:srgbClr val="FFFFFF"/>
                                  </a:solidFill>
                                  <a:ln w="9525">
                                    <a:solidFill>
                                      <a:srgbClr val="000000"/>
                                    </a:solidFill>
                                    <a:miter lim="800000"/>
                                    <a:headEnd/>
                                    <a:tailEnd/>
                                  </a:ln>
                                </wps:spPr>
                                <wps:txbx>
                                  <w:txbxContent>
                                    <w:p w14:paraId="12C9DED5" w14:textId="60AD8E6A" w:rsidR="00235C93" w:rsidRPr="006D2508" w:rsidRDefault="00235C93" w:rsidP="00114B1D">
                                      <w:pPr>
                                        <w:jc w:val="center"/>
                                        <w:rPr>
                                          <w:rFonts w:ascii="Arial" w:hAnsi="Arial"/>
                                        </w:rPr>
                                      </w:pPr>
                                      <w:r>
                                        <w:rPr>
                                          <w:rFonts w:ascii="Arial" w:hAnsi="Arial"/>
                                          <w:sz w:val="22"/>
                                        </w:rPr>
                                        <w:t>Director</w:t>
                                      </w:r>
                                      <w:r w:rsidR="006C49D3">
                                        <w:rPr>
                                          <w:rFonts w:ascii="Arial" w:hAnsi="Arial"/>
                                          <w:sz w:val="22"/>
                                        </w:rPr>
                                        <w:t>, SNBTS</w:t>
                                      </w:r>
                                    </w:p>
                                  </w:txbxContent>
                                </wps:txbx>
                                <wps:bodyPr rot="0" vert="horz" wrap="square" lIns="91440" tIns="45720" rIns="91440" bIns="45720" anchor="t" anchorCtr="0" upright="1">
                                  <a:noAutofit/>
                                </wps:bodyPr>
                              </wps:wsp>
                              <wps:wsp>
                                <wps:cNvPr id="9" name="Line 5"/>
                                <wps:cNvCnPr>
                                  <a:cxnSpLocks noChangeShapeType="1"/>
                                </wps:cNvCnPr>
                                <wps:spPr bwMode="auto">
                                  <a:xfrm>
                                    <a:off x="5684" y="13903"/>
                                    <a:ext cx="0" cy="4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0"/>
                                <wps:cNvSpPr txBox="1">
                                  <a:spLocks noChangeArrowheads="1"/>
                                </wps:cNvSpPr>
                                <wps:spPr bwMode="auto">
                                  <a:xfrm>
                                    <a:off x="2385" y="15224"/>
                                    <a:ext cx="2078" cy="775"/>
                                  </a:xfrm>
                                  <a:prstGeom prst="rect">
                                    <a:avLst/>
                                  </a:prstGeom>
                                  <a:solidFill>
                                    <a:srgbClr val="FFFFFF"/>
                                  </a:solidFill>
                                  <a:ln w="9525">
                                    <a:solidFill>
                                      <a:srgbClr val="000000"/>
                                    </a:solidFill>
                                    <a:miter lim="800000"/>
                                    <a:headEnd/>
                                    <a:tailEnd/>
                                  </a:ln>
                                </wps:spPr>
                                <wps:txbx>
                                  <w:txbxContent>
                                    <w:p w14:paraId="05FA0EB3" w14:textId="63FC6DA5" w:rsidR="00235C93" w:rsidRDefault="00226CBA" w:rsidP="00C17A4F">
                                      <w:pPr>
                                        <w:jc w:val="center"/>
                                        <w:rPr>
                                          <w:rFonts w:ascii="Arial" w:hAnsi="Arial"/>
                                        </w:rPr>
                                      </w:pPr>
                                      <w:r>
                                        <w:rPr>
                                          <w:rFonts w:ascii="Arial" w:hAnsi="Arial"/>
                                          <w:sz w:val="22"/>
                                        </w:rPr>
                                        <w:t xml:space="preserve">Manufacturing </w:t>
                                      </w:r>
                                      <w:r w:rsidR="00A64F67">
                                        <w:rPr>
                                          <w:rFonts w:ascii="Arial" w:hAnsi="Arial"/>
                                          <w:sz w:val="22"/>
                                        </w:rPr>
                                        <w:t>Managers</w:t>
                                      </w:r>
                                      <w:r w:rsidR="00235C93">
                                        <w:rPr>
                                          <w:rFonts w:ascii="Arial" w:hAnsi="Arial"/>
                                          <w:sz w:val="22"/>
                                        </w:rPr>
                                        <w:t xml:space="preserve">: </w:t>
                                      </w:r>
                                      <w:r w:rsidR="0097457E">
                                        <w:rPr>
                                          <w:rFonts w:ascii="Arial" w:hAnsi="Arial"/>
                                          <w:sz w:val="22"/>
                                        </w:rPr>
                                        <w:t>TC</w:t>
                                      </w:r>
                                      <w:r w:rsidR="00235C93">
                                        <w:rPr>
                                          <w:rFonts w:ascii="Arial" w:hAnsi="Arial"/>
                                          <w:sz w:val="22"/>
                                        </w:rPr>
                                        <w:t>AT</w:t>
                                      </w:r>
                                    </w:p>
                                  </w:txbxContent>
                                </wps:txbx>
                                <wps:bodyPr rot="0" vert="horz" wrap="square" lIns="91440" tIns="45720" rIns="91440" bIns="45720" anchor="t" anchorCtr="0" upright="1">
                                  <a:noAutofit/>
                                </wps:bodyPr>
                              </wps:wsp>
                              <wps:wsp>
                                <wps:cNvPr id="11" name="Line 18"/>
                                <wps:cNvCnPr>
                                  <a:cxnSpLocks noChangeShapeType="1"/>
                                </wps:cNvCnPr>
                                <wps:spPr bwMode="auto">
                                  <a:xfrm>
                                    <a:off x="7222" y="14851"/>
                                    <a:ext cx="0" cy="3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9"/>
                                <wps:cNvSpPr txBox="1">
                                  <a:spLocks noChangeArrowheads="1"/>
                                </wps:cNvSpPr>
                                <wps:spPr bwMode="auto">
                                  <a:xfrm>
                                    <a:off x="4602" y="15224"/>
                                    <a:ext cx="2138" cy="775"/>
                                  </a:xfrm>
                                  <a:prstGeom prst="rect">
                                    <a:avLst/>
                                  </a:prstGeom>
                                  <a:solidFill>
                                    <a:srgbClr val="FFFFFF"/>
                                  </a:solidFill>
                                  <a:ln w="9525">
                                    <a:solidFill>
                                      <a:srgbClr val="000000"/>
                                    </a:solidFill>
                                    <a:miter lim="800000"/>
                                    <a:headEnd/>
                                    <a:tailEnd/>
                                  </a:ln>
                                </wps:spPr>
                                <wps:txbx>
                                  <w:txbxContent>
                                    <w:p w14:paraId="51EE28D8" w14:textId="400AFB43" w:rsidR="00235C93" w:rsidRDefault="00226CBA" w:rsidP="00061621">
                                      <w:pPr>
                                        <w:jc w:val="center"/>
                                        <w:rPr>
                                          <w:rFonts w:ascii="Arial" w:hAnsi="Arial"/>
                                        </w:rPr>
                                      </w:pPr>
                                      <w:r>
                                        <w:rPr>
                                          <w:rFonts w:ascii="Arial" w:hAnsi="Arial"/>
                                          <w:sz w:val="22"/>
                                        </w:rPr>
                                        <w:t>Head of TCAT QC</w:t>
                                      </w:r>
                                      <w:r w:rsidR="00235C93">
                                        <w:rPr>
                                          <w:rFonts w:ascii="Arial" w:hAnsi="Arial"/>
                                          <w:sz w:val="22"/>
                                        </w:rPr>
                                        <w:t xml:space="preserve"> </w:t>
                                      </w:r>
                                    </w:p>
                                  </w:txbxContent>
                                </wps:txbx>
                                <wps:bodyPr rot="0" vert="horz" wrap="square" lIns="91440" tIns="45720" rIns="91440" bIns="45720" anchor="t" anchorCtr="0" upright="1">
                                  <a:noAutofit/>
                                </wps:bodyPr>
                              </wps:wsp>
                              <wps:wsp>
                                <wps:cNvPr id="13" name="Text Box 21"/>
                                <wps:cNvSpPr txBox="1">
                                  <a:spLocks noChangeArrowheads="1"/>
                                </wps:cNvSpPr>
                                <wps:spPr bwMode="auto">
                                  <a:xfrm>
                                    <a:off x="4000" y="14192"/>
                                    <a:ext cx="3330" cy="658"/>
                                  </a:xfrm>
                                  <a:prstGeom prst="rect">
                                    <a:avLst/>
                                  </a:prstGeom>
                                  <a:solidFill>
                                    <a:srgbClr val="FFFFFF"/>
                                  </a:solidFill>
                                  <a:ln w="9525">
                                    <a:solidFill>
                                      <a:srgbClr val="000000"/>
                                    </a:solidFill>
                                    <a:miter lim="800000"/>
                                    <a:headEnd/>
                                    <a:tailEnd/>
                                  </a:ln>
                                </wps:spPr>
                                <wps:txbx>
                                  <w:txbxContent>
                                    <w:p w14:paraId="2A333E1E" w14:textId="7D3D5065" w:rsidR="00FD150E" w:rsidRDefault="0097457E" w:rsidP="006D2508">
                                      <w:pPr>
                                        <w:jc w:val="center"/>
                                        <w:rPr>
                                          <w:rFonts w:ascii="Arial" w:hAnsi="Arial"/>
                                          <w:b/>
                                          <w:sz w:val="22"/>
                                          <w:highlight w:val="yellow"/>
                                        </w:rPr>
                                      </w:pPr>
                                      <w:r>
                                        <w:rPr>
                                          <w:rFonts w:ascii="Arial" w:hAnsi="Arial"/>
                                          <w:b/>
                                          <w:sz w:val="22"/>
                                          <w:highlight w:val="yellow"/>
                                        </w:rPr>
                                        <w:t>A</w:t>
                                      </w:r>
                                      <w:r w:rsidR="00FD150E">
                                        <w:rPr>
                                          <w:rFonts w:ascii="Arial" w:hAnsi="Arial"/>
                                          <w:b/>
                                          <w:sz w:val="22"/>
                                          <w:highlight w:val="yellow"/>
                                        </w:rPr>
                                        <w:t xml:space="preserve">ssoc. Dir. TCAT </w:t>
                                      </w:r>
                                      <w:r w:rsidR="00040C4C">
                                        <w:rPr>
                                          <w:rFonts w:ascii="Arial" w:hAnsi="Arial"/>
                                          <w:b/>
                                          <w:sz w:val="22"/>
                                          <w:highlight w:val="yellow"/>
                                        </w:rPr>
                                        <w:t>Manufacturing</w:t>
                                      </w:r>
                                    </w:p>
                                    <w:p w14:paraId="31723BD4" w14:textId="571A6220" w:rsidR="00235C93" w:rsidRPr="0034228C" w:rsidRDefault="0097457E" w:rsidP="006D2508">
                                      <w:pPr>
                                        <w:jc w:val="center"/>
                                        <w:rPr>
                                          <w:rFonts w:ascii="Arial" w:hAnsi="Arial"/>
                                          <w:b/>
                                        </w:rPr>
                                      </w:pPr>
                                      <w:r>
                                        <w:rPr>
                                          <w:rFonts w:ascii="Arial" w:hAnsi="Arial"/>
                                          <w:b/>
                                          <w:sz w:val="22"/>
                                          <w:highlight w:val="yellow"/>
                                        </w:rPr>
                                        <w:t>(this post)</w:t>
                                      </w:r>
                                    </w:p>
                                  </w:txbxContent>
                                </wps:txbx>
                                <wps:bodyPr rot="0" vert="horz" wrap="square" lIns="91440" tIns="45720" rIns="91440" bIns="45720" anchor="t" anchorCtr="0" upright="1">
                                  <a:noAutofit/>
                                </wps:bodyPr>
                              </wps:wsp>
                              <wps:wsp>
                                <wps:cNvPr id="14" name="Text Box 22"/>
                                <wps:cNvSpPr txBox="1">
                                  <a:spLocks noChangeArrowheads="1"/>
                                </wps:cNvSpPr>
                                <wps:spPr bwMode="auto">
                                  <a:xfrm>
                                    <a:off x="6898" y="15224"/>
                                    <a:ext cx="2202" cy="775"/>
                                  </a:xfrm>
                                  <a:prstGeom prst="rect">
                                    <a:avLst/>
                                  </a:prstGeom>
                                  <a:solidFill>
                                    <a:srgbClr val="FFFFFF"/>
                                  </a:solidFill>
                                  <a:ln w="9525">
                                    <a:solidFill>
                                      <a:srgbClr val="000000"/>
                                    </a:solidFill>
                                    <a:miter lim="800000"/>
                                    <a:headEnd/>
                                    <a:tailEnd/>
                                  </a:ln>
                                </wps:spPr>
                                <wps:txbx>
                                  <w:txbxContent>
                                    <w:p w14:paraId="0D13B2FD" w14:textId="225102B4" w:rsidR="00235C93" w:rsidRDefault="00226CBA" w:rsidP="00044CA1">
                                      <w:pPr>
                                        <w:jc w:val="center"/>
                                        <w:rPr>
                                          <w:rFonts w:ascii="Arial" w:hAnsi="Arial"/>
                                        </w:rPr>
                                      </w:pPr>
                                      <w:r>
                                        <w:rPr>
                                          <w:rFonts w:ascii="Arial" w:hAnsi="Arial"/>
                                          <w:sz w:val="22"/>
                                        </w:rPr>
                                        <w:t xml:space="preserve">Head of </w:t>
                                      </w:r>
                                      <w:r w:rsidR="0097457E">
                                        <w:rPr>
                                          <w:rFonts w:ascii="Arial" w:hAnsi="Arial"/>
                                          <w:sz w:val="22"/>
                                        </w:rPr>
                                        <w:t>TCAT</w:t>
                                      </w:r>
                                      <w:r>
                                        <w:rPr>
                                          <w:rFonts w:ascii="Arial" w:hAnsi="Arial"/>
                                          <w:sz w:val="22"/>
                                        </w:rPr>
                                        <w:t xml:space="preserve"> Operations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F0ECED" id="Group 29" o:spid="_x0000_s1027" style="position:absolute;margin-left:89.7pt;margin-top:13.75pt;width:335.75pt;height:128.75pt;z-index:251692032" coordorigin="2385,13424" coordsize="6715,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">
                      <v:line id="Line 16" o:spid="_x0000_s1028" style="position:absolute;visibility:visible;mso-wrap-style:square" from="5684,14851" to="5684,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id="Group 28" o:spid="_x0000_s1029" style="position:absolute;left:2385;top:13424;width:6715;height:2575" coordorigin="2385,13424" coordsize="6715,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13" o:spid="_x0000_s1030" style="position:absolute;visibility:visible;mso-wrap-style:square" from="4211,14851" to="4211,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type id="_x0000_t202" coordsize="21600,21600" o:spt="202" path="m,l,21600r21600,l21600,xe">
                          <v:stroke joinstyle="miter"/>
                          <v:path gradientshapeok="t" o:connecttype="rect"/>
                        </v:shapetype>
                        <v:shape id="Text Box 3" o:spid="_x0000_s1031" type="#_x0000_t202" style="position:absolute;left:4125;top:13424;width:3097;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2C9DED5" w14:textId="60AD8E6A" w:rsidR="00235C93" w:rsidRPr="006D2508" w:rsidRDefault="00235C93" w:rsidP="00114B1D">
                                <w:pPr>
                                  <w:jc w:val="center"/>
                                  <w:rPr>
                                    <w:rFonts w:ascii="Arial" w:hAnsi="Arial"/>
                                  </w:rPr>
                                </w:pPr>
                                <w:r>
                                  <w:rPr>
                                    <w:rFonts w:ascii="Arial" w:hAnsi="Arial"/>
                                    <w:sz w:val="22"/>
                                  </w:rPr>
                                  <w:t>Director</w:t>
                                </w:r>
                                <w:r w:rsidR="006C49D3">
                                  <w:rPr>
                                    <w:rFonts w:ascii="Arial" w:hAnsi="Arial"/>
                                    <w:sz w:val="22"/>
                                  </w:rPr>
                                  <w:t>, SNBTS</w:t>
                                </w:r>
                              </w:p>
                            </w:txbxContent>
                          </v:textbox>
                        </v:shape>
                        <v:line id="Line 5" o:spid="_x0000_s1032" style="position:absolute;visibility:visible;mso-wrap-style:square" from="5684,13903" to="5684,1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10" o:spid="_x0000_s1033" type="#_x0000_t202" style="position:absolute;left:2385;top:15224;width:2078;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5FA0EB3" w14:textId="63FC6DA5" w:rsidR="00235C93" w:rsidRDefault="00226CBA" w:rsidP="00C17A4F">
                                <w:pPr>
                                  <w:jc w:val="center"/>
                                  <w:rPr>
                                    <w:rFonts w:ascii="Arial" w:hAnsi="Arial"/>
                                  </w:rPr>
                                </w:pPr>
                                <w:r>
                                  <w:rPr>
                                    <w:rFonts w:ascii="Arial" w:hAnsi="Arial"/>
                                    <w:sz w:val="22"/>
                                  </w:rPr>
                                  <w:t xml:space="preserve">Manufacturing </w:t>
                                </w:r>
                                <w:r w:rsidR="00A64F67">
                                  <w:rPr>
                                    <w:rFonts w:ascii="Arial" w:hAnsi="Arial"/>
                                    <w:sz w:val="22"/>
                                  </w:rPr>
                                  <w:t>Managers</w:t>
                                </w:r>
                                <w:r w:rsidR="00235C93">
                                  <w:rPr>
                                    <w:rFonts w:ascii="Arial" w:hAnsi="Arial"/>
                                    <w:sz w:val="22"/>
                                  </w:rPr>
                                  <w:t xml:space="preserve">: </w:t>
                                </w:r>
                                <w:r w:rsidR="0097457E">
                                  <w:rPr>
                                    <w:rFonts w:ascii="Arial" w:hAnsi="Arial"/>
                                    <w:sz w:val="22"/>
                                  </w:rPr>
                                  <w:t>TC</w:t>
                                </w:r>
                                <w:r w:rsidR="00235C93">
                                  <w:rPr>
                                    <w:rFonts w:ascii="Arial" w:hAnsi="Arial"/>
                                    <w:sz w:val="22"/>
                                  </w:rPr>
                                  <w:t>AT</w:t>
                                </w:r>
                              </w:p>
                            </w:txbxContent>
                          </v:textbox>
                        </v:shape>
                        <v:line id="Line 18" o:spid="_x0000_s1034" style="position:absolute;visibility:visible;mso-wrap-style:square" from="7222,14851" to="7222,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9" o:spid="_x0000_s1035" type="#_x0000_t202" style="position:absolute;left:4602;top:15224;width:2138;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1EE28D8" w14:textId="400AFB43" w:rsidR="00235C93" w:rsidRDefault="00226CBA" w:rsidP="00061621">
                                <w:pPr>
                                  <w:jc w:val="center"/>
                                  <w:rPr>
                                    <w:rFonts w:ascii="Arial" w:hAnsi="Arial"/>
                                  </w:rPr>
                                </w:pPr>
                                <w:r>
                                  <w:rPr>
                                    <w:rFonts w:ascii="Arial" w:hAnsi="Arial"/>
                                    <w:sz w:val="22"/>
                                  </w:rPr>
                                  <w:t>Head of TCAT QC</w:t>
                                </w:r>
                                <w:r w:rsidR="00235C93">
                                  <w:rPr>
                                    <w:rFonts w:ascii="Arial" w:hAnsi="Arial"/>
                                    <w:sz w:val="22"/>
                                  </w:rPr>
                                  <w:t xml:space="preserve"> </w:t>
                                </w:r>
                              </w:p>
                            </w:txbxContent>
                          </v:textbox>
                        </v:shape>
                        <v:shape id="Text Box 21" o:spid="_x0000_s1036" type="#_x0000_t202" style="position:absolute;left:4000;top:14192;width:3330;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A333E1E" w14:textId="7D3D5065" w:rsidR="00FD150E" w:rsidRDefault="0097457E" w:rsidP="006D2508">
                                <w:pPr>
                                  <w:jc w:val="center"/>
                                  <w:rPr>
                                    <w:rFonts w:ascii="Arial" w:hAnsi="Arial"/>
                                    <w:b/>
                                    <w:sz w:val="22"/>
                                    <w:highlight w:val="yellow"/>
                                  </w:rPr>
                                </w:pPr>
                                <w:r>
                                  <w:rPr>
                                    <w:rFonts w:ascii="Arial" w:hAnsi="Arial"/>
                                    <w:b/>
                                    <w:sz w:val="22"/>
                                    <w:highlight w:val="yellow"/>
                                  </w:rPr>
                                  <w:t>A</w:t>
                                </w:r>
                                <w:r w:rsidR="00FD150E">
                                  <w:rPr>
                                    <w:rFonts w:ascii="Arial" w:hAnsi="Arial"/>
                                    <w:b/>
                                    <w:sz w:val="22"/>
                                    <w:highlight w:val="yellow"/>
                                  </w:rPr>
                                  <w:t xml:space="preserve">ssoc. Dir. TCAT </w:t>
                                </w:r>
                                <w:r w:rsidR="00040C4C">
                                  <w:rPr>
                                    <w:rFonts w:ascii="Arial" w:hAnsi="Arial"/>
                                    <w:b/>
                                    <w:sz w:val="22"/>
                                    <w:highlight w:val="yellow"/>
                                  </w:rPr>
                                  <w:t>Manufacturing</w:t>
                                </w:r>
                              </w:p>
                              <w:p w14:paraId="31723BD4" w14:textId="571A6220" w:rsidR="00235C93" w:rsidRPr="0034228C" w:rsidRDefault="0097457E" w:rsidP="006D2508">
                                <w:pPr>
                                  <w:jc w:val="center"/>
                                  <w:rPr>
                                    <w:rFonts w:ascii="Arial" w:hAnsi="Arial"/>
                                    <w:b/>
                                  </w:rPr>
                                </w:pPr>
                                <w:r>
                                  <w:rPr>
                                    <w:rFonts w:ascii="Arial" w:hAnsi="Arial"/>
                                    <w:b/>
                                    <w:sz w:val="22"/>
                                    <w:highlight w:val="yellow"/>
                                  </w:rPr>
                                  <w:t>(this post)</w:t>
                                </w:r>
                              </w:p>
                            </w:txbxContent>
                          </v:textbox>
                        </v:shape>
                        <v:shape id="Text Box 22" o:spid="_x0000_s1037" type="#_x0000_t202" style="position:absolute;left:6898;top:15224;width:2202;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D13B2FD" w14:textId="225102B4" w:rsidR="00235C93" w:rsidRDefault="00226CBA" w:rsidP="00044CA1">
                                <w:pPr>
                                  <w:jc w:val="center"/>
                                  <w:rPr>
                                    <w:rFonts w:ascii="Arial" w:hAnsi="Arial"/>
                                  </w:rPr>
                                </w:pPr>
                                <w:r>
                                  <w:rPr>
                                    <w:rFonts w:ascii="Arial" w:hAnsi="Arial"/>
                                    <w:sz w:val="22"/>
                                  </w:rPr>
                                  <w:t xml:space="preserve">Head of </w:t>
                                </w:r>
                                <w:r w:rsidR="0097457E">
                                  <w:rPr>
                                    <w:rFonts w:ascii="Arial" w:hAnsi="Arial"/>
                                    <w:sz w:val="22"/>
                                  </w:rPr>
                                  <w:t>TCAT</w:t>
                                </w:r>
                                <w:r>
                                  <w:rPr>
                                    <w:rFonts w:ascii="Arial" w:hAnsi="Arial"/>
                                    <w:sz w:val="22"/>
                                  </w:rPr>
                                  <w:t xml:space="preserve"> Operations</w:t>
                                </w:r>
                              </w:p>
                            </w:txbxContent>
                          </v:textbox>
                        </v:shape>
                      </v:group>
                    </v:group>
                  </w:pict>
                </mc:Fallback>
              </mc:AlternateContent>
            </w:r>
            <w:r w:rsidR="00356E87" w:rsidRPr="00197DD5">
              <w:rPr>
                <w:rFonts w:ascii="Arial" w:hAnsi="Arial" w:cs="Arial"/>
                <w:b/>
                <w:sz w:val="22"/>
                <w:szCs w:val="22"/>
              </w:rPr>
              <w:t xml:space="preserve">4.   </w:t>
            </w:r>
            <w:r w:rsidR="00356E87" w:rsidRPr="00197DD5">
              <w:rPr>
                <w:rFonts w:ascii="Arial" w:hAnsi="Arial" w:cs="Arial"/>
                <w:b/>
                <w:sz w:val="22"/>
                <w:szCs w:val="22"/>
              </w:rPr>
              <w:tab/>
              <w:t>ORGANISATION CHART</w:t>
            </w:r>
          </w:p>
          <w:p w14:paraId="3DE7625F" w14:textId="77777777" w:rsidR="00326438" w:rsidRDefault="00326438" w:rsidP="00FD150E">
            <w:pPr>
              <w:spacing w:before="120" w:after="120"/>
              <w:rPr>
                <w:rFonts w:ascii="Arial" w:hAnsi="Arial" w:cs="Arial"/>
                <w:b/>
                <w:szCs w:val="22"/>
              </w:rPr>
            </w:pPr>
          </w:p>
          <w:p w14:paraId="70B5A209" w14:textId="77777777" w:rsidR="00356E87" w:rsidRPr="00197DD5" w:rsidRDefault="00356E87" w:rsidP="00FD150E">
            <w:pPr>
              <w:spacing w:before="120" w:after="120"/>
              <w:rPr>
                <w:rFonts w:ascii="Arial" w:hAnsi="Arial" w:cs="Arial"/>
                <w:b/>
                <w:szCs w:val="22"/>
              </w:rPr>
            </w:pPr>
          </w:p>
        </w:tc>
      </w:tr>
      <w:tr w:rsidR="00356E87" w:rsidRPr="00197DD5" w14:paraId="066A660D" w14:textId="77777777" w:rsidTr="00044CA1">
        <w:trPr>
          <w:trHeight w:val="80"/>
        </w:trPr>
        <w:tc>
          <w:tcPr>
            <w:tcW w:w="10632" w:type="dxa"/>
            <w:tcBorders>
              <w:top w:val="nil"/>
              <w:left w:val="single" w:sz="4" w:space="0" w:color="auto"/>
              <w:bottom w:val="single" w:sz="4" w:space="0" w:color="auto"/>
              <w:right w:val="single" w:sz="4" w:space="0" w:color="auto"/>
            </w:tcBorders>
          </w:tcPr>
          <w:p w14:paraId="064B7480" w14:textId="77777777" w:rsidR="00356E87" w:rsidRDefault="00356E87" w:rsidP="00FD150E">
            <w:pPr>
              <w:spacing w:before="120" w:after="120"/>
              <w:rPr>
                <w:rFonts w:ascii="Arial" w:hAnsi="Arial" w:cs="Arial"/>
                <w:iCs/>
                <w:szCs w:val="22"/>
              </w:rPr>
            </w:pPr>
          </w:p>
          <w:p w14:paraId="17C10681" w14:textId="77777777" w:rsidR="00044CA1" w:rsidRDefault="00044CA1" w:rsidP="00FD150E">
            <w:pPr>
              <w:spacing w:before="120" w:after="120"/>
              <w:rPr>
                <w:rFonts w:ascii="Arial" w:hAnsi="Arial" w:cs="Arial"/>
                <w:iCs/>
                <w:szCs w:val="22"/>
              </w:rPr>
            </w:pPr>
          </w:p>
          <w:p w14:paraId="63234F94" w14:textId="77777777" w:rsidR="00044CA1" w:rsidRDefault="00044CA1" w:rsidP="00FD150E">
            <w:pPr>
              <w:spacing w:before="120" w:after="120"/>
              <w:rPr>
                <w:rFonts w:ascii="Arial" w:hAnsi="Arial" w:cs="Arial"/>
                <w:iCs/>
                <w:szCs w:val="22"/>
              </w:rPr>
            </w:pPr>
          </w:p>
          <w:p w14:paraId="5CB0D1B8" w14:textId="77777777" w:rsidR="0034228C" w:rsidRPr="00197DD5" w:rsidRDefault="0034228C" w:rsidP="00FD150E">
            <w:pPr>
              <w:spacing w:before="120" w:after="120"/>
              <w:rPr>
                <w:rFonts w:ascii="Arial" w:hAnsi="Arial" w:cs="Arial"/>
                <w:iCs/>
                <w:szCs w:val="22"/>
              </w:rPr>
            </w:pPr>
          </w:p>
        </w:tc>
      </w:tr>
      <w:tr w:rsidR="00356E87" w:rsidRPr="00197DD5" w14:paraId="4B7E6A3C" w14:textId="77777777">
        <w:tc>
          <w:tcPr>
            <w:tcW w:w="10632" w:type="dxa"/>
            <w:tcBorders>
              <w:top w:val="single" w:sz="4" w:space="0" w:color="auto"/>
              <w:left w:val="nil"/>
              <w:bottom w:val="single" w:sz="4" w:space="0" w:color="auto"/>
              <w:right w:val="nil"/>
            </w:tcBorders>
          </w:tcPr>
          <w:p w14:paraId="3AD9AAE8" w14:textId="77777777" w:rsidR="00044CA1" w:rsidRPr="00197DD5" w:rsidRDefault="00044CA1" w:rsidP="00FD150E">
            <w:pPr>
              <w:spacing w:before="120" w:after="120"/>
              <w:rPr>
                <w:rFonts w:ascii="Arial" w:hAnsi="Arial" w:cs="Arial"/>
                <w:szCs w:val="22"/>
              </w:rPr>
            </w:pPr>
          </w:p>
        </w:tc>
      </w:tr>
      <w:tr w:rsidR="00356E87" w:rsidRPr="00197DD5" w14:paraId="6247BF74" w14:textId="77777777">
        <w:tc>
          <w:tcPr>
            <w:tcW w:w="10632" w:type="dxa"/>
            <w:tcBorders>
              <w:top w:val="single" w:sz="4" w:space="0" w:color="auto"/>
              <w:left w:val="single" w:sz="4" w:space="0" w:color="auto"/>
              <w:bottom w:val="nil"/>
              <w:right w:val="single" w:sz="4" w:space="0" w:color="auto"/>
            </w:tcBorders>
          </w:tcPr>
          <w:p w14:paraId="4BBE6579" w14:textId="77777777" w:rsidR="00356E87" w:rsidRPr="00197DD5" w:rsidRDefault="00356E87" w:rsidP="00FD150E">
            <w:pPr>
              <w:spacing w:before="120" w:after="120"/>
              <w:rPr>
                <w:rFonts w:ascii="Arial" w:hAnsi="Arial" w:cs="Arial"/>
                <w:b/>
                <w:szCs w:val="22"/>
              </w:rPr>
            </w:pPr>
            <w:r w:rsidRPr="00197DD5">
              <w:rPr>
                <w:rFonts w:ascii="Arial" w:hAnsi="Arial" w:cs="Arial"/>
                <w:b/>
                <w:sz w:val="22"/>
                <w:szCs w:val="22"/>
              </w:rPr>
              <w:t xml:space="preserve">5.   </w:t>
            </w:r>
            <w:r w:rsidRPr="00197DD5">
              <w:rPr>
                <w:rFonts w:ascii="Arial" w:hAnsi="Arial" w:cs="Arial"/>
                <w:b/>
                <w:sz w:val="22"/>
                <w:szCs w:val="22"/>
              </w:rPr>
              <w:tab/>
              <w:t>ROLE OF THE DEPARTMENT</w:t>
            </w:r>
          </w:p>
        </w:tc>
      </w:tr>
      <w:tr w:rsidR="00356E87" w:rsidRPr="00197DD5" w14:paraId="1501EEC7" w14:textId="77777777">
        <w:tc>
          <w:tcPr>
            <w:tcW w:w="10632" w:type="dxa"/>
            <w:tcBorders>
              <w:top w:val="nil"/>
              <w:left w:val="single" w:sz="4" w:space="0" w:color="auto"/>
              <w:bottom w:val="single" w:sz="4" w:space="0" w:color="auto"/>
              <w:right w:val="single" w:sz="4" w:space="0" w:color="auto"/>
            </w:tcBorders>
          </w:tcPr>
          <w:p w14:paraId="75889F93" w14:textId="30C574CF" w:rsidR="00356E87" w:rsidRPr="007105C0" w:rsidRDefault="00356E87" w:rsidP="00FD150E">
            <w:pPr>
              <w:pStyle w:val="BodyText2"/>
              <w:jc w:val="left"/>
              <w:rPr>
                <w:rFonts w:ascii="Arial" w:hAnsi="Arial" w:cs="Arial"/>
                <w:szCs w:val="22"/>
              </w:rPr>
            </w:pPr>
            <w:r w:rsidRPr="007105C0">
              <w:rPr>
                <w:rFonts w:ascii="Arial" w:hAnsi="Arial" w:cs="Arial"/>
                <w:szCs w:val="22"/>
              </w:rPr>
              <w:t xml:space="preserve">The core purpose of the Scottish National Blood Transfusion Service is to meet the transfusion </w:t>
            </w:r>
            <w:r w:rsidR="00EB4E9D">
              <w:rPr>
                <w:rFonts w:ascii="Arial" w:hAnsi="Arial" w:cs="Arial"/>
                <w:szCs w:val="22"/>
              </w:rPr>
              <w:t xml:space="preserve">and transplantation </w:t>
            </w:r>
            <w:r w:rsidRPr="007105C0">
              <w:rPr>
                <w:rFonts w:ascii="Arial" w:hAnsi="Arial" w:cs="Arial"/>
                <w:szCs w:val="22"/>
              </w:rPr>
              <w:t>needs of patients in Scotland.  In support of this, the SNBTS </w:t>
            </w:r>
            <w:r w:rsidR="008A336A">
              <w:rPr>
                <w:rFonts w:ascii="Arial" w:hAnsi="Arial" w:cs="Arial"/>
                <w:szCs w:val="22"/>
              </w:rPr>
              <w:t>TC</w:t>
            </w:r>
            <w:r w:rsidR="00C56FA3">
              <w:rPr>
                <w:rFonts w:ascii="Arial" w:hAnsi="Arial" w:cs="Arial"/>
                <w:szCs w:val="22"/>
              </w:rPr>
              <w:t>AT</w:t>
            </w:r>
            <w:r w:rsidRPr="007105C0">
              <w:rPr>
                <w:rFonts w:ascii="Arial" w:hAnsi="Arial" w:cs="Arial"/>
                <w:szCs w:val="22"/>
              </w:rPr>
              <w:t xml:space="preserve"> Directorate is committed to a programme that will enhance the service provided to NHS</w:t>
            </w:r>
            <w:r>
              <w:rPr>
                <w:rFonts w:ascii="Arial" w:hAnsi="Arial" w:cs="Arial"/>
                <w:szCs w:val="22"/>
              </w:rPr>
              <w:t xml:space="preserve"> </w:t>
            </w:r>
            <w:r w:rsidRPr="007105C0">
              <w:rPr>
                <w:rFonts w:ascii="Arial" w:hAnsi="Arial" w:cs="Arial"/>
                <w:szCs w:val="22"/>
              </w:rPr>
              <w:t>Scotland in both clinical and operational areas.</w:t>
            </w:r>
            <w:r w:rsidR="00897C4F">
              <w:rPr>
                <w:rFonts w:ascii="Arial" w:hAnsi="Arial" w:cs="Arial"/>
                <w:szCs w:val="22"/>
              </w:rPr>
              <w:t xml:space="preserve">  SNBTS undertakes research, </w:t>
            </w:r>
            <w:r w:rsidRPr="007105C0">
              <w:rPr>
                <w:rFonts w:ascii="Arial" w:hAnsi="Arial" w:cs="Arial"/>
                <w:szCs w:val="22"/>
              </w:rPr>
              <w:t>development</w:t>
            </w:r>
            <w:r w:rsidR="00897C4F">
              <w:rPr>
                <w:rFonts w:ascii="Arial" w:hAnsi="Arial" w:cs="Arial"/>
                <w:szCs w:val="22"/>
              </w:rPr>
              <w:t xml:space="preserve"> and validation</w:t>
            </w:r>
            <w:r w:rsidR="008F0957">
              <w:rPr>
                <w:rFonts w:ascii="Arial" w:hAnsi="Arial" w:cs="Arial"/>
                <w:szCs w:val="22"/>
              </w:rPr>
              <w:t xml:space="preserve"> for the delivery of</w:t>
            </w:r>
            <w:r w:rsidR="0097457E">
              <w:rPr>
                <w:rFonts w:ascii="Arial" w:hAnsi="Arial" w:cs="Arial"/>
                <w:szCs w:val="22"/>
              </w:rPr>
              <w:t xml:space="preserve"> TC</w:t>
            </w:r>
            <w:r w:rsidR="00C56FA3">
              <w:rPr>
                <w:rFonts w:ascii="Arial" w:hAnsi="Arial" w:cs="Arial"/>
                <w:szCs w:val="22"/>
              </w:rPr>
              <w:t>AT,</w:t>
            </w:r>
            <w:r w:rsidRPr="007105C0">
              <w:rPr>
                <w:rFonts w:ascii="Arial" w:hAnsi="Arial" w:cs="Arial"/>
                <w:szCs w:val="22"/>
              </w:rPr>
              <w:t xml:space="preserve"> which is designed to support the strategic and operational priorities of the organisation</w:t>
            </w:r>
            <w:r>
              <w:rPr>
                <w:rFonts w:ascii="Arial" w:hAnsi="Arial" w:cs="Arial"/>
                <w:szCs w:val="22"/>
              </w:rPr>
              <w:t>,</w:t>
            </w:r>
            <w:r w:rsidRPr="007105C0">
              <w:rPr>
                <w:rFonts w:ascii="Arial" w:hAnsi="Arial" w:cs="Arial"/>
                <w:szCs w:val="22"/>
              </w:rPr>
              <w:t xml:space="preserve"> achieve high quality and impact and add value to broader NHS and Governmental objectives. </w:t>
            </w:r>
          </w:p>
          <w:p w14:paraId="155ED3D3" w14:textId="77777777" w:rsidR="00356E87" w:rsidRPr="007105C0" w:rsidRDefault="00356E87" w:rsidP="00FD150E">
            <w:pPr>
              <w:pStyle w:val="BodyText2"/>
              <w:jc w:val="left"/>
              <w:rPr>
                <w:rFonts w:ascii="Arial" w:hAnsi="Arial" w:cs="Arial"/>
                <w:szCs w:val="22"/>
              </w:rPr>
            </w:pPr>
          </w:p>
          <w:p w14:paraId="71F0FE38" w14:textId="54C0E573" w:rsidR="00356E87" w:rsidRDefault="00356E87" w:rsidP="00FD150E">
            <w:pPr>
              <w:pStyle w:val="BodyText2"/>
              <w:jc w:val="left"/>
              <w:rPr>
                <w:rFonts w:ascii="Arial" w:hAnsi="Arial" w:cs="Arial"/>
                <w:szCs w:val="22"/>
              </w:rPr>
            </w:pPr>
            <w:r w:rsidRPr="007105C0">
              <w:rPr>
                <w:rFonts w:ascii="Arial" w:hAnsi="Arial" w:cs="Arial"/>
                <w:szCs w:val="22"/>
              </w:rPr>
              <w:t>SNBTS </w:t>
            </w:r>
            <w:r w:rsidR="00172144">
              <w:rPr>
                <w:rFonts w:ascii="Arial" w:hAnsi="Arial" w:cs="Arial"/>
                <w:szCs w:val="22"/>
              </w:rPr>
              <w:t>TC</w:t>
            </w:r>
            <w:r w:rsidR="00C56FA3">
              <w:rPr>
                <w:rFonts w:ascii="Arial" w:hAnsi="Arial" w:cs="Arial"/>
                <w:szCs w:val="22"/>
              </w:rPr>
              <w:t>AT</w:t>
            </w:r>
            <w:r w:rsidRPr="007105C0">
              <w:rPr>
                <w:rFonts w:ascii="Arial" w:hAnsi="Arial" w:cs="Arial"/>
                <w:szCs w:val="22"/>
              </w:rPr>
              <w:t xml:space="preserve"> is organised </w:t>
            </w:r>
            <w:r w:rsidR="00246E16">
              <w:rPr>
                <w:rFonts w:ascii="Arial" w:hAnsi="Arial" w:cs="Arial"/>
                <w:szCs w:val="22"/>
              </w:rPr>
              <w:t>into</w:t>
            </w:r>
            <w:r w:rsidR="00EA7D3C">
              <w:rPr>
                <w:rFonts w:ascii="Arial" w:hAnsi="Arial" w:cs="Arial"/>
                <w:szCs w:val="22"/>
              </w:rPr>
              <w:t xml:space="preserve"> units addressing basic </w:t>
            </w:r>
            <w:r w:rsidR="00246E16">
              <w:rPr>
                <w:rFonts w:ascii="Arial" w:hAnsi="Arial" w:cs="Arial"/>
                <w:szCs w:val="22"/>
              </w:rPr>
              <w:t>research</w:t>
            </w:r>
            <w:r w:rsidR="00EA7D3C">
              <w:rPr>
                <w:rFonts w:ascii="Arial" w:hAnsi="Arial" w:cs="Arial"/>
                <w:szCs w:val="22"/>
              </w:rPr>
              <w:t xml:space="preserve">, translation </w:t>
            </w:r>
            <w:r w:rsidR="00246E16">
              <w:rPr>
                <w:rFonts w:ascii="Arial" w:hAnsi="Arial" w:cs="Arial"/>
                <w:szCs w:val="22"/>
              </w:rPr>
              <w:t>and manufacturing of cell</w:t>
            </w:r>
            <w:r w:rsidR="00EA7D3C">
              <w:rPr>
                <w:rFonts w:ascii="Arial" w:hAnsi="Arial" w:cs="Arial"/>
                <w:szCs w:val="22"/>
              </w:rPr>
              <w:t>ular</w:t>
            </w:r>
            <w:r w:rsidR="00172144">
              <w:rPr>
                <w:rFonts w:ascii="Arial" w:hAnsi="Arial" w:cs="Arial"/>
                <w:szCs w:val="22"/>
              </w:rPr>
              <w:t xml:space="preserve"> and tissue</w:t>
            </w:r>
            <w:r w:rsidR="00EA7D3C">
              <w:rPr>
                <w:rFonts w:ascii="Arial" w:hAnsi="Arial" w:cs="Arial"/>
                <w:szCs w:val="22"/>
              </w:rPr>
              <w:t xml:space="preserve"> therapies. The department interfaces with</w:t>
            </w:r>
            <w:r w:rsidRPr="005017E1">
              <w:rPr>
                <w:rFonts w:ascii="Arial" w:hAnsi="Arial" w:cs="Arial"/>
                <w:szCs w:val="22"/>
              </w:rPr>
              <w:t xml:space="preserve"> the main research intensive Scottish Universities in Edinburgh, Glasgow, Aberdeen and </w:t>
            </w:r>
            <w:r w:rsidR="00A64F67">
              <w:rPr>
                <w:rFonts w:ascii="Arial" w:hAnsi="Arial" w:cs="Arial"/>
                <w:szCs w:val="22"/>
              </w:rPr>
              <w:t>Heriot Watt</w:t>
            </w:r>
            <w:r w:rsidRPr="005017E1">
              <w:rPr>
                <w:rFonts w:ascii="Arial" w:hAnsi="Arial" w:cs="Arial"/>
                <w:szCs w:val="22"/>
              </w:rPr>
              <w:t xml:space="preserve"> and with partner organisations such as the </w:t>
            </w:r>
            <w:r w:rsidR="00C56FA3">
              <w:rPr>
                <w:rFonts w:ascii="Arial" w:hAnsi="Arial" w:cs="Arial"/>
                <w:szCs w:val="22"/>
              </w:rPr>
              <w:t>Cell and Gene Therapy Catapult</w:t>
            </w:r>
            <w:r w:rsidRPr="005017E1">
              <w:rPr>
                <w:rFonts w:ascii="Arial" w:hAnsi="Arial" w:cs="Arial"/>
                <w:szCs w:val="22"/>
              </w:rPr>
              <w:t>.  SNBTS</w:t>
            </w:r>
            <w:r w:rsidRPr="007105C0">
              <w:rPr>
                <w:rFonts w:ascii="Arial" w:hAnsi="Arial" w:cs="Arial"/>
                <w:szCs w:val="22"/>
              </w:rPr>
              <w:t> </w:t>
            </w:r>
            <w:r w:rsidR="00C56FA3">
              <w:rPr>
                <w:rFonts w:ascii="Arial" w:hAnsi="Arial" w:cs="Arial"/>
                <w:szCs w:val="22"/>
              </w:rPr>
              <w:t>AT</w:t>
            </w:r>
            <w:r w:rsidRPr="007105C0">
              <w:rPr>
                <w:rFonts w:ascii="Arial" w:hAnsi="Arial" w:cs="Arial"/>
                <w:szCs w:val="22"/>
              </w:rPr>
              <w:t xml:space="preserve"> also works in partnership with other research-active </w:t>
            </w:r>
            <w:r w:rsidR="00C56FA3">
              <w:rPr>
                <w:rFonts w:ascii="Arial" w:hAnsi="Arial" w:cs="Arial"/>
                <w:szCs w:val="22"/>
              </w:rPr>
              <w:t>d</w:t>
            </w:r>
            <w:r w:rsidRPr="007105C0">
              <w:rPr>
                <w:rFonts w:ascii="Arial" w:hAnsi="Arial" w:cs="Arial"/>
                <w:szCs w:val="22"/>
              </w:rPr>
              <w:t>ivisions of NSS, wider NHS Scotland and with other UK Blood Services in order to ensure clinical relevance and efficient use of resources.</w:t>
            </w:r>
          </w:p>
          <w:p w14:paraId="32BB07CC" w14:textId="77777777" w:rsidR="008A336A" w:rsidRDefault="008A336A" w:rsidP="00FD150E">
            <w:pPr>
              <w:pStyle w:val="BodyText2"/>
              <w:jc w:val="left"/>
              <w:rPr>
                <w:rFonts w:ascii="Arial" w:hAnsi="Arial" w:cs="Arial"/>
                <w:szCs w:val="22"/>
              </w:rPr>
            </w:pPr>
          </w:p>
          <w:p w14:paraId="2FC8AF2A" w14:textId="77777777" w:rsidR="002E5ADF" w:rsidRDefault="00172144" w:rsidP="00FD150E">
            <w:pPr>
              <w:overflowPunct/>
              <w:autoSpaceDE/>
              <w:autoSpaceDN/>
              <w:adjustRightInd/>
              <w:textAlignment w:val="auto"/>
              <w:rPr>
                <w:rFonts w:ascii="Arial" w:hAnsi="Arial" w:cs="Arial"/>
                <w:iCs/>
                <w:sz w:val="22"/>
                <w:szCs w:val="22"/>
              </w:rPr>
            </w:pPr>
            <w:r>
              <w:rPr>
                <w:rFonts w:ascii="Arial" w:hAnsi="Arial" w:cs="Arial"/>
                <w:iCs/>
                <w:sz w:val="22"/>
                <w:szCs w:val="22"/>
              </w:rPr>
              <w:t>TC</w:t>
            </w:r>
            <w:r w:rsidR="008F0957">
              <w:rPr>
                <w:rFonts w:ascii="Arial" w:hAnsi="Arial" w:cs="Arial"/>
                <w:iCs/>
                <w:sz w:val="22"/>
                <w:szCs w:val="22"/>
              </w:rPr>
              <w:t>AT</w:t>
            </w:r>
            <w:r>
              <w:rPr>
                <w:rFonts w:ascii="Arial" w:hAnsi="Arial" w:cs="Arial"/>
                <w:iCs/>
                <w:sz w:val="22"/>
                <w:szCs w:val="22"/>
              </w:rPr>
              <w:t xml:space="preserve"> products</w:t>
            </w:r>
            <w:r w:rsidR="00356E87" w:rsidRPr="007105C0">
              <w:rPr>
                <w:rFonts w:ascii="Arial" w:hAnsi="Arial" w:cs="Arial"/>
                <w:iCs/>
                <w:sz w:val="22"/>
                <w:szCs w:val="22"/>
              </w:rPr>
              <w:t xml:space="preserve"> are manufactured </w:t>
            </w:r>
            <w:r w:rsidR="00356E87">
              <w:rPr>
                <w:rFonts w:ascii="Arial" w:hAnsi="Arial" w:cs="Arial"/>
                <w:iCs/>
                <w:sz w:val="22"/>
                <w:szCs w:val="22"/>
              </w:rPr>
              <w:t xml:space="preserve">to GMP </w:t>
            </w:r>
            <w:r w:rsidR="00C56FA3">
              <w:rPr>
                <w:rFonts w:ascii="Arial" w:hAnsi="Arial" w:cs="Arial"/>
                <w:iCs/>
                <w:sz w:val="22"/>
                <w:szCs w:val="22"/>
              </w:rPr>
              <w:t>at both the</w:t>
            </w:r>
            <w:r w:rsidR="00356E87" w:rsidRPr="007105C0">
              <w:rPr>
                <w:rFonts w:ascii="Arial" w:hAnsi="Arial" w:cs="Arial"/>
                <w:iCs/>
                <w:sz w:val="22"/>
                <w:szCs w:val="22"/>
              </w:rPr>
              <w:t xml:space="preserve"> </w:t>
            </w:r>
            <w:r w:rsidR="00356E87">
              <w:rPr>
                <w:rFonts w:ascii="Arial" w:hAnsi="Arial" w:cs="Arial"/>
                <w:iCs/>
                <w:sz w:val="22"/>
                <w:szCs w:val="22"/>
              </w:rPr>
              <w:t>SCRM</w:t>
            </w:r>
            <w:r w:rsidR="00356E87" w:rsidRPr="007105C0">
              <w:rPr>
                <w:rFonts w:ascii="Arial" w:hAnsi="Arial" w:cs="Arial"/>
                <w:iCs/>
                <w:sz w:val="22"/>
                <w:szCs w:val="22"/>
              </w:rPr>
              <w:t xml:space="preserve"> </w:t>
            </w:r>
            <w:r w:rsidR="00C56FA3">
              <w:rPr>
                <w:rFonts w:ascii="Arial" w:hAnsi="Arial" w:cs="Arial"/>
                <w:iCs/>
                <w:sz w:val="22"/>
                <w:szCs w:val="22"/>
              </w:rPr>
              <w:t>and</w:t>
            </w:r>
            <w:r w:rsidR="008F0957">
              <w:rPr>
                <w:rFonts w:ascii="Arial" w:hAnsi="Arial" w:cs="Arial"/>
                <w:iCs/>
                <w:sz w:val="22"/>
                <w:szCs w:val="22"/>
              </w:rPr>
              <w:t xml:space="preserve"> JCC</w:t>
            </w:r>
            <w:r w:rsidR="00356E87" w:rsidRPr="007105C0">
              <w:rPr>
                <w:rFonts w:ascii="Arial" w:hAnsi="Arial" w:cs="Arial"/>
                <w:iCs/>
                <w:sz w:val="22"/>
                <w:szCs w:val="22"/>
              </w:rPr>
              <w:t>.  Th</w:t>
            </w:r>
            <w:r w:rsidR="008F0957">
              <w:rPr>
                <w:rFonts w:ascii="Arial" w:hAnsi="Arial" w:cs="Arial"/>
                <w:iCs/>
                <w:sz w:val="22"/>
                <w:szCs w:val="22"/>
              </w:rPr>
              <w:t>ese</w:t>
            </w:r>
            <w:r w:rsidR="00356E87" w:rsidRPr="007105C0">
              <w:rPr>
                <w:rFonts w:ascii="Arial" w:hAnsi="Arial" w:cs="Arial"/>
                <w:iCs/>
                <w:sz w:val="22"/>
                <w:szCs w:val="22"/>
              </w:rPr>
              <w:t xml:space="preserve"> state of the art clean</w:t>
            </w:r>
            <w:r w:rsidR="00563E7E">
              <w:rPr>
                <w:rFonts w:ascii="Arial" w:hAnsi="Arial" w:cs="Arial"/>
                <w:iCs/>
                <w:sz w:val="22"/>
                <w:szCs w:val="22"/>
              </w:rPr>
              <w:t xml:space="preserve"> </w:t>
            </w:r>
            <w:r w:rsidR="00356E87" w:rsidRPr="007105C0">
              <w:rPr>
                <w:rFonts w:ascii="Arial" w:hAnsi="Arial" w:cs="Arial"/>
                <w:iCs/>
                <w:sz w:val="22"/>
                <w:szCs w:val="22"/>
              </w:rPr>
              <w:t>room facilit</w:t>
            </w:r>
            <w:r w:rsidR="008F0957">
              <w:rPr>
                <w:rFonts w:ascii="Arial" w:hAnsi="Arial" w:cs="Arial"/>
                <w:iCs/>
                <w:sz w:val="22"/>
                <w:szCs w:val="22"/>
              </w:rPr>
              <w:t>ies</w:t>
            </w:r>
            <w:r w:rsidR="00356E87" w:rsidRPr="007105C0">
              <w:rPr>
                <w:rFonts w:ascii="Arial" w:hAnsi="Arial" w:cs="Arial"/>
                <w:iCs/>
                <w:sz w:val="22"/>
                <w:szCs w:val="22"/>
              </w:rPr>
              <w:t xml:space="preserve"> </w:t>
            </w:r>
            <w:r w:rsidR="008F0957">
              <w:rPr>
                <w:rFonts w:ascii="Arial" w:hAnsi="Arial" w:cs="Arial"/>
                <w:iCs/>
                <w:sz w:val="22"/>
                <w:szCs w:val="22"/>
              </w:rPr>
              <w:t>are</w:t>
            </w:r>
            <w:r w:rsidR="00356E87">
              <w:rPr>
                <w:rFonts w:ascii="Arial" w:hAnsi="Arial" w:cs="Arial"/>
                <w:iCs/>
                <w:sz w:val="22"/>
                <w:szCs w:val="22"/>
              </w:rPr>
              <w:t xml:space="preserve"> </w:t>
            </w:r>
            <w:r w:rsidR="00356E87" w:rsidRPr="007105C0">
              <w:rPr>
                <w:rFonts w:ascii="Arial" w:hAnsi="Arial" w:cs="Arial"/>
                <w:iCs/>
                <w:sz w:val="22"/>
                <w:szCs w:val="22"/>
              </w:rPr>
              <w:t xml:space="preserve">licensed by both the MHRA and HTA for the GMP translation of novel </w:t>
            </w:r>
            <w:r w:rsidR="008F0957">
              <w:rPr>
                <w:rFonts w:ascii="Arial" w:hAnsi="Arial" w:cs="Arial"/>
                <w:iCs/>
                <w:sz w:val="22"/>
                <w:szCs w:val="22"/>
              </w:rPr>
              <w:t>AT</w:t>
            </w:r>
            <w:r w:rsidR="00356E87" w:rsidRPr="007105C0">
              <w:rPr>
                <w:rFonts w:ascii="Arial" w:hAnsi="Arial" w:cs="Arial"/>
                <w:iCs/>
                <w:sz w:val="22"/>
                <w:szCs w:val="22"/>
              </w:rPr>
              <w:t xml:space="preserve"> for use in clinical trials</w:t>
            </w:r>
            <w:r w:rsidR="00563E7E">
              <w:rPr>
                <w:rFonts w:ascii="Arial" w:hAnsi="Arial" w:cs="Arial"/>
                <w:iCs/>
                <w:sz w:val="22"/>
                <w:szCs w:val="22"/>
              </w:rPr>
              <w:t xml:space="preserve"> and routine clinical use</w:t>
            </w:r>
            <w:r w:rsidR="00356E87" w:rsidRPr="007105C0">
              <w:rPr>
                <w:rFonts w:ascii="Arial" w:hAnsi="Arial" w:cs="Arial"/>
                <w:iCs/>
                <w:sz w:val="22"/>
                <w:szCs w:val="22"/>
              </w:rPr>
              <w:t>.</w:t>
            </w:r>
            <w:r w:rsidR="00356E87">
              <w:rPr>
                <w:rFonts w:ascii="Arial" w:hAnsi="Arial" w:cs="Arial"/>
                <w:iCs/>
                <w:sz w:val="22"/>
                <w:szCs w:val="22"/>
              </w:rPr>
              <w:t xml:space="preserve">  </w:t>
            </w:r>
          </w:p>
          <w:p w14:paraId="06FCAC1F" w14:textId="77777777" w:rsidR="00F37E70" w:rsidRDefault="00F37E70" w:rsidP="00FD150E">
            <w:pPr>
              <w:overflowPunct/>
              <w:autoSpaceDE/>
              <w:autoSpaceDN/>
              <w:adjustRightInd/>
              <w:textAlignment w:val="auto"/>
              <w:rPr>
                <w:rFonts w:ascii="Arial" w:hAnsi="Arial" w:cs="Arial"/>
                <w:iCs/>
                <w:sz w:val="22"/>
                <w:szCs w:val="22"/>
              </w:rPr>
            </w:pPr>
          </w:p>
          <w:p w14:paraId="0348A581" w14:textId="0AE2CC3C" w:rsidR="00F37E70" w:rsidRPr="00197DD5" w:rsidRDefault="00F37E70" w:rsidP="00FD150E">
            <w:pPr>
              <w:pStyle w:val="BodyText2"/>
              <w:jc w:val="left"/>
              <w:rPr>
                <w:rFonts w:ascii="Arial" w:hAnsi="Arial" w:cs="Arial"/>
                <w:iCs/>
                <w:szCs w:val="22"/>
              </w:rPr>
            </w:pPr>
            <w:r w:rsidRPr="00E376C4">
              <w:rPr>
                <w:rFonts w:ascii="Arial" w:hAnsi="Arial" w:cs="Arial"/>
                <w:szCs w:val="22"/>
              </w:rPr>
              <w:t>TCAT is the preferred provider of bone and tissue products to NHS Scotland and retrieves and processes  a range of tissues from live and cadaveric donors, it also processes haematopoietic progenitor cells and is the provider of pancreatic islet cells to patients in Scotland and the North of England.</w:t>
            </w:r>
            <w:r w:rsidRPr="00F3665B">
              <w:rPr>
                <w:rFonts w:ascii="Arial" w:hAnsi="Arial" w:cs="Arial"/>
                <w:szCs w:val="22"/>
              </w:rPr>
              <w:t xml:space="preserve"> </w:t>
            </w:r>
          </w:p>
        </w:tc>
      </w:tr>
    </w:tbl>
    <w:p w14:paraId="4797519A" w14:textId="39C1CA47" w:rsidR="00356E87" w:rsidRDefault="00356E87" w:rsidP="00FD150E"/>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4689"/>
        <w:gridCol w:w="790"/>
        <w:gridCol w:w="1684"/>
        <w:gridCol w:w="413"/>
      </w:tblGrid>
      <w:tr w:rsidR="00356E87" w:rsidRPr="00197DD5" w14:paraId="287D3D22" w14:textId="77777777">
        <w:tc>
          <w:tcPr>
            <w:tcW w:w="10632" w:type="dxa"/>
            <w:gridSpan w:val="5"/>
            <w:tcBorders>
              <w:top w:val="single" w:sz="4" w:space="0" w:color="auto"/>
              <w:left w:val="single" w:sz="4" w:space="0" w:color="auto"/>
              <w:bottom w:val="nil"/>
              <w:right w:val="single" w:sz="4" w:space="0" w:color="auto"/>
            </w:tcBorders>
          </w:tcPr>
          <w:p w14:paraId="13225E02" w14:textId="77777777" w:rsidR="00356E87" w:rsidRPr="00197DD5" w:rsidRDefault="00356E87" w:rsidP="00FD150E">
            <w:pPr>
              <w:spacing w:before="120" w:after="120"/>
              <w:rPr>
                <w:rFonts w:ascii="Arial" w:hAnsi="Arial" w:cs="Arial"/>
                <w:b/>
                <w:szCs w:val="22"/>
              </w:rPr>
            </w:pPr>
            <w:r w:rsidRPr="00197DD5">
              <w:rPr>
                <w:rFonts w:ascii="Arial" w:hAnsi="Arial" w:cs="Arial"/>
                <w:b/>
                <w:sz w:val="22"/>
                <w:szCs w:val="22"/>
              </w:rPr>
              <w:t xml:space="preserve">6.   </w:t>
            </w:r>
            <w:r w:rsidRPr="00197DD5">
              <w:rPr>
                <w:rFonts w:ascii="Arial" w:hAnsi="Arial" w:cs="Arial"/>
                <w:b/>
                <w:sz w:val="22"/>
                <w:szCs w:val="22"/>
              </w:rPr>
              <w:tab/>
              <w:t>KEY RESULT AREAS</w:t>
            </w:r>
          </w:p>
        </w:tc>
      </w:tr>
      <w:tr w:rsidR="00356E87" w:rsidRPr="00197DD5" w14:paraId="495F3715" w14:textId="77777777">
        <w:tc>
          <w:tcPr>
            <w:tcW w:w="10632" w:type="dxa"/>
            <w:gridSpan w:val="5"/>
            <w:tcBorders>
              <w:top w:val="nil"/>
              <w:left w:val="single" w:sz="4" w:space="0" w:color="auto"/>
              <w:bottom w:val="single" w:sz="4" w:space="0" w:color="auto"/>
              <w:right w:val="single" w:sz="4" w:space="0" w:color="auto"/>
            </w:tcBorders>
          </w:tcPr>
          <w:p w14:paraId="679F02FD" w14:textId="0FEBEA73"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 xml:space="preserve">Responsible for the management of </w:t>
            </w:r>
            <w:r w:rsidR="002F33B6" w:rsidRPr="003450A2">
              <w:rPr>
                <w:rFonts w:ascii="Arial" w:hAnsi="Arial" w:cs="Arial"/>
                <w:sz w:val="22"/>
                <w:szCs w:val="22"/>
              </w:rPr>
              <w:t xml:space="preserve">all </w:t>
            </w:r>
            <w:r w:rsidR="009048F9" w:rsidRPr="003450A2">
              <w:rPr>
                <w:rFonts w:ascii="Arial" w:hAnsi="Arial" w:cs="Arial"/>
                <w:sz w:val="22"/>
                <w:szCs w:val="22"/>
              </w:rPr>
              <w:t>TCAT</w:t>
            </w:r>
            <w:r w:rsidR="00246E16" w:rsidRPr="003450A2">
              <w:rPr>
                <w:rFonts w:ascii="Arial" w:hAnsi="Arial" w:cs="Arial"/>
                <w:sz w:val="22"/>
                <w:szCs w:val="22"/>
              </w:rPr>
              <w:t xml:space="preserve"> </w:t>
            </w:r>
            <w:r w:rsidR="002F33B6" w:rsidRPr="003450A2">
              <w:rPr>
                <w:rFonts w:ascii="Arial" w:hAnsi="Arial" w:cs="Arial"/>
                <w:sz w:val="22"/>
                <w:szCs w:val="22"/>
              </w:rPr>
              <w:t>manufacturing</w:t>
            </w:r>
            <w:r w:rsidR="003450A2">
              <w:rPr>
                <w:rFonts w:ascii="Arial" w:hAnsi="Arial" w:cs="Arial"/>
                <w:sz w:val="22"/>
                <w:szCs w:val="22"/>
              </w:rPr>
              <w:t xml:space="preserve"> and QC</w:t>
            </w:r>
            <w:r w:rsidR="002F33B6" w:rsidRPr="003450A2">
              <w:rPr>
                <w:rFonts w:ascii="Arial" w:hAnsi="Arial" w:cs="Arial"/>
                <w:sz w:val="22"/>
                <w:szCs w:val="22"/>
              </w:rPr>
              <w:t xml:space="preserve"> </w:t>
            </w:r>
            <w:r w:rsidRPr="003450A2">
              <w:rPr>
                <w:rFonts w:ascii="Arial" w:hAnsi="Arial" w:cs="Arial"/>
                <w:sz w:val="22"/>
                <w:szCs w:val="22"/>
              </w:rPr>
              <w:t>to ensure that procedures, equipment and facilities are operated according to GMP.</w:t>
            </w:r>
            <w:r w:rsidR="00A64F67" w:rsidRPr="003450A2">
              <w:rPr>
                <w:rFonts w:ascii="Arial" w:hAnsi="Arial" w:cs="Arial"/>
                <w:sz w:val="22"/>
                <w:szCs w:val="22"/>
              </w:rPr>
              <w:t xml:space="preserve"> The manufacturing</w:t>
            </w:r>
            <w:r w:rsidR="003450A2">
              <w:rPr>
                <w:rFonts w:ascii="Arial" w:hAnsi="Arial" w:cs="Arial"/>
                <w:sz w:val="22"/>
                <w:szCs w:val="22"/>
              </w:rPr>
              <w:t xml:space="preserve"> and QC</w:t>
            </w:r>
            <w:r w:rsidR="00A64F67" w:rsidRPr="003450A2">
              <w:rPr>
                <w:rFonts w:ascii="Arial" w:hAnsi="Arial" w:cs="Arial"/>
                <w:sz w:val="22"/>
                <w:szCs w:val="22"/>
              </w:rPr>
              <w:t xml:space="preserve"> group currently comprises  </w:t>
            </w:r>
            <w:r w:rsidR="00BE493D" w:rsidRPr="003450A2">
              <w:rPr>
                <w:rFonts w:ascii="Arial" w:hAnsi="Arial" w:cs="Arial"/>
                <w:sz w:val="22"/>
                <w:szCs w:val="22"/>
              </w:rPr>
              <w:t xml:space="preserve">&gt;30 </w:t>
            </w:r>
            <w:r w:rsidR="00A64F67" w:rsidRPr="003450A2">
              <w:rPr>
                <w:rFonts w:ascii="Arial" w:hAnsi="Arial" w:cs="Arial"/>
                <w:sz w:val="22"/>
                <w:szCs w:val="22"/>
              </w:rPr>
              <w:t>staff</w:t>
            </w:r>
            <w:r w:rsidR="003450A2">
              <w:rPr>
                <w:rFonts w:ascii="Arial" w:hAnsi="Arial" w:cs="Arial"/>
                <w:sz w:val="22"/>
                <w:szCs w:val="22"/>
              </w:rPr>
              <w:t xml:space="preserve"> across three sites.</w:t>
            </w:r>
          </w:p>
          <w:p w14:paraId="5A42823E" w14:textId="76D767C6"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Line management of key</w:t>
            </w:r>
            <w:r w:rsidR="002F33B6" w:rsidRPr="003450A2">
              <w:rPr>
                <w:rFonts w:ascii="Arial" w:hAnsi="Arial" w:cs="Arial"/>
                <w:sz w:val="22"/>
                <w:szCs w:val="22"/>
              </w:rPr>
              <w:t xml:space="preserve"> </w:t>
            </w:r>
            <w:r w:rsidR="003450A2">
              <w:rPr>
                <w:rFonts w:ascii="Arial" w:hAnsi="Arial" w:cs="Arial"/>
                <w:sz w:val="22"/>
                <w:szCs w:val="22"/>
              </w:rPr>
              <w:t xml:space="preserve">senior </w:t>
            </w:r>
            <w:r w:rsidR="002F33B6" w:rsidRPr="003450A2">
              <w:rPr>
                <w:rFonts w:ascii="Arial" w:hAnsi="Arial" w:cs="Arial"/>
                <w:sz w:val="22"/>
                <w:szCs w:val="22"/>
              </w:rPr>
              <w:t>management</w:t>
            </w:r>
            <w:r w:rsidRPr="003450A2">
              <w:rPr>
                <w:rFonts w:ascii="Arial" w:hAnsi="Arial" w:cs="Arial"/>
                <w:sz w:val="22"/>
                <w:szCs w:val="22"/>
              </w:rPr>
              <w:t xml:space="preserve"> </w:t>
            </w:r>
            <w:r w:rsidR="002B4CA9" w:rsidRPr="003450A2">
              <w:rPr>
                <w:rFonts w:ascii="Arial" w:hAnsi="Arial" w:cs="Arial"/>
                <w:sz w:val="22"/>
                <w:szCs w:val="22"/>
              </w:rPr>
              <w:t>team</w:t>
            </w:r>
            <w:r w:rsidRPr="003450A2">
              <w:rPr>
                <w:rFonts w:ascii="Arial" w:hAnsi="Arial" w:cs="Arial"/>
                <w:sz w:val="22"/>
                <w:szCs w:val="22"/>
              </w:rPr>
              <w:t xml:space="preserve"> involved in the </w:t>
            </w:r>
            <w:r w:rsidR="002F33B6" w:rsidRPr="003450A2">
              <w:rPr>
                <w:rFonts w:ascii="Arial" w:hAnsi="Arial" w:cs="Arial"/>
                <w:sz w:val="22"/>
                <w:szCs w:val="22"/>
              </w:rPr>
              <w:t xml:space="preserve">production and </w:t>
            </w:r>
            <w:r w:rsidR="002E53DC" w:rsidRPr="003450A2">
              <w:rPr>
                <w:rFonts w:ascii="Arial" w:hAnsi="Arial" w:cs="Arial"/>
                <w:sz w:val="22"/>
                <w:szCs w:val="22"/>
              </w:rPr>
              <w:t>QC</w:t>
            </w:r>
            <w:r w:rsidRPr="003450A2">
              <w:rPr>
                <w:rFonts w:ascii="Arial" w:hAnsi="Arial" w:cs="Arial"/>
                <w:sz w:val="22"/>
                <w:szCs w:val="22"/>
              </w:rPr>
              <w:t xml:space="preserve"> of </w:t>
            </w:r>
            <w:r w:rsidR="009048F9" w:rsidRPr="003450A2">
              <w:rPr>
                <w:rFonts w:ascii="Arial" w:hAnsi="Arial" w:cs="Arial"/>
                <w:sz w:val="22"/>
                <w:szCs w:val="22"/>
              </w:rPr>
              <w:t>TC</w:t>
            </w:r>
            <w:r w:rsidR="002B4CA9" w:rsidRPr="003450A2">
              <w:rPr>
                <w:rFonts w:ascii="Arial" w:hAnsi="Arial" w:cs="Arial"/>
                <w:sz w:val="22"/>
                <w:szCs w:val="22"/>
              </w:rPr>
              <w:t>AT</w:t>
            </w:r>
            <w:r w:rsidR="009048F9" w:rsidRPr="003450A2">
              <w:rPr>
                <w:rFonts w:ascii="Arial" w:hAnsi="Arial" w:cs="Arial"/>
                <w:sz w:val="22"/>
                <w:szCs w:val="22"/>
              </w:rPr>
              <w:t xml:space="preserve"> products</w:t>
            </w:r>
            <w:r w:rsidR="003753CD" w:rsidRPr="003450A2">
              <w:rPr>
                <w:rFonts w:ascii="Arial" w:hAnsi="Arial" w:cs="Arial"/>
                <w:sz w:val="22"/>
                <w:szCs w:val="22"/>
              </w:rPr>
              <w:t xml:space="preserve"> </w:t>
            </w:r>
            <w:r w:rsidR="003450A2">
              <w:rPr>
                <w:rFonts w:ascii="Arial" w:hAnsi="Arial" w:cs="Arial"/>
                <w:sz w:val="22"/>
                <w:szCs w:val="22"/>
              </w:rPr>
              <w:t>.</w:t>
            </w:r>
          </w:p>
          <w:p w14:paraId="448B78AA" w14:textId="207856CA" w:rsidR="00A64F67" w:rsidRPr="00FD150E" w:rsidRDefault="00A64F67" w:rsidP="00FD150E">
            <w:pPr>
              <w:numPr>
                <w:ilvl w:val="0"/>
                <w:numId w:val="25"/>
              </w:numPr>
              <w:tabs>
                <w:tab w:val="clear" w:pos="720"/>
                <w:tab w:val="num" w:pos="483"/>
              </w:tabs>
              <w:ind w:left="483" w:hanging="483"/>
              <w:rPr>
                <w:rFonts w:ascii="Arial" w:hAnsi="Arial" w:cs="Arial"/>
                <w:sz w:val="22"/>
                <w:szCs w:val="22"/>
              </w:rPr>
            </w:pPr>
            <w:r w:rsidRPr="00FD150E">
              <w:rPr>
                <w:rFonts w:ascii="Arial" w:hAnsi="Arial" w:cs="Arial"/>
                <w:sz w:val="22"/>
                <w:szCs w:val="22"/>
              </w:rPr>
              <w:t xml:space="preserve">Long term strategic planning (5 years +) of the content and output of the manufacturing programme for </w:t>
            </w:r>
            <w:r w:rsidR="009048F9" w:rsidRPr="00FD150E">
              <w:rPr>
                <w:rFonts w:ascii="Arial" w:hAnsi="Arial" w:cs="Arial"/>
                <w:sz w:val="22"/>
                <w:szCs w:val="22"/>
              </w:rPr>
              <w:t>TC</w:t>
            </w:r>
            <w:r w:rsidRPr="00FD150E">
              <w:rPr>
                <w:rFonts w:ascii="Arial" w:hAnsi="Arial" w:cs="Arial"/>
                <w:sz w:val="22"/>
                <w:szCs w:val="22"/>
              </w:rPr>
              <w:t xml:space="preserve">AT in conjunction with the Director </w:t>
            </w:r>
            <w:r w:rsidR="001F7C21">
              <w:rPr>
                <w:rFonts w:ascii="Arial" w:hAnsi="Arial" w:cs="Arial"/>
                <w:sz w:val="22"/>
                <w:szCs w:val="22"/>
              </w:rPr>
              <w:t>SNBTS</w:t>
            </w:r>
            <w:r w:rsidRPr="00FD150E">
              <w:rPr>
                <w:rFonts w:ascii="Arial" w:hAnsi="Arial" w:cs="Arial"/>
                <w:sz w:val="22"/>
                <w:szCs w:val="22"/>
              </w:rPr>
              <w:t>. This includes liaising with internal and external colleagues at the highest level</w:t>
            </w:r>
          </w:p>
          <w:p w14:paraId="35A0DA11" w14:textId="7B03AA99"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Coordinate</w:t>
            </w:r>
            <w:r w:rsidR="00E63DAF" w:rsidRPr="003450A2">
              <w:rPr>
                <w:rFonts w:ascii="Arial" w:hAnsi="Arial" w:cs="Arial"/>
                <w:sz w:val="22"/>
                <w:szCs w:val="22"/>
              </w:rPr>
              <w:t xml:space="preserve"> and implement</w:t>
            </w:r>
            <w:r w:rsidRPr="003450A2">
              <w:rPr>
                <w:rFonts w:ascii="Arial" w:hAnsi="Arial" w:cs="Arial"/>
                <w:sz w:val="22"/>
                <w:szCs w:val="22"/>
              </w:rPr>
              <w:t xml:space="preserve"> the </w:t>
            </w:r>
            <w:r w:rsidR="003753CD" w:rsidRPr="003450A2">
              <w:rPr>
                <w:rFonts w:ascii="Arial" w:hAnsi="Arial" w:cs="Arial"/>
                <w:sz w:val="22"/>
                <w:szCs w:val="22"/>
              </w:rPr>
              <w:t>manufact</w:t>
            </w:r>
            <w:r w:rsidR="00E63DAF" w:rsidRPr="003450A2">
              <w:rPr>
                <w:rFonts w:ascii="Arial" w:hAnsi="Arial" w:cs="Arial"/>
                <w:sz w:val="22"/>
                <w:szCs w:val="22"/>
              </w:rPr>
              <w:t xml:space="preserve">uring </w:t>
            </w:r>
            <w:r w:rsidR="003450A2">
              <w:rPr>
                <w:rFonts w:ascii="Arial" w:hAnsi="Arial" w:cs="Arial"/>
                <w:sz w:val="22"/>
                <w:szCs w:val="22"/>
              </w:rPr>
              <w:t xml:space="preserve">and QC </w:t>
            </w:r>
            <w:r w:rsidR="00E63DAF" w:rsidRPr="003450A2">
              <w:rPr>
                <w:rFonts w:ascii="Arial" w:hAnsi="Arial" w:cs="Arial"/>
                <w:sz w:val="22"/>
                <w:szCs w:val="22"/>
              </w:rPr>
              <w:t>strategy</w:t>
            </w:r>
            <w:r w:rsidRPr="003450A2">
              <w:rPr>
                <w:rFonts w:ascii="Arial" w:hAnsi="Arial" w:cs="Arial"/>
                <w:sz w:val="22"/>
                <w:szCs w:val="22"/>
              </w:rPr>
              <w:t xml:space="preserve"> </w:t>
            </w:r>
            <w:r w:rsidR="00E63DAF" w:rsidRPr="003450A2">
              <w:rPr>
                <w:rFonts w:ascii="Arial" w:hAnsi="Arial" w:cs="Arial"/>
                <w:sz w:val="22"/>
                <w:szCs w:val="22"/>
              </w:rPr>
              <w:t>for</w:t>
            </w:r>
            <w:r w:rsidRPr="003450A2">
              <w:rPr>
                <w:rFonts w:ascii="Arial" w:hAnsi="Arial" w:cs="Arial"/>
                <w:sz w:val="22"/>
                <w:szCs w:val="22"/>
              </w:rPr>
              <w:t xml:space="preserve"> a range of </w:t>
            </w:r>
            <w:r w:rsidR="009048F9" w:rsidRPr="003450A2">
              <w:rPr>
                <w:rFonts w:ascii="Arial" w:hAnsi="Arial" w:cs="Arial"/>
                <w:sz w:val="22"/>
                <w:szCs w:val="22"/>
              </w:rPr>
              <w:t>TC</w:t>
            </w:r>
            <w:r w:rsidR="003753CD" w:rsidRPr="003450A2">
              <w:rPr>
                <w:rFonts w:ascii="Arial" w:hAnsi="Arial" w:cs="Arial"/>
                <w:sz w:val="22"/>
                <w:szCs w:val="22"/>
              </w:rPr>
              <w:t>AT</w:t>
            </w:r>
            <w:r w:rsidR="009048F9" w:rsidRPr="003450A2">
              <w:rPr>
                <w:rFonts w:ascii="Arial" w:hAnsi="Arial" w:cs="Arial"/>
                <w:sz w:val="22"/>
                <w:szCs w:val="22"/>
              </w:rPr>
              <w:t xml:space="preserve"> products</w:t>
            </w:r>
            <w:r w:rsidRPr="003450A2">
              <w:rPr>
                <w:rFonts w:ascii="Arial" w:hAnsi="Arial" w:cs="Arial"/>
                <w:sz w:val="22"/>
                <w:szCs w:val="22"/>
              </w:rPr>
              <w:t xml:space="preserve"> </w:t>
            </w:r>
            <w:r w:rsidR="003753CD" w:rsidRPr="003450A2">
              <w:rPr>
                <w:rFonts w:ascii="Arial" w:hAnsi="Arial" w:cs="Arial"/>
                <w:sz w:val="22"/>
                <w:szCs w:val="22"/>
              </w:rPr>
              <w:t xml:space="preserve">across both sites </w:t>
            </w:r>
            <w:r w:rsidRPr="003450A2">
              <w:rPr>
                <w:rFonts w:ascii="Arial" w:hAnsi="Arial" w:cs="Arial"/>
                <w:sz w:val="22"/>
                <w:szCs w:val="22"/>
              </w:rPr>
              <w:t>to meet the appropriate regulatory standards and the requirements of clinical trials</w:t>
            </w:r>
            <w:r w:rsidR="003753CD" w:rsidRPr="003450A2">
              <w:rPr>
                <w:rFonts w:ascii="Arial" w:hAnsi="Arial" w:cs="Arial"/>
                <w:sz w:val="22"/>
                <w:szCs w:val="22"/>
              </w:rPr>
              <w:t>, deploying staff resource as appropriate</w:t>
            </w:r>
            <w:r w:rsidRPr="003450A2">
              <w:rPr>
                <w:rFonts w:ascii="Arial" w:hAnsi="Arial" w:cs="Arial"/>
                <w:sz w:val="22"/>
                <w:szCs w:val="22"/>
              </w:rPr>
              <w:t>.</w:t>
            </w:r>
            <w:r w:rsidR="00A64F67" w:rsidRPr="003450A2">
              <w:rPr>
                <w:rFonts w:ascii="Arial" w:hAnsi="Arial" w:cs="Arial"/>
                <w:sz w:val="22"/>
                <w:szCs w:val="22"/>
              </w:rPr>
              <w:t xml:space="preserve"> The post holder has considerable freedom of action in formulating delivery plans including re-scheduling work to fit with changing priorities. </w:t>
            </w:r>
          </w:p>
          <w:p w14:paraId="76DA7C83" w14:textId="32FC125D" w:rsidR="00356E87" w:rsidRPr="00FD150E" w:rsidRDefault="003753CD" w:rsidP="00FD150E">
            <w:pPr>
              <w:numPr>
                <w:ilvl w:val="0"/>
                <w:numId w:val="25"/>
              </w:numPr>
              <w:tabs>
                <w:tab w:val="clear" w:pos="720"/>
                <w:tab w:val="num" w:pos="483"/>
              </w:tabs>
              <w:ind w:left="483" w:hanging="483"/>
              <w:rPr>
                <w:rFonts w:ascii="Arial" w:hAnsi="Arial" w:cs="Arial"/>
                <w:sz w:val="22"/>
                <w:szCs w:val="22"/>
              </w:rPr>
            </w:pPr>
            <w:r w:rsidRPr="00C061B1">
              <w:rPr>
                <w:rFonts w:ascii="Arial" w:hAnsi="Arial" w:cs="Arial"/>
                <w:sz w:val="22"/>
                <w:szCs w:val="22"/>
              </w:rPr>
              <w:t xml:space="preserve"> </w:t>
            </w:r>
            <w:r w:rsidR="00356E87" w:rsidRPr="00C061B1">
              <w:rPr>
                <w:rFonts w:ascii="Arial" w:hAnsi="Arial" w:cs="Arial"/>
                <w:sz w:val="22"/>
                <w:szCs w:val="22"/>
              </w:rPr>
              <w:t xml:space="preserve">Interpret and evaluate results and assess product quality through the application of </w:t>
            </w:r>
            <w:r w:rsidR="00E63DAF" w:rsidRPr="00C061B1">
              <w:rPr>
                <w:rFonts w:ascii="Arial" w:hAnsi="Arial" w:cs="Arial"/>
                <w:sz w:val="22"/>
                <w:szCs w:val="22"/>
              </w:rPr>
              <w:t>legal, scientific</w:t>
            </w:r>
            <w:r w:rsidR="00356E87" w:rsidRPr="00C061B1">
              <w:rPr>
                <w:rFonts w:ascii="Arial" w:hAnsi="Arial" w:cs="Arial"/>
                <w:sz w:val="22"/>
                <w:szCs w:val="22"/>
              </w:rPr>
              <w:t xml:space="preserve"> and clinical knowledge. Apply outcome of this analysis to </w:t>
            </w:r>
            <w:r w:rsidR="00356E87" w:rsidRPr="0050247E">
              <w:rPr>
                <w:rFonts w:ascii="Arial" w:hAnsi="Arial" w:cs="Arial"/>
                <w:sz w:val="22"/>
                <w:szCs w:val="22"/>
              </w:rPr>
              <w:t xml:space="preserve">allow products to be </w:t>
            </w:r>
            <w:r w:rsidR="0034228C" w:rsidRPr="003450A2">
              <w:rPr>
                <w:rFonts w:ascii="Arial" w:hAnsi="Arial" w:cs="Arial"/>
                <w:sz w:val="22"/>
                <w:szCs w:val="22"/>
              </w:rPr>
              <w:t>released</w:t>
            </w:r>
            <w:r w:rsidR="00356E87" w:rsidRPr="003450A2">
              <w:rPr>
                <w:rFonts w:ascii="Arial" w:hAnsi="Arial" w:cs="Arial"/>
                <w:sz w:val="22"/>
                <w:szCs w:val="22"/>
              </w:rPr>
              <w:t xml:space="preserve"> for clinical use.</w:t>
            </w:r>
            <w:r w:rsidR="000739AB" w:rsidRPr="003450A2">
              <w:rPr>
                <w:rFonts w:ascii="Arial" w:hAnsi="Arial" w:cs="Arial"/>
                <w:sz w:val="22"/>
                <w:szCs w:val="22"/>
              </w:rPr>
              <w:t xml:space="preserve"> </w:t>
            </w:r>
          </w:p>
          <w:p w14:paraId="36E7B297" w14:textId="77777777" w:rsidR="0034228C" w:rsidRPr="00FD150E" w:rsidRDefault="000739AB"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Chair and</w:t>
            </w:r>
            <w:r w:rsidR="0034228C" w:rsidRPr="003450A2">
              <w:rPr>
                <w:rFonts w:ascii="Arial" w:hAnsi="Arial" w:cs="Arial"/>
                <w:sz w:val="22"/>
                <w:szCs w:val="22"/>
              </w:rPr>
              <w:t xml:space="preserve"> participate in a range of meetings with internal and external colleagues to ensure the</w:t>
            </w:r>
            <w:r w:rsidRPr="003450A2">
              <w:rPr>
                <w:rFonts w:ascii="Arial" w:hAnsi="Arial" w:cs="Arial"/>
                <w:sz w:val="22"/>
                <w:szCs w:val="22"/>
              </w:rPr>
              <w:t xml:space="preserve"> effective</w:t>
            </w:r>
            <w:r w:rsidR="0034228C" w:rsidRPr="003450A2">
              <w:rPr>
                <w:rFonts w:ascii="Arial" w:hAnsi="Arial" w:cs="Arial"/>
                <w:sz w:val="22"/>
                <w:szCs w:val="22"/>
              </w:rPr>
              <w:t xml:space="preserve"> management of staff, facilities and projects.</w:t>
            </w:r>
          </w:p>
          <w:p w14:paraId="71BB0E37" w14:textId="77777777"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Be responsible for the continual review</w:t>
            </w:r>
            <w:r w:rsidR="006940F7" w:rsidRPr="003450A2">
              <w:rPr>
                <w:rFonts w:ascii="Arial" w:hAnsi="Arial" w:cs="Arial"/>
                <w:sz w:val="22"/>
                <w:szCs w:val="22"/>
              </w:rPr>
              <w:t xml:space="preserve"> and development</w:t>
            </w:r>
            <w:r w:rsidRPr="003450A2">
              <w:rPr>
                <w:rFonts w:ascii="Arial" w:hAnsi="Arial" w:cs="Arial"/>
                <w:sz w:val="22"/>
                <w:szCs w:val="22"/>
              </w:rPr>
              <w:t xml:space="preserve"> of </w:t>
            </w:r>
            <w:r w:rsidR="003753CD" w:rsidRPr="003450A2">
              <w:rPr>
                <w:rFonts w:ascii="Arial" w:hAnsi="Arial" w:cs="Arial"/>
                <w:sz w:val="22"/>
                <w:szCs w:val="22"/>
              </w:rPr>
              <w:t>manufacturing</w:t>
            </w:r>
            <w:r w:rsidR="006940F7" w:rsidRPr="003450A2">
              <w:rPr>
                <w:rFonts w:ascii="Arial" w:hAnsi="Arial" w:cs="Arial"/>
                <w:sz w:val="22"/>
                <w:szCs w:val="22"/>
              </w:rPr>
              <w:t xml:space="preserve"> procedures </w:t>
            </w:r>
            <w:r w:rsidRPr="003450A2">
              <w:rPr>
                <w:rFonts w:ascii="Arial" w:hAnsi="Arial" w:cs="Arial"/>
                <w:sz w:val="22"/>
                <w:szCs w:val="22"/>
              </w:rPr>
              <w:t>to incorporate new technology/standards to ensure continued licensing by the MHRA and HTA.</w:t>
            </w:r>
            <w:r w:rsidR="000739AB" w:rsidRPr="00C061B1">
              <w:rPr>
                <w:rFonts w:ascii="Arial" w:hAnsi="Arial" w:cs="Arial"/>
                <w:sz w:val="22"/>
                <w:szCs w:val="22"/>
              </w:rPr>
              <w:t xml:space="preserve"> Lead on formulating manufacturing policy and improvement in response to regulatory change.</w:t>
            </w:r>
          </w:p>
          <w:p w14:paraId="301D3923" w14:textId="77777777"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 xml:space="preserve">Be responsible for ensuring the confidentiality and security of all data relating to donors and recipients is maintained at all times by staff. </w:t>
            </w:r>
          </w:p>
          <w:p w14:paraId="6C25AF95" w14:textId="51FC5105"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 xml:space="preserve">Maintain a </w:t>
            </w:r>
            <w:r w:rsidR="00B86FF8" w:rsidRPr="003450A2">
              <w:rPr>
                <w:rFonts w:ascii="Arial" w:hAnsi="Arial" w:cs="Arial"/>
                <w:sz w:val="22"/>
                <w:szCs w:val="22"/>
              </w:rPr>
              <w:t>thorough</w:t>
            </w:r>
            <w:r w:rsidRPr="003450A2">
              <w:rPr>
                <w:rFonts w:ascii="Arial" w:hAnsi="Arial" w:cs="Arial"/>
                <w:sz w:val="22"/>
                <w:szCs w:val="22"/>
              </w:rPr>
              <w:t xml:space="preserve"> knowledge of </w:t>
            </w:r>
            <w:r w:rsidR="003753CD" w:rsidRPr="003450A2">
              <w:rPr>
                <w:rFonts w:ascii="Arial" w:hAnsi="Arial" w:cs="Arial"/>
                <w:sz w:val="22"/>
                <w:szCs w:val="22"/>
              </w:rPr>
              <w:t xml:space="preserve">EU &amp; </w:t>
            </w:r>
            <w:r w:rsidRPr="003450A2">
              <w:rPr>
                <w:rFonts w:ascii="Arial" w:hAnsi="Arial" w:cs="Arial"/>
                <w:sz w:val="22"/>
                <w:szCs w:val="22"/>
              </w:rPr>
              <w:t>UK laws and regulations relating to the GMP manufactur</w:t>
            </w:r>
            <w:r w:rsidR="003753CD" w:rsidRPr="003450A2">
              <w:rPr>
                <w:rFonts w:ascii="Arial" w:hAnsi="Arial" w:cs="Arial"/>
                <w:sz w:val="22"/>
                <w:szCs w:val="22"/>
              </w:rPr>
              <w:t>e</w:t>
            </w:r>
            <w:r w:rsidR="00B86FF8" w:rsidRPr="003450A2">
              <w:rPr>
                <w:rFonts w:ascii="Arial" w:hAnsi="Arial" w:cs="Arial"/>
                <w:sz w:val="22"/>
                <w:szCs w:val="22"/>
              </w:rPr>
              <w:t xml:space="preserve"> and batch certification</w:t>
            </w:r>
            <w:r w:rsidRPr="004B59A2">
              <w:rPr>
                <w:rFonts w:ascii="Arial" w:hAnsi="Arial" w:cs="Arial"/>
                <w:sz w:val="22"/>
                <w:szCs w:val="22"/>
              </w:rPr>
              <w:t xml:space="preserve"> of </w:t>
            </w:r>
            <w:r w:rsidR="004B59A2">
              <w:rPr>
                <w:rFonts w:ascii="Arial" w:hAnsi="Arial" w:cs="Arial"/>
                <w:sz w:val="22"/>
                <w:szCs w:val="22"/>
              </w:rPr>
              <w:t>TC</w:t>
            </w:r>
            <w:r w:rsidR="003753CD" w:rsidRPr="004B59A2">
              <w:rPr>
                <w:rFonts w:ascii="Arial" w:hAnsi="Arial" w:cs="Arial"/>
                <w:sz w:val="22"/>
                <w:szCs w:val="22"/>
              </w:rPr>
              <w:t>AT</w:t>
            </w:r>
            <w:r w:rsidR="004B59A2">
              <w:rPr>
                <w:rFonts w:ascii="Arial" w:hAnsi="Arial" w:cs="Arial"/>
                <w:sz w:val="22"/>
                <w:szCs w:val="22"/>
              </w:rPr>
              <w:t xml:space="preserve"> products</w:t>
            </w:r>
            <w:r w:rsidR="003753CD" w:rsidRPr="004B59A2">
              <w:rPr>
                <w:rFonts w:ascii="Arial" w:hAnsi="Arial" w:cs="Arial"/>
                <w:sz w:val="22"/>
                <w:szCs w:val="22"/>
              </w:rPr>
              <w:t xml:space="preserve">, and the complex regulatory pathway </w:t>
            </w:r>
            <w:r w:rsidR="00E63DAF" w:rsidRPr="004B59A2">
              <w:rPr>
                <w:rFonts w:ascii="Arial" w:hAnsi="Arial" w:cs="Arial"/>
                <w:sz w:val="22"/>
                <w:szCs w:val="22"/>
              </w:rPr>
              <w:t xml:space="preserve">required </w:t>
            </w:r>
            <w:r w:rsidR="003753CD" w:rsidRPr="004B59A2">
              <w:rPr>
                <w:rFonts w:ascii="Arial" w:hAnsi="Arial" w:cs="Arial"/>
                <w:sz w:val="22"/>
                <w:szCs w:val="22"/>
              </w:rPr>
              <w:t xml:space="preserve">for </w:t>
            </w:r>
            <w:r w:rsidR="00B86FF8" w:rsidRPr="004B59A2">
              <w:rPr>
                <w:rFonts w:ascii="Arial" w:hAnsi="Arial" w:cs="Arial"/>
                <w:sz w:val="22"/>
                <w:szCs w:val="22"/>
              </w:rPr>
              <w:t xml:space="preserve">both </w:t>
            </w:r>
            <w:r w:rsidR="003753CD" w:rsidRPr="004B59A2">
              <w:rPr>
                <w:rFonts w:ascii="Arial" w:hAnsi="Arial" w:cs="Arial"/>
                <w:sz w:val="22"/>
                <w:szCs w:val="22"/>
              </w:rPr>
              <w:t xml:space="preserve">clinical trials and </w:t>
            </w:r>
            <w:r w:rsidR="00B86FF8" w:rsidRPr="004B59A2">
              <w:rPr>
                <w:rFonts w:ascii="Arial" w:hAnsi="Arial" w:cs="Arial"/>
                <w:sz w:val="22"/>
                <w:szCs w:val="22"/>
              </w:rPr>
              <w:t xml:space="preserve">proceeding to </w:t>
            </w:r>
            <w:r w:rsidR="003753CD" w:rsidRPr="004B59A2">
              <w:rPr>
                <w:rFonts w:ascii="Arial" w:hAnsi="Arial" w:cs="Arial"/>
                <w:sz w:val="22"/>
                <w:szCs w:val="22"/>
              </w:rPr>
              <w:t xml:space="preserve">marketing authorisation. </w:t>
            </w:r>
          </w:p>
          <w:p w14:paraId="7CCDC5FC" w14:textId="77777777"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Maintain an awareness of appropriate scientific literature so that work is carried out according to up-to-date knowledge and practice.</w:t>
            </w:r>
          </w:p>
          <w:p w14:paraId="7D31533F" w14:textId="77777777"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 xml:space="preserve">Manage implementation of </w:t>
            </w:r>
            <w:r w:rsidR="002B4CA9" w:rsidRPr="003450A2">
              <w:rPr>
                <w:rFonts w:ascii="Arial" w:hAnsi="Arial" w:cs="Arial"/>
                <w:sz w:val="22"/>
                <w:szCs w:val="22"/>
              </w:rPr>
              <w:t xml:space="preserve">NSS </w:t>
            </w:r>
            <w:r w:rsidRPr="003450A2">
              <w:rPr>
                <w:rFonts w:ascii="Arial" w:hAnsi="Arial" w:cs="Arial"/>
                <w:sz w:val="22"/>
                <w:szCs w:val="22"/>
              </w:rPr>
              <w:t xml:space="preserve">policy and </w:t>
            </w:r>
            <w:r w:rsidR="00E63DAF" w:rsidRPr="003450A2">
              <w:rPr>
                <w:rFonts w:ascii="Arial" w:hAnsi="Arial" w:cs="Arial"/>
                <w:sz w:val="22"/>
                <w:szCs w:val="22"/>
              </w:rPr>
              <w:t>implement</w:t>
            </w:r>
            <w:r w:rsidRPr="003450A2">
              <w:rPr>
                <w:rFonts w:ascii="Arial" w:hAnsi="Arial" w:cs="Arial"/>
                <w:sz w:val="22"/>
                <w:szCs w:val="22"/>
              </w:rPr>
              <w:t xml:space="preserve"> changes to working practice as appropriate.</w:t>
            </w:r>
          </w:p>
          <w:p w14:paraId="68539E15" w14:textId="77777777"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Be responsible for the implementation and validation of new products/procedures and/or service developments.</w:t>
            </w:r>
          </w:p>
          <w:p w14:paraId="6AE471C1" w14:textId="1FE46422"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 xml:space="preserve">Responsible for managing the </w:t>
            </w:r>
            <w:r w:rsidR="00E63DAF" w:rsidRPr="003450A2">
              <w:rPr>
                <w:rFonts w:ascii="Arial" w:hAnsi="Arial" w:cs="Arial"/>
                <w:sz w:val="22"/>
                <w:szCs w:val="22"/>
              </w:rPr>
              <w:t>manufacturing</w:t>
            </w:r>
            <w:r w:rsidRPr="003450A2">
              <w:rPr>
                <w:rFonts w:ascii="Arial" w:hAnsi="Arial" w:cs="Arial"/>
                <w:sz w:val="22"/>
                <w:szCs w:val="22"/>
              </w:rPr>
              <w:t xml:space="preserve"> </w:t>
            </w:r>
            <w:r w:rsidR="004B59A2">
              <w:rPr>
                <w:rFonts w:ascii="Arial" w:hAnsi="Arial" w:cs="Arial"/>
                <w:sz w:val="22"/>
                <w:szCs w:val="22"/>
              </w:rPr>
              <w:t xml:space="preserve">and QC </w:t>
            </w:r>
            <w:r w:rsidRPr="003450A2">
              <w:rPr>
                <w:rFonts w:ascii="Arial" w:hAnsi="Arial" w:cs="Arial"/>
                <w:sz w:val="22"/>
                <w:szCs w:val="22"/>
              </w:rPr>
              <w:t>budget</w:t>
            </w:r>
            <w:r w:rsidR="00E63DAF" w:rsidRPr="003450A2">
              <w:rPr>
                <w:rFonts w:ascii="Arial" w:hAnsi="Arial" w:cs="Arial"/>
                <w:sz w:val="22"/>
                <w:szCs w:val="22"/>
              </w:rPr>
              <w:t>s from</w:t>
            </w:r>
            <w:r w:rsidR="00104AF2" w:rsidRPr="003450A2">
              <w:rPr>
                <w:rFonts w:ascii="Arial" w:hAnsi="Arial" w:cs="Arial"/>
                <w:sz w:val="22"/>
                <w:szCs w:val="22"/>
              </w:rPr>
              <w:t xml:space="preserve"> both</w:t>
            </w:r>
            <w:r w:rsidR="00E63DAF" w:rsidRPr="003450A2">
              <w:rPr>
                <w:rFonts w:ascii="Arial" w:hAnsi="Arial" w:cs="Arial"/>
                <w:sz w:val="22"/>
                <w:szCs w:val="22"/>
              </w:rPr>
              <w:t xml:space="preserve"> NSS</w:t>
            </w:r>
            <w:r w:rsidR="000739AB" w:rsidRPr="003450A2">
              <w:rPr>
                <w:rFonts w:ascii="Arial" w:hAnsi="Arial" w:cs="Arial"/>
                <w:sz w:val="22"/>
                <w:szCs w:val="22"/>
              </w:rPr>
              <w:t xml:space="preserve"> (circa £</w:t>
            </w:r>
            <w:r w:rsidR="004B59A2">
              <w:rPr>
                <w:rFonts w:ascii="Arial" w:hAnsi="Arial" w:cs="Arial"/>
                <w:sz w:val="22"/>
                <w:szCs w:val="22"/>
              </w:rPr>
              <w:t>5</w:t>
            </w:r>
            <w:r w:rsidR="004B59A2" w:rsidRPr="003450A2">
              <w:rPr>
                <w:rFonts w:ascii="Arial" w:hAnsi="Arial" w:cs="Arial"/>
                <w:sz w:val="22"/>
                <w:szCs w:val="22"/>
              </w:rPr>
              <w:t xml:space="preserve">00k </w:t>
            </w:r>
            <w:r w:rsidR="000739AB" w:rsidRPr="003450A2">
              <w:rPr>
                <w:rFonts w:ascii="Arial" w:hAnsi="Arial" w:cs="Arial"/>
                <w:sz w:val="22"/>
                <w:szCs w:val="22"/>
              </w:rPr>
              <w:t>per year)</w:t>
            </w:r>
            <w:r w:rsidR="00E63DAF" w:rsidRPr="004B59A2">
              <w:rPr>
                <w:rFonts w:ascii="Arial" w:hAnsi="Arial" w:cs="Arial"/>
                <w:sz w:val="22"/>
                <w:szCs w:val="22"/>
              </w:rPr>
              <w:t xml:space="preserve"> and grant funds</w:t>
            </w:r>
            <w:r w:rsidR="000739AB" w:rsidRPr="004B59A2">
              <w:rPr>
                <w:rFonts w:ascii="Arial" w:hAnsi="Arial" w:cs="Arial"/>
                <w:sz w:val="22"/>
                <w:szCs w:val="22"/>
              </w:rPr>
              <w:t xml:space="preserve"> (</w:t>
            </w:r>
            <w:r w:rsidR="004B59A2">
              <w:rPr>
                <w:rFonts w:ascii="Arial" w:hAnsi="Arial" w:cs="Arial"/>
                <w:sz w:val="22"/>
                <w:szCs w:val="22"/>
              </w:rPr>
              <w:t>up</w:t>
            </w:r>
            <w:r w:rsidR="004B59A2" w:rsidRPr="004B59A2">
              <w:rPr>
                <w:rFonts w:ascii="Arial" w:hAnsi="Arial" w:cs="Arial"/>
                <w:sz w:val="22"/>
                <w:szCs w:val="22"/>
              </w:rPr>
              <w:t xml:space="preserve"> </w:t>
            </w:r>
            <w:r w:rsidR="000739AB" w:rsidRPr="004B59A2">
              <w:rPr>
                <w:rFonts w:ascii="Arial" w:hAnsi="Arial" w:cs="Arial"/>
                <w:sz w:val="22"/>
                <w:szCs w:val="22"/>
              </w:rPr>
              <w:t>to £1 million over the life of the grant</w:t>
            </w:r>
            <w:r w:rsidR="004B59A2">
              <w:rPr>
                <w:rFonts w:ascii="Arial" w:hAnsi="Arial" w:cs="Arial"/>
                <w:sz w:val="22"/>
                <w:szCs w:val="22"/>
              </w:rPr>
              <w:t>)</w:t>
            </w:r>
            <w:r w:rsidR="000739AB" w:rsidRPr="004B59A2">
              <w:rPr>
                <w:rFonts w:ascii="Arial" w:hAnsi="Arial" w:cs="Arial"/>
                <w:sz w:val="22"/>
                <w:szCs w:val="22"/>
              </w:rPr>
              <w:t>.</w:t>
            </w:r>
            <w:r w:rsidRPr="004B59A2">
              <w:rPr>
                <w:rFonts w:ascii="Arial" w:hAnsi="Arial" w:cs="Arial"/>
                <w:sz w:val="22"/>
                <w:szCs w:val="22"/>
              </w:rPr>
              <w:t xml:space="preserve"> Responsible for</w:t>
            </w:r>
            <w:r w:rsidR="000739AB" w:rsidRPr="004B59A2">
              <w:rPr>
                <w:rFonts w:ascii="Arial" w:hAnsi="Arial" w:cs="Arial"/>
                <w:sz w:val="22"/>
                <w:szCs w:val="22"/>
              </w:rPr>
              <w:t xml:space="preserve"> directing</w:t>
            </w:r>
            <w:r w:rsidRPr="004B59A2">
              <w:rPr>
                <w:rFonts w:ascii="Arial" w:hAnsi="Arial" w:cs="Arial"/>
                <w:sz w:val="22"/>
                <w:szCs w:val="22"/>
              </w:rPr>
              <w:t xml:space="preserve"> sourcing, costing &amp; purchase of physical assets.</w:t>
            </w:r>
            <w:r w:rsidR="000739AB" w:rsidRPr="00FD150E">
              <w:rPr>
                <w:rFonts w:ascii="Arial" w:hAnsi="Arial" w:cs="Arial"/>
                <w:sz w:val="22"/>
                <w:szCs w:val="22"/>
              </w:rPr>
              <w:t xml:space="preserve"> </w:t>
            </w:r>
            <w:r w:rsidRPr="003450A2">
              <w:rPr>
                <w:rFonts w:ascii="Arial" w:hAnsi="Arial" w:cs="Arial"/>
                <w:sz w:val="22"/>
                <w:szCs w:val="22"/>
              </w:rPr>
              <w:t>Authorised signatory for payment of on-call / out of hours claims &amp; expenses.</w:t>
            </w:r>
          </w:p>
          <w:p w14:paraId="58ECE90E" w14:textId="77777777"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Responsible for the compilation of management &amp; activity statistics</w:t>
            </w:r>
            <w:r w:rsidR="000739AB" w:rsidRPr="003450A2">
              <w:rPr>
                <w:rFonts w:ascii="Arial" w:hAnsi="Arial" w:cs="Arial"/>
                <w:sz w:val="22"/>
                <w:szCs w:val="22"/>
              </w:rPr>
              <w:t xml:space="preserve"> including regulatory compliance reporting within SNBTS.</w:t>
            </w:r>
          </w:p>
          <w:p w14:paraId="13B5A650" w14:textId="31F9677B" w:rsidR="00356E87" w:rsidRPr="00FD150E" w:rsidRDefault="000739AB"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Senior project management for the manufacturing</w:t>
            </w:r>
            <w:r w:rsidR="004B59A2">
              <w:rPr>
                <w:rFonts w:ascii="Arial" w:hAnsi="Arial" w:cs="Arial"/>
                <w:sz w:val="22"/>
                <w:szCs w:val="22"/>
              </w:rPr>
              <w:t xml:space="preserve"> and QC</w:t>
            </w:r>
            <w:r w:rsidRPr="003450A2">
              <w:rPr>
                <w:rFonts w:ascii="Arial" w:hAnsi="Arial" w:cs="Arial"/>
                <w:sz w:val="22"/>
                <w:szCs w:val="22"/>
              </w:rPr>
              <w:t xml:space="preserve"> group</w:t>
            </w:r>
            <w:r w:rsidR="004B59A2">
              <w:rPr>
                <w:rFonts w:ascii="Arial" w:hAnsi="Arial" w:cs="Arial"/>
                <w:sz w:val="22"/>
                <w:szCs w:val="22"/>
              </w:rPr>
              <w:t>s</w:t>
            </w:r>
            <w:r w:rsidRPr="003450A2">
              <w:rPr>
                <w:rFonts w:ascii="Arial" w:hAnsi="Arial" w:cs="Arial"/>
                <w:sz w:val="22"/>
                <w:szCs w:val="22"/>
              </w:rPr>
              <w:t xml:space="preserve"> in coordinating </w:t>
            </w:r>
            <w:r w:rsidR="006940F7" w:rsidRPr="003450A2">
              <w:rPr>
                <w:rFonts w:ascii="Arial" w:hAnsi="Arial" w:cs="Arial"/>
                <w:sz w:val="22"/>
                <w:szCs w:val="22"/>
              </w:rPr>
              <w:t xml:space="preserve">the transition of </w:t>
            </w:r>
            <w:r w:rsidR="00356E87" w:rsidRPr="003450A2">
              <w:rPr>
                <w:rFonts w:ascii="Arial" w:hAnsi="Arial" w:cs="Arial"/>
                <w:sz w:val="22"/>
                <w:szCs w:val="22"/>
              </w:rPr>
              <w:t>GMP translational projects to ensu</w:t>
            </w:r>
            <w:r w:rsidR="00356E87" w:rsidRPr="004B59A2">
              <w:rPr>
                <w:rFonts w:ascii="Arial" w:hAnsi="Arial" w:cs="Arial"/>
                <w:sz w:val="22"/>
                <w:szCs w:val="22"/>
              </w:rPr>
              <w:t xml:space="preserve">re the smooth transition of new </w:t>
            </w:r>
            <w:r w:rsidR="0034228C" w:rsidRPr="004B59A2">
              <w:rPr>
                <w:rFonts w:ascii="Arial" w:hAnsi="Arial" w:cs="Arial"/>
                <w:sz w:val="22"/>
                <w:szCs w:val="22"/>
              </w:rPr>
              <w:t>product manufacture</w:t>
            </w:r>
            <w:r w:rsidR="00356E87" w:rsidRPr="004B59A2">
              <w:rPr>
                <w:rFonts w:ascii="Arial" w:hAnsi="Arial" w:cs="Arial"/>
                <w:sz w:val="22"/>
                <w:szCs w:val="22"/>
              </w:rPr>
              <w:t xml:space="preserve"> into the facility</w:t>
            </w:r>
            <w:r w:rsidR="002B4CA9" w:rsidRPr="004B59A2">
              <w:rPr>
                <w:rFonts w:ascii="Arial" w:hAnsi="Arial" w:cs="Arial"/>
                <w:sz w:val="22"/>
                <w:szCs w:val="22"/>
              </w:rPr>
              <w:t xml:space="preserve"> to the appropriate regulatory standards</w:t>
            </w:r>
            <w:r w:rsidR="00356E87" w:rsidRPr="004B59A2">
              <w:rPr>
                <w:rFonts w:ascii="Arial" w:hAnsi="Arial" w:cs="Arial"/>
                <w:sz w:val="22"/>
                <w:szCs w:val="22"/>
              </w:rPr>
              <w:t>.</w:t>
            </w:r>
          </w:p>
          <w:p w14:paraId="3ABA17F1" w14:textId="77777777"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 xml:space="preserve">Participate in continual personal training and development as </w:t>
            </w:r>
            <w:r w:rsidR="006940F7" w:rsidRPr="003450A2">
              <w:rPr>
                <w:rFonts w:ascii="Arial" w:hAnsi="Arial" w:cs="Arial"/>
                <w:sz w:val="22"/>
                <w:szCs w:val="22"/>
              </w:rPr>
              <w:t>the head</w:t>
            </w:r>
            <w:r w:rsidRPr="003450A2">
              <w:rPr>
                <w:rFonts w:ascii="Arial" w:hAnsi="Arial" w:cs="Arial"/>
                <w:sz w:val="22"/>
                <w:szCs w:val="22"/>
              </w:rPr>
              <w:t xml:space="preserve"> of a team in a unique area of health care, ensuring up-to-date knowledge and skills.</w:t>
            </w:r>
          </w:p>
          <w:p w14:paraId="103539F7" w14:textId="77777777" w:rsidR="00356E87" w:rsidRPr="00FD150E" w:rsidRDefault="00356E8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 xml:space="preserve">Develop, maintain and use a wide range of </w:t>
            </w:r>
            <w:r w:rsidR="00104AF2" w:rsidRPr="003450A2">
              <w:rPr>
                <w:rFonts w:ascii="Arial" w:hAnsi="Arial" w:cs="Arial"/>
                <w:sz w:val="22"/>
                <w:szCs w:val="22"/>
              </w:rPr>
              <w:t>GMP</w:t>
            </w:r>
            <w:r w:rsidRPr="003450A2">
              <w:rPr>
                <w:rFonts w:ascii="Arial" w:hAnsi="Arial" w:cs="Arial"/>
                <w:sz w:val="22"/>
                <w:szCs w:val="22"/>
              </w:rPr>
              <w:t xml:space="preserve"> documentation which includes writing, reviewing and </w:t>
            </w:r>
            <w:r w:rsidR="00B86FF8" w:rsidRPr="003450A2">
              <w:rPr>
                <w:rFonts w:ascii="Arial" w:hAnsi="Arial" w:cs="Arial"/>
                <w:sz w:val="22"/>
                <w:szCs w:val="22"/>
              </w:rPr>
              <w:t>approving SOP</w:t>
            </w:r>
            <w:r w:rsidR="0034228C" w:rsidRPr="003450A2">
              <w:rPr>
                <w:rFonts w:ascii="Arial" w:hAnsi="Arial" w:cs="Arial"/>
                <w:sz w:val="22"/>
                <w:szCs w:val="22"/>
              </w:rPr>
              <w:t xml:space="preserve">s, </w:t>
            </w:r>
            <w:r w:rsidRPr="004B59A2">
              <w:rPr>
                <w:rFonts w:ascii="Arial" w:hAnsi="Arial" w:cs="Arial"/>
                <w:sz w:val="22"/>
                <w:szCs w:val="22"/>
              </w:rPr>
              <w:t>forms/worksheets, COSHH</w:t>
            </w:r>
            <w:r w:rsidR="0034228C" w:rsidRPr="004B59A2">
              <w:rPr>
                <w:rFonts w:ascii="Arial" w:hAnsi="Arial" w:cs="Arial"/>
                <w:sz w:val="22"/>
                <w:szCs w:val="22"/>
              </w:rPr>
              <w:t xml:space="preserve">/H&amp;S/GxP </w:t>
            </w:r>
            <w:r w:rsidRPr="004B59A2">
              <w:rPr>
                <w:rFonts w:ascii="Arial" w:hAnsi="Arial" w:cs="Arial"/>
                <w:sz w:val="22"/>
                <w:szCs w:val="22"/>
              </w:rPr>
              <w:t>risk assessments, incident &amp; OOS reports</w:t>
            </w:r>
            <w:r w:rsidRPr="00C061B1">
              <w:rPr>
                <w:rFonts w:ascii="Arial" w:hAnsi="Arial" w:cs="Arial"/>
                <w:sz w:val="22"/>
                <w:szCs w:val="22"/>
              </w:rPr>
              <w:t>, change controls and validation protocols/reports to ensure a consistent and controlled approach to maintain GMP compliance.</w:t>
            </w:r>
          </w:p>
          <w:p w14:paraId="64FD8229" w14:textId="77777777" w:rsidR="00356E87" w:rsidRPr="00FD150E" w:rsidRDefault="006940F7"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Ensure</w:t>
            </w:r>
            <w:r w:rsidR="00356E87" w:rsidRPr="003450A2">
              <w:rPr>
                <w:rFonts w:ascii="Arial" w:hAnsi="Arial" w:cs="Arial"/>
                <w:sz w:val="22"/>
                <w:szCs w:val="22"/>
              </w:rPr>
              <w:t xml:space="preserve"> </w:t>
            </w:r>
            <w:r w:rsidRPr="004B59A2">
              <w:rPr>
                <w:rFonts w:ascii="Arial" w:hAnsi="Arial" w:cs="Arial"/>
                <w:sz w:val="22"/>
                <w:szCs w:val="22"/>
              </w:rPr>
              <w:t>staff carry out</w:t>
            </w:r>
            <w:r w:rsidR="00356E87" w:rsidRPr="004B59A2">
              <w:rPr>
                <w:rFonts w:ascii="Arial" w:hAnsi="Arial" w:cs="Arial"/>
                <w:sz w:val="22"/>
                <w:szCs w:val="22"/>
              </w:rPr>
              <w:t xml:space="preserve"> all duties and responsibilities according to approved SNBTS policies and procedures which are designed to comply with the EU guidelines on GMP (Eudralex Vol. IV).</w:t>
            </w:r>
          </w:p>
          <w:p w14:paraId="6C773908" w14:textId="6388816E" w:rsidR="002B4CA9" w:rsidRPr="00FD150E" w:rsidRDefault="00B86FF8"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L</w:t>
            </w:r>
            <w:r w:rsidR="006940F7" w:rsidRPr="003450A2">
              <w:rPr>
                <w:rFonts w:ascii="Arial" w:hAnsi="Arial" w:cs="Arial"/>
                <w:sz w:val="22"/>
                <w:szCs w:val="22"/>
              </w:rPr>
              <w:t>ead</w:t>
            </w:r>
            <w:r w:rsidRPr="004B59A2">
              <w:rPr>
                <w:rFonts w:ascii="Arial" w:hAnsi="Arial" w:cs="Arial"/>
                <w:sz w:val="22"/>
                <w:szCs w:val="22"/>
              </w:rPr>
              <w:t xml:space="preserve"> </w:t>
            </w:r>
            <w:r w:rsidR="006940F7" w:rsidRPr="004B59A2">
              <w:rPr>
                <w:rFonts w:ascii="Arial" w:hAnsi="Arial" w:cs="Arial"/>
                <w:sz w:val="22"/>
                <w:szCs w:val="22"/>
              </w:rPr>
              <w:t xml:space="preserve">for SNBTS </w:t>
            </w:r>
            <w:r w:rsidR="00C061B1">
              <w:rPr>
                <w:rFonts w:ascii="Arial" w:hAnsi="Arial" w:cs="Arial"/>
                <w:sz w:val="22"/>
                <w:szCs w:val="22"/>
              </w:rPr>
              <w:t>TC</w:t>
            </w:r>
            <w:r w:rsidR="006940F7" w:rsidRPr="004B59A2">
              <w:rPr>
                <w:rFonts w:ascii="Arial" w:hAnsi="Arial" w:cs="Arial"/>
                <w:sz w:val="22"/>
                <w:szCs w:val="22"/>
              </w:rPr>
              <w:t>AT</w:t>
            </w:r>
            <w:r w:rsidR="00356E87" w:rsidRPr="004B59A2">
              <w:rPr>
                <w:rFonts w:ascii="Arial" w:hAnsi="Arial" w:cs="Arial"/>
                <w:sz w:val="22"/>
                <w:szCs w:val="22"/>
              </w:rPr>
              <w:t xml:space="preserve"> in internal audits and external regulatory authority inspections to ensure inspectors are informed accurately of current practices and procedures</w:t>
            </w:r>
            <w:r w:rsidR="002F33B6" w:rsidRPr="004B59A2">
              <w:rPr>
                <w:rFonts w:ascii="Arial" w:hAnsi="Arial" w:cs="Arial"/>
                <w:sz w:val="22"/>
                <w:szCs w:val="22"/>
              </w:rPr>
              <w:t>.</w:t>
            </w:r>
          </w:p>
          <w:p w14:paraId="34D3D574" w14:textId="7C688DCE" w:rsidR="002F33B6" w:rsidRPr="00FD150E" w:rsidRDefault="0034228C"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Lead</w:t>
            </w:r>
            <w:r w:rsidR="00264846" w:rsidRPr="003450A2">
              <w:rPr>
                <w:rFonts w:ascii="Arial" w:hAnsi="Arial" w:cs="Arial"/>
                <w:sz w:val="22"/>
                <w:szCs w:val="22"/>
              </w:rPr>
              <w:t xml:space="preserve"> for </w:t>
            </w:r>
            <w:r w:rsidR="00C061B1">
              <w:rPr>
                <w:rFonts w:ascii="Arial" w:hAnsi="Arial" w:cs="Arial"/>
                <w:sz w:val="22"/>
                <w:szCs w:val="22"/>
              </w:rPr>
              <w:t>TC</w:t>
            </w:r>
            <w:r w:rsidR="00264846" w:rsidRPr="003450A2">
              <w:rPr>
                <w:rFonts w:ascii="Arial" w:hAnsi="Arial" w:cs="Arial"/>
                <w:sz w:val="22"/>
                <w:szCs w:val="22"/>
              </w:rPr>
              <w:t>AT manufacturing</w:t>
            </w:r>
            <w:r w:rsidRPr="004B59A2">
              <w:rPr>
                <w:rFonts w:ascii="Arial" w:hAnsi="Arial" w:cs="Arial"/>
                <w:sz w:val="22"/>
                <w:szCs w:val="22"/>
              </w:rPr>
              <w:t xml:space="preserve"> </w:t>
            </w:r>
            <w:r w:rsidR="00264846" w:rsidRPr="004B59A2">
              <w:rPr>
                <w:rFonts w:ascii="Arial" w:hAnsi="Arial" w:cs="Arial"/>
                <w:sz w:val="22"/>
                <w:szCs w:val="22"/>
              </w:rPr>
              <w:t xml:space="preserve">in the formulation and </w:t>
            </w:r>
            <w:r w:rsidRPr="004B59A2">
              <w:rPr>
                <w:rFonts w:ascii="Arial" w:hAnsi="Arial" w:cs="Arial"/>
                <w:sz w:val="22"/>
                <w:szCs w:val="22"/>
              </w:rPr>
              <w:t>submission</w:t>
            </w:r>
            <w:r w:rsidR="00B86FF8" w:rsidRPr="004B59A2">
              <w:rPr>
                <w:rFonts w:ascii="Arial" w:hAnsi="Arial" w:cs="Arial"/>
                <w:sz w:val="22"/>
                <w:szCs w:val="22"/>
              </w:rPr>
              <w:t xml:space="preserve"> of</w:t>
            </w:r>
            <w:r w:rsidR="00352CD5" w:rsidRPr="004B59A2">
              <w:rPr>
                <w:rFonts w:ascii="Arial" w:hAnsi="Arial" w:cs="Arial"/>
                <w:sz w:val="22"/>
                <w:szCs w:val="22"/>
              </w:rPr>
              <w:t xml:space="preserve"> grant applications and </w:t>
            </w:r>
            <w:r w:rsidR="00B86FF8" w:rsidRPr="004B59A2">
              <w:rPr>
                <w:rFonts w:ascii="Arial" w:hAnsi="Arial" w:cs="Arial"/>
                <w:sz w:val="22"/>
                <w:szCs w:val="22"/>
              </w:rPr>
              <w:t>manuscripts for publication</w:t>
            </w:r>
            <w:r w:rsidR="00352CD5" w:rsidRPr="00C061B1">
              <w:rPr>
                <w:rFonts w:ascii="Arial" w:hAnsi="Arial" w:cs="Arial"/>
                <w:sz w:val="22"/>
                <w:szCs w:val="22"/>
              </w:rPr>
              <w:t xml:space="preserve"> to secure external funding for</w:t>
            </w:r>
            <w:r w:rsidR="00B86FF8" w:rsidRPr="00C061B1">
              <w:rPr>
                <w:rFonts w:ascii="Arial" w:hAnsi="Arial" w:cs="Arial"/>
                <w:sz w:val="22"/>
                <w:szCs w:val="22"/>
              </w:rPr>
              <w:t>,</w:t>
            </w:r>
            <w:r w:rsidR="00352CD5" w:rsidRPr="00C061B1">
              <w:rPr>
                <w:rFonts w:ascii="Arial" w:hAnsi="Arial" w:cs="Arial"/>
                <w:sz w:val="22"/>
                <w:szCs w:val="22"/>
              </w:rPr>
              <w:t xml:space="preserve"> and disseminate findings from clinical </w:t>
            </w:r>
            <w:r w:rsidR="00B86FF8" w:rsidRPr="00C061B1">
              <w:rPr>
                <w:rFonts w:ascii="Arial" w:hAnsi="Arial" w:cs="Arial"/>
                <w:sz w:val="22"/>
                <w:szCs w:val="22"/>
              </w:rPr>
              <w:t>trials of</w:t>
            </w:r>
            <w:r w:rsidR="00352CD5" w:rsidRPr="00C061B1">
              <w:rPr>
                <w:rFonts w:ascii="Arial" w:hAnsi="Arial" w:cs="Arial"/>
                <w:sz w:val="22"/>
                <w:szCs w:val="22"/>
              </w:rPr>
              <w:t xml:space="preserve"> ATs respectively</w:t>
            </w:r>
            <w:r w:rsidRPr="00C061B1">
              <w:rPr>
                <w:rFonts w:ascii="Arial" w:hAnsi="Arial" w:cs="Arial"/>
                <w:sz w:val="22"/>
                <w:szCs w:val="22"/>
              </w:rPr>
              <w:t>;</w:t>
            </w:r>
            <w:r w:rsidR="00B86FF8" w:rsidRPr="00C061B1">
              <w:rPr>
                <w:rFonts w:ascii="Arial" w:hAnsi="Arial" w:cs="Arial"/>
                <w:sz w:val="22"/>
                <w:szCs w:val="22"/>
              </w:rPr>
              <w:t xml:space="preserve"> liaising with colleagues within SNBTS and/or University/NHS as appropriate</w:t>
            </w:r>
            <w:r w:rsidR="00352CD5" w:rsidRPr="00C061B1">
              <w:rPr>
                <w:rFonts w:ascii="Arial" w:hAnsi="Arial" w:cs="Arial"/>
                <w:sz w:val="22"/>
                <w:szCs w:val="22"/>
              </w:rPr>
              <w:t>.</w:t>
            </w:r>
          </w:p>
          <w:p w14:paraId="3DB08C32" w14:textId="77777777" w:rsidR="002F33B6" w:rsidRPr="00FD150E" w:rsidRDefault="00B86FF8"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Responsibility for the Health and Safety of all staff within the department, ensuring conformance to policy and procedure as appropriate to ensure a safe working environment</w:t>
            </w:r>
            <w:r w:rsidR="002F33B6" w:rsidRPr="004B59A2">
              <w:rPr>
                <w:rFonts w:ascii="Arial" w:hAnsi="Arial" w:cs="Arial"/>
                <w:sz w:val="22"/>
                <w:szCs w:val="22"/>
              </w:rPr>
              <w:t>.</w:t>
            </w:r>
          </w:p>
          <w:p w14:paraId="38FF37D3" w14:textId="262384A7" w:rsidR="0034228C" w:rsidRPr="00FD150E" w:rsidRDefault="0034228C" w:rsidP="00FD150E">
            <w:pPr>
              <w:numPr>
                <w:ilvl w:val="0"/>
                <w:numId w:val="25"/>
              </w:numPr>
              <w:tabs>
                <w:tab w:val="clear" w:pos="720"/>
                <w:tab w:val="num" w:pos="483"/>
              </w:tabs>
              <w:ind w:left="483" w:hanging="483"/>
              <w:rPr>
                <w:rFonts w:ascii="Arial" w:hAnsi="Arial" w:cs="Arial"/>
                <w:sz w:val="22"/>
                <w:szCs w:val="22"/>
              </w:rPr>
            </w:pPr>
            <w:r w:rsidRPr="003450A2">
              <w:rPr>
                <w:rFonts w:ascii="Arial" w:hAnsi="Arial" w:cs="Arial"/>
                <w:sz w:val="22"/>
                <w:szCs w:val="22"/>
              </w:rPr>
              <w:t>Interpret, troubleshoot and advise</w:t>
            </w:r>
            <w:r w:rsidR="002E5ADF" w:rsidRPr="003450A2">
              <w:rPr>
                <w:rFonts w:ascii="Arial" w:hAnsi="Arial" w:cs="Arial"/>
                <w:sz w:val="22"/>
                <w:szCs w:val="22"/>
              </w:rPr>
              <w:t xml:space="preserve"> on relevant test results.  Report to and discuss test results wit</w:t>
            </w:r>
            <w:r w:rsidR="002E5ADF" w:rsidRPr="004B59A2">
              <w:rPr>
                <w:rFonts w:ascii="Arial" w:hAnsi="Arial" w:cs="Arial"/>
                <w:sz w:val="22"/>
                <w:szCs w:val="22"/>
              </w:rPr>
              <w:t xml:space="preserve">h </w:t>
            </w:r>
            <w:r w:rsidRPr="004B59A2">
              <w:rPr>
                <w:rFonts w:ascii="Arial" w:hAnsi="Arial" w:cs="Arial"/>
                <w:sz w:val="22"/>
                <w:szCs w:val="22"/>
              </w:rPr>
              <w:t>relevant</w:t>
            </w:r>
            <w:r w:rsidR="002E5ADF" w:rsidRPr="004B59A2">
              <w:rPr>
                <w:rFonts w:ascii="Arial" w:hAnsi="Arial" w:cs="Arial"/>
                <w:sz w:val="22"/>
                <w:szCs w:val="22"/>
              </w:rPr>
              <w:t xml:space="preserve"> scientists or clinicians</w:t>
            </w:r>
            <w:r w:rsidR="0029427E">
              <w:rPr>
                <w:rFonts w:ascii="Arial" w:hAnsi="Arial" w:cs="Arial"/>
                <w:sz w:val="22"/>
                <w:szCs w:val="22"/>
              </w:rPr>
              <w:t>.</w:t>
            </w:r>
          </w:p>
          <w:p w14:paraId="320D7571" w14:textId="77777777" w:rsidR="002E5ADF" w:rsidRPr="002B4CA9" w:rsidRDefault="00B86FF8" w:rsidP="00FD150E">
            <w:pPr>
              <w:numPr>
                <w:ilvl w:val="0"/>
                <w:numId w:val="25"/>
              </w:numPr>
              <w:tabs>
                <w:tab w:val="clear" w:pos="720"/>
                <w:tab w:val="num" w:pos="483"/>
              </w:tabs>
              <w:ind w:left="483" w:hanging="483"/>
              <w:rPr>
                <w:rFonts w:ascii="Arial" w:hAnsi="Arial" w:cs="Arial"/>
                <w:szCs w:val="22"/>
              </w:rPr>
            </w:pPr>
            <w:r w:rsidRPr="003450A2">
              <w:rPr>
                <w:rFonts w:ascii="Arial" w:hAnsi="Arial" w:cs="Arial"/>
                <w:sz w:val="22"/>
                <w:szCs w:val="22"/>
              </w:rPr>
              <w:t>P</w:t>
            </w:r>
            <w:r w:rsidR="002E5ADF" w:rsidRPr="003450A2">
              <w:rPr>
                <w:rFonts w:ascii="Arial" w:hAnsi="Arial" w:cs="Arial"/>
                <w:sz w:val="22"/>
                <w:szCs w:val="22"/>
              </w:rPr>
              <w:t>articipat</w:t>
            </w:r>
            <w:r w:rsidR="002B4CA9" w:rsidRPr="004B59A2">
              <w:rPr>
                <w:rFonts w:ascii="Arial" w:hAnsi="Arial" w:cs="Arial"/>
                <w:sz w:val="22"/>
                <w:szCs w:val="22"/>
              </w:rPr>
              <w:t>e</w:t>
            </w:r>
            <w:r w:rsidR="002E5ADF" w:rsidRPr="004B59A2">
              <w:rPr>
                <w:rFonts w:ascii="Arial" w:hAnsi="Arial" w:cs="Arial"/>
                <w:sz w:val="22"/>
                <w:szCs w:val="22"/>
              </w:rPr>
              <w:t xml:space="preserve"> in the teaching and training commitments of the SNBTS and other establishments as appropriate.  This will involve the preparation and presentation of lectures/tutorials to SNBTS and other NHS staff, extern</w:t>
            </w:r>
            <w:r w:rsidR="002E5ADF" w:rsidRPr="00C061B1">
              <w:rPr>
                <w:rFonts w:ascii="Arial" w:hAnsi="Arial" w:cs="Arial"/>
                <w:sz w:val="22"/>
                <w:szCs w:val="22"/>
              </w:rPr>
              <w:t xml:space="preserve">al University students and </w:t>
            </w:r>
            <w:r w:rsidR="002B4CA9" w:rsidRPr="00C061B1">
              <w:rPr>
                <w:rFonts w:ascii="Arial" w:hAnsi="Arial" w:cs="Arial"/>
                <w:sz w:val="22"/>
                <w:szCs w:val="22"/>
              </w:rPr>
              <w:t>presentation of work at</w:t>
            </w:r>
            <w:r w:rsidR="002E5ADF" w:rsidRPr="00C061B1">
              <w:rPr>
                <w:rFonts w:ascii="Arial" w:hAnsi="Arial" w:cs="Arial"/>
                <w:sz w:val="22"/>
                <w:szCs w:val="22"/>
              </w:rPr>
              <w:t xml:space="preserve"> </w:t>
            </w:r>
            <w:r w:rsidR="002B4CA9" w:rsidRPr="00C061B1">
              <w:rPr>
                <w:rFonts w:ascii="Arial" w:hAnsi="Arial" w:cs="Arial"/>
                <w:sz w:val="22"/>
                <w:szCs w:val="22"/>
              </w:rPr>
              <w:t>national and international scientific conferences</w:t>
            </w:r>
            <w:r w:rsidR="002E5ADF" w:rsidRPr="00C061B1">
              <w:rPr>
                <w:rFonts w:ascii="Arial" w:hAnsi="Arial" w:cs="Arial"/>
                <w:sz w:val="22"/>
                <w:szCs w:val="22"/>
              </w:rPr>
              <w:t>.</w:t>
            </w:r>
          </w:p>
        </w:tc>
      </w:tr>
      <w:tr w:rsidR="00356E87" w:rsidRPr="00197DD5" w14:paraId="41451255" w14:textId="77777777">
        <w:tc>
          <w:tcPr>
            <w:tcW w:w="10632" w:type="dxa"/>
            <w:gridSpan w:val="5"/>
            <w:tcBorders>
              <w:top w:val="single" w:sz="4" w:space="0" w:color="auto"/>
              <w:left w:val="nil"/>
              <w:bottom w:val="single" w:sz="4" w:space="0" w:color="auto"/>
              <w:right w:val="nil"/>
            </w:tcBorders>
          </w:tcPr>
          <w:p w14:paraId="64D101F5" w14:textId="77777777" w:rsidR="00356E87" w:rsidRPr="00197DD5" w:rsidRDefault="00356E87" w:rsidP="00FD150E">
            <w:pPr>
              <w:pStyle w:val="Header"/>
              <w:spacing w:before="120" w:after="120"/>
              <w:rPr>
                <w:rFonts w:ascii="Arial" w:hAnsi="Arial" w:cs="Arial"/>
                <w:szCs w:val="22"/>
              </w:rPr>
            </w:pPr>
          </w:p>
        </w:tc>
      </w:tr>
      <w:tr w:rsidR="00356E87" w:rsidRPr="00197DD5" w14:paraId="5A84982E" w14:textId="77777777">
        <w:trPr>
          <w:trHeight w:val="493"/>
        </w:trPr>
        <w:tc>
          <w:tcPr>
            <w:tcW w:w="10632" w:type="dxa"/>
            <w:gridSpan w:val="5"/>
            <w:vMerge w:val="restart"/>
            <w:tcBorders>
              <w:top w:val="nil"/>
              <w:left w:val="single" w:sz="4" w:space="0" w:color="auto"/>
              <w:bottom w:val="single" w:sz="4" w:space="0" w:color="auto"/>
              <w:right w:val="single" w:sz="4" w:space="0" w:color="auto"/>
            </w:tcBorders>
          </w:tcPr>
          <w:p w14:paraId="11DD2A29" w14:textId="77777777" w:rsidR="00B913A1" w:rsidRDefault="00B913A1" w:rsidP="00FD150E">
            <w:pPr>
              <w:overflowPunct/>
              <w:autoSpaceDE/>
              <w:autoSpaceDN/>
              <w:adjustRightInd/>
              <w:textAlignment w:val="auto"/>
              <w:rPr>
                <w:rFonts w:ascii="Arial" w:hAnsi="Arial" w:cs="Arial"/>
                <w:b/>
                <w:bCs/>
                <w:szCs w:val="22"/>
              </w:rPr>
            </w:pPr>
            <w:r w:rsidRPr="00197DD5">
              <w:rPr>
                <w:rFonts w:ascii="Arial" w:hAnsi="Arial" w:cs="Arial"/>
                <w:b/>
                <w:bCs/>
                <w:sz w:val="22"/>
                <w:szCs w:val="22"/>
              </w:rPr>
              <w:t xml:space="preserve">7.    </w:t>
            </w:r>
            <w:r w:rsidRPr="00197DD5">
              <w:rPr>
                <w:rFonts w:ascii="Arial" w:hAnsi="Arial" w:cs="Arial"/>
                <w:b/>
                <w:bCs/>
                <w:sz w:val="22"/>
                <w:szCs w:val="22"/>
              </w:rPr>
              <w:tab/>
              <w:t>ASSIGNMENT AND REVIEW OF WORK</w:t>
            </w:r>
          </w:p>
          <w:p w14:paraId="6CA73438" w14:textId="77777777" w:rsidR="00B913A1" w:rsidRPr="00B913A1" w:rsidRDefault="00B913A1" w:rsidP="00FD150E">
            <w:pPr>
              <w:overflowPunct/>
              <w:autoSpaceDE/>
              <w:autoSpaceDN/>
              <w:adjustRightInd/>
              <w:textAlignment w:val="auto"/>
              <w:rPr>
                <w:rFonts w:ascii="Arial" w:hAnsi="Arial" w:cs="Arial"/>
                <w:szCs w:val="22"/>
              </w:rPr>
            </w:pPr>
          </w:p>
          <w:p w14:paraId="658B3390" w14:textId="7871E644" w:rsidR="00093986" w:rsidRPr="00A65CA6" w:rsidRDefault="00093986" w:rsidP="00FD150E">
            <w:pPr>
              <w:overflowPunct/>
              <w:autoSpaceDE/>
              <w:autoSpaceDN/>
              <w:adjustRightInd/>
              <w:spacing w:after="120"/>
              <w:textAlignment w:val="auto"/>
              <w:rPr>
                <w:rFonts w:ascii="Arial" w:hAnsi="Arial" w:cs="Arial"/>
                <w:szCs w:val="22"/>
              </w:rPr>
            </w:pPr>
            <w:r>
              <w:rPr>
                <w:rFonts w:ascii="Arial" w:hAnsi="Arial" w:cs="Arial"/>
                <w:sz w:val="22"/>
                <w:szCs w:val="22"/>
              </w:rPr>
              <w:t>The post holder reports directly to the Director SNBTS with whom high level objectives are agreed each year with formal mid-year and year-end reviews.</w:t>
            </w:r>
            <w:r w:rsidR="00A65CA6">
              <w:rPr>
                <w:rFonts w:ascii="Arial" w:hAnsi="Arial" w:cs="Arial"/>
                <w:sz w:val="22"/>
                <w:szCs w:val="22"/>
              </w:rPr>
              <w:t xml:space="preserve"> The post holder will provide expert input on matters of cell culture, regulatory compliance, and process validation.</w:t>
            </w:r>
            <w:r w:rsidRPr="00A65CA6">
              <w:rPr>
                <w:rFonts w:ascii="Arial" w:hAnsi="Arial" w:cs="Arial"/>
                <w:sz w:val="22"/>
                <w:szCs w:val="22"/>
              </w:rPr>
              <w:t xml:space="preserve">  These objectives include deliverables that form part of the SNBTS RDI KPIs and annual business plan.</w:t>
            </w:r>
            <w:r w:rsidR="00A65CA6" w:rsidRPr="00A65CA6">
              <w:rPr>
                <w:rFonts w:ascii="Arial" w:hAnsi="Arial" w:cs="Arial"/>
                <w:sz w:val="22"/>
                <w:szCs w:val="22"/>
              </w:rPr>
              <w:t xml:space="preserve"> The work of the post holder also has organi</w:t>
            </w:r>
            <w:r w:rsidR="0050247E">
              <w:rPr>
                <w:rFonts w:ascii="Arial" w:hAnsi="Arial" w:cs="Arial"/>
                <w:sz w:val="22"/>
                <w:szCs w:val="22"/>
              </w:rPr>
              <w:t>s</w:t>
            </w:r>
            <w:r w:rsidR="00A65CA6" w:rsidRPr="00A65CA6">
              <w:rPr>
                <w:rFonts w:ascii="Arial" w:hAnsi="Arial" w:cs="Arial"/>
                <w:sz w:val="22"/>
                <w:szCs w:val="22"/>
              </w:rPr>
              <w:t>ation-wide impact, leading on the use and validation of clean room facilit</w:t>
            </w:r>
            <w:r w:rsidR="0050247E">
              <w:rPr>
                <w:rFonts w:ascii="Arial" w:hAnsi="Arial" w:cs="Arial"/>
                <w:sz w:val="22"/>
                <w:szCs w:val="22"/>
              </w:rPr>
              <w:t>ies</w:t>
            </w:r>
            <w:r w:rsidR="00A65CA6" w:rsidRPr="00A65CA6">
              <w:rPr>
                <w:rFonts w:ascii="Arial" w:hAnsi="Arial" w:cs="Arial"/>
                <w:sz w:val="22"/>
                <w:szCs w:val="22"/>
              </w:rPr>
              <w:t xml:space="preserve">, </w:t>
            </w:r>
            <w:r w:rsidR="009048F9">
              <w:rPr>
                <w:rFonts w:ascii="Arial" w:hAnsi="Arial" w:cs="Arial"/>
                <w:sz w:val="22"/>
                <w:szCs w:val="22"/>
              </w:rPr>
              <w:t>including the</w:t>
            </w:r>
            <w:r w:rsidR="00A65CA6" w:rsidRPr="00A65CA6">
              <w:rPr>
                <w:rFonts w:ascii="Arial" w:hAnsi="Arial" w:cs="Arial"/>
                <w:sz w:val="22"/>
                <w:szCs w:val="22"/>
              </w:rPr>
              <w:t xml:space="preserve"> Tissues and Cells</w:t>
            </w:r>
            <w:r w:rsidR="009048F9">
              <w:rPr>
                <w:rFonts w:ascii="Arial" w:hAnsi="Arial" w:cs="Arial"/>
                <w:sz w:val="22"/>
                <w:szCs w:val="22"/>
              </w:rPr>
              <w:t xml:space="preserve"> function of TCAT.</w:t>
            </w:r>
          </w:p>
          <w:p w14:paraId="284618D2" w14:textId="77777777" w:rsidR="00093986" w:rsidRPr="00A65CA6" w:rsidRDefault="00093986" w:rsidP="00FD150E">
            <w:pPr>
              <w:overflowPunct/>
              <w:autoSpaceDE/>
              <w:autoSpaceDN/>
              <w:adjustRightInd/>
              <w:spacing w:after="120"/>
              <w:textAlignment w:val="auto"/>
              <w:rPr>
                <w:rFonts w:ascii="Arial" w:hAnsi="Arial" w:cs="Arial"/>
                <w:szCs w:val="22"/>
              </w:rPr>
            </w:pPr>
            <w:r w:rsidRPr="00A65CA6">
              <w:rPr>
                <w:rFonts w:ascii="Arial" w:hAnsi="Arial" w:cs="Arial"/>
                <w:sz w:val="22"/>
                <w:szCs w:val="22"/>
              </w:rPr>
              <w:t>The post holder works autonomously in developing detailed work plans to deliver these objectives.  This requires judgement and flexibility in responding to unpredictable and competing demands that have significance for service delivery.</w:t>
            </w:r>
            <w:r w:rsidR="00A65CA6" w:rsidRPr="00A65CA6">
              <w:rPr>
                <w:rFonts w:ascii="Arial" w:hAnsi="Arial" w:cs="Arial"/>
                <w:sz w:val="22"/>
                <w:szCs w:val="22"/>
              </w:rPr>
              <w:t xml:space="preserve"> </w:t>
            </w:r>
            <w:r w:rsidRPr="00A65CA6">
              <w:rPr>
                <w:rFonts w:ascii="Arial" w:hAnsi="Arial" w:cs="Arial"/>
                <w:sz w:val="22"/>
                <w:szCs w:val="22"/>
              </w:rPr>
              <w:t>The post holder will agree objectives with their direct reports annually and will appraise their performance and personal development plans at mid-year and year-end.</w:t>
            </w:r>
          </w:p>
          <w:p w14:paraId="2432ED48" w14:textId="77777777" w:rsidR="00093986" w:rsidRDefault="00093986" w:rsidP="00FD150E">
            <w:pPr>
              <w:overflowPunct/>
              <w:autoSpaceDE/>
              <w:autoSpaceDN/>
              <w:adjustRightInd/>
              <w:spacing w:after="120"/>
              <w:textAlignment w:val="auto"/>
              <w:rPr>
                <w:rFonts w:ascii="Arial" w:hAnsi="Arial" w:cs="Arial"/>
                <w:szCs w:val="22"/>
              </w:rPr>
            </w:pPr>
            <w:r>
              <w:rPr>
                <w:rFonts w:ascii="Arial" w:hAnsi="Arial" w:cs="Arial"/>
                <w:sz w:val="22"/>
                <w:szCs w:val="22"/>
              </w:rPr>
              <w:t>The post holder will operate in full compliance with statutory and regulatory requirements including the NSS and CSO Research Governance Policy and Standards, the Health and Safety at Work Act; the Data Protection Act.</w:t>
            </w:r>
          </w:p>
          <w:p w14:paraId="4C1B9DE1" w14:textId="5A79CD46" w:rsidR="002E5ADF" w:rsidRPr="00093986" w:rsidRDefault="00093986" w:rsidP="00FD150E">
            <w:pPr>
              <w:overflowPunct/>
              <w:autoSpaceDE/>
              <w:autoSpaceDN/>
              <w:adjustRightInd/>
              <w:spacing w:after="120"/>
              <w:textAlignment w:val="auto"/>
              <w:rPr>
                <w:rFonts w:ascii="Arial" w:hAnsi="Arial" w:cs="Arial"/>
                <w:color w:val="000000" w:themeColor="text1"/>
                <w:szCs w:val="22"/>
              </w:rPr>
            </w:pPr>
            <w:r>
              <w:rPr>
                <w:rFonts w:ascii="Arial" w:hAnsi="Arial" w:cs="Arial"/>
                <w:sz w:val="22"/>
                <w:szCs w:val="22"/>
              </w:rPr>
              <w:t xml:space="preserve">The post holder will participate in addressing any staff issues that arise, as part of the </w:t>
            </w:r>
            <w:r w:rsidR="009048F9">
              <w:rPr>
                <w:rFonts w:ascii="Arial" w:hAnsi="Arial" w:cs="Arial"/>
                <w:sz w:val="22"/>
                <w:szCs w:val="22"/>
              </w:rPr>
              <w:t>TCAT</w:t>
            </w:r>
            <w:r w:rsidR="0050247E">
              <w:rPr>
                <w:rFonts w:ascii="Arial" w:hAnsi="Arial" w:cs="Arial"/>
                <w:sz w:val="22"/>
                <w:szCs w:val="22"/>
              </w:rPr>
              <w:t xml:space="preserve"> </w:t>
            </w:r>
            <w:r>
              <w:rPr>
                <w:rFonts w:ascii="Arial" w:hAnsi="Arial" w:cs="Arial"/>
                <w:sz w:val="22"/>
                <w:szCs w:val="22"/>
              </w:rPr>
              <w:t>senior management group</w:t>
            </w:r>
          </w:p>
        </w:tc>
      </w:tr>
      <w:tr w:rsidR="00356E87" w:rsidRPr="00197DD5" w14:paraId="3DAFF294" w14:textId="77777777">
        <w:trPr>
          <w:trHeight w:val="516"/>
        </w:trPr>
        <w:tc>
          <w:tcPr>
            <w:tcW w:w="10632" w:type="dxa"/>
            <w:gridSpan w:val="5"/>
            <w:vMerge/>
            <w:tcBorders>
              <w:top w:val="nil"/>
              <w:left w:val="single" w:sz="4" w:space="0" w:color="auto"/>
              <w:bottom w:val="single" w:sz="4" w:space="0" w:color="auto"/>
              <w:right w:val="single" w:sz="4" w:space="0" w:color="auto"/>
            </w:tcBorders>
          </w:tcPr>
          <w:p w14:paraId="2BCEF594" w14:textId="77777777" w:rsidR="00356E87" w:rsidRPr="00197DD5" w:rsidRDefault="00356E87" w:rsidP="00FD150E">
            <w:pPr>
              <w:pStyle w:val="Header"/>
              <w:numPr>
                <w:ilvl w:val="0"/>
                <w:numId w:val="1"/>
              </w:numPr>
              <w:spacing w:before="120" w:after="120"/>
              <w:rPr>
                <w:rFonts w:ascii="Arial" w:hAnsi="Arial" w:cs="Arial"/>
                <w:szCs w:val="22"/>
              </w:rPr>
            </w:pPr>
          </w:p>
        </w:tc>
      </w:tr>
      <w:tr w:rsidR="00356E87" w:rsidRPr="00197DD5" w14:paraId="092D21B9" w14:textId="77777777">
        <w:tc>
          <w:tcPr>
            <w:tcW w:w="10632" w:type="dxa"/>
            <w:gridSpan w:val="5"/>
            <w:tcBorders>
              <w:top w:val="single" w:sz="4" w:space="0" w:color="auto"/>
              <w:left w:val="nil"/>
              <w:bottom w:val="nil"/>
              <w:right w:val="nil"/>
            </w:tcBorders>
          </w:tcPr>
          <w:p w14:paraId="21F9DA01" w14:textId="77777777" w:rsidR="00356E87" w:rsidRPr="00197DD5" w:rsidRDefault="00356E87" w:rsidP="00FD150E">
            <w:pPr>
              <w:spacing w:before="120" w:after="120"/>
              <w:rPr>
                <w:rFonts w:ascii="Arial" w:hAnsi="Arial" w:cs="Arial"/>
                <w:szCs w:val="22"/>
              </w:rPr>
            </w:pPr>
          </w:p>
        </w:tc>
      </w:tr>
      <w:tr w:rsidR="00356E87" w:rsidRPr="00197DD5" w14:paraId="1CAA5BC2" w14:textId="77777777">
        <w:tc>
          <w:tcPr>
            <w:tcW w:w="10632" w:type="dxa"/>
            <w:gridSpan w:val="5"/>
            <w:tcBorders>
              <w:top w:val="single" w:sz="4" w:space="0" w:color="auto"/>
              <w:left w:val="single" w:sz="4" w:space="0" w:color="auto"/>
              <w:bottom w:val="nil"/>
              <w:right w:val="single" w:sz="4" w:space="0" w:color="auto"/>
            </w:tcBorders>
          </w:tcPr>
          <w:p w14:paraId="23736304" w14:textId="77777777" w:rsidR="00356E87" w:rsidRPr="00197DD5" w:rsidRDefault="00356E87" w:rsidP="00FD150E">
            <w:pPr>
              <w:spacing w:before="120" w:after="120"/>
              <w:rPr>
                <w:rFonts w:ascii="Arial" w:hAnsi="Arial" w:cs="Arial"/>
                <w:b/>
                <w:szCs w:val="22"/>
              </w:rPr>
            </w:pPr>
            <w:r w:rsidRPr="00197DD5">
              <w:rPr>
                <w:rFonts w:ascii="Arial" w:hAnsi="Arial" w:cs="Arial"/>
                <w:b/>
                <w:bCs/>
                <w:sz w:val="22"/>
                <w:szCs w:val="22"/>
              </w:rPr>
              <w:t xml:space="preserve">8.    </w:t>
            </w:r>
            <w:r w:rsidRPr="00197DD5">
              <w:rPr>
                <w:rFonts w:ascii="Arial" w:hAnsi="Arial" w:cs="Arial"/>
                <w:b/>
                <w:bCs/>
                <w:sz w:val="22"/>
                <w:szCs w:val="22"/>
              </w:rPr>
              <w:tab/>
            </w:r>
            <w:r w:rsidRPr="00197DD5">
              <w:rPr>
                <w:rFonts w:ascii="Arial" w:hAnsi="Arial" w:cs="Arial"/>
                <w:b/>
                <w:sz w:val="22"/>
                <w:szCs w:val="22"/>
              </w:rPr>
              <w:t>COMMUNICATIONS AND WORKING RELATIONSHIPS</w:t>
            </w:r>
          </w:p>
        </w:tc>
      </w:tr>
      <w:tr w:rsidR="002E5ADF" w:rsidRPr="00197DD5" w14:paraId="1156FF8E" w14:textId="77777777">
        <w:tc>
          <w:tcPr>
            <w:tcW w:w="10632" w:type="dxa"/>
            <w:gridSpan w:val="5"/>
            <w:tcBorders>
              <w:top w:val="nil"/>
              <w:left w:val="single" w:sz="4" w:space="0" w:color="auto"/>
              <w:bottom w:val="single" w:sz="4" w:space="0" w:color="auto"/>
              <w:right w:val="single" w:sz="4" w:space="0" w:color="auto"/>
            </w:tcBorders>
          </w:tcPr>
          <w:p w14:paraId="4E8EEA02" w14:textId="4C01B845" w:rsidR="00D456EA" w:rsidRDefault="00D456EA" w:rsidP="00FD150E">
            <w:pPr>
              <w:numPr>
                <w:ilvl w:val="0"/>
                <w:numId w:val="6"/>
              </w:numPr>
              <w:tabs>
                <w:tab w:val="clear" w:pos="360"/>
                <w:tab w:val="num" w:pos="460"/>
              </w:tabs>
              <w:ind w:hanging="326"/>
              <w:rPr>
                <w:rFonts w:ascii="Arial" w:hAnsi="Arial" w:cs="Arial"/>
                <w:iCs/>
                <w:szCs w:val="22"/>
              </w:rPr>
            </w:pPr>
            <w:r>
              <w:rPr>
                <w:rFonts w:ascii="Arial" w:hAnsi="Arial" w:cs="Arial"/>
                <w:iCs/>
                <w:sz w:val="22"/>
                <w:szCs w:val="22"/>
              </w:rPr>
              <w:t>Liaise with a range of SNBTS staff and other NHS, University, Commercial and Regulatory Authority</w:t>
            </w:r>
            <w:r w:rsidR="0034228C">
              <w:rPr>
                <w:rFonts w:ascii="Arial" w:hAnsi="Arial" w:cs="Arial"/>
                <w:iCs/>
                <w:sz w:val="22"/>
                <w:szCs w:val="22"/>
              </w:rPr>
              <w:t xml:space="preserve"> staff</w:t>
            </w:r>
            <w:r>
              <w:rPr>
                <w:rFonts w:ascii="Arial" w:hAnsi="Arial" w:cs="Arial"/>
                <w:iCs/>
                <w:sz w:val="22"/>
                <w:szCs w:val="22"/>
              </w:rPr>
              <w:t xml:space="preserve"> on a range of issues relating to the manufacture of </w:t>
            </w:r>
            <w:r w:rsidR="0050247E">
              <w:rPr>
                <w:rFonts w:ascii="Arial" w:hAnsi="Arial" w:cs="Arial"/>
                <w:iCs/>
                <w:sz w:val="22"/>
                <w:szCs w:val="22"/>
              </w:rPr>
              <w:t xml:space="preserve">TCAT products to </w:t>
            </w:r>
            <w:r>
              <w:rPr>
                <w:rFonts w:ascii="Arial" w:hAnsi="Arial" w:cs="Arial"/>
                <w:iCs/>
                <w:sz w:val="22"/>
                <w:szCs w:val="22"/>
              </w:rPr>
              <w:t>GM</w:t>
            </w:r>
            <w:r w:rsidR="0050247E">
              <w:rPr>
                <w:rFonts w:ascii="Arial" w:hAnsi="Arial" w:cs="Arial"/>
                <w:iCs/>
                <w:sz w:val="22"/>
                <w:szCs w:val="22"/>
              </w:rPr>
              <w:t>P</w:t>
            </w:r>
            <w:r>
              <w:rPr>
                <w:rFonts w:ascii="Arial" w:hAnsi="Arial" w:cs="Arial"/>
                <w:iCs/>
                <w:sz w:val="22"/>
                <w:szCs w:val="22"/>
              </w:rPr>
              <w:t>.</w:t>
            </w:r>
          </w:p>
          <w:p w14:paraId="5BB421F8" w14:textId="77777777" w:rsidR="00D456EA" w:rsidRDefault="00D456EA" w:rsidP="00FD150E">
            <w:pPr>
              <w:numPr>
                <w:ilvl w:val="0"/>
                <w:numId w:val="6"/>
              </w:numPr>
              <w:tabs>
                <w:tab w:val="clear" w:pos="360"/>
                <w:tab w:val="num" w:pos="460"/>
              </w:tabs>
              <w:ind w:hanging="326"/>
              <w:rPr>
                <w:rFonts w:ascii="Arial" w:hAnsi="Arial" w:cs="Arial"/>
                <w:iCs/>
                <w:szCs w:val="22"/>
              </w:rPr>
            </w:pPr>
            <w:r>
              <w:rPr>
                <w:rFonts w:ascii="Arial" w:hAnsi="Arial" w:cs="Arial"/>
                <w:iCs/>
                <w:sz w:val="22"/>
                <w:szCs w:val="22"/>
              </w:rPr>
              <w:t>The postholder will provide and receive complex and/or sensitive information.  This information will be in the form of oral, written, electronic or face-to-face and come from or be given to:</w:t>
            </w:r>
          </w:p>
          <w:p w14:paraId="28881FBB" w14:textId="4E824542" w:rsidR="00D456EA" w:rsidRDefault="00D456EA" w:rsidP="00FD150E">
            <w:pPr>
              <w:numPr>
                <w:ilvl w:val="1"/>
                <w:numId w:val="5"/>
              </w:numPr>
              <w:tabs>
                <w:tab w:val="clear" w:pos="1440"/>
                <w:tab w:val="num" w:pos="460"/>
              </w:tabs>
              <w:ind w:left="743" w:hanging="326"/>
              <w:rPr>
                <w:rFonts w:ascii="Arial" w:hAnsi="Arial" w:cs="Arial"/>
                <w:iCs/>
                <w:szCs w:val="22"/>
              </w:rPr>
            </w:pPr>
            <w:r>
              <w:rPr>
                <w:rFonts w:ascii="Arial" w:hAnsi="Arial" w:cs="Arial"/>
                <w:iCs/>
                <w:sz w:val="22"/>
                <w:szCs w:val="22"/>
              </w:rPr>
              <w:t xml:space="preserve">Other colleagues in SNBTS i.e. </w:t>
            </w:r>
            <w:r w:rsidR="006A6355">
              <w:rPr>
                <w:rFonts w:ascii="Arial" w:hAnsi="Arial" w:cs="Arial"/>
                <w:iCs/>
                <w:sz w:val="22"/>
                <w:szCs w:val="22"/>
              </w:rPr>
              <w:t>SNBTS Medical Director,  QP(s)</w:t>
            </w:r>
            <w:r w:rsidR="00427299">
              <w:rPr>
                <w:rFonts w:ascii="Arial" w:hAnsi="Arial" w:cs="Arial"/>
                <w:iCs/>
                <w:sz w:val="22"/>
                <w:szCs w:val="22"/>
              </w:rPr>
              <w:t>, Manufacturing Manager(s),</w:t>
            </w:r>
            <w:r>
              <w:rPr>
                <w:rFonts w:ascii="Arial" w:hAnsi="Arial" w:cs="Arial"/>
                <w:iCs/>
                <w:sz w:val="22"/>
                <w:szCs w:val="22"/>
              </w:rPr>
              <w:t xml:space="preserve"> </w:t>
            </w:r>
            <w:r w:rsidR="006A6355">
              <w:rPr>
                <w:rFonts w:ascii="Arial" w:hAnsi="Arial" w:cs="Arial"/>
                <w:iCs/>
                <w:sz w:val="22"/>
                <w:szCs w:val="22"/>
              </w:rPr>
              <w:t>Production Manager(s)</w:t>
            </w:r>
            <w:r>
              <w:rPr>
                <w:rFonts w:ascii="Arial" w:hAnsi="Arial" w:cs="Arial"/>
                <w:iCs/>
                <w:sz w:val="22"/>
                <w:szCs w:val="22"/>
              </w:rPr>
              <w:t xml:space="preserve">, </w:t>
            </w:r>
            <w:r w:rsidR="00427299">
              <w:rPr>
                <w:rFonts w:ascii="Arial" w:hAnsi="Arial" w:cs="Arial"/>
                <w:iCs/>
                <w:sz w:val="22"/>
                <w:szCs w:val="22"/>
              </w:rPr>
              <w:t xml:space="preserve">Head of TCAT QC, </w:t>
            </w:r>
            <w:r>
              <w:rPr>
                <w:rFonts w:ascii="Arial" w:hAnsi="Arial" w:cs="Arial"/>
                <w:iCs/>
                <w:sz w:val="22"/>
                <w:szCs w:val="22"/>
              </w:rPr>
              <w:t xml:space="preserve">QC </w:t>
            </w:r>
            <w:r w:rsidR="006A6355">
              <w:rPr>
                <w:rFonts w:ascii="Arial" w:hAnsi="Arial" w:cs="Arial"/>
                <w:iCs/>
                <w:sz w:val="22"/>
                <w:szCs w:val="22"/>
              </w:rPr>
              <w:t>Manager(s)</w:t>
            </w:r>
            <w:r>
              <w:rPr>
                <w:rFonts w:ascii="Arial" w:hAnsi="Arial" w:cs="Arial"/>
                <w:iCs/>
                <w:sz w:val="22"/>
                <w:szCs w:val="22"/>
              </w:rPr>
              <w:t xml:space="preserve">, </w:t>
            </w:r>
            <w:r w:rsidR="00427299">
              <w:rPr>
                <w:rFonts w:ascii="Arial" w:hAnsi="Arial" w:cs="Arial"/>
                <w:iCs/>
                <w:sz w:val="22"/>
                <w:szCs w:val="22"/>
              </w:rPr>
              <w:t xml:space="preserve">Head of TCAT Operations, </w:t>
            </w:r>
            <w:r w:rsidR="006A6355">
              <w:rPr>
                <w:rFonts w:ascii="Arial" w:hAnsi="Arial" w:cs="Arial"/>
                <w:iCs/>
                <w:sz w:val="22"/>
                <w:szCs w:val="22"/>
              </w:rPr>
              <w:t>QA/Regulatory Associate Director and</w:t>
            </w:r>
            <w:r>
              <w:rPr>
                <w:rFonts w:ascii="Arial" w:hAnsi="Arial" w:cs="Arial"/>
                <w:iCs/>
                <w:sz w:val="22"/>
                <w:szCs w:val="22"/>
              </w:rPr>
              <w:t xml:space="preserve"> Manager</w:t>
            </w:r>
            <w:r w:rsidR="006A6355">
              <w:rPr>
                <w:rFonts w:ascii="Arial" w:hAnsi="Arial" w:cs="Arial"/>
                <w:iCs/>
                <w:sz w:val="22"/>
                <w:szCs w:val="22"/>
              </w:rPr>
              <w:t>(s)</w:t>
            </w:r>
            <w:r>
              <w:rPr>
                <w:rFonts w:ascii="Arial" w:hAnsi="Arial" w:cs="Arial"/>
                <w:iCs/>
                <w:sz w:val="22"/>
                <w:szCs w:val="22"/>
              </w:rPr>
              <w:t xml:space="preserve">, senior scientific staff, BMSs, Clinical Scientists, QC analysts, </w:t>
            </w:r>
            <w:r w:rsidR="00522513">
              <w:rPr>
                <w:rFonts w:ascii="Arial" w:hAnsi="Arial" w:cs="Arial"/>
                <w:iCs/>
                <w:sz w:val="22"/>
                <w:szCs w:val="22"/>
              </w:rPr>
              <w:t>HCSW</w:t>
            </w:r>
            <w:r>
              <w:rPr>
                <w:rFonts w:ascii="Arial" w:hAnsi="Arial" w:cs="Arial"/>
                <w:iCs/>
                <w:sz w:val="22"/>
                <w:szCs w:val="22"/>
              </w:rPr>
              <w:t>s etc.</w:t>
            </w:r>
          </w:p>
          <w:p w14:paraId="09360D59" w14:textId="4128BAEB" w:rsidR="00D456EA" w:rsidRPr="00CE0106" w:rsidRDefault="00D456EA" w:rsidP="00FD150E">
            <w:pPr>
              <w:numPr>
                <w:ilvl w:val="1"/>
                <w:numId w:val="5"/>
              </w:numPr>
              <w:tabs>
                <w:tab w:val="clear" w:pos="1440"/>
                <w:tab w:val="num" w:pos="460"/>
              </w:tabs>
              <w:ind w:left="743" w:hanging="326"/>
              <w:rPr>
                <w:rFonts w:ascii="Arial" w:hAnsi="Arial" w:cs="Arial"/>
                <w:iCs/>
                <w:szCs w:val="22"/>
              </w:rPr>
            </w:pPr>
            <w:r w:rsidRPr="00CE0106">
              <w:rPr>
                <w:rFonts w:ascii="Arial" w:hAnsi="Arial" w:cs="Arial"/>
                <w:iCs/>
                <w:sz w:val="22"/>
                <w:szCs w:val="22"/>
              </w:rPr>
              <w:t xml:space="preserve">Internal and external medical, nursing and scientific staff to </w:t>
            </w:r>
            <w:r w:rsidRPr="00CE0106">
              <w:rPr>
                <w:rFonts w:ascii="Arial" w:hAnsi="Arial" w:cs="Arial"/>
                <w:sz w:val="22"/>
                <w:szCs w:val="22"/>
              </w:rPr>
              <w:t xml:space="preserve">advise end-users on quantity / quality &amp; effective use of </w:t>
            </w:r>
            <w:r w:rsidR="00427299">
              <w:rPr>
                <w:rFonts w:ascii="Arial" w:hAnsi="Arial" w:cs="Arial"/>
                <w:sz w:val="22"/>
                <w:szCs w:val="22"/>
              </w:rPr>
              <w:t>TC</w:t>
            </w:r>
            <w:r w:rsidR="006A6355">
              <w:rPr>
                <w:rFonts w:ascii="Arial" w:hAnsi="Arial" w:cs="Arial"/>
                <w:sz w:val="22"/>
                <w:szCs w:val="22"/>
              </w:rPr>
              <w:t>AT</w:t>
            </w:r>
            <w:r w:rsidRPr="00CE0106">
              <w:rPr>
                <w:rFonts w:ascii="Arial" w:hAnsi="Arial" w:cs="Arial"/>
                <w:sz w:val="22"/>
                <w:szCs w:val="22"/>
              </w:rPr>
              <w:t xml:space="preserve"> products and to arrange their timely delivery. Modify manufacturing schedule</w:t>
            </w:r>
            <w:r w:rsidR="00503E82">
              <w:rPr>
                <w:rFonts w:ascii="Arial" w:hAnsi="Arial" w:cs="Arial"/>
                <w:sz w:val="22"/>
                <w:szCs w:val="22"/>
              </w:rPr>
              <w:t xml:space="preserve"> and allocate staff resource</w:t>
            </w:r>
            <w:r w:rsidRPr="00CE0106">
              <w:rPr>
                <w:rFonts w:ascii="Arial" w:hAnsi="Arial" w:cs="Arial"/>
                <w:sz w:val="22"/>
                <w:szCs w:val="22"/>
              </w:rPr>
              <w:t xml:space="preserve"> in order to accommodate the fluctuating requirements of clinicians pertinent to patient need</w:t>
            </w:r>
            <w:r w:rsidRPr="00CE0106">
              <w:rPr>
                <w:rFonts w:ascii="Arial" w:hAnsi="Arial" w:cs="Arial"/>
                <w:iCs/>
                <w:sz w:val="22"/>
                <w:szCs w:val="22"/>
              </w:rPr>
              <w:t>.</w:t>
            </w:r>
          </w:p>
          <w:p w14:paraId="79AABC96" w14:textId="77777777" w:rsidR="00D456EA" w:rsidRPr="006A6355" w:rsidRDefault="00D456EA" w:rsidP="00FD150E">
            <w:pPr>
              <w:numPr>
                <w:ilvl w:val="1"/>
                <w:numId w:val="5"/>
              </w:numPr>
              <w:tabs>
                <w:tab w:val="clear" w:pos="1440"/>
                <w:tab w:val="num" w:pos="460"/>
              </w:tabs>
              <w:ind w:left="743" w:hanging="326"/>
              <w:rPr>
                <w:rFonts w:ascii="Arial" w:hAnsi="Arial" w:cs="Arial"/>
                <w:iCs/>
                <w:szCs w:val="22"/>
              </w:rPr>
            </w:pPr>
            <w:r>
              <w:rPr>
                <w:rFonts w:ascii="Arial" w:hAnsi="Arial" w:cs="Arial"/>
                <w:iCs/>
                <w:sz w:val="22"/>
                <w:szCs w:val="22"/>
              </w:rPr>
              <w:t xml:space="preserve">External customers and regulatory authorities regarding </w:t>
            </w:r>
            <w:r w:rsidR="006A6355">
              <w:rPr>
                <w:rFonts w:ascii="Arial" w:hAnsi="Arial" w:cs="Arial"/>
                <w:iCs/>
                <w:sz w:val="22"/>
                <w:szCs w:val="22"/>
              </w:rPr>
              <w:t xml:space="preserve">complex </w:t>
            </w:r>
            <w:r>
              <w:rPr>
                <w:rFonts w:ascii="Arial" w:hAnsi="Arial" w:cs="Arial"/>
                <w:iCs/>
                <w:sz w:val="22"/>
                <w:szCs w:val="22"/>
              </w:rPr>
              <w:t>test results, products, reagents, equipment</w:t>
            </w:r>
            <w:r w:rsidR="00503E82">
              <w:rPr>
                <w:rFonts w:ascii="Arial" w:hAnsi="Arial" w:cs="Arial"/>
                <w:iCs/>
                <w:sz w:val="22"/>
                <w:szCs w:val="22"/>
              </w:rPr>
              <w:t>, inspections and procedures</w:t>
            </w:r>
            <w:r>
              <w:rPr>
                <w:rFonts w:ascii="Arial" w:hAnsi="Arial" w:cs="Arial"/>
                <w:iCs/>
                <w:sz w:val="22"/>
                <w:szCs w:val="22"/>
              </w:rPr>
              <w:t xml:space="preserve"> etc.</w:t>
            </w:r>
          </w:p>
          <w:p w14:paraId="2611BB9B" w14:textId="77777777" w:rsidR="00D456EA" w:rsidRPr="00503E82" w:rsidRDefault="006A6355" w:rsidP="00FD150E">
            <w:pPr>
              <w:numPr>
                <w:ilvl w:val="1"/>
                <w:numId w:val="5"/>
              </w:numPr>
              <w:tabs>
                <w:tab w:val="clear" w:pos="1440"/>
                <w:tab w:val="num" w:pos="460"/>
              </w:tabs>
              <w:ind w:left="743" w:hanging="326"/>
              <w:rPr>
                <w:rFonts w:ascii="Arial" w:hAnsi="Arial" w:cs="Arial"/>
                <w:iCs/>
                <w:szCs w:val="22"/>
              </w:rPr>
            </w:pPr>
            <w:r>
              <w:rPr>
                <w:rFonts w:ascii="Arial" w:hAnsi="Arial" w:cs="Arial"/>
                <w:iCs/>
                <w:sz w:val="22"/>
                <w:szCs w:val="22"/>
              </w:rPr>
              <w:t>University colleagues</w:t>
            </w:r>
            <w:r w:rsidR="00314E3C">
              <w:rPr>
                <w:rFonts w:ascii="Arial" w:hAnsi="Arial" w:cs="Arial"/>
                <w:iCs/>
                <w:sz w:val="22"/>
                <w:szCs w:val="22"/>
              </w:rPr>
              <w:t xml:space="preserve"> up to and including professorial level,</w:t>
            </w:r>
            <w:r>
              <w:rPr>
                <w:rFonts w:ascii="Arial" w:hAnsi="Arial" w:cs="Arial"/>
                <w:iCs/>
                <w:sz w:val="22"/>
                <w:szCs w:val="22"/>
              </w:rPr>
              <w:t xml:space="preserve"> regarding the GMP translation of novel ATs, grant applications, manuscript preparation and teaching as appropriate.</w:t>
            </w:r>
          </w:p>
        </w:tc>
      </w:tr>
      <w:tr w:rsidR="002E5ADF" w:rsidRPr="00197DD5" w14:paraId="1A9F38F6" w14:textId="77777777">
        <w:tc>
          <w:tcPr>
            <w:tcW w:w="10632" w:type="dxa"/>
            <w:gridSpan w:val="5"/>
            <w:tcBorders>
              <w:top w:val="single" w:sz="4" w:space="0" w:color="auto"/>
              <w:left w:val="nil"/>
              <w:bottom w:val="single" w:sz="4" w:space="0" w:color="auto"/>
              <w:right w:val="nil"/>
            </w:tcBorders>
          </w:tcPr>
          <w:p w14:paraId="5196A0AF" w14:textId="77777777" w:rsidR="002E5ADF" w:rsidRPr="00197DD5" w:rsidRDefault="002E5ADF" w:rsidP="00FD150E">
            <w:pPr>
              <w:spacing w:before="120" w:after="120"/>
              <w:rPr>
                <w:rFonts w:ascii="Arial" w:hAnsi="Arial" w:cs="Arial"/>
                <w:bCs/>
                <w:szCs w:val="22"/>
              </w:rPr>
            </w:pPr>
          </w:p>
        </w:tc>
      </w:tr>
      <w:tr w:rsidR="002E5ADF" w:rsidRPr="00197DD5" w14:paraId="1439C903" w14:textId="77777777">
        <w:tc>
          <w:tcPr>
            <w:tcW w:w="10632" w:type="dxa"/>
            <w:gridSpan w:val="5"/>
            <w:tcBorders>
              <w:top w:val="single" w:sz="4" w:space="0" w:color="auto"/>
              <w:left w:val="single" w:sz="4" w:space="0" w:color="auto"/>
              <w:bottom w:val="nil"/>
              <w:right w:val="single" w:sz="4" w:space="0" w:color="auto"/>
            </w:tcBorders>
          </w:tcPr>
          <w:p w14:paraId="6958F19B" w14:textId="77777777" w:rsidR="002E5ADF" w:rsidRPr="00197DD5" w:rsidRDefault="002E5ADF" w:rsidP="00FD150E">
            <w:pPr>
              <w:spacing w:before="120" w:after="120"/>
              <w:rPr>
                <w:rFonts w:ascii="Arial" w:hAnsi="Arial" w:cs="Arial"/>
                <w:b/>
                <w:szCs w:val="22"/>
              </w:rPr>
            </w:pPr>
            <w:r w:rsidRPr="00197DD5">
              <w:rPr>
                <w:rFonts w:ascii="Arial" w:hAnsi="Arial" w:cs="Arial"/>
                <w:b/>
                <w:bCs/>
                <w:sz w:val="22"/>
                <w:szCs w:val="22"/>
              </w:rPr>
              <w:t>9.</w:t>
            </w:r>
            <w:r w:rsidRPr="00197DD5">
              <w:rPr>
                <w:rFonts w:ascii="Arial" w:hAnsi="Arial" w:cs="Arial"/>
                <w:b/>
                <w:bCs/>
                <w:sz w:val="22"/>
                <w:szCs w:val="22"/>
              </w:rPr>
              <w:tab/>
              <w:t xml:space="preserve">MOST CHALLENGING PART OF THE JOB </w:t>
            </w:r>
          </w:p>
        </w:tc>
      </w:tr>
      <w:tr w:rsidR="002E5ADF" w:rsidRPr="00197DD5" w14:paraId="0B65176A" w14:textId="77777777">
        <w:tc>
          <w:tcPr>
            <w:tcW w:w="10632" w:type="dxa"/>
            <w:gridSpan w:val="5"/>
            <w:tcBorders>
              <w:top w:val="nil"/>
              <w:left w:val="single" w:sz="4" w:space="0" w:color="auto"/>
              <w:bottom w:val="single" w:sz="4" w:space="0" w:color="auto"/>
              <w:right w:val="single" w:sz="4" w:space="0" w:color="auto"/>
            </w:tcBorders>
          </w:tcPr>
          <w:p w14:paraId="07E13BAE" w14:textId="1DE1FE79" w:rsidR="002E5ADF" w:rsidRPr="0021795F" w:rsidRDefault="002E5ADF" w:rsidP="00FD150E">
            <w:pPr>
              <w:spacing w:before="120" w:after="120"/>
              <w:rPr>
                <w:rFonts w:ascii="Arial" w:hAnsi="Arial" w:cs="Arial"/>
                <w:szCs w:val="22"/>
              </w:rPr>
            </w:pPr>
            <w:r w:rsidRPr="0021795F">
              <w:rPr>
                <w:rFonts w:ascii="Arial" w:hAnsi="Arial" w:cs="Arial"/>
                <w:sz w:val="22"/>
                <w:szCs w:val="22"/>
              </w:rPr>
              <w:t xml:space="preserve">Coordinating complex and laborious </w:t>
            </w:r>
            <w:r w:rsidR="0021795F">
              <w:rPr>
                <w:rFonts w:ascii="Arial" w:hAnsi="Arial" w:cs="Arial"/>
                <w:sz w:val="22"/>
                <w:szCs w:val="22"/>
              </w:rPr>
              <w:t>manufacturing</w:t>
            </w:r>
            <w:r w:rsidRPr="0021795F">
              <w:rPr>
                <w:rFonts w:ascii="Arial" w:hAnsi="Arial" w:cs="Arial"/>
                <w:sz w:val="22"/>
                <w:szCs w:val="22"/>
              </w:rPr>
              <w:t xml:space="preserve"> </w:t>
            </w:r>
            <w:r w:rsidR="0021795F">
              <w:rPr>
                <w:rFonts w:ascii="Arial" w:hAnsi="Arial" w:cs="Arial"/>
                <w:sz w:val="22"/>
                <w:szCs w:val="22"/>
              </w:rPr>
              <w:t>schedul</w:t>
            </w:r>
            <w:r w:rsidR="00503E82">
              <w:rPr>
                <w:rFonts w:ascii="Arial" w:hAnsi="Arial" w:cs="Arial"/>
                <w:sz w:val="22"/>
                <w:szCs w:val="22"/>
              </w:rPr>
              <w:t>e</w:t>
            </w:r>
            <w:r w:rsidR="0021795F">
              <w:rPr>
                <w:rFonts w:ascii="Arial" w:hAnsi="Arial" w:cs="Arial"/>
                <w:sz w:val="22"/>
                <w:szCs w:val="22"/>
              </w:rPr>
              <w:t xml:space="preserve"> and </w:t>
            </w:r>
            <w:r w:rsidR="00503E82">
              <w:rPr>
                <w:rFonts w:ascii="Arial" w:hAnsi="Arial" w:cs="Arial"/>
                <w:sz w:val="22"/>
                <w:szCs w:val="22"/>
              </w:rPr>
              <w:t xml:space="preserve">staff </w:t>
            </w:r>
            <w:r w:rsidR="0021795F">
              <w:rPr>
                <w:rFonts w:ascii="Arial" w:hAnsi="Arial" w:cs="Arial"/>
                <w:sz w:val="22"/>
                <w:szCs w:val="22"/>
              </w:rPr>
              <w:t>resource across t</w:t>
            </w:r>
            <w:r w:rsidR="00427299">
              <w:rPr>
                <w:rFonts w:ascii="Arial" w:hAnsi="Arial" w:cs="Arial"/>
                <w:sz w:val="22"/>
                <w:szCs w:val="22"/>
              </w:rPr>
              <w:t>hree</w:t>
            </w:r>
            <w:r w:rsidR="0021795F">
              <w:rPr>
                <w:rFonts w:ascii="Arial" w:hAnsi="Arial" w:cs="Arial"/>
                <w:sz w:val="22"/>
                <w:szCs w:val="22"/>
              </w:rPr>
              <w:t xml:space="preserve"> sites</w:t>
            </w:r>
            <w:r w:rsidRPr="0021795F">
              <w:rPr>
                <w:rFonts w:ascii="Arial" w:hAnsi="Arial" w:cs="Arial"/>
                <w:sz w:val="22"/>
                <w:szCs w:val="22"/>
              </w:rPr>
              <w:t xml:space="preserve"> to ensure </w:t>
            </w:r>
            <w:r w:rsidR="0021795F">
              <w:rPr>
                <w:rFonts w:ascii="Arial" w:hAnsi="Arial" w:cs="Arial"/>
                <w:sz w:val="22"/>
                <w:szCs w:val="22"/>
              </w:rPr>
              <w:t xml:space="preserve">the provision of </w:t>
            </w:r>
            <w:r w:rsidRPr="0021795F">
              <w:rPr>
                <w:rFonts w:ascii="Arial" w:hAnsi="Arial" w:cs="Arial"/>
                <w:sz w:val="22"/>
                <w:szCs w:val="22"/>
              </w:rPr>
              <w:t xml:space="preserve">safe and </w:t>
            </w:r>
            <w:r w:rsidR="0021795F">
              <w:rPr>
                <w:rFonts w:ascii="Arial" w:hAnsi="Arial" w:cs="Arial"/>
                <w:sz w:val="22"/>
                <w:szCs w:val="22"/>
              </w:rPr>
              <w:t xml:space="preserve">effective </w:t>
            </w:r>
            <w:r w:rsidR="00427299">
              <w:rPr>
                <w:rFonts w:ascii="Arial" w:hAnsi="Arial" w:cs="Arial"/>
                <w:sz w:val="22"/>
                <w:szCs w:val="22"/>
              </w:rPr>
              <w:t>TC</w:t>
            </w:r>
            <w:r w:rsidR="0021795F">
              <w:rPr>
                <w:rFonts w:ascii="Arial" w:hAnsi="Arial" w:cs="Arial"/>
                <w:sz w:val="22"/>
                <w:szCs w:val="22"/>
              </w:rPr>
              <w:t>AT</w:t>
            </w:r>
            <w:r w:rsidRPr="0021795F">
              <w:rPr>
                <w:rFonts w:ascii="Arial" w:hAnsi="Arial" w:cs="Arial"/>
                <w:sz w:val="22"/>
                <w:szCs w:val="22"/>
              </w:rPr>
              <w:t xml:space="preserve"> products</w:t>
            </w:r>
            <w:r w:rsidR="00427299">
              <w:rPr>
                <w:rFonts w:ascii="Arial" w:hAnsi="Arial" w:cs="Arial"/>
                <w:sz w:val="22"/>
                <w:szCs w:val="22"/>
              </w:rPr>
              <w:t xml:space="preserve"> and QC services</w:t>
            </w:r>
            <w:r w:rsidR="0021795F">
              <w:rPr>
                <w:rFonts w:ascii="Arial" w:hAnsi="Arial" w:cs="Arial"/>
                <w:sz w:val="22"/>
                <w:szCs w:val="22"/>
              </w:rPr>
              <w:t xml:space="preserve"> for patients,</w:t>
            </w:r>
            <w:r w:rsidRPr="0021795F">
              <w:rPr>
                <w:rFonts w:ascii="Arial" w:hAnsi="Arial" w:cs="Arial"/>
                <w:sz w:val="22"/>
                <w:szCs w:val="22"/>
              </w:rPr>
              <w:t xml:space="preserve"> and </w:t>
            </w:r>
            <w:r w:rsidR="0021795F">
              <w:rPr>
                <w:rFonts w:ascii="Arial" w:hAnsi="Arial" w:cs="Arial"/>
                <w:sz w:val="22"/>
                <w:szCs w:val="22"/>
              </w:rPr>
              <w:t>regulatory compliance of manufacturing environments;</w:t>
            </w:r>
            <w:r w:rsidRPr="0021795F">
              <w:rPr>
                <w:rFonts w:ascii="Arial" w:hAnsi="Arial" w:cs="Arial"/>
                <w:sz w:val="22"/>
                <w:szCs w:val="22"/>
              </w:rPr>
              <w:t xml:space="preserve"> whil</w:t>
            </w:r>
            <w:r w:rsidR="0021795F">
              <w:rPr>
                <w:rFonts w:ascii="Arial" w:hAnsi="Arial" w:cs="Arial"/>
                <w:sz w:val="22"/>
                <w:szCs w:val="22"/>
              </w:rPr>
              <w:t xml:space="preserve">st balancing all </w:t>
            </w:r>
            <w:r w:rsidRPr="0021795F">
              <w:rPr>
                <w:rFonts w:ascii="Arial" w:hAnsi="Arial" w:cs="Arial"/>
                <w:sz w:val="22"/>
                <w:szCs w:val="22"/>
              </w:rPr>
              <w:t>the competing priorities of the team</w:t>
            </w:r>
            <w:r w:rsidR="0021795F">
              <w:rPr>
                <w:rFonts w:ascii="Arial" w:hAnsi="Arial" w:cs="Arial"/>
                <w:sz w:val="22"/>
                <w:szCs w:val="22"/>
              </w:rPr>
              <w:t>s</w:t>
            </w:r>
            <w:r w:rsidRPr="0021795F">
              <w:rPr>
                <w:rFonts w:ascii="Arial" w:hAnsi="Arial" w:cs="Arial"/>
                <w:sz w:val="22"/>
                <w:szCs w:val="22"/>
              </w:rPr>
              <w:t xml:space="preserve"> and multiple projects.</w:t>
            </w:r>
          </w:p>
          <w:p w14:paraId="66BB2F8A" w14:textId="77777777" w:rsidR="002E5ADF" w:rsidRPr="0021795F" w:rsidRDefault="002E5ADF" w:rsidP="00FD150E">
            <w:pPr>
              <w:ind w:right="72"/>
              <w:rPr>
                <w:rFonts w:ascii="Arial" w:hAnsi="Arial" w:cs="Arial"/>
                <w:bCs/>
                <w:szCs w:val="22"/>
              </w:rPr>
            </w:pPr>
            <w:r w:rsidRPr="0021795F">
              <w:rPr>
                <w:rFonts w:ascii="Arial" w:hAnsi="Arial" w:cs="Arial"/>
                <w:bCs/>
                <w:sz w:val="22"/>
                <w:szCs w:val="22"/>
              </w:rPr>
              <w:t>Although the ultimate objectives of research projects</w:t>
            </w:r>
            <w:r w:rsidR="0021795F">
              <w:rPr>
                <w:rFonts w:ascii="Arial" w:hAnsi="Arial" w:cs="Arial"/>
                <w:bCs/>
                <w:sz w:val="22"/>
                <w:szCs w:val="22"/>
              </w:rPr>
              <w:t xml:space="preserve"> and clinical trials</w:t>
            </w:r>
            <w:r w:rsidRPr="0021795F">
              <w:rPr>
                <w:rFonts w:ascii="Arial" w:hAnsi="Arial" w:cs="Arial"/>
                <w:bCs/>
                <w:sz w:val="22"/>
                <w:szCs w:val="22"/>
              </w:rPr>
              <w:t xml:space="preserve"> are defined at the start, the steps towards achieving these may not be obvious, even to an individual experienced in the field.  This requires an ability to think creatively and develop innovative and possibly unconventional approaches to solving specific problems as well as a degree of self-confidence and effective communication with both peers and managers. </w:t>
            </w:r>
          </w:p>
          <w:p w14:paraId="361BBD37" w14:textId="77777777" w:rsidR="002E5ADF" w:rsidRPr="0021795F" w:rsidRDefault="002E5ADF" w:rsidP="00FD150E">
            <w:pPr>
              <w:ind w:right="72"/>
              <w:rPr>
                <w:rFonts w:ascii="Arial" w:hAnsi="Arial" w:cs="Arial"/>
                <w:bCs/>
                <w:szCs w:val="22"/>
              </w:rPr>
            </w:pPr>
          </w:p>
          <w:p w14:paraId="6136B906" w14:textId="77777777" w:rsidR="002E5ADF" w:rsidRPr="009E786A" w:rsidRDefault="002E5ADF" w:rsidP="00FD150E">
            <w:pPr>
              <w:ind w:right="72"/>
              <w:rPr>
                <w:rFonts w:ascii="Arial" w:hAnsi="Arial" w:cs="Arial"/>
                <w:bCs/>
                <w:szCs w:val="22"/>
              </w:rPr>
            </w:pPr>
            <w:r w:rsidRPr="0021795F">
              <w:rPr>
                <w:rFonts w:ascii="Arial" w:hAnsi="Arial" w:cs="Arial"/>
                <w:bCs/>
                <w:sz w:val="22"/>
                <w:szCs w:val="22"/>
              </w:rPr>
              <w:t xml:space="preserve">Working to tight deadlines and budgets is also an important challenge. Therefore it is important that the individual can work to defined </w:t>
            </w:r>
            <w:r w:rsidR="0021795F">
              <w:rPr>
                <w:rFonts w:ascii="Arial" w:hAnsi="Arial" w:cs="Arial"/>
                <w:bCs/>
                <w:sz w:val="22"/>
                <w:szCs w:val="22"/>
              </w:rPr>
              <w:t xml:space="preserve">strategic </w:t>
            </w:r>
            <w:r w:rsidRPr="0021795F">
              <w:rPr>
                <w:rFonts w:ascii="Arial" w:hAnsi="Arial" w:cs="Arial"/>
                <w:bCs/>
                <w:sz w:val="22"/>
                <w:szCs w:val="22"/>
              </w:rPr>
              <w:t>targets.</w:t>
            </w:r>
          </w:p>
        </w:tc>
      </w:tr>
      <w:tr w:rsidR="002E5ADF" w:rsidRPr="00197DD5" w14:paraId="70F87A9D" w14:textId="77777777">
        <w:tc>
          <w:tcPr>
            <w:tcW w:w="10632" w:type="dxa"/>
            <w:gridSpan w:val="5"/>
            <w:tcBorders>
              <w:top w:val="single" w:sz="4" w:space="0" w:color="auto"/>
              <w:left w:val="nil"/>
              <w:bottom w:val="single" w:sz="4" w:space="0" w:color="auto"/>
              <w:right w:val="nil"/>
            </w:tcBorders>
          </w:tcPr>
          <w:p w14:paraId="403FF721" w14:textId="77777777" w:rsidR="002E5ADF" w:rsidRPr="00197DD5" w:rsidRDefault="002E5ADF" w:rsidP="00FD150E">
            <w:pPr>
              <w:spacing w:before="120" w:after="120"/>
              <w:rPr>
                <w:rFonts w:ascii="Arial" w:hAnsi="Arial" w:cs="Arial"/>
                <w:szCs w:val="22"/>
              </w:rPr>
            </w:pPr>
          </w:p>
        </w:tc>
      </w:tr>
      <w:tr w:rsidR="00503E82" w:rsidRPr="00197DD5" w14:paraId="772B11D3" w14:textId="77777777" w:rsidTr="00503E82">
        <w:trPr>
          <w:trHeight w:val="5936"/>
        </w:trPr>
        <w:tc>
          <w:tcPr>
            <w:tcW w:w="10632" w:type="dxa"/>
            <w:gridSpan w:val="5"/>
            <w:tcBorders>
              <w:top w:val="single" w:sz="4" w:space="0" w:color="auto"/>
              <w:left w:val="single" w:sz="4" w:space="0" w:color="auto"/>
              <w:right w:val="single" w:sz="4" w:space="0" w:color="auto"/>
            </w:tcBorders>
          </w:tcPr>
          <w:p w14:paraId="0784B9C5" w14:textId="77777777" w:rsidR="00503E82" w:rsidRPr="00197DD5" w:rsidRDefault="00503E82" w:rsidP="00FD150E">
            <w:pPr>
              <w:spacing w:before="120" w:after="120"/>
              <w:rPr>
                <w:rFonts w:ascii="Arial" w:hAnsi="Arial" w:cs="Arial"/>
                <w:b/>
                <w:szCs w:val="22"/>
              </w:rPr>
            </w:pPr>
            <w:r w:rsidRPr="00197DD5">
              <w:rPr>
                <w:rFonts w:ascii="Arial" w:hAnsi="Arial" w:cs="Arial"/>
                <w:b/>
                <w:sz w:val="22"/>
                <w:szCs w:val="22"/>
              </w:rPr>
              <w:t>10.</w:t>
            </w:r>
            <w:r w:rsidRPr="00197DD5">
              <w:rPr>
                <w:rFonts w:ascii="Arial" w:hAnsi="Arial" w:cs="Arial"/>
                <w:b/>
                <w:sz w:val="22"/>
                <w:szCs w:val="22"/>
              </w:rPr>
              <w:tab/>
            </w:r>
            <w:r w:rsidRPr="00197DD5">
              <w:rPr>
                <w:rFonts w:ascii="Arial" w:hAnsi="Arial" w:cs="Arial"/>
                <w:b/>
                <w:caps/>
                <w:sz w:val="22"/>
                <w:szCs w:val="22"/>
              </w:rPr>
              <w:t>Systems</w:t>
            </w:r>
          </w:p>
          <w:p w14:paraId="09D7813A" w14:textId="77777777" w:rsidR="00503E82" w:rsidRPr="009E786A" w:rsidRDefault="00503E82" w:rsidP="00FD150E">
            <w:pPr>
              <w:rPr>
                <w:rFonts w:ascii="Arial" w:hAnsi="Arial" w:cs="Arial"/>
                <w:szCs w:val="22"/>
              </w:rPr>
            </w:pPr>
            <w:r w:rsidRPr="009E786A">
              <w:rPr>
                <w:rFonts w:ascii="Arial" w:hAnsi="Arial" w:cs="Arial"/>
                <w:sz w:val="22"/>
                <w:szCs w:val="22"/>
              </w:rPr>
              <w:t>The post holder will be expected to be proficient</w:t>
            </w:r>
            <w:r>
              <w:rPr>
                <w:rFonts w:ascii="Arial" w:hAnsi="Arial" w:cs="Arial"/>
                <w:sz w:val="22"/>
                <w:szCs w:val="22"/>
              </w:rPr>
              <w:t xml:space="preserve"> in the use of spreadsheets, </w:t>
            </w:r>
            <w:r w:rsidRPr="009E786A">
              <w:rPr>
                <w:rFonts w:ascii="Arial" w:hAnsi="Arial" w:cs="Arial"/>
                <w:sz w:val="22"/>
                <w:szCs w:val="22"/>
              </w:rPr>
              <w:t>databases</w:t>
            </w:r>
            <w:r>
              <w:rPr>
                <w:rFonts w:ascii="Arial" w:hAnsi="Arial" w:cs="Arial"/>
                <w:sz w:val="22"/>
                <w:szCs w:val="22"/>
              </w:rPr>
              <w:t xml:space="preserve"> and presentation packages</w:t>
            </w:r>
            <w:r w:rsidRPr="009E786A">
              <w:rPr>
                <w:rFonts w:ascii="Arial" w:hAnsi="Arial" w:cs="Arial"/>
                <w:sz w:val="22"/>
                <w:szCs w:val="22"/>
              </w:rPr>
              <w:t xml:space="preserve"> for the storage, manipulation and presentation of experimental data.  Includes creation and maintenance of databases containing records of transplants/infusions,</w:t>
            </w:r>
            <w:r>
              <w:rPr>
                <w:rFonts w:ascii="Arial" w:hAnsi="Arial" w:cs="Arial"/>
                <w:sz w:val="22"/>
                <w:szCs w:val="22"/>
              </w:rPr>
              <w:t xml:space="preserve"> clinical trial data,</w:t>
            </w:r>
            <w:r w:rsidRPr="009E786A">
              <w:rPr>
                <w:rFonts w:ascii="Arial" w:hAnsi="Arial" w:cs="Arial"/>
                <w:sz w:val="22"/>
                <w:szCs w:val="22"/>
              </w:rPr>
              <w:t xml:space="preserve"> </w:t>
            </w:r>
            <w:r>
              <w:rPr>
                <w:rFonts w:ascii="Arial" w:hAnsi="Arial" w:cs="Arial"/>
                <w:sz w:val="22"/>
                <w:szCs w:val="22"/>
              </w:rPr>
              <w:t>procedure  and facility parameters, materials, products and test results,</w:t>
            </w:r>
            <w:r w:rsidRPr="009E786A">
              <w:rPr>
                <w:rFonts w:ascii="Arial" w:hAnsi="Arial" w:cs="Arial"/>
                <w:sz w:val="22"/>
                <w:szCs w:val="22"/>
              </w:rPr>
              <w:t xml:space="preserve"> records of </w:t>
            </w:r>
            <w:r>
              <w:rPr>
                <w:rFonts w:ascii="Arial" w:hAnsi="Arial" w:cs="Arial"/>
                <w:sz w:val="22"/>
                <w:szCs w:val="22"/>
              </w:rPr>
              <w:t>products/cells</w:t>
            </w:r>
            <w:r w:rsidRPr="009E786A">
              <w:rPr>
                <w:rFonts w:ascii="Arial" w:hAnsi="Arial" w:cs="Arial"/>
                <w:sz w:val="22"/>
                <w:szCs w:val="22"/>
              </w:rPr>
              <w:t xml:space="preserve"> stored in liquid nitrogen.  Will be </w:t>
            </w:r>
            <w:r>
              <w:rPr>
                <w:rFonts w:ascii="Arial" w:hAnsi="Arial" w:cs="Arial"/>
                <w:sz w:val="22"/>
                <w:szCs w:val="22"/>
              </w:rPr>
              <w:t xml:space="preserve">ultimately </w:t>
            </w:r>
            <w:r w:rsidRPr="009E786A">
              <w:rPr>
                <w:rFonts w:ascii="Arial" w:hAnsi="Arial" w:cs="Arial"/>
                <w:sz w:val="22"/>
                <w:szCs w:val="22"/>
              </w:rPr>
              <w:t>responsible for co-ordinating the receipt, storage and reporting of investigations on samples and products for specialist investigation and analysis, including the appropriate storage and maintenance of records.</w:t>
            </w:r>
          </w:p>
          <w:p w14:paraId="2B854C90" w14:textId="77777777" w:rsidR="00503E82" w:rsidRPr="009E786A" w:rsidRDefault="00503E82" w:rsidP="00FD150E">
            <w:pPr>
              <w:rPr>
                <w:rFonts w:ascii="Arial" w:hAnsi="Arial" w:cs="Arial"/>
                <w:szCs w:val="22"/>
              </w:rPr>
            </w:pPr>
          </w:p>
          <w:p w14:paraId="33D6F685" w14:textId="77777777" w:rsidR="00503E82" w:rsidRPr="009E786A" w:rsidRDefault="00503E82" w:rsidP="00FD150E">
            <w:pPr>
              <w:rPr>
                <w:rFonts w:ascii="Arial" w:hAnsi="Arial" w:cs="Arial"/>
                <w:szCs w:val="22"/>
              </w:rPr>
            </w:pPr>
            <w:r w:rsidRPr="009E786A">
              <w:rPr>
                <w:rFonts w:ascii="Arial" w:hAnsi="Arial" w:cs="Arial"/>
                <w:sz w:val="22"/>
                <w:szCs w:val="22"/>
              </w:rPr>
              <w:t>Specifically:</w:t>
            </w:r>
          </w:p>
          <w:p w14:paraId="58BC2DB9" w14:textId="77777777" w:rsidR="00503E82" w:rsidRPr="009E786A" w:rsidRDefault="00503E82" w:rsidP="00FD150E">
            <w:pPr>
              <w:pStyle w:val="ListParagraph"/>
              <w:numPr>
                <w:ilvl w:val="0"/>
                <w:numId w:val="22"/>
              </w:numPr>
              <w:rPr>
                <w:rFonts w:ascii="Arial" w:hAnsi="Arial" w:cs="Arial"/>
                <w:szCs w:val="22"/>
              </w:rPr>
            </w:pPr>
            <w:r w:rsidRPr="009E786A">
              <w:rPr>
                <w:rFonts w:ascii="Arial" w:hAnsi="Arial" w:cs="Arial"/>
                <w:sz w:val="22"/>
                <w:szCs w:val="22"/>
              </w:rPr>
              <w:t>As a delegated budget holder</w:t>
            </w:r>
            <w:r>
              <w:rPr>
                <w:rFonts w:ascii="Arial" w:hAnsi="Arial" w:cs="Arial"/>
                <w:sz w:val="22"/>
                <w:szCs w:val="22"/>
              </w:rPr>
              <w:t xml:space="preserve"> and line manager</w:t>
            </w:r>
            <w:r w:rsidRPr="009E786A">
              <w:rPr>
                <w:rFonts w:ascii="Arial" w:hAnsi="Arial" w:cs="Arial"/>
                <w:sz w:val="22"/>
                <w:szCs w:val="22"/>
              </w:rPr>
              <w:t xml:space="preserve">, use </w:t>
            </w:r>
            <w:r>
              <w:rPr>
                <w:rFonts w:ascii="Arial" w:hAnsi="Arial" w:cs="Arial"/>
                <w:sz w:val="22"/>
                <w:szCs w:val="22"/>
              </w:rPr>
              <w:t xml:space="preserve">of </w:t>
            </w:r>
            <w:r w:rsidRPr="009E786A">
              <w:rPr>
                <w:rFonts w:ascii="Arial" w:hAnsi="Arial" w:cs="Arial"/>
                <w:sz w:val="22"/>
                <w:szCs w:val="22"/>
              </w:rPr>
              <w:t>the NSS Financial Information System (PECOS) for the requisition and receipt of goods/services</w:t>
            </w:r>
            <w:r>
              <w:rPr>
                <w:rFonts w:ascii="Arial" w:hAnsi="Arial" w:cs="Arial"/>
                <w:sz w:val="22"/>
                <w:szCs w:val="22"/>
              </w:rPr>
              <w:t xml:space="preserve"> and HR programs (SSTS, ESS, KSF) respectively</w:t>
            </w:r>
            <w:r w:rsidRPr="009E786A">
              <w:rPr>
                <w:rFonts w:ascii="Arial" w:hAnsi="Arial" w:cs="Arial"/>
                <w:sz w:val="22"/>
                <w:szCs w:val="22"/>
              </w:rPr>
              <w:t>.</w:t>
            </w:r>
          </w:p>
          <w:p w14:paraId="4632F124" w14:textId="77777777" w:rsidR="00503E82" w:rsidRDefault="00503E82" w:rsidP="00FD150E">
            <w:pPr>
              <w:pStyle w:val="ListParagraph"/>
              <w:numPr>
                <w:ilvl w:val="0"/>
                <w:numId w:val="22"/>
              </w:numPr>
              <w:rPr>
                <w:rFonts w:ascii="Arial" w:hAnsi="Arial" w:cs="Arial"/>
                <w:szCs w:val="22"/>
              </w:rPr>
            </w:pPr>
            <w:r w:rsidRPr="009E786A">
              <w:rPr>
                <w:rFonts w:ascii="Arial" w:hAnsi="Arial" w:cs="Arial"/>
                <w:sz w:val="22"/>
                <w:szCs w:val="22"/>
              </w:rPr>
              <w:t>The Microsoft Office suite is used extensively throughout the working day and competen</w:t>
            </w:r>
            <w:r>
              <w:rPr>
                <w:rFonts w:ascii="Arial" w:hAnsi="Arial" w:cs="Arial"/>
                <w:sz w:val="22"/>
                <w:szCs w:val="22"/>
              </w:rPr>
              <w:t xml:space="preserve">ce in this, especially Word, </w:t>
            </w:r>
            <w:r w:rsidRPr="009E786A">
              <w:rPr>
                <w:rFonts w:ascii="Arial" w:hAnsi="Arial" w:cs="Arial"/>
                <w:sz w:val="22"/>
                <w:szCs w:val="22"/>
              </w:rPr>
              <w:t>Excel</w:t>
            </w:r>
            <w:r>
              <w:rPr>
                <w:rFonts w:ascii="Arial" w:hAnsi="Arial" w:cs="Arial"/>
                <w:sz w:val="22"/>
                <w:szCs w:val="22"/>
              </w:rPr>
              <w:t xml:space="preserve"> and Powerpoint</w:t>
            </w:r>
            <w:r w:rsidRPr="009E786A">
              <w:rPr>
                <w:rFonts w:ascii="Arial" w:hAnsi="Arial" w:cs="Arial"/>
                <w:sz w:val="22"/>
                <w:szCs w:val="22"/>
              </w:rPr>
              <w:t xml:space="preserve"> is required.</w:t>
            </w:r>
          </w:p>
          <w:p w14:paraId="2B59D13D" w14:textId="6EA05AFD" w:rsidR="00503E82" w:rsidRPr="009E786A" w:rsidRDefault="00503E82" w:rsidP="00FD150E">
            <w:pPr>
              <w:pStyle w:val="ListParagraph"/>
              <w:numPr>
                <w:ilvl w:val="0"/>
                <w:numId w:val="22"/>
              </w:numPr>
              <w:rPr>
                <w:rFonts w:ascii="Arial" w:hAnsi="Arial" w:cs="Arial"/>
                <w:szCs w:val="22"/>
              </w:rPr>
            </w:pPr>
            <w:r w:rsidRPr="009E786A">
              <w:rPr>
                <w:rFonts w:ascii="Arial" w:hAnsi="Arial" w:cs="Arial"/>
                <w:sz w:val="22"/>
                <w:szCs w:val="22"/>
              </w:rPr>
              <w:t xml:space="preserve">The </w:t>
            </w:r>
            <w:r>
              <w:rPr>
                <w:rFonts w:ascii="Arial" w:hAnsi="Arial" w:cs="Arial"/>
                <w:sz w:val="22"/>
                <w:szCs w:val="22"/>
              </w:rPr>
              <w:t>Mak TCS</w:t>
            </w:r>
            <w:r w:rsidRPr="009E786A">
              <w:rPr>
                <w:rFonts w:ascii="Arial" w:hAnsi="Arial" w:cs="Arial"/>
                <w:sz w:val="22"/>
                <w:szCs w:val="22"/>
              </w:rPr>
              <w:t xml:space="preserve"> database system </w:t>
            </w:r>
            <w:r>
              <w:rPr>
                <w:rFonts w:ascii="Arial" w:hAnsi="Arial" w:cs="Arial"/>
                <w:sz w:val="22"/>
                <w:szCs w:val="22"/>
              </w:rPr>
              <w:t xml:space="preserve">is </w:t>
            </w:r>
            <w:r w:rsidRPr="009E786A">
              <w:rPr>
                <w:rFonts w:ascii="Arial" w:hAnsi="Arial" w:cs="Arial"/>
                <w:sz w:val="22"/>
                <w:szCs w:val="22"/>
              </w:rPr>
              <w:t xml:space="preserve">used for controlling blood sample </w:t>
            </w:r>
            <w:r>
              <w:rPr>
                <w:rFonts w:ascii="Arial" w:hAnsi="Arial" w:cs="Arial"/>
                <w:sz w:val="22"/>
                <w:szCs w:val="22"/>
              </w:rPr>
              <w:t>testing</w:t>
            </w:r>
            <w:r w:rsidRPr="009E786A">
              <w:rPr>
                <w:rFonts w:ascii="Arial" w:hAnsi="Arial" w:cs="Arial"/>
                <w:sz w:val="22"/>
                <w:szCs w:val="22"/>
              </w:rPr>
              <w:t xml:space="preserve"> and </w:t>
            </w:r>
            <w:r>
              <w:rPr>
                <w:rFonts w:ascii="Arial" w:hAnsi="Arial" w:cs="Arial"/>
                <w:sz w:val="22"/>
                <w:szCs w:val="22"/>
              </w:rPr>
              <w:t xml:space="preserve">the design, testing and validation of new modules for the complete audit trail of </w:t>
            </w:r>
            <w:r w:rsidR="00B115D4">
              <w:rPr>
                <w:rFonts w:ascii="Arial" w:hAnsi="Arial" w:cs="Arial"/>
                <w:sz w:val="22"/>
                <w:szCs w:val="22"/>
              </w:rPr>
              <w:t>TC</w:t>
            </w:r>
            <w:r>
              <w:rPr>
                <w:rFonts w:ascii="Arial" w:hAnsi="Arial" w:cs="Arial"/>
                <w:sz w:val="22"/>
                <w:szCs w:val="22"/>
              </w:rPr>
              <w:t>AT</w:t>
            </w:r>
            <w:r w:rsidR="00B115D4">
              <w:rPr>
                <w:rFonts w:ascii="Arial" w:hAnsi="Arial" w:cs="Arial"/>
                <w:sz w:val="22"/>
                <w:szCs w:val="22"/>
              </w:rPr>
              <w:t xml:space="preserve"> products and services</w:t>
            </w:r>
            <w:r w:rsidRPr="009E786A">
              <w:rPr>
                <w:rFonts w:ascii="Arial" w:hAnsi="Arial" w:cs="Arial"/>
                <w:sz w:val="22"/>
                <w:szCs w:val="22"/>
              </w:rPr>
              <w:t>.</w:t>
            </w:r>
          </w:p>
          <w:p w14:paraId="2FBCDEDD" w14:textId="77777777" w:rsidR="00503E82" w:rsidRPr="009E786A" w:rsidRDefault="00503E82" w:rsidP="00FD150E">
            <w:pPr>
              <w:pStyle w:val="ListParagraph"/>
              <w:numPr>
                <w:ilvl w:val="0"/>
                <w:numId w:val="22"/>
              </w:numPr>
              <w:rPr>
                <w:rFonts w:ascii="Arial" w:hAnsi="Arial" w:cs="Arial"/>
                <w:szCs w:val="22"/>
              </w:rPr>
            </w:pPr>
            <w:r w:rsidRPr="009E786A">
              <w:rPr>
                <w:rFonts w:ascii="Arial" w:hAnsi="Arial" w:cs="Arial"/>
                <w:sz w:val="22"/>
                <w:szCs w:val="22"/>
              </w:rPr>
              <w:t xml:space="preserve">QPulse is used for document control, incident </w:t>
            </w:r>
            <w:r>
              <w:rPr>
                <w:rFonts w:ascii="Arial" w:hAnsi="Arial" w:cs="Arial"/>
                <w:sz w:val="22"/>
                <w:szCs w:val="22"/>
              </w:rPr>
              <w:t>management</w:t>
            </w:r>
            <w:r w:rsidRPr="009E786A">
              <w:rPr>
                <w:rFonts w:ascii="Arial" w:hAnsi="Arial" w:cs="Arial"/>
                <w:sz w:val="22"/>
                <w:szCs w:val="22"/>
              </w:rPr>
              <w:t xml:space="preserve"> and </w:t>
            </w:r>
            <w:r>
              <w:rPr>
                <w:rFonts w:ascii="Arial" w:hAnsi="Arial" w:cs="Arial"/>
                <w:sz w:val="22"/>
                <w:szCs w:val="22"/>
              </w:rPr>
              <w:t>other QMS functions on a daily basis</w:t>
            </w:r>
            <w:r w:rsidRPr="009E786A">
              <w:rPr>
                <w:rFonts w:ascii="Arial" w:hAnsi="Arial" w:cs="Arial"/>
                <w:sz w:val="22"/>
                <w:szCs w:val="22"/>
              </w:rPr>
              <w:t>.</w:t>
            </w:r>
          </w:p>
          <w:p w14:paraId="7BBE859F" w14:textId="77777777" w:rsidR="00503E82" w:rsidRPr="00503E82" w:rsidRDefault="00503E82" w:rsidP="00FD150E">
            <w:pPr>
              <w:pStyle w:val="ListParagraph"/>
              <w:numPr>
                <w:ilvl w:val="0"/>
                <w:numId w:val="22"/>
              </w:numPr>
              <w:rPr>
                <w:rFonts w:ascii="Arial" w:hAnsi="Arial" w:cs="Arial"/>
                <w:szCs w:val="22"/>
              </w:rPr>
            </w:pPr>
            <w:r w:rsidRPr="009E786A">
              <w:rPr>
                <w:rFonts w:ascii="Arial" w:hAnsi="Arial" w:cs="Arial"/>
                <w:sz w:val="22"/>
                <w:szCs w:val="22"/>
              </w:rPr>
              <w:t>TREND 963 and Pharmagraph systems are used on a daily basis as Building Management and Environmental Management systems respectively.</w:t>
            </w:r>
          </w:p>
          <w:p w14:paraId="57190D96" w14:textId="2428F2BD" w:rsidR="00503E82" w:rsidRPr="00503E82" w:rsidRDefault="00503E82" w:rsidP="00FD150E">
            <w:pPr>
              <w:pStyle w:val="ListParagraph"/>
              <w:numPr>
                <w:ilvl w:val="0"/>
                <w:numId w:val="22"/>
              </w:numPr>
              <w:rPr>
                <w:rFonts w:ascii="Arial" w:hAnsi="Arial" w:cs="Arial"/>
                <w:szCs w:val="22"/>
              </w:rPr>
            </w:pPr>
            <w:r>
              <w:rPr>
                <w:rFonts w:ascii="Arial" w:hAnsi="Arial" w:cs="Arial"/>
                <w:sz w:val="22"/>
                <w:szCs w:val="22"/>
              </w:rPr>
              <w:t xml:space="preserve">A range of bespoke software for the control of specific equipment and facilities used in the manufacture of </w:t>
            </w:r>
            <w:r w:rsidR="00B115D4">
              <w:rPr>
                <w:rFonts w:ascii="Arial" w:hAnsi="Arial" w:cs="Arial"/>
                <w:sz w:val="22"/>
                <w:szCs w:val="22"/>
              </w:rPr>
              <w:t>TC</w:t>
            </w:r>
            <w:r>
              <w:rPr>
                <w:rFonts w:ascii="Arial" w:hAnsi="Arial" w:cs="Arial"/>
                <w:sz w:val="22"/>
                <w:szCs w:val="22"/>
              </w:rPr>
              <w:t>AT</w:t>
            </w:r>
            <w:r w:rsidR="00B115D4">
              <w:rPr>
                <w:rFonts w:ascii="Arial" w:hAnsi="Arial" w:cs="Arial"/>
                <w:sz w:val="22"/>
                <w:szCs w:val="22"/>
              </w:rPr>
              <w:t xml:space="preserve"> products</w:t>
            </w:r>
            <w:r>
              <w:rPr>
                <w:rFonts w:ascii="Arial" w:hAnsi="Arial" w:cs="Arial"/>
                <w:sz w:val="22"/>
                <w:szCs w:val="22"/>
              </w:rPr>
              <w:t>.</w:t>
            </w:r>
          </w:p>
        </w:tc>
      </w:tr>
      <w:tr w:rsidR="002E5ADF" w:rsidRPr="00197DD5" w14:paraId="23659734" w14:textId="77777777">
        <w:tc>
          <w:tcPr>
            <w:tcW w:w="10632" w:type="dxa"/>
            <w:gridSpan w:val="5"/>
            <w:tcBorders>
              <w:top w:val="single" w:sz="4" w:space="0" w:color="auto"/>
              <w:left w:val="nil"/>
              <w:bottom w:val="single" w:sz="4" w:space="0" w:color="auto"/>
              <w:right w:val="nil"/>
            </w:tcBorders>
          </w:tcPr>
          <w:p w14:paraId="4A57BFCA" w14:textId="77777777" w:rsidR="002E5ADF" w:rsidRPr="00197DD5" w:rsidRDefault="002E5ADF" w:rsidP="00FD150E">
            <w:pPr>
              <w:spacing w:before="120" w:after="120"/>
              <w:rPr>
                <w:rFonts w:ascii="Arial" w:hAnsi="Arial" w:cs="Arial"/>
                <w:szCs w:val="22"/>
              </w:rPr>
            </w:pPr>
          </w:p>
        </w:tc>
      </w:tr>
      <w:tr w:rsidR="00503E82" w:rsidRPr="00197DD5" w14:paraId="55F61F74" w14:textId="77777777" w:rsidTr="0095235D">
        <w:trPr>
          <w:trHeight w:val="6726"/>
        </w:trPr>
        <w:tc>
          <w:tcPr>
            <w:tcW w:w="10632" w:type="dxa"/>
            <w:gridSpan w:val="5"/>
            <w:tcBorders>
              <w:top w:val="single" w:sz="4" w:space="0" w:color="auto"/>
              <w:left w:val="single" w:sz="4" w:space="0" w:color="auto"/>
              <w:right w:val="single" w:sz="4" w:space="0" w:color="auto"/>
            </w:tcBorders>
          </w:tcPr>
          <w:p w14:paraId="0B66722C" w14:textId="77777777" w:rsidR="00503E82" w:rsidRPr="00197DD5" w:rsidRDefault="00503E82" w:rsidP="00FD150E">
            <w:pPr>
              <w:spacing w:before="120" w:after="120"/>
              <w:rPr>
                <w:rFonts w:ascii="Arial" w:hAnsi="Arial" w:cs="Arial"/>
                <w:b/>
                <w:szCs w:val="22"/>
              </w:rPr>
            </w:pPr>
            <w:r w:rsidRPr="00197DD5">
              <w:rPr>
                <w:rFonts w:ascii="Arial" w:hAnsi="Arial" w:cs="Arial"/>
                <w:b/>
                <w:sz w:val="22"/>
                <w:szCs w:val="22"/>
              </w:rPr>
              <w:t xml:space="preserve">11. </w:t>
            </w:r>
            <w:r w:rsidRPr="00197DD5">
              <w:rPr>
                <w:rFonts w:ascii="Arial" w:hAnsi="Arial" w:cs="Arial"/>
                <w:b/>
                <w:sz w:val="22"/>
                <w:szCs w:val="22"/>
              </w:rPr>
              <w:tab/>
              <w:t>WORKING ENVIRONMENT AND EFFORT</w:t>
            </w:r>
          </w:p>
          <w:p w14:paraId="7436B203" w14:textId="77777777" w:rsidR="00503E82" w:rsidRPr="00197DD5" w:rsidRDefault="00503E82" w:rsidP="00FD150E">
            <w:pPr>
              <w:spacing w:before="120" w:after="120"/>
              <w:rPr>
                <w:rFonts w:ascii="Arial" w:hAnsi="Arial" w:cs="Arial"/>
                <w:b/>
                <w:szCs w:val="22"/>
              </w:rPr>
            </w:pPr>
            <w:r w:rsidRPr="00197DD5">
              <w:rPr>
                <w:rFonts w:ascii="Arial" w:hAnsi="Arial" w:cs="Arial"/>
                <w:b/>
                <w:sz w:val="22"/>
                <w:szCs w:val="22"/>
              </w:rPr>
              <w:t>Physical Effort</w:t>
            </w:r>
          </w:p>
          <w:p w14:paraId="7158077C" w14:textId="77777777" w:rsidR="00503E82" w:rsidRDefault="00503E82" w:rsidP="00FD150E">
            <w:pPr>
              <w:rPr>
                <w:rFonts w:ascii="Arial" w:hAnsi="Arial" w:cs="Arial"/>
                <w:iCs/>
                <w:szCs w:val="22"/>
              </w:rPr>
            </w:pPr>
            <w:r>
              <w:rPr>
                <w:rFonts w:ascii="Arial" w:hAnsi="Arial" w:cs="Arial"/>
                <w:iCs/>
                <w:sz w:val="22"/>
                <w:szCs w:val="22"/>
              </w:rPr>
              <w:t>There is a frequent requirement for prolonged sitting in a restricted position which can include:</w:t>
            </w:r>
          </w:p>
          <w:p w14:paraId="59241D8D" w14:textId="77777777" w:rsidR="00503E82" w:rsidRPr="001D6E74" w:rsidRDefault="00503E82" w:rsidP="00FD150E">
            <w:pPr>
              <w:numPr>
                <w:ilvl w:val="0"/>
                <w:numId w:val="7"/>
              </w:numPr>
              <w:tabs>
                <w:tab w:val="clear" w:pos="360"/>
                <w:tab w:val="num" w:pos="0"/>
              </w:tabs>
              <w:ind w:left="318" w:hanging="318"/>
              <w:rPr>
                <w:rFonts w:ascii="Arial" w:hAnsi="Arial" w:cs="Arial"/>
                <w:iCs/>
                <w:szCs w:val="22"/>
              </w:rPr>
            </w:pPr>
            <w:r w:rsidRPr="001D6E74">
              <w:rPr>
                <w:rFonts w:ascii="Arial" w:hAnsi="Arial" w:cs="Arial"/>
                <w:iCs/>
                <w:sz w:val="22"/>
                <w:szCs w:val="22"/>
              </w:rPr>
              <w:t>At PC workstation on a daily basis.</w:t>
            </w:r>
          </w:p>
          <w:p w14:paraId="598E8DA7" w14:textId="77777777" w:rsidR="00503E82" w:rsidRPr="001D6E74" w:rsidRDefault="00503E82" w:rsidP="00FD150E">
            <w:pPr>
              <w:numPr>
                <w:ilvl w:val="0"/>
                <w:numId w:val="7"/>
              </w:numPr>
              <w:tabs>
                <w:tab w:val="clear" w:pos="360"/>
                <w:tab w:val="num" w:pos="0"/>
              </w:tabs>
              <w:ind w:left="318" w:hanging="318"/>
              <w:rPr>
                <w:rFonts w:ascii="Arial" w:hAnsi="Arial" w:cs="Arial"/>
                <w:iCs/>
                <w:szCs w:val="22"/>
              </w:rPr>
            </w:pPr>
            <w:r w:rsidRPr="001D6E74">
              <w:rPr>
                <w:rFonts w:ascii="Arial" w:hAnsi="Arial" w:cs="Arial"/>
                <w:iCs/>
                <w:sz w:val="22"/>
                <w:szCs w:val="22"/>
              </w:rPr>
              <w:t>At microscopes observing cells in culture.</w:t>
            </w:r>
          </w:p>
          <w:p w14:paraId="4CDD1AEE" w14:textId="77777777" w:rsidR="00503E82" w:rsidRPr="001D6E74" w:rsidRDefault="00503E82" w:rsidP="00FD150E">
            <w:pPr>
              <w:numPr>
                <w:ilvl w:val="0"/>
                <w:numId w:val="7"/>
              </w:numPr>
              <w:tabs>
                <w:tab w:val="clear" w:pos="360"/>
                <w:tab w:val="num" w:pos="0"/>
              </w:tabs>
              <w:ind w:left="318" w:hanging="318"/>
              <w:rPr>
                <w:rFonts w:ascii="Arial" w:hAnsi="Arial" w:cs="Arial"/>
                <w:iCs/>
                <w:szCs w:val="22"/>
              </w:rPr>
            </w:pPr>
            <w:r w:rsidRPr="001D6E74">
              <w:rPr>
                <w:rFonts w:ascii="Arial" w:hAnsi="Arial" w:cs="Arial"/>
                <w:iCs/>
                <w:sz w:val="22"/>
                <w:szCs w:val="22"/>
              </w:rPr>
              <w:t>At analytical equipment (Flow Cytometer, Sysmex).</w:t>
            </w:r>
          </w:p>
          <w:p w14:paraId="595EFF71" w14:textId="77777777" w:rsidR="00503E82" w:rsidRPr="00503E82" w:rsidRDefault="00503E82" w:rsidP="00FD150E">
            <w:pPr>
              <w:numPr>
                <w:ilvl w:val="0"/>
                <w:numId w:val="7"/>
              </w:numPr>
              <w:tabs>
                <w:tab w:val="clear" w:pos="360"/>
                <w:tab w:val="num" w:pos="0"/>
              </w:tabs>
              <w:ind w:left="318" w:hanging="318"/>
              <w:rPr>
                <w:rFonts w:ascii="Arial" w:hAnsi="Arial" w:cs="Arial"/>
                <w:iCs/>
                <w:szCs w:val="22"/>
              </w:rPr>
            </w:pPr>
            <w:r w:rsidRPr="001D6E74">
              <w:rPr>
                <w:rFonts w:ascii="Arial" w:hAnsi="Arial" w:cs="Arial"/>
                <w:iCs/>
                <w:sz w:val="22"/>
                <w:szCs w:val="22"/>
              </w:rPr>
              <w:t>Occasional working within clean</w:t>
            </w:r>
            <w:r w:rsidR="007A2B0B">
              <w:rPr>
                <w:rFonts w:ascii="Arial" w:hAnsi="Arial" w:cs="Arial"/>
                <w:iCs/>
                <w:sz w:val="22"/>
                <w:szCs w:val="22"/>
              </w:rPr>
              <w:t xml:space="preserve"> </w:t>
            </w:r>
            <w:r w:rsidRPr="001D6E74">
              <w:rPr>
                <w:rFonts w:ascii="Arial" w:hAnsi="Arial" w:cs="Arial"/>
                <w:iCs/>
                <w:sz w:val="22"/>
                <w:szCs w:val="22"/>
              </w:rPr>
              <w:t>room environments with only eyes exposed to the external environment.</w:t>
            </w:r>
          </w:p>
          <w:p w14:paraId="6F3C3EFD" w14:textId="77777777" w:rsidR="00503E82" w:rsidRPr="00197DD5" w:rsidRDefault="00503E82" w:rsidP="00FD150E">
            <w:pPr>
              <w:pStyle w:val="BodyText"/>
              <w:spacing w:line="264" w:lineRule="auto"/>
              <w:rPr>
                <w:rFonts w:ascii="Arial" w:hAnsi="Arial" w:cs="Arial"/>
                <w:bCs/>
                <w:iCs/>
                <w:szCs w:val="22"/>
              </w:rPr>
            </w:pPr>
            <w:r w:rsidRPr="00197DD5">
              <w:rPr>
                <w:rFonts w:ascii="Arial" w:hAnsi="Arial" w:cs="Arial"/>
                <w:bCs/>
                <w:iCs/>
                <w:sz w:val="22"/>
                <w:szCs w:val="22"/>
              </w:rPr>
              <w:t>Mental Effort</w:t>
            </w:r>
          </w:p>
          <w:p w14:paraId="75496BD7" w14:textId="77777777" w:rsidR="00503E82" w:rsidRDefault="00503E82" w:rsidP="00FD150E">
            <w:pPr>
              <w:numPr>
                <w:ilvl w:val="0"/>
                <w:numId w:val="13"/>
              </w:numPr>
              <w:tabs>
                <w:tab w:val="clear" w:pos="720"/>
                <w:tab w:val="num" w:pos="318"/>
                <w:tab w:val="left" w:pos="7719"/>
              </w:tabs>
              <w:ind w:left="318" w:hanging="318"/>
              <w:rPr>
                <w:rFonts w:ascii="Arial" w:hAnsi="Arial" w:cs="Arial"/>
                <w:iCs/>
                <w:szCs w:val="22"/>
              </w:rPr>
            </w:pPr>
            <w:r>
              <w:rPr>
                <w:rFonts w:ascii="Arial" w:hAnsi="Arial" w:cs="Arial"/>
                <w:iCs/>
                <w:sz w:val="22"/>
                <w:szCs w:val="22"/>
              </w:rPr>
              <w:t xml:space="preserve">Frequent requirement for intense concentration within the work period. </w:t>
            </w:r>
            <w:r w:rsidRPr="008C6A56">
              <w:rPr>
                <w:rFonts w:ascii="Arial" w:hAnsi="Arial" w:cs="Arial"/>
                <w:iCs/>
                <w:sz w:val="22"/>
                <w:szCs w:val="22"/>
              </w:rPr>
              <w:t xml:space="preserve">Post holder </w:t>
            </w:r>
            <w:r>
              <w:rPr>
                <w:rFonts w:ascii="Arial" w:hAnsi="Arial" w:cs="Arial"/>
                <w:iCs/>
                <w:sz w:val="22"/>
                <w:szCs w:val="22"/>
              </w:rPr>
              <w:t>makes daily decisions</w:t>
            </w:r>
            <w:r w:rsidRPr="008C6A56">
              <w:rPr>
                <w:rFonts w:ascii="Arial" w:hAnsi="Arial" w:cs="Arial"/>
                <w:iCs/>
                <w:sz w:val="22"/>
                <w:szCs w:val="22"/>
              </w:rPr>
              <w:t xml:space="preserve"> relating t</w:t>
            </w:r>
            <w:r>
              <w:rPr>
                <w:rFonts w:ascii="Arial" w:hAnsi="Arial" w:cs="Arial"/>
                <w:iCs/>
                <w:sz w:val="22"/>
                <w:szCs w:val="22"/>
              </w:rPr>
              <w:t>o a range of staff, facilities, manufacture and release of multiple products for a range of patients</w:t>
            </w:r>
            <w:r w:rsidRPr="008C6A56">
              <w:rPr>
                <w:rFonts w:ascii="Arial" w:hAnsi="Arial" w:cs="Arial"/>
                <w:iCs/>
                <w:sz w:val="22"/>
                <w:szCs w:val="22"/>
              </w:rPr>
              <w:t>.</w:t>
            </w:r>
          </w:p>
          <w:p w14:paraId="1CBB01BB" w14:textId="77777777" w:rsidR="00503E82" w:rsidRPr="00503E82" w:rsidRDefault="00503E82" w:rsidP="00FD150E">
            <w:pPr>
              <w:numPr>
                <w:ilvl w:val="0"/>
                <w:numId w:val="13"/>
              </w:numPr>
              <w:tabs>
                <w:tab w:val="num" w:pos="318"/>
                <w:tab w:val="left" w:pos="7719"/>
              </w:tabs>
              <w:ind w:left="318" w:hanging="318"/>
              <w:rPr>
                <w:rFonts w:ascii="Arial" w:hAnsi="Arial" w:cs="Arial"/>
                <w:b/>
                <w:szCs w:val="22"/>
              </w:rPr>
            </w:pPr>
            <w:r w:rsidRPr="001D6E74">
              <w:rPr>
                <w:rFonts w:ascii="Arial" w:hAnsi="Arial" w:cs="Arial"/>
                <w:iCs/>
                <w:sz w:val="22"/>
                <w:szCs w:val="22"/>
              </w:rPr>
              <w:t>There is need to respond to the unpredictable nature of a biological product</w:t>
            </w:r>
            <w:r>
              <w:rPr>
                <w:rFonts w:ascii="Arial" w:hAnsi="Arial" w:cs="Arial"/>
                <w:iCs/>
                <w:sz w:val="22"/>
                <w:szCs w:val="22"/>
              </w:rPr>
              <w:t xml:space="preserve"> in a clinical trial</w:t>
            </w:r>
            <w:r w:rsidRPr="001D6E74">
              <w:rPr>
                <w:rFonts w:ascii="Arial" w:hAnsi="Arial" w:cs="Arial"/>
                <w:iCs/>
                <w:sz w:val="22"/>
                <w:szCs w:val="22"/>
              </w:rPr>
              <w:t xml:space="preserve"> and adapting to the many changes in working practice in a rapidly developing speciality.</w:t>
            </w:r>
          </w:p>
          <w:p w14:paraId="64ABEC42" w14:textId="77777777" w:rsidR="00503E82" w:rsidRPr="00197DD5" w:rsidRDefault="00503E82" w:rsidP="00FD150E">
            <w:pPr>
              <w:spacing w:before="120" w:after="120"/>
              <w:rPr>
                <w:rFonts w:ascii="Arial" w:hAnsi="Arial" w:cs="Arial"/>
                <w:b/>
                <w:szCs w:val="22"/>
              </w:rPr>
            </w:pPr>
            <w:r w:rsidRPr="00197DD5">
              <w:rPr>
                <w:rFonts w:ascii="Arial" w:hAnsi="Arial" w:cs="Arial"/>
                <w:b/>
                <w:sz w:val="22"/>
                <w:szCs w:val="22"/>
              </w:rPr>
              <w:t>Emotional Effort</w:t>
            </w:r>
          </w:p>
          <w:p w14:paraId="329397A3" w14:textId="77777777" w:rsidR="00503E82" w:rsidRDefault="00503E82" w:rsidP="00FD150E">
            <w:pPr>
              <w:numPr>
                <w:ilvl w:val="0"/>
                <w:numId w:val="13"/>
              </w:numPr>
              <w:tabs>
                <w:tab w:val="clear" w:pos="720"/>
                <w:tab w:val="num" w:pos="318"/>
              </w:tabs>
              <w:ind w:left="318" w:hanging="284"/>
              <w:rPr>
                <w:rFonts w:ascii="Arial" w:hAnsi="Arial" w:cs="Arial"/>
                <w:szCs w:val="22"/>
              </w:rPr>
            </w:pPr>
            <w:r>
              <w:rPr>
                <w:rFonts w:ascii="Arial" w:hAnsi="Arial" w:cs="Arial"/>
                <w:sz w:val="22"/>
                <w:szCs w:val="22"/>
              </w:rPr>
              <w:t>Stress may be encountered when dealing with tight manufacturing deadlines.  There may also be confrontational issues when discrepant or erroneous results occur.</w:t>
            </w:r>
          </w:p>
          <w:p w14:paraId="632D2520" w14:textId="77777777" w:rsidR="00503E82" w:rsidRPr="00503E82" w:rsidRDefault="00503E82" w:rsidP="00FD150E">
            <w:pPr>
              <w:numPr>
                <w:ilvl w:val="0"/>
                <w:numId w:val="13"/>
              </w:numPr>
              <w:tabs>
                <w:tab w:val="clear" w:pos="720"/>
                <w:tab w:val="num" w:pos="318"/>
              </w:tabs>
              <w:ind w:left="318" w:hanging="284"/>
              <w:rPr>
                <w:rFonts w:ascii="Arial" w:hAnsi="Arial" w:cs="Arial"/>
                <w:szCs w:val="22"/>
              </w:rPr>
            </w:pPr>
            <w:r>
              <w:rPr>
                <w:rFonts w:ascii="Arial" w:hAnsi="Arial" w:cs="Arial"/>
                <w:sz w:val="22"/>
                <w:szCs w:val="22"/>
              </w:rPr>
              <w:t>Occasional exposure to distressing or emotional circumstances e.g. receiving information on patient medical conditions, information pertaining to cadaveric tissue/cell donations.</w:t>
            </w:r>
          </w:p>
        </w:tc>
      </w:tr>
      <w:tr w:rsidR="002E5ADF" w:rsidRPr="00197DD5" w14:paraId="496CAE30" w14:textId="77777777">
        <w:tc>
          <w:tcPr>
            <w:tcW w:w="10632" w:type="dxa"/>
            <w:gridSpan w:val="5"/>
            <w:tcBorders>
              <w:top w:val="single" w:sz="4" w:space="0" w:color="auto"/>
              <w:left w:val="single" w:sz="4" w:space="0" w:color="auto"/>
              <w:bottom w:val="nil"/>
              <w:right w:val="single" w:sz="4" w:space="0" w:color="auto"/>
            </w:tcBorders>
          </w:tcPr>
          <w:p w14:paraId="5E219562" w14:textId="77777777" w:rsidR="002E5ADF" w:rsidRPr="00197DD5" w:rsidRDefault="002E5ADF" w:rsidP="00FD150E">
            <w:pPr>
              <w:spacing w:before="120" w:after="120"/>
              <w:rPr>
                <w:rFonts w:ascii="Arial" w:hAnsi="Arial" w:cs="Arial"/>
                <w:b/>
                <w:szCs w:val="22"/>
              </w:rPr>
            </w:pPr>
            <w:r w:rsidRPr="00197DD5">
              <w:rPr>
                <w:rFonts w:ascii="Arial" w:hAnsi="Arial" w:cs="Arial"/>
                <w:b/>
                <w:sz w:val="22"/>
                <w:szCs w:val="22"/>
              </w:rPr>
              <w:t xml:space="preserve">12. </w:t>
            </w:r>
            <w:r w:rsidRPr="00197DD5">
              <w:rPr>
                <w:rFonts w:ascii="Arial" w:hAnsi="Arial" w:cs="Arial"/>
                <w:b/>
                <w:sz w:val="22"/>
                <w:szCs w:val="22"/>
              </w:rPr>
              <w:tab/>
            </w:r>
            <w:r w:rsidRPr="00197DD5">
              <w:rPr>
                <w:rFonts w:ascii="Arial" w:hAnsi="Arial" w:cs="Arial"/>
                <w:b/>
                <w:bCs/>
                <w:sz w:val="22"/>
                <w:szCs w:val="22"/>
              </w:rPr>
              <w:t>ENVIRONMENTAL / WORKING CONDITIONS &amp; MACHINERY AND EQUIPMENT</w:t>
            </w:r>
          </w:p>
        </w:tc>
      </w:tr>
      <w:tr w:rsidR="002E5ADF" w:rsidRPr="00197DD5" w14:paraId="43F80F5B" w14:textId="77777777">
        <w:tc>
          <w:tcPr>
            <w:tcW w:w="10632" w:type="dxa"/>
            <w:gridSpan w:val="5"/>
            <w:tcBorders>
              <w:top w:val="nil"/>
              <w:left w:val="single" w:sz="4" w:space="0" w:color="auto"/>
              <w:bottom w:val="single" w:sz="4" w:space="0" w:color="auto"/>
              <w:right w:val="single" w:sz="4" w:space="0" w:color="auto"/>
            </w:tcBorders>
          </w:tcPr>
          <w:p w14:paraId="69633C41" w14:textId="77777777" w:rsidR="002E5ADF" w:rsidRPr="00B51261" w:rsidRDefault="00F77488" w:rsidP="00FD150E">
            <w:pPr>
              <w:numPr>
                <w:ilvl w:val="0"/>
                <w:numId w:val="8"/>
              </w:numPr>
              <w:rPr>
                <w:rFonts w:ascii="Arial" w:hAnsi="Arial" w:cs="Arial"/>
                <w:iCs/>
                <w:szCs w:val="22"/>
              </w:rPr>
            </w:pPr>
            <w:r>
              <w:rPr>
                <w:rFonts w:ascii="Arial" w:hAnsi="Arial" w:cs="Arial"/>
                <w:iCs/>
                <w:sz w:val="22"/>
                <w:szCs w:val="22"/>
              </w:rPr>
              <w:t>Occasional</w:t>
            </w:r>
            <w:r w:rsidR="002E5ADF" w:rsidRPr="00B51261">
              <w:rPr>
                <w:rFonts w:ascii="Arial" w:hAnsi="Arial" w:cs="Arial"/>
                <w:iCs/>
                <w:sz w:val="22"/>
                <w:szCs w:val="22"/>
              </w:rPr>
              <w:t xml:space="preserve"> exposure to hazardous working conditions, including:</w:t>
            </w:r>
          </w:p>
          <w:p w14:paraId="1F0B7B22" w14:textId="77777777" w:rsidR="002E5ADF" w:rsidRPr="00B51261" w:rsidRDefault="002E5ADF" w:rsidP="00FD150E">
            <w:pPr>
              <w:numPr>
                <w:ilvl w:val="1"/>
                <w:numId w:val="5"/>
              </w:numPr>
              <w:tabs>
                <w:tab w:val="clear" w:pos="1440"/>
              </w:tabs>
              <w:ind w:left="743"/>
              <w:rPr>
                <w:rFonts w:ascii="Arial" w:hAnsi="Arial" w:cs="Arial"/>
                <w:iCs/>
                <w:szCs w:val="22"/>
              </w:rPr>
            </w:pPr>
            <w:r>
              <w:rPr>
                <w:rFonts w:ascii="Arial" w:hAnsi="Arial" w:cs="Arial"/>
                <w:iCs/>
                <w:sz w:val="22"/>
                <w:szCs w:val="22"/>
              </w:rPr>
              <w:t>Handling samples</w:t>
            </w:r>
            <w:r w:rsidRPr="00B51261">
              <w:rPr>
                <w:rFonts w:ascii="Arial" w:hAnsi="Arial" w:cs="Arial"/>
                <w:iCs/>
                <w:sz w:val="22"/>
                <w:szCs w:val="22"/>
              </w:rPr>
              <w:t xml:space="preserve"> in cold environments</w:t>
            </w:r>
            <w:r>
              <w:rPr>
                <w:rFonts w:ascii="Arial" w:hAnsi="Arial" w:cs="Arial"/>
                <w:iCs/>
                <w:sz w:val="22"/>
                <w:szCs w:val="22"/>
              </w:rPr>
              <w:t xml:space="preserve"> such as</w:t>
            </w:r>
            <w:r w:rsidRPr="00B51261">
              <w:rPr>
                <w:rFonts w:ascii="Arial" w:hAnsi="Arial" w:cs="Arial"/>
                <w:iCs/>
                <w:sz w:val="22"/>
                <w:szCs w:val="22"/>
              </w:rPr>
              <w:t xml:space="preserve"> -</w:t>
            </w:r>
            <w:r>
              <w:rPr>
                <w:rFonts w:ascii="Arial" w:hAnsi="Arial" w:cs="Arial"/>
                <w:iCs/>
                <w:sz w:val="22"/>
                <w:szCs w:val="22"/>
              </w:rPr>
              <w:t>2</w:t>
            </w:r>
            <w:r w:rsidRPr="00B51261">
              <w:rPr>
                <w:rFonts w:ascii="Arial" w:hAnsi="Arial" w:cs="Arial"/>
                <w:iCs/>
                <w:sz w:val="22"/>
                <w:szCs w:val="22"/>
              </w:rPr>
              <w:t>0</w:t>
            </w:r>
            <w:r w:rsidRPr="00B51261">
              <w:rPr>
                <w:rFonts w:ascii="Arial" w:hAnsi="Arial" w:cs="Arial"/>
                <w:iCs/>
                <w:sz w:val="22"/>
                <w:szCs w:val="22"/>
              </w:rPr>
              <w:sym w:font="Symbol" w:char="F0B0"/>
            </w:r>
            <w:r w:rsidRPr="00B51261">
              <w:rPr>
                <w:rFonts w:ascii="Arial" w:hAnsi="Arial" w:cs="Arial"/>
                <w:iCs/>
                <w:sz w:val="22"/>
                <w:szCs w:val="22"/>
              </w:rPr>
              <w:t>C to -80</w:t>
            </w:r>
            <w:r w:rsidRPr="00B51261">
              <w:rPr>
                <w:rFonts w:ascii="Arial" w:hAnsi="Arial" w:cs="Arial"/>
                <w:iCs/>
                <w:sz w:val="22"/>
                <w:szCs w:val="22"/>
              </w:rPr>
              <w:sym w:font="Symbol" w:char="F0B0"/>
            </w:r>
            <w:r w:rsidRPr="00B51261">
              <w:rPr>
                <w:rFonts w:ascii="Arial" w:hAnsi="Arial" w:cs="Arial"/>
                <w:iCs/>
                <w:sz w:val="22"/>
                <w:szCs w:val="22"/>
              </w:rPr>
              <w:t>C</w:t>
            </w:r>
            <w:r>
              <w:rPr>
                <w:rFonts w:ascii="Arial" w:hAnsi="Arial" w:cs="Arial"/>
                <w:iCs/>
                <w:sz w:val="22"/>
                <w:szCs w:val="22"/>
              </w:rPr>
              <w:t xml:space="preserve"> freezers</w:t>
            </w:r>
          </w:p>
          <w:p w14:paraId="167F81F3" w14:textId="77777777" w:rsidR="002E5ADF" w:rsidRPr="00B51261" w:rsidRDefault="002E5ADF" w:rsidP="00FD150E">
            <w:pPr>
              <w:numPr>
                <w:ilvl w:val="1"/>
                <w:numId w:val="5"/>
              </w:numPr>
              <w:tabs>
                <w:tab w:val="clear" w:pos="1440"/>
              </w:tabs>
              <w:ind w:left="743"/>
              <w:rPr>
                <w:rFonts w:ascii="Arial" w:hAnsi="Arial" w:cs="Arial"/>
                <w:iCs/>
                <w:szCs w:val="22"/>
              </w:rPr>
            </w:pPr>
            <w:r w:rsidRPr="00B51261">
              <w:rPr>
                <w:rFonts w:ascii="Arial" w:hAnsi="Arial" w:cs="Arial"/>
                <w:iCs/>
                <w:sz w:val="22"/>
                <w:szCs w:val="22"/>
              </w:rPr>
              <w:t>Working with protective gloves handling frozen products and reagents.</w:t>
            </w:r>
          </w:p>
          <w:p w14:paraId="34A8FC67" w14:textId="77777777" w:rsidR="002E5ADF" w:rsidRPr="00B51261" w:rsidRDefault="002E5ADF" w:rsidP="00FD150E">
            <w:pPr>
              <w:numPr>
                <w:ilvl w:val="1"/>
                <w:numId w:val="5"/>
              </w:numPr>
              <w:tabs>
                <w:tab w:val="clear" w:pos="1440"/>
              </w:tabs>
              <w:ind w:left="743"/>
              <w:rPr>
                <w:rFonts w:ascii="Arial" w:hAnsi="Arial" w:cs="Arial"/>
                <w:iCs/>
                <w:szCs w:val="22"/>
              </w:rPr>
            </w:pPr>
            <w:r w:rsidRPr="00B51261">
              <w:rPr>
                <w:rFonts w:ascii="Arial" w:hAnsi="Arial" w:cs="Arial"/>
                <w:iCs/>
                <w:sz w:val="22"/>
                <w:szCs w:val="22"/>
              </w:rPr>
              <w:t>Working with dry ice and liquid nitrogen.</w:t>
            </w:r>
          </w:p>
          <w:p w14:paraId="51E7CCF0" w14:textId="77777777" w:rsidR="002E5ADF" w:rsidRPr="00B51261" w:rsidRDefault="002E5ADF" w:rsidP="00FD150E">
            <w:pPr>
              <w:numPr>
                <w:ilvl w:val="1"/>
                <w:numId w:val="5"/>
              </w:numPr>
              <w:tabs>
                <w:tab w:val="clear" w:pos="1440"/>
              </w:tabs>
              <w:ind w:left="743"/>
              <w:rPr>
                <w:rFonts w:ascii="Arial" w:hAnsi="Arial" w:cs="Arial"/>
                <w:iCs/>
                <w:szCs w:val="22"/>
              </w:rPr>
            </w:pPr>
            <w:r w:rsidRPr="00B51261">
              <w:rPr>
                <w:rFonts w:ascii="Arial" w:hAnsi="Arial" w:cs="Arial"/>
                <w:iCs/>
                <w:sz w:val="22"/>
                <w:szCs w:val="22"/>
              </w:rPr>
              <w:t>Working under class A and B clean room conditions</w:t>
            </w:r>
          </w:p>
          <w:p w14:paraId="44AE0501" w14:textId="77777777" w:rsidR="000E074D" w:rsidRPr="000E074D" w:rsidRDefault="000E074D" w:rsidP="00FD150E">
            <w:pPr>
              <w:numPr>
                <w:ilvl w:val="0"/>
                <w:numId w:val="8"/>
              </w:numPr>
              <w:rPr>
                <w:rFonts w:ascii="Arial" w:hAnsi="Arial" w:cs="Arial"/>
                <w:iCs/>
                <w:szCs w:val="22"/>
              </w:rPr>
            </w:pPr>
            <w:r>
              <w:rPr>
                <w:rFonts w:ascii="Arial" w:hAnsi="Arial" w:cs="Arial"/>
                <w:iCs/>
                <w:sz w:val="22"/>
                <w:szCs w:val="22"/>
              </w:rPr>
              <w:t>Daily</w:t>
            </w:r>
            <w:r w:rsidR="002E5ADF" w:rsidRPr="00B51261">
              <w:rPr>
                <w:rFonts w:ascii="Arial" w:hAnsi="Arial" w:cs="Arial"/>
                <w:iCs/>
                <w:sz w:val="22"/>
                <w:szCs w:val="22"/>
              </w:rPr>
              <w:t xml:space="preserve"> use of VDUs</w:t>
            </w:r>
            <w:r>
              <w:rPr>
                <w:rFonts w:ascii="Arial" w:hAnsi="Arial" w:cs="Arial"/>
                <w:iCs/>
                <w:sz w:val="22"/>
                <w:szCs w:val="22"/>
              </w:rPr>
              <w:t>.</w:t>
            </w:r>
            <w:r w:rsidR="002E5ADF">
              <w:rPr>
                <w:rFonts w:ascii="Arial" w:hAnsi="Arial" w:cs="Arial"/>
                <w:iCs/>
                <w:sz w:val="22"/>
                <w:szCs w:val="22"/>
              </w:rPr>
              <w:t xml:space="preserve"> </w:t>
            </w:r>
          </w:p>
          <w:p w14:paraId="6302CDD4" w14:textId="77777777" w:rsidR="002E5ADF" w:rsidRPr="00B51261" w:rsidRDefault="00F77488" w:rsidP="00FD150E">
            <w:pPr>
              <w:numPr>
                <w:ilvl w:val="0"/>
                <w:numId w:val="8"/>
              </w:numPr>
              <w:rPr>
                <w:rFonts w:ascii="Arial" w:hAnsi="Arial" w:cs="Arial"/>
                <w:iCs/>
                <w:szCs w:val="22"/>
              </w:rPr>
            </w:pPr>
            <w:r>
              <w:rPr>
                <w:rFonts w:ascii="Arial" w:hAnsi="Arial" w:cs="Arial"/>
                <w:iCs/>
                <w:sz w:val="22"/>
                <w:szCs w:val="22"/>
              </w:rPr>
              <w:t>Occasional</w:t>
            </w:r>
            <w:r w:rsidR="000E074D">
              <w:rPr>
                <w:rFonts w:ascii="Arial" w:hAnsi="Arial" w:cs="Arial"/>
                <w:iCs/>
                <w:sz w:val="22"/>
                <w:szCs w:val="22"/>
              </w:rPr>
              <w:t xml:space="preserve"> use of </w:t>
            </w:r>
            <w:r w:rsidR="002E5ADF">
              <w:rPr>
                <w:rFonts w:ascii="Arial" w:hAnsi="Arial" w:cs="Arial"/>
                <w:iCs/>
                <w:sz w:val="22"/>
                <w:szCs w:val="22"/>
              </w:rPr>
              <w:t xml:space="preserve">microscopes and a variety of specialised </w:t>
            </w:r>
            <w:r w:rsidR="000E074D">
              <w:rPr>
                <w:rFonts w:ascii="Arial" w:hAnsi="Arial" w:cs="Arial"/>
                <w:iCs/>
                <w:sz w:val="22"/>
                <w:szCs w:val="22"/>
              </w:rPr>
              <w:t>manufacturing/QC</w:t>
            </w:r>
            <w:r w:rsidR="002E5ADF">
              <w:rPr>
                <w:rFonts w:ascii="Arial" w:hAnsi="Arial" w:cs="Arial"/>
                <w:iCs/>
                <w:sz w:val="22"/>
                <w:szCs w:val="22"/>
              </w:rPr>
              <w:t xml:space="preserve"> equipment</w:t>
            </w:r>
            <w:r w:rsidR="002E5ADF" w:rsidRPr="00B51261">
              <w:rPr>
                <w:rFonts w:ascii="Arial" w:hAnsi="Arial" w:cs="Arial"/>
                <w:iCs/>
                <w:sz w:val="22"/>
                <w:szCs w:val="22"/>
              </w:rPr>
              <w:t>.</w:t>
            </w:r>
          </w:p>
          <w:p w14:paraId="7D9F2F61" w14:textId="01EC2B9F" w:rsidR="002E5ADF" w:rsidRPr="00B51261" w:rsidRDefault="00B115D4" w:rsidP="00FD150E">
            <w:pPr>
              <w:numPr>
                <w:ilvl w:val="0"/>
                <w:numId w:val="8"/>
              </w:numPr>
              <w:rPr>
                <w:rFonts w:ascii="Arial" w:hAnsi="Arial" w:cs="Arial"/>
                <w:iCs/>
                <w:szCs w:val="22"/>
              </w:rPr>
            </w:pPr>
            <w:r>
              <w:rPr>
                <w:rFonts w:ascii="Arial" w:hAnsi="Arial" w:cs="Arial"/>
                <w:iCs/>
                <w:sz w:val="22"/>
                <w:szCs w:val="22"/>
              </w:rPr>
              <w:t xml:space="preserve">Occasional </w:t>
            </w:r>
            <w:r w:rsidR="002E5ADF" w:rsidRPr="00B51261">
              <w:rPr>
                <w:rFonts w:ascii="Arial" w:hAnsi="Arial" w:cs="Arial"/>
                <w:iCs/>
                <w:sz w:val="22"/>
                <w:szCs w:val="22"/>
              </w:rPr>
              <w:t>contact with untested blood samples and tissues.</w:t>
            </w:r>
          </w:p>
          <w:p w14:paraId="5EE9959F" w14:textId="5C52270F" w:rsidR="002E5ADF" w:rsidRPr="00B51261" w:rsidRDefault="00B115D4" w:rsidP="00FD150E">
            <w:pPr>
              <w:numPr>
                <w:ilvl w:val="0"/>
                <w:numId w:val="8"/>
              </w:numPr>
              <w:rPr>
                <w:rFonts w:ascii="Arial" w:hAnsi="Arial" w:cs="Arial"/>
                <w:iCs/>
                <w:szCs w:val="22"/>
              </w:rPr>
            </w:pPr>
            <w:r>
              <w:rPr>
                <w:rFonts w:ascii="Arial" w:hAnsi="Arial" w:cs="Arial"/>
                <w:iCs/>
                <w:sz w:val="22"/>
                <w:szCs w:val="22"/>
              </w:rPr>
              <w:t>Very occasionally p</w:t>
            </w:r>
            <w:r w:rsidR="002E5ADF" w:rsidRPr="00B51261">
              <w:rPr>
                <w:rFonts w:ascii="Arial" w:hAnsi="Arial" w:cs="Arial"/>
                <w:iCs/>
                <w:sz w:val="22"/>
                <w:szCs w:val="22"/>
              </w:rPr>
              <w:t xml:space="preserve">rocessing </w:t>
            </w:r>
            <w:r w:rsidR="002E5ADF">
              <w:rPr>
                <w:rFonts w:ascii="Arial" w:hAnsi="Arial" w:cs="Arial"/>
                <w:iCs/>
                <w:sz w:val="22"/>
                <w:szCs w:val="22"/>
              </w:rPr>
              <w:t xml:space="preserve">samples </w:t>
            </w:r>
            <w:r w:rsidR="002E5ADF" w:rsidRPr="00B51261">
              <w:rPr>
                <w:rFonts w:ascii="Arial" w:hAnsi="Arial" w:cs="Arial"/>
                <w:iCs/>
                <w:sz w:val="22"/>
                <w:szCs w:val="22"/>
              </w:rPr>
              <w:t>and disposal of tissues/cells known to be positive for virology markers or microbiological contaminants.</w:t>
            </w:r>
          </w:p>
          <w:p w14:paraId="421DD87E" w14:textId="77777777" w:rsidR="002E5ADF" w:rsidRPr="00B51261" w:rsidRDefault="000E074D" w:rsidP="00FD150E">
            <w:pPr>
              <w:numPr>
                <w:ilvl w:val="0"/>
                <w:numId w:val="8"/>
              </w:numPr>
              <w:rPr>
                <w:rFonts w:ascii="Arial" w:hAnsi="Arial" w:cs="Arial"/>
                <w:iCs/>
                <w:szCs w:val="22"/>
              </w:rPr>
            </w:pPr>
            <w:r>
              <w:rPr>
                <w:rFonts w:ascii="Arial" w:hAnsi="Arial" w:cs="Arial"/>
                <w:iCs/>
                <w:sz w:val="22"/>
                <w:szCs w:val="22"/>
              </w:rPr>
              <w:t>Very occasionally advising and supporting staff</w:t>
            </w:r>
            <w:r w:rsidR="002E5ADF" w:rsidRPr="00B51261">
              <w:rPr>
                <w:rFonts w:ascii="Arial" w:hAnsi="Arial" w:cs="Arial"/>
                <w:iCs/>
                <w:sz w:val="22"/>
                <w:szCs w:val="22"/>
              </w:rPr>
              <w:t xml:space="preserve"> during the night and weekends to cover equipment </w:t>
            </w:r>
            <w:r>
              <w:rPr>
                <w:rFonts w:ascii="Arial" w:hAnsi="Arial" w:cs="Arial"/>
                <w:iCs/>
                <w:sz w:val="22"/>
                <w:szCs w:val="22"/>
              </w:rPr>
              <w:t xml:space="preserve">and manufacturing/QC </w:t>
            </w:r>
            <w:r w:rsidR="002E5ADF" w:rsidRPr="00B51261">
              <w:rPr>
                <w:rFonts w:ascii="Arial" w:hAnsi="Arial" w:cs="Arial"/>
                <w:iCs/>
                <w:sz w:val="22"/>
                <w:szCs w:val="22"/>
              </w:rPr>
              <w:t>failures.</w:t>
            </w:r>
          </w:p>
          <w:p w14:paraId="0E072A8D" w14:textId="77777777" w:rsidR="002E5ADF" w:rsidRPr="00F77488" w:rsidRDefault="002E5ADF" w:rsidP="00FD150E">
            <w:pPr>
              <w:numPr>
                <w:ilvl w:val="0"/>
                <w:numId w:val="8"/>
              </w:numPr>
              <w:rPr>
                <w:rFonts w:ascii="Arial" w:hAnsi="Arial" w:cs="Arial"/>
                <w:iCs/>
                <w:szCs w:val="22"/>
              </w:rPr>
            </w:pPr>
            <w:r>
              <w:rPr>
                <w:rFonts w:ascii="Arial" w:hAnsi="Arial" w:cs="Arial"/>
                <w:sz w:val="22"/>
                <w:szCs w:val="22"/>
              </w:rPr>
              <w:t>E</w:t>
            </w:r>
            <w:r w:rsidRPr="00B51261">
              <w:rPr>
                <w:rFonts w:ascii="Arial" w:hAnsi="Arial" w:cs="Arial"/>
                <w:sz w:val="22"/>
                <w:szCs w:val="22"/>
              </w:rPr>
              <w:t>xposu</w:t>
            </w:r>
            <w:r w:rsidR="000E074D">
              <w:rPr>
                <w:rFonts w:ascii="Arial" w:hAnsi="Arial" w:cs="Arial"/>
                <w:sz w:val="22"/>
                <w:szCs w:val="22"/>
              </w:rPr>
              <w:t xml:space="preserve">re to a variety of hazards on an occasional </w:t>
            </w:r>
            <w:r w:rsidRPr="00B51261">
              <w:rPr>
                <w:rFonts w:ascii="Arial" w:hAnsi="Arial" w:cs="Arial"/>
                <w:sz w:val="22"/>
                <w:szCs w:val="22"/>
              </w:rPr>
              <w:t xml:space="preserve">basis.  These </w:t>
            </w:r>
            <w:r w:rsidR="000E074D">
              <w:rPr>
                <w:rFonts w:ascii="Arial" w:hAnsi="Arial" w:cs="Arial"/>
                <w:sz w:val="22"/>
                <w:szCs w:val="22"/>
              </w:rPr>
              <w:t xml:space="preserve">can </w:t>
            </w:r>
            <w:r w:rsidRPr="00B51261">
              <w:rPr>
                <w:rFonts w:ascii="Arial" w:hAnsi="Arial" w:cs="Arial"/>
                <w:sz w:val="22"/>
                <w:szCs w:val="22"/>
              </w:rPr>
              <w:t>include chemicals (corrosive, poisons, flammable, toxic and harmful) and gases (flammable, compressed, explosive and asphyxiating)</w:t>
            </w:r>
            <w:r>
              <w:rPr>
                <w:rFonts w:ascii="Arial" w:hAnsi="Arial" w:cs="Arial"/>
                <w:sz w:val="22"/>
                <w:szCs w:val="22"/>
              </w:rPr>
              <w:t>.</w:t>
            </w:r>
            <w:r>
              <w:t xml:space="preserve"> </w:t>
            </w:r>
          </w:p>
        </w:tc>
      </w:tr>
      <w:tr w:rsidR="002E5ADF" w:rsidRPr="00197DD5" w14:paraId="13F8FD23" w14:textId="77777777">
        <w:tc>
          <w:tcPr>
            <w:tcW w:w="10632" w:type="dxa"/>
            <w:gridSpan w:val="5"/>
            <w:tcBorders>
              <w:top w:val="single" w:sz="4" w:space="0" w:color="auto"/>
              <w:left w:val="nil"/>
              <w:bottom w:val="single" w:sz="4" w:space="0" w:color="auto"/>
              <w:right w:val="nil"/>
            </w:tcBorders>
          </w:tcPr>
          <w:p w14:paraId="1E71EF60" w14:textId="77777777" w:rsidR="002E5ADF" w:rsidRPr="00197DD5" w:rsidDel="00D71D10" w:rsidRDefault="002E5ADF" w:rsidP="00FD150E">
            <w:pPr>
              <w:spacing w:before="120" w:after="120"/>
              <w:rPr>
                <w:rFonts w:ascii="Arial" w:hAnsi="Arial" w:cs="Arial"/>
                <w:szCs w:val="22"/>
              </w:rPr>
            </w:pPr>
          </w:p>
        </w:tc>
      </w:tr>
      <w:tr w:rsidR="002E5ADF" w:rsidRPr="00197DD5" w14:paraId="5D4E69AC" w14:textId="77777777">
        <w:tc>
          <w:tcPr>
            <w:tcW w:w="10632" w:type="dxa"/>
            <w:gridSpan w:val="5"/>
            <w:tcBorders>
              <w:top w:val="single" w:sz="4" w:space="0" w:color="auto"/>
              <w:left w:val="single" w:sz="4" w:space="0" w:color="auto"/>
              <w:bottom w:val="nil"/>
              <w:right w:val="single" w:sz="4" w:space="0" w:color="auto"/>
            </w:tcBorders>
          </w:tcPr>
          <w:p w14:paraId="5213D139" w14:textId="77777777" w:rsidR="002E5ADF" w:rsidRPr="00197DD5" w:rsidRDefault="002E5ADF" w:rsidP="00FD150E">
            <w:pPr>
              <w:spacing w:before="120" w:after="120"/>
              <w:rPr>
                <w:rFonts w:ascii="Arial" w:hAnsi="Arial" w:cs="Arial"/>
                <w:b/>
                <w:szCs w:val="22"/>
              </w:rPr>
            </w:pPr>
            <w:r w:rsidRPr="00197DD5">
              <w:rPr>
                <w:rFonts w:ascii="Arial" w:hAnsi="Arial" w:cs="Arial"/>
                <w:b/>
                <w:sz w:val="22"/>
                <w:szCs w:val="22"/>
              </w:rPr>
              <w:t xml:space="preserve">13. </w:t>
            </w:r>
            <w:r w:rsidRPr="00197DD5">
              <w:rPr>
                <w:rFonts w:ascii="Arial" w:hAnsi="Arial" w:cs="Arial"/>
                <w:b/>
                <w:sz w:val="22"/>
                <w:szCs w:val="22"/>
              </w:rPr>
              <w:tab/>
              <w:t>QUALIFICATIONS AND/OR EXPERIENCE SPECIFIED FOR THE POST</w:t>
            </w:r>
          </w:p>
        </w:tc>
      </w:tr>
      <w:tr w:rsidR="002E5ADF" w:rsidRPr="00197DD5" w14:paraId="289070A8" w14:textId="77777777">
        <w:tc>
          <w:tcPr>
            <w:tcW w:w="10632" w:type="dxa"/>
            <w:gridSpan w:val="5"/>
            <w:tcBorders>
              <w:top w:val="nil"/>
              <w:left w:val="single" w:sz="4" w:space="0" w:color="auto"/>
              <w:bottom w:val="single" w:sz="4" w:space="0" w:color="auto"/>
              <w:right w:val="single" w:sz="4" w:space="0" w:color="auto"/>
            </w:tcBorders>
          </w:tcPr>
          <w:p w14:paraId="2438CFE4" w14:textId="4FD01347" w:rsidR="00704327" w:rsidRPr="00704327" w:rsidRDefault="002E5ADF" w:rsidP="00FD150E">
            <w:pPr>
              <w:numPr>
                <w:ilvl w:val="0"/>
                <w:numId w:val="4"/>
              </w:numPr>
              <w:tabs>
                <w:tab w:val="clear" w:pos="720"/>
                <w:tab w:val="num" w:pos="-1384"/>
              </w:tabs>
              <w:ind w:left="459" w:hanging="357"/>
              <w:rPr>
                <w:rFonts w:ascii="Arial" w:hAnsi="Arial" w:cs="Arial"/>
                <w:iCs/>
                <w:szCs w:val="22"/>
              </w:rPr>
            </w:pPr>
            <w:r w:rsidRPr="002206A0">
              <w:rPr>
                <w:rFonts w:ascii="Arial" w:hAnsi="Arial" w:cs="Arial"/>
                <w:iCs/>
                <w:sz w:val="22"/>
                <w:szCs w:val="22"/>
              </w:rPr>
              <w:t xml:space="preserve">Required to hold an </w:t>
            </w:r>
            <w:r w:rsidRPr="002206A0">
              <w:rPr>
                <w:rFonts w:ascii="Arial" w:hAnsi="Arial" w:cs="Arial"/>
                <w:sz w:val="22"/>
                <w:szCs w:val="22"/>
              </w:rPr>
              <w:t>honours degree in an appropriate biological science</w:t>
            </w:r>
            <w:r w:rsidR="00040C4C">
              <w:rPr>
                <w:rFonts w:ascii="Arial" w:hAnsi="Arial" w:cs="Arial"/>
                <w:sz w:val="22"/>
                <w:szCs w:val="22"/>
              </w:rPr>
              <w:t xml:space="preserve"> and</w:t>
            </w:r>
            <w:r w:rsidR="004E5C8C">
              <w:rPr>
                <w:rFonts w:ascii="Arial" w:hAnsi="Arial" w:cs="Arial"/>
                <w:sz w:val="22"/>
                <w:szCs w:val="22"/>
              </w:rPr>
              <w:t xml:space="preserve"> </w:t>
            </w:r>
            <w:r w:rsidR="00040C4C">
              <w:rPr>
                <w:rFonts w:ascii="Arial" w:hAnsi="Arial" w:cs="Arial"/>
                <w:sz w:val="22"/>
                <w:szCs w:val="22"/>
              </w:rPr>
              <w:t xml:space="preserve">an </w:t>
            </w:r>
            <w:r w:rsidR="004E5C8C">
              <w:rPr>
                <w:rFonts w:ascii="Arial" w:hAnsi="Arial" w:cs="Arial"/>
                <w:sz w:val="22"/>
                <w:szCs w:val="22"/>
              </w:rPr>
              <w:t>appropriate post</w:t>
            </w:r>
            <w:r w:rsidR="006D194C">
              <w:rPr>
                <w:rFonts w:ascii="Arial" w:hAnsi="Arial" w:cs="Arial"/>
                <w:sz w:val="22"/>
                <w:szCs w:val="22"/>
              </w:rPr>
              <w:t>-graduate qualification</w:t>
            </w:r>
            <w:r w:rsidRPr="002206A0">
              <w:rPr>
                <w:rFonts w:ascii="Arial" w:hAnsi="Arial" w:cs="Arial"/>
                <w:sz w:val="22"/>
                <w:szCs w:val="22"/>
              </w:rPr>
              <w:t xml:space="preserve"> </w:t>
            </w:r>
            <w:r w:rsidR="00040C4C">
              <w:rPr>
                <w:rFonts w:ascii="Arial" w:hAnsi="Arial" w:cs="Arial"/>
                <w:sz w:val="22"/>
                <w:szCs w:val="22"/>
              </w:rPr>
              <w:t>or equivalent</w:t>
            </w:r>
            <w:r w:rsidR="00881692">
              <w:rPr>
                <w:rFonts w:ascii="Arial" w:hAnsi="Arial" w:cs="Arial"/>
                <w:sz w:val="22"/>
                <w:szCs w:val="22"/>
              </w:rPr>
              <w:t xml:space="preserve"> expert</w:t>
            </w:r>
            <w:r w:rsidR="00CB513A">
              <w:rPr>
                <w:rFonts w:ascii="Arial" w:hAnsi="Arial" w:cs="Arial"/>
                <w:sz w:val="22"/>
                <w:szCs w:val="22"/>
              </w:rPr>
              <w:t xml:space="preserve"> </w:t>
            </w:r>
            <w:r w:rsidRPr="002206A0">
              <w:rPr>
                <w:rFonts w:ascii="Arial" w:hAnsi="Arial" w:cs="Arial"/>
                <w:sz w:val="22"/>
                <w:szCs w:val="22"/>
              </w:rPr>
              <w:t xml:space="preserve">knowledge base </w:t>
            </w:r>
            <w:r>
              <w:rPr>
                <w:rFonts w:ascii="Arial" w:hAnsi="Arial" w:cs="Arial"/>
                <w:sz w:val="22"/>
                <w:szCs w:val="22"/>
              </w:rPr>
              <w:t xml:space="preserve">gained from </w:t>
            </w:r>
            <w:r w:rsidR="006D194C">
              <w:rPr>
                <w:rFonts w:ascii="Arial" w:hAnsi="Arial" w:cs="Arial"/>
                <w:sz w:val="22"/>
                <w:szCs w:val="22"/>
              </w:rPr>
              <w:t>rele</w:t>
            </w:r>
            <w:r w:rsidR="004C1253">
              <w:rPr>
                <w:rFonts w:ascii="Arial" w:hAnsi="Arial" w:cs="Arial"/>
                <w:sz w:val="22"/>
                <w:szCs w:val="22"/>
              </w:rPr>
              <w:t>vant</w:t>
            </w:r>
            <w:r w:rsidRPr="002206A0">
              <w:rPr>
                <w:rFonts w:ascii="Arial" w:hAnsi="Arial" w:cs="Arial"/>
                <w:sz w:val="22"/>
                <w:szCs w:val="22"/>
              </w:rPr>
              <w:t xml:space="preserve"> </w:t>
            </w:r>
            <w:r w:rsidR="00CB513A">
              <w:rPr>
                <w:rFonts w:ascii="Arial" w:hAnsi="Arial" w:cs="Arial"/>
                <w:sz w:val="22"/>
                <w:szCs w:val="22"/>
              </w:rPr>
              <w:t>experience</w:t>
            </w:r>
            <w:r w:rsidRPr="002206A0">
              <w:rPr>
                <w:rFonts w:ascii="Arial" w:hAnsi="Arial" w:cs="Arial"/>
                <w:sz w:val="22"/>
                <w:szCs w:val="22"/>
              </w:rPr>
              <w:t>.</w:t>
            </w:r>
          </w:p>
          <w:p w14:paraId="328C2097" w14:textId="30911B47" w:rsidR="002E5ADF" w:rsidRPr="00704327" w:rsidRDefault="002E5ADF" w:rsidP="00FD150E">
            <w:pPr>
              <w:numPr>
                <w:ilvl w:val="0"/>
                <w:numId w:val="4"/>
              </w:numPr>
              <w:tabs>
                <w:tab w:val="clear" w:pos="720"/>
                <w:tab w:val="num" w:pos="-1384"/>
              </w:tabs>
              <w:ind w:left="459" w:hanging="357"/>
              <w:rPr>
                <w:rFonts w:ascii="Arial" w:hAnsi="Arial" w:cs="Arial"/>
                <w:iCs/>
                <w:szCs w:val="22"/>
              </w:rPr>
            </w:pPr>
            <w:r w:rsidRPr="002206A0">
              <w:rPr>
                <w:rFonts w:ascii="Arial" w:hAnsi="Arial" w:cs="Arial"/>
                <w:iCs/>
                <w:sz w:val="22"/>
                <w:szCs w:val="22"/>
              </w:rPr>
              <w:t>Demonstrable</w:t>
            </w:r>
            <w:r w:rsidR="00314E3C">
              <w:rPr>
                <w:rFonts w:ascii="Arial" w:hAnsi="Arial" w:cs="Arial"/>
                <w:iCs/>
                <w:sz w:val="22"/>
                <w:szCs w:val="22"/>
              </w:rPr>
              <w:t xml:space="preserve"> substantial</w:t>
            </w:r>
            <w:r w:rsidRPr="002206A0">
              <w:rPr>
                <w:rFonts w:ascii="Arial" w:hAnsi="Arial" w:cs="Arial"/>
                <w:iCs/>
                <w:sz w:val="22"/>
                <w:szCs w:val="22"/>
              </w:rPr>
              <w:t xml:space="preserve"> experience</w:t>
            </w:r>
            <w:r w:rsidR="0095235D">
              <w:rPr>
                <w:rFonts w:ascii="Arial" w:hAnsi="Arial" w:cs="Arial"/>
                <w:iCs/>
                <w:sz w:val="22"/>
                <w:szCs w:val="22"/>
              </w:rPr>
              <w:t xml:space="preserve"> </w:t>
            </w:r>
            <w:r w:rsidRPr="002206A0">
              <w:rPr>
                <w:rFonts w:ascii="Arial" w:hAnsi="Arial" w:cs="Arial"/>
                <w:iCs/>
                <w:sz w:val="22"/>
                <w:szCs w:val="22"/>
              </w:rPr>
              <w:t xml:space="preserve">resulting in specialist knowledge of a range of procedures and processes in the GMP </w:t>
            </w:r>
            <w:r w:rsidR="00CB513A">
              <w:rPr>
                <w:rFonts w:ascii="Arial" w:hAnsi="Arial" w:cs="Arial"/>
                <w:iCs/>
                <w:sz w:val="22"/>
                <w:szCs w:val="22"/>
              </w:rPr>
              <w:t>manufacture</w:t>
            </w:r>
            <w:r w:rsidR="00704327">
              <w:rPr>
                <w:rFonts w:ascii="Arial" w:hAnsi="Arial" w:cs="Arial"/>
                <w:iCs/>
                <w:sz w:val="22"/>
                <w:szCs w:val="22"/>
              </w:rPr>
              <w:t xml:space="preserve"> and QC</w:t>
            </w:r>
            <w:r w:rsidRPr="002206A0">
              <w:rPr>
                <w:rFonts w:ascii="Arial" w:hAnsi="Arial" w:cs="Arial"/>
                <w:iCs/>
                <w:sz w:val="22"/>
                <w:szCs w:val="22"/>
              </w:rPr>
              <w:t xml:space="preserve"> of </w:t>
            </w:r>
            <w:r w:rsidR="00B115D4">
              <w:rPr>
                <w:rFonts w:ascii="Arial" w:hAnsi="Arial" w:cs="Arial"/>
                <w:iCs/>
                <w:sz w:val="22"/>
                <w:szCs w:val="22"/>
              </w:rPr>
              <w:t>TC</w:t>
            </w:r>
            <w:r w:rsidR="00CB513A">
              <w:rPr>
                <w:rFonts w:ascii="Arial" w:hAnsi="Arial" w:cs="Arial"/>
                <w:iCs/>
                <w:sz w:val="22"/>
                <w:szCs w:val="22"/>
              </w:rPr>
              <w:t xml:space="preserve">AT products (tissue, </w:t>
            </w:r>
            <w:r w:rsidRPr="002206A0">
              <w:rPr>
                <w:rFonts w:ascii="Arial" w:hAnsi="Arial" w:cs="Arial"/>
                <w:iCs/>
                <w:sz w:val="22"/>
                <w:szCs w:val="22"/>
              </w:rPr>
              <w:t>cellular therapy products</w:t>
            </w:r>
            <w:r w:rsidR="00CB513A">
              <w:rPr>
                <w:rFonts w:ascii="Arial" w:hAnsi="Arial" w:cs="Arial"/>
                <w:iCs/>
                <w:sz w:val="22"/>
                <w:szCs w:val="22"/>
              </w:rPr>
              <w:t>, ATMPs)</w:t>
            </w:r>
            <w:r w:rsidRPr="002206A0">
              <w:rPr>
                <w:rFonts w:ascii="Arial" w:hAnsi="Arial" w:cs="Arial"/>
                <w:iCs/>
                <w:sz w:val="22"/>
                <w:szCs w:val="22"/>
              </w:rPr>
              <w:t>.</w:t>
            </w:r>
          </w:p>
          <w:p w14:paraId="44CB14A0" w14:textId="7C806EE5" w:rsidR="00704327" w:rsidRPr="002206A0" w:rsidRDefault="00704327" w:rsidP="00FD150E">
            <w:pPr>
              <w:numPr>
                <w:ilvl w:val="0"/>
                <w:numId w:val="4"/>
              </w:numPr>
              <w:tabs>
                <w:tab w:val="clear" w:pos="720"/>
                <w:tab w:val="num" w:pos="-1384"/>
              </w:tabs>
              <w:ind w:left="459" w:hanging="357"/>
              <w:rPr>
                <w:rFonts w:ascii="Arial" w:hAnsi="Arial" w:cs="Arial"/>
                <w:iCs/>
                <w:szCs w:val="22"/>
              </w:rPr>
            </w:pPr>
            <w:r>
              <w:rPr>
                <w:rFonts w:ascii="Arial" w:hAnsi="Arial" w:cs="Arial"/>
                <w:iCs/>
                <w:sz w:val="22"/>
                <w:szCs w:val="22"/>
              </w:rPr>
              <w:t xml:space="preserve">Demonstrable </w:t>
            </w:r>
            <w:r w:rsidR="007748A7">
              <w:rPr>
                <w:rFonts w:ascii="Arial" w:hAnsi="Arial" w:cs="Arial"/>
                <w:iCs/>
                <w:sz w:val="22"/>
                <w:szCs w:val="22"/>
              </w:rPr>
              <w:t>substantial experience in</w:t>
            </w:r>
            <w:r>
              <w:rPr>
                <w:rFonts w:ascii="Arial" w:hAnsi="Arial" w:cs="Arial"/>
                <w:iCs/>
                <w:sz w:val="22"/>
                <w:szCs w:val="22"/>
              </w:rPr>
              <w:t xml:space="preserve"> the</w:t>
            </w:r>
            <w:r w:rsidR="00B115D4">
              <w:rPr>
                <w:rFonts w:ascii="Arial" w:hAnsi="Arial" w:cs="Arial"/>
                <w:iCs/>
                <w:sz w:val="22"/>
                <w:szCs w:val="22"/>
              </w:rPr>
              <w:t xml:space="preserve"> QC,</w:t>
            </w:r>
            <w:r>
              <w:rPr>
                <w:rFonts w:ascii="Arial" w:hAnsi="Arial" w:cs="Arial"/>
                <w:iCs/>
                <w:sz w:val="22"/>
                <w:szCs w:val="22"/>
              </w:rPr>
              <w:t xml:space="preserve"> QA and regulatory aspects of AT man</w:t>
            </w:r>
            <w:r w:rsidR="004C1253">
              <w:rPr>
                <w:rFonts w:ascii="Arial" w:hAnsi="Arial" w:cs="Arial"/>
                <w:iCs/>
                <w:sz w:val="22"/>
                <w:szCs w:val="22"/>
              </w:rPr>
              <w:t>ufacture</w:t>
            </w:r>
            <w:r w:rsidR="002E6D37">
              <w:rPr>
                <w:rFonts w:ascii="Arial" w:hAnsi="Arial" w:cs="Arial"/>
                <w:iCs/>
                <w:sz w:val="22"/>
                <w:szCs w:val="22"/>
              </w:rPr>
              <w:t xml:space="preserve">. </w:t>
            </w:r>
          </w:p>
          <w:p w14:paraId="3DE31AD0" w14:textId="6E193F91" w:rsidR="002E5ADF" w:rsidRPr="00704327" w:rsidRDefault="00CB513A" w:rsidP="00FD150E">
            <w:pPr>
              <w:numPr>
                <w:ilvl w:val="0"/>
                <w:numId w:val="4"/>
              </w:numPr>
              <w:tabs>
                <w:tab w:val="clear" w:pos="720"/>
                <w:tab w:val="num" w:pos="460"/>
              </w:tabs>
              <w:ind w:left="459" w:hanging="357"/>
              <w:rPr>
                <w:rFonts w:ascii="Arial" w:hAnsi="Arial" w:cs="Arial"/>
                <w:iCs/>
                <w:szCs w:val="22"/>
              </w:rPr>
            </w:pPr>
            <w:r>
              <w:rPr>
                <w:rFonts w:ascii="Arial" w:hAnsi="Arial" w:cs="Arial"/>
                <w:iCs/>
                <w:sz w:val="22"/>
                <w:szCs w:val="22"/>
              </w:rPr>
              <w:t>Extensive e</w:t>
            </w:r>
            <w:r w:rsidR="002E5ADF">
              <w:rPr>
                <w:rFonts w:ascii="Arial" w:hAnsi="Arial" w:cs="Arial"/>
                <w:iCs/>
                <w:sz w:val="22"/>
                <w:szCs w:val="22"/>
              </w:rPr>
              <w:t xml:space="preserve">xperience in supervision/management and </w:t>
            </w:r>
            <w:r w:rsidR="002E5ADF">
              <w:rPr>
                <w:rFonts w:ascii="Arial" w:hAnsi="Arial" w:cs="Arial"/>
                <w:sz w:val="22"/>
                <w:szCs w:val="22"/>
              </w:rPr>
              <w:t>t</w:t>
            </w:r>
            <w:r w:rsidR="002E5ADF" w:rsidRPr="002206A0">
              <w:rPr>
                <w:rFonts w:ascii="Arial" w:hAnsi="Arial" w:cs="Arial"/>
                <w:sz w:val="22"/>
                <w:szCs w:val="22"/>
              </w:rPr>
              <w:t xml:space="preserve">he ability </w:t>
            </w:r>
            <w:r w:rsidR="002E5ADF">
              <w:rPr>
                <w:rFonts w:ascii="Arial" w:hAnsi="Arial" w:cs="Arial"/>
                <w:sz w:val="22"/>
                <w:szCs w:val="22"/>
              </w:rPr>
              <w:t xml:space="preserve">to </w:t>
            </w:r>
            <w:r w:rsidR="002E5ADF" w:rsidRPr="002206A0">
              <w:rPr>
                <w:rFonts w:ascii="Arial" w:hAnsi="Arial" w:cs="Arial"/>
                <w:sz w:val="22"/>
                <w:szCs w:val="22"/>
              </w:rPr>
              <w:t>motivate th</w:t>
            </w:r>
            <w:r w:rsidR="00F569F5">
              <w:rPr>
                <w:rFonts w:ascii="Arial" w:hAnsi="Arial" w:cs="Arial"/>
                <w:sz w:val="22"/>
                <w:szCs w:val="22"/>
              </w:rPr>
              <w:t>e</w:t>
            </w:r>
            <w:r w:rsidR="002E5ADF" w:rsidRPr="002206A0">
              <w:rPr>
                <w:rFonts w:ascii="Arial" w:hAnsi="Arial" w:cs="Arial"/>
                <w:sz w:val="22"/>
                <w:szCs w:val="22"/>
              </w:rPr>
              <w:t xml:space="preserve"> </w:t>
            </w:r>
            <w:r w:rsidR="00F569F5">
              <w:rPr>
                <w:rFonts w:ascii="Arial" w:hAnsi="Arial" w:cs="Arial"/>
                <w:sz w:val="22"/>
                <w:szCs w:val="22"/>
              </w:rPr>
              <w:t>TC</w:t>
            </w:r>
            <w:r w:rsidR="00704327">
              <w:rPr>
                <w:rFonts w:ascii="Arial" w:hAnsi="Arial" w:cs="Arial"/>
                <w:sz w:val="22"/>
                <w:szCs w:val="22"/>
              </w:rPr>
              <w:t>AT manufacturing</w:t>
            </w:r>
            <w:r w:rsidR="00F569F5">
              <w:rPr>
                <w:rFonts w:ascii="Arial" w:hAnsi="Arial" w:cs="Arial"/>
                <w:sz w:val="22"/>
                <w:szCs w:val="22"/>
              </w:rPr>
              <w:t xml:space="preserve"> and QC</w:t>
            </w:r>
            <w:r w:rsidR="002E5ADF" w:rsidRPr="002206A0">
              <w:rPr>
                <w:rFonts w:ascii="Arial" w:hAnsi="Arial" w:cs="Arial"/>
                <w:sz w:val="22"/>
                <w:szCs w:val="22"/>
              </w:rPr>
              <w:t xml:space="preserve"> team</w:t>
            </w:r>
            <w:r w:rsidR="00704327">
              <w:rPr>
                <w:rFonts w:ascii="Arial" w:hAnsi="Arial" w:cs="Arial"/>
                <w:sz w:val="22"/>
                <w:szCs w:val="22"/>
              </w:rPr>
              <w:t>s</w:t>
            </w:r>
            <w:r w:rsidR="002E5ADF" w:rsidRPr="002206A0">
              <w:rPr>
                <w:rFonts w:ascii="Arial" w:hAnsi="Arial" w:cs="Arial"/>
                <w:sz w:val="22"/>
                <w:szCs w:val="22"/>
              </w:rPr>
              <w:t xml:space="preserve"> to work efficiently and effectively </w:t>
            </w:r>
            <w:r w:rsidR="002E5ADF">
              <w:rPr>
                <w:rFonts w:ascii="Arial" w:hAnsi="Arial" w:cs="Arial"/>
                <w:sz w:val="22"/>
                <w:szCs w:val="22"/>
              </w:rPr>
              <w:t xml:space="preserve">in order </w:t>
            </w:r>
            <w:r w:rsidR="002E5ADF" w:rsidRPr="002206A0">
              <w:rPr>
                <w:rFonts w:ascii="Arial" w:hAnsi="Arial" w:cs="Arial"/>
                <w:sz w:val="22"/>
                <w:szCs w:val="22"/>
              </w:rPr>
              <w:t>to deliver a complex</w:t>
            </w:r>
            <w:r w:rsidR="00704327">
              <w:rPr>
                <w:rFonts w:ascii="Arial" w:hAnsi="Arial" w:cs="Arial"/>
                <w:sz w:val="22"/>
                <w:szCs w:val="22"/>
              </w:rPr>
              <w:t xml:space="preserve"> and novel</w:t>
            </w:r>
            <w:r w:rsidR="002E5ADF" w:rsidRPr="002206A0">
              <w:rPr>
                <w:rFonts w:ascii="Arial" w:hAnsi="Arial" w:cs="Arial"/>
                <w:sz w:val="22"/>
                <w:szCs w:val="22"/>
              </w:rPr>
              <w:t xml:space="preserve"> clinical service.</w:t>
            </w:r>
            <w:r w:rsidR="002E5ADF">
              <w:t xml:space="preserve"> </w:t>
            </w:r>
          </w:p>
          <w:p w14:paraId="4C886B7D" w14:textId="2A8864DA" w:rsidR="002E5ADF" w:rsidRPr="0095235D" w:rsidRDefault="00704327" w:rsidP="00FD150E">
            <w:pPr>
              <w:numPr>
                <w:ilvl w:val="0"/>
                <w:numId w:val="4"/>
              </w:numPr>
              <w:tabs>
                <w:tab w:val="clear" w:pos="720"/>
                <w:tab w:val="num" w:pos="-1384"/>
              </w:tabs>
              <w:ind w:left="459" w:hanging="357"/>
              <w:rPr>
                <w:rFonts w:ascii="Arial" w:hAnsi="Arial" w:cs="Arial"/>
                <w:iCs/>
                <w:szCs w:val="22"/>
              </w:rPr>
            </w:pPr>
            <w:r w:rsidRPr="002206A0">
              <w:rPr>
                <w:rFonts w:ascii="Arial" w:hAnsi="Arial" w:cs="Arial"/>
                <w:iCs/>
                <w:sz w:val="22"/>
                <w:szCs w:val="22"/>
              </w:rPr>
              <w:t xml:space="preserve">Must undertake Continuous Professional Development to maintain knowledge relevant to the requirements of </w:t>
            </w:r>
            <w:r>
              <w:rPr>
                <w:rFonts w:ascii="Arial" w:hAnsi="Arial" w:cs="Arial"/>
                <w:iCs/>
                <w:sz w:val="22"/>
                <w:szCs w:val="22"/>
              </w:rPr>
              <w:t xml:space="preserve">GMP </w:t>
            </w:r>
            <w:r w:rsidR="00F569F5">
              <w:rPr>
                <w:rFonts w:ascii="Arial" w:hAnsi="Arial" w:cs="Arial"/>
                <w:iCs/>
                <w:sz w:val="22"/>
                <w:szCs w:val="22"/>
              </w:rPr>
              <w:t>TC</w:t>
            </w:r>
            <w:r>
              <w:rPr>
                <w:rFonts w:ascii="Arial" w:hAnsi="Arial" w:cs="Arial"/>
                <w:iCs/>
                <w:sz w:val="22"/>
                <w:szCs w:val="22"/>
              </w:rPr>
              <w:t>AT manufacturing</w:t>
            </w:r>
            <w:r w:rsidR="00F569F5">
              <w:rPr>
                <w:rFonts w:ascii="Arial" w:hAnsi="Arial" w:cs="Arial"/>
                <w:iCs/>
                <w:sz w:val="22"/>
                <w:szCs w:val="22"/>
              </w:rPr>
              <w:t xml:space="preserve"> and QC</w:t>
            </w:r>
            <w:r w:rsidRPr="002206A0">
              <w:rPr>
                <w:rFonts w:ascii="Arial" w:hAnsi="Arial" w:cs="Arial"/>
                <w:iCs/>
                <w:sz w:val="22"/>
                <w:szCs w:val="22"/>
              </w:rPr>
              <w:t>.</w:t>
            </w:r>
          </w:p>
        </w:tc>
      </w:tr>
      <w:tr w:rsidR="00354D95" w:rsidRPr="00197DD5" w14:paraId="239F3860" w14:textId="77777777" w:rsidTr="004F5851">
        <w:tc>
          <w:tcPr>
            <w:tcW w:w="10632" w:type="dxa"/>
            <w:gridSpan w:val="5"/>
            <w:tcBorders>
              <w:top w:val="single" w:sz="4" w:space="0" w:color="auto"/>
              <w:left w:val="nil"/>
              <w:bottom w:val="single" w:sz="4" w:space="0" w:color="auto"/>
              <w:right w:val="nil"/>
            </w:tcBorders>
          </w:tcPr>
          <w:p w14:paraId="483E9321" w14:textId="77777777" w:rsidR="00354D95" w:rsidRPr="00197DD5" w:rsidRDefault="00354D95" w:rsidP="00FD150E">
            <w:pPr>
              <w:spacing w:before="120" w:after="120"/>
              <w:rPr>
                <w:rFonts w:ascii="Arial" w:hAnsi="Arial" w:cs="Arial"/>
                <w:szCs w:val="22"/>
              </w:rPr>
            </w:pPr>
          </w:p>
        </w:tc>
      </w:tr>
      <w:tr w:rsidR="00354D95" w:rsidRPr="00197DD5" w14:paraId="46E0953C" w14:textId="77777777" w:rsidTr="004F5851">
        <w:tc>
          <w:tcPr>
            <w:tcW w:w="10632" w:type="dxa"/>
            <w:gridSpan w:val="5"/>
            <w:tcBorders>
              <w:top w:val="single" w:sz="4" w:space="0" w:color="auto"/>
              <w:left w:val="single" w:sz="4" w:space="0" w:color="auto"/>
              <w:bottom w:val="nil"/>
              <w:right w:val="single" w:sz="4" w:space="0" w:color="auto"/>
            </w:tcBorders>
          </w:tcPr>
          <w:p w14:paraId="2E42771E" w14:textId="77777777" w:rsidR="00354D95" w:rsidRPr="00197DD5" w:rsidRDefault="00354D95" w:rsidP="00FD150E">
            <w:pPr>
              <w:spacing w:before="120" w:after="120"/>
              <w:rPr>
                <w:rFonts w:ascii="Arial" w:hAnsi="Arial" w:cs="Arial"/>
                <w:b/>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354D95" w:rsidRPr="00197DD5" w14:paraId="0EB90A5A" w14:textId="77777777" w:rsidTr="004F5851">
        <w:tc>
          <w:tcPr>
            <w:tcW w:w="10632" w:type="dxa"/>
            <w:gridSpan w:val="5"/>
            <w:tcBorders>
              <w:top w:val="nil"/>
              <w:left w:val="single" w:sz="4" w:space="0" w:color="auto"/>
              <w:bottom w:val="nil"/>
              <w:right w:val="single" w:sz="4" w:space="0" w:color="auto"/>
            </w:tcBorders>
          </w:tcPr>
          <w:p w14:paraId="30CA08BF" w14:textId="77777777" w:rsidR="00354D95" w:rsidRDefault="00354D95" w:rsidP="00FD150E">
            <w:pPr>
              <w:pStyle w:val="BodyText"/>
              <w:spacing w:line="264" w:lineRule="auto"/>
              <w:rPr>
                <w:rFonts w:ascii="Arial" w:hAnsi="Arial" w:cs="Arial"/>
                <w:b w:val="0"/>
                <w:szCs w:val="22"/>
              </w:rPr>
            </w:pPr>
            <w:r w:rsidRPr="00197DD5">
              <w:rPr>
                <w:rFonts w:ascii="Arial" w:hAnsi="Arial" w:cs="Arial"/>
                <w:b w:val="0"/>
                <w:sz w:val="22"/>
                <w:szCs w:val="22"/>
              </w:rPr>
              <w:t xml:space="preserve">A separate job description will </w:t>
            </w:r>
            <w:r>
              <w:rPr>
                <w:rFonts w:ascii="Arial" w:hAnsi="Arial" w:cs="Arial"/>
                <w:b w:val="0"/>
                <w:sz w:val="22"/>
                <w:szCs w:val="22"/>
              </w:rPr>
              <w:t>need to be signed off by each post</w:t>
            </w:r>
            <w:r w:rsidRPr="00197DD5">
              <w:rPr>
                <w:rFonts w:ascii="Arial" w:hAnsi="Arial" w:cs="Arial"/>
                <w:b w:val="0"/>
                <w:sz w:val="22"/>
                <w:szCs w:val="22"/>
              </w:rPr>
              <w:t>holder to whom the job description applies.</w:t>
            </w:r>
          </w:p>
          <w:p w14:paraId="51BE5B15" w14:textId="77777777" w:rsidR="00354D95" w:rsidRPr="00197DD5" w:rsidRDefault="00354D95" w:rsidP="00FD150E">
            <w:pPr>
              <w:pStyle w:val="BodyText"/>
              <w:spacing w:line="264" w:lineRule="auto"/>
              <w:rPr>
                <w:rFonts w:ascii="Arial" w:hAnsi="Arial" w:cs="Arial"/>
                <w:b w:val="0"/>
                <w:szCs w:val="22"/>
              </w:rPr>
            </w:pPr>
          </w:p>
        </w:tc>
      </w:tr>
      <w:tr w:rsidR="00354D95" w:rsidRPr="00197DD5" w14:paraId="1F68B3EB" w14:textId="77777777" w:rsidTr="004F5851">
        <w:tc>
          <w:tcPr>
            <w:tcW w:w="3056" w:type="dxa"/>
            <w:tcBorders>
              <w:top w:val="nil"/>
              <w:left w:val="single" w:sz="4" w:space="0" w:color="auto"/>
              <w:bottom w:val="nil"/>
              <w:right w:val="single" w:sz="4" w:space="0" w:color="auto"/>
            </w:tcBorders>
          </w:tcPr>
          <w:p w14:paraId="6BCECA60" w14:textId="77777777" w:rsidR="00354D95" w:rsidRPr="005A0CBC" w:rsidRDefault="00354D95" w:rsidP="00FD150E">
            <w:pPr>
              <w:spacing w:before="120" w:after="120"/>
              <w:rPr>
                <w:rFonts w:ascii="Arial" w:hAnsi="Arial" w:cs="Arial"/>
                <w:szCs w:val="22"/>
              </w:rPr>
            </w:pPr>
            <w:r w:rsidRPr="005A0CBC">
              <w:rPr>
                <w:rFonts w:ascii="Arial" w:hAnsi="Arial" w:cs="Arial"/>
                <w:sz w:val="22"/>
                <w:szCs w:val="22"/>
              </w:rPr>
              <w:t>Postholder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7736C11A" w14:textId="6F3638DB" w:rsidR="00354D95" w:rsidRPr="005A0CBC" w:rsidRDefault="00354D95" w:rsidP="00FD150E">
            <w:pPr>
              <w:spacing w:before="120" w:after="120"/>
              <w:rPr>
                <w:rFonts w:ascii="Arial" w:hAnsi="Arial" w:cs="Arial"/>
                <w:szCs w:val="22"/>
              </w:rPr>
            </w:pPr>
          </w:p>
        </w:tc>
        <w:tc>
          <w:tcPr>
            <w:tcW w:w="790" w:type="dxa"/>
            <w:tcBorders>
              <w:top w:val="nil"/>
              <w:left w:val="single" w:sz="4" w:space="0" w:color="auto"/>
              <w:bottom w:val="nil"/>
              <w:right w:val="single" w:sz="4" w:space="0" w:color="auto"/>
            </w:tcBorders>
          </w:tcPr>
          <w:p w14:paraId="0A9B08F2" w14:textId="77777777" w:rsidR="00354D95" w:rsidRPr="005A0CBC" w:rsidRDefault="00354D95" w:rsidP="00FD150E">
            <w:pPr>
              <w:spacing w:before="120" w:after="120"/>
              <w:rPr>
                <w:rFonts w:ascii="Arial" w:hAnsi="Arial" w:cs="Arial"/>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78B2E12F" w14:textId="5E021C11" w:rsidR="00354D95" w:rsidRPr="002F7C74" w:rsidRDefault="00354D95" w:rsidP="00FD150E">
            <w:pPr>
              <w:spacing w:before="120" w:after="120"/>
              <w:rPr>
                <w:rFonts w:ascii="Arial" w:hAnsi="Arial" w:cs="Arial"/>
                <w:sz w:val="20"/>
              </w:rPr>
            </w:pPr>
          </w:p>
        </w:tc>
        <w:tc>
          <w:tcPr>
            <w:tcW w:w="413" w:type="dxa"/>
            <w:tcBorders>
              <w:top w:val="nil"/>
              <w:left w:val="single" w:sz="4" w:space="0" w:color="auto"/>
              <w:bottom w:val="nil"/>
              <w:right w:val="single" w:sz="4" w:space="0" w:color="auto"/>
            </w:tcBorders>
            <w:shd w:val="clear" w:color="auto" w:fill="auto"/>
          </w:tcPr>
          <w:p w14:paraId="0175CDE6" w14:textId="77777777" w:rsidR="00354D95" w:rsidRPr="005A0CBC" w:rsidRDefault="00354D95" w:rsidP="00FD150E">
            <w:pPr>
              <w:spacing w:before="120" w:after="120"/>
              <w:rPr>
                <w:rFonts w:ascii="Arial" w:hAnsi="Arial" w:cs="Arial"/>
                <w:szCs w:val="22"/>
              </w:rPr>
            </w:pPr>
          </w:p>
        </w:tc>
      </w:tr>
      <w:tr w:rsidR="00354D95" w:rsidRPr="00197DD5" w14:paraId="4119E7E1" w14:textId="77777777" w:rsidTr="004F5851">
        <w:trPr>
          <w:trHeight w:hRule="exact" w:val="170"/>
        </w:trPr>
        <w:tc>
          <w:tcPr>
            <w:tcW w:w="3056" w:type="dxa"/>
            <w:tcBorders>
              <w:top w:val="nil"/>
              <w:left w:val="single" w:sz="4" w:space="0" w:color="auto"/>
              <w:bottom w:val="nil"/>
              <w:right w:val="nil"/>
            </w:tcBorders>
          </w:tcPr>
          <w:p w14:paraId="0ECAFD2A" w14:textId="77777777" w:rsidR="00354D95" w:rsidRPr="005A0CBC" w:rsidRDefault="00354D95" w:rsidP="00FD150E">
            <w:pPr>
              <w:spacing w:before="120" w:after="120"/>
              <w:rPr>
                <w:rFonts w:ascii="Arial" w:hAnsi="Arial" w:cs="Arial"/>
                <w:szCs w:val="22"/>
              </w:rPr>
            </w:pPr>
          </w:p>
        </w:tc>
        <w:tc>
          <w:tcPr>
            <w:tcW w:w="4689" w:type="dxa"/>
            <w:tcBorders>
              <w:top w:val="nil"/>
              <w:left w:val="nil"/>
              <w:bottom w:val="single" w:sz="4" w:space="0" w:color="auto"/>
              <w:right w:val="nil"/>
            </w:tcBorders>
          </w:tcPr>
          <w:p w14:paraId="1C5EFB7B" w14:textId="77777777" w:rsidR="00354D95" w:rsidRPr="005A0CBC" w:rsidRDefault="00354D95" w:rsidP="00FD150E">
            <w:pPr>
              <w:spacing w:before="120" w:after="120"/>
              <w:rPr>
                <w:rFonts w:ascii="Arial" w:hAnsi="Arial" w:cs="Arial"/>
                <w:szCs w:val="22"/>
              </w:rPr>
            </w:pPr>
          </w:p>
        </w:tc>
        <w:tc>
          <w:tcPr>
            <w:tcW w:w="790" w:type="dxa"/>
            <w:tcBorders>
              <w:top w:val="nil"/>
              <w:left w:val="nil"/>
              <w:bottom w:val="nil"/>
              <w:right w:val="nil"/>
            </w:tcBorders>
          </w:tcPr>
          <w:p w14:paraId="02E256E5" w14:textId="77777777" w:rsidR="00354D95" w:rsidRPr="005A0CBC" w:rsidRDefault="00354D95" w:rsidP="00FD150E">
            <w:pPr>
              <w:spacing w:before="120" w:after="120"/>
              <w:rPr>
                <w:rFonts w:ascii="Arial" w:hAnsi="Arial" w:cs="Arial"/>
                <w:szCs w:val="22"/>
              </w:rPr>
            </w:pPr>
          </w:p>
        </w:tc>
        <w:tc>
          <w:tcPr>
            <w:tcW w:w="1684" w:type="dxa"/>
            <w:tcBorders>
              <w:top w:val="nil"/>
              <w:left w:val="nil"/>
              <w:bottom w:val="nil"/>
              <w:right w:val="nil"/>
            </w:tcBorders>
            <w:shd w:val="clear" w:color="auto" w:fill="auto"/>
          </w:tcPr>
          <w:p w14:paraId="402C49AC" w14:textId="77777777" w:rsidR="00354D95" w:rsidRPr="005A0CBC" w:rsidRDefault="00354D95" w:rsidP="00FD150E">
            <w:pPr>
              <w:spacing w:before="120" w:after="120"/>
              <w:rPr>
                <w:rFonts w:ascii="Arial" w:hAnsi="Arial" w:cs="Arial"/>
                <w:szCs w:val="22"/>
              </w:rPr>
            </w:pPr>
          </w:p>
        </w:tc>
        <w:tc>
          <w:tcPr>
            <w:tcW w:w="413" w:type="dxa"/>
            <w:tcBorders>
              <w:left w:val="nil"/>
              <w:right w:val="single" w:sz="4" w:space="0" w:color="auto"/>
            </w:tcBorders>
            <w:shd w:val="clear" w:color="auto" w:fill="auto"/>
          </w:tcPr>
          <w:p w14:paraId="7E132FB3" w14:textId="77777777" w:rsidR="00354D95" w:rsidRPr="005A0CBC" w:rsidRDefault="00354D95" w:rsidP="00FD150E">
            <w:pPr>
              <w:spacing w:before="120" w:after="120"/>
              <w:rPr>
                <w:rFonts w:ascii="Arial" w:hAnsi="Arial" w:cs="Arial"/>
                <w:szCs w:val="22"/>
              </w:rPr>
            </w:pPr>
          </w:p>
        </w:tc>
      </w:tr>
      <w:tr w:rsidR="00354D95" w:rsidRPr="00197DD5" w14:paraId="7D86A433" w14:textId="77777777" w:rsidTr="004F5851">
        <w:tc>
          <w:tcPr>
            <w:tcW w:w="3056" w:type="dxa"/>
            <w:tcBorders>
              <w:top w:val="nil"/>
              <w:left w:val="single" w:sz="4" w:space="0" w:color="auto"/>
              <w:bottom w:val="nil"/>
              <w:right w:val="single" w:sz="4" w:space="0" w:color="auto"/>
            </w:tcBorders>
          </w:tcPr>
          <w:p w14:paraId="19E17456" w14:textId="77777777" w:rsidR="00354D95" w:rsidRPr="005A0CBC" w:rsidRDefault="00354D95" w:rsidP="00FD150E">
            <w:pPr>
              <w:spacing w:before="120" w:after="120"/>
              <w:rPr>
                <w:rFonts w:ascii="Arial" w:hAnsi="Arial" w:cs="Arial"/>
                <w:szCs w:val="22"/>
              </w:rPr>
            </w:pPr>
            <w:r w:rsidRPr="005A0CBC">
              <w:rPr>
                <w:rFonts w:ascii="Arial" w:hAnsi="Arial" w:cs="Arial"/>
                <w:sz w:val="22"/>
                <w:szCs w:val="22"/>
              </w:rPr>
              <w:t>Postholder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7938D9A9" w14:textId="5ACD8F56" w:rsidR="00354D95" w:rsidRPr="005A0CBC" w:rsidRDefault="00354D95" w:rsidP="00FD150E">
            <w:pPr>
              <w:spacing w:before="120" w:after="120"/>
              <w:rPr>
                <w:rFonts w:ascii="Arial" w:hAnsi="Arial" w:cs="Arial"/>
                <w:szCs w:val="22"/>
              </w:rPr>
            </w:pPr>
          </w:p>
        </w:tc>
        <w:tc>
          <w:tcPr>
            <w:tcW w:w="790" w:type="dxa"/>
            <w:tcBorders>
              <w:top w:val="nil"/>
              <w:left w:val="single" w:sz="4" w:space="0" w:color="auto"/>
              <w:bottom w:val="nil"/>
              <w:right w:val="nil"/>
            </w:tcBorders>
          </w:tcPr>
          <w:p w14:paraId="1503211B" w14:textId="77777777" w:rsidR="00354D95" w:rsidRPr="005A0CBC" w:rsidRDefault="00354D95" w:rsidP="00FD150E">
            <w:pPr>
              <w:spacing w:before="120" w:after="120"/>
              <w:rPr>
                <w:rFonts w:ascii="Arial" w:hAnsi="Arial" w:cs="Arial"/>
                <w:szCs w:val="22"/>
              </w:rPr>
            </w:pPr>
          </w:p>
        </w:tc>
        <w:tc>
          <w:tcPr>
            <w:tcW w:w="1684" w:type="dxa"/>
            <w:tcBorders>
              <w:top w:val="nil"/>
              <w:left w:val="nil"/>
              <w:bottom w:val="nil"/>
              <w:right w:val="nil"/>
            </w:tcBorders>
            <w:shd w:val="clear" w:color="auto" w:fill="auto"/>
          </w:tcPr>
          <w:p w14:paraId="3419D443" w14:textId="77777777" w:rsidR="00354D95" w:rsidRPr="005A0CBC" w:rsidRDefault="00354D95" w:rsidP="00FD150E">
            <w:pPr>
              <w:spacing w:before="120" w:after="120"/>
              <w:rPr>
                <w:rFonts w:ascii="Arial" w:hAnsi="Arial" w:cs="Arial"/>
                <w:szCs w:val="22"/>
              </w:rPr>
            </w:pPr>
          </w:p>
        </w:tc>
        <w:tc>
          <w:tcPr>
            <w:tcW w:w="413" w:type="dxa"/>
            <w:tcBorders>
              <w:left w:val="nil"/>
              <w:right w:val="single" w:sz="4" w:space="0" w:color="auto"/>
            </w:tcBorders>
            <w:shd w:val="clear" w:color="auto" w:fill="auto"/>
          </w:tcPr>
          <w:p w14:paraId="5DF0E4CE" w14:textId="77777777" w:rsidR="00354D95" w:rsidRPr="005A0CBC" w:rsidRDefault="00354D95" w:rsidP="00FD150E">
            <w:pPr>
              <w:spacing w:before="120" w:after="120"/>
              <w:rPr>
                <w:rFonts w:ascii="Arial" w:hAnsi="Arial" w:cs="Arial"/>
                <w:szCs w:val="22"/>
              </w:rPr>
            </w:pPr>
          </w:p>
        </w:tc>
      </w:tr>
      <w:tr w:rsidR="00354D95" w:rsidRPr="00197DD5" w14:paraId="29981CA4" w14:textId="77777777" w:rsidTr="004F5851">
        <w:trPr>
          <w:trHeight w:hRule="exact" w:val="170"/>
        </w:trPr>
        <w:tc>
          <w:tcPr>
            <w:tcW w:w="3056" w:type="dxa"/>
            <w:tcBorders>
              <w:top w:val="nil"/>
              <w:left w:val="single" w:sz="4" w:space="0" w:color="auto"/>
              <w:bottom w:val="nil"/>
              <w:right w:val="nil"/>
            </w:tcBorders>
          </w:tcPr>
          <w:p w14:paraId="315631EA" w14:textId="77777777" w:rsidR="00354D95" w:rsidRPr="005A0CBC" w:rsidRDefault="00354D95" w:rsidP="00FD150E">
            <w:pPr>
              <w:spacing w:before="120" w:after="120"/>
              <w:rPr>
                <w:rFonts w:ascii="Arial" w:hAnsi="Arial" w:cs="Arial"/>
                <w:szCs w:val="22"/>
              </w:rPr>
            </w:pPr>
          </w:p>
        </w:tc>
        <w:tc>
          <w:tcPr>
            <w:tcW w:w="4689" w:type="dxa"/>
            <w:tcBorders>
              <w:top w:val="nil"/>
              <w:left w:val="nil"/>
              <w:bottom w:val="single" w:sz="4" w:space="0" w:color="auto"/>
              <w:right w:val="nil"/>
            </w:tcBorders>
          </w:tcPr>
          <w:p w14:paraId="52C59B60" w14:textId="77777777" w:rsidR="00354D95" w:rsidRPr="005A0CBC" w:rsidRDefault="00354D95" w:rsidP="00FD150E">
            <w:pPr>
              <w:spacing w:before="120" w:after="120"/>
              <w:rPr>
                <w:rFonts w:ascii="Arial" w:hAnsi="Arial" w:cs="Arial"/>
                <w:szCs w:val="22"/>
              </w:rPr>
            </w:pPr>
          </w:p>
        </w:tc>
        <w:tc>
          <w:tcPr>
            <w:tcW w:w="790" w:type="dxa"/>
            <w:tcBorders>
              <w:top w:val="nil"/>
              <w:left w:val="nil"/>
              <w:bottom w:val="nil"/>
              <w:right w:val="nil"/>
            </w:tcBorders>
          </w:tcPr>
          <w:p w14:paraId="01E682A7" w14:textId="77777777" w:rsidR="00354D95" w:rsidRPr="005A0CBC" w:rsidRDefault="00354D95" w:rsidP="00FD150E">
            <w:pPr>
              <w:spacing w:before="120" w:after="120"/>
              <w:rPr>
                <w:rFonts w:ascii="Arial" w:hAnsi="Arial" w:cs="Arial"/>
                <w:szCs w:val="22"/>
              </w:rPr>
            </w:pPr>
          </w:p>
        </w:tc>
        <w:tc>
          <w:tcPr>
            <w:tcW w:w="1684" w:type="dxa"/>
            <w:tcBorders>
              <w:top w:val="nil"/>
              <w:left w:val="nil"/>
              <w:bottom w:val="nil"/>
              <w:right w:val="nil"/>
            </w:tcBorders>
            <w:shd w:val="clear" w:color="auto" w:fill="auto"/>
          </w:tcPr>
          <w:p w14:paraId="032EECCE" w14:textId="77777777" w:rsidR="00354D95" w:rsidRPr="005A0CBC" w:rsidRDefault="00354D95" w:rsidP="00FD150E">
            <w:pPr>
              <w:spacing w:before="120" w:after="120"/>
              <w:rPr>
                <w:rFonts w:ascii="Arial" w:hAnsi="Arial" w:cs="Arial"/>
                <w:szCs w:val="22"/>
              </w:rPr>
            </w:pPr>
          </w:p>
        </w:tc>
        <w:tc>
          <w:tcPr>
            <w:tcW w:w="413" w:type="dxa"/>
            <w:tcBorders>
              <w:left w:val="nil"/>
              <w:right w:val="single" w:sz="4" w:space="0" w:color="auto"/>
            </w:tcBorders>
            <w:shd w:val="clear" w:color="auto" w:fill="auto"/>
          </w:tcPr>
          <w:p w14:paraId="3A3F4DCA" w14:textId="77777777" w:rsidR="00354D95" w:rsidRPr="005A0CBC" w:rsidRDefault="00354D95" w:rsidP="00FD150E">
            <w:pPr>
              <w:spacing w:before="120" w:after="120"/>
              <w:rPr>
                <w:rFonts w:ascii="Arial" w:hAnsi="Arial" w:cs="Arial"/>
                <w:szCs w:val="22"/>
              </w:rPr>
            </w:pPr>
          </w:p>
        </w:tc>
      </w:tr>
      <w:tr w:rsidR="00354D95" w:rsidRPr="00197DD5" w14:paraId="097C8660" w14:textId="77777777" w:rsidTr="004F5851">
        <w:trPr>
          <w:trHeight w:val="383"/>
        </w:trPr>
        <w:tc>
          <w:tcPr>
            <w:tcW w:w="3056" w:type="dxa"/>
            <w:tcBorders>
              <w:top w:val="nil"/>
              <w:left w:val="single" w:sz="4" w:space="0" w:color="auto"/>
              <w:bottom w:val="nil"/>
              <w:right w:val="single" w:sz="4" w:space="0" w:color="auto"/>
            </w:tcBorders>
          </w:tcPr>
          <w:p w14:paraId="4B8F7EBE" w14:textId="77777777" w:rsidR="00354D95" w:rsidRPr="005A0CBC" w:rsidRDefault="00354D95" w:rsidP="00FD150E">
            <w:pPr>
              <w:spacing w:before="120" w:after="120"/>
              <w:rPr>
                <w:rFonts w:ascii="Arial" w:hAnsi="Arial" w:cs="Arial"/>
                <w:szCs w:val="22"/>
              </w:rPr>
            </w:pPr>
            <w:r w:rsidRPr="005A0CBC">
              <w:rPr>
                <w:rFonts w:ascii="Arial" w:hAnsi="Arial" w:cs="Arial"/>
                <w:sz w:val="22"/>
                <w:szCs w:val="22"/>
              </w:rPr>
              <w:t>Manager Signature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5AFE1D95" w14:textId="04E2DBE4" w:rsidR="00354D95" w:rsidRPr="005A0CBC" w:rsidRDefault="00354D95" w:rsidP="00FD150E">
            <w:pPr>
              <w:spacing w:before="120" w:after="120"/>
              <w:rPr>
                <w:rFonts w:ascii="Arial" w:hAnsi="Arial" w:cs="Arial"/>
                <w:szCs w:val="22"/>
              </w:rPr>
            </w:pPr>
          </w:p>
        </w:tc>
        <w:tc>
          <w:tcPr>
            <w:tcW w:w="790" w:type="dxa"/>
            <w:tcBorders>
              <w:top w:val="nil"/>
              <w:left w:val="single" w:sz="4" w:space="0" w:color="auto"/>
              <w:bottom w:val="nil"/>
              <w:right w:val="single" w:sz="4" w:space="0" w:color="auto"/>
            </w:tcBorders>
          </w:tcPr>
          <w:p w14:paraId="61C1BFCF" w14:textId="77777777" w:rsidR="00354D95" w:rsidRPr="005A0CBC" w:rsidRDefault="00354D95" w:rsidP="00FD150E">
            <w:pPr>
              <w:spacing w:before="120" w:after="120"/>
              <w:rPr>
                <w:rFonts w:ascii="Arial" w:hAnsi="Arial" w:cs="Arial"/>
                <w:szCs w:val="22"/>
              </w:rPr>
            </w:pPr>
            <w:r w:rsidRPr="005A0CBC">
              <w:rPr>
                <w:rFonts w:ascii="Arial" w:hAnsi="Arial" w:cs="Arial"/>
                <w:sz w:val="22"/>
                <w:szCs w:val="22"/>
              </w:rPr>
              <w:t>Date</w:t>
            </w:r>
            <w:r>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60E84A81" w14:textId="23A76B92" w:rsidR="00354D95" w:rsidRPr="00135D6E" w:rsidRDefault="00354D95" w:rsidP="00FD150E">
            <w:pPr>
              <w:spacing w:before="120" w:after="120"/>
              <w:rPr>
                <w:rFonts w:ascii="Arial" w:hAnsi="Arial" w:cs="Arial"/>
                <w:szCs w:val="22"/>
              </w:rPr>
            </w:pPr>
          </w:p>
        </w:tc>
        <w:tc>
          <w:tcPr>
            <w:tcW w:w="413" w:type="dxa"/>
            <w:tcBorders>
              <w:left w:val="single" w:sz="4" w:space="0" w:color="auto"/>
              <w:right w:val="single" w:sz="4" w:space="0" w:color="auto"/>
            </w:tcBorders>
            <w:shd w:val="clear" w:color="auto" w:fill="auto"/>
          </w:tcPr>
          <w:p w14:paraId="4A7F1CB1" w14:textId="77777777" w:rsidR="00354D95" w:rsidRPr="005A0CBC" w:rsidRDefault="00354D95" w:rsidP="00FD150E">
            <w:pPr>
              <w:spacing w:before="120" w:after="120"/>
              <w:rPr>
                <w:rFonts w:ascii="Arial" w:hAnsi="Arial" w:cs="Arial"/>
                <w:szCs w:val="22"/>
              </w:rPr>
            </w:pPr>
          </w:p>
        </w:tc>
      </w:tr>
      <w:tr w:rsidR="00354D95" w:rsidRPr="00197DD5" w14:paraId="44502BF1" w14:textId="77777777" w:rsidTr="004F5851">
        <w:trPr>
          <w:trHeight w:hRule="exact" w:val="170"/>
        </w:trPr>
        <w:tc>
          <w:tcPr>
            <w:tcW w:w="3056" w:type="dxa"/>
            <w:tcBorders>
              <w:top w:val="nil"/>
              <w:left w:val="single" w:sz="4" w:space="0" w:color="auto"/>
              <w:bottom w:val="nil"/>
              <w:right w:val="nil"/>
            </w:tcBorders>
          </w:tcPr>
          <w:p w14:paraId="093BBCB6" w14:textId="77777777" w:rsidR="00354D95" w:rsidRPr="005A0CBC" w:rsidRDefault="00354D95" w:rsidP="00FD150E">
            <w:pPr>
              <w:spacing w:before="120" w:after="120"/>
              <w:rPr>
                <w:rFonts w:ascii="Arial" w:hAnsi="Arial" w:cs="Arial"/>
                <w:szCs w:val="22"/>
              </w:rPr>
            </w:pPr>
          </w:p>
        </w:tc>
        <w:tc>
          <w:tcPr>
            <w:tcW w:w="4689" w:type="dxa"/>
            <w:tcBorders>
              <w:top w:val="nil"/>
              <w:left w:val="nil"/>
              <w:bottom w:val="single" w:sz="4" w:space="0" w:color="auto"/>
              <w:right w:val="nil"/>
            </w:tcBorders>
          </w:tcPr>
          <w:p w14:paraId="53C34F8F" w14:textId="77777777" w:rsidR="00354D95" w:rsidRPr="005A0CBC" w:rsidRDefault="00354D95" w:rsidP="00FD150E">
            <w:pPr>
              <w:spacing w:before="120" w:after="120"/>
              <w:rPr>
                <w:rFonts w:ascii="Arial" w:hAnsi="Arial" w:cs="Arial"/>
                <w:szCs w:val="22"/>
              </w:rPr>
            </w:pPr>
          </w:p>
        </w:tc>
        <w:tc>
          <w:tcPr>
            <w:tcW w:w="790" w:type="dxa"/>
            <w:tcBorders>
              <w:top w:val="nil"/>
              <w:left w:val="nil"/>
              <w:bottom w:val="nil"/>
              <w:right w:val="nil"/>
            </w:tcBorders>
          </w:tcPr>
          <w:p w14:paraId="06CFF8B2" w14:textId="77777777" w:rsidR="00354D95" w:rsidRPr="005A0CBC" w:rsidRDefault="00354D95" w:rsidP="00FD150E">
            <w:pPr>
              <w:spacing w:before="120" w:after="120"/>
              <w:rPr>
                <w:rFonts w:ascii="Arial" w:hAnsi="Arial" w:cs="Arial"/>
                <w:szCs w:val="22"/>
              </w:rPr>
            </w:pPr>
          </w:p>
        </w:tc>
        <w:tc>
          <w:tcPr>
            <w:tcW w:w="1684" w:type="dxa"/>
            <w:tcBorders>
              <w:top w:val="nil"/>
              <w:left w:val="nil"/>
              <w:bottom w:val="nil"/>
              <w:right w:val="nil"/>
            </w:tcBorders>
            <w:shd w:val="clear" w:color="auto" w:fill="auto"/>
          </w:tcPr>
          <w:p w14:paraId="73846CAC" w14:textId="77777777" w:rsidR="00354D95" w:rsidRPr="005A0CBC" w:rsidRDefault="00354D95" w:rsidP="00FD150E">
            <w:pPr>
              <w:spacing w:before="120" w:after="120"/>
              <w:rPr>
                <w:rFonts w:ascii="Arial" w:hAnsi="Arial" w:cs="Arial"/>
                <w:szCs w:val="22"/>
              </w:rPr>
            </w:pPr>
          </w:p>
        </w:tc>
        <w:tc>
          <w:tcPr>
            <w:tcW w:w="413" w:type="dxa"/>
            <w:tcBorders>
              <w:left w:val="nil"/>
              <w:right w:val="single" w:sz="4" w:space="0" w:color="auto"/>
            </w:tcBorders>
            <w:shd w:val="clear" w:color="auto" w:fill="auto"/>
          </w:tcPr>
          <w:p w14:paraId="3A4A028A" w14:textId="77777777" w:rsidR="00354D95" w:rsidRPr="005A0CBC" w:rsidRDefault="00354D95" w:rsidP="00FD150E">
            <w:pPr>
              <w:spacing w:before="120" w:after="120"/>
              <w:rPr>
                <w:rFonts w:ascii="Arial" w:hAnsi="Arial" w:cs="Arial"/>
                <w:szCs w:val="22"/>
              </w:rPr>
            </w:pPr>
          </w:p>
        </w:tc>
      </w:tr>
      <w:tr w:rsidR="00354D95" w:rsidRPr="00197DD5" w14:paraId="274E0380" w14:textId="77777777" w:rsidTr="004F5851">
        <w:tc>
          <w:tcPr>
            <w:tcW w:w="3056" w:type="dxa"/>
            <w:tcBorders>
              <w:top w:val="nil"/>
              <w:left w:val="single" w:sz="4" w:space="0" w:color="auto"/>
              <w:bottom w:val="nil"/>
              <w:right w:val="single" w:sz="4" w:space="0" w:color="auto"/>
            </w:tcBorders>
          </w:tcPr>
          <w:p w14:paraId="52B2A526" w14:textId="77777777" w:rsidR="00354D95" w:rsidRPr="005A0CBC" w:rsidRDefault="00354D95" w:rsidP="00FD150E">
            <w:pPr>
              <w:spacing w:before="120" w:after="120"/>
              <w:rPr>
                <w:rFonts w:ascii="Arial" w:hAnsi="Arial" w:cs="Arial"/>
                <w:szCs w:val="22"/>
              </w:rPr>
            </w:pPr>
            <w:r w:rsidRPr="005A0CBC">
              <w:rPr>
                <w:rFonts w:ascii="Arial" w:hAnsi="Arial" w:cs="Arial"/>
                <w:sz w:val="22"/>
                <w:szCs w:val="22"/>
              </w:rPr>
              <w:t>Manager Print</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2A769286" w14:textId="2AAA4830" w:rsidR="00354D95" w:rsidRPr="005A0CBC" w:rsidRDefault="00354D95" w:rsidP="00FD150E">
            <w:pPr>
              <w:spacing w:before="120" w:after="120"/>
              <w:rPr>
                <w:rFonts w:ascii="Arial" w:hAnsi="Arial" w:cs="Arial"/>
                <w:szCs w:val="22"/>
              </w:rPr>
            </w:pPr>
          </w:p>
        </w:tc>
        <w:tc>
          <w:tcPr>
            <w:tcW w:w="2887" w:type="dxa"/>
            <w:gridSpan w:val="3"/>
            <w:tcBorders>
              <w:top w:val="nil"/>
              <w:left w:val="single" w:sz="4" w:space="0" w:color="auto"/>
              <w:bottom w:val="nil"/>
              <w:right w:val="single" w:sz="4" w:space="0" w:color="auto"/>
            </w:tcBorders>
          </w:tcPr>
          <w:p w14:paraId="21DFF1DA" w14:textId="77777777" w:rsidR="00354D95" w:rsidRPr="005A0CBC" w:rsidRDefault="00354D95" w:rsidP="00FD150E">
            <w:pPr>
              <w:spacing w:before="120" w:after="120"/>
              <w:rPr>
                <w:rFonts w:ascii="Arial" w:hAnsi="Arial" w:cs="Arial"/>
                <w:szCs w:val="22"/>
              </w:rPr>
            </w:pPr>
          </w:p>
        </w:tc>
      </w:tr>
      <w:tr w:rsidR="00354D95" w:rsidRPr="00197DD5" w14:paraId="3959CD5D" w14:textId="77777777" w:rsidTr="004F5851">
        <w:trPr>
          <w:trHeight w:hRule="exact" w:val="170"/>
        </w:trPr>
        <w:tc>
          <w:tcPr>
            <w:tcW w:w="3056" w:type="dxa"/>
            <w:tcBorders>
              <w:top w:val="nil"/>
              <w:left w:val="single" w:sz="4" w:space="0" w:color="auto"/>
              <w:bottom w:val="nil"/>
              <w:right w:val="nil"/>
            </w:tcBorders>
          </w:tcPr>
          <w:p w14:paraId="76E90E07" w14:textId="77777777" w:rsidR="00354D95" w:rsidRPr="005A0CBC" w:rsidRDefault="00354D95" w:rsidP="00FD150E">
            <w:pPr>
              <w:spacing w:before="120" w:after="120"/>
              <w:rPr>
                <w:rFonts w:ascii="Arial" w:hAnsi="Arial" w:cs="Arial"/>
                <w:szCs w:val="22"/>
              </w:rPr>
            </w:pPr>
          </w:p>
        </w:tc>
        <w:tc>
          <w:tcPr>
            <w:tcW w:w="4689" w:type="dxa"/>
            <w:tcBorders>
              <w:top w:val="nil"/>
              <w:left w:val="nil"/>
              <w:bottom w:val="single" w:sz="4" w:space="0" w:color="auto"/>
              <w:right w:val="nil"/>
            </w:tcBorders>
          </w:tcPr>
          <w:p w14:paraId="65CC1C26" w14:textId="77777777" w:rsidR="00354D95" w:rsidRPr="005A0CBC" w:rsidRDefault="00354D95" w:rsidP="00FD150E">
            <w:pPr>
              <w:spacing w:before="120" w:after="120"/>
              <w:rPr>
                <w:rFonts w:ascii="Arial" w:hAnsi="Arial" w:cs="Arial"/>
                <w:szCs w:val="22"/>
              </w:rPr>
            </w:pPr>
          </w:p>
        </w:tc>
        <w:tc>
          <w:tcPr>
            <w:tcW w:w="790" w:type="dxa"/>
            <w:tcBorders>
              <w:top w:val="nil"/>
              <w:left w:val="nil"/>
              <w:bottom w:val="nil"/>
              <w:right w:val="nil"/>
            </w:tcBorders>
          </w:tcPr>
          <w:p w14:paraId="6260D683" w14:textId="77777777" w:rsidR="00354D95" w:rsidRPr="005A0CBC" w:rsidRDefault="00354D95" w:rsidP="00FD150E">
            <w:pPr>
              <w:spacing w:before="120" w:after="120"/>
              <w:rPr>
                <w:rFonts w:ascii="Arial" w:hAnsi="Arial" w:cs="Arial"/>
                <w:szCs w:val="22"/>
              </w:rPr>
            </w:pPr>
          </w:p>
        </w:tc>
        <w:tc>
          <w:tcPr>
            <w:tcW w:w="1684" w:type="dxa"/>
            <w:tcBorders>
              <w:top w:val="nil"/>
              <w:left w:val="nil"/>
              <w:bottom w:val="nil"/>
              <w:right w:val="nil"/>
            </w:tcBorders>
            <w:shd w:val="clear" w:color="auto" w:fill="auto"/>
          </w:tcPr>
          <w:p w14:paraId="38125155" w14:textId="77777777" w:rsidR="00354D95" w:rsidRPr="005A0CBC" w:rsidRDefault="00354D95" w:rsidP="00FD150E">
            <w:pPr>
              <w:spacing w:before="120" w:after="120"/>
              <w:rPr>
                <w:rFonts w:ascii="Arial" w:hAnsi="Arial" w:cs="Arial"/>
                <w:szCs w:val="22"/>
              </w:rPr>
            </w:pPr>
          </w:p>
        </w:tc>
        <w:tc>
          <w:tcPr>
            <w:tcW w:w="413" w:type="dxa"/>
            <w:tcBorders>
              <w:left w:val="nil"/>
              <w:right w:val="single" w:sz="4" w:space="0" w:color="auto"/>
            </w:tcBorders>
            <w:shd w:val="clear" w:color="auto" w:fill="auto"/>
          </w:tcPr>
          <w:p w14:paraId="31C6F961" w14:textId="77777777" w:rsidR="00354D95" w:rsidRPr="005A0CBC" w:rsidRDefault="00354D95" w:rsidP="00FD150E">
            <w:pPr>
              <w:spacing w:before="120" w:after="120"/>
              <w:rPr>
                <w:rFonts w:ascii="Arial" w:hAnsi="Arial" w:cs="Arial"/>
                <w:szCs w:val="22"/>
              </w:rPr>
            </w:pPr>
          </w:p>
        </w:tc>
      </w:tr>
      <w:tr w:rsidR="00354D95" w:rsidRPr="00197DD5" w14:paraId="51457542" w14:textId="77777777" w:rsidTr="004F5851">
        <w:tc>
          <w:tcPr>
            <w:tcW w:w="3056" w:type="dxa"/>
            <w:tcBorders>
              <w:top w:val="nil"/>
              <w:left w:val="single" w:sz="4" w:space="0" w:color="auto"/>
              <w:bottom w:val="nil"/>
              <w:right w:val="single" w:sz="4" w:space="0" w:color="auto"/>
            </w:tcBorders>
          </w:tcPr>
          <w:p w14:paraId="45283B6E" w14:textId="77777777" w:rsidR="00354D95" w:rsidRPr="005A0CBC" w:rsidRDefault="00354D95" w:rsidP="00FD150E">
            <w:pPr>
              <w:spacing w:before="120" w:after="120"/>
              <w:rPr>
                <w:rFonts w:ascii="Arial" w:hAnsi="Arial" w:cs="Arial"/>
                <w:szCs w:val="22"/>
              </w:rPr>
            </w:pPr>
            <w:r w:rsidRPr="005A0CBC">
              <w:rPr>
                <w:rFonts w:ascii="Arial" w:hAnsi="Arial" w:cs="Arial"/>
                <w:sz w:val="22"/>
                <w:szCs w:val="22"/>
              </w:rPr>
              <w:t>Manager Title</w:t>
            </w:r>
            <w:r>
              <w:rPr>
                <w:rFonts w:ascii="Arial" w:hAnsi="Arial" w:cs="Arial"/>
                <w:sz w:val="22"/>
                <w:szCs w:val="22"/>
              </w:rPr>
              <w:t>:</w:t>
            </w:r>
          </w:p>
        </w:tc>
        <w:tc>
          <w:tcPr>
            <w:tcW w:w="4689" w:type="dxa"/>
            <w:tcBorders>
              <w:top w:val="single" w:sz="4" w:space="0" w:color="auto"/>
              <w:left w:val="single" w:sz="4" w:space="0" w:color="auto"/>
              <w:bottom w:val="single" w:sz="4" w:space="0" w:color="auto"/>
              <w:right w:val="single" w:sz="4" w:space="0" w:color="auto"/>
            </w:tcBorders>
          </w:tcPr>
          <w:p w14:paraId="337CD237" w14:textId="61A026C3" w:rsidR="00354D95" w:rsidRPr="005A0CBC" w:rsidRDefault="00354D95" w:rsidP="00FD150E">
            <w:pPr>
              <w:spacing w:before="120" w:after="120"/>
              <w:rPr>
                <w:rFonts w:ascii="Arial" w:hAnsi="Arial" w:cs="Arial"/>
                <w:szCs w:val="22"/>
              </w:rPr>
            </w:pPr>
          </w:p>
        </w:tc>
        <w:tc>
          <w:tcPr>
            <w:tcW w:w="2887" w:type="dxa"/>
            <w:gridSpan w:val="3"/>
            <w:tcBorders>
              <w:top w:val="nil"/>
              <w:left w:val="single" w:sz="4" w:space="0" w:color="auto"/>
              <w:bottom w:val="nil"/>
              <w:right w:val="single" w:sz="4" w:space="0" w:color="auto"/>
            </w:tcBorders>
          </w:tcPr>
          <w:p w14:paraId="569946FE" w14:textId="77777777" w:rsidR="00354D95" w:rsidRPr="005A0CBC" w:rsidRDefault="00354D95" w:rsidP="00FD150E">
            <w:pPr>
              <w:spacing w:before="120" w:after="120"/>
              <w:rPr>
                <w:rFonts w:ascii="Arial" w:hAnsi="Arial" w:cs="Arial"/>
                <w:szCs w:val="22"/>
              </w:rPr>
            </w:pPr>
          </w:p>
        </w:tc>
      </w:tr>
      <w:tr w:rsidR="00354D95" w:rsidRPr="00197DD5" w14:paraId="6361CF91" w14:textId="77777777" w:rsidTr="004F5851">
        <w:trPr>
          <w:trHeight w:hRule="exact" w:val="170"/>
        </w:trPr>
        <w:tc>
          <w:tcPr>
            <w:tcW w:w="3056" w:type="dxa"/>
            <w:tcBorders>
              <w:top w:val="nil"/>
              <w:left w:val="single" w:sz="4" w:space="0" w:color="auto"/>
              <w:bottom w:val="nil"/>
              <w:right w:val="nil"/>
            </w:tcBorders>
          </w:tcPr>
          <w:p w14:paraId="70B04FE6" w14:textId="77777777" w:rsidR="00354D95" w:rsidRPr="00197DD5" w:rsidRDefault="00354D95" w:rsidP="004F5851">
            <w:pPr>
              <w:spacing w:before="120" w:after="120"/>
              <w:rPr>
                <w:rFonts w:ascii="Arial" w:hAnsi="Arial" w:cs="Arial"/>
                <w:sz w:val="20"/>
                <w:szCs w:val="22"/>
              </w:rPr>
            </w:pPr>
          </w:p>
        </w:tc>
        <w:tc>
          <w:tcPr>
            <w:tcW w:w="4689" w:type="dxa"/>
            <w:tcBorders>
              <w:top w:val="nil"/>
              <w:left w:val="nil"/>
              <w:bottom w:val="nil"/>
              <w:right w:val="nil"/>
            </w:tcBorders>
          </w:tcPr>
          <w:p w14:paraId="36F60C1D" w14:textId="77777777" w:rsidR="00354D95" w:rsidRPr="00197DD5" w:rsidRDefault="00354D95" w:rsidP="004F5851">
            <w:pPr>
              <w:spacing w:before="120" w:after="120"/>
              <w:rPr>
                <w:rFonts w:ascii="Arial" w:hAnsi="Arial" w:cs="Arial"/>
                <w:szCs w:val="22"/>
              </w:rPr>
            </w:pPr>
          </w:p>
        </w:tc>
        <w:tc>
          <w:tcPr>
            <w:tcW w:w="790" w:type="dxa"/>
            <w:tcBorders>
              <w:top w:val="nil"/>
              <w:left w:val="nil"/>
              <w:bottom w:val="nil"/>
              <w:right w:val="nil"/>
            </w:tcBorders>
          </w:tcPr>
          <w:p w14:paraId="183B7B32" w14:textId="77777777" w:rsidR="00354D95" w:rsidRPr="00197DD5" w:rsidRDefault="00354D95" w:rsidP="004F5851">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14:paraId="3CF1EBA8" w14:textId="77777777" w:rsidR="00354D95" w:rsidRPr="00197DD5" w:rsidRDefault="00354D95" w:rsidP="004F5851">
            <w:pPr>
              <w:spacing w:before="120" w:after="120"/>
              <w:rPr>
                <w:rFonts w:ascii="Arial" w:hAnsi="Arial" w:cs="Arial"/>
                <w:szCs w:val="22"/>
              </w:rPr>
            </w:pPr>
          </w:p>
        </w:tc>
        <w:tc>
          <w:tcPr>
            <w:tcW w:w="413" w:type="dxa"/>
            <w:tcBorders>
              <w:top w:val="nil"/>
              <w:left w:val="nil"/>
              <w:bottom w:val="nil"/>
              <w:right w:val="single" w:sz="4" w:space="0" w:color="auto"/>
            </w:tcBorders>
            <w:shd w:val="clear" w:color="auto" w:fill="auto"/>
          </w:tcPr>
          <w:p w14:paraId="27EA523E" w14:textId="77777777" w:rsidR="00354D95" w:rsidRPr="00197DD5" w:rsidRDefault="00354D95" w:rsidP="004F5851">
            <w:pPr>
              <w:spacing w:before="120" w:after="120"/>
              <w:rPr>
                <w:rFonts w:ascii="Arial" w:hAnsi="Arial" w:cs="Arial"/>
                <w:szCs w:val="22"/>
              </w:rPr>
            </w:pPr>
          </w:p>
        </w:tc>
      </w:tr>
      <w:tr w:rsidR="00354D95" w:rsidRPr="00197DD5" w14:paraId="243F66F6" w14:textId="77777777" w:rsidTr="004F5851">
        <w:trPr>
          <w:trHeight w:hRule="exact" w:val="170"/>
        </w:trPr>
        <w:tc>
          <w:tcPr>
            <w:tcW w:w="3056" w:type="dxa"/>
            <w:tcBorders>
              <w:top w:val="nil"/>
              <w:left w:val="single" w:sz="4" w:space="0" w:color="auto"/>
              <w:bottom w:val="single" w:sz="4" w:space="0" w:color="auto"/>
              <w:right w:val="nil"/>
            </w:tcBorders>
          </w:tcPr>
          <w:p w14:paraId="13F03602" w14:textId="77777777" w:rsidR="00354D95" w:rsidRPr="00197DD5" w:rsidRDefault="00354D95" w:rsidP="004F5851">
            <w:pPr>
              <w:spacing w:before="120" w:after="120"/>
              <w:rPr>
                <w:rFonts w:ascii="Arial" w:hAnsi="Arial" w:cs="Arial"/>
                <w:sz w:val="20"/>
                <w:szCs w:val="22"/>
              </w:rPr>
            </w:pPr>
          </w:p>
        </w:tc>
        <w:tc>
          <w:tcPr>
            <w:tcW w:w="4689" w:type="dxa"/>
            <w:tcBorders>
              <w:top w:val="nil"/>
              <w:left w:val="nil"/>
              <w:bottom w:val="single" w:sz="4" w:space="0" w:color="auto"/>
              <w:right w:val="nil"/>
            </w:tcBorders>
          </w:tcPr>
          <w:p w14:paraId="0154A8B2" w14:textId="77777777" w:rsidR="00354D95" w:rsidRPr="00197DD5" w:rsidRDefault="00354D95" w:rsidP="004F5851">
            <w:pPr>
              <w:spacing w:before="120" w:after="120"/>
              <w:rPr>
                <w:rFonts w:ascii="Arial" w:hAnsi="Arial" w:cs="Arial"/>
                <w:szCs w:val="22"/>
              </w:rPr>
            </w:pPr>
          </w:p>
        </w:tc>
        <w:tc>
          <w:tcPr>
            <w:tcW w:w="790" w:type="dxa"/>
            <w:tcBorders>
              <w:top w:val="nil"/>
              <w:left w:val="nil"/>
              <w:bottom w:val="single" w:sz="4" w:space="0" w:color="auto"/>
              <w:right w:val="nil"/>
            </w:tcBorders>
          </w:tcPr>
          <w:p w14:paraId="27D87075" w14:textId="77777777" w:rsidR="00354D95" w:rsidRPr="00197DD5" w:rsidRDefault="00354D95" w:rsidP="004F5851">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14:paraId="355F1066" w14:textId="77777777" w:rsidR="00354D95" w:rsidRPr="00197DD5" w:rsidRDefault="00354D95" w:rsidP="004F5851">
            <w:pPr>
              <w:spacing w:before="120" w:after="120"/>
              <w:rPr>
                <w:rFonts w:ascii="Arial" w:hAnsi="Arial" w:cs="Arial"/>
                <w:szCs w:val="22"/>
              </w:rPr>
            </w:pPr>
          </w:p>
        </w:tc>
        <w:tc>
          <w:tcPr>
            <w:tcW w:w="413" w:type="dxa"/>
            <w:tcBorders>
              <w:top w:val="nil"/>
              <w:left w:val="nil"/>
              <w:bottom w:val="single" w:sz="4" w:space="0" w:color="auto"/>
              <w:right w:val="single" w:sz="4" w:space="0" w:color="auto"/>
            </w:tcBorders>
            <w:shd w:val="clear" w:color="auto" w:fill="auto"/>
          </w:tcPr>
          <w:p w14:paraId="1B04DA82" w14:textId="77777777" w:rsidR="00354D95" w:rsidRPr="00197DD5" w:rsidRDefault="00354D95" w:rsidP="004F5851">
            <w:pPr>
              <w:spacing w:before="120" w:after="120"/>
              <w:rPr>
                <w:rFonts w:ascii="Arial" w:hAnsi="Arial" w:cs="Arial"/>
                <w:szCs w:val="22"/>
              </w:rPr>
            </w:pPr>
          </w:p>
        </w:tc>
      </w:tr>
    </w:tbl>
    <w:p w14:paraId="2F5DB044" w14:textId="77777777" w:rsidR="00356E87" w:rsidRPr="00197DD5" w:rsidRDefault="00356E87" w:rsidP="00C13E5E">
      <w:pPr>
        <w:spacing w:before="120" w:after="120"/>
        <w:rPr>
          <w:rFonts w:ascii="Arial" w:hAnsi="Arial" w:cs="Arial"/>
          <w:sz w:val="22"/>
          <w:szCs w:val="22"/>
        </w:rPr>
      </w:pPr>
    </w:p>
    <w:sectPr w:rsidR="00356E87" w:rsidRPr="00197DD5" w:rsidSect="00927A2E">
      <w:footerReference w:type="default" r:id="rId10"/>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285C4" w14:textId="77777777" w:rsidR="00002A1F" w:rsidRDefault="00002A1F">
      <w:r>
        <w:separator/>
      </w:r>
    </w:p>
  </w:endnote>
  <w:endnote w:type="continuationSeparator" w:id="0">
    <w:p w14:paraId="0F7C2380" w14:textId="77777777" w:rsidR="00002A1F" w:rsidRDefault="0000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83B2" w14:textId="77777777" w:rsidR="00235C93" w:rsidRPr="005C0421" w:rsidRDefault="00235C93" w:rsidP="005C0421">
    <w:pPr>
      <w:pStyle w:val="Footer"/>
      <w:spacing w:before="60" w:after="60"/>
      <w:jc w:val="center"/>
      <w:rPr>
        <w:rFonts w:ascii="Tahoma" w:hAnsi="Tahoma" w:cs="Tahoma"/>
        <w:sz w:val="16"/>
        <w:szCs w:val="16"/>
      </w:rPr>
    </w:pPr>
    <w:r w:rsidRPr="005C0421">
      <w:rPr>
        <w:rFonts w:ascii="Tahoma" w:hAnsi="Tahoma" w:cs="Tahoma"/>
        <w:sz w:val="16"/>
        <w:szCs w:val="16"/>
      </w:rPr>
      <w:t xml:space="preserve">Page </w:t>
    </w:r>
    <w:r w:rsidR="00135D6E">
      <w:rPr>
        <w:rStyle w:val="PageNumber"/>
        <w:rFonts w:ascii="Tahoma" w:hAnsi="Tahoma" w:cs="Tahoma"/>
        <w:noProof/>
        <w:sz w:val="16"/>
        <w:szCs w:val="16"/>
      </w:rPr>
      <w:t>6</w:t>
    </w:r>
    <w:r w:rsidRPr="005C0421">
      <w:rPr>
        <w:rStyle w:val="PageNumber"/>
        <w:rFonts w:ascii="Tahoma" w:hAnsi="Tahoma" w:cs="Tahoma"/>
        <w:sz w:val="16"/>
        <w:szCs w:val="16"/>
      </w:rPr>
      <w:t xml:space="preserve"> of </w:t>
    </w:r>
    <w:r w:rsidR="00135D6E">
      <w:rPr>
        <w:rStyle w:val="PageNumber"/>
        <w:rFonts w:ascii="Tahoma" w:hAnsi="Tahoma" w:cs="Tahoma"/>
        <w:noProof/>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9294" w14:textId="77777777" w:rsidR="00002A1F" w:rsidRDefault="00002A1F">
      <w:r>
        <w:separator/>
      </w:r>
    </w:p>
  </w:footnote>
  <w:footnote w:type="continuationSeparator" w:id="0">
    <w:p w14:paraId="235D7B41" w14:textId="77777777" w:rsidR="00002A1F" w:rsidRDefault="00002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E2E"/>
    <w:multiLevelType w:val="multilevel"/>
    <w:tmpl w:val="3D3C7906"/>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29224F"/>
    <w:multiLevelType w:val="hybridMultilevel"/>
    <w:tmpl w:val="1A3A6AAC"/>
    <w:lvl w:ilvl="0" w:tplc="1206BC36">
      <w:start w:val="8"/>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35619"/>
    <w:multiLevelType w:val="hybridMultilevel"/>
    <w:tmpl w:val="7A3CBEC2"/>
    <w:lvl w:ilvl="0" w:tplc="AAC49076">
      <w:start w:val="1"/>
      <w:numFmt w:val="bullet"/>
      <w:lvlText w:val=""/>
      <w:lvlJc w:val="left"/>
      <w:pPr>
        <w:tabs>
          <w:tab w:val="num" w:pos="394"/>
        </w:tabs>
        <w:ind w:left="394" w:hanging="360"/>
      </w:pPr>
      <w:rPr>
        <w:rFonts w:ascii="Symbol" w:hAnsi="Symbol" w:hint="default"/>
        <w:sz w:val="22"/>
        <w:szCs w:val="22"/>
      </w:rPr>
    </w:lvl>
    <w:lvl w:ilvl="1" w:tplc="9CC00A0A">
      <w:start w:val="1"/>
      <w:numFmt w:val="bullet"/>
      <w:lvlText w:val=""/>
      <w:lvlJc w:val="left"/>
      <w:pPr>
        <w:tabs>
          <w:tab w:val="num" w:pos="1474"/>
        </w:tabs>
        <w:ind w:left="1474" w:hanging="360"/>
      </w:pPr>
      <w:rPr>
        <w:rFonts w:ascii="Symbol" w:hAnsi="Symbol" w:hint="default"/>
        <w:color w:val="auto"/>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3" w15:restartNumberingAfterBreak="0">
    <w:nsid w:val="19515B31"/>
    <w:multiLevelType w:val="hybridMultilevel"/>
    <w:tmpl w:val="516E757C"/>
    <w:lvl w:ilvl="0" w:tplc="72EA09C2">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E7437"/>
    <w:multiLevelType w:val="hybridMultilevel"/>
    <w:tmpl w:val="94589352"/>
    <w:lvl w:ilvl="0" w:tplc="08090017">
      <w:start w:val="1"/>
      <w:numFmt w:val="lowerLetter"/>
      <w:lvlText w:val="%1)"/>
      <w:lvlJc w:val="left"/>
      <w:pPr>
        <w:tabs>
          <w:tab w:val="num" w:pos="1037"/>
        </w:tabs>
        <w:ind w:left="1037" w:hanging="360"/>
      </w:pPr>
      <w:rPr>
        <w:rFonts w:cs="Times New Roman"/>
      </w:rPr>
    </w:lvl>
    <w:lvl w:ilvl="1" w:tplc="04090019" w:tentative="1">
      <w:start w:val="1"/>
      <w:numFmt w:val="lowerLetter"/>
      <w:lvlText w:val="%2."/>
      <w:lvlJc w:val="left"/>
      <w:pPr>
        <w:tabs>
          <w:tab w:val="num" w:pos="1757"/>
        </w:tabs>
        <w:ind w:left="1757" w:hanging="360"/>
      </w:pPr>
      <w:rPr>
        <w:rFonts w:cs="Times New Roman"/>
      </w:rPr>
    </w:lvl>
    <w:lvl w:ilvl="2" w:tplc="0409001B" w:tentative="1">
      <w:start w:val="1"/>
      <w:numFmt w:val="lowerRoman"/>
      <w:lvlText w:val="%3."/>
      <w:lvlJc w:val="right"/>
      <w:pPr>
        <w:tabs>
          <w:tab w:val="num" w:pos="2477"/>
        </w:tabs>
        <w:ind w:left="2477" w:hanging="180"/>
      </w:pPr>
      <w:rPr>
        <w:rFonts w:cs="Times New Roman"/>
      </w:rPr>
    </w:lvl>
    <w:lvl w:ilvl="3" w:tplc="0409000F" w:tentative="1">
      <w:start w:val="1"/>
      <w:numFmt w:val="decimal"/>
      <w:lvlText w:val="%4."/>
      <w:lvlJc w:val="left"/>
      <w:pPr>
        <w:tabs>
          <w:tab w:val="num" w:pos="3197"/>
        </w:tabs>
        <w:ind w:left="3197" w:hanging="360"/>
      </w:pPr>
      <w:rPr>
        <w:rFonts w:cs="Times New Roman"/>
      </w:rPr>
    </w:lvl>
    <w:lvl w:ilvl="4" w:tplc="04090019" w:tentative="1">
      <w:start w:val="1"/>
      <w:numFmt w:val="lowerLetter"/>
      <w:lvlText w:val="%5."/>
      <w:lvlJc w:val="left"/>
      <w:pPr>
        <w:tabs>
          <w:tab w:val="num" w:pos="3917"/>
        </w:tabs>
        <w:ind w:left="3917" w:hanging="360"/>
      </w:pPr>
      <w:rPr>
        <w:rFonts w:cs="Times New Roman"/>
      </w:rPr>
    </w:lvl>
    <w:lvl w:ilvl="5" w:tplc="0409001B" w:tentative="1">
      <w:start w:val="1"/>
      <w:numFmt w:val="lowerRoman"/>
      <w:lvlText w:val="%6."/>
      <w:lvlJc w:val="right"/>
      <w:pPr>
        <w:tabs>
          <w:tab w:val="num" w:pos="4637"/>
        </w:tabs>
        <w:ind w:left="4637" w:hanging="180"/>
      </w:pPr>
      <w:rPr>
        <w:rFonts w:cs="Times New Roman"/>
      </w:rPr>
    </w:lvl>
    <w:lvl w:ilvl="6" w:tplc="0409000F" w:tentative="1">
      <w:start w:val="1"/>
      <w:numFmt w:val="decimal"/>
      <w:lvlText w:val="%7."/>
      <w:lvlJc w:val="left"/>
      <w:pPr>
        <w:tabs>
          <w:tab w:val="num" w:pos="5357"/>
        </w:tabs>
        <w:ind w:left="5357" w:hanging="360"/>
      </w:pPr>
      <w:rPr>
        <w:rFonts w:cs="Times New Roman"/>
      </w:rPr>
    </w:lvl>
    <w:lvl w:ilvl="7" w:tplc="04090019" w:tentative="1">
      <w:start w:val="1"/>
      <w:numFmt w:val="lowerLetter"/>
      <w:lvlText w:val="%8."/>
      <w:lvlJc w:val="left"/>
      <w:pPr>
        <w:tabs>
          <w:tab w:val="num" w:pos="6077"/>
        </w:tabs>
        <w:ind w:left="6077" w:hanging="360"/>
      </w:pPr>
      <w:rPr>
        <w:rFonts w:cs="Times New Roman"/>
      </w:rPr>
    </w:lvl>
    <w:lvl w:ilvl="8" w:tplc="0409001B" w:tentative="1">
      <w:start w:val="1"/>
      <w:numFmt w:val="lowerRoman"/>
      <w:lvlText w:val="%9."/>
      <w:lvlJc w:val="right"/>
      <w:pPr>
        <w:tabs>
          <w:tab w:val="num" w:pos="6797"/>
        </w:tabs>
        <w:ind w:left="6797" w:hanging="180"/>
      </w:pPr>
      <w:rPr>
        <w:rFonts w:cs="Times New Roman"/>
      </w:rPr>
    </w:lvl>
  </w:abstractNum>
  <w:abstractNum w:abstractNumId="5" w15:restartNumberingAfterBreak="0">
    <w:nsid w:val="221B1618"/>
    <w:multiLevelType w:val="hybridMultilevel"/>
    <w:tmpl w:val="AEBE3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FF5726"/>
    <w:multiLevelType w:val="hybridMultilevel"/>
    <w:tmpl w:val="D072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57FD3"/>
    <w:multiLevelType w:val="hybridMultilevel"/>
    <w:tmpl w:val="88746FE2"/>
    <w:lvl w:ilvl="0" w:tplc="9F60B25C">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63E92"/>
    <w:multiLevelType w:val="hybridMultilevel"/>
    <w:tmpl w:val="8222C2A6"/>
    <w:lvl w:ilvl="0" w:tplc="032635F4">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4CE3"/>
    <w:multiLevelType w:val="hybridMultilevel"/>
    <w:tmpl w:val="B41A0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3E7C51"/>
    <w:multiLevelType w:val="hybridMultilevel"/>
    <w:tmpl w:val="0C3E124E"/>
    <w:lvl w:ilvl="0" w:tplc="9A1A62D4">
      <w:start w:val="1"/>
      <w:numFmt w:val="decimal"/>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597896"/>
    <w:multiLevelType w:val="hybridMultilevel"/>
    <w:tmpl w:val="82AEABB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3D8B3C26"/>
    <w:multiLevelType w:val="multilevel"/>
    <w:tmpl w:val="AEBE3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75567"/>
    <w:multiLevelType w:val="hybridMultilevel"/>
    <w:tmpl w:val="57302718"/>
    <w:lvl w:ilvl="0" w:tplc="0C72E1F2">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FC7E15"/>
    <w:multiLevelType w:val="hybridMultilevel"/>
    <w:tmpl w:val="FBF45230"/>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82E3E7E"/>
    <w:multiLevelType w:val="hybridMultilevel"/>
    <w:tmpl w:val="3D403CF4"/>
    <w:lvl w:ilvl="0" w:tplc="8F86757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B2914"/>
    <w:multiLevelType w:val="hybridMultilevel"/>
    <w:tmpl w:val="4B463D62"/>
    <w:lvl w:ilvl="0" w:tplc="0809000F">
      <w:start w:val="1"/>
      <w:numFmt w:val="decimal"/>
      <w:lvlText w:val="%1."/>
      <w:lvlJc w:val="left"/>
      <w:pPr>
        <w:tabs>
          <w:tab w:val="num" w:pos="720"/>
        </w:tabs>
        <w:ind w:left="720" w:hanging="360"/>
      </w:pPr>
      <w:rPr>
        <w:rFonts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44E2F"/>
    <w:multiLevelType w:val="hybridMultilevel"/>
    <w:tmpl w:val="D8608FA8"/>
    <w:lvl w:ilvl="0" w:tplc="8F867576">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8A5E2F"/>
    <w:multiLevelType w:val="hybridMultilevel"/>
    <w:tmpl w:val="35A20FA2"/>
    <w:lvl w:ilvl="0" w:tplc="8F867576">
      <w:start w:val="1"/>
      <w:numFmt w:val="bullet"/>
      <w:lvlText w:val=""/>
      <w:lvlJc w:val="left"/>
      <w:pPr>
        <w:tabs>
          <w:tab w:val="num" w:pos="360"/>
        </w:tabs>
        <w:ind w:left="360" w:hanging="360"/>
      </w:pPr>
      <w:rPr>
        <w:rFonts w:ascii="Symbol" w:hAnsi="Symbol" w:hint="default"/>
      </w:rPr>
    </w:lvl>
    <w:lvl w:ilvl="1" w:tplc="AA8C554C">
      <w:start w:val="7"/>
      <w:numFmt w:val="bullet"/>
      <w:lvlText w:val="-"/>
      <w:lvlJc w:val="left"/>
      <w:pPr>
        <w:tabs>
          <w:tab w:val="num" w:pos="1440"/>
        </w:tabs>
        <w:ind w:left="1440" w:hanging="360"/>
      </w:pPr>
      <w:rPr>
        <w:rFonts w:ascii="Arial" w:eastAsia="Times New Roman" w:hAnsi="Arial" w:hint="default"/>
      </w:rPr>
    </w:lvl>
    <w:lvl w:ilvl="2" w:tplc="8F867576">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20C6D"/>
    <w:multiLevelType w:val="hybridMultilevel"/>
    <w:tmpl w:val="D3B8D09C"/>
    <w:lvl w:ilvl="0" w:tplc="8F867576">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54FCA"/>
    <w:multiLevelType w:val="hybridMultilevel"/>
    <w:tmpl w:val="863072D2"/>
    <w:lvl w:ilvl="0" w:tplc="65723F48">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475BAF"/>
    <w:multiLevelType w:val="hybridMultilevel"/>
    <w:tmpl w:val="35C08C80"/>
    <w:lvl w:ilvl="0" w:tplc="C1F8CC6E">
      <w:start w:val="1"/>
      <w:numFmt w:val="decimal"/>
      <w:lvlText w:val="%1."/>
      <w:lvlJc w:val="left"/>
      <w:pPr>
        <w:tabs>
          <w:tab w:val="num" w:pos="720"/>
        </w:tabs>
        <w:ind w:left="720" w:hanging="360"/>
      </w:pPr>
      <w:rPr>
        <w:rFonts w:cs="Times New Roman"/>
        <w:i w:val="0"/>
      </w:rPr>
    </w:lvl>
    <w:lvl w:ilvl="1" w:tplc="08090001">
      <w:start w:val="1"/>
      <w:numFmt w:val="bullet"/>
      <w:lvlText w:val=""/>
      <w:lvlJc w:val="left"/>
      <w:pPr>
        <w:tabs>
          <w:tab w:val="num" w:pos="1440"/>
        </w:tabs>
        <w:ind w:left="1440" w:hanging="360"/>
      </w:pPr>
      <w:rPr>
        <w:rFonts w:ascii="Symbol" w:hAnsi="Symbol" w:hint="default"/>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2A5441"/>
    <w:multiLevelType w:val="singleLevel"/>
    <w:tmpl w:val="04090001"/>
    <w:lvl w:ilvl="0">
      <w:start w:val="1"/>
      <w:numFmt w:val="bullet"/>
      <w:lvlText w:val=""/>
      <w:lvlJc w:val="left"/>
      <w:pPr>
        <w:tabs>
          <w:tab w:val="num" w:pos="1037"/>
        </w:tabs>
        <w:ind w:left="1037" w:hanging="360"/>
      </w:pPr>
      <w:rPr>
        <w:rFonts w:ascii="Symbol" w:hAnsi="Symbol" w:hint="default"/>
      </w:rPr>
    </w:lvl>
  </w:abstractNum>
  <w:abstractNum w:abstractNumId="23" w15:restartNumberingAfterBreak="0">
    <w:nsid w:val="760F7F23"/>
    <w:multiLevelType w:val="hybridMultilevel"/>
    <w:tmpl w:val="B1E40B2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CB2D39"/>
    <w:multiLevelType w:val="hybridMultilevel"/>
    <w:tmpl w:val="2206B8D8"/>
    <w:lvl w:ilvl="0" w:tplc="D0C80BB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2575132">
    <w:abstractNumId w:val="24"/>
  </w:num>
  <w:num w:numId="2" w16cid:durableId="1776049207">
    <w:abstractNumId w:val="0"/>
  </w:num>
  <w:num w:numId="3" w16cid:durableId="571352938">
    <w:abstractNumId w:val="1"/>
  </w:num>
  <w:num w:numId="4" w16cid:durableId="1179857381">
    <w:abstractNumId w:val="25"/>
  </w:num>
  <w:num w:numId="5" w16cid:durableId="345210581">
    <w:abstractNumId w:val="18"/>
  </w:num>
  <w:num w:numId="6" w16cid:durableId="1273056711">
    <w:abstractNumId w:val="8"/>
  </w:num>
  <w:num w:numId="7" w16cid:durableId="859856833">
    <w:abstractNumId w:val="7"/>
  </w:num>
  <w:num w:numId="8" w16cid:durableId="316880353">
    <w:abstractNumId w:val="2"/>
  </w:num>
  <w:num w:numId="9" w16cid:durableId="848984476">
    <w:abstractNumId w:val="5"/>
  </w:num>
  <w:num w:numId="10" w16cid:durableId="1758479635">
    <w:abstractNumId w:val="12"/>
  </w:num>
  <w:num w:numId="11" w16cid:durableId="1126121489">
    <w:abstractNumId w:val="17"/>
  </w:num>
  <w:num w:numId="12" w16cid:durableId="2112238381">
    <w:abstractNumId w:val="13"/>
  </w:num>
  <w:num w:numId="13" w16cid:durableId="1581061423">
    <w:abstractNumId w:val="20"/>
  </w:num>
  <w:num w:numId="14" w16cid:durableId="1537230901">
    <w:abstractNumId w:val="14"/>
  </w:num>
  <w:num w:numId="15" w16cid:durableId="265625004">
    <w:abstractNumId w:val="15"/>
  </w:num>
  <w:num w:numId="16" w16cid:durableId="1428117405">
    <w:abstractNumId w:val="23"/>
  </w:num>
  <w:num w:numId="17" w16cid:durableId="1348942664">
    <w:abstractNumId w:val="6"/>
  </w:num>
  <w:num w:numId="18" w16cid:durableId="2122795798">
    <w:abstractNumId w:val="11"/>
  </w:num>
  <w:num w:numId="19" w16cid:durableId="1980301778">
    <w:abstractNumId w:val="21"/>
  </w:num>
  <w:num w:numId="20" w16cid:durableId="2050178320">
    <w:abstractNumId w:val="4"/>
  </w:num>
  <w:num w:numId="21" w16cid:durableId="392429948">
    <w:abstractNumId w:val="22"/>
  </w:num>
  <w:num w:numId="22" w16cid:durableId="1631667894">
    <w:abstractNumId w:val="3"/>
  </w:num>
  <w:num w:numId="23" w16cid:durableId="1248345540">
    <w:abstractNumId w:val="19"/>
  </w:num>
  <w:num w:numId="24" w16cid:durableId="1550530720">
    <w:abstractNumId w:val="9"/>
  </w:num>
  <w:num w:numId="25" w16cid:durableId="1609122339">
    <w:abstractNumId w:val="16"/>
  </w:num>
  <w:num w:numId="26" w16cid:durableId="135957619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9"/>
  <w:drawingGridVerticalSpacing w:val="119"/>
  <w:displayVerticalDrawingGridEvery w:val="0"/>
  <w:doNotUseMarginsForDrawingGridOrigin/>
  <w:drawingGridVerticalOrigin w:val="198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04"/>
    <w:rsid w:val="00002A1F"/>
    <w:rsid w:val="00003DB0"/>
    <w:rsid w:val="00010AE6"/>
    <w:rsid w:val="0001301F"/>
    <w:rsid w:val="000135D1"/>
    <w:rsid w:val="000139DC"/>
    <w:rsid w:val="000307E8"/>
    <w:rsid w:val="00032C87"/>
    <w:rsid w:val="000348CF"/>
    <w:rsid w:val="00040C4C"/>
    <w:rsid w:val="00041D6C"/>
    <w:rsid w:val="00044CA1"/>
    <w:rsid w:val="00047468"/>
    <w:rsid w:val="0004765F"/>
    <w:rsid w:val="0005065F"/>
    <w:rsid w:val="000541AB"/>
    <w:rsid w:val="00061621"/>
    <w:rsid w:val="00061B91"/>
    <w:rsid w:val="00072ED2"/>
    <w:rsid w:val="00072F01"/>
    <w:rsid w:val="000739AB"/>
    <w:rsid w:val="00074DFB"/>
    <w:rsid w:val="000929D6"/>
    <w:rsid w:val="00093986"/>
    <w:rsid w:val="000A497F"/>
    <w:rsid w:val="000B3D3C"/>
    <w:rsid w:val="000B712E"/>
    <w:rsid w:val="000C37EC"/>
    <w:rsid w:val="000D2F04"/>
    <w:rsid w:val="000E074D"/>
    <w:rsid w:val="000E1590"/>
    <w:rsid w:val="000E58C3"/>
    <w:rsid w:val="000F586D"/>
    <w:rsid w:val="00104AF2"/>
    <w:rsid w:val="00113CC5"/>
    <w:rsid w:val="00114B1D"/>
    <w:rsid w:val="00123B09"/>
    <w:rsid w:val="00135D6E"/>
    <w:rsid w:val="001376CB"/>
    <w:rsid w:val="00142A8D"/>
    <w:rsid w:val="00144D2B"/>
    <w:rsid w:val="0014699F"/>
    <w:rsid w:val="00150234"/>
    <w:rsid w:val="0015451A"/>
    <w:rsid w:val="00162A0E"/>
    <w:rsid w:val="0016373F"/>
    <w:rsid w:val="00172144"/>
    <w:rsid w:val="00177937"/>
    <w:rsid w:val="00197DD5"/>
    <w:rsid w:val="001A685D"/>
    <w:rsid w:val="001B27EF"/>
    <w:rsid w:val="001D1190"/>
    <w:rsid w:val="001D2AB0"/>
    <w:rsid w:val="001D45F9"/>
    <w:rsid w:val="001D6E74"/>
    <w:rsid w:val="001E6ABE"/>
    <w:rsid w:val="001F1A8A"/>
    <w:rsid w:val="001F7C21"/>
    <w:rsid w:val="002009DF"/>
    <w:rsid w:val="0021795F"/>
    <w:rsid w:val="002206A0"/>
    <w:rsid w:val="002229FA"/>
    <w:rsid w:val="00226CBA"/>
    <w:rsid w:val="00235C93"/>
    <w:rsid w:val="00243F90"/>
    <w:rsid w:val="00246920"/>
    <w:rsid w:val="00246E16"/>
    <w:rsid w:val="00247EF3"/>
    <w:rsid w:val="00263865"/>
    <w:rsid w:val="00264846"/>
    <w:rsid w:val="002674F8"/>
    <w:rsid w:val="00271B31"/>
    <w:rsid w:val="00276BD4"/>
    <w:rsid w:val="0029427E"/>
    <w:rsid w:val="002963E1"/>
    <w:rsid w:val="002A029F"/>
    <w:rsid w:val="002A0F11"/>
    <w:rsid w:val="002A5144"/>
    <w:rsid w:val="002A6AFB"/>
    <w:rsid w:val="002B4CA9"/>
    <w:rsid w:val="002B7937"/>
    <w:rsid w:val="002C37AE"/>
    <w:rsid w:val="002D0DEB"/>
    <w:rsid w:val="002D1707"/>
    <w:rsid w:val="002D27E5"/>
    <w:rsid w:val="002D5714"/>
    <w:rsid w:val="002E4955"/>
    <w:rsid w:val="002E53DC"/>
    <w:rsid w:val="002E5ADF"/>
    <w:rsid w:val="002E5C24"/>
    <w:rsid w:val="002E6D37"/>
    <w:rsid w:val="002F33B6"/>
    <w:rsid w:val="002F7C74"/>
    <w:rsid w:val="00305214"/>
    <w:rsid w:val="0031392C"/>
    <w:rsid w:val="00314E3C"/>
    <w:rsid w:val="00326438"/>
    <w:rsid w:val="00334041"/>
    <w:rsid w:val="0034228C"/>
    <w:rsid w:val="003450A2"/>
    <w:rsid w:val="00345CB1"/>
    <w:rsid w:val="00350DD1"/>
    <w:rsid w:val="00352CD5"/>
    <w:rsid w:val="00354D95"/>
    <w:rsid w:val="00356E87"/>
    <w:rsid w:val="0036017C"/>
    <w:rsid w:val="0036040F"/>
    <w:rsid w:val="003637D4"/>
    <w:rsid w:val="00367B32"/>
    <w:rsid w:val="003707E0"/>
    <w:rsid w:val="003716EB"/>
    <w:rsid w:val="003753CD"/>
    <w:rsid w:val="003845DC"/>
    <w:rsid w:val="00387297"/>
    <w:rsid w:val="003902F3"/>
    <w:rsid w:val="003907D5"/>
    <w:rsid w:val="00392F7F"/>
    <w:rsid w:val="003C3224"/>
    <w:rsid w:val="003D2102"/>
    <w:rsid w:val="003E48D1"/>
    <w:rsid w:val="003E493F"/>
    <w:rsid w:val="003E53DB"/>
    <w:rsid w:val="00401FC2"/>
    <w:rsid w:val="00416B05"/>
    <w:rsid w:val="00427299"/>
    <w:rsid w:val="00427315"/>
    <w:rsid w:val="00427617"/>
    <w:rsid w:val="00430267"/>
    <w:rsid w:val="00451D44"/>
    <w:rsid w:val="00452761"/>
    <w:rsid w:val="00453657"/>
    <w:rsid w:val="00474673"/>
    <w:rsid w:val="00490355"/>
    <w:rsid w:val="0049416F"/>
    <w:rsid w:val="004A492E"/>
    <w:rsid w:val="004A5E7F"/>
    <w:rsid w:val="004A7AF6"/>
    <w:rsid w:val="004A7EB1"/>
    <w:rsid w:val="004B1F5B"/>
    <w:rsid w:val="004B59A2"/>
    <w:rsid w:val="004C1253"/>
    <w:rsid w:val="004E5C8C"/>
    <w:rsid w:val="004F252E"/>
    <w:rsid w:val="004F356C"/>
    <w:rsid w:val="004F6679"/>
    <w:rsid w:val="005017E1"/>
    <w:rsid w:val="0050247E"/>
    <w:rsid w:val="005035F1"/>
    <w:rsid w:val="00503E82"/>
    <w:rsid w:val="0051050A"/>
    <w:rsid w:val="005161B3"/>
    <w:rsid w:val="00522513"/>
    <w:rsid w:val="005403A5"/>
    <w:rsid w:val="0055695B"/>
    <w:rsid w:val="00556A71"/>
    <w:rsid w:val="00563E7E"/>
    <w:rsid w:val="00582D8D"/>
    <w:rsid w:val="00585B28"/>
    <w:rsid w:val="005938BE"/>
    <w:rsid w:val="005A20A6"/>
    <w:rsid w:val="005A3D37"/>
    <w:rsid w:val="005C0421"/>
    <w:rsid w:val="005C3157"/>
    <w:rsid w:val="005C53E2"/>
    <w:rsid w:val="005D6A5B"/>
    <w:rsid w:val="005F663B"/>
    <w:rsid w:val="00622076"/>
    <w:rsid w:val="00631785"/>
    <w:rsid w:val="006319F8"/>
    <w:rsid w:val="00640C5C"/>
    <w:rsid w:val="00643A63"/>
    <w:rsid w:val="00645754"/>
    <w:rsid w:val="006526E1"/>
    <w:rsid w:val="00652D4B"/>
    <w:rsid w:val="00654139"/>
    <w:rsid w:val="0066294F"/>
    <w:rsid w:val="006665CD"/>
    <w:rsid w:val="00666CF2"/>
    <w:rsid w:val="006707E3"/>
    <w:rsid w:val="00675899"/>
    <w:rsid w:val="006940F7"/>
    <w:rsid w:val="006A6355"/>
    <w:rsid w:val="006B4447"/>
    <w:rsid w:val="006C49D3"/>
    <w:rsid w:val="006C5CA9"/>
    <w:rsid w:val="006D194C"/>
    <w:rsid w:val="006D2508"/>
    <w:rsid w:val="006E44F1"/>
    <w:rsid w:val="006F33AE"/>
    <w:rsid w:val="006F5166"/>
    <w:rsid w:val="00703503"/>
    <w:rsid w:val="00704327"/>
    <w:rsid w:val="007105C0"/>
    <w:rsid w:val="0071408D"/>
    <w:rsid w:val="00720AF9"/>
    <w:rsid w:val="007240C6"/>
    <w:rsid w:val="0072747E"/>
    <w:rsid w:val="007336C6"/>
    <w:rsid w:val="007510D0"/>
    <w:rsid w:val="007748A7"/>
    <w:rsid w:val="00780D6C"/>
    <w:rsid w:val="007849D5"/>
    <w:rsid w:val="007914ED"/>
    <w:rsid w:val="007921C6"/>
    <w:rsid w:val="00795B2C"/>
    <w:rsid w:val="007A2B0B"/>
    <w:rsid w:val="007A4D81"/>
    <w:rsid w:val="007A54E2"/>
    <w:rsid w:val="007B6039"/>
    <w:rsid w:val="007C4DC4"/>
    <w:rsid w:val="007C7294"/>
    <w:rsid w:val="007D21DB"/>
    <w:rsid w:val="007D24CA"/>
    <w:rsid w:val="007D6A51"/>
    <w:rsid w:val="007E2A42"/>
    <w:rsid w:val="007F5223"/>
    <w:rsid w:val="007F7E85"/>
    <w:rsid w:val="00805B65"/>
    <w:rsid w:val="00813655"/>
    <w:rsid w:val="00815D9C"/>
    <w:rsid w:val="00823927"/>
    <w:rsid w:val="00857335"/>
    <w:rsid w:val="00867897"/>
    <w:rsid w:val="00881692"/>
    <w:rsid w:val="00894737"/>
    <w:rsid w:val="00897C4F"/>
    <w:rsid w:val="008A336A"/>
    <w:rsid w:val="008B1BB2"/>
    <w:rsid w:val="008B32B4"/>
    <w:rsid w:val="008B4B3F"/>
    <w:rsid w:val="008C6A56"/>
    <w:rsid w:val="008C711D"/>
    <w:rsid w:val="008F0957"/>
    <w:rsid w:val="008F5DEF"/>
    <w:rsid w:val="009048F9"/>
    <w:rsid w:val="009235BF"/>
    <w:rsid w:val="00927A2E"/>
    <w:rsid w:val="009304F2"/>
    <w:rsid w:val="009336E6"/>
    <w:rsid w:val="00940A65"/>
    <w:rsid w:val="0095235D"/>
    <w:rsid w:val="009545F7"/>
    <w:rsid w:val="00956C38"/>
    <w:rsid w:val="00970E8B"/>
    <w:rsid w:val="0097457E"/>
    <w:rsid w:val="00981BCA"/>
    <w:rsid w:val="00983B34"/>
    <w:rsid w:val="00985E25"/>
    <w:rsid w:val="0099300C"/>
    <w:rsid w:val="009A049B"/>
    <w:rsid w:val="009A3BDA"/>
    <w:rsid w:val="009A77A3"/>
    <w:rsid w:val="009B17CA"/>
    <w:rsid w:val="009B2DB9"/>
    <w:rsid w:val="009C4876"/>
    <w:rsid w:val="009D11A4"/>
    <w:rsid w:val="009D693E"/>
    <w:rsid w:val="009E3869"/>
    <w:rsid w:val="009E558F"/>
    <w:rsid w:val="009E786A"/>
    <w:rsid w:val="009F3EC7"/>
    <w:rsid w:val="009F4B8B"/>
    <w:rsid w:val="009F5D7B"/>
    <w:rsid w:val="00A01BF1"/>
    <w:rsid w:val="00A02A8C"/>
    <w:rsid w:val="00A05969"/>
    <w:rsid w:val="00A1123F"/>
    <w:rsid w:val="00A27652"/>
    <w:rsid w:val="00A33A83"/>
    <w:rsid w:val="00A64F67"/>
    <w:rsid w:val="00A65984"/>
    <w:rsid w:val="00A65CA6"/>
    <w:rsid w:val="00A73588"/>
    <w:rsid w:val="00A77141"/>
    <w:rsid w:val="00A818A7"/>
    <w:rsid w:val="00A927AD"/>
    <w:rsid w:val="00A97ADE"/>
    <w:rsid w:val="00AA3721"/>
    <w:rsid w:val="00AA59C8"/>
    <w:rsid w:val="00AB286C"/>
    <w:rsid w:val="00AB3C29"/>
    <w:rsid w:val="00AC2ED3"/>
    <w:rsid w:val="00AC7BB6"/>
    <w:rsid w:val="00AD11DC"/>
    <w:rsid w:val="00AE5BC8"/>
    <w:rsid w:val="00AF532B"/>
    <w:rsid w:val="00B04D4E"/>
    <w:rsid w:val="00B06DB5"/>
    <w:rsid w:val="00B115D4"/>
    <w:rsid w:val="00B13182"/>
    <w:rsid w:val="00B26B64"/>
    <w:rsid w:val="00B4173B"/>
    <w:rsid w:val="00B51261"/>
    <w:rsid w:val="00B531A0"/>
    <w:rsid w:val="00B655A1"/>
    <w:rsid w:val="00B7287A"/>
    <w:rsid w:val="00B75545"/>
    <w:rsid w:val="00B81152"/>
    <w:rsid w:val="00B81496"/>
    <w:rsid w:val="00B86FF8"/>
    <w:rsid w:val="00B90CE5"/>
    <w:rsid w:val="00B913A1"/>
    <w:rsid w:val="00B945A2"/>
    <w:rsid w:val="00B96418"/>
    <w:rsid w:val="00BA1599"/>
    <w:rsid w:val="00BB1CF2"/>
    <w:rsid w:val="00BB2015"/>
    <w:rsid w:val="00BC3E20"/>
    <w:rsid w:val="00BC7DFE"/>
    <w:rsid w:val="00BD1BA8"/>
    <w:rsid w:val="00BE493D"/>
    <w:rsid w:val="00BE5A0E"/>
    <w:rsid w:val="00BE77B4"/>
    <w:rsid w:val="00BF0FB0"/>
    <w:rsid w:val="00C032C9"/>
    <w:rsid w:val="00C061B1"/>
    <w:rsid w:val="00C13E5E"/>
    <w:rsid w:val="00C160D7"/>
    <w:rsid w:val="00C17040"/>
    <w:rsid w:val="00C17A4F"/>
    <w:rsid w:val="00C221B5"/>
    <w:rsid w:val="00C22BAD"/>
    <w:rsid w:val="00C2569B"/>
    <w:rsid w:val="00C37AFF"/>
    <w:rsid w:val="00C56FA3"/>
    <w:rsid w:val="00C67D77"/>
    <w:rsid w:val="00C96E66"/>
    <w:rsid w:val="00CB513A"/>
    <w:rsid w:val="00CD0745"/>
    <w:rsid w:val="00CD2AF6"/>
    <w:rsid w:val="00CD3412"/>
    <w:rsid w:val="00CD5E1A"/>
    <w:rsid w:val="00CE0106"/>
    <w:rsid w:val="00CE6C24"/>
    <w:rsid w:val="00CF11CE"/>
    <w:rsid w:val="00CF51CF"/>
    <w:rsid w:val="00D10F72"/>
    <w:rsid w:val="00D13FC6"/>
    <w:rsid w:val="00D15D42"/>
    <w:rsid w:val="00D202B8"/>
    <w:rsid w:val="00D456EA"/>
    <w:rsid w:val="00D477F1"/>
    <w:rsid w:val="00D51D5C"/>
    <w:rsid w:val="00D54CEF"/>
    <w:rsid w:val="00D63D6B"/>
    <w:rsid w:val="00D71B03"/>
    <w:rsid w:val="00D71D10"/>
    <w:rsid w:val="00D76115"/>
    <w:rsid w:val="00D7714E"/>
    <w:rsid w:val="00D772FA"/>
    <w:rsid w:val="00D86FFF"/>
    <w:rsid w:val="00D92836"/>
    <w:rsid w:val="00D9612A"/>
    <w:rsid w:val="00D978EB"/>
    <w:rsid w:val="00DA4423"/>
    <w:rsid w:val="00DA5099"/>
    <w:rsid w:val="00DB6575"/>
    <w:rsid w:val="00DB7CB9"/>
    <w:rsid w:val="00DC5982"/>
    <w:rsid w:val="00DD3B9F"/>
    <w:rsid w:val="00DE6423"/>
    <w:rsid w:val="00E07ABF"/>
    <w:rsid w:val="00E1008A"/>
    <w:rsid w:val="00E11914"/>
    <w:rsid w:val="00E1353D"/>
    <w:rsid w:val="00E26E50"/>
    <w:rsid w:val="00E360B2"/>
    <w:rsid w:val="00E37DC3"/>
    <w:rsid w:val="00E40341"/>
    <w:rsid w:val="00E40E58"/>
    <w:rsid w:val="00E63DAF"/>
    <w:rsid w:val="00E83D29"/>
    <w:rsid w:val="00E92F4A"/>
    <w:rsid w:val="00E95EDA"/>
    <w:rsid w:val="00E96343"/>
    <w:rsid w:val="00EA1A7B"/>
    <w:rsid w:val="00EA7D3C"/>
    <w:rsid w:val="00EB4E9D"/>
    <w:rsid w:val="00EB6985"/>
    <w:rsid w:val="00EC302C"/>
    <w:rsid w:val="00EC4237"/>
    <w:rsid w:val="00ED17FF"/>
    <w:rsid w:val="00ED39C5"/>
    <w:rsid w:val="00EE09B6"/>
    <w:rsid w:val="00EE5E7E"/>
    <w:rsid w:val="00EF0764"/>
    <w:rsid w:val="00EF398D"/>
    <w:rsid w:val="00EF7C70"/>
    <w:rsid w:val="00F04C95"/>
    <w:rsid w:val="00F13B85"/>
    <w:rsid w:val="00F16DE0"/>
    <w:rsid w:val="00F37E70"/>
    <w:rsid w:val="00F503D0"/>
    <w:rsid w:val="00F52FFC"/>
    <w:rsid w:val="00F569F5"/>
    <w:rsid w:val="00F60F9C"/>
    <w:rsid w:val="00F65BC9"/>
    <w:rsid w:val="00F77488"/>
    <w:rsid w:val="00F901E6"/>
    <w:rsid w:val="00F91486"/>
    <w:rsid w:val="00F93612"/>
    <w:rsid w:val="00FA6F75"/>
    <w:rsid w:val="00FB3FE1"/>
    <w:rsid w:val="00FD150E"/>
    <w:rsid w:val="00FD578A"/>
    <w:rsid w:val="00FD7215"/>
    <w:rsid w:val="00FE114D"/>
    <w:rsid w:val="00FF1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1E7D3D4"/>
  <w15:docId w15:val="{E74C15AE-DF5B-4B4D-BCAE-91E83E92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A2E"/>
    <w:pPr>
      <w:overflowPunct w:val="0"/>
      <w:autoSpaceDE w:val="0"/>
      <w:autoSpaceDN w:val="0"/>
      <w:adjustRightInd w:val="0"/>
      <w:textAlignment w:val="baseline"/>
    </w:pPr>
    <w:rPr>
      <w:sz w:val="24"/>
      <w:szCs w:val="20"/>
      <w:lang w:eastAsia="en-US"/>
    </w:rPr>
  </w:style>
  <w:style w:type="paragraph" w:styleId="Heading1">
    <w:name w:val="heading 1"/>
    <w:basedOn w:val="Normal"/>
    <w:next w:val="Normal"/>
    <w:link w:val="Heading1Char"/>
    <w:uiPriority w:val="99"/>
    <w:qFormat/>
    <w:rsid w:val="00927A2E"/>
    <w:pPr>
      <w:keepNext/>
      <w:outlineLvl w:val="0"/>
    </w:pPr>
    <w:rPr>
      <w:b/>
      <w:sz w:val="28"/>
    </w:rPr>
  </w:style>
  <w:style w:type="paragraph" w:styleId="Heading2">
    <w:name w:val="heading 2"/>
    <w:basedOn w:val="Normal"/>
    <w:next w:val="Normal"/>
    <w:link w:val="Heading2Char"/>
    <w:uiPriority w:val="99"/>
    <w:qFormat/>
    <w:rsid w:val="00927A2E"/>
    <w:pPr>
      <w:keepNext/>
      <w:outlineLvl w:val="1"/>
    </w:pPr>
    <w:rPr>
      <w:b/>
      <w:bCs/>
    </w:rPr>
  </w:style>
  <w:style w:type="paragraph" w:styleId="Heading3">
    <w:name w:val="heading 3"/>
    <w:basedOn w:val="Normal"/>
    <w:next w:val="Normal"/>
    <w:link w:val="Heading3Char"/>
    <w:uiPriority w:val="99"/>
    <w:qFormat/>
    <w:rsid w:val="00927A2E"/>
    <w:pPr>
      <w:keepNext/>
      <w:spacing w:after="240"/>
      <w:outlineLvl w:val="2"/>
    </w:pPr>
    <w:rPr>
      <w:b/>
      <w:bCs/>
      <w:sz w:val="22"/>
    </w:rPr>
  </w:style>
  <w:style w:type="paragraph" w:styleId="Heading4">
    <w:name w:val="heading 4"/>
    <w:basedOn w:val="Normal"/>
    <w:next w:val="Normal"/>
    <w:link w:val="Heading4Char"/>
    <w:qFormat/>
    <w:rsid w:val="00927A2E"/>
    <w:pPr>
      <w:keepNext/>
      <w:spacing w:before="120"/>
      <w:ind w:left="720"/>
      <w:outlineLvl w:val="3"/>
    </w:pPr>
    <w:rPr>
      <w:rFonts w:ascii="Arial" w:hAnsi="Arial" w:cs="Arial"/>
      <w:b/>
      <w:sz w:val="22"/>
    </w:rPr>
  </w:style>
  <w:style w:type="paragraph" w:styleId="Heading5">
    <w:name w:val="heading 5"/>
    <w:basedOn w:val="Normal"/>
    <w:next w:val="Normal"/>
    <w:link w:val="Heading5Char"/>
    <w:uiPriority w:val="99"/>
    <w:qFormat/>
    <w:rsid w:val="00927A2E"/>
    <w:pPr>
      <w:keepNext/>
      <w:numPr>
        <w:ilvl w:val="12"/>
      </w:numPr>
      <w:spacing w:line="260" w:lineRule="exact"/>
      <w:outlineLvl w:val="4"/>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0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B1E0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B1E0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B1E0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B1E0C"/>
    <w:rPr>
      <w:rFonts w:asciiTheme="minorHAnsi" w:eastAsiaTheme="minorEastAsia" w:hAnsiTheme="minorHAnsi" w:cstheme="minorBidi"/>
      <w:b/>
      <w:bCs/>
      <w:i/>
      <w:iCs/>
      <w:sz w:val="26"/>
      <w:szCs w:val="26"/>
      <w:lang w:eastAsia="en-US"/>
    </w:rPr>
  </w:style>
  <w:style w:type="paragraph" w:styleId="Header">
    <w:name w:val="header"/>
    <w:basedOn w:val="Normal"/>
    <w:link w:val="HeaderChar"/>
    <w:uiPriority w:val="99"/>
    <w:rsid w:val="00927A2E"/>
    <w:pPr>
      <w:tabs>
        <w:tab w:val="center" w:pos="4153"/>
        <w:tab w:val="right" w:pos="8306"/>
      </w:tabs>
    </w:pPr>
  </w:style>
  <w:style w:type="character" w:customStyle="1" w:styleId="HeaderChar">
    <w:name w:val="Header Char"/>
    <w:basedOn w:val="DefaultParagraphFont"/>
    <w:link w:val="Header"/>
    <w:uiPriority w:val="99"/>
    <w:semiHidden/>
    <w:rsid w:val="000B1E0C"/>
    <w:rPr>
      <w:sz w:val="24"/>
      <w:szCs w:val="20"/>
      <w:lang w:eastAsia="en-US"/>
    </w:rPr>
  </w:style>
  <w:style w:type="paragraph" w:styleId="Footer">
    <w:name w:val="footer"/>
    <w:basedOn w:val="Normal"/>
    <w:link w:val="FooterChar"/>
    <w:uiPriority w:val="99"/>
    <w:rsid w:val="00927A2E"/>
    <w:pPr>
      <w:tabs>
        <w:tab w:val="center" w:pos="4153"/>
        <w:tab w:val="right" w:pos="8306"/>
      </w:tabs>
    </w:pPr>
  </w:style>
  <w:style w:type="character" w:customStyle="1" w:styleId="FooterChar">
    <w:name w:val="Footer Char"/>
    <w:basedOn w:val="DefaultParagraphFont"/>
    <w:link w:val="Footer"/>
    <w:uiPriority w:val="99"/>
    <w:semiHidden/>
    <w:rsid w:val="000B1E0C"/>
    <w:rPr>
      <w:sz w:val="24"/>
      <w:szCs w:val="20"/>
      <w:lang w:eastAsia="en-US"/>
    </w:rPr>
  </w:style>
  <w:style w:type="paragraph" w:styleId="BodyText">
    <w:name w:val="Body Text"/>
    <w:basedOn w:val="Normal"/>
    <w:link w:val="BodyTextChar"/>
    <w:rsid w:val="00927A2E"/>
    <w:pPr>
      <w:spacing w:before="120" w:after="120"/>
    </w:pPr>
    <w:rPr>
      <w:b/>
    </w:rPr>
  </w:style>
  <w:style w:type="character" w:customStyle="1" w:styleId="BodyTextChar">
    <w:name w:val="Body Text Char"/>
    <w:basedOn w:val="DefaultParagraphFont"/>
    <w:link w:val="BodyText"/>
    <w:uiPriority w:val="99"/>
    <w:semiHidden/>
    <w:rsid w:val="000B1E0C"/>
    <w:rPr>
      <w:sz w:val="24"/>
      <w:szCs w:val="20"/>
      <w:lang w:eastAsia="en-US"/>
    </w:rPr>
  </w:style>
  <w:style w:type="paragraph" w:styleId="BodyText2">
    <w:name w:val="Body Text 2"/>
    <w:basedOn w:val="Normal"/>
    <w:link w:val="BodyText2Char"/>
    <w:rsid w:val="00927A2E"/>
    <w:pPr>
      <w:jc w:val="both"/>
    </w:pPr>
    <w:rPr>
      <w:sz w:val="22"/>
    </w:rPr>
  </w:style>
  <w:style w:type="character" w:customStyle="1" w:styleId="BodyText2Char">
    <w:name w:val="Body Text 2 Char"/>
    <w:basedOn w:val="DefaultParagraphFont"/>
    <w:link w:val="BodyText2"/>
    <w:rsid w:val="000B1E0C"/>
    <w:rPr>
      <w:sz w:val="24"/>
      <w:szCs w:val="20"/>
      <w:lang w:eastAsia="en-US"/>
    </w:rPr>
  </w:style>
  <w:style w:type="paragraph" w:styleId="BodyText3">
    <w:name w:val="Body Text 3"/>
    <w:basedOn w:val="Normal"/>
    <w:link w:val="BodyText3Char"/>
    <w:uiPriority w:val="99"/>
    <w:rsid w:val="00927A2E"/>
    <w:pPr>
      <w:jc w:val="both"/>
    </w:pPr>
  </w:style>
  <w:style w:type="character" w:customStyle="1" w:styleId="BodyText3Char">
    <w:name w:val="Body Text 3 Char"/>
    <w:basedOn w:val="DefaultParagraphFont"/>
    <w:link w:val="BodyText3"/>
    <w:uiPriority w:val="99"/>
    <w:semiHidden/>
    <w:rsid w:val="000B1E0C"/>
    <w:rPr>
      <w:sz w:val="16"/>
      <w:szCs w:val="16"/>
      <w:lang w:eastAsia="en-US"/>
    </w:rPr>
  </w:style>
  <w:style w:type="paragraph" w:styleId="BodyTextIndent">
    <w:name w:val="Body Text Indent"/>
    <w:basedOn w:val="Normal"/>
    <w:link w:val="BodyTextIndentChar"/>
    <w:uiPriority w:val="99"/>
    <w:rsid w:val="00927A2E"/>
    <w:pPr>
      <w:overflowPunct/>
      <w:autoSpaceDE/>
      <w:autoSpaceDN/>
      <w:adjustRightInd/>
      <w:ind w:left="720"/>
      <w:textAlignment w:val="auto"/>
    </w:pPr>
    <w:rPr>
      <w:rFonts w:ascii="Verdana" w:hAnsi="Verdana"/>
      <w:sz w:val="22"/>
      <w:szCs w:val="22"/>
    </w:rPr>
  </w:style>
  <w:style w:type="character" w:customStyle="1" w:styleId="BodyTextIndentChar">
    <w:name w:val="Body Text Indent Char"/>
    <w:basedOn w:val="DefaultParagraphFont"/>
    <w:link w:val="BodyTextIndent"/>
    <w:uiPriority w:val="99"/>
    <w:semiHidden/>
    <w:rsid w:val="000B1E0C"/>
    <w:rPr>
      <w:sz w:val="24"/>
      <w:szCs w:val="20"/>
      <w:lang w:eastAsia="en-US"/>
    </w:rPr>
  </w:style>
  <w:style w:type="paragraph" w:styleId="BodyTextIndent2">
    <w:name w:val="Body Text Indent 2"/>
    <w:basedOn w:val="Normal"/>
    <w:link w:val="BodyTextIndent2Char"/>
    <w:uiPriority w:val="99"/>
    <w:rsid w:val="00927A2E"/>
    <w:pPr>
      <w:ind w:left="360"/>
    </w:pPr>
    <w:rPr>
      <w:rFonts w:ascii="Arial" w:hAnsi="Arial" w:cs="Arial"/>
      <w:sz w:val="22"/>
    </w:rPr>
  </w:style>
  <w:style w:type="character" w:customStyle="1" w:styleId="BodyTextIndent2Char">
    <w:name w:val="Body Text Indent 2 Char"/>
    <w:basedOn w:val="DefaultParagraphFont"/>
    <w:link w:val="BodyTextIndent2"/>
    <w:uiPriority w:val="99"/>
    <w:semiHidden/>
    <w:rsid w:val="000B1E0C"/>
    <w:rPr>
      <w:sz w:val="24"/>
      <w:szCs w:val="20"/>
      <w:lang w:eastAsia="en-US"/>
    </w:rPr>
  </w:style>
  <w:style w:type="paragraph" w:styleId="BalloonText">
    <w:name w:val="Balloon Text"/>
    <w:basedOn w:val="Normal"/>
    <w:link w:val="BalloonTextChar"/>
    <w:uiPriority w:val="99"/>
    <w:semiHidden/>
    <w:rsid w:val="000D2F04"/>
    <w:rPr>
      <w:rFonts w:ascii="Tahoma" w:hAnsi="Tahoma" w:cs="Tahoma"/>
      <w:sz w:val="16"/>
      <w:szCs w:val="16"/>
    </w:rPr>
  </w:style>
  <w:style w:type="character" w:customStyle="1" w:styleId="BalloonTextChar">
    <w:name w:val="Balloon Text Char"/>
    <w:basedOn w:val="DefaultParagraphFont"/>
    <w:link w:val="BalloonText"/>
    <w:uiPriority w:val="99"/>
    <w:semiHidden/>
    <w:rsid w:val="000B1E0C"/>
    <w:rPr>
      <w:sz w:val="0"/>
      <w:szCs w:val="0"/>
      <w:lang w:eastAsia="en-US"/>
    </w:rPr>
  </w:style>
  <w:style w:type="character" w:styleId="PageNumber">
    <w:name w:val="page number"/>
    <w:basedOn w:val="DefaultParagraphFont"/>
    <w:uiPriority w:val="99"/>
    <w:rsid w:val="005C0421"/>
    <w:rPr>
      <w:rFonts w:cs="Times New Roman"/>
    </w:rPr>
  </w:style>
  <w:style w:type="table" w:styleId="TableGrid">
    <w:name w:val="Table Grid"/>
    <w:basedOn w:val="TableNormal"/>
    <w:uiPriority w:val="99"/>
    <w:rsid w:val="00B96418"/>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A59C8"/>
    <w:pPr>
      <w:ind w:left="720"/>
    </w:pPr>
  </w:style>
  <w:style w:type="character" w:styleId="CommentReference">
    <w:name w:val="annotation reference"/>
    <w:basedOn w:val="DefaultParagraphFont"/>
    <w:uiPriority w:val="99"/>
    <w:semiHidden/>
    <w:rsid w:val="0016373F"/>
    <w:rPr>
      <w:rFonts w:cs="Times New Roman"/>
      <w:sz w:val="16"/>
      <w:szCs w:val="16"/>
    </w:rPr>
  </w:style>
  <w:style w:type="paragraph" w:styleId="CommentText">
    <w:name w:val="annotation text"/>
    <w:basedOn w:val="Normal"/>
    <w:link w:val="CommentTextChar"/>
    <w:uiPriority w:val="99"/>
    <w:semiHidden/>
    <w:rsid w:val="0016373F"/>
    <w:rPr>
      <w:sz w:val="20"/>
    </w:rPr>
  </w:style>
  <w:style w:type="character" w:customStyle="1" w:styleId="CommentTextChar">
    <w:name w:val="Comment Text Char"/>
    <w:basedOn w:val="DefaultParagraphFont"/>
    <w:link w:val="CommentText"/>
    <w:uiPriority w:val="99"/>
    <w:semiHidden/>
    <w:rsid w:val="000B1E0C"/>
    <w:rPr>
      <w:sz w:val="20"/>
      <w:szCs w:val="20"/>
      <w:lang w:eastAsia="en-US"/>
    </w:rPr>
  </w:style>
  <w:style w:type="paragraph" w:styleId="CommentSubject">
    <w:name w:val="annotation subject"/>
    <w:basedOn w:val="CommentText"/>
    <w:next w:val="CommentText"/>
    <w:link w:val="CommentSubjectChar"/>
    <w:uiPriority w:val="99"/>
    <w:semiHidden/>
    <w:rsid w:val="0016373F"/>
    <w:rPr>
      <w:b/>
      <w:bCs/>
    </w:rPr>
  </w:style>
  <w:style w:type="character" w:customStyle="1" w:styleId="CommentSubjectChar">
    <w:name w:val="Comment Subject Char"/>
    <w:basedOn w:val="CommentTextChar"/>
    <w:link w:val="CommentSubject"/>
    <w:uiPriority w:val="99"/>
    <w:semiHidden/>
    <w:rsid w:val="000B1E0C"/>
    <w:rPr>
      <w:b/>
      <w:bCs/>
      <w:sz w:val="20"/>
      <w:szCs w:val="20"/>
      <w:lang w:eastAsia="en-US"/>
    </w:rPr>
  </w:style>
  <w:style w:type="paragraph" w:styleId="BodyTextIndent3">
    <w:name w:val="Body Text Indent 3"/>
    <w:basedOn w:val="Normal"/>
    <w:link w:val="BodyTextIndent3Char"/>
    <w:uiPriority w:val="99"/>
    <w:semiHidden/>
    <w:unhideWhenUsed/>
    <w:rsid w:val="002E5AD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5ADF"/>
    <w:rPr>
      <w:sz w:val="16"/>
      <w:szCs w:val="16"/>
      <w:lang w:eastAsia="en-US"/>
    </w:rPr>
  </w:style>
  <w:style w:type="paragraph" w:styleId="Revision">
    <w:name w:val="Revision"/>
    <w:hidden/>
    <w:uiPriority w:val="99"/>
    <w:semiHidden/>
    <w:rsid w:val="001D1190"/>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3829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10.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4</TotalTime>
  <Pages>6</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Marc Turner</cp:lastModifiedBy>
  <cp:revision>3</cp:revision>
  <cp:lastPrinted>2017-09-04T13:49:00Z</cp:lastPrinted>
  <dcterms:created xsi:type="dcterms:W3CDTF">2023-07-20T10:08:00Z</dcterms:created>
  <dcterms:modified xsi:type="dcterms:W3CDTF">2023-07-20T10:09:00Z</dcterms:modified>
</cp:coreProperties>
</file>