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0200" w14:textId="77777777" w:rsidR="00BE17F2" w:rsidRDefault="00BE17F2">
      <w:pPr>
        <w:rPr>
          <w:b/>
        </w:rPr>
      </w:pPr>
      <w:r>
        <w:t xml:space="preserve">National Services </w:t>
      </w:r>
      <w:smartTag w:uri="urn:schemas-microsoft-com:office:smarttags" w:element="country-region">
        <w:smartTag w:uri="urn:schemas-microsoft-com:office:smarttags" w:element="place">
          <w:r>
            <w:t>Scotland</w:t>
          </w:r>
        </w:smartTag>
      </w:smartTag>
      <w:r>
        <w:rPr>
          <w:b/>
        </w:rPr>
        <w:t xml:space="preserve">                </w:t>
      </w:r>
    </w:p>
    <w:p w14:paraId="65F49470" w14:textId="77777777" w:rsidR="00BE17F2" w:rsidRDefault="00BE17F2">
      <w:pPr>
        <w:ind w:left="3600" w:firstLine="720"/>
        <w:jc w:val="center"/>
        <w:rPr>
          <w:b/>
        </w:rPr>
      </w:pPr>
      <w:r>
        <w:rPr>
          <w:b/>
        </w:rPr>
        <w:t xml:space="preserve">                        </w:t>
      </w:r>
      <w:r>
        <w:rPr>
          <w:b/>
        </w:rPr>
        <w:tab/>
      </w:r>
      <w:r>
        <w:rPr>
          <w:b/>
        </w:rPr>
        <w:tab/>
      </w:r>
      <w:r>
        <w:rPr>
          <w:b/>
        </w:rPr>
        <w:tab/>
        <w:t xml:space="preserve"> </w:t>
      </w:r>
      <w:r w:rsidR="005E2579">
        <w:rPr>
          <w:noProof/>
          <w:lang w:eastAsia="en-GB"/>
        </w:rPr>
        <w:drawing>
          <wp:inline distT="0" distB="0" distL="0" distR="0" wp14:anchorId="7CC01E72" wp14:editId="715CFDC9">
            <wp:extent cx="733425" cy="5619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22916"/>
                    <a:stretch>
                      <a:fillRect/>
                    </a:stretch>
                  </pic:blipFill>
                  <pic:spPr bwMode="auto">
                    <a:xfrm>
                      <a:off x="0" y="0"/>
                      <a:ext cx="733425" cy="561975"/>
                    </a:xfrm>
                    <a:prstGeom prst="rect">
                      <a:avLst/>
                    </a:prstGeom>
                    <a:noFill/>
                    <a:ln w="9525">
                      <a:noFill/>
                      <a:miter lim="800000"/>
                      <a:headEnd/>
                      <a:tailEnd/>
                    </a:ln>
                  </pic:spPr>
                </pic:pic>
              </a:graphicData>
            </a:graphic>
          </wp:inline>
        </w:drawing>
      </w:r>
    </w:p>
    <w:p w14:paraId="72EF6FBD" w14:textId="77777777" w:rsidR="00BE17F2" w:rsidRDefault="00BE17F2">
      <w:pPr>
        <w:jc w:val="center"/>
        <w:rPr>
          <w:b/>
        </w:rPr>
      </w:pPr>
    </w:p>
    <w:p w14:paraId="669EAACE" w14:textId="77777777" w:rsidR="00BE17F2" w:rsidRDefault="00BE17F2">
      <w:pPr>
        <w:jc w:val="center"/>
        <w:rPr>
          <w:b/>
        </w:rPr>
      </w:pPr>
      <w:r>
        <w:rPr>
          <w:b/>
        </w:rPr>
        <w:t>JOB DESCRIPTION</w:t>
      </w:r>
    </w:p>
    <w:p w14:paraId="700B987E" w14:textId="77777777" w:rsidR="00BE17F2" w:rsidRPr="00C16D26" w:rsidRDefault="00BE17F2">
      <w:pPr>
        <w:pStyle w:val="Heading4"/>
        <w:rPr>
          <w:b w:val="0"/>
          <w:i w:val="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87"/>
        <w:gridCol w:w="5869"/>
      </w:tblGrid>
      <w:tr w:rsidR="00BE17F2" w:rsidRPr="000B128B" w14:paraId="577979AE" w14:textId="77777777">
        <w:trPr>
          <w:trHeight w:val="454"/>
        </w:trPr>
        <w:tc>
          <w:tcPr>
            <w:tcW w:w="4587" w:type="dxa"/>
          </w:tcPr>
          <w:p w14:paraId="07E61D0D" w14:textId="77777777" w:rsidR="00BE17F2" w:rsidRPr="000B128B" w:rsidRDefault="00BE17F2">
            <w:pPr>
              <w:spacing w:before="120"/>
              <w:rPr>
                <w:sz w:val="22"/>
                <w:szCs w:val="22"/>
              </w:rPr>
            </w:pPr>
            <w:r w:rsidRPr="000B128B">
              <w:rPr>
                <w:b/>
                <w:sz w:val="22"/>
                <w:szCs w:val="22"/>
              </w:rPr>
              <w:t>1.   JOB DETAILS</w:t>
            </w:r>
          </w:p>
        </w:tc>
        <w:tc>
          <w:tcPr>
            <w:tcW w:w="5869" w:type="dxa"/>
          </w:tcPr>
          <w:p w14:paraId="21F53831" w14:textId="77777777" w:rsidR="00BE17F2" w:rsidRPr="000B128B" w:rsidRDefault="00BE17F2">
            <w:pPr>
              <w:spacing w:before="120"/>
              <w:rPr>
                <w:b/>
                <w:sz w:val="22"/>
                <w:szCs w:val="22"/>
              </w:rPr>
            </w:pPr>
          </w:p>
        </w:tc>
      </w:tr>
      <w:tr w:rsidR="00582E0F" w:rsidRPr="000B128B" w14:paraId="539B77FE" w14:textId="77777777">
        <w:trPr>
          <w:trHeight w:hRule="exact" w:val="567"/>
        </w:trPr>
        <w:tc>
          <w:tcPr>
            <w:tcW w:w="4587" w:type="dxa"/>
          </w:tcPr>
          <w:p w14:paraId="6A3DE5CB" w14:textId="77777777" w:rsidR="00582E0F" w:rsidRPr="000B128B" w:rsidRDefault="00582E0F" w:rsidP="00C16D26">
            <w:pPr>
              <w:spacing w:before="120"/>
              <w:rPr>
                <w:sz w:val="22"/>
                <w:szCs w:val="22"/>
              </w:rPr>
            </w:pPr>
            <w:r w:rsidRPr="000B128B">
              <w:rPr>
                <w:sz w:val="22"/>
                <w:szCs w:val="22"/>
              </w:rPr>
              <w:t>Job Title:</w:t>
            </w:r>
          </w:p>
          <w:p w14:paraId="63A597ED" w14:textId="77777777" w:rsidR="00582E0F" w:rsidRPr="000B128B" w:rsidRDefault="00582E0F" w:rsidP="00C16D26">
            <w:pPr>
              <w:spacing w:before="120"/>
              <w:rPr>
                <w:b/>
                <w:sz w:val="22"/>
                <w:szCs w:val="22"/>
              </w:rPr>
            </w:pPr>
          </w:p>
        </w:tc>
        <w:tc>
          <w:tcPr>
            <w:tcW w:w="5869" w:type="dxa"/>
          </w:tcPr>
          <w:p w14:paraId="62C2509D" w14:textId="77777777" w:rsidR="00582E0F" w:rsidRPr="004369DC" w:rsidRDefault="00E343CC" w:rsidP="00E65C93">
            <w:pPr>
              <w:spacing w:before="120"/>
              <w:jc w:val="both"/>
              <w:rPr>
                <w:sz w:val="22"/>
                <w:szCs w:val="22"/>
              </w:rPr>
            </w:pPr>
            <w:r>
              <w:rPr>
                <w:sz w:val="22"/>
                <w:szCs w:val="22"/>
              </w:rPr>
              <w:t xml:space="preserve">Head of </w:t>
            </w:r>
            <w:r w:rsidR="00D1021F">
              <w:rPr>
                <w:sz w:val="22"/>
                <w:szCs w:val="22"/>
              </w:rPr>
              <w:t>Business</w:t>
            </w:r>
            <w:r w:rsidR="002C3C00">
              <w:rPr>
                <w:sz w:val="22"/>
                <w:szCs w:val="22"/>
              </w:rPr>
              <w:t xml:space="preserve"> Support</w:t>
            </w:r>
            <w:r>
              <w:rPr>
                <w:sz w:val="22"/>
                <w:szCs w:val="22"/>
              </w:rPr>
              <w:t xml:space="preserve"> </w:t>
            </w:r>
          </w:p>
        </w:tc>
      </w:tr>
      <w:tr w:rsidR="00582E0F" w:rsidRPr="000B128B" w14:paraId="6E5581A0" w14:textId="77777777">
        <w:trPr>
          <w:trHeight w:hRule="exact" w:val="567"/>
        </w:trPr>
        <w:tc>
          <w:tcPr>
            <w:tcW w:w="4587" w:type="dxa"/>
          </w:tcPr>
          <w:p w14:paraId="0E5726C4" w14:textId="77777777" w:rsidR="00582E0F" w:rsidRPr="000B128B" w:rsidRDefault="00582E0F">
            <w:pPr>
              <w:spacing w:before="120"/>
              <w:rPr>
                <w:sz w:val="22"/>
                <w:szCs w:val="22"/>
              </w:rPr>
            </w:pPr>
            <w:r w:rsidRPr="000B128B">
              <w:rPr>
                <w:sz w:val="22"/>
                <w:szCs w:val="22"/>
              </w:rPr>
              <w:t>Immediate Senior Officer/Line Manager:</w:t>
            </w:r>
          </w:p>
          <w:p w14:paraId="4076D85D" w14:textId="77777777" w:rsidR="00582E0F" w:rsidRPr="000B128B" w:rsidRDefault="00582E0F">
            <w:pPr>
              <w:spacing w:before="120"/>
              <w:rPr>
                <w:b/>
                <w:sz w:val="22"/>
                <w:szCs w:val="22"/>
              </w:rPr>
            </w:pPr>
          </w:p>
        </w:tc>
        <w:tc>
          <w:tcPr>
            <w:tcW w:w="5869" w:type="dxa"/>
          </w:tcPr>
          <w:p w14:paraId="2A57333D" w14:textId="100C16ED" w:rsidR="00582E0F" w:rsidRPr="004369DC" w:rsidRDefault="00985027" w:rsidP="00A56043">
            <w:pPr>
              <w:spacing w:before="120"/>
              <w:jc w:val="both"/>
              <w:rPr>
                <w:sz w:val="22"/>
                <w:szCs w:val="22"/>
              </w:rPr>
            </w:pPr>
            <w:r>
              <w:rPr>
                <w:sz w:val="22"/>
                <w:szCs w:val="22"/>
              </w:rPr>
              <w:t>Development Services Manager</w:t>
            </w:r>
            <w:r w:rsidR="00A56043">
              <w:rPr>
                <w:sz w:val="22"/>
                <w:szCs w:val="22"/>
              </w:rPr>
              <w:t xml:space="preserve"> </w:t>
            </w:r>
          </w:p>
        </w:tc>
      </w:tr>
      <w:tr w:rsidR="00582E0F" w:rsidRPr="000B128B" w14:paraId="58599B58" w14:textId="77777777">
        <w:trPr>
          <w:trHeight w:hRule="exact" w:val="567"/>
        </w:trPr>
        <w:tc>
          <w:tcPr>
            <w:tcW w:w="4587" w:type="dxa"/>
          </w:tcPr>
          <w:p w14:paraId="615AC87D" w14:textId="77777777" w:rsidR="00582E0F" w:rsidRPr="000B128B" w:rsidRDefault="00582E0F">
            <w:pPr>
              <w:spacing w:before="120"/>
              <w:rPr>
                <w:sz w:val="22"/>
                <w:szCs w:val="22"/>
              </w:rPr>
            </w:pPr>
            <w:r w:rsidRPr="000B128B">
              <w:rPr>
                <w:sz w:val="22"/>
                <w:szCs w:val="22"/>
              </w:rPr>
              <w:t>Department(s):</w:t>
            </w:r>
          </w:p>
        </w:tc>
        <w:tc>
          <w:tcPr>
            <w:tcW w:w="5869" w:type="dxa"/>
            <w:vAlign w:val="center"/>
          </w:tcPr>
          <w:p w14:paraId="72CA5CDE" w14:textId="439D507D" w:rsidR="00A56043" w:rsidRPr="004369DC" w:rsidRDefault="00E07F83" w:rsidP="0094615A">
            <w:pPr>
              <w:rPr>
                <w:sz w:val="22"/>
                <w:szCs w:val="22"/>
              </w:rPr>
            </w:pPr>
            <w:r>
              <w:rPr>
                <w:sz w:val="22"/>
                <w:szCs w:val="22"/>
              </w:rPr>
              <w:t xml:space="preserve">Development Services </w:t>
            </w:r>
            <w:r w:rsidR="00A56043">
              <w:rPr>
                <w:sz w:val="22"/>
                <w:szCs w:val="22"/>
              </w:rPr>
              <w:t xml:space="preserve"> </w:t>
            </w:r>
          </w:p>
        </w:tc>
      </w:tr>
      <w:tr w:rsidR="00582E0F" w:rsidRPr="000B128B" w14:paraId="61A3FF63" w14:textId="77777777">
        <w:trPr>
          <w:trHeight w:hRule="exact" w:val="567"/>
        </w:trPr>
        <w:tc>
          <w:tcPr>
            <w:tcW w:w="4587" w:type="dxa"/>
          </w:tcPr>
          <w:p w14:paraId="00A971FD" w14:textId="77777777" w:rsidR="00582E0F" w:rsidRPr="000B128B" w:rsidRDefault="00582E0F">
            <w:pPr>
              <w:spacing w:before="120"/>
              <w:rPr>
                <w:sz w:val="22"/>
                <w:szCs w:val="22"/>
              </w:rPr>
            </w:pPr>
            <w:r w:rsidRPr="000B128B">
              <w:rPr>
                <w:sz w:val="22"/>
                <w:szCs w:val="22"/>
              </w:rPr>
              <w:t>Division:</w:t>
            </w:r>
          </w:p>
          <w:p w14:paraId="7F86A36A" w14:textId="77777777" w:rsidR="00582E0F" w:rsidRPr="000B128B" w:rsidRDefault="00582E0F">
            <w:pPr>
              <w:spacing w:before="120"/>
              <w:rPr>
                <w:sz w:val="22"/>
                <w:szCs w:val="22"/>
              </w:rPr>
            </w:pPr>
          </w:p>
        </w:tc>
        <w:tc>
          <w:tcPr>
            <w:tcW w:w="5869" w:type="dxa"/>
          </w:tcPr>
          <w:p w14:paraId="6B3815AA" w14:textId="5D107BEC" w:rsidR="00582E0F" w:rsidRPr="00F57BE3" w:rsidRDefault="00985027" w:rsidP="00A56043">
            <w:pPr>
              <w:spacing w:before="120"/>
              <w:jc w:val="both"/>
              <w:rPr>
                <w:sz w:val="22"/>
                <w:szCs w:val="22"/>
              </w:rPr>
            </w:pPr>
            <w:r>
              <w:rPr>
                <w:sz w:val="22"/>
                <w:szCs w:val="22"/>
              </w:rPr>
              <w:t>National Services Division (NSD)</w:t>
            </w:r>
          </w:p>
        </w:tc>
      </w:tr>
    </w:tbl>
    <w:p w14:paraId="6B8950B4" w14:textId="77777777" w:rsidR="00BE17F2" w:rsidRDefault="00BE17F2"/>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0B128B" w14:paraId="64C711D3" w14:textId="77777777">
        <w:trPr>
          <w:trHeight w:val="454"/>
        </w:trPr>
        <w:tc>
          <w:tcPr>
            <w:tcW w:w="10456" w:type="dxa"/>
          </w:tcPr>
          <w:p w14:paraId="0DE9FE22" w14:textId="77777777" w:rsidR="00BE17F2" w:rsidRPr="000B128B" w:rsidRDefault="00BE17F2">
            <w:pPr>
              <w:spacing w:before="120"/>
              <w:rPr>
                <w:b/>
                <w:sz w:val="22"/>
                <w:szCs w:val="22"/>
              </w:rPr>
            </w:pPr>
            <w:r w:rsidRPr="000B128B">
              <w:rPr>
                <w:b/>
                <w:sz w:val="22"/>
                <w:szCs w:val="22"/>
              </w:rPr>
              <w:t>2.   JOB PURPOSE</w:t>
            </w:r>
          </w:p>
        </w:tc>
      </w:tr>
      <w:tr w:rsidR="00BE17F2" w:rsidRPr="000B128B" w14:paraId="73A7A06E" w14:textId="77777777">
        <w:tc>
          <w:tcPr>
            <w:tcW w:w="10456" w:type="dxa"/>
          </w:tcPr>
          <w:p w14:paraId="5F771053" w14:textId="1B15A965" w:rsidR="00ED7CBA" w:rsidRPr="00985027" w:rsidRDefault="00C41CF4" w:rsidP="00ED7CBA">
            <w:pPr>
              <w:pStyle w:val="BodyText3"/>
              <w:rPr>
                <w:bCs w:val="0"/>
                <w:i w:val="0"/>
                <w:iCs w:val="0"/>
                <w:sz w:val="22"/>
                <w:szCs w:val="22"/>
              </w:rPr>
            </w:pPr>
            <w:r w:rsidRPr="00985027">
              <w:rPr>
                <w:bCs w:val="0"/>
                <w:i w:val="0"/>
                <w:iCs w:val="0"/>
                <w:sz w:val="22"/>
                <w:szCs w:val="22"/>
              </w:rPr>
              <w:t xml:space="preserve">To lead on development and </w:t>
            </w:r>
            <w:r w:rsidR="00F04744" w:rsidRPr="00985027">
              <w:rPr>
                <w:bCs w:val="0"/>
                <w:i w:val="0"/>
                <w:iCs w:val="0"/>
                <w:sz w:val="22"/>
                <w:szCs w:val="22"/>
              </w:rPr>
              <w:t xml:space="preserve">strategic direction </w:t>
            </w:r>
            <w:r w:rsidRPr="00985027">
              <w:rPr>
                <w:bCs w:val="0"/>
                <w:i w:val="0"/>
                <w:iCs w:val="0"/>
                <w:sz w:val="22"/>
                <w:szCs w:val="22"/>
              </w:rPr>
              <w:t xml:space="preserve">of business support </w:t>
            </w:r>
            <w:r w:rsidR="000945A6" w:rsidRPr="00985027">
              <w:rPr>
                <w:bCs w:val="0"/>
                <w:i w:val="0"/>
                <w:iCs w:val="0"/>
                <w:sz w:val="22"/>
                <w:szCs w:val="22"/>
              </w:rPr>
              <w:t>services</w:t>
            </w:r>
            <w:r w:rsidR="00A61E78">
              <w:rPr>
                <w:bCs w:val="0"/>
                <w:i w:val="0"/>
                <w:iCs w:val="0"/>
                <w:sz w:val="22"/>
                <w:szCs w:val="22"/>
              </w:rPr>
              <w:t xml:space="preserve"> </w:t>
            </w:r>
            <w:r w:rsidR="00985027" w:rsidRPr="00985027">
              <w:rPr>
                <w:bCs w:val="0"/>
                <w:i w:val="0"/>
                <w:iCs w:val="0"/>
                <w:sz w:val="22"/>
                <w:szCs w:val="22"/>
              </w:rPr>
              <w:t xml:space="preserve">in line with the overall objectives of National Procurement (NP), National Services Division (NSD) and NHS Scotland Assure.  </w:t>
            </w:r>
          </w:p>
          <w:p w14:paraId="1D3501B6" w14:textId="77777777" w:rsidR="00985027" w:rsidRDefault="00985027" w:rsidP="00ED7CBA">
            <w:pPr>
              <w:pStyle w:val="BodyText3"/>
              <w:rPr>
                <w:i w:val="0"/>
                <w:sz w:val="22"/>
                <w:szCs w:val="22"/>
              </w:rPr>
            </w:pPr>
          </w:p>
          <w:p w14:paraId="75BA34BD" w14:textId="09FC6E2E" w:rsidR="00ED7CBA" w:rsidRPr="00ED7CBA" w:rsidRDefault="00AB431E" w:rsidP="00ED7CBA">
            <w:pPr>
              <w:rPr>
                <w:sz w:val="22"/>
                <w:szCs w:val="22"/>
              </w:rPr>
            </w:pPr>
            <w:r>
              <w:rPr>
                <w:sz w:val="22"/>
                <w:szCs w:val="22"/>
              </w:rPr>
              <w:t xml:space="preserve">Develop, inform, </w:t>
            </w:r>
            <w:proofErr w:type="gramStart"/>
            <w:r>
              <w:rPr>
                <w:sz w:val="22"/>
                <w:szCs w:val="22"/>
              </w:rPr>
              <w:t>implement</w:t>
            </w:r>
            <w:proofErr w:type="gramEnd"/>
            <w:r>
              <w:rPr>
                <w:sz w:val="22"/>
                <w:szCs w:val="22"/>
              </w:rPr>
              <w:t xml:space="preserve"> and monitor effective </w:t>
            </w:r>
            <w:r w:rsidR="000945A6">
              <w:rPr>
                <w:sz w:val="22"/>
                <w:szCs w:val="22"/>
              </w:rPr>
              <w:t xml:space="preserve">consistent </w:t>
            </w:r>
            <w:r>
              <w:rPr>
                <w:sz w:val="22"/>
                <w:szCs w:val="22"/>
              </w:rPr>
              <w:t>business and management processes</w:t>
            </w:r>
            <w:r w:rsidR="00ED7CBA" w:rsidRPr="00604A3D">
              <w:rPr>
                <w:sz w:val="22"/>
                <w:szCs w:val="22"/>
              </w:rPr>
              <w:t xml:space="preserve"> </w:t>
            </w:r>
            <w:r>
              <w:rPr>
                <w:sz w:val="22"/>
                <w:szCs w:val="22"/>
              </w:rPr>
              <w:t xml:space="preserve">by negotiating </w:t>
            </w:r>
            <w:r w:rsidR="00ED7CBA" w:rsidRPr="00604A3D">
              <w:rPr>
                <w:sz w:val="22"/>
                <w:szCs w:val="22"/>
              </w:rPr>
              <w:t xml:space="preserve">with </w:t>
            </w:r>
            <w:r w:rsidR="000945A6">
              <w:rPr>
                <w:sz w:val="22"/>
                <w:szCs w:val="22"/>
              </w:rPr>
              <w:t>D</w:t>
            </w:r>
            <w:r>
              <w:rPr>
                <w:sz w:val="22"/>
                <w:szCs w:val="22"/>
              </w:rPr>
              <w:t xml:space="preserve">irectors, </w:t>
            </w:r>
            <w:r w:rsidR="00283390" w:rsidRPr="00604A3D">
              <w:rPr>
                <w:sz w:val="22"/>
                <w:szCs w:val="22"/>
              </w:rPr>
              <w:t>senior managers</w:t>
            </w:r>
            <w:r w:rsidR="000945A6">
              <w:rPr>
                <w:sz w:val="22"/>
                <w:szCs w:val="22"/>
              </w:rPr>
              <w:t xml:space="preserve"> and service users</w:t>
            </w:r>
            <w:r>
              <w:rPr>
                <w:sz w:val="22"/>
                <w:szCs w:val="22"/>
              </w:rPr>
              <w:t xml:space="preserve">, ensuring robust </w:t>
            </w:r>
            <w:r w:rsidR="009139E6">
              <w:rPr>
                <w:sz w:val="22"/>
                <w:szCs w:val="22"/>
              </w:rPr>
              <w:t xml:space="preserve">performance reporting </w:t>
            </w:r>
            <w:r w:rsidR="00ED7CBA" w:rsidRPr="00604A3D">
              <w:rPr>
                <w:sz w:val="22"/>
                <w:szCs w:val="22"/>
              </w:rPr>
              <w:t>that underpin</w:t>
            </w:r>
            <w:r w:rsidR="00F04744">
              <w:rPr>
                <w:sz w:val="22"/>
                <w:szCs w:val="22"/>
              </w:rPr>
              <w:t>s</w:t>
            </w:r>
            <w:r w:rsidR="00985027" w:rsidRPr="00584D0B">
              <w:rPr>
                <w:sz w:val="22"/>
                <w:szCs w:val="22"/>
              </w:rPr>
              <w:t xml:space="preserve"> </w:t>
            </w:r>
            <w:r w:rsidR="00985027">
              <w:rPr>
                <w:sz w:val="22"/>
                <w:szCs w:val="22"/>
              </w:rPr>
              <w:t xml:space="preserve">the </w:t>
            </w:r>
            <w:r w:rsidR="00985027" w:rsidRPr="00584D0B">
              <w:rPr>
                <w:sz w:val="22"/>
                <w:szCs w:val="22"/>
              </w:rPr>
              <w:t>strategic and operational aims</w:t>
            </w:r>
            <w:r w:rsidR="00985027">
              <w:rPr>
                <w:sz w:val="22"/>
                <w:szCs w:val="22"/>
              </w:rPr>
              <w:t xml:space="preserve"> of NP. NSD and NHS Scotland Assure</w:t>
            </w:r>
            <w:r w:rsidR="00ED7CBA" w:rsidRPr="00604A3D">
              <w:rPr>
                <w:sz w:val="22"/>
                <w:szCs w:val="22"/>
              </w:rPr>
              <w:t>.</w:t>
            </w:r>
            <w:r w:rsidR="00ED7CBA" w:rsidRPr="00ED7CBA">
              <w:rPr>
                <w:sz w:val="22"/>
                <w:szCs w:val="22"/>
              </w:rPr>
              <w:t xml:space="preserve">   </w:t>
            </w:r>
          </w:p>
          <w:p w14:paraId="038628C8" w14:textId="77777777" w:rsidR="001722A8" w:rsidRDefault="001722A8" w:rsidP="001722A8">
            <w:pPr>
              <w:pStyle w:val="BodyText3"/>
              <w:rPr>
                <w:i w:val="0"/>
                <w:sz w:val="22"/>
                <w:szCs w:val="22"/>
              </w:rPr>
            </w:pPr>
          </w:p>
          <w:p w14:paraId="4CD72658" w14:textId="19DF95B6" w:rsidR="009D6BBC" w:rsidRPr="00985027" w:rsidRDefault="00BA630E">
            <w:pPr>
              <w:pStyle w:val="BodyText3"/>
              <w:rPr>
                <w:bCs w:val="0"/>
                <w:i w:val="0"/>
                <w:iCs w:val="0"/>
                <w:sz w:val="22"/>
                <w:szCs w:val="22"/>
              </w:rPr>
            </w:pPr>
            <w:r w:rsidRPr="00A56043">
              <w:rPr>
                <w:i w:val="0"/>
                <w:sz w:val="22"/>
                <w:szCs w:val="22"/>
              </w:rPr>
              <w:t>Develop</w:t>
            </w:r>
            <w:r w:rsidR="00F04744">
              <w:rPr>
                <w:i w:val="0"/>
                <w:sz w:val="22"/>
                <w:szCs w:val="22"/>
              </w:rPr>
              <w:t xml:space="preserve"> </w:t>
            </w:r>
            <w:r w:rsidRPr="00A56043">
              <w:rPr>
                <w:i w:val="0"/>
                <w:sz w:val="22"/>
                <w:szCs w:val="22"/>
              </w:rPr>
              <w:t xml:space="preserve">capacity to support </w:t>
            </w:r>
            <w:r w:rsidRPr="00985027">
              <w:rPr>
                <w:bCs w:val="0"/>
                <w:i w:val="0"/>
                <w:iCs w:val="0"/>
                <w:sz w:val="22"/>
                <w:szCs w:val="22"/>
              </w:rPr>
              <w:t xml:space="preserve">the </w:t>
            </w:r>
            <w:r w:rsidR="00A56043" w:rsidRPr="00985027">
              <w:rPr>
                <w:bCs w:val="0"/>
                <w:i w:val="0"/>
                <w:iCs w:val="0"/>
                <w:sz w:val="22"/>
                <w:szCs w:val="22"/>
              </w:rPr>
              <w:t>delivery of the comple</w:t>
            </w:r>
            <w:r w:rsidR="00985027" w:rsidRPr="00985027">
              <w:rPr>
                <w:bCs w:val="0"/>
                <w:i w:val="0"/>
                <w:iCs w:val="0"/>
                <w:sz w:val="22"/>
                <w:szCs w:val="22"/>
              </w:rPr>
              <w:t>x services of the Directorates.</w:t>
            </w:r>
          </w:p>
          <w:p w14:paraId="74E6E5D1" w14:textId="77777777" w:rsidR="009D6BBC" w:rsidRDefault="009D6BBC">
            <w:pPr>
              <w:pStyle w:val="BodyText3"/>
              <w:rPr>
                <w:i w:val="0"/>
                <w:sz w:val="22"/>
                <w:szCs w:val="22"/>
              </w:rPr>
            </w:pPr>
          </w:p>
          <w:p w14:paraId="590B79B0" w14:textId="1EDF8DE4" w:rsidR="009D6BBC" w:rsidRDefault="00985027">
            <w:pPr>
              <w:pStyle w:val="BodyText3"/>
              <w:rPr>
                <w:i w:val="0"/>
                <w:sz w:val="22"/>
                <w:szCs w:val="22"/>
              </w:rPr>
            </w:pPr>
            <w:r w:rsidRPr="00985027">
              <w:rPr>
                <w:bCs w:val="0"/>
                <w:i w:val="0"/>
                <w:iCs w:val="0"/>
                <w:sz w:val="22"/>
                <w:szCs w:val="22"/>
              </w:rPr>
              <w:t>Records Management and Equality and Diversity Lead for NP, NSD and NHS Scotland Assure</w:t>
            </w:r>
            <w:r>
              <w:rPr>
                <w:bCs w:val="0"/>
                <w:i w:val="0"/>
                <w:iCs w:val="0"/>
                <w:sz w:val="22"/>
                <w:szCs w:val="22"/>
              </w:rPr>
              <w:t>.</w:t>
            </w:r>
          </w:p>
          <w:p w14:paraId="28482B08" w14:textId="77777777" w:rsidR="00C86C6C" w:rsidRPr="00B40860" w:rsidRDefault="00C86C6C" w:rsidP="00B40860">
            <w:pPr>
              <w:pStyle w:val="BodyText3"/>
              <w:jc w:val="both"/>
              <w:rPr>
                <w:i w:val="0"/>
                <w:sz w:val="22"/>
                <w:szCs w:val="22"/>
              </w:rPr>
            </w:pPr>
          </w:p>
        </w:tc>
      </w:tr>
    </w:tbl>
    <w:p w14:paraId="00C28397" w14:textId="77777777" w:rsidR="00813D5D" w:rsidRDefault="00813D5D" w:rsidP="00813D5D">
      <w:pPr>
        <w:pStyle w:val="Header"/>
        <w:tabs>
          <w:tab w:val="clear" w:pos="4153"/>
          <w:tab w:val="clear" w:pos="8306"/>
        </w:tabs>
      </w:pPr>
    </w:p>
    <w:p w14:paraId="413EF36C" w14:textId="77777777" w:rsidR="00AC7EB3" w:rsidRDefault="00AC7EB3" w:rsidP="00813D5D">
      <w:pPr>
        <w:pStyle w:val="Header"/>
        <w:tabs>
          <w:tab w:val="clear" w:pos="4153"/>
          <w:tab w:val="clear" w:pos="8306"/>
        </w:tabs>
      </w:pPr>
    </w:p>
    <w:p w14:paraId="270D5F96" w14:textId="77777777" w:rsidR="00AC7EB3" w:rsidRDefault="00AC7EB3" w:rsidP="00813D5D">
      <w:pPr>
        <w:pStyle w:val="Header"/>
        <w:tabs>
          <w:tab w:val="clear" w:pos="4153"/>
          <w:tab w:val="clear" w:pos="8306"/>
        </w:tabs>
      </w:pPr>
    </w:p>
    <w:p w14:paraId="4718CB45" w14:textId="77777777" w:rsidR="00AC7EB3" w:rsidRDefault="00AC7EB3" w:rsidP="00813D5D">
      <w:pPr>
        <w:pStyle w:val="Header"/>
        <w:tabs>
          <w:tab w:val="clear" w:pos="4153"/>
          <w:tab w:val="clear" w:pos="8306"/>
        </w:tabs>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10"/>
        <w:gridCol w:w="5246"/>
      </w:tblGrid>
      <w:tr w:rsidR="00BE17F2" w:rsidRPr="000B128B" w14:paraId="05F4679E" w14:textId="77777777">
        <w:trPr>
          <w:trHeight w:val="454"/>
        </w:trPr>
        <w:tc>
          <w:tcPr>
            <w:tcW w:w="5210" w:type="dxa"/>
          </w:tcPr>
          <w:p w14:paraId="1D3ADE60" w14:textId="77777777" w:rsidR="00BE17F2" w:rsidRPr="000B128B" w:rsidRDefault="00BE17F2">
            <w:pPr>
              <w:spacing w:before="120"/>
              <w:rPr>
                <w:b/>
                <w:sz w:val="22"/>
                <w:szCs w:val="22"/>
              </w:rPr>
            </w:pPr>
            <w:r w:rsidRPr="000B128B">
              <w:rPr>
                <w:b/>
                <w:sz w:val="22"/>
                <w:szCs w:val="22"/>
              </w:rPr>
              <w:t>3.   DIMENSIONS</w:t>
            </w:r>
          </w:p>
        </w:tc>
        <w:tc>
          <w:tcPr>
            <w:tcW w:w="5246" w:type="dxa"/>
          </w:tcPr>
          <w:p w14:paraId="7671C736" w14:textId="77777777" w:rsidR="00BE17F2" w:rsidRPr="000B128B" w:rsidRDefault="00BE17F2">
            <w:pPr>
              <w:spacing w:before="120"/>
              <w:rPr>
                <w:b/>
                <w:sz w:val="22"/>
                <w:szCs w:val="22"/>
              </w:rPr>
            </w:pPr>
          </w:p>
        </w:tc>
      </w:tr>
      <w:tr w:rsidR="00BE17F2" w:rsidRPr="000B128B" w14:paraId="0CFC5D7D" w14:textId="77777777">
        <w:trPr>
          <w:cantSplit/>
        </w:trPr>
        <w:tc>
          <w:tcPr>
            <w:tcW w:w="10456" w:type="dxa"/>
            <w:gridSpan w:val="2"/>
          </w:tcPr>
          <w:p w14:paraId="0C37DBC3" w14:textId="77777777" w:rsidR="00EB082D" w:rsidRPr="00C348AA" w:rsidRDefault="00EB082D" w:rsidP="00EB082D">
            <w:pPr>
              <w:jc w:val="both"/>
              <w:rPr>
                <w:sz w:val="22"/>
              </w:rPr>
            </w:pPr>
          </w:p>
          <w:p w14:paraId="581EF855" w14:textId="77777777" w:rsidR="005F15CA" w:rsidRPr="006A714C" w:rsidRDefault="005F15CA" w:rsidP="005F15CA">
            <w:pPr>
              <w:pStyle w:val="BodyTextIndent"/>
              <w:ind w:left="0"/>
              <w:rPr>
                <w:rFonts w:ascii="Arial" w:hAnsi="Arial" w:cs="Arial"/>
                <w:sz w:val="22"/>
                <w:szCs w:val="22"/>
              </w:rPr>
            </w:pPr>
            <w:r w:rsidRPr="006A714C">
              <w:rPr>
                <w:rFonts w:ascii="Arial" w:hAnsi="Arial" w:cs="Arial"/>
                <w:sz w:val="22"/>
                <w:szCs w:val="22"/>
              </w:rPr>
              <w:t xml:space="preserve">The Directorates employ approximately 500 staff over 3 sites </w:t>
            </w:r>
            <w:proofErr w:type="spellStart"/>
            <w:r w:rsidRPr="006A714C">
              <w:rPr>
                <w:rFonts w:ascii="Arial" w:hAnsi="Arial" w:cs="Arial"/>
                <w:sz w:val="22"/>
                <w:szCs w:val="22"/>
              </w:rPr>
              <w:t>Gyle</w:t>
            </w:r>
            <w:proofErr w:type="spellEnd"/>
            <w:r w:rsidRPr="006A714C">
              <w:rPr>
                <w:rFonts w:ascii="Arial" w:hAnsi="Arial" w:cs="Arial"/>
                <w:sz w:val="22"/>
                <w:szCs w:val="22"/>
              </w:rPr>
              <w:t xml:space="preserve"> Square Edinburgh, Meridian Court </w:t>
            </w:r>
            <w:proofErr w:type="gramStart"/>
            <w:r w:rsidRPr="006A714C">
              <w:rPr>
                <w:rFonts w:ascii="Arial" w:hAnsi="Arial" w:cs="Arial"/>
                <w:sz w:val="22"/>
                <w:szCs w:val="22"/>
              </w:rPr>
              <w:t>Glasgow</w:t>
            </w:r>
            <w:proofErr w:type="gramEnd"/>
            <w:r w:rsidRPr="006A714C">
              <w:rPr>
                <w:rFonts w:ascii="Arial" w:hAnsi="Arial" w:cs="Arial"/>
                <w:sz w:val="22"/>
                <w:szCs w:val="22"/>
              </w:rPr>
              <w:t xml:space="preserve"> and the National Distribution Centre, </w:t>
            </w:r>
            <w:proofErr w:type="spellStart"/>
            <w:r w:rsidRPr="006A714C">
              <w:rPr>
                <w:rFonts w:ascii="Arial" w:hAnsi="Arial" w:cs="Arial"/>
                <w:sz w:val="22"/>
                <w:szCs w:val="22"/>
              </w:rPr>
              <w:t>Canderside</w:t>
            </w:r>
            <w:proofErr w:type="spellEnd"/>
            <w:r w:rsidRPr="006A714C">
              <w:rPr>
                <w:rFonts w:ascii="Arial" w:hAnsi="Arial" w:cs="Arial"/>
                <w:sz w:val="22"/>
                <w:szCs w:val="22"/>
              </w:rPr>
              <w:t xml:space="preserve">.  </w:t>
            </w:r>
          </w:p>
          <w:p w14:paraId="3729BB88" w14:textId="77777777" w:rsidR="005F15CA" w:rsidRPr="006A714C" w:rsidRDefault="005F15CA" w:rsidP="005F15CA">
            <w:pPr>
              <w:overflowPunct/>
              <w:autoSpaceDE/>
              <w:autoSpaceDN/>
              <w:adjustRightInd/>
              <w:spacing w:before="120" w:after="120"/>
              <w:textAlignment w:val="auto"/>
              <w:rPr>
                <w:sz w:val="22"/>
                <w:szCs w:val="22"/>
              </w:rPr>
            </w:pPr>
            <w:r w:rsidRPr="006A714C">
              <w:rPr>
                <w:sz w:val="22"/>
                <w:szCs w:val="22"/>
              </w:rPr>
              <w:t>The postholder’s role and remit will include, but not be limited to, the following administrative duties including to facilitate the support of the directorates and corporate initiatives, organisation of meetings and events, preparation circulation of papers, minute taking, completion of reports, formatting of pre-typed documents, purchase ordering, booking of travel/accommodation, ordering of stationery, booking of meeting rooms etc</w:t>
            </w:r>
          </w:p>
          <w:p w14:paraId="50880388" w14:textId="77777777" w:rsidR="009C271C" w:rsidRPr="000B128B" w:rsidRDefault="009C271C" w:rsidP="00283390">
            <w:pPr>
              <w:pStyle w:val="BodyText3"/>
              <w:rPr>
                <w:color w:val="0000FF"/>
                <w:sz w:val="22"/>
                <w:szCs w:val="22"/>
              </w:rPr>
            </w:pPr>
          </w:p>
        </w:tc>
      </w:tr>
    </w:tbl>
    <w:p w14:paraId="489B3929" w14:textId="77777777" w:rsidR="00BE17F2" w:rsidRDefault="00BE17F2">
      <w:pPr>
        <w:pStyle w:val="Header"/>
        <w:tabs>
          <w:tab w:val="clear" w:pos="4153"/>
          <w:tab w:val="clear" w:pos="8306"/>
        </w:tabs>
        <w:spacing w:before="120"/>
      </w:pPr>
    </w:p>
    <w:tbl>
      <w:tblPr>
        <w:tblW w:w="102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6"/>
      </w:tblGrid>
      <w:tr w:rsidR="00063900" w14:paraId="79A3C633" w14:textId="77777777" w:rsidTr="00822F85">
        <w:trPr>
          <w:trHeight w:val="7644"/>
        </w:trPr>
        <w:tc>
          <w:tcPr>
            <w:tcW w:w="10266" w:type="dxa"/>
          </w:tcPr>
          <w:p w14:paraId="05ECAEF1" w14:textId="77777777" w:rsidR="00FD7F76" w:rsidRDefault="00063900" w:rsidP="00FD7F76">
            <w:pPr>
              <w:pStyle w:val="Heading2"/>
              <w:numPr>
                <w:ilvl w:val="0"/>
                <w:numId w:val="2"/>
              </w:numPr>
              <w:tabs>
                <w:tab w:val="clear" w:pos="810"/>
                <w:tab w:val="num" w:pos="318"/>
              </w:tabs>
              <w:ind w:hanging="918"/>
            </w:pPr>
            <w:r w:rsidRPr="00A56A5F">
              <w:rPr>
                <w:b/>
                <w:i w:val="0"/>
                <w:sz w:val="22"/>
                <w:szCs w:val="22"/>
              </w:rPr>
              <w:lastRenderedPageBreak/>
              <w:t>ORGANISATIONAL CHART</w:t>
            </w:r>
          </w:p>
          <w:p w14:paraId="7497ABB9" w14:textId="5C36F4FF" w:rsidR="00822F85" w:rsidRPr="00451A4D" w:rsidRDefault="005F15CA" w:rsidP="00063900">
            <w:pPr>
              <w:jc w:val="both"/>
            </w:pPr>
            <w:r>
              <w:object w:dxaOrig="12831" w:dyaOrig="6831" w14:anchorId="2BED5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67.5pt" o:ole="">
                  <v:imagedata r:id="rId9" o:title=""/>
                </v:shape>
                <o:OLEObject Type="Embed" ProgID="Visio.Drawing.15" ShapeID="_x0000_i1025" DrawAspect="Content" ObjectID="_1745150980" r:id="rId10"/>
              </w:object>
            </w:r>
          </w:p>
        </w:tc>
      </w:tr>
    </w:tbl>
    <w:p w14:paraId="1AF7853F" w14:textId="77777777" w:rsidR="00063900" w:rsidRDefault="00063900" w:rsidP="00063900">
      <w:pPr>
        <w:pStyle w:val="Footer"/>
        <w:tabs>
          <w:tab w:val="clear" w:pos="4153"/>
          <w:tab w:val="clear" w:pos="8306"/>
        </w:tabs>
      </w:pPr>
    </w:p>
    <w:p w14:paraId="24BF78F6" w14:textId="77777777" w:rsidR="0071745F" w:rsidRDefault="0071745F">
      <w:pPr>
        <w:overflowPunct/>
        <w:autoSpaceDE/>
        <w:autoSpaceDN/>
        <w:adjustRightInd/>
        <w:textAlignment w:val="auto"/>
        <w:rPr>
          <w:noProof/>
          <w:lang w:val="en-US"/>
        </w:rPr>
      </w:pPr>
      <w:r>
        <w:rPr>
          <w:noProof/>
          <w:lang w:val="en-US"/>
        </w:rPr>
        <w:br w:type="page"/>
      </w:r>
    </w:p>
    <w:p w14:paraId="60903C3F" w14:textId="77777777" w:rsidR="00BE17F2" w:rsidRPr="00063900" w:rsidRDefault="00BE17F2" w:rsidP="00063900">
      <w:pPr>
        <w:pStyle w:val="Footer"/>
        <w:tabs>
          <w:tab w:val="clear" w:pos="4153"/>
          <w:tab w:val="clear" w:pos="8306"/>
        </w:tabs>
        <w:rPr>
          <w:noProof/>
          <w:lang w:val="en-US"/>
        </w:rPr>
      </w:pP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06"/>
      </w:tblGrid>
      <w:tr w:rsidR="00BE17F2" w14:paraId="57913826" w14:textId="77777777">
        <w:trPr>
          <w:trHeight w:val="454"/>
        </w:trPr>
        <w:tc>
          <w:tcPr>
            <w:tcW w:w="10206" w:type="dxa"/>
          </w:tcPr>
          <w:p w14:paraId="186436A6" w14:textId="46D6599C" w:rsidR="00BE17F2" w:rsidRPr="00010BD1" w:rsidRDefault="00BE17F2">
            <w:pPr>
              <w:spacing w:before="120"/>
              <w:rPr>
                <w:b/>
                <w:sz w:val="22"/>
                <w:szCs w:val="22"/>
              </w:rPr>
            </w:pPr>
            <w:r w:rsidRPr="00010BD1">
              <w:rPr>
                <w:b/>
                <w:sz w:val="22"/>
                <w:szCs w:val="22"/>
              </w:rPr>
              <w:br w:type="page"/>
              <w:t>5.   ROLE OF THE D</w:t>
            </w:r>
            <w:r w:rsidR="005F15CA">
              <w:rPr>
                <w:b/>
                <w:sz w:val="22"/>
                <w:szCs w:val="22"/>
              </w:rPr>
              <w:t>EPARTMENT</w:t>
            </w:r>
          </w:p>
        </w:tc>
      </w:tr>
      <w:tr w:rsidR="0095796D" w14:paraId="748BD5E5" w14:textId="77777777">
        <w:trPr>
          <w:trHeight w:val="492"/>
        </w:trPr>
        <w:tc>
          <w:tcPr>
            <w:tcW w:w="10206" w:type="dxa"/>
          </w:tcPr>
          <w:p w14:paraId="7923EC55" w14:textId="77777777" w:rsidR="00F74A90" w:rsidRDefault="00F74A90" w:rsidP="00F74A90">
            <w:pPr>
              <w:tabs>
                <w:tab w:val="left" w:pos="4788"/>
                <w:tab w:val="left" w:pos="8208"/>
                <w:tab w:val="left" w:pos="10008"/>
                <w:tab w:val="left" w:pos="11628"/>
              </w:tabs>
            </w:pPr>
          </w:p>
          <w:p w14:paraId="2AB0D41D" w14:textId="77777777" w:rsidR="005F15CA" w:rsidRPr="000966D7" w:rsidRDefault="005F15CA" w:rsidP="005F15CA">
            <w:pPr>
              <w:tabs>
                <w:tab w:val="left" w:pos="4788"/>
                <w:tab w:val="left" w:pos="8208"/>
                <w:tab w:val="left" w:pos="10008"/>
                <w:tab w:val="left" w:pos="11628"/>
              </w:tabs>
              <w:rPr>
                <w:sz w:val="22"/>
                <w:szCs w:val="22"/>
              </w:rPr>
            </w:pPr>
            <w:r>
              <w:rPr>
                <w:sz w:val="22"/>
                <w:szCs w:val="22"/>
              </w:rPr>
              <w:t xml:space="preserve">The three directorates, National Procurement (NP), National Services Division (NSD) and NHS Scotland Assure, </w:t>
            </w:r>
            <w:r w:rsidRPr="000966D7">
              <w:rPr>
                <w:sz w:val="22"/>
                <w:szCs w:val="22"/>
              </w:rPr>
              <w:t xml:space="preserve">provides a complete range of procurement, </w:t>
            </w:r>
            <w:proofErr w:type="gramStart"/>
            <w:r w:rsidRPr="000966D7">
              <w:rPr>
                <w:sz w:val="22"/>
                <w:szCs w:val="22"/>
              </w:rPr>
              <w:t>commissioning</w:t>
            </w:r>
            <w:proofErr w:type="gramEnd"/>
            <w:r w:rsidRPr="000966D7">
              <w:rPr>
                <w:sz w:val="22"/>
                <w:szCs w:val="22"/>
              </w:rPr>
              <w:t xml:space="preserve"> and facilities services to a range of stakeholders including Health Boards, Scottish Government and the wider public sector.  The</w:t>
            </w:r>
            <w:r>
              <w:rPr>
                <w:sz w:val="22"/>
                <w:szCs w:val="22"/>
              </w:rPr>
              <w:t xml:space="preserve"> three directorates</w:t>
            </w:r>
            <w:r w:rsidRPr="000966D7">
              <w:rPr>
                <w:sz w:val="22"/>
                <w:szCs w:val="22"/>
              </w:rPr>
              <w:t xml:space="preserve"> will provide specific services and expert advice across its portfolio of activity.  Outputs include specialist services commissioning, screening, national contracting, logistics, procurement systems, and professional advice and expertise about property, facilities, </w:t>
            </w:r>
            <w:proofErr w:type="gramStart"/>
            <w:r w:rsidRPr="000966D7">
              <w:rPr>
                <w:sz w:val="22"/>
                <w:szCs w:val="22"/>
              </w:rPr>
              <w:t>construction</w:t>
            </w:r>
            <w:proofErr w:type="gramEnd"/>
            <w:r w:rsidRPr="000966D7">
              <w:rPr>
                <w:sz w:val="22"/>
                <w:szCs w:val="22"/>
              </w:rPr>
              <w:t xml:space="preserve"> and equipment.</w:t>
            </w:r>
          </w:p>
          <w:p w14:paraId="5CC63925" w14:textId="77777777" w:rsidR="005F15CA" w:rsidRPr="000966D7" w:rsidRDefault="005F15CA" w:rsidP="005F15CA">
            <w:pPr>
              <w:rPr>
                <w:iCs/>
                <w:sz w:val="22"/>
                <w:szCs w:val="22"/>
              </w:rPr>
            </w:pPr>
          </w:p>
          <w:p w14:paraId="3B8B2DC3" w14:textId="77777777" w:rsidR="005F15CA" w:rsidRPr="000966D7" w:rsidRDefault="005F15CA" w:rsidP="005F15CA">
            <w:pPr>
              <w:rPr>
                <w:iCs/>
                <w:sz w:val="22"/>
                <w:szCs w:val="22"/>
              </w:rPr>
            </w:pPr>
            <w:r>
              <w:rPr>
                <w:iCs/>
                <w:sz w:val="22"/>
                <w:szCs w:val="22"/>
              </w:rPr>
              <w:t xml:space="preserve">Development Services are </w:t>
            </w:r>
            <w:r w:rsidRPr="000966D7">
              <w:rPr>
                <w:iCs/>
                <w:sz w:val="22"/>
                <w:szCs w:val="22"/>
              </w:rPr>
              <w:t>tasked with co-ordinating support services within the</w:t>
            </w:r>
            <w:r>
              <w:rPr>
                <w:iCs/>
                <w:sz w:val="22"/>
                <w:szCs w:val="22"/>
              </w:rPr>
              <w:t xml:space="preserve"> three directorates</w:t>
            </w:r>
            <w:r w:rsidRPr="000966D7">
              <w:rPr>
                <w:iCs/>
                <w:sz w:val="22"/>
                <w:szCs w:val="22"/>
              </w:rPr>
              <w:t xml:space="preserve"> and providing high quality service to the other Directorates.  </w:t>
            </w:r>
            <w:r>
              <w:rPr>
                <w:iCs/>
                <w:sz w:val="22"/>
                <w:szCs w:val="22"/>
              </w:rPr>
              <w:t>Development Services</w:t>
            </w:r>
            <w:r w:rsidRPr="000966D7">
              <w:rPr>
                <w:iCs/>
                <w:sz w:val="22"/>
                <w:szCs w:val="22"/>
              </w:rPr>
              <w:t xml:space="preserve"> will provide strategic leadership in its areas of operation, linking closely with NSS in the areas of business planning and strategy, service delivery and improvement and customer engagement as well as driving synergies across the</w:t>
            </w:r>
            <w:r>
              <w:rPr>
                <w:iCs/>
                <w:sz w:val="22"/>
                <w:szCs w:val="22"/>
              </w:rPr>
              <w:t xml:space="preserve"> three directorates</w:t>
            </w:r>
            <w:r w:rsidRPr="000966D7">
              <w:rPr>
                <w:iCs/>
                <w:sz w:val="22"/>
                <w:szCs w:val="22"/>
              </w:rPr>
              <w:t>.</w:t>
            </w:r>
          </w:p>
          <w:p w14:paraId="65676C34" w14:textId="77777777" w:rsidR="005F15CA" w:rsidRPr="000966D7" w:rsidRDefault="005F15CA" w:rsidP="005F15CA">
            <w:pPr>
              <w:rPr>
                <w:iCs/>
                <w:sz w:val="22"/>
                <w:szCs w:val="22"/>
              </w:rPr>
            </w:pPr>
            <w:r>
              <w:rPr>
                <w:iCs/>
                <w:sz w:val="22"/>
                <w:szCs w:val="22"/>
              </w:rPr>
              <w:br/>
              <w:t>Development Services</w:t>
            </w:r>
            <w:r w:rsidRPr="000966D7">
              <w:rPr>
                <w:iCs/>
                <w:sz w:val="22"/>
                <w:szCs w:val="22"/>
              </w:rPr>
              <w:t xml:space="preserve"> is the change agent for the </w:t>
            </w:r>
            <w:r>
              <w:rPr>
                <w:iCs/>
                <w:sz w:val="22"/>
                <w:szCs w:val="22"/>
              </w:rPr>
              <w:t>three directorates</w:t>
            </w:r>
            <w:r w:rsidRPr="000966D7">
              <w:rPr>
                <w:iCs/>
                <w:sz w:val="22"/>
                <w:szCs w:val="22"/>
              </w:rPr>
              <w:t xml:space="preserve"> supporting the drive for improved technology services, service development and identifying operational synergies.</w:t>
            </w:r>
          </w:p>
          <w:p w14:paraId="4BAEE2FA" w14:textId="77777777" w:rsidR="005F15CA" w:rsidRPr="000966D7" w:rsidRDefault="005F15CA" w:rsidP="005F15CA">
            <w:pPr>
              <w:rPr>
                <w:iCs/>
                <w:sz w:val="22"/>
                <w:szCs w:val="22"/>
              </w:rPr>
            </w:pPr>
          </w:p>
          <w:p w14:paraId="0F4673BB" w14:textId="77777777" w:rsidR="005F15CA" w:rsidRPr="000966D7" w:rsidRDefault="005F15CA" w:rsidP="005F15CA">
            <w:pPr>
              <w:rPr>
                <w:iCs/>
                <w:sz w:val="22"/>
                <w:szCs w:val="22"/>
              </w:rPr>
            </w:pPr>
            <w:r>
              <w:rPr>
                <w:iCs/>
                <w:sz w:val="22"/>
                <w:szCs w:val="22"/>
              </w:rPr>
              <w:t>Development Services</w:t>
            </w:r>
            <w:r w:rsidRPr="000966D7">
              <w:rPr>
                <w:iCs/>
                <w:sz w:val="22"/>
                <w:szCs w:val="22"/>
              </w:rPr>
              <w:t xml:space="preserve"> will also lead the </w:t>
            </w:r>
            <w:r>
              <w:rPr>
                <w:iCs/>
                <w:sz w:val="22"/>
                <w:szCs w:val="22"/>
              </w:rPr>
              <w:t xml:space="preserve">three directorates </w:t>
            </w:r>
            <w:r w:rsidRPr="000966D7">
              <w:rPr>
                <w:iCs/>
                <w:sz w:val="22"/>
                <w:szCs w:val="22"/>
              </w:rPr>
              <w:t>in its role as a Procurement Centre of Expertise (</w:t>
            </w:r>
            <w:proofErr w:type="spellStart"/>
            <w:r w:rsidRPr="000966D7">
              <w:rPr>
                <w:iCs/>
                <w:sz w:val="22"/>
                <w:szCs w:val="22"/>
              </w:rPr>
              <w:t>CoE</w:t>
            </w:r>
            <w:proofErr w:type="spellEnd"/>
            <w:r w:rsidRPr="000966D7">
              <w:rPr>
                <w:iCs/>
                <w:sz w:val="22"/>
                <w:szCs w:val="22"/>
              </w:rPr>
              <w:t>) and the development of a similar role for Facilities which can involve giving policy advice and support on a range of issues to the Scottish Government (SG).</w:t>
            </w:r>
          </w:p>
          <w:p w14:paraId="1CD2776C" w14:textId="77777777" w:rsidR="005F15CA" w:rsidRPr="000966D7" w:rsidRDefault="005F15CA" w:rsidP="005F15CA">
            <w:pPr>
              <w:rPr>
                <w:sz w:val="22"/>
                <w:szCs w:val="22"/>
              </w:rPr>
            </w:pPr>
          </w:p>
          <w:p w14:paraId="7DD8784B" w14:textId="513C1D56" w:rsidR="0095796D" w:rsidRPr="00A077F6" w:rsidRDefault="005F15CA" w:rsidP="005F15CA">
            <w:pPr>
              <w:jc w:val="both"/>
              <w:rPr>
                <w:b/>
                <w:sz w:val="22"/>
                <w:szCs w:val="22"/>
                <w:highlight w:val="yellow"/>
              </w:rPr>
            </w:pPr>
            <w:r w:rsidRPr="000966D7">
              <w:rPr>
                <w:iCs/>
                <w:sz w:val="22"/>
                <w:szCs w:val="22"/>
              </w:rPr>
              <w:t xml:space="preserve">The Business Support </w:t>
            </w:r>
            <w:r>
              <w:rPr>
                <w:iCs/>
                <w:sz w:val="22"/>
                <w:szCs w:val="22"/>
              </w:rPr>
              <w:t>team</w:t>
            </w:r>
            <w:r w:rsidRPr="000966D7">
              <w:rPr>
                <w:sz w:val="22"/>
                <w:szCs w:val="22"/>
              </w:rPr>
              <w:t xml:space="preserve"> provides professional administration services which support the </w:t>
            </w:r>
            <w:proofErr w:type="gramStart"/>
            <w:r w:rsidRPr="000966D7">
              <w:rPr>
                <w:sz w:val="22"/>
                <w:szCs w:val="22"/>
              </w:rPr>
              <w:t>day to day</w:t>
            </w:r>
            <w:proofErr w:type="gramEnd"/>
            <w:r w:rsidRPr="000966D7">
              <w:rPr>
                <w:sz w:val="22"/>
                <w:szCs w:val="22"/>
              </w:rPr>
              <w:t xml:space="preserve"> ongoing work and projects delivered by</w:t>
            </w:r>
            <w:r>
              <w:rPr>
                <w:sz w:val="22"/>
                <w:szCs w:val="22"/>
              </w:rPr>
              <w:t xml:space="preserve"> the three directorates</w:t>
            </w:r>
            <w:r w:rsidRPr="000966D7">
              <w:rPr>
                <w:sz w:val="22"/>
                <w:szCs w:val="22"/>
              </w:rPr>
              <w:t>.  The department also provides guidance and support to all Corporate Information Governance initiatives.</w:t>
            </w:r>
          </w:p>
        </w:tc>
      </w:tr>
    </w:tbl>
    <w:p w14:paraId="3399ADC0" w14:textId="77777777" w:rsidR="00BE17F2" w:rsidRDefault="00B038F7" w:rsidP="00813D5D">
      <w:r>
        <w:br w:type="page"/>
      </w: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14:paraId="2F8669D3" w14:textId="77777777">
        <w:trPr>
          <w:trHeight w:val="454"/>
        </w:trPr>
        <w:tc>
          <w:tcPr>
            <w:tcW w:w="10456" w:type="dxa"/>
          </w:tcPr>
          <w:p w14:paraId="29AB6675" w14:textId="77777777" w:rsidR="00BE17F2" w:rsidRPr="00153265" w:rsidRDefault="00BE17F2">
            <w:pPr>
              <w:spacing w:before="120"/>
              <w:rPr>
                <w:b/>
                <w:sz w:val="22"/>
                <w:szCs w:val="22"/>
              </w:rPr>
            </w:pPr>
            <w:r w:rsidRPr="00153265">
              <w:rPr>
                <w:b/>
                <w:sz w:val="22"/>
                <w:szCs w:val="22"/>
              </w:rPr>
              <w:lastRenderedPageBreak/>
              <w:t>6.   KEY RESULT AREAS</w:t>
            </w:r>
          </w:p>
        </w:tc>
      </w:tr>
      <w:tr w:rsidR="00BE17F2" w14:paraId="0F325737" w14:textId="77777777">
        <w:tc>
          <w:tcPr>
            <w:tcW w:w="10456" w:type="dxa"/>
          </w:tcPr>
          <w:p w14:paraId="52969CE4" w14:textId="0981501F" w:rsidR="00736A6C" w:rsidRPr="00E343CC" w:rsidRDefault="000945A6">
            <w:pPr>
              <w:pStyle w:val="TableNormalAnswerHelp"/>
              <w:numPr>
                <w:ilvl w:val="0"/>
                <w:numId w:val="12"/>
              </w:numPr>
              <w:ind w:left="357" w:hanging="357"/>
              <w:jc w:val="both"/>
              <w:rPr>
                <w:sz w:val="22"/>
                <w:szCs w:val="22"/>
              </w:rPr>
            </w:pPr>
            <w:r>
              <w:rPr>
                <w:rFonts w:ascii="Arial" w:hAnsi="Arial" w:cs="Arial"/>
                <w:sz w:val="22"/>
                <w:szCs w:val="22"/>
              </w:rPr>
              <w:t xml:space="preserve">Lead, </w:t>
            </w:r>
            <w:r w:rsidR="00D06E04" w:rsidRPr="00D06E04">
              <w:rPr>
                <w:rFonts w:ascii="Arial" w:hAnsi="Arial" w:cs="Arial"/>
                <w:sz w:val="22"/>
                <w:szCs w:val="22"/>
              </w:rPr>
              <w:t xml:space="preserve">manage, motivate and develop a professional resilient team of </w:t>
            </w:r>
            <w:r w:rsidR="00A06722">
              <w:rPr>
                <w:rFonts w:ascii="Arial" w:hAnsi="Arial" w:cs="Arial"/>
                <w:sz w:val="22"/>
                <w:szCs w:val="22"/>
              </w:rPr>
              <w:t xml:space="preserve">skilled </w:t>
            </w:r>
            <w:r w:rsidR="00D06E04" w:rsidRPr="00D06E04">
              <w:rPr>
                <w:rFonts w:ascii="Arial" w:hAnsi="Arial" w:cs="Arial"/>
                <w:sz w:val="22"/>
                <w:szCs w:val="22"/>
              </w:rPr>
              <w:t>managers, administrators and executive staff enabling them to provide a proactive business support service whilst adapting to evolving organisational demands.</w:t>
            </w:r>
            <w:r w:rsidR="00710F08">
              <w:rPr>
                <w:rFonts w:ascii="Arial" w:hAnsi="Arial" w:cs="Arial"/>
                <w:sz w:val="22"/>
                <w:szCs w:val="22"/>
              </w:rPr>
              <w:t xml:space="preserve"> </w:t>
            </w:r>
            <w:r w:rsidR="00D06E04" w:rsidRPr="00D06E04">
              <w:rPr>
                <w:rFonts w:ascii="Arial" w:hAnsi="Arial" w:cs="Arial"/>
                <w:sz w:val="22"/>
                <w:szCs w:val="22"/>
              </w:rPr>
              <w:t>Provide expert advice on professional</w:t>
            </w:r>
            <w:r w:rsidR="005F5D5E">
              <w:rPr>
                <w:rFonts w:ascii="Arial" w:hAnsi="Arial" w:cs="Arial"/>
                <w:sz w:val="22"/>
                <w:szCs w:val="22"/>
              </w:rPr>
              <w:t xml:space="preserve"> administrati</w:t>
            </w:r>
            <w:r w:rsidR="00710F08">
              <w:rPr>
                <w:rFonts w:ascii="Arial" w:hAnsi="Arial" w:cs="Arial"/>
                <w:sz w:val="22"/>
                <w:szCs w:val="22"/>
              </w:rPr>
              <w:t xml:space="preserve">ve and corporate initiatives to </w:t>
            </w:r>
            <w:r w:rsidR="00197B27">
              <w:rPr>
                <w:rFonts w:ascii="Arial" w:hAnsi="Arial" w:cs="Arial"/>
                <w:sz w:val="22"/>
                <w:szCs w:val="22"/>
              </w:rPr>
              <w:t>National Procurement (NP), National Services Division (NSD) and NHS Scotland Assure</w:t>
            </w:r>
            <w:r w:rsidR="00710F08">
              <w:rPr>
                <w:rFonts w:ascii="Arial" w:hAnsi="Arial" w:cs="Arial"/>
                <w:sz w:val="22"/>
                <w:szCs w:val="22"/>
              </w:rPr>
              <w:t xml:space="preserve"> and wider NSS including territorial boards.</w:t>
            </w:r>
            <w:r w:rsidR="00D06E04" w:rsidRPr="00D06E04">
              <w:rPr>
                <w:rFonts w:ascii="Arial" w:hAnsi="Arial" w:cs="Arial"/>
                <w:sz w:val="22"/>
                <w:szCs w:val="22"/>
              </w:rPr>
              <w:t xml:space="preserve"> This will include establishing formal links with </w:t>
            </w:r>
            <w:r w:rsidR="00710F08">
              <w:rPr>
                <w:rFonts w:ascii="Arial" w:hAnsi="Arial" w:cs="Arial"/>
                <w:sz w:val="22"/>
                <w:szCs w:val="22"/>
              </w:rPr>
              <w:t xml:space="preserve">business support leads </w:t>
            </w:r>
            <w:r w:rsidR="00D06E04" w:rsidRPr="00D06E04">
              <w:rPr>
                <w:rFonts w:ascii="Arial" w:hAnsi="Arial" w:cs="Arial"/>
                <w:sz w:val="22"/>
                <w:szCs w:val="22"/>
              </w:rPr>
              <w:t xml:space="preserve">to share best practice and collaborative working. </w:t>
            </w:r>
          </w:p>
          <w:p w14:paraId="770DBD7A" w14:textId="77777777" w:rsidR="00E343CC" w:rsidRPr="00893072" w:rsidRDefault="00E343CC" w:rsidP="00E343CC">
            <w:pPr>
              <w:pStyle w:val="TableNormalAnswerHelp"/>
              <w:ind w:left="357"/>
              <w:jc w:val="both"/>
              <w:rPr>
                <w:sz w:val="22"/>
                <w:szCs w:val="22"/>
              </w:rPr>
            </w:pPr>
          </w:p>
          <w:p w14:paraId="652AEBAD" w14:textId="10FE636A" w:rsidR="00893072" w:rsidRPr="00E343CC" w:rsidRDefault="00893072" w:rsidP="00893072">
            <w:pPr>
              <w:pStyle w:val="TableNormalAnswerHelp"/>
              <w:numPr>
                <w:ilvl w:val="0"/>
                <w:numId w:val="12"/>
              </w:numPr>
              <w:ind w:left="357" w:hanging="357"/>
              <w:jc w:val="both"/>
              <w:rPr>
                <w:rFonts w:ascii="Arial" w:hAnsi="Arial" w:cs="Arial"/>
                <w:sz w:val="22"/>
                <w:szCs w:val="22"/>
              </w:rPr>
            </w:pPr>
            <w:r w:rsidRPr="00893072">
              <w:rPr>
                <w:rFonts w:ascii="Arial" w:eastAsia="Times New Roman" w:hAnsi="Arial" w:cs="Arial"/>
                <w:bCs/>
                <w:sz w:val="22"/>
                <w:szCs w:val="22"/>
              </w:rPr>
              <w:t>The post-holder will be required to present and effectively communicate complex issues to groups and individuals both locally and nationally where there are significant barriers to acceptance. Interpersona</w:t>
            </w:r>
            <w:r w:rsidR="000945A6">
              <w:rPr>
                <w:rFonts w:ascii="Arial" w:eastAsia="Times New Roman" w:hAnsi="Arial" w:cs="Arial"/>
                <w:bCs/>
                <w:sz w:val="22"/>
                <w:szCs w:val="22"/>
              </w:rPr>
              <w:t xml:space="preserve">l and communication skills will </w:t>
            </w:r>
            <w:r w:rsidRPr="00893072">
              <w:rPr>
                <w:rFonts w:ascii="Arial" w:eastAsia="Times New Roman" w:hAnsi="Arial" w:cs="Arial"/>
                <w:bCs/>
                <w:sz w:val="22"/>
                <w:szCs w:val="22"/>
              </w:rPr>
              <w:t>be required in challenging atmospheres. They will be required to negotiate, motivate and persuade individuals and groups in potentially emotive atmospheres where proposals may hav</w:t>
            </w:r>
            <w:r w:rsidR="000945A6">
              <w:rPr>
                <w:rFonts w:ascii="Arial" w:eastAsia="Times New Roman" w:hAnsi="Arial" w:cs="Arial"/>
                <w:bCs/>
                <w:sz w:val="22"/>
                <w:szCs w:val="22"/>
              </w:rPr>
              <w:t>e direct consequences on existing</w:t>
            </w:r>
            <w:r w:rsidR="00E343CC">
              <w:rPr>
                <w:rFonts w:ascii="Arial" w:eastAsia="Times New Roman" w:hAnsi="Arial" w:cs="Arial"/>
                <w:bCs/>
                <w:sz w:val="22"/>
                <w:szCs w:val="22"/>
              </w:rPr>
              <w:t xml:space="preserve"> service provision.</w:t>
            </w:r>
            <w:r w:rsidR="000945A6">
              <w:rPr>
                <w:rFonts w:ascii="Arial" w:eastAsia="Times New Roman" w:hAnsi="Arial" w:cs="Arial"/>
                <w:bCs/>
                <w:sz w:val="22"/>
                <w:szCs w:val="22"/>
              </w:rPr>
              <w:t xml:space="preserve"> </w:t>
            </w:r>
            <w:r w:rsidR="00E343CC">
              <w:rPr>
                <w:rFonts w:ascii="Arial" w:eastAsia="Times New Roman" w:hAnsi="Arial" w:cs="Arial"/>
                <w:bCs/>
                <w:sz w:val="22"/>
                <w:szCs w:val="22"/>
              </w:rPr>
              <w:t>P</w:t>
            </w:r>
            <w:r w:rsidR="000945A6">
              <w:rPr>
                <w:rFonts w:ascii="Arial" w:eastAsia="Times New Roman" w:hAnsi="Arial" w:cs="Arial"/>
                <w:bCs/>
                <w:sz w:val="22"/>
                <w:szCs w:val="22"/>
              </w:rPr>
              <w:t>resenting at territorial Health B</w:t>
            </w:r>
            <w:r w:rsidRPr="00893072">
              <w:rPr>
                <w:rFonts w:ascii="Arial" w:eastAsia="Times New Roman" w:hAnsi="Arial" w:cs="Arial"/>
                <w:bCs/>
                <w:sz w:val="22"/>
                <w:szCs w:val="22"/>
              </w:rPr>
              <w:t xml:space="preserve">oards, NHS Scotland events representing National Procurement, promotional events such as </w:t>
            </w:r>
            <w:r w:rsidR="00E505BC">
              <w:rPr>
                <w:rFonts w:ascii="Arial" w:eastAsia="Times New Roman" w:hAnsi="Arial" w:cs="Arial"/>
                <w:bCs/>
                <w:sz w:val="22"/>
                <w:szCs w:val="22"/>
              </w:rPr>
              <w:t>P4H</w:t>
            </w:r>
            <w:r w:rsidRPr="00893072">
              <w:rPr>
                <w:rFonts w:ascii="Arial" w:eastAsia="Times New Roman" w:hAnsi="Arial" w:cs="Arial"/>
                <w:bCs/>
                <w:sz w:val="22"/>
                <w:szCs w:val="22"/>
              </w:rPr>
              <w:t xml:space="preserve"> and the NHS Scotland Health Conference</w:t>
            </w:r>
            <w:r w:rsidR="00E343CC">
              <w:rPr>
                <w:rFonts w:ascii="Arial" w:eastAsia="Times New Roman" w:hAnsi="Arial" w:cs="Arial"/>
                <w:bCs/>
                <w:sz w:val="22"/>
                <w:szCs w:val="22"/>
              </w:rPr>
              <w:t xml:space="preserve"> will occur throughout the year</w:t>
            </w:r>
            <w:r w:rsidRPr="00893072">
              <w:rPr>
                <w:rFonts w:ascii="Arial" w:eastAsia="Times New Roman" w:hAnsi="Arial" w:cs="Arial"/>
                <w:bCs/>
                <w:sz w:val="22"/>
                <w:szCs w:val="22"/>
              </w:rPr>
              <w:t>. The post-holder is required to develop and mainta</w:t>
            </w:r>
            <w:r w:rsidR="000945A6">
              <w:rPr>
                <w:rFonts w:ascii="Arial" w:eastAsia="Times New Roman" w:hAnsi="Arial" w:cs="Arial"/>
                <w:bCs/>
                <w:sz w:val="22"/>
                <w:szCs w:val="22"/>
              </w:rPr>
              <w:t>in relationships within and out-</w:t>
            </w:r>
            <w:r w:rsidRPr="00893072">
              <w:rPr>
                <w:rFonts w:ascii="Arial" w:eastAsia="Times New Roman" w:hAnsi="Arial" w:cs="Arial"/>
                <w:bCs/>
                <w:sz w:val="22"/>
                <w:szCs w:val="22"/>
              </w:rPr>
              <w:t xml:space="preserve">with the organisation. The post-holder will adopt a number of different communication techniques including </w:t>
            </w:r>
            <w:r w:rsidR="000945A6" w:rsidRPr="00893072">
              <w:rPr>
                <w:rFonts w:ascii="Arial" w:eastAsia="Times New Roman" w:hAnsi="Arial" w:cs="Arial"/>
                <w:bCs/>
                <w:sz w:val="22"/>
                <w:szCs w:val="22"/>
              </w:rPr>
              <w:t>written</w:t>
            </w:r>
            <w:r w:rsidR="00E343CC">
              <w:rPr>
                <w:rFonts w:ascii="Arial" w:eastAsia="Times New Roman" w:hAnsi="Arial" w:cs="Arial"/>
                <w:bCs/>
                <w:sz w:val="22"/>
                <w:szCs w:val="22"/>
              </w:rPr>
              <w:t xml:space="preserve">, oral </w:t>
            </w:r>
            <w:r w:rsidRPr="00893072">
              <w:rPr>
                <w:rFonts w:ascii="Arial" w:eastAsia="Times New Roman" w:hAnsi="Arial" w:cs="Arial"/>
                <w:bCs/>
                <w:sz w:val="22"/>
                <w:szCs w:val="22"/>
              </w:rPr>
              <w:t>and formal</w:t>
            </w:r>
            <w:r w:rsidRPr="00893072">
              <w:rPr>
                <w:rFonts w:ascii="Arial" w:eastAsia="Times New Roman" w:hAnsi="Arial" w:cs="Arial"/>
              </w:rPr>
              <w:t xml:space="preserve"> </w:t>
            </w:r>
            <w:r w:rsidR="000945A6">
              <w:rPr>
                <w:rFonts w:ascii="Arial" w:eastAsia="Times New Roman" w:hAnsi="Arial" w:cs="Arial"/>
                <w:bCs/>
                <w:sz w:val="22"/>
                <w:szCs w:val="22"/>
              </w:rPr>
              <w:t>presentations</w:t>
            </w:r>
            <w:r w:rsidRPr="00893072">
              <w:rPr>
                <w:rFonts w:ascii="Arial" w:eastAsia="Times New Roman" w:hAnsi="Arial" w:cs="Arial"/>
                <w:bCs/>
                <w:sz w:val="22"/>
                <w:szCs w:val="22"/>
              </w:rPr>
              <w:t xml:space="preserve"> as required.</w:t>
            </w:r>
          </w:p>
          <w:p w14:paraId="3AA03D84" w14:textId="77777777" w:rsidR="00E343CC" w:rsidRDefault="00E343CC" w:rsidP="00E343CC">
            <w:pPr>
              <w:pStyle w:val="ListParagraph"/>
              <w:rPr>
                <w:sz w:val="22"/>
                <w:szCs w:val="22"/>
              </w:rPr>
            </w:pPr>
          </w:p>
          <w:p w14:paraId="3064B97C" w14:textId="77777777" w:rsidR="00710F08" w:rsidRDefault="00D06E04" w:rsidP="00893072">
            <w:pPr>
              <w:pStyle w:val="TableNormalAnswerHelp"/>
              <w:numPr>
                <w:ilvl w:val="0"/>
                <w:numId w:val="12"/>
              </w:numPr>
              <w:jc w:val="both"/>
              <w:rPr>
                <w:rFonts w:ascii="Arial" w:hAnsi="Arial" w:cs="Arial"/>
                <w:sz w:val="22"/>
                <w:szCs w:val="22"/>
              </w:rPr>
            </w:pPr>
            <w:r w:rsidRPr="00D06E04">
              <w:rPr>
                <w:rFonts w:ascii="Arial" w:hAnsi="Arial" w:cs="Arial"/>
                <w:sz w:val="22"/>
                <w:szCs w:val="22"/>
              </w:rPr>
              <w:t xml:space="preserve">There will be a frequent </w:t>
            </w:r>
            <w:r w:rsidR="009B40F9">
              <w:rPr>
                <w:rFonts w:ascii="Arial" w:hAnsi="Arial" w:cs="Arial"/>
                <w:sz w:val="22"/>
                <w:szCs w:val="22"/>
              </w:rPr>
              <w:t>requirement</w:t>
            </w:r>
            <w:r w:rsidRPr="00D06E04">
              <w:rPr>
                <w:rFonts w:ascii="Arial" w:hAnsi="Arial" w:cs="Arial"/>
                <w:sz w:val="22"/>
                <w:szCs w:val="22"/>
              </w:rPr>
              <w:t xml:space="preserve"> to effectively communicate complex information, negotiate and interpret opinions and viewpoints of senior </w:t>
            </w:r>
            <w:r w:rsidR="005F5D5E" w:rsidRPr="005F5D5E">
              <w:rPr>
                <w:rFonts w:ascii="Arial" w:hAnsi="Arial" w:cs="Arial"/>
                <w:sz w:val="22"/>
                <w:szCs w:val="22"/>
              </w:rPr>
              <w:t>managers, di</w:t>
            </w:r>
            <w:r w:rsidR="000945A6">
              <w:rPr>
                <w:rFonts w:ascii="Arial" w:hAnsi="Arial" w:cs="Arial"/>
                <w:sz w:val="22"/>
                <w:szCs w:val="22"/>
              </w:rPr>
              <w:t>rectors and</w:t>
            </w:r>
            <w:r w:rsidR="005F5D5E" w:rsidRPr="005F5D5E">
              <w:rPr>
                <w:rFonts w:ascii="Arial" w:hAnsi="Arial" w:cs="Arial"/>
                <w:sz w:val="22"/>
                <w:szCs w:val="22"/>
              </w:rPr>
              <w:t xml:space="preserve"> trade union representatives</w:t>
            </w:r>
            <w:r w:rsidRPr="00D06E04">
              <w:rPr>
                <w:rFonts w:ascii="Arial" w:hAnsi="Arial" w:cs="Arial"/>
                <w:sz w:val="22"/>
                <w:szCs w:val="22"/>
              </w:rPr>
              <w:t xml:space="preserve"> in situations where there may be conflicting opinions and evidence.  </w:t>
            </w:r>
          </w:p>
          <w:p w14:paraId="232C9D4B" w14:textId="77777777" w:rsidR="00E3718F" w:rsidRDefault="00E3718F" w:rsidP="00E3718F">
            <w:pPr>
              <w:pStyle w:val="ListParagraph"/>
              <w:rPr>
                <w:sz w:val="22"/>
                <w:szCs w:val="22"/>
              </w:rPr>
            </w:pPr>
          </w:p>
          <w:p w14:paraId="019B1886" w14:textId="5695FA40" w:rsidR="000673C6" w:rsidRPr="00E3718F" w:rsidRDefault="000673C6" w:rsidP="00893072">
            <w:pPr>
              <w:numPr>
                <w:ilvl w:val="0"/>
                <w:numId w:val="12"/>
              </w:numPr>
              <w:overflowPunct/>
              <w:autoSpaceDE/>
              <w:autoSpaceDN/>
              <w:adjustRightInd/>
              <w:ind w:right="170"/>
              <w:jc w:val="both"/>
              <w:textAlignment w:val="auto"/>
              <w:rPr>
                <w:sz w:val="22"/>
                <w:szCs w:val="22"/>
              </w:rPr>
            </w:pPr>
            <w:r w:rsidRPr="001069EC">
              <w:rPr>
                <w:sz w:val="22"/>
                <w:szCs w:val="22"/>
              </w:rPr>
              <w:t xml:space="preserve"> Manage </w:t>
            </w:r>
            <w:r w:rsidR="00A06722">
              <w:rPr>
                <w:sz w:val="22"/>
                <w:szCs w:val="22"/>
              </w:rPr>
              <w:t>and link proc</w:t>
            </w:r>
            <w:r w:rsidRPr="001069EC">
              <w:rPr>
                <w:sz w:val="22"/>
                <w:szCs w:val="22"/>
              </w:rPr>
              <w:t xml:space="preserve">esses that interact across the </w:t>
            </w:r>
            <w:r w:rsidR="00197B27">
              <w:rPr>
                <w:sz w:val="22"/>
                <w:szCs w:val="22"/>
              </w:rPr>
              <w:t>Directorates</w:t>
            </w:r>
            <w:r w:rsidR="00244350">
              <w:rPr>
                <w:sz w:val="22"/>
                <w:szCs w:val="22"/>
              </w:rPr>
              <w:t xml:space="preserve"> and wider NSS</w:t>
            </w:r>
            <w:r w:rsidRPr="001069EC">
              <w:rPr>
                <w:sz w:val="22"/>
                <w:szCs w:val="22"/>
              </w:rPr>
              <w:t xml:space="preserve"> to form complete systems and establish and use effective methods to review and improve administrative </w:t>
            </w:r>
            <w:r w:rsidR="00244350">
              <w:rPr>
                <w:sz w:val="22"/>
                <w:szCs w:val="22"/>
              </w:rPr>
              <w:t xml:space="preserve">and support </w:t>
            </w:r>
            <w:r w:rsidR="00A06722">
              <w:rPr>
                <w:sz w:val="22"/>
                <w:szCs w:val="22"/>
              </w:rPr>
              <w:t>services</w:t>
            </w:r>
            <w:r w:rsidRPr="001069EC">
              <w:rPr>
                <w:sz w:val="22"/>
                <w:szCs w:val="22"/>
              </w:rPr>
              <w:t>.</w:t>
            </w:r>
            <w:r w:rsidR="0086567D" w:rsidRPr="001069EC">
              <w:rPr>
                <w:sz w:val="22"/>
                <w:szCs w:val="22"/>
              </w:rPr>
              <w:t xml:space="preserve"> Ensure appropriate policies and procedures and systems of work are implemented and reviewed on a regular basis to ensure optimum service delivery, continuing best practice and compliance</w:t>
            </w:r>
            <w:r w:rsidR="0086567D" w:rsidRPr="001069EC">
              <w:rPr>
                <w:spacing w:val="-3"/>
                <w:sz w:val="22"/>
                <w:szCs w:val="22"/>
              </w:rPr>
              <w:t xml:space="preserve"> with relevant statutory requirements.</w:t>
            </w:r>
          </w:p>
          <w:p w14:paraId="36086ABA" w14:textId="77777777" w:rsidR="00E3718F" w:rsidRDefault="00E3718F" w:rsidP="00E3718F">
            <w:pPr>
              <w:pStyle w:val="ListParagraph"/>
              <w:rPr>
                <w:sz w:val="22"/>
                <w:szCs w:val="22"/>
              </w:rPr>
            </w:pPr>
          </w:p>
          <w:p w14:paraId="7BF33530" w14:textId="2C5F6F67" w:rsidR="004E20D0" w:rsidRPr="00E3718F" w:rsidRDefault="001D3362" w:rsidP="00893072">
            <w:pPr>
              <w:pStyle w:val="BodyTextIndent"/>
              <w:numPr>
                <w:ilvl w:val="0"/>
                <w:numId w:val="12"/>
              </w:numPr>
              <w:rPr>
                <w:rFonts w:ascii="Arial" w:hAnsi="Arial"/>
                <w:sz w:val="22"/>
                <w:szCs w:val="22"/>
              </w:rPr>
            </w:pPr>
            <w:r>
              <w:rPr>
                <w:rFonts w:ascii="Arial" w:hAnsi="Arial" w:cs="Arial"/>
                <w:sz w:val="22"/>
                <w:szCs w:val="22"/>
              </w:rPr>
              <w:t xml:space="preserve">Identify areas </w:t>
            </w:r>
            <w:r w:rsidR="001360C6">
              <w:rPr>
                <w:rFonts w:ascii="Arial" w:hAnsi="Arial" w:cs="Arial"/>
                <w:sz w:val="22"/>
                <w:szCs w:val="22"/>
              </w:rPr>
              <w:t xml:space="preserve">of </w:t>
            </w:r>
            <w:r>
              <w:rPr>
                <w:rFonts w:ascii="Arial" w:hAnsi="Arial" w:cs="Arial"/>
                <w:sz w:val="22"/>
                <w:szCs w:val="22"/>
              </w:rPr>
              <w:t>service</w:t>
            </w:r>
            <w:r w:rsidR="001360C6">
              <w:rPr>
                <w:rFonts w:ascii="Arial" w:hAnsi="Arial" w:cs="Arial"/>
                <w:sz w:val="22"/>
                <w:szCs w:val="22"/>
              </w:rPr>
              <w:t xml:space="preserve"> improvement</w:t>
            </w:r>
            <w:r>
              <w:rPr>
                <w:rFonts w:ascii="Arial" w:hAnsi="Arial" w:cs="Arial"/>
                <w:sz w:val="22"/>
                <w:szCs w:val="22"/>
              </w:rPr>
              <w:t xml:space="preserve">, processes or resources </w:t>
            </w:r>
            <w:r w:rsidR="001360C6">
              <w:rPr>
                <w:rFonts w:ascii="Arial" w:hAnsi="Arial" w:cs="Arial"/>
                <w:sz w:val="22"/>
                <w:szCs w:val="22"/>
              </w:rPr>
              <w:t xml:space="preserve">where there </w:t>
            </w:r>
            <w:r>
              <w:rPr>
                <w:rFonts w:ascii="Arial" w:hAnsi="Arial" w:cs="Arial"/>
                <w:sz w:val="22"/>
                <w:szCs w:val="22"/>
              </w:rPr>
              <w:t>are inconsisten</w:t>
            </w:r>
            <w:r w:rsidR="001360C6">
              <w:rPr>
                <w:rFonts w:ascii="Arial" w:hAnsi="Arial" w:cs="Arial"/>
                <w:sz w:val="22"/>
                <w:szCs w:val="22"/>
              </w:rPr>
              <w:t>cies. W</w:t>
            </w:r>
            <w:r>
              <w:rPr>
                <w:rFonts w:ascii="Arial" w:hAnsi="Arial" w:cs="Arial"/>
                <w:sz w:val="22"/>
                <w:szCs w:val="22"/>
              </w:rPr>
              <w:t xml:space="preserve">ork </w:t>
            </w:r>
            <w:r w:rsidR="00E3718F">
              <w:rPr>
                <w:rFonts w:ascii="Arial" w:hAnsi="Arial" w:cs="Arial"/>
                <w:sz w:val="22"/>
                <w:szCs w:val="22"/>
              </w:rPr>
              <w:t>in conjunction with</w:t>
            </w:r>
            <w:r>
              <w:rPr>
                <w:rFonts w:ascii="Arial" w:hAnsi="Arial" w:cs="Arial"/>
                <w:sz w:val="22"/>
                <w:szCs w:val="22"/>
              </w:rPr>
              <w:t xml:space="preserve"> </w:t>
            </w:r>
            <w:r w:rsidR="001360C6">
              <w:rPr>
                <w:rFonts w:ascii="Arial" w:hAnsi="Arial" w:cs="Arial"/>
                <w:sz w:val="22"/>
                <w:szCs w:val="22"/>
              </w:rPr>
              <w:t>directors</w:t>
            </w:r>
            <w:r>
              <w:rPr>
                <w:rFonts w:ascii="Arial" w:hAnsi="Arial" w:cs="Arial"/>
                <w:sz w:val="22"/>
                <w:szCs w:val="22"/>
              </w:rPr>
              <w:t xml:space="preserve"> and senior managers to facilitate development and </w:t>
            </w:r>
            <w:r w:rsidR="00244350">
              <w:rPr>
                <w:rFonts w:ascii="Arial" w:hAnsi="Arial" w:cs="Arial"/>
                <w:sz w:val="22"/>
                <w:szCs w:val="22"/>
              </w:rPr>
              <w:t>consistency</w:t>
            </w:r>
            <w:r>
              <w:rPr>
                <w:rFonts w:ascii="Arial" w:hAnsi="Arial" w:cs="Arial"/>
                <w:sz w:val="22"/>
                <w:szCs w:val="22"/>
              </w:rPr>
              <w:t xml:space="preserve"> of processes and services</w:t>
            </w:r>
            <w:r w:rsidR="00142B0C">
              <w:rPr>
                <w:rFonts w:ascii="Arial" w:hAnsi="Arial" w:cs="Arial"/>
                <w:sz w:val="22"/>
                <w:szCs w:val="22"/>
              </w:rPr>
              <w:t xml:space="preserve"> that support the objectives of the </w:t>
            </w:r>
            <w:r w:rsidR="00197B27">
              <w:rPr>
                <w:rFonts w:ascii="Arial" w:hAnsi="Arial" w:cs="Arial"/>
                <w:sz w:val="22"/>
                <w:szCs w:val="22"/>
              </w:rPr>
              <w:t>Directorates</w:t>
            </w:r>
            <w:r w:rsidR="00142B0C">
              <w:rPr>
                <w:rFonts w:ascii="Arial" w:hAnsi="Arial" w:cs="Arial"/>
                <w:sz w:val="22"/>
                <w:szCs w:val="22"/>
              </w:rPr>
              <w:t xml:space="preserve"> </w:t>
            </w:r>
            <w:r w:rsidR="00244350">
              <w:rPr>
                <w:rFonts w:ascii="Arial" w:hAnsi="Arial" w:cs="Arial"/>
                <w:sz w:val="22"/>
                <w:szCs w:val="22"/>
              </w:rPr>
              <w:t xml:space="preserve">and wider NSS </w:t>
            </w:r>
            <w:proofErr w:type="gramStart"/>
            <w:r w:rsidR="00244350">
              <w:rPr>
                <w:rFonts w:ascii="Arial" w:hAnsi="Arial" w:cs="Arial"/>
                <w:sz w:val="22"/>
                <w:szCs w:val="22"/>
              </w:rPr>
              <w:t>in order to</w:t>
            </w:r>
            <w:proofErr w:type="gramEnd"/>
            <w:r w:rsidR="00142B0C">
              <w:rPr>
                <w:rFonts w:ascii="Arial" w:hAnsi="Arial" w:cs="Arial"/>
                <w:sz w:val="22"/>
                <w:szCs w:val="22"/>
              </w:rPr>
              <w:t xml:space="preserve"> deliver effective and efficient practices. </w:t>
            </w:r>
            <w:r w:rsidR="001360C6">
              <w:rPr>
                <w:rFonts w:ascii="Arial" w:hAnsi="Arial" w:cs="Arial"/>
                <w:sz w:val="22"/>
                <w:szCs w:val="22"/>
              </w:rPr>
              <w:t xml:space="preserve"> </w:t>
            </w:r>
            <w:r w:rsidR="004E20D0" w:rsidRPr="00A87D2C">
              <w:rPr>
                <w:rFonts w:ascii="Arial" w:hAnsi="Arial" w:cs="Arial"/>
                <w:sz w:val="22"/>
                <w:szCs w:val="22"/>
              </w:rPr>
              <w:t>Initiate, develop and implement appropriate</w:t>
            </w:r>
            <w:r w:rsidR="004E20D0">
              <w:rPr>
                <w:rFonts w:ascii="Arial" w:hAnsi="Arial" w:cs="Arial"/>
                <w:sz w:val="22"/>
                <w:szCs w:val="22"/>
              </w:rPr>
              <w:t xml:space="preserve"> </w:t>
            </w:r>
            <w:r w:rsidR="00244350">
              <w:rPr>
                <w:rFonts w:ascii="Arial" w:hAnsi="Arial" w:cs="Arial"/>
                <w:sz w:val="22"/>
                <w:szCs w:val="22"/>
              </w:rPr>
              <w:t>p</w:t>
            </w:r>
            <w:r w:rsidR="001360C6">
              <w:rPr>
                <w:rFonts w:ascii="Arial" w:hAnsi="Arial" w:cs="Arial"/>
                <w:sz w:val="22"/>
                <w:szCs w:val="22"/>
              </w:rPr>
              <w:t>rocesses</w:t>
            </w:r>
            <w:r w:rsidR="004E20D0" w:rsidRPr="00A87D2C">
              <w:rPr>
                <w:rFonts w:ascii="Arial" w:hAnsi="Arial" w:cs="Arial"/>
                <w:sz w:val="22"/>
                <w:szCs w:val="22"/>
              </w:rPr>
              <w:t xml:space="preserve"> and associated Standard Operating Procedur</w:t>
            </w:r>
            <w:r w:rsidR="004E20D0">
              <w:rPr>
                <w:rFonts w:ascii="Arial" w:hAnsi="Arial" w:cs="Arial"/>
                <w:sz w:val="22"/>
                <w:szCs w:val="22"/>
              </w:rPr>
              <w:t xml:space="preserve">es </w:t>
            </w:r>
            <w:r w:rsidR="004E20D0" w:rsidRPr="00A87D2C">
              <w:rPr>
                <w:rFonts w:ascii="Arial" w:hAnsi="Arial" w:cs="Arial"/>
                <w:sz w:val="22"/>
                <w:szCs w:val="22"/>
              </w:rPr>
              <w:t xml:space="preserve">to ensure adoption of best practice and consistent approach </w:t>
            </w:r>
            <w:r w:rsidR="004E20D0">
              <w:rPr>
                <w:rFonts w:ascii="Arial" w:hAnsi="Arial" w:cs="Arial"/>
                <w:sz w:val="22"/>
                <w:szCs w:val="22"/>
              </w:rPr>
              <w:t>and monitor compliance</w:t>
            </w:r>
            <w:r w:rsidR="004E20D0" w:rsidRPr="00A87D2C">
              <w:rPr>
                <w:rFonts w:ascii="Arial" w:hAnsi="Arial" w:cs="Arial"/>
                <w:sz w:val="22"/>
                <w:szCs w:val="22"/>
              </w:rPr>
              <w:t>.</w:t>
            </w:r>
          </w:p>
          <w:p w14:paraId="3C4C7304" w14:textId="77777777" w:rsidR="00E3718F" w:rsidRDefault="00E3718F" w:rsidP="00E3718F">
            <w:pPr>
              <w:pStyle w:val="ListParagraph"/>
              <w:rPr>
                <w:sz w:val="22"/>
                <w:szCs w:val="22"/>
              </w:rPr>
            </w:pPr>
          </w:p>
          <w:p w14:paraId="5BE52E9A" w14:textId="3A2BAB25" w:rsidR="00C41CF4" w:rsidRDefault="00C41CF4" w:rsidP="00893072">
            <w:pPr>
              <w:numPr>
                <w:ilvl w:val="0"/>
                <w:numId w:val="12"/>
              </w:numPr>
              <w:overflowPunct/>
              <w:autoSpaceDE/>
              <w:autoSpaceDN/>
              <w:adjustRightInd/>
              <w:jc w:val="both"/>
              <w:textAlignment w:val="auto"/>
              <w:rPr>
                <w:sz w:val="22"/>
                <w:szCs w:val="22"/>
              </w:rPr>
            </w:pPr>
            <w:r w:rsidRPr="003E2C89">
              <w:rPr>
                <w:sz w:val="22"/>
                <w:szCs w:val="22"/>
              </w:rPr>
              <w:t>Manage the service’s budget in line with Standard Financial Instructions, ensuring bes</w:t>
            </w:r>
            <w:r w:rsidR="00244350">
              <w:rPr>
                <w:sz w:val="22"/>
                <w:szCs w:val="22"/>
              </w:rPr>
              <w:t>t use of resources. Participating</w:t>
            </w:r>
            <w:r w:rsidRPr="003E2C89">
              <w:rPr>
                <w:sz w:val="22"/>
                <w:szCs w:val="22"/>
              </w:rPr>
              <w:t xml:space="preserve"> in the implementation of the </w:t>
            </w:r>
            <w:r w:rsidR="00197B27">
              <w:rPr>
                <w:sz w:val="22"/>
                <w:szCs w:val="22"/>
              </w:rPr>
              <w:t>Directorates</w:t>
            </w:r>
            <w:r w:rsidRPr="003E2C89">
              <w:rPr>
                <w:sz w:val="22"/>
                <w:szCs w:val="22"/>
              </w:rPr>
              <w:t xml:space="preserve"> strategic and delivery plans, ensuring that targets and objectives are met to timescale and within available budget</w:t>
            </w:r>
            <w:r w:rsidR="003E2C89">
              <w:rPr>
                <w:sz w:val="22"/>
                <w:szCs w:val="22"/>
              </w:rPr>
              <w:t>.</w:t>
            </w:r>
          </w:p>
          <w:p w14:paraId="0239B519" w14:textId="77777777" w:rsidR="00B408EF" w:rsidRDefault="00B408EF" w:rsidP="00B408EF">
            <w:pPr>
              <w:pStyle w:val="ListParagraph"/>
              <w:rPr>
                <w:sz w:val="22"/>
                <w:szCs w:val="22"/>
              </w:rPr>
            </w:pPr>
          </w:p>
          <w:p w14:paraId="7AE529D0" w14:textId="4D316E93" w:rsidR="001D3362" w:rsidRDefault="001D3362" w:rsidP="00893072">
            <w:pPr>
              <w:pStyle w:val="TableNormalAnswerHelp"/>
              <w:numPr>
                <w:ilvl w:val="0"/>
                <w:numId w:val="12"/>
              </w:numPr>
              <w:jc w:val="both"/>
              <w:rPr>
                <w:rFonts w:ascii="Arial" w:hAnsi="Arial" w:cs="Arial"/>
                <w:sz w:val="22"/>
                <w:szCs w:val="22"/>
              </w:rPr>
            </w:pPr>
            <w:r w:rsidRPr="00946320">
              <w:rPr>
                <w:rFonts w:ascii="Arial" w:hAnsi="Arial" w:cs="Arial"/>
                <w:sz w:val="22"/>
                <w:szCs w:val="22"/>
              </w:rPr>
              <w:t xml:space="preserve">Set all key priorities </w:t>
            </w:r>
            <w:r w:rsidR="00244350">
              <w:rPr>
                <w:rFonts w:ascii="Arial" w:hAnsi="Arial" w:cs="Arial"/>
                <w:sz w:val="22"/>
                <w:szCs w:val="22"/>
              </w:rPr>
              <w:t xml:space="preserve">and objectives </w:t>
            </w:r>
            <w:r w:rsidRPr="00946320">
              <w:rPr>
                <w:rFonts w:ascii="Arial" w:hAnsi="Arial" w:cs="Arial"/>
                <w:sz w:val="22"/>
                <w:szCs w:val="22"/>
              </w:rPr>
              <w:t xml:space="preserve">for business </w:t>
            </w:r>
            <w:r w:rsidR="00142B0C">
              <w:rPr>
                <w:rFonts w:ascii="Arial" w:hAnsi="Arial" w:cs="Arial"/>
                <w:sz w:val="22"/>
                <w:szCs w:val="22"/>
              </w:rPr>
              <w:t>support services</w:t>
            </w:r>
            <w:r w:rsidRPr="00946320">
              <w:rPr>
                <w:rFonts w:ascii="Arial" w:hAnsi="Arial" w:cs="Arial"/>
                <w:sz w:val="22"/>
                <w:szCs w:val="22"/>
              </w:rPr>
              <w:t xml:space="preserve"> through </w:t>
            </w:r>
            <w:r w:rsidR="009139E6">
              <w:rPr>
                <w:rFonts w:ascii="Arial" w:hAnsi="Arial" w:cs="Arial"/>
                <w:sz w:val="22"/>
                <w:szCs w:val="22"/>
              </w:rPr>
              <w:t xml:space="preserve">the </w:t>
            </w:r>
            <w:r w:rsidR="00197B27">
              <w:rPr>
                <w:rFonts w:ascii="Arial" w:hAnsi="Arial" w:cs="Arial"/>
                <w:sz w:val="22"/>
                <w:szCs w:val="22"/>
              </w:rPr>
              <w:t>Directorate</w:t>
            </w:r>
            <w:r w:rsidR="009139E6">
              <w:rPr>
                <w:rFonts w:ascii="Arial" w:hAnsi="Arial" w:cs="Arial"/>
                <w:sz w:val="22"/>
                <w:szCs w:val="22"/>
              </w:rPr>
              <w:t>s</w:t>
            </w:r>
            <w:r w:rsidR="009139E6" w:rsidRPr="00946320">
              <w:rPr>
                <w:rFonts w:ascii="Arial" w:hAnsi="Arial" w:cs="Arial"/>
                <w:sz w:val="22"/>
                <w:szCs w:val="22"/>
              </w:rPr>
              <w:t xml:space="preserve"> </w:t>
            </w:r>
            <w:r w:rsidRPr="00946320">
              <w:rPr>
                <w:rFonts w:ascii="Arial" w:hAnsi="Arial" w:cs="Arial"/>
                <w:sz w:val="22"/>
                <w:szCs w:val="22"/>
              </w:rPr>
              <w:t xml:space="preserve">annual and </w:t>
            </w:r>
            <w:proofErr w:type="gramStart"/>
            <w:r w:rsidRPr="00946320">
              <w:rPr>
                <w:rFonts w:ascii="Arial" w:hAnsi="Arial" w:cs="Arial"/>
                <w:sz w:val="22"/>
                <w:szCs w:val="22"/>
              </w:rPr>
              <w:t>longer term</w:t>
            </w:r>
            <w:proofErr w:type="gramEnd"/>
            <w:r w:rsidRPr="00946320">
              <w:rPr>
                <w:rFonts w:ascii="Arial" w:hAnsi="Arial" w:cs="Arial"/>
                <w:sz w:val="22"/>
                <w:szCs w:val="22"/>
              </w:rPr>
              <w:t xml:space="preserve"> strat</w:t>
            </w:r>
            <w:r w:rsidR="00244350">
              <w:rPr>
                <w:rFonts w:ascii="Arial" w:hAnsi="Arial" w:cs="Arial"/>
                <w:sz w:val="22"/>
                <w:szCs w:val="22"/>
              </w:rPr>
              <w:t>egic business planning process. A</w:t>
            </w:r>
            <w:r w:rsidRPr="00946320">
              <w:rPr>
                <w:rFonts w:ascii="Arial" w:hAnsi="Arial" w:cs="Arial"/>
                <w:sz w:val="22"/>
                <w:szCs w:val="22"/>
              </w:rPr>
              <w:t>llocating financial and people resources within the framework of</w:t>
            </w:r>
            <w:r w:rsidR="00604A3D">
              <w:rPr>
                <w:rFonts w:ascii="Arial" w:hAnsi="Arial" w:cs="Arial"/>
                <w:sz w:val="22"/>
                <w:szCs w:val="22"/>
              </w:rPr>
              <w:t xml:space="preserve"> business planning and service a</w:t>
            </w:r>
            <w:r w:rsidR="00244350">
              <w:rPr>
                <w:rFonts w:ascii="Arial" w:hAnsi="Arial" w:cs="Arial"/>
                <w:sz w:val="22"/>
                <w:szCs w:val="22"/>
              </w:rPr>
              <w:t xml:space="preserve">rea’s objectives whilst </w:t>
            </w:r>
            <w:r w:rsidR="00604A3D">
              <w:rPr>
                <w:rFonts w:ascii="Arial" w:hAnsi="Arial" w:cs="Arial"/>
                <w:sz w:val="22"/>
                <w:szCs w:val="22"/>
              </w:rPr>
              <w:t>monitoring own business area</w:t>
            </w:r>
            <w:r w:rsidRPr="00946320">
              <w:rPr>
                <w:rFonts w:ascii="Arial" w:hAnsi="Arial" w:cs="Arial"/>
                <w:sz w:val="22"/>
                <w:szCs w:val="22"/>
              </w:rPr>
              <w:t xml:space="preserve"> performance against the Business Plan and taking corrective action as n</w:t>
            </w:r>
            <w:r w:rsidR="00604A3D">
              <w:rPr>
                <w:rFonts w:ascii="Arial" w:hAnsi="Arial" w:cs="Arial"/>
                <w:sz w:val="22"/>
                <w:szCs w:val="22"/>
              </w:rPr>
              <w:t>ecessary to ensure the service a</w:t>
            </w:r>
            <w:r w:rsidRPr="00946320">
              <w:rPr>
                <w:rFonts w:ascii="Arial" w:hAnsi="Arial" w:cs="Arial"/>
                <w:sz w:val="22"/>
                <w:szCs w:val="22"/>
              </w:rPr>
              <w:t>rea’s targets are achieved within available resources.</w:t>
            </w:r>
          </w:p>
          <w:p w14:paraId="44821770" w14:textId="77777777" w:rsidR="00B408EF" w:rsidRDefault="00B408EF" w:rsidP="00B408EF">
            <w:pPr>
              <w:pStyle w:val="ListParagraph"/>
              <w:rPr>
                <w:sz w:val="22"/>
                <w:szCs w:val="22"/>
              </w:rPr>
            </w:pPr>
          </w:p>
          <w:p w14:paraId="4DC9EC71" w14:textId="15CBED38" w:rsidR="009D6BBC" w:rsidRDefault="00177D3B">
            <w:pPr>
              <w:pStyle w:val="TableNormalAnswerHelp"/>
              <w:numPr>
                <w:ilvl w:val="0"/>
                <w:numId w:val="12"/>
              </w:numPr>
              <w:jc w:val="both"/>
              <w:rPr>
                <w:rFonts w:ascii="Arial" w:hAnsi="Arial" w:cs="Arial"/>
                <w:sz w:val="22"/>
                <w:szCs w:val="22"/>
              </w:rPr>
            </w:pPr>
            <w:r w:rsidRPr="00177D3B">
              <w:rPr>
                <w:rFonts w:ascii="Arial" w:hAnsi="Arial" w:cs="Arial"/>
                <w:sz w:val="22"/>
                <w:szCs w:val="22"/>
              </w:rPr>
              <w:t xml:space="preserve">Provide resilience to NSS by identifying internal resources for contingency </w:t>
            </w:r>
            <w:proofErr w:type="spellStart"/>
            <w:r w:rsidRPr="00177D3B">
              <w:rPr>
                <w:rFonts w:ascii="Arial" w:hAnsi="Arial" w:cs="Arial"/>
                <w:sz w:val="22"/>
                <w:szCs w:val="22"/>
              </w:rPr>
              <w:t>outwith</w:t>
            </w:r>
            <w:proofErr w:type="spellEnd"/>
            <w:r w:rsidRPr="00177D3B">
              <w:rPr>
                <w:rFonts w:ascii="Arial" w:hAnsi="Arial" w:cs="Arial"/>
                <w:sz w:val="22"/>
                <w:szCs w:val="22"/>
              </w:rPr>
              <w:t xml:space="preserve"> </w:t>
            </w:r>
            <w:r w:rsidR="00197B27">
              <w:rPr>
                <w:rFonts w:ascii="Arial" w:hAnsi="Arial" w:cs="Arial"/>
                <w:sz w:val="22"/>
                <w:szCs w:val="22"/>
              </w:rPr>
              <w:t>the Directorates</w:t>
            </w:r>
            <w:r w:rsidRPr="00177D3B">
              <w:rPr>
                <w:rFonts w:ascii="Arial" w:hAnsi="Arial" w:cs="Arial"/>
                <w:sz w:val="22"/>
                <w:szCs w:val="22"/>
              </w:rPr>
              <w:t>. Collaborating with other areas to progress development projects. Analysis of services, initiatives and business unit processes. Negotiate with Directors and senior managers to establish requirements whilst balancing the needs of any specific project/specialist service with the objectives of the</w:t>
            </w:r>
            <w:r w:rsidR="00251751">
              <w:rPr>
                <w:rFonts w:ascii="Arial" w:hAnsi="Arial" w:cs="Arial"/>
                <w:sz w:val="22"/>
                <w:szCs w:val="22"/>
              </w:rPr>
              <w:t xml:space="preserve"> Directorates. </w:t>
            </w:r>
          </w:p>
          <w:p w14:paraId="56809333" w14:textId="77777777" w:rsidR="00B408EF" w:rsidRDefault="00B408EF" w:rsidP="00B408EF">
            <w:pPr>
              <w:pStyle w:val="ListParagraph"/>
              <w:rPr>
                <w:sz w:val="22"/>
                <w:szCs w:val="22"/>
              </w:rPr>
            </w:pPr>
          </w:p>
          <w:p w14:paraId="1D9BF7CD" w14:textId="0E29F2D0" w:rsidR="009D6BBC" w:rsidRPr="00B408EF" w:rsidRDefault="00D06E04" w:rsidP="00244350">
            <w:pPr>
              <w:pStyle w:val="TableNormalAnswerHelp"/>
              <w:numPr>
                <w:ilvl w:val="0"/>
                <w:numId w:val="12"/>
              </w:numPr>
              <w:jc w:val="both"/>
              <w:rPr>
                <w:rFonts w:ascii="Arial" w:hAnsi="Arial" w:cs="Arial"/>
                <w:sz w:val="22"/>
                <w:szCs w:val="22"/>
              </w:rPr>
            </w:pPr>
            <w:r w:rsidRPr="00244350">
              <w:rPr>
                <w:rFonts w:ascii="Arial" w:hAnsi="Arial"/>
                <w:sz w:val="22"/>
                <w:szCs w:val="22"/>
              </w:rPr>
              <w:t xml:space="preserve">Contribute to the creation, drafting and negotiation of effective, legally competent contractual arrangements between the </w:t>
            </w:r>
            <w:r w:rsidR="00251751">
              <w:rPr>
                <w:rFonts w:ascii="Arial" w:hAnsi="Arial"/>
                <w:sz w:val="22"/>
                <w:szCs w:val="22"/>
              </w:rPr>
              <w:t>Directorates</w:t>
            </w:r>
            <w:r w:rsidRPr="00244350">
              <w:rPr>
                <w:rFonts w:ascii="Arial" w:hAnsi="Arial"/>
                <w:sz w:val="22"/>
                <w:szCs w:val="22"/>
              </w:rPr>
              <w:t xml:space="preserve"> and commer</w:t>
            </w:r>
            <w:r w:rsidR="00244350">
              <w:rPr>
                <w:rFonts w:ascii="Arial" w:hAnsi="Arial"/>
                <w:sz w:val="22"/>
                <w:szCs w:val="22"/>
              </w:rPr>
              <w:t>cial contractors</w:t>
            </w:r>
            <w:r w:rsidRPr="00244350">
              <w:rPr>
                <w:rFonts w:ascii="Arial" w:hAnsi="Arial"/>
                <w:sz w:val="22"/>
                <w:szCs w:val="22"/>
              </w:rPr>
              <w:t xml:space="preserve"> through a combination of departmental skills plus efficient use of legal, </w:t>
            </w:r>
            <w:proofErr w:type="gramStart"/>
            <w:r w:rsidRPr="00244350">
              <w:rPr>
                <w:rFonts w:ascii="Arial" w:hAnsi="Arial"/>
                <w:sz w:val="22"/>
                <w:szCs w:val="22"/>
              </w:rPr>
              <w:t>financial</w:t>
            </w:r>
            <w:proofErr w:type="gramEnd"/>
            <w:r w:rsidRPr="00244350">
              <w:rPr>
                <w:rFonts w:ascii="Arial" w:hAnsi="Arial"/>
                <w:sz w:val="22"/>
                <w:szCs w:val="22"/>
              </w:rPr>
              <w:t xml:space="preserve"> an</w:t>
            </w:r>
            <w:r w:rsidR="00244350">
              <w:rPr>
                <w:rFonts w:ascii="Arial" w:hAnsi="Arial"/>
                <w:sz w:val="22"/>
                <w:szCs w:val="22"/>
              </w:rPr>
              <w:t xml:space="preserve">d other professional advisors. </w:t>
            </w:r>
            <w:r w:rsidRPr="00244350">
              <w:rPr>
                <w:rFonts w:ascii="Arial" w:hAnsi="Arial"/>
                <w:sz w:val="22"/>
                <w:szCs w:val="22"/>
              </w:rPr>
              <w:t xml:space="preserve">Ensures </w:t>
            </w:r>
            <w:r w:rsidRPr="00244350">
              <w:rPr>
                <w:rFonts w:ascii="Arial" w:hAnsi="Arial"/>
                <w:sz w:val="22"/>
                <w:szCs w:val="22"/>
              </w:rPr>
              <w:lastRenderedPageBreak/>
              <w:t>effective Risk Management is achie</w:t>
            </w:r>
            <w:r w:rsidR="00244350">
              <w:rPr>
                <w:rFonts w:ascii="Arial" w:hAnsi="Arial"/>
                <w:sz w:val="22"/>
                <w:szCs w:val="22"/>
              </w:rPr>
              <w:t>ved through project management and by adherence to specialist p</w:t>
            </w:r>
            <w:r w:rsidRPr="00244350">
              <w:rPr>
                <w:rFonts w:ascii="Arial" w:hAnsi="Arial"/>
                <w:sz w:val="22"/>
                <w:szCs w:val="22"/>
              </w:rPr>
              <w:t>olicies and S</w:t>
            </w:r>
            <w:r w:rsidR="00B408EF">
              <w:rPr>
                <w:rFonts w:ascii="Arial" w:hAnsi="Arial"/>
                <w:sz w:val="22"/>
                <w:szCs w:val="22"/>
              </w:rPr>
              <w:t xml:space="preserve">tandard </w:t>
            </w:r>
            <w:r w:rsidRPr="00244350">
              <w:rPr>
                <w:rFonts w:ascii="Arial" w:hAnsi="Arial"/>
                <w:sz w:val="22"/>
                <w:szCs w:val="22"/>
              </w:rPr>
              <w:t>O</w:t>
            </w:r>
            <w:r w:rsidR="00B408EF">
              <w:rPr>
                <w:rFonts w:ascii="Arial" w:hAnsi="Arial"/>
                <w:sz w:val="22"/>
                <w:szCs w:val="22"/>
              </w:rPr>
              <w:t xml:space="preserve">perating </w:t>
            </w:r>
            <w:r w:rsidRPr="00244350">
              <w:rPr>
                <w:rFonts w:ascii="Arial" w:hAnsi="Arial"/>
                <w:sz w:val="22"/>
                <w:szCs w:val="22"/>
              </w:rPr>
              <w:t>P</w:t>
            </w:r>
            <w:r w:rsidR="00B408EF">
              <w:rPr>
                <w:rFonts w:ascii="Arial" w:hAnsi="Arial"/>
                <w:sz w:val="22"/>
                <w:szCs w:val="22"/>
              </w:rPr>
              <w:t>rocedures</w:t>
            </w:r>
            <w:r w:rsidRPr="00244350">
              <w:rPr>
                <w:rFonts w:ascii="Arial" w:hAnsi="Arial"/>
                <w:sz w:val="22"/>
                <w:szCs w:val="22"/>
              </w:rPr>
              <w:t>.</w:t>
            </w:r>
          </w:p>
          <w:p w14:paraId="037E3903" w14:textId="77777777" w:rsidR="00B408EF" w:rsidRDefault="00B408EF" w:rsidP="00B408EF">
            <w:pPr>
              <w:pStyle w:val="ListParagraph"/>
              <w:rPr>
                <w:sz w:val="22"/>
                <w:szCs w:val="22"/>
              </w:rPr>
            </w:pPr>
          </w:p>
          <w:p w14:paraId="1C5DCAC9" w14:textId="60A7BC2C" w:rsidR="005F75D5" w:rsidRDefault="00197B27" w:rsidP="00893072">
            <w:pPr>
              <w:numPr>
                <w:ilvl w:val="0"/>
                <w:numId w:val="12"/>
              </w:numPr>
              <w:spacing w:before="60"/>
              <w:jc w:val="both"/>
              <w:rPr>
                <w:sz w:val="22"/>
                <w:szCs w:val="22"/>
              </w:rPr>
            </w:pPr>
            <w:r>
              <w:rPr>
                <w:sz w:val="22"/>
                <w:szCs w:val="22"/>
              </w:rPr>
              <w:t>L</w:t>
            </w:r>
            <w:r w:rsidR="00A40D86" w:rsidRPr="00A233B5">
              <w:rPr>
                <w:noProof/>
                <w:sz w:val="22"/>
                <w:szCs w:val="22"/>
              </w:rPr>
              <w:t xml:space="preserve">ead in overseeing implementation </w:t>
            </w:r>
            <w:r w:rsidR="00C41CF4">
              <w:rPr>
                <w:noProof/>
                <w:sz w:val="22"/>
                <w:szCs w:val="22"/>
              </w:rPr>
              <w:t xml:space="preserve">and performance monitoring </w:t>
            </w:r>
            <w:r w:rsidR="00A40D86" w:rsidRPr="00A233B5">
              <w:rPr>
                <w:noProof/>
                <w:sz w:val="22"/>
                <w:szCs w:val="22"/>
              </w:rPr>
              <w:t xml:space="preserve">of </w:t>
            </w:r>
            <w:r>
              <w:rPr>
                <w:noProof/>
                <w:sz w:val="22"/>
                <w:szCs w:val="22"/>
              </w:rPr>
              <w:t>C</w:t>
            </w:r>
            <w:r w:rsidR="00A40D86" w:rsidRPr="00A233B5">
              <w:rPr>
                <w:noProof/>
                <w:sz w:val="22"/>
                <w:szCs w:val="22"/>
              </w:rPr>
              <w:t xml:space="preserve">orporate/NHS policies and initiatives such as the </w:t>
            </w:r>
            <w:r w:rsidR="009E05B2">
              <w:rPr>
                <w:noProof/>
                <w:sz w:val="22"/>
                <w:szCs w:val="22"/>
              </w:rPr>
              <w:t xml:space="preserve">TURAS Appraisal system, </w:t>
            </w:r>
            <w:r w:rsidR="00A40D86" w:rsidRPr="00A233B5">
              <w:rPr>
                <w:noProof/>
                <w:sz w:val="22"/>
                <w:szCs w:val="22"/>
              </w:rPr>
              <w:t>Business Classification Scheme, Freedom of Information</w:t>
            </w:r>
            <w:r w:rsidR="007A7F3C" w:rsidRPr="00A233B5">
              <w:rPr>
                <w:noProof/>
                <w:sz w:val="22"/>
                <w:szCs w:val="22"/>
              </w:rPr>
              <w:t xml:space="preserve"> </w:t>
            </w:r>
            <w:r w:rsidR="004E20D0" w:rsidRPr="00A233B5">
              <w:rPr>
                <w:noProof/>
                <w:sz w:val="22"/>
                <w:szCs w:val="22"/>
              </w:rPr>
              <w:t>and Equality and Diversity</w:t>
            </w:r>
            <w:r w:rsidR="007A7F3C" w:rsidRPr="00A233B5">
              <w:rPr>
                <w:noProof/>
                <w:sz w:val="22"/>
                <w:szCs w:val="22"/>
              </w:rPr>
              <w:t xml:space="preserve"> working with HR/Finance/NSS leads as appropriate.</w:t>
            </w:r>
            <w:r w:rsidR="001D3362" w:rsidRPr="00A233B5">
              <w:rPr>
                <w:noProof/>
                <w:sz w:val="22"/>
                <w:szCs w:val="22"/>
              </w:rPr>
              <w:t> </w:t>
            </w:r>
          </w:p>
          <w:p w14:paraId="55393851" w14:textId="77777777" w:rsidR="00736A6C" w:rsidRDefault="00736A6C">
            <w:pPr>
              <w:ind w:right="372"/>
              <w:jc w:val="both"/>
              <w:rPr>
                <w:sz w:val="22"/>
                <w:szCs w:val="22"/>
              </w:rPr>
            </w:pPr>
          </w:p>
        </w:tc>
      </w:tr>
    </w:tbl>
    <w:p w14:paraId="1948A004" w14:textId="77777777" w:rsidR="00A233B5" w:rsidRDefault="00A233B5">
      <w:pPr>
        <w:pStyle w:val="Header"/>
        <w:tabs>
          <w:tab w:val="clear" w:pos="4153"/>
          <w:tab w:val="clear" w:pos="8306"/>
        </w:tabs>
        <w:spacing w:before="120"/>
      </w:pPr>
    </w:p>
    <w:p w14:paraId="122F746D" w14:textId="77777777" w:rsidR="00F74A90" w:rsidRDefault="00F74A90">
      <w:pPr>
        <w:pStyle w:val="Header"/>
        <w:tabs>
          <w:tab w:val="clear" w:pos="4153"/>
          <w:tab w:val="clear" w:pos="8306"/>
        </w:tabs>
        <w:spacing w:before="120"/>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rsidRPr="00BF3067" w14:paraId="1F9026CF" w14:textId="77777777">
        <w:trPr>
          <w:trHeight w:val="454"/>
        </w:trPr>
        <w:tc>
          <w:tcPr>
            <w:tcW w:w="10456" w:type="dxa"/>
          </w:tcPr>
          <w:p w14:paraId="41922B33" w14:textId="77777777" w:rsidR="00582E0F" w:rsidRPr="00BF3067" w:rsidRDefault="00BE17F2">
            <w:pPr>
              <w:spacing w:before="120"/>
              <w:rPr>
                <w:b/>
                <w:sz w:val="22"/>
                <w:szCs w:val="22"/>
              </w:rPr>
            </w:pPr>
            <w:r w:rsidRPr="00BF3067">
              <w:rPr>
                <w:b/>
                <w:sz w:val="22"/>
                <w:szCs w:val="22"/>
              </w:rPr>
              <w:t xml:space="preserve">7.   ASSIGNMENT AND REVIEW OF WORK </w:t>
            </w:r>
            <w:r w:rsidR="0066451B" w:rsidRPr="00BF3067">
              <w:rPr>
                <w:b/>
                <w:sz w:val="22"/>
                <w:szCs w:val="22"/>
              </w:rPr>
              <w:t>AND</w:t>
            </w:r>
            <w:r w:rsidRPr="00BF3067">
              <w:rPr>
                <w:b/>
                <w:sz w:val="22"/>
                <w:szCs w:val="22"/>
              </w:rPr>
              <w:t xml:space="preserve"> DECISIONS AND JUDGEMENTS</w:t>
            </w:r>
          </w:p>
        </w:tc>
      </w:tr>
      <w:tr w:rsidR="00036A03" w:rsidRPr="00BF3067" w14:paraId="52C50C16" w14:textId="77777777">
        <w:tc>
          <w:tcPr>
            <w:tcW w:w="10456" w:type="dxa"/>
          </w:tcPr>
          <w:p w14:paraId="782DA086" w14:textId="77777777" w:rsidR="008A68DF" w:rsidRDefault="008A68DF" w:rsidP="001069EC">
            <w:pPr>
              <w:pStyle w:val="BodyText3"/>
              <w:rPr>
                <w:i w:val="0"/>
                <w:iCs w:val="0"/>
                <w:sz w:val="22"/>
                <w:szCs w:val="22"/>
              </w:rPr>
            </w:pPr>
          </w:p>
          <w:p w14:paraId="09741FE8" w14:textId="77777777" w:rsidR="00736A6C" w:rsidRDefault="008A68DF">
            <w:pPr>
              <w:keepNext/>
              <w:ind w:right="74"/>
              <w:rPr>
                <w:sz w:val="22"/>
                <w:szCs w:val="22"/>
              </w:rPr>
            </w:pPr>
            <w:r w:rsidRPr="008A68DF">
              <w:rPr>
                <w:sz w:val="22"/>
                <w:szCs w:val="22"/>
              </w:rPr>
              <w:t>The post-holder has freedom to act which demands self-direction, problem solving, self-motivational and innovative skills. The post-holder is expected to anticipate and resolve relevant issues using their own initiative.</w:t>
            </w:r>
            <w:r w:rsidR="0011309D" w:rsidRPr="008A68DF">
              <w:rPr>
                <w:bCs/>
                <w:sz w:val="22"/>
                <w:szCs w:val="22"/>
              </w:rPr>
              <w:t xml:space="preserve"> </w:t>
            </w:r>
            <w:r w:rsidRPr="008A68DF">
              <w:rPr>
                <w:bCs/>
                <w:sz w:val="22"/>
                <w:szCs w:val="22"/>
              </w:rPr>
              <w:t>They</w:t>
            </w:r>
            <w:r w:rsidR="0011309D" w:rsidRPr="008A68DF">
              <w:rPr>
                <w:bCs/>
                <w:sz w:val="22"/>
                <w:szCs w:val="22"/>
              </w:rPr>
              <w:t xml:space="preserve"> will formulate </w:t>
            </w:r>
            <w:r w:rsidRPr="008A68DF">
              <w:rPr>
                <w:bCs/>
                <w:sz w:val="22"/>
                <w:szCs w:val="22"/>
              </w:rPr>
              <w:t xml:space="preserve">and implement </w:t>
            </w:r>
            <w:r w:rsidR="0011309D" w:rsidRPr="008A68DF">
              <w:rPr>
                <w:bCs/>
                <w:sz w:val="22"/>
                <w:szCs w:val="22"/>
              </w:rPr>
              <w:t xml:space="preserve">policies and procedures </w:t>
            </w:r>
            <w:r w:rsidR="00D06E04" w:rsidRPr="00D06E04">
              <w:rPr>
                <w:bCs/>
                <w:sz w:val="22"/>
                <w:szCs w:val="22"/>
              </w:rPr>
              <w:t>within own area of responsibility to ensure delivery of objectives.</w:t>
            </w:r>
          </w:p>
          <w:p w14:paraId="46F8B80F" w14:textId="77777777" w:rsidR="00736A6C" w:rsidRDefault="00736A6C">
            <w:pPr>
              <w:keepNext/>
              <w:ind w:right="74"/>
              <w:rPr>
                <w:sz w:val="22"/>
                <w:szCs w:val="22"/>
              </w:rPr>
            </w:pPr>
          </w:p>
          <w:p w14:paraId="4EB9FACE" w14:textId="77777777" w:rsidR="008A68DF" w:rsidRPr="008A68DF" w:rsidRDefault="00D06E04" w:rsidP="008A68DF">
            <w:pPr>
              <w:pStyle w:val="BodyText3"/>
              <w:rPr>
                <w:i w:val="0"/>
                <w:iCs w:val="0"/>
                <w:sz w:val="22"/>
                <w:szCs w:val="22"/>
              </w:rPr>
            </w:pPr>
            <w:r w:rsidRPr="00D06E04">
              <w:rPr>
                <w:i w:val="0"/>
                <w:sz w:val="22"/>
                <w:szCs w:val="22"/>
              </w:rPr>
              <w:t>The post-holder is required to employ a high level of judgment and reasoning on problems that involve analysis and interpretation of complex facts and undertaking options appraisal.</w:t>
            </w:r>
          </w:p>
          <w:p w14:paraId="4FD78521" w14:textId="77777777" w:rsidR="00736A6C" w:rsidRDefault="00736A6C">
            <w:pPr>
              <w:keepNext/>
              <w:ind w:right="74"/>
              <w:rPr>
                <w:sz w:val="22"/>
                <w:szCs w:val="22"/>
              </w:rPr>
            </w:pPr>
          </w:p>
          <w:p w14:paraId="1A1B2A18" w14:textId="61E3C20B" w:rsidR="000E6838" w:rsidRPr="001D6F4B" w:rsidRDefault="000E6838" w:rsidP="000E6838">
            <w:pPr>
              <w:jc w:val="both"/>
              <w:rPr>
                <w:bCs/>
                <w:sz w:val="22"/>
                <w:szCs w:val="22"/>
              </w:rPr>
            </w:pPr>
            <w:r w:rsidRPr="008A68DF">
              <w:rPr>
                <w:sz w:val="22"/>
                <w:szCs w:val="22"/>
              </w:rPr>
              <w:t xml:space="preserve">The post holder will require to </w:t>
            </w:r>
            <w:r w:rsidRPr="008A68DF">
              <w:rPr>
                <w:bCs/>
                <w:sz w:val="22"/>
                <w:szCs w:val="22"/>
              </w:rPr>
              <w:t>direct work and</w:t>
            </w:r>
            <w:r w:rsidRPr="001069EC">
              <w:rPr>
                <w:bCs/>
                <w:sz w:val="22"/>
                <w:szCs w:val="22"/>
              </w:rPr>
              <w:t xml:space="preserve"> resources </w:t>
            </w:r>
            <w:r w:rsidR="008A7DE0">
              <w:rPr>
                <w:bCs/>
                <w:sz w:val="22"/>
                <w:szCs w:val="22"/>
              </w:rPr>
              <w:t>across</w:t>
            </w:r>
            <w:r w:rsidRPr="001069EC">
              <w:rPr>
                <w:bCs/>
                <w:sz w:val="22"/>
                <w:szCs w:val="22"/>
              </w:rPr>
              <w:t xml:space="preserve"> the functions of </w:t>
            </w:r>
            <w:r>
              <w:rPr>
                <w:bCs/>
                <w:sz w:val="22"/>
                <w:szCs w:val="22"/>
              </w:rPr>
              <w:t xml:space="preserve">the </w:t>
            </w:r>
            <w:r w:rsidR="00197B27">
              <w:rPr>
                <w:bCs/>
                <w:sz w:val="22"/>
                <w:szCs w:val="22"/>
              </w:rPr>
              <w:t>service</w:t>
            </w:r>
            <w:r w:rsidRPr="001069EC">
              <w:rPr>
                <w:bCs/>
                <w:sz w:val="22"/>
                <w:szCs w:val="22"/>
              </w:rPr>
              <w:t xml:space="preserve">, and make sound judgements, for example in relation to the deployment of resources and processes to ensure the </w:t>
            </w:r>
            <w:r w:rsidR="00AC7EB3">
              <w:rPr>
                <w:bCs/>
                <w:sz w:val="22"/>
                <w:szCs w:val="22"/>
              </w:rPr>
              <w:t>directorates and business areas</w:t>
            </w:r>
            <w:r w:rsidRPr="001069EC">
              <w:rPr>
                <w:bCs/>
                <w:sz w:val="22"/>
                <w:szCs w:val="22"/>
              </w:rPr>
              <w:t xml:space="preserve"> can perform efficiently</w:t>
            </w:r>
            <w:r w:rsidRPr="001D6F4B">
              <w:rPr>
                <w:bCs/>
                <w:i/>
                <w:sz w:val="22"/>
                <w:szCs w:val="22"/>
              </w:rPr>
              <w:t>.</w:t>
            </w:r>
            <w:r w:rsidR="001D6F4B">
              <w:rPr>
                <w:bCs/>
                <w:i/>
                <w:iCs/>
                <w:sz w:val="22"/>
                <w:szCs w:val="22"/>
              </w:rPr>
              <w:t xml:space="preserve"> </w:t>
            </w:r>
            <w:r w:rsidR="001D6F4B" w:rsidRPr="001D6F4B">
              <w:rPr>
                <w:iCs/>
                <w:sz w:val="22"/>
                <w:szCs w:val="22"/>
              </w:rPr>
              <w:t xml:space="preserve">The postholder will </w:t>
            </w:r>
            <w:r w:rsidR="001D6F4B" w:rsidRPr="001D6F4B">
              <w:rPr>
                <w:bCs/>
                <w:iCs/>
                <w:sz w:val="22"/>
                <w:szCs w:val="22"/>
              </w:rPr>
              <w:t>be expected to be proactive, addressing issues as they arise or putting forward recommendations for service improvements and</w:t>
            </w:r>
            <w:r w:rsidR="001D6F4B" w:rsidRPr="001D6F4B">
              <w:rPr>
                <w:iCs/>
                <w:sz w:val="22"/>
                <w:szCs w:val="22"/>
              </w:rPr>
              <w:t xml:space="preserve"> will identify areas where improvements or service developments are required.</w:t>
            </w:r>
          </w:p>
          <w:p w14:paraId="1F2A8BCD" w14:textId="77777777" w:rsidR="005C7419" w:rsidRPr="00946320" w:rsidRDefault="005C7419" w:rsidP="005C7419">
            <w:pPr>
              <w:jc w:val="both"/>
              <w:rPr>
                <w:bCs/>
                <w:sz w:val="22"/>
                <w:szCs w:val="22"/>
              </w:rPr>
            </w:pPr>
          </w:p>
          <w:p w14:paraId="3E41E9FA" w14:textId="77777777" w:rsidR="008A68DF" w:rsidRDefault="008A68DF" w:rsidP="005C7419">
            <w:pPr>
              <w:jc w:val="both"/>
              <w:rPr>
                <w:sz w:val="22"/>
                <w:szCs w:val="22"/>
              </w:rPr>
            </w:pPr>
            <w:r>
              <w:rPr>
                <w:sz w:val="22"/>
                <w:szCs w:val="22"/>
              </w:rPr>
              <w:t>They will</w:t>
            </w:r>
            <w:r w:rsidR="005C7419" w:rsidRPr="00946320">
              <w:rPr>
                <w:sz w:val="22"/>
                <w:szCs w:val="22"/>
              </w:rPr>
              <w:t xml:space="preserve"> participate in the formal performance appraisal scheme with annual objective setting and take a proactive a</w:t>
            </w:r>
            <w:r w:rsidR="0066451B">
              <w:rPr>
                <w:sz w:val="22"/>
                <w:szCs w:val="22"/>
              </w:rPr>
              <w:t xml:space="preserve">pproach in the formulation of </w:t>
            </w:r>
            <w:r w:rsidR="005C7419" w:rsidRPr="00946320">
              <w:rPr>
                <w:sz w:val="22"/>
                <w:szCs w:val="22"/>
              </w:rPr>
              <w:t>personal development plan</w:t>
            </w:r>
            <w:r w:rsidR="0066451B">
              <w:rPr>
                <w:sz w:val="22"/>
                <w:szCs w:val="22"/>
              </w:rPr>
              <w:t>s</w:t>
            </w:r>
            <w:r w:rsidR="005C7419" w:rsidRPr="00946320">
              <w:rPr>
                <w:sz w:val="22"/>
                <w:szCs w:val="22"/>
              </w:rPr>
              <w:t xml:space="preserve">. The post-holder provides business performance reports (oral </w:t>
            </w:r>
            <w:r>
              <w:rPr>
                <w:sz w:val="22"/>
                <w:szCs w:val="22"/>
              </w:rPr>
              <w:t>and</w:t>
            </w:r>
            <w:r w:rsidR="005C7419" w:rsidRPr="00946320">
              <w:rPr>
                <w:sz w:val="22"/>
                <w:szCs w:val="22"/>
              </w:rPr>
              <w:t xml:space="preserve"> written) for the area of responsibility on a monthly basis. </w:t>
            </w:r>
          </w:p>
          <w:p w14:paraId="01B9DFA2" w14:textId="77777777" w:rsidR="00736A6C" w:rsidRDefault="00736A6C">
            <w:pPr>
              <w:pStyle w:val="BodyText3"/>
              <w:rPr>
                <w:sz w:val="22"/>
                <w:szCs w:val="22"/>
              </w:rPr>
            </w:pPr>
          </w:p>
        </w:tc>
      </w:tr>
    </w:tbl>
    <w:p w14:paraId="6C6D97B6" w14:textId="77777777" w:rsidR="001004F4" w:rsidRDefault="001004F4">
      <w:pPr>
        <w:pStyle w:val="Header"/>
        <w:tabs>
          <w:tab w:val="clear" w:pos="4153"/>
          <w:tab w:val="clear" w:pos="8306"/>
        </w:tabs>
        <w:spacing w:before="120"/>
      </w:pPr>
    </w:p>
    <w:p w14:paraId="43620B4A" w14:textId="77777777" w:rsidR="001004F4" w:rsidRDefault="001004F4">
      <w:pPr>
        <w:overflowPunct/>
        <w:autoSpaceDE/>
        <w:autoSpaceDN/>
        <w:adjustRightInd/>
        <w:textAlignment w:val="auto"/>
      </w:pPr>
      <w:r>
        <w:br w:type="page"/>
      </w:r>
    </w:p>
    <w:p w14:paraId="2357FE8F" w14:textId="77777777" w:rsidR="004F5D0F" w:rsidRDefault="004F5D0F">
      <w:pPr>
        <w:pStyle w:val="Header"/>
        <w:tabs>
          <w:tab w:val="clear" w:pos="4153"/>
          <w:tab w:val="clear" w:pos="8306"/>
        </w:tabs>
        <w:spacing w:before="120"/>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14:paraId="4458407B" w14:textId="77777777" w:rsidTr="001004F4">
        <w:trPr>
          <w:trHeight w:val="454"/>
        </w:trPr>
        <w:tc>
          <w:tcPr>
            <w:tcW w:w="10456" w:type="dxa"/>
          </w:tcPr>
          <w:p w14:paraId="01CD8447" w14:textId="77777777" w:rsidR="00BE17F2" w:rsidRPr="0016008A" w:rsidRDefault="004F5D0F">
            <w:pPr>
              <w:spacing w:before="120"/>
              <w:rPr>
                <w:b/>
                <w:sz w:val="22"/>
                <w:szCs w:val="22"/>
              </w:rPr>
            </w:pPr>
            <w:r>
              <w:br w:type="page"/>
            </w:r>
            <w:r w:rsidR="00BE17F2" w:rsidRPr="0016008A">
              <w:rPr>
                <w:b/>
                <w:sz w:val="22"/>
                <w:szCs w:val="22"/>
              </w:rPr>
              <w:t>8.   COMMUNICATIONS AND RELATIONSHIPS</w:t>
            </w:r>
          </w:p>
        </w:tc>
      </w:tr>
      <w:tr w:rsidR="00BE17F2" w:rsidRPr="008258D7" w14:paraId="3D1A4BE1" w14:textId="77777777" w:rsidTr="001004F4">
        <w:tc>
          <w:tcPr>
            <w:tcW w:w="10456" w:type="dxa"/>
          </w:tcPr>
          <w:p w14:paraId="08AE7A5E" w14:textId="77777777" w:rsidR="00111BD7" w:rsidRDefault="00111BD7" w:rsidP="00111BD7">
            <w:pPr>
              <w:pStyle w:val="Heading3"/>
              <w:spacing w:before="60"/>
              <w:rPr>
                <w:b w:val="0"/>
                <w:bCs/>
                <w:i w:val="0"/>
                <w:iCs w:val="0"/>
                <w:sz w:val="22"/>
                <w:szCs w:val="22"/>
              </w:rPr>
            </w:pPr>
            <w:r>
              <w:rPr>
                <w:b w:val="0"/>
                <w:bCs/>
                <w:i w:val="0"/>
                <w:iCs w:val="0"/>
                <w:sz w:val="22"/>
                <w:szCs w:val="22"/>
              </w:rPr>
              <w:t>The post-holder will be required to present and effectively communicate complex issues to groups and individuals both locally and nationally where there are significant barriers to acceptance. Interpersona</w:t>
            </w:r>
            <w:r w:rsidR="0066451B">
              <w:rPr>
                <w:b w:val="0"/>
                <w:bCs/>
                <w:i w:val="0"/>
                <w:iCs w:val="0"/>
                <w:sz w:val="22"/>
                <w:szCs w:val="22"/>
              </w:rPr>
              <w:t>l and communication skills will</w:t>
            </w:r>
            <w:r>
              <w:rPr>
                <w:b w:val="0"/>
                <w:bCs/>
                <w:i w:val="0"/>
                <w:iCs w:val="0"/>
                <w:sz w:val="22"/>
                <w:szCs w:val="22"/>
              </w:rPr>
              <w:t xml:space="preserve"> be required in challenging atmospheres. They will be required to negotiate, motivate and persuade individuals and groups in potentially emotive atmospheres where proposals may have direct consequences on current service provision. For example, presenting to N</w:t>
            </w:r>
            <w:r w:rsidR="0066451B">
              <w:rPr>
                <w:b w:val="0"/>
                <w:bCs/>
                <w:i w:val="0"/>
                <w:iCs w:val="0"/>
                <w:sz w:val="22"/>
                <w:szCs w:val="22"/>
              </w:rPr>
              <w:t xml:space="preserve">SS </w:t>
            </w:r>
            <w:r>
              <w:rPr>
                <w:b w:val="0"/>
                <w:bCs/>
                <w:i w:val="0"/>
                <w:iCs w:val="0"/>
                <w:sz w:val="22"/>
                <w:szCs w:val="22"/>
              </w:rPr>
              <w:t xml:space="preserve">staff groups, NHS Scotland events representing National Procurement, promotional events such as </w:t>
            </w:r>
            <w:proofErr w:type="spellStart"/>
            <w:r>
              <w:rPr>
                <w:b w:val="0"/>
                <w:bCs/>
                <w:i w:val="0"/>
                <w:iCs w:val="0"/>
                <w:sz w:val="22"/>
                <w:szCs w:val="22"/>
              </w:rPr>
              <w:t>Denpro</w:t>
            </w:r>
            <w:proofErr w:type="spellEnd"/>
            <w:r>
              <w:rPr>
                <w:b w:val="0"/>
                <w:bCs/>
                <w:i w:val="0"/>
                <w:iCs w:val="0"/>
                <w:sz w:val="22"/>
                <w:szCs w:val="22"/>
              </w:rPr>
              <w:t xml:space="preserve"> and the NH</w:t>
            </w:r>
            <w:r w:rsidR="001139C8">
              <w:rPr>
                <w:b w:val="0"/>
                <w:bCs/>
                <w:i w:val="0"/>
                <w:iCs w:val="0"/>
                <w:sz w:val="22"/>
                <w:szCs w:val="22"/>
              </w:rPr>
              <w:t>S Scotland Health Conference and to</w:t>
            </w:r>
            <w:r>
              <w:rPr>
                <w:b w:val="0"/>
                <w:bCs/>
                <w:i w:val="0"/>
                <w:iCs w:val="0"/>
                <w:sz w:val="22"/>
                <w:szCs w:val="22"/>
              </w:rPr>
              <w:t xml:space="preserve"> territorial health boards. </w:t>
            </w:r>
          </w:p>
          <w:p w14:paraId="28991DCD" w14:textId="77777777" w:rsidR="00111BD7" w:rsidRDefault="00111BD7" w:rsidP="00111BD7">
            <w:pPr>
              <w:pStyle w:val="Heading3"/>
              <w:spacing w:before="60"/>
              <w:rPr>
                <w:b w:val="0"/>
                <w:bCs/>
                <w:i w:val="0"/>
                <w:iCs w:val="0"/>
                <w:sz w:val="22"/>
                <w:szCs w:val="22"/>
              </w:rPr>
            </w:pPr>
          </w:p>
          <w:p w14:paraId="1518F70D" w14:textId="77777777" w:rsidR="00111BD7" w:rsidRDefault="00111BD7" w:rsidP="00111BD7">
            <w:pPr>
              <w:pStyle w:val="Heading3"/>
              <w:spacing w:before="60"/>
            </w:pPr>
            <w:r>
              <w:rPr>
                <w:b w:val="0"/>
                <w:bCs/>
                <w:i w:val="0"/>
                <w:iCs w:val="0"/>
                <w:sz w:val="22"/>
                <w:szCs w:val="22"/>
              </w:rPr>
              <w:t xml:space="preserve">The post-holder is required to develop and maintain relationships within and </w:t>
            </w:r>
            <w:proofErr w:type="spellStart"/>
            <w:r w:rsidR="0066451B">
              <w:rPr>
                <w:b w:val="0"/>
                <w:bCs/>
                <w:i w:val="0"/>
                <w:iCs w:val="0"/>
                <w:sz w:val="22"/>
                <w:szCs w:val="22"/>
              </w:rPr>
              <w:t>out</w:t>
            </w:r>
            <w:r>
              <w:rPr>
                <w:b w:val="0"/>
                <w:bCs/>
                <w:i w:val="0"/>
                <w:iCs w:val="0"/>
                <w:sz w:val="22"/>
                <w:szCs w:val="22"/>
              </w:rPr>
              <w:t>with</w:t>
            </w:r>
            <w:proofErr w:type="spellEnd"/>
            <w:r>
              <w:rPr>
                <w:b w:val="0"/>
                <w:bCs/>
                <w:i w:val="0"/>
                <w:iCs w:val="0"/>
                <w:sz w:val="22"/>
                <w:szCs w:val="22"/>
              </w:rPr>
              <w:t xml:space="preserve"> the organisation. The post-holder will adopt a number of different communication techniques including written, oral and formal</w:t>
            </w:r>
            <w:r>
              <w:t xml:space="preserve"> </w:t>
            </w:r>
            <w:r>
              <w:rPr>
                <w:b w:val="0"/>
                <w:bCs/>
                <w:i w:val="0"/>
                <w:iCs w:val="0"/>
                <w:sz w:val="22"/>
                <w:szCs w:val="22"/>
              </w:rPr>
              <w:t>presentations, as required.</w:t>
            </w:r>
          </w:p>
          <w:p w14:paraId="79CA5C53" w14:textId="77777777" w:rsidR="005F75D5" w:rsidRPr="005F75D5" w:rsidRDefault="005F75D5" w:rsidP="005F75D5">
            <w:pPr>
              <w:rPr>
                <w:sz w:val="22"/>
                <w:szCs w:val="22"/>
              </w:rPr>
            </w:pPr>
          </w:p>
          <w:p w14:paraId="6344DB9B" w14:textId="77777777" w:rsidR="005F75D5" w:rsidRDefault="005F75D5" w:rsidP="005F75D5">
            <w:pPr>
              <w:jc w:val="both"/>
              <w:rPr>
                <w:sz w:val="22"/>
                <w:szCs w:val="22"/>
              </w:rPr>
            </w:pPr>
            <w:r>
              <w:rPr>
                <w:sz w:val="22"/>
                <w:szCs w:val="22"/>
              </w:rPr>
              <w:t>Internal</w:t>
            </w:r>
          </w:p>
          <w:p w14:paraId="63A9A219" w14:textId="77777777" w:rsidR="005F75D5" w:rsidRDefault="005F75D5" w:rsidP="005F75D5">
            <w:pPr>
              <w:jc w:val="both"/>
              <w:rPr>
                <w:sz w:val="22"/>
                <w:szCs w:val="22"/>
              </w:rPr>
            </w:pPr>
          </w:p>
          <w:p w14:paraId="7DBC7C49" w14:textId="2F94A358" w:rsidR="005F75D5" w:rsidRDefault="0066451B" w:rsidP="005F75D5">
            <w:pPr>
              <w:numPr>
                <w:ilvl w:val="0"/>
                <w:numId w:val="6"/>
              </w:numPr>
              <w:overflowPunct/>
              <w:autoSpaceDE/>
              <w:autoSpaceDN/>
              <w:adjustRightInd/>
              <w:jc w:val="both"/>
              <w:textAlignment w:val="auto"/>
              <w:rPr>
                <w:sz w:val="22"/>
                <w:szCs w:val="22"/>
              </w:rPr>
            </w:pPr>
            <w:r>
              <w:rPr>
                <w:sz w:val="22"/>
                <w:szCs w:val="22"/>
              </w:rPr>
              <w:t>Directors and</w:t>
            </w:r>
            <w:r w:rsidR="005F75D5">
              <w:rPr>
                <w:sz w:val="22"/>
                <w:szCs w:val="22"/>
              </w:rPr>
              <w:t xml:space="preserve"> Senior Management Team and their functional leads, ensuring efficient and effective service delivery.</w:t>
            </w:r>
          </w:p>
          <w:p w14:paraId="42F8E93E" w14:textId="77777777" w:rsidR="005F75D5" w:rsidRDefault="00F642B2" w:rsidP="005F75D5">
            <w:pPr>
              <w:numPr>
                <w:ilvl w:val="0"/>
                <w:numId w:val="6"/>
              </w:numPr>
              <w:overflowPunct/>
              <w:autoSpaceDE/>
              <w:autoSpaceDN/>
              <w:adjustRightInd/>
              <w:jc w:val="both"/>
              <w:textAlignment w:val="auto"/>
              <w:rPr>
                <w:sz w:val="22"/>
                <w:szCs w:val="22"/>
              </w:rPr>
            </w:pPr>
            <w:r>
              <w:rPr>
                <w:sz w:val="22"/>
                <w:szCs w:val="22"/>
              </w:rPr>
              <w:t xml:space="preserve">NSS Directors </w:t>
            </w:r>
            <w:r w:rsidR="0066451B">
              <w:rPr>
                <w:sz w:val="22"/>
                <w:szCs w:val="22"/>
              </w:rPr>
              <w:t xml:space="preserve">and Senior Management Team </w:t>
            </w:r>
            <w:r w:rsidR="005F75D5">
              <w:rPr>
                <w:sz w:val="22"/>
                <w:szCs w:val="22"/>
              </w:rPr>
              <w:t>to ensure cooperative and integrated approach to service delivery and business resilience.</w:t>
            </w:r>
          </w:p>
          <w:p w14:paraId="6218B894" w14:textId="77777777" w:rsidR="005F75D5" w:rsidRDefault="005F75D5" w:rsidP="005F75D5">
            <w:pPr>
              <w:numPr>
                <w:ilvl w:val="0"/>
                <w:numId w:val="6"/>
              </w:numPr>
              <w:overflowPunct/>
              <w:autoSpaceDE/>
              <w:autoSpaceDN/>
              <w:adjustRightInd/>
              <w:jc w:val="both"/>
              <w:textAlignment w:val="auto"/>
              <w:rPr>
                <w:sz w:val="22"/>
                <w:szCs w:val="22"/>
              </w:rPr>
            </w:pPr>
            <w:r>
              <w:rPr>
                <w:sz w:val="22"/>
                <w:szCs w:val="22"/>
              </w:rPr>
              <w:t>Business Support Leads in NSS Divisions sharing knowledge, experience and best practice.</w:t>
            </w:r>
          </w:p>
          <w:p w14:paraId="696DE36C" w14:textId="77777777" w:rsidR="005F75D5" w:rsidRPr="005F75D5" w:rsidRDefault="005F75D5" w:rsidP="005F75D5">
            <w:pPr>
              <w:numPr>
                <w:ilvl w:val="0"/>
                <w:numId w:val="6"/>
              </w:numPr>
              <w:overflowPunct/>
              <w:autoSpaceDE/>
              <w:autoSpaceDN/>
              <w:adjustRightInd/>
              <w:jc w:val="both"/>
              <w:textAlignment w:val="auto"/>
              <w:rPr>
                <w:sz w:val="22"/>
                <w:szCs w:val="22"/>
              </w:rPr>
            </w:pPr>
            <w:r w:rsidRPr="002B001D">
              <w:rPr>
                <w:iCs/>
                <w:sz w:val="22"/>
                <w:szCs w:val="22"/>
              </w:rPr>
              <w:t xml:space="preserve">NSS Divisional representatives on a wide range of governance and working groups including Communications, </w:t>
            </w:r>
            <w:r>
              <w:rPr>
                <w:iCs/>
                <w:sz w:val="22"/>
                <w:szCs w:val="22"/>
              </w:rPr>
              <w:t>Equality &amp; Diversity, Business Continuity etc.</w:t>
            </w:r>
          </w:p>
          <w:p w14:paraId="37BAA863" w14:textId="77777777" w:rsidR="005F75D5" w:rsidRPr="00FD7F76" w:rsidRDefault="005F75D5" w:rsidP="005F75D5">
            <w:pPr>
              <w:numPr>
                <w:ilvl w:val="0"/>
                <w:numId w:val="6"/>
              </w:numPr>
              <w:overflowPunct/>
              <w:autoSpaceDE/>
              <w:autoSpaceDN/>
              <w:adjustRightInd/>
              <w:jc w:val="both"/>
              <w:textAlignment w:val="auto"/>
              <w:rPr>
                <w:sz w:val="22"/>
                <w:szCs w:val="22"/>
              </w:rPr>
            </w:pPr>
            <w:r>
              <w:rPr>
                <w:iCs/>
                <w:sz w:val="22"/>
                <w:szCs w:val="22"/>
              </w:rPr>
              <w:t>Trade Unions</w:t>
            </w:r>
          </w:p>
          <w:p w14:paraId="0EDAA500" w14:textId="77777777" w:rsidR="00FD7F76" w:rsidRPr="002B001D" w:rsidRDefault="00FD7F76" w:rsidP="00FD7F76">
            <w:pPr>
              <w:overflowPunct/>
              <w:autoSpaceDE/>
              <w:autoSpaceDN/>
              <w:adjustRightInd/>
              <w:ind w:left="1359"/>
              <w:jc w:val="both"/>
              <w:textAlignment w:val="auto"/>
              <w:rPr>
                <w:sz w:val="22"/>
                <w:szCs w:val="22"/>
              </w:rPr>
            </w:pPr>
          </w:p>
          <w:p w14:paraId="74F8ABF7" w14:textId="77777777" w:rsidR="005F75D5" w:rsidRDefault="005F75D5" w:rsidP="005F75D5">
            <w:pPr>
              <w:jc w:val="both"/>
              <w:rPr>
                <w:sz w:val="22"/>
                <w:szCs w:val="22"/>
              </w:rPr>
            </w:pPr>
            <w:r>
              <w:rPr>
                <w:sz w:val="22"/>
                <w:szCs w:val="22"/>
              </w:rPr>
              <w:t>External</w:t>
            </w:r>
          </w:p>
          <w:p w14:paraId="02EA2110" w14:textId="77777777" w:rsidR="005F75D5" w:rsidRDefault="005F75D5" w:rsidP="005F75D5">
            <w:pPr>
              <w:jc w:val="both"/>
              <w:rPr>
                <w:sz w:val="22"/>
                <w:szCs w:val="22"/>
              </w:rPr>
            </w:pPr>
          </w:p>
          <w:p w14:paraId="6B031FE0" w14:textId="77777777" w:rsidR="005F75D5" w:rsidRDefault="005F75D5" w:rsidP="005F75D5">
            <w:pPr>
              <w:numPr>
                <w:ilvl w:val="0"/>
                <w:numId w:val="7"/>
              </w:numPr>
              <w:overflowPunct/>
              <w:autoSpaceDE/>
              <w:autoSpaceDN/>
              <w:adjustRightInd/>
              <w:jc w:val="both"/>
              <w:textAlignment w:val="auto"/>
              <w:rPr>
                <w:sz w:val="22"/>
                <w:szCs w:val="22"/>
              </w:rPr>
            </w:pPr>
            <w:r>
              <w:rPr>
                <w:sz w:val="22"/>
                <w:szCs w:val="22"/>
              </w:rPr>
              <w:t>Customers and potential customers from NHSS Boards</w:t>
            </w:r>
          </w:p>
          <w:p w14:paraId="71EAD600" w14:textId="77777777" w:rsidR="005F75D5" w:rsidRDefault="005F75D5" w:rsidP="005F75D5">
            <w:pPr>
              <w:numPr>
                <w:ilvl w:val="0"/>
                <w:numId w:val="7"/>
              </w:numPr>
              <w:overflowPunct/>
              <w:autoSpaceDE/>
              <w:autoSpaceDN/>
              <w:adjustRightInd/>
              <w:jc w:val="both"/>
              <w:textAlignment w:val="auto"/>
              <w:rPr>
                <w:sz w:val="22"/>
                <w:szCs w:val="22"/>
              </w:rPr>
            </w:pPr>
            <w:r>
              <w:rPr>
                <w:sz w:val="22"/>
                <w:szCs w:val="22"/>
              </w:rPr>
              <w:t>UK and overseas non-commercial and commercial companies</w:t>
            </w:r>
          </w:p>
          <w:p w14:paraId="5920B80F" w14:textId="77777777" w:rsidR="005F75D5" w:rsidRDefault="005F75D5" w:rsidP="005F75D5">
            <w:pPr>
              <w:numPr>
                <w:ilvl w:val="0"/>
                <w:numId w:val="7"/>
              </w:numPr>
              <w:overflowPunct/>
              <w:autoSpaceDE/>
              <w:autoSpaceDN/>
              <w:adjustRightInd/>
              <w:jc w:val="both"/>
              <w:textAlignment w:val="auto"/>
              <w:rPr>
                <w:sz w:val="22"/>
                <w:szCs w:val="22"/>
              </w:rPr>
            </w:pPr>
            <w:r>
              <w:rPr>
                <w:sz w:val="22"/>
                <w:szCs w:val="22"/>
              </w:rPr>
              <w:t>Regulatory bodies</w:t>
            </w:r>
          </w:p>
          <w:p w14:paraId="5741ED3E" w14:textId="77777777" w:rsidR="005F75D5" w:rsidRDefault="005F75D5" w:rsidP="005F75D5">
            <w:pPr>
              <w:numPr>
                <w:ilvl w:val="0"/>
                <w:numId w:val="7"/>
              </w:numPr>
              <w:overflowPunct/>
              <w:autoSpaceDE/>
              <w:autoSpaceDN/>
              <w:adjustRightInd/>
              <w:jc w:val="both"/>
              <w:textAlignment w:val="auto"/>
              <w:rPr>
                <w:sz w:val="22"/>
                <w:szCs w:val="22"/>
              </w:rPr>
            </w:pPr>
            <w:r>
              <w:rPr>
                <w:sz w:val="22"/>
                <w:szCs w:val="22"/>
              </w:rPr>
              <w:t>Internal/External Auditors</w:t>
            </w:r>
          </w:p>
          <w:p w14:paraId="17373C8B" w14:textId="77777777" w:rsidR="00736A6C" w:rsidRDefault="00736A6C" w:rsidP="00F642B2">
            <w:pPr>
              <w:overflowPunct/>
              <w:autoSpaceDE/>
              <w:autoSpaceDN/>
              <w:adjustRightInd/>
              <w:jc w:val="both"/>
              <w:textAlignment w:val="auto"/>
              <w:rPr>
                <w:sz w:val="22"/>
                <w:szCs w:val="22"/>
              </w:rPr>
            </w:pPr>
          </w:p>
        </w:tc>
      </w:tr>
    </w:tbl>
    <w:p w14:paraId="34DDD719" w14:textId="77777777" w:rsidR="00FE232A" w:rsidRDefault="00FE232A"/>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14:paraId="22613022" w14:textId="77777777">
        <w:trPr>
          <w:trHeight w:val="454"/>
        </w:trPr>
        <w:tc>
          <w:tcPr>
            <w:tcW w:w="10456" w:type="dxa"/>
          </w:tcPr>
          <w:p w14:paraId="3D91A430" w14:textId="77777777" w:rsidR="00BE17F2" w:rsidRDefault="00BE17F2">
            <w:pPr>
              <w:spacing w:before="120"/>
              <w:rPr>
                <w:b/>
                <w:sz w:val="22"/>
                <w:szCs w:val="22"/>
              </w:rPr>
            </w:pPr>
            <w:r w:rsidRPr="00DC6D2A">
              <w:rPr>
                <w:b/>
                <w:sz w:val="22"/>
                <w:szCs w:val="22"/>
              </w:rPr>
              <w:t>9.   MOST CHALLENGING PARTS OF THE JOB</w:t>
            </w:r>
          </w:p>
          <w:p w14:paraId="17549191" w14:textId="77777777" w:rsidR="001004F4" w:rsidRPr="00DC6D2A" w:rsidRDefault="001004F4">
            <w:pPr>
              <w:spacing w:before="120"/>
              <w:rPr>
                <w:b/>
                <w:sz w:val="22"/>
                <w:szCs w:val="22"/>
              </w:rPr>
            </w:pPr>
          </w:p>
        </w:tc>
      </w:tr>
      <w:tr w:rsidR="00BE17F2" w:rsidRPr="007D61BE" w14:paraId="038ECC8E" w14:textId="77777777">
        <w:tc>
          <w:tcPr>
            <w:tcW w:w="10456" w:type="dxa"/>
          </w:tcPr>
          <w:p w14:paraId="058054A2" w14:textId="77777777" w:rsidR="00736A6C" w:rsidRDefault="00F642B2" w:rsidP="00F642B2">
            <w:pPr>
              <w:tabs>
                <w:tab w:val="left" w:pos="2268"/>
                <w:tab w:val="left" w:pos="3402"/>
              </w:tabs>
              <w:rPr>
                <w:sz w:val="22"/>
                <w:szCs w:val="22"/>
              </w:rPr>
            </w:pPr>
            <w:r>
              <w:rPr>
                <w:sz w:val="22"/>
                <w:szCs w:val="22"/>
              </w:rPr>
              <w:t>To</w:t>
            </w:r>
            <w:r w:rsidR="00B66E61" w:rsidRPr="007D61BE">
              <w:rPr>
                <w:sz w:val="22"/>
                <w:szCs w:val="22"/>
              </w:rPr>
              <w:t xml:space="preserve"> </w:t>
            </w:r>
            <w:r w:rsidR="004C1A72" w:rsidRPr="004C1A72">
              <w:rPr>
                <w:sz w:val="22"/>
                <w:szCs w:val="22"/>
              </w:rPr>
              <w:t>maintain positive and constructive relationships with customers and team members  whilst working through contentious issues</w:t>
            </w:r>
            <w:r w:rsidR="004C1A72">
              <w:rPr>
                <w:sz w:val="22"/>
                <w:szCs w:val="22"/>
              </w:rPr>
              <w:t>, c</w:t>
            </w:r>
            <w:r w:rsidR="007D61BE" w:rsidRPr="004C1A72">
              <w:rPr>
                <w:sz w:val="22"/>
                <w:szCs w:val="22"/>
              </w:rPr>
              <w:t xml:space="preserve">hallenging existing ways of </w:t>
            </w:r>
            <w:r w:rsidR="00111BD7">
              <w:rPr>
                <w:sz w:val="22"/>
                <w:szCs w:val="22"/>
              </w:rPr>
              <w:t>working</w:t>
            </w:r>
            <w:r w:rsidR="007D61BE" w:rsidRPr="004C1A72">
              <w:rPr>
                <w:sz w:val="22"/>
                <w:szCs w:val="22"/>
              </w:rPr>
              <w:t xml:space="preserve"> and breaking down barriers while </w:t>
            </w:r>
            <w:r w:rsidR="004C1A72">
              <w:rPr>
                <w:sz w:val="22"/>
                <w:szCs w:val="22"/>
              </w:rPr>
              <w:t>remaining mindful of stake</w:t>
            </w:r>
            <w:r>
              <w:rPr>
                <w:sz w:val="22"/>
                <w:szCs w:val="22"/>
              </w:rPr>
              <w:t xml:space="preserve">holder and staff needs during </w:t>
            </w:r>
            <w:r w:rsidR="007D61BE" w:rsidRPr="004C1A72">
              <w:rPr>
                <w:sz w:val="22"/>
                <w:szCs w:val="22"/>
              </w:rPr>
              <w:t>period</w:t>
            </w:r>
            <w:r>
              <w:rPr>
                <w:sz w:val="22"/>
                <w:szCs w:val="22"/>
              </w:rPr>
              <w:t>s</w:t>
            </w:r>
            <w:r w:rsidR="007D61BE" w:rsidRPr="004C1A72">
              <w:rPr>
                <w:sz w:val="22"/>
                <w:szCs w:val="22"/>
              </w:rPr>
              <w:t xml:space="preserve"> of significant change. </w:t>
            </w:r>
          </w:p>
          <w:p w14:paraId="273B7AE2" w14:textId="77777777" w:rsidR="00736A6C" w:rsidRDefault="00736A6C">
            <w:pPr>
              <w:ind w:right="74"/>
              <w:rPr>
                <w:sz w:val="22"/>
                <w:szCs w:val="22"/>
              </w:rPr>
            </w:pPr>
          </w:p>
          <w:p w14:paraId="2FE5F423" w14:textId="77777777" w:rsidR="00736A6C" w:rsidRDefault="007D61BE">
            <w:r w:rsidRPr="007D61BE">
              <w:rPr>
                <w:sz w:val="22"/>
                <w:szCs w:val="22"/>
              </w:rPr>
              <w:t>Ability to be flexible and crea</w:t>
            </w:r>
            <w:r w:rsidR="00F642B2">
              <w:rPr>
                <w:sz w:val="22"/>
                <w:szCs w:val="22"/>
              </w:rPr>
              <w:t>te capacity to manage constant and often conflicting</w:t>
            </w:r>
            <w:r w:rsidRPr="007D61BE">
              <w:rPr>
                <w:sz w:val="22"/>
                <w:szCs w:val="22"/>
              </w:rPr>
              <w:t xml:space="preserve"> demands through mature negotiation and prioritisation of workload and resour</w:t>
            </w:r>
            <w:r>
              <w:rPr>
                <w:sz w:val="22"/>
                <w:szCs w:val="22"/>
              </w:rPr>
              <w:t>ces.</w:t>
            </w:r>
          </w:p>
          <w:p w14:paraId="23D3B9DC" w14:textId="77777777" w:rsidR="00736A6C" w:rsidRDefault="00736A6C">
            <w:pPr>
              <w:ind w:left="720"/>
              <w:rPr>
                <w:sz w:val="22"/>
                <w:szCs w:val="22"/>
              </w:rPr>
            </w:pPr>
          </w:p>
          <w:p w14:paraId="0C8DE9EB" w14:textId="77777777" w:rsidR="004C1A72" w:rsidRPr="00111BD7" w:rsidRDefault="004C1A72" w:rsidP="004C1A72">
            <w:pPr>
              <w:pStyle w:val="BodyText2"/>
              <w:jc w:val="left"/>
              <w:rPr>
                <w:sz w:val="22"/>
                <w:szCs w:val="22"/>
              </w:rPr>
            </w:pPr>
            <w:r w:rsidRPr="00111BD7">
              <w:rPr>
                <w:sz w:val="22"/>
                <w:szCs w:val="22"/>
              </w:rPr>
              <w:t xml:space="preserve">Keeping up to date in a complex and rapidly changing environment where the needs of different customers may place conflicting demands on the service and </w:t>
            </w:r>
            <w:r w:rsidR="00F642B2">
              <w:rPr>
                <w:sz w:val="22"/>
                <w:szCs w:val="22"/>
              </w:rPr>
              <w:t>dev</w:t>
            </w:r>
            <w:r w:rsidR="00184620">
              <w:rPr>
                <w:sz w:val="22"/>
                <w:szCs w:val="22"/>
              </w:rPr>
              <w:t>e</w:t>
            </w:r>
            <w:r w:rsidR="00F642B2">
              <w:rPr>
                <w:sz w:val="22"/>
                <w:szCs w:val="22"/>
              </w:rPr>
              <w:t>loping</w:t>
            </w:r>
            <w:r w:rsidRPr="00111BD7">
              <w:rPr>
                <w:sz w:val="22"/>
                <w:szCs w:val="22"/>
              </w:rPr>
              <w:t xml:space="preserve"> innovative solutions that manage customer expectations. </w:t>
            </w:r>
          </w:p>
          <w:p w14:paraId="3B538A4E" w14:textId="77777777" w:rsidR="004C1A72" w:rsidRPr="009A3003" w:rsidRDefault="004C1A72" w:rsidP="004C1A72">
            <w:pPr>
              <w:ind w:right="74"/>
              <w:rPr>
                <w:sz w:val="22"/>
                <w:szCs w:val="22"/>
              </w:rPr>
            </w:pPr>
          </w:p>
          <w:p w14:paraId="0EED9314" w14:textId="77777777" w:rsidR="004C1A72" w:rsidRPr="009A3003" w:rsidRDefault="004C1A72" w:rsidP="004C1A72">
            <w:pPr>
              <w:ind w:right="72"/>
              <w:rPr>
                <w:sz w:val="22"/>
                <w:szCs w:val="22"/>
              </w:rPr>
            </w:pPr>
            <w:r w:rsidRPr="009A3003">
              <w:rPr>
                <w:sz w:val="22"/>
                <w:szCs w:val="22"/>
              </w:rPr>
              <w:t xml:space="preserve">To convey complex information or concepts in such a way as to be understandable to staff that </w:t>
            </w:r>
            <w:r w:rsidR="00F642B2">
              <w:rPr>
                <w:sz w:val="22"/>
                <w:szCs w:val="22"/>
              </w:rPr>
              <w:t>may not</w:t>
            </w:r>
            <w:r w:rsidRPr="009A3003">
              <w:rPr>
                <w:sz w:val="22"/>
                <w:szCs w:val="22"/>
              </w:rPr>
              <w:t xml:space="preserve"> have experience in specialist area</w:t>
            </w:r>
            <w:r w:rsidR="00F642B2">
              <w:rPr>
                <w:sz w:val="22"/>
                <w:szCs w:val="22"/>
              </w:rPr>
              <w:t>s</w:t>
            </w:r>
            <w:r w:rsidRPr="009A3003">
              <w:rPr>
                <w:sz w:val="22"/>
                <w:szCs w:val="22"/>
              </w:rPr>
              <w:t xml:space="preserve"> (</w:t>
            </w:r>
            <w:proofErr w:type="spellStart"/>
            <w:r w:rsidRPr="009A3003">
              <w:rPr>
                <w:sz w:val="22"/>
                <w:szCs w:val="22"/>
              </w:rPr>
              <w:t>eg</w:t>
            </w:r>
            <w:proofErr w:type="spellEnd"/>
            <w:r w:rsidRPr="009A3003">
              <w:rPr>
                <w:sz w:val="22"/>
                <w:szCs w:val="22"/>
              </w:rPr>
              <w:t xml:space="preserve"> </w:t>
            </w:r>
            <w:r>
              <w:rPr>
                <w:sz w:val="22"/>
                <w:szCs w:val="22"/>
              </w:rPr>
              <w:t>organisational change, shared services etc</w:t>
            </w:r>
            <w:r w:rsidRPr="009A3003">
              <w:rPr>
                <w:sz w:val="22"/>
                <w:szCs w:val="22"/>
              </w:rPr>
              <w:t>).</w:t>
            </w:r>
          </w:p>
          <w:p w14:paraId="4B301758" w14:textId="77777777" w:rsidR="004C1A72" w:rsidRPr="009A3003" w:rsidRDefault="004C1A72" w:rsidP="004C1A72">
            <w:pPr>
              <w:ind w:right="72"/>
              <w:rPr>
                <w:sz w:val="22"/>
                <w:szCs w:val="22"/>
              </w:rPr>
            </w:pPr>
          </w:p>
          <w:p w14:paraId="0EFC63D6" w14:textId="77777777" w:rsidR="00B112C7" w:rsidRPr="007D61BE" w:rsidRDefault="00B112C7" w:rsidP="007D61BE">
            <w:pPr>
              <w:pStyle w:val="Heading2"/>
              <w:rPr>
                <w:i w:val="0"/>
                <w:sz w:val="22"/>
                <w:szCs w:val="22"/>
              </w:rPr>
            </w:pPr>
          </w:p>
        </w:tc>
      </w:tr>
    </w:tbl>
    <w:p w14:paraId="184A25D3" w14:textId="77777777" w:rsidR="001004F4" w:rsidRDefault="001004F4">
      <w:pPr>
        <w:spacing w:before="120"/>
        <w:rPr>
          <w:sz w:val="22"/>
          <w:szCs w:val="22"/>
        </w:rPr>
      </w:pPr>
    </w:p>
    <w:p w14:paraId="6F99D901" w14:textId="77777777" w:rsidR="001004F4" w:rsidRDefault="001004F4">
      <w:pPr>
        <w:overflowPunct/>
        <w:autoSpaceDE/>
        <w:autoSpaceDN/>
        <w:adjustRightInd/>
        <w:textAlignment w:val="auto"/>
        <w:rPr>
          <w:sz w:val="22"/>
          <w:szCs w:val="22"/>
        </w:rPr>
      </w:pPr>
      <w:r>
        <w:rPr>
          <w:sz w:val="22"/>
          <w:szCs w:val="22"/>
        </w:rPr>
        <w:br w:type="page"/>
      </w:r>
    </w:p>
    <w:p w14:paraId="7C26F4E5" w14:textId="77777777" w:rsidR="004F5D0F" w:rsidRPr="007D61BE" w:rsidRDefault="004F5D0F">
      <w:pPr>
        <w:spacing w:before="120"/>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BE17F2" w:rsidRPr="00DC6D2A" w14:paraId="47E40E45" w14:textId="77777777">
        <w:trPr>
          <w:trHeight w:val="454"/>
        </w:trPr>
        <w:tc>
          <w:tcPr>
            <w:tcW w:w="10456" w:type="dxa"/>
          </w:tcPr>
          <w:p w14:paraId="7D8DE701" w14:textId="77777777" w:rsidR="00BE17F2" w:rsidRPr="00DC6D2A" w:rsidRDefault="00BE17F2">
            <w:pPr>
              <w:spacing w:before="120"/>
              <w:rPr>
                <w:b/>
                <w:sz w:val="22"/>
                <w:szCs w:val="22"/>
              </w:rPr>
            </w:pPr>
            <w:r w:rsidRPr="00DC6D2A">
              <w:rPr>
                <w:b/>
                <w:sz w:val="22"/>
                <w:szCs w:val="22"/>
              </w:rPr>
              <w:t>10.   SYSTEMS</w:t>
            </w:r>
            <w:r w:rsidR="004A04B6">
              <w:rPr>
                <w:b/>
                <w:sz w:val="22"/>
                <w:szCs w:val="22"/>
              </w:rPr>
              <w:t xml:space="preserve"> </w:t>
            </w:r>
          </w:p>
        </w:tc>
      </w:tr>
      <w:tr w:rsidR="00BE17F2" w:rsidRPr="00DC6D2A" w14:paraId="3D966F5B" w14:textId="77777777">
        <w:tc>
          <w:tcPr>
            <w:tcW w:w="10456" w:type="dxa"/>
          </w:tcPr>
          <w:p w14:paraId="13043F1E" w14:textId="77777777" w:rsidR="00E96075" w:rsidRDefault="00E96075" w:rsidP="004B214B">
            <w:pPr>
              <w:rPr>
                <w:sz w:val="22"/>
                <w:szCs w:val="22"/>
                <w:lang w:val="en-US"/>
              </w:rPr>
            </w:pPr>
            <w:r w:rsidRPr="00E96075">
              <w:rPr>
                <w:sz w:val="22"/>
                <w:szCs w:val="22"/>
              </w:rPr>
              <w:t xml:space="preserve">The </w:t>
            </w:r>
            <w:r w:rsidR="003E2C89" w:rsidRPr="00E96075">
              <w:rPr>
                <w:sz w:val="22"/>
                <w:szCs w:val="22"/>
              </w:rPr>
              <w:t>post holder</w:t>
            </w:r>
            <w:r>
              <w:rPr>
                <w:sz w:val="22"/>
                <w:szCs w:val="22"/>
              </w:rPr>
              <w:t xml:space="preserve"> requires advanced knowledge of use and practical application of MS Office &amp; Project software and other bespoke software tools to create, develop and maintain various data management systems including, for example, </w:t>
            </w:r>
            <w:r>
              <w:rPr>
                <w:sz w:val="22"/>
                <w:szCs w:val="22"/>
                <w:lang w:val="en-US"/>
              </w:rPr>
              <w:t xml:space="preserve">business administration and performance management </w:t>
            </w:r>
            <w:r w:rsidRPr="00A87D2C">
              <w:rPr>
                <w:sz w:val="22"/>
                <w:szCs w:val="22"/>
                <w:lang w:val="en-US"/>
              </w:rPr>
              <w:t>systems</w:t>
            </w:r>
            <w:r>
              <w:rPr>
                <w:sz w:val="22"/>
                <w:szCs w:val="22"/>
                <w:lang w:val="en-US"/>
              </w:rPr>
              <w:t>.</w:t>
            </w:r>
          </w:p>
          <w:p w14:paraId="24F61168" w14:textId="77777777" w:rsidR="00F642B2" w:rsidRDefault="00F642B2" w:rsidP="004B214B">
            <w:pPr>
              <w:rPr>
                <w:sz w:val="22"/>
                <w:szCs w:val="22"/>
                <w:lang w:val="en-US"/>
              </w:rPr>
            </w:pPr>
          </w:p>
          <w:p w14:paraId="0F067C68" w14:textId="77777777" w:rsidR="00F642B2" w:rsidRDefault="00F642B2" w:rsidP="004B214B">
            <w:pPr>
              <w:rPr>
                <w:sz w:val="22"/>
                <w:szCs w:val="22"/>
                <w:lang w:val="en-US"/>
              </w:rPr>
            </w:pPr>
            <w:r>
              <w:rPr>
                <w:sz w:val="22"/>
                <w:szCs w:val="22"/>
                <w:lang w:val="en-US"/>
              </w:rPr>
              <w:t>Use of digital IT systems such as Basecamp and Trello.</w:t>
            </w:r>
          </w:p>
          <w:p w14:paraId="06DF490C" w14:textId="77777777" w:rsidR="00E96075" w:rsidRDefault="00E96075" w:rsidP="004B214B">
            <w:pPr>
              <w:rPr>
                <w:sz w:val="22"/>
                <w:szCs w:val="22"/>
                <w:lang w:val="en-US"/>
              </w:rPr>
            </w:pPr>
            <w:r>
              <w:rPr>
                <w:sz w:val="22"/>
                <w:szCs w:val="22"/>
                <w:lang w:val="en-US"/>
              </w:rPr>
              <w:t>Use of NSS financial reporting systems</w:t>
            </w:r>
          </w:p>
          <w:p w14:paraId="3F020BBB" w14:textId="77777777" w:rsidR="00E96075" w:rsidRDefault="00E96075" w:rsidP="004B214B">
            <w:pPr>
              <w:rPr>
                <w:sz w:val="22"/>
                <w:szCs w:val="22"/>
                <w:lang w:val="en-US"/>
              </w:rPr>
            </w:pPr>
          </w:p>
          <w:p w14:paraId="4C88CB84" w14:textId="77777777" w:rsidR="00E96075" w:rsidRDefault="00E96075" w:rsidP="004B214B">
            <w:pPr>
              <w:rPr>
                <w:sz w:val="22"/>
                <w:szCs w:val="22"/>
                <w:lang w:val="en-US"/>
              </w:rPr>
            </w:pPr>
            <w:r>
              <w:rPr>
                <w:sz w:val="22"/>
                <w:szCs w:val="22"/>
                <w:lang w:val="en-US"/>
              </w:rPr>
              <w:t>Use of electronic risk register</w:t>
            </w:r>
          </w:p>
          <w:p w14:paraId="36F464D7" w14:textId="77777777" w:rsidR="00E96075" w:rsidRDefault="00E96075" w:rsidP="004B214B">
            <w:pPr>
              <w:rPr>
                <w:sz w:val="22"/>
                <w:szCs w:val="22"/>
                <w:lang w:val="en-US"/>
              </w:rPr>
            </w:pPr>
          </w:p>
          <w:p w14:paraId="58CD566F" w14:textId="77777777" w:rsidR="00E96075" w:rsidRDefault="00E96075" w:rsidP="004B214B">
            <w:pPr>
              <w:rPr>
                <w:sz w:val="22"/>
                <w:szCs w:val="22"/>
                <w:lang w:val="en-US"/>
              </w:rPr>
            </w:pPr>
            <w:r>
              <w:rPr>
                <w:sz w:val="22"/>
                <w:szCs w:val="22"/>
                <w:lang w:val="en-US"/>
              </w:rPr>
              <w:t>Ensure staff work, store and transmit data in accordance with data protection, freedom of information and confidentiality principles.</w:t>
            </w:r>
          </w:p>
          <w:p w14:paraId="5879C15B" w14:textId="77777777" w:rsidR="00E96075" w:rsidRDefault="00E96075" w:rsidP="004B214B">
            <w:pPr>
              <w:rPr>
                <w:sz w:val="22"/>
                <w:szCs w:val="22"/>
                <w:lang w:val="en-US"/>
              </w:rPr>
            </w:pPr>
          </w:p>
          <w:p w14:paraId="51FBA283" w14:textId="20EEFC8D" w:rsidR="00E96075" w:rsidRPr="00E96075" w:rsidRDefault="00E96075" w:rsidP="004B214B">
            <w:pPr>
              <w:rPr>
                <w:sz w:val="22"/>
                <w:szCs w:val="22"/>
              </w:rPr>
            </w:pPr>
            <w:r>
              <w:rPr>
                <w:sz w:val="22"/>
                <w:szCs w:val="22"/>
                <w:lang w:val="en-US"/>
              </w:rPr>
              <w:t>Good awareness and understanding of IT systems</w:t>
            </w:r>
            <w:r w:rsidR="00C9320B">
              <w:rPr>
                <w:sz w:val="22"/>
                <w:szCs w:val="22"/>
                <w:lang w:val="en-US"/>
              </w:rPr>
              <w:t xml:space="preserve"> to keep </w:t>
            </w:r>
            <w:proofErr w:type="gramStart"/>
            <w:r w:rsidR="00C9320B">
              <w:rPr>
                <w:sz w:val="22"/>
                <w:szCs w:val="22"/>
                <w:lang w:val="en-US"/>
              </w:rPr>
              <w:t>up-to-date</w:t>
            </w:r>
            <w:proofErr w:type="gramEnd"/>
            <w:r w:rsidR="00C9320B">
              <w:rPr>
                <w:sz w:val="22"/>
                <w:szCs w:val="22"/>
                <w:lang w:val="en-US"/>
              </w:rPr>
              <w:t xml:space="preserve"> with new technology which may impact on </w:t>
            </w:r>
            <w:r w:rsidR="00251751">
              <w:rPr>
                <w:sz w:val="22"/>
                <w:szCs w:val="22"/>
                <w:lang w:val="en-US"/>
              </w:rPr>
              <w:t xml:space="preserve">the Directorates </w:t>
            </w:r>
            <w:r w:rsidR="00C9320B">
              <w:rPr>
                <w:sz w:val="22"/>
                <w:szCs w:val="22"/>
                <w:lang w:val="en-US"/>
              </w:rPr>
              <w:t>processes.</w:t>
            </w:r>
          </w:p>
        </w:tc>
      </w:tr>
    </w:tbl>
    <w:p w14:paraId="4F3AC1E3" w14:textId="77777777" w:rsidR="00BE17F2" w:rsidRDefault="00BE17F2" w:rsidP="004E0EA0"/>
    <w:p w14:paraId="1C2CF46A" w14:textId="77777777" w:rsidR="004E0EA0" w:rsidRDefault="004E0EA0" w:rsidP="004E0EA0"/>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BE17F2" w14:paraId="21404179" w14:textId="77777777">
        <w:trPr>
          <w:trHeight w:val="454"/>
        </w:trPr>
        <w:tc>
          <w:tcPr>
            <w:tcW w:w="10456" w:type="dxa"/>
          </w:tcPr>
          <w:p w14:paraId="03A93CE9" w14:textId="77777777" w:rsidR="00BE17F2" w:rsidRPr="001004F4" w:rsidRDefault="00BE17F2" w:rsidP="001004F4">
            <w:pPr>
              <w:pStyle w:val="ListParagraph"/>
              <w:numPr>
                <w:ilvl w:val="0"/>
                <w:numId w:val="12"/>
              </w:numPr>
              <w:spacing w:before="120"/>
              <w:rPr>
                <w:b/>
                <w:sz w:val="22"/>
                <w:szCs w:val="22"/>
              </w:rPr>
            </w:pPr>
            <w:r w:rsidRPr="001004F4">
              <w:rPr>
                <w:b/>
                <w:sz w:val="22"/>
                <w:szCs w:val="22"/>
              </w:rPr>
              <w:t>PHYSICAL, MENTAL, EMOTIONAL EFFORT</w:t>
            </w:r>
          </w:p>
          <w:p w14:paraId="0E92652E" w14:textId="77777777" w:rsidR="001004F4" w:rsidRPr="001004F4" w:rsidRDefault="001004F4" w:rsidP="001004F4">
            <w:pPr>
              <w:pStyle w:val="ListParagraph"/>
              <w:spacing w:before="120"/>
              <w:ind w:left="360"/>
              <w:rPr>
                <w:sz w:val="22"/>
                <w:szCs w:val="22"/>
              </w:rPr>
            </w:pPr>
          </w:p>
        </w:tc>
      </w:tr>
      <w:tr w:rsidR="00BE17F2" w14:paraId="3EF3758A" w14:textId="77777777">
        <w:tc>
          <w:tcPr>
            <w:tcW w:w="10456" w:type="dxa"/>
          </w:tcPr>
          <w:p w14:paraId="391C756E" w14:textId="77777777" w:rsidR="00C9320B" w:rsidRDefault="00C9320B" w:rsidP="00C9320B">
            <w:pPr>
              <w:ind w:right="-270"/>
              <w:jc w:val="both"/>
              <w:rPr>
                <w:b/>
                <w:sz w:val="22"/>
                <w:szCs w:val="22"/>
              </w:rPr>
            </w:pPr>
            <w:r>
              <w:rPr>
                <w:b/>
                <w:sz w:val="22"/>
                <w:szCs w:val="22"/>
              </w:rPr>
              <w:t>Physical Effort</w:t>
            </w:r>
          </w:p>
          <w:p w14:paraId="13D1D8D3" w14:textId="77777777" w:rsidR="00C9320B" w:rsidRPr="00E76680" w:rsidRDefault="00C9320B" w:rsidP="00C9320B">
            <w:pPr>
              <w:rPr>
                <w:sz w:val="22"/>
                <w:szCs w:val="22"/>
              </w:rPr>
            </w:pPr>
            <w:r w:rsidRPr="00E76680">
              <w:rPr>
                <w:sz w:val="22"/>
                <w:szCs w:val="22"/>
              </w:rPr>
              <w:t xml:space="preserve">Frequent requirement for sitting at a key board e.g. 2-3 hours at a time with (appropriate breaks).  </w:t>
            </w:r>
            <w:r w:rsidRPr="00E76680">
              <w:rPr>
                <w:iCs/>
                <w:sz w:val="22"/>
                <w:szCs w:val="22"/>
              </w:rPr>
              <w:t>Requirement to carry heavy equipment to internal and external meetings (e.g. laptop and/or projector).  Frequent travel required which may include driving between 2 and 3 hours; also travel by train and by air.</w:t>
            </w:r>
          </w:p>
          <w:p w14:paraId="7477E4A6" w14:textId="77777777" w:rsidR="00C9320B" w:rsidRDefault="00C9320B" w:rsidP="00C9320B">
            <w:pPr>
              <w:ind w:right="372"/>
              <w:jc w:val="both"/>
              <w:rPr>
                <w:sz w:val="22"/>
                <w:szCs w:val="22"/>
              </w:rPr>
            </w:pPr>
          </w:p>
          <w:p w14:paraId="368BB7E1" w14:textId="77777777" w:rsidR="00C9320B" w:rsidRDefault="00C9320B" w:rsidP="00C9320B">
            <w:pPr>
              <w:ind w:right="372"/>
              <w:jc w:val="both"/>
              <w:rPr>
                <w:b/>
                <w:sz w:val="22"/>
                <w:szCs w:val="22"/>
              </w:rPr>
            </w:pPr>
            <w:r>
              <w:rPr>
                <w:b/>
                <w:sz w:val="22"/>
                <w:szCs w:val="22"/>
              </w:rPr>
              <w:t>Mental Effort</w:t>
            </w:r>
          </w:p>
          <w:p w14:paraId="291A0B15" w14:textId="77777777" w:rsidR="00C9320B" w:rsidRPr="00E76680" w:rsidRDefault="00C9320B" w:rsidP="00C9320B">
            <w:pPr>
              <w:rPr>
                <w:sz w:val="22"/>
                <w:szCs w:val="22"/>
              </w:rPr>
            </w:pPr>
            <w:r>
              <w:rPr>
                <w:sz w:val="22"/>
                <w:szCs w:val="22"/>
              </w:rPr>
              <w:t>E</w:t>
            </w:r>
            <w:r w:rsidRPr="00E76680">
              <w:rPr>
                <w:sz w:val="22"/>
                <w:szCs w:val="22"/>
              </w:rPr>
              <w:t>lement of un</w:t>
            </w:r>
            <w:r w:rsidR="00F642B2">
              <w:rPr>
                <w:sz w:val="22"/>
                <w:szCs w:val="22"/>
              </w:rPr>
              <w:t xml:space="preserve">predictability in working day. </w:t>
            </w:r>
            <w:r w:rsidRPr="00E76680">
              <w:rPr>
                <w:sz w:val="22"/>
                <w:szCs w:val="22"/>
              </w:rPr>
              <w:t>The ability to make sound judgements, deal with unpredictable interruptions and meet deadlines, using own initiative.  Re</w:t>
            </w:r>
            <w:r>
              <w:rPr>
                <w:sz w:val="22"/>
                <w:szCs w:val="22"/>
              </w:rPr>
              <w:t xml:space="preserve">quirement for post </w:t>
            </w:r>
            <w:r w:rsidRPr="00E76680">
              <w:rPr>
                <w:sz w:val="22"/>
                <w:szCs w:val="22"/>
              </w:rPr>
              <w:t>holder to change from one task to another, prioritising effectively and adjusting plans</w:t>
            </w:r>
            <w:r w:rsidR="00F642B2">
              <w:rPr>
                <w:sz w:val="22"/>
                <w:szCs w:val="22"/>
              </w:rPr>
              <w:t>.</w:t>
            </w:r>
            <w:r w:rsidRPr="00E76680">
              <w:rPr>
                <w:sz w:val="22"/>
                <w:szCs w:val="22"/>
              </w:rPr>
              <w:t xml:space="preserve"> </w:t>
            </w:r>
          </w:p>
          <w:p w14:paraId="6727DE06" w14:textId="77777777" w:rsidR="00C9320B" w:rsidRPr="00E76680" w:rsidRDefault="00C9320B" w:rsidP="00C9320B">
            <w:pPr>
              <w:rPr>
                <w:sz w:val="22"/>
                <w:szCs w:val="22"/>
              </w:rPr>
            </w:pPr>
          </w:p>
          <w:p w14:paraId="7F7D6B43" w14:textId="77777777" w:rsidR="00C9320B" w:rsidRPr="00E76680" w:rsidRDefault="00C9320B" w:rsidP="00C9320B">
            <w:pPr>
              <w:rPr>
                <w:sz w:val="22"/>
                <w:szCs w:val="22"/>
              </w:rPr>
            </w:pPr>
            <w:r w:rsidRPr="00E76680">
              <w:rPr>
                <w:sz w:val="22"/>
                <w:szCs w:val="22"/>
              </w:rPr>
              <w:t xml:space="preserve">Substantial mental effort required in terms of problem solving, juggling demands, and negotiating and influencing </w:t>
            </w:r>
            <w:r w:rsidR="00B20028">
              <w:rPr>
                <w:sz w:val="22"/>
                <w:szCs w:val="22"/>
              </w:rPr>
              <w:t>stakeholders</w:t>
            </w:r>
            <w:r w:rsidRPr="00E76680">
              <w:rPr>
                <w:sz w:val="22"/>
                <w:szCs w:val="22"/>
              </w:rPr>
              <w:t xml:space="preserve"> in respect of competing priorities to ensure sound judgements are made.</w:t>
            </w:r>
          </w:p>
          <w:p w14:paraId="0988D670" w14:textId="77777777" w:rsidR="00C9320B" w:rsidRPr="00E76680" w:rsidRDefault="00C9320B" w:rsidP="00C9320B">
            <w:pPr>
              <w:rPr>
                <w:sz w:val="22"/>
                <w:szCs w:val="22"/>
              </w:rPr>
            </w:pPr>
          </w:p>
          <w:p w14:paraId="61974C25" w14:textId="77777777" w:rsidR="00C9320B" w:rsidRDefault="00C9320B" w:rsidP="00C9320B">
            <w:pPr>
              <w:rPr>
                <w:sz w:val="22"/>
                <w:szCs w:val="22"/>
              </w:rPr>
            </w:pPr>
            <w:r w:rsidRPr="00E76680">
              <w:rPr>
                <w:sz w:val="22"/>
                <w:szCs w:val="22"/>
              </w:rPr>
              <w:t>Sustained concentration, 2-3 hours at a time required to create and review complex analyses and reports</w:t>
            </w:r>
            <w:r>
              <w:rPr>
                <w:sz w:val="22"/>
                <w:szCs w:val="22"/>
              </w:rPr>
              <w:t xml:space="preserve"> or attend meetings with staff, stakeholders etc and develop and write reports, briefings, </w:t>
            </w:r>
            <w:proofErr w:type="gramStart"/>
            <w:r>
              <w:rPr>
                <w:sz w:val="22"/>
                <w:szCs w:val="22"/>
              </w:rPr>
              <w:t>communications</w:t>
            </w:r>
            <w:proofErr w:type="gramEnd"/>
            <w:r>
              <w:rPr>
                <w:sz w:val="22"/>
                <w:szCs w:val="22"/>
              </w:rPr>
              <w:t xml:space="preserve"> and operating procedures</w:t>
            </w:r>
            <w:r w:rsidRPr="00E76680">
              <w:rPr>
                <w:sz w:val="22"/>
                <w:szCs w:val="22"/>
              </w:rPr>
              <w:t>.</w:t>
            </w:r>
          </w:p>
          <w:p w14:paraId="04510FE5" w14:textId="77777777" w:rsidR="00C9320B" w:rsidRPr="00E76680" w:rsidRDefault="00C9320B" w:rsidP="00C9320B">
            <w:pPr>
              <w:rPr>
                <w:sz w:val="22"/>
                <w:szCs w:val="22"/>
              </w:rPr>
            </w:pPr>
          </w:p>
          <w:p w14:paraId="34DB7F9C" w14:textId="77777777" w:rsidR="00C9320B" w:rsidRPr="00E76680" w:rsidRDefault="00C9320B" w:rsidP="00C9320B">
            <w:pPr>
              <w:rPr>
                <w:sz w:val="22"/>
                <w:szCs w:val="22"/>
              </w:rPr>
            </w:pPr>
            <w:r w:rsidRPr="00E76680">
              <w:rPr>
                <w:sz w:val="22"/>
                <w:szCs w:val="22"/>
              </w:rPr>
              <w:t>Frequently required to work to tight deadlines.</w:t>
            </w:r>
          </w:p>
          <w:p w14:paraId="63BB5F15" w14:textId="77777777" w:rsidR="00C9320B" w:rsidRDefault="00C9320B" w:rsidP="00C9320B">
            <w:pPr>
              <w:ind w:right="372"/>
              <w:jc w:val="both"/>
              <w:rPr>
                <w:sz w:val="22"/>
                <w:szCs w:val="22"/>
              </w:rPr>
            </w:pPr>
          </w:p>
          <w:p w14:paraId="263B998C" w14:textId="77777777" w:rsidR="00C9320B" w:rsidRDefault="00C9320B" w:rsidP="00C9320B">
            <w:pPr>
              <w:ind w:right="372"/>
              <w:jc w:val="both"/>
              <w:rPr>
                <w:sz w:val="22"/>
                <w:szCs w:val="22"/>
              </w:rPr>
            </w:pPr>
            <w:r>
              <w:rPr>
                <w:b/>
                <w:sz w:val="22"/>
                <w:szCs w:val="22"/>
              </w:rPr>
              <w:t>Emotional Effort</w:t>
            </w:r>
          </w:p>
          <w:p w14:paraId="577E5F6F" w14:textId="77777777" w:rsidR="00B20028" w:rsidRDefault="00B20028" w:rsidP="004B214B">
            <w:pPr>
              <w:jc w:val="both"/>
              <w:rPr>
                <w:sz w:val="22"/>
                <w:szCs w:val="22"/>
              </w:rPr>
            </w:pPr>
            <w:r>
              <w:rPr>
                <w:sz w:val="22"/>
                <w:szCs w:val="22"/>
              </w:rPr>
              <w:t>Provide advice and support to staff and colleagues to maintain emotional stability through times of change and conflict.</w:t>
            </w:r>
          </w:p>
          <w:p w14:paraId="261FFB6B" w14:textId="77777777" w:rsidR="00B20028" w:rsidRDefault="00B20028" w:rsidP="004B214B">
            <w:pPr>
              <w:jc w:val="both"/>
              <w:rPr>
                <w:sz w:val="22"/>
                <w:szCs w:val="22"/>
              </w:rPr>
            </w:pPr>
          </w:p>
          <w:p w14:paraId="33FD0666" w14:textId="77777777" w:rsidR="00B20028" w:rsidRDefault="00B20028" w:rsidP="004B214B">
            <w:pPr>
              <w:jc w:val="both"/>
              <w:rPr>
                <w:sz w:val="22"/>
                <w:szCs w:val="22"/>
              </w:rPr>
            </w:pPr>
            <w:r>
              <w:rPr>
                <w:sz w:val="22"/>
                <w:szCs w:val="22"/>
              </w:rPr>
              <w:t>In dealing with competing demands and priorities the post holder is required to maintain composure and emotional resilience to ensure efficient and effective deployment of resources</w:t>
            </w:r>
            <w:r w:rsidR="00F642B2">
              <w:rPr>
                <w:sz w:val="22"/>
                <w:szCs w:val="22"/>
              </w:rPr>
              <w:t>.</w:t>
            </w:r>
          </w:p>
          <w:p w14:paraId="0CEB3852" w14:textId="77777777" w:rsidR="00B20028" w:rsidRDefault="00B20028" w:rsidP="004B214B">
            <w:pPr>
              <w:jc w:val="both"/>
              <w:rPr>
                <w:sz w:val="22"/>
                <w:szCs w:val="22"/>
              </w:rPr>
            </w:pPr>
          </w:p>
          <w:p w14:paraId="36DC5D48" w14:textId="77777777" w:rsidR="00125783" w:rsidRPr="00125783" w:rsidRDefault="00B20028" w:rsidP="004B214B">
            <w:pPr>
              <w:jc w:val="both"/>
              <w:rPr>
                <w:bCs/>
                <w:sz w:val="22"/>
                <w:szCs w:val="22"/>
              </w:rPr>
            </w:pPr>
            <w:r>
              <w:rPr>
                <w:sz w:val="22"/>
                <w:szCs w:val="22"/>
              </w:rPr>
              <w:t>Occasional exposure to distressing or emotional circumstances in relation to staff discipline, conflict or matters of personal sensitivity.</w:t>
            </w:r>
          </w:p>
        </w:tc>
      </w:tr>
    </w:tbl>
    <w:p w14:paraId="1CF0F591" w14:textId="77777777" w:rsidR="00BE17F2" w:rsidRDefault="00BE17F2" w:rsidP="004E0EA0">
      <w:pPr>
        <w:rPr>
          <w:rFonts w:ascii="Times New Roman" w:hAnsi="Times New Roman"/>
          <w:sz w:val="24"/>
        </w:rPr>
      </w:pPr>
    </w:p>
    <w:p w14:paraId="63098B9F" w14:textId="77777777" w:rsidR="004E0EA0" w:rsidRDefault="004E0EA0" w:rsidP="004E0EA0">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BE17F2" w:rsidRPr="002B3AD9" w14:paraId="70EACBF2" w14:textId="77777777">
        <w:trPr>
          <w:trHeight w:val="454"/>
        </w:trPr>
        <w:tc>
          <w:tcPr>
            <w:tcW w:w="10421" w:type="dxa"/>
          </w:tcPr>
          <w:p w14:paraId="003E4BB3" w14:textId="77777777" w:rsidR="00BE17F2" w:rsidRPr="002B3AD9" w:rsidRDefault="00BE17F2">
            <w:pPr>
              <w:spacing w:before="120"/>
              <w:rPr>
                <w:b/>
                <w:sz w:val="22"/>
                <w:szCs w:val="22"/>
              </w:rPr>
            </w:pPr>
            <w:r w:rsidRPr="002B3AD9">
              <w:rPr>
                <w:b/>
                <w:sz w:val="22"/>
                <w:szCs w:val="22"/>
              </w:rPr>
              <w:t>12. ENVIRONMENTAL/WORKING CONDITIONS &amp; MACHINERY AND EQUIPMENT</w:t>
            </w:r>
          </w:p>
        </w:tc>
      </w:tr>
      <w:tr w:rsidR="004B214B" w:rsidRPr="002B3AD9" w14:paraId="3DE07D25" w14:textId="77777777">
        <w:tc>
          <w:tcPr>
            <w:tcW w:w="10421" w:type="dxa"/>
          </w:tcPr>
          <w:p w14:paraId="7A9EEC69" w14:textId="77777777" w:rsidR="004B214B" w:rsidRPr="0081256A" w:rsidRDefault="0081256A" w:rsidP="008E5ED2">
            <w:pPr>
              <w:pStyle w:val="Heading9"/>
              <w:rPr>
                <w:rFonts w:ascii="Arial" w:hAnsi="Arial" w:cs="Arial"/>
                <w:i w:val="0"/>
                <w:sz w:val="22"/>
                <w:szCs w:val="22"/>
              </w:rPr>
            </w:pPr>
            <w:r w:rsidRPr="0081256A">
              <w:rPr>
                <w:rFonts w:ascii="Arial" w:hAnsi="Arial" w:cs="Arial"/>
                <w:i w:val="0"/>
                <w:sz w:val="22"/>
                <w:szCs w:val="22"/>
              </w:rPr>
              <w:t>The post holder works with</w:t>
            </w:r>
            <w:r w:rsidR="00F642B2">
              <w:rPr>
                <w:rFonts w:ascii="Arial" w:hAnsi="Arial" w:cs="Arial"/>
                <w:i w:val="0"/>
                <w:sz w:val="22"/>
                <w:szCs w:val="22"/>
              </w:rPr>
              <w:t xml:space="preserve">in standard office conditions. </w:t>
            </w:r>
            <w:r w:rsidRPr="0081256A">
              <w:rPr>
                <w:rFonts w:ascii="Arial" w:hAnsi="Arial" w:cs="Arial"/>
                <w:i w:val="0"/>
                <w:sz w:val="22"/>
                <w:szCs w:val="22"/>
              </w:rPr>
              <w:t>There is no requirement to operate equipment or machinery beyond that found within a well equipped office e.g. telephone, computer, photocopier, printer and projector.</w:t>
            </w:r>
          </w:p>
        </w:tc>
      </w:tr>
    </w:tbl>
    <w:p w14:paraId="682DB7CD" w14:textId="77777777" w:rsidR="001004F4" w:rsidRDefault="001004F4">
      <w:pPr>
        <w:spacing w:before="120"/>
      </w:pPr>
    </w:p>
    <w:p w14:paraId="3CF118A0" w14:textId="77777777" w:rsidR="001004F4" w:rsidRDefault="001004F4">
      <w:pPr>
        <w:overflowPunct/>
        <w:autoSpaceDE/>
        <w:autoSpaceDN/>
        <w:adjustRightInd/>
        <w:textAlignment w:val="auto"/>
      </w:pPr>
      <w:r>
        <w:br w:type="page"/>
      </w:r>
    </w:p>
    <w:p w14:paraId="084A9436" w14:textId="77777777" w:rsidR="004E0EA0" w:rsidRDefault="004E0EA0">
      <w:pPr>
        <w:spacing w:before="120"/>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0195"/>
      </w:tblGrid>
      <w:tr w:rsidR="00BE17F2" w14:paraId="043C4CC9" w14:textId="77777777">
        <w:trPr>
          <w:trHeight w:val="454"/>
        </w:trPr>
        <w:tc>
          <w:tcPr>
            <w:tcW w:w="10421" w:type="dxa"/>
          </w:tcPr>
          <w:p w14:paraId="3024862E" w14:textId="77777777" w:rsidR="00BE17F2" w:rsidRPr="002B3AD9" w:rsidRDefault="00BE17F2">
            <w:pPr>
              <w:spacing w:before="120"/>
              <w:rPr>
                <w:b/>
                <w:sz w:val="22"/>
                <w:szCs w:val="22"/>
              </w:rPr>
            </w:pPr>
            <w:r>
              <w:br w:type="page"/>
            </w:r>
            <w:r w:rsidRPr="002B3AD9">
              <w:rPr>
                <w:b/>
                <w:sz w:val="22"/>
                <w:szCs w:val="22"/>
              </w:rPr>
              <w:t>13. KNOWLEDGE, TRAINING AND EXPERIENCE REQUIRED TO DO THE JOB</w:t>
            </w:r>
          </w:p>
        </w:tc>
      </w:tr>
      <w:tr w:rsidR="004B214B" w14:paraId="51D0D51F" w14:textId="77777777">
        <w:tc>
          <w:tcPr>
            <w:tcW w:w="10421" w:type="dxa"/>
          </w:tcPr>
          <w:p w14:paraId="185A65BB" w14:textId="77777777" w:rsidR="0081256A" w:rsidRPr="00AD3796" w:rsidRDefault="0081256A" w:rsidP="0081256A">
            <w:pPr>
              <w:rPr>
                <w:b/>
                <w:sz w:val="22"/>
                <w:szCs w:val="22"/>
              </w:rPr>
            </w:pPr>
            <w:r w:rsidRPr="00AD3796">
              <w:rPr>
                <w:b/>
                <w:sz w:val="22"/>
                <w:szCs w:val="22"/>
              </w:rPr>
              <w:t>Qualifications/Experience</w:t>
            </w:r>
          </w:p>
          <w:p w14:paraId="5EFD7EF0" w14:textId="77777777" w:rsidR="0081256A" w:rsidRPr="00AD3796" w:rsidRDefault="0081256A" w:rsidP="0081256A">
            <w:pPr>
              <w:rPr>
                <w:sz w:val="22"/>
                <w:szCs w:val="22"/>
              </w:rPr>
            </w:pPr>
          </w:p>
          <w:p w14:paraId="3DFBAC62" w14:textId="77777777" w:rsidR="00352552" w:rsidRDefault="0081256A" w:rsidP="0081256A">
            <w:pPr>
              <w:numPr>
                <w:ilvl w:val="0"/>
                <w:numId w:val="10"/>
              </w:numPr>
              <w:rPr>
                <w:sz w:val="22"/>
                <w:szCs w:val="22"/>
              </w:rPr>
            </w:pPr>
            <w:r w:rsidRPr="00352552">
              <w:rPr>
                <w:sz w:val="22"/>
                <w:szCs w:val="22"/>
              </w:rPr>
              <w:t xml:space="preserve">Educated to degree level or equivalent, with relevant post graduate </w:t>
            </w:r>
            <w:r w:rsidR="00352552">
              <w:rPr>
                <w:sz w:val="22"/>
                <w:szCs w:val="22"/>
              </w:rPr>
              <w:t>qualification.</w:t>
            </w:r>
            <w:r w:rsidRPr="00352552">
              <w:rPr>
                <w:sz w:val="22"/>
                <w:szCs w:val="22"/>
              </w:rPr>
              <w:t xml:space="preserve"> </w:t>
            </w:r>
          </w:p>
          <w:p w14:paraId="7B10F45B" w14:textId="2FBFADBD" w:rsidR="0081256A" w:rsidRPr="00352552" w:rsidRDefault="0081256A" w:rsidP="0081256A">
            <w:pPr>
              <w:numPr>
                <w:ilvl w:val="0"/>
                <w:numId w:val="10"/>
              </w:numPr>
              <w:rPr>
                <w:sz w:val="22"/>
                <w:szCs w:val="22"/>
              </w:rPr>
            </w:pPr>
            <w:r w:rsidRPr="00352552">
              <w:rPr>
                <w:sz w:val="22"/>
                <w:szCs w:val="22"/>
              </w:rPr>
              <w:t xml:space="preserve">Able to demonstrate a sound knowledge and understanding of the broad framework within which the </w:t>
            </w:r>
            <w:r w:rsidR="006A3F92">
              <w:rPr>
                <w:sz w:val="22"/>
                <w:szCs w:val="22"/>
              </w:rPr>
              <w:t>Directorates</w:t>
            </w:r>
            <w:r w:rsidRPr="00352552">
              <w:rPr>
                <w:sz w:val="22"/>
                <w:szCs w:val="22"/>
              </w:rPr>
              <w:t xml:space="preserve"> operate.  </w:t>
            </w:r>
          </w:p>
          <w:p w14:paraId="547B2F35" w14:textId="77777777" w:rsidR="0081256A" w:rsidRDefault="00EC004E" w:rsidP="0081256A">
            <w:pPr>
              <w:numPr>
                <w:ilvl w:val="0"/>
                <w:numId w:val="10"/>
              </w:numPr>
              <w:rPr>
                <w:sz w:val="22"/>
                <w:szCs w:val="22"/>
              </w:rPr>
            </w:pPr>
            <w:r>
              <w:rPr>
                <w:sz w:val="22"/>
                <w:szCs w:val="22"/>
              </w:rPr>
              <w:t>Demonstrable experience</w:t>
            </w:r>
            <w:r w:rsidR="0081256A" w:rsidRPr="00342B88">
              <w:rPr>
                <w:sz w:val="22"/>
                <w:szCs w:val="22"/>
              </w:rPr>
              <w:t xml:space="preserve"> at a senior </w:t>
            </w:r>
            <w:r w:rsidR="003E2C89">
              <w:rPr>
                <w:sz w:val="22"/>
                <w:szCs w:val="22"/>
              </w:rPr>
              <w:t xml:space="preserve">managerial </w:t>
            </w:r>
            <w:r w:rsidR="0081256A" w:rsidRPr="00342B88">
              <w:rPr>
                <w:sz w:val="22"/>
                <w:szCs w:val="22"/>
              </w:rPr>
              <w:t>level within a medium/large diversified organisation with organisation-wide responsibility preferably</w:t>
            </w:r>
            <w:r w:rsidR="0081256A">
              <w:rPr>
                <w:sz w:val="22"/>
                <w:szCs w:val="22"/>
              </w:rPr>
              <w:t xml:space="preserve"> within a </w:t>
            </w:r>
            <w:r w:rsidR="0081256A" w:rsidRPr="00AD3796">
              <w:rPr>
                <w:sz w:val="22"/>
                <w:szCs w:val="22"/>
              </w:rPr>
              <w:t xml:space="preserve">relevant health service setting with experience in/or knowledge of relevant NHS systems/processes and will have an understanding of the political processes and demands which shape services and priorities. </w:t>
            </w:r>
          </w:p>
          <w:p w14:paraId="14CEF0AE" w14:textId="77777777" w:rsidR="0081256A" w:rsidRPr="00342B88" w:rsidRDefault="0081256A" w:rsidP="0081256A">
            <w:pPr>
              <w:numPr>
                <w:ilvl w:val="0"/>
                <w:numId w:val="10"/>
              </w:numPr>
              <w:rPr>
                <w:sz w:val="22"/>
                <w:szCs w:val="22"/>
              </w:rPr>
            </w:pPr>
            <w:r>
              <w:rPr>
                <w:sz w:val="22"/>
                <w:szCs w:val="22"/>
              </w:rPr>
              <w:t>Well</w:t>
            </w:r>
            <w:r w:rsidRPr="00AD3796">
              <w:rPr>
                <w:sz w:val="22"/>
                <w:szCs w:val="22"/>
              </w:rPr>
              <w:t xml:space="preserve"> developed </w:t>
            </w:r>
            <w:r>
              <w:rPr>
                <w:sz w:val="22"/>
                <w:szCs w:val="22"/>
              </w:rPr>
              <w:t xml:space="preserve">interpersonal and </w:t>
            </w:r>
            <w:r w:rsidRPr="00AD3796">
              <w:rPr>
                <w:sz w:val="22"/>
                <w:szCs w:val="22"/>
              </w:rPr>
              <w:t>communication skills</w:t>
            </w:r>
            <w:r>
              <w:rPr>
                <w:sz w:val="22"/>
                <w:szCs w:val="22"/>
              </w:rPr>
              <w:t xml:space="preserve"> and the ability to combine complex </w:t>
            </w:r>
            <w:r w:rsidRPr="00342B88">
              <w:rPr>
                <w:sz w:val="22"/>
                <w:szCs w:val="22"/>
              </w:rPr>
              <w:t>logical and analytical thinking with excellent presentation skills</w:t>
            </w:r>
          </w:p>
          <w:p w14:paraId="61F3F051" w14:textId="77777777" w:rsidR="0081256A" w:rsidRPr="00342B88" w:rsidRDefault="0081256A" w:rsidP="0081256A">
            <w:pPr>
              <w:numPr>
                <w:ilvl w:val="0"/>
                <w:numId w:val="10"/>
              </w:numPr>
              <w:rPr>
                <w:sz w:val="22"/>
                <w:szCs w:val="22"/>
              </w:rPr>
            </w:pPr>
            <w:r>
              <w:rPr>
                <w:sz w:val="22"/>
                <w:szCs w:val="22"/>
              </w:rPr>
              <w:t xml:space="preserve">Proven skills in the management and development of staff in the </w:t>
            </w:r>
            <w:r w:rsidR="0012001F">
              <w:rPr>
                <w:sz w:val="22"/>
                <w:szCs w:val="22"/>
              </w:rPr>
              <w:t>delivery of a high quality support service and sound experience of managing change.</w:t>
            </w:r>
          </w:p>
          <w:p w14:paraId="66573A9A" w14:textId="77777777" w:rsidR="0081256A" w:rsidRPr="00342B88" w:rsidRDefault="0081256A" w:rsidP="0081256A">
            <w:pPr>
              <w:numPr>
                <w:ilvl w:val="0"/>
                <w:numId w:val="10"/>
              </w:numPr>
              <w:rPr>
                <w:sz w:val="22"/>
                <w:szCs w:val="22"/>
              </w:rPr>
            </w:pPr>
            <w:r w:rsidRPr="00342B88">
              <w:rPr>
                <w:sz w:val="22"/>
                <w:szCs w:val="22"/>
              </w:rPr>
              <w:t xml:space="preserve">Ability to persuade and influence others, in particular senior managers and professionals, over whom the </w:t>
            </w:r>
            <w:r w:rsidR="003E2C89" w:rsidRPr="00342B88">
              <w:rPr>
                <w:sz w:val="22"/>
                <w:szCs w:val="22"/>
              </w:rPr>
              <w:t>post holder</w:t>
            </w:r>
            <w:r w:rsidRPr="00342B88">
              <w:rPr>
                <w:sz w:val="22"/>
                <w:szCs w:val="22"/>
              </w:rPr>
              <w:t xml:space="preserve"> has no line management authority</w:t>
            </w:r>
            <w:r w:rsidR="00F642B2">
              <w:rPr>
                <w:sz w:val="22"/>
                <w:szCs w:val="22"/>
              </w:rPr>
              <w:t>.</w:t>
            </w:r>
          </w:p>
          <w:p w14:paraId="3B70045B" w14:textId="77777777" w:rsidR="0081256A" w:rsidRPr="00342B88" w:rsidRDefault="0081256A" w:rsidP="0081256A">
            <w:pPr>
              <w:numPr>
                <w:ilvl w:val="0"/>
                <w:numId w:val="10"/>
              </w:numPr>
              <w:rPr>
                <w:sz w:val="22"/>
                <w:szCs w:val="22"/>
              </w:rPr>
            </w:pPr>
            <w:r w:rsidRPr="00342B88">
              <w:rPr>
                <w:sz w:val="22"/>
                <w:szCs w:val="22"/>
              </w:rPr>
              <w:t>Experience of forging effective relationships with internal and external customers and stakeholders</w:t>
            </w:r>
            <w:r w:rsidR="00F642B2">
              <w:rPr>
                <w:sz w:val="22"/>
                <w:szCs w:val="22"/>
              </w:rPr>
              <w:t>.</w:t>
            </w:r>
          </w:p>
          <w:p w14:paraId="5363EBCD" w14:textId="77777777" w:rsidR="0081256A" w:rsidRPr="00AD3796" w:rsidRDefault="0081256A" w:rsidP="0081256A">
            <w:pPr>
              <w:pStyle w:val="Header"/>
              <w:numPr>
                <w:ilvl w:val="0"/>
                <w:numId w:val="10"/>
              </w:numPr>
              <w:tabs>
                <w:tab w:val="clear" w:pos="4153"/>
                <w:tab w:val="clear" w:pos="8306"/>
              </w:tabs>
              <w:rPr>
                <w:sz w:val="22"/>
                <w:szCs w:val="22"/>
              </w:rPr>
            </w:pPr>
            <w:r>
              <w:rPr>
                <w:sz w:val="22"/>
                <w:szCs w:val="22"/>
              </w:rPr>
              <w:t xml:space="preserve">Knowledge of and experience in the use of </w:t>
            </w:r>
            <w:r w:rsidR="0012001F">
              <w:rPr>
                <w:sz w:val="22"/>
                <w:szCs w:val="22"/>
              </w:rPr>
              <w:t xml:space="preserve">business administration and </w:t>
            </w:r>
            <w:r>
              <w:rPr>
                <w:sz w:val="22"/>
                <w:szCs w:val="22"/>
              </w:rPr>
              <w:t>performance management/improvement tools</w:t>
            </w:r>
            <w:r w:rsidR="00F642B2">
              <w:rPr>
                <w:sz w:val="22"/>
                <w:szCs w:val="22"/>
              </w:rPr>
              <w:t>.</w:t>
            </w:r>
          </w:p>
          <w:p w14:paraId="3B5A0205" w14:textId="77777777" w:rsidR="0081256A" w:rsidRPr="00AD3796" w:rsidRDefault="0081256A" w:rsidP="0081256A">
            <w:pPr>
              <w:pStyle w:val="Header"/>
              <w:numPr>
                <w:ilvl w:val="0"/>
                <w:numId w:val="10"/>
              </w:numPr>
              <w:tabs>
                <w:tab w:val="clear" w:pos="4153"/>
                <w:tab w:val="clear" w:pos="8306"/>
              </w:tabs>
              <w:rPr>
                <w:i/>
                <w:iCs/>
                <w:sz w:val="22"/>
                <w:szCs w:val="22"/>
              </w:rPr>
            </w:pPr>
            <w:r w:rsidRPr="00AD3796">
              <w:rPr>
                <w:sz w:val="22"/>
                <w:szCs w:val="22"/>
              </w:rPr>
              <w:t>Proven experience in managing large scale projects</w:t>
            </w:r>
            <w:r w:rsidR="00F642B2">
              <w:rPr>
                <w:sz w:val="22"/>
                <w:szCs w:val="22"/>
              </w:rPr>
              <w:t>.</w:t>
            </w:r>
          </w:p>
          <w:p w14:paraId="070C5EE6" w14:textId="77777777" w:rsidR="0081256A" w:rsidRPr="00AD3796" w:rsidRDefault="0081256A" w:rsidP="0081256A">
            <w:pPr>
              <w:rPr>
                <w:sz w:val="22"/>
                <w:szCs w:val="22"/>
              </w:rPr>
            </w:pPr>
          </w:p>
          <w:p w14:paraId="00A1524F" w14:textId="77777777" w:rsidR="0081256A" w:rsidRPr="00AD3796" w:rsidRDefault="0081256A" w:rsidP="0081256A">
            <w:pPr>
              <w:rPr>
                <w:sz w:val="22"/>
                <w:szCs w:val="22"/>
              </w:rPr>
            </w:pPr>
            <w:r w:rsidRPr="00AD3796">
              <w:rPr>
                <w:sz w:val="22"/>
                <w:szCs w:val="22"/>
              </w:rPr>
              <w:t xml:space="preserve"> </w:t>
            </w:r>
          </w:p>
          <w:p w14:paraId="47DF4F61" w14:textId="77777777" w:rsidR="0081256A" w:rsidRPr="00AD3796" w:rsidRDefault="0081256A" w:rsidP="0081256A">
            <w:pPr>
              <w:rPr>
                <w:sz w:val="22"/>
                <w:szCs w:val="22"/>
              </w:rPr>
            </w:pPr>
            <w:r w:rsidRPr="00AD3796">
              <w:rPr>
                <w:b/>
                <w:bCs/>
                <w:sz w:val="22"/>
                <w:szCs w:val="22"/>
              </w:rPr>
              <w:t>Skills and knowledge</w:t>
            </w:r>
            <w:r w:rsidRPr="00AD3796">
              <w:rPr>
                <w:sz w:val="22"/>
                <w:szCs w:val="22"/>
              </w:rPr>
              <w:t xml:space="preserve"> </w:t>
            </w:r>
          </w:p>
          <w:p w14:paraId="5CF51C4C" w14:textId="77777777" w:rsidR="0081256A" w:rsidRPr="00AD3796" w:rsidRDefault="0081256A" w:rsidP="0081256A">
            <w:pPr>
              <w:rPr>
                <w:sz w:val="22"/>
                <w:szCs w:val="22"/>
              </w:rPr>
            </w:pPr>
          </w:p>
          <w:p w14:paraId="424B6FAB" w14:textId="77777777" w:rsidR="0081256A" w:rsidRPr="00AD3796" w:rsidRDefault="0081256A" w:rsidP="0081256A">
            <w:pPr>
              <w:rPr>
                <w:sz w:val="22"/>
                <w:szCs w:val="22"/>
              </w:rPr>
            </w:pPr>
            <w:r w:rsidRPr="00AD3796">
              <w:rPr>
                <w:sz w:val="22"/>
                <w:szCs w:val="22"/>
              </w:rPr>
              <w:t>The person demonstrates the following:</w:t>
            </w:r>
          </w:p>
          <w:p w14:paraId="6307C7B7" w14:textId="77777777" w:rsidR="0081256A" w:rsidRPr="00AD3796" w:rsidRDefault="0081256A" w:rsidP="0081256A">
            <w:pPr>
              <w:rPr>
                <w:sz w:val="22"/>
                <w:szCs w:val="22"/>
              </w:rPr>
            </w:pPr>
          </w:p>
          <w:p w14:paraId="3C859418" w14:textId="77777777" w:rsidR="0081256A" w:rsidRPr="00AD3796" w:rsidRDefault="0081256A" w:rsidP="0081256A">
            <w:pPr>
              <w:numPr>
                <w:ilvl w:val="0"/>
                <w:numId w:val="9"/>
              </w:numPr>
              <w:rPr>
                <w:sz w:val="22"/>
                <w:szCs w:val="22"/>
              </w:rPr>
            </w:pPr>
            <w:r w:rsidRPr="00AD3796">
              <w:rPr>
                <w:sz w:val="22"/>
                <w:szCs w:val="22"/>
              </w:rPr>
              <w:t>Excellent interpersonal skills</w:t>
            </w:r>
            <w:r>
              <w:rPr>
                <w:sz w:val="22"/>
                <w:szCs w:val="22"/>
              </w:rPr>
              <w:t xml:space="preserve"> &amp; n</w:t>
            </w:r>
            <w:r w:rsidRPr="004F7CF4">
              <w:rPr>
                <w:sz w:val="22"/>
                <w:szCs w:val="22"/>
              </w:rPr>
              <w:t>etwork and relationship building</w:t>
            </w:r>
          </w:p>
          <w:p w14:paraId="6B8F23AC" w14:textId="77777777" w:rsidR="0081256A" w:rsidRDefault="0081256A" w:rsidP="0081256A">
            <w:pPr>
              <w:numPr>
                <w:ilvl w:val="0"/>
                <w:numId w:val="9"/>
              </w:numPr>
              <w:rPr>
                <w:sz w:val="22"/>
                <w:szCs w:val="22"/>
              </w:rPr>
            </w:pPr>
            <w:r w:rsidRPr="00AD3796">
              <w:rPr>
                <w:sz w:val="22"/>
                <w:szCs w:val="22"/>
              </w:rPr>
              <w:t>Effective management abilities (of self and others)</w:t>
            </w:r>
          </w:p>
          <w:p w14:paraId="6D587E35" w14:textId="77777777" w:rsidR="002E48C8" w:rsidRPr="00AD3796" w:rsidRDefault="002E48C8" w:rsidP="0081256A">
            <w:pPr>
              <w:numPr>
                <w:ilvl w:val="0"/>
                <w:numId w:val="9"/>
              </w:numPr>
              <w:rPr>
                <w:sz w:val="22"/>
                <w:szCs w:val="22"/>
              </w:rPr>
            </w:pPr>
            <w:r>
              <w:rPr>
                <w:sz w:val="22"/>
                <w:szCs w:val="22"/>
              </w:rPr>
              <w:t>Excellent planning and organisational ability</w:t>
            </w:r>
          </w:p>
          <w:p w14:paraId="76EEB9DA" w14:textId="77777777" w:rsidR="0081256A" w:rsidRPr="00AD3796" w:rsidRDefault="0081256A" w:rsidP="0081256A">
            <w:pPr>
              <w:numPr>
                <w:ilvl w:val="0"/>
                <w:numId w:val="9"/>
              </w:numPr>
              <w:rPr>
                <w:sz w:val="22"/>
                <w:szCs w:val="22"/>
              </w:rPr>
            </w:pPr>
            <w:r w:rsidRPr="00AD3796">
              <w:rPr>
                <w:sz w:val="22"/>
                <w:szCs w:val="22"/>
              </w:rPr>
              <w:t>Effective communication</w:t>
            </w:r>
            <w:r>
              <w:rPr>
                <w:sz w:val="22"/>
                <w:szCs w:val="22"/>
              </w:rPr>
              <w:t>, influencing and facilitating</w:t>
            </w:r>
            <w:r w:rsidRPr="00AD3796">
              <w:rPr>
                <w:sz w:val="22"/>
                <w:szCs w:val="22"/>
              </w:rPr>
              <w:t xml:space="preserve"> skills </w:t>
            </w:r>
          </w:p>
          <w:p w14:paraId="3F5CD11D" w14:textId="77777777" w:rsidR="0081256A" w:rsidRPr="00AD3796" w:rsidRDefault="0081256A" w:rsidP="0081256A">
            <w:pPr>
              <w:numPr>
                <w:ilvl w:val="0"/>
                <w:numId w:val="9"/>
              </w:numPr>
              <w:rPr>
                <w:sz w:val="22"/>
                <w:szCs w:val="22"/>
              </w:rPr>
            </w:pPr>
            <w:r w:rsidRPr="00AD3796">
              <w:rPr>
                <w:sz w:val="22"/>
                <w:szCs w:val="22"/>
              </w:rPr>
              <w:t>Problem solving abilities</w:t>
            </w:r>
          </w:p>
          <w:p w14:paraId="66CF152F" w14:textId="77777777" w:rsidR="0081256A" w:rsidRPr="00AD3796" w:rsidRDefault="0081256A" w:rsidP="0081256A">
            <w:pPr>
              <w:numPr>
                <w:ilvl w:val="0"/>
                <w:numId w:val="9"/>
              </w:numPr>
              <w:rPr>
                <w:sz w:val="22"/>
                <w:szCs w:val="22"/>
              </w:rPr>
            </w:pPr>
            <w:r w:rsidRPr="00AD3796">
              <w:rPr>
                <w:sz w:val="22"/>
                <w:szCs w:val="22"/>
              </w:rPr>
              <w:t>Strong and sound decision making</w:t>
            </w:r>
          </w:p>
          <w:p w14:paraId="316C8923" w14:textId="77777777" w:rsidR="0081256A" w:rsidRPr="00AD3796" w:rsidRDefault="0081256A" w:rsidP="0081256A">
            <w:pPr>
              <w:numPr>
                <w:ilvl w:val="0"/>
                <w:numId w:val="9"/>
              </w:numPr>
              <w:rPr>
                <w:sz w:val="22"/>
                <w:szCs w:val="22"/>
              </w:rPr>
            </w:pPr>
            <w:r w:rsidRPr="00AD3796">
              <w:rPr>
                <w:sz w:val="22"/>
                <w:szCs w:val="22"/>
              </w:rPr>
              <w:t xml:space="preserve">Understanding of the potential impact to service and staff during periods of significant business re-engineering and change </w:t>
            </w:r>
          </w:p>
          <w:p w14:paraId="2BD5CE1F" w14:textId="77777777" w:rsidR="0081256A" w:rsidRDefault="0081256A" w:rsidP="0081256A">
            <w:pPr>
              <w:numPr>
                <w:ilvl w:val="0"/>
                <w:numId w:val="9"/>
              </w:numPr>
              <w:rPr>
                <w:sz w:val="22"/>
                <w:szCs w:val="22"/>
              </w:rPr>
            </w:pPr>
            <w:r w:rsidRPr="00AD3796">
              <w:rPr>
                <w:sz w:val="22"/>
                <w:szCs w:val="22"/>
              </w:rPr>
              <w:t>Analytical and reporting skills</w:t>
            </w:r>
          </w:p>
          <w:p w14:paraId="44513CE6" w14:textId="77777777" w:rsidR="0081256A" w:rsidRPr="004F7CF4" w:rsidRDefault="0081256A" w:rsidP="0081256A">
            <w:pPr>
              <w:numPr>
                <w:ilvl w:val="0"/>
                <w:numId w:val="9"/>
              </w:numPr>
              <w:rPr>
                <w:sz w:val="22"/>
                <w:szCs w:val="22"/>
              </w:rPr>
            </w:pPr>
            <w:r w:rsidRPr="004F7CF4">
              <w:rPr>
                <w:sz w:val="22"/>
                <w:szCs w:val="22"/>
              </w:rPr>
              <w:t>Formulation and delivery of training programmes</w:t>
            </w:r>
          </w:p>
          <w:p w14:paraId="7B9A21E3" w14:textId="77777777" w:rsidR="0081256A" w:rsidRPr="00AD3796" w:rsidRDefault="0081256A" w:rsidP="0081256A">
            <w:pPr>
              <w:numPr>
                <w:ilvl w:val="0"/>
                <w:numId w:val="9"/>
              </w:numPr>
              <w:rPr>
                <w:sz w:val="22"/>
                <w:szCs w:val="22"/>
              </w:rPr>
            </w:pPr>
            <w:r w:rsidRPr="00AD3796">
              <w:rPr>
                <w:sz w:val="22"/>
                <w:szCs w:val="22"/>
              </w:rPr>
              <w:t>Understanding of process re-engineering and/or change management</w:t>
            </w:r>
          </w:p>
          <w:p w14:paraId="6312F59A" w14:textId="77777777" w:rsidR="0081256A" w:rsidRPr="00AD3796" w:rsidRDefault="0081256A" w:rsidP="0081256A">
            <w:pPr>
              <w:numPr>
                <w:ilvl w:val="0"/>
                <w:numId w:val="9"/>
              </w:numPr>
              <w:rPr>
                <w:sz w:val="22"/>
                <w:szCs w:val="22"/>
              </w:rPr>
            </w:pPr>
            <w:r w:rsidRPr="00AD3796">
              <w:rPr>
                <w:sz w:val="22"/>
                <w:szCs w:val="22"/>
              </w:rPr>
              <w:t xml:space="preserve">Knowledge of project planning/management </w:t>
            </w:r>
          </w:p>
          <w:p w14:paraId="696503C3" w14:textId="77777777" w:rsidR="0081256A" w:rsidRPr="00AD3796" w:rsidRDefault="0081256A" w:rsidP="0081256A">
            <w:pPr>
              <w:numPr>
                <w:ilvl w:val="0"/>
                <w:numId w:val="9"/>
              </w:numPr>
              <w:rPr>
                <w:sz w:val="22"/>
                <w:szCs w:val="22"/>
              </w:rPr>
            </w:pPr>
            <w:r w:rsidRPr="00AD3796">
              <w:rPr>
                <w:sz w:val="22"/>
                <w:szCs w:val="22"/>
              </w:rPr>
              <w:t>Financial/budgeting knowledge</w:t>
            </w:r>
          </w:p>
          <w:p w14:paraId="634E427A" w14:textId="77777777" w:rsidR="0081256A" w:rsidRPr="00AD3796" w:rsidRDefault="0081256A" w:rsidP="0081256A">
            <w:pPr>
              <w:pStyle w:val="Header"/>
              <w:tabs>
                <w:tab w:val="clear" w:pos="4153"/>
                <w:tab w:val="clear" w:pos="8306"/>
              </w:tabs>
              <w:rPr>
                <w:sz w:val="22"/>
                <w:szCs w:val="22"/>
              </w:rPr>
            </w:pPr>
          </w:p>
          <w:p w14:paraId="4C593F13" w14:textId="77777777" w:rsidR="0081256A" w:rsidRPr="00AD3796" w:rsidRDefault="0081256A" w:rsidP="0081256A">
            <w:pPr>
              <w:pStyle w:val="Heading6"/>
              <w:rPr>
                <w:sz w:val="22"/>
                <w:szCs w:val="22"/>
              </w:rPr>
            </w:pPr>
            <w:r w:rsidRPr="00AD3796">
              <w:rPr>
                <w:sz w:val="22"/>
                <w:szCs w:val="22"/>
              </w:rPr>
              <w:t>Behaviours</w:t>
            </w:r>
          </w:p>
          <w:p w14:paraId="16D5A64E" w14:textId="77777777" w:rsidR="0081256A" w:rsidRPr="00AD3796" w:rsidRDefault="0081256A" w:rsidP="0081256A">
            <w:pPr>
              <w:rPr>
                <w:i/>
                <w:iCs/>
                <w:sz w:val="22"/>
                <w:szCs w:val="22"/>
              </w:rPr>
            </w:pPr>
          </w:p>
          <w:p w14:paraId="1D59AF1E" w14:textId="77777777" w:rsidR="0081256A" w:rsidRPr="00AD3796" w:rsidRDefault="0081256A" w:rsidP="0081256A">
            <w:pPr>
              <w:rPr>
                <w:sz w:val="22"/>
                <w:szCs w:val="22"/>
              </w:rPr>
            </w:pPr>
            <w:r w:rsidRPr="00AD3796">
              <w:rPr>
                <w:sz w:val="22"/>
                <w:szCs w:val="22"/>
              </w:rPr>
              <w:t>The post holder is expected to lead by example at all times, demonstrate the highest standards of personal and professional conduct that support t</w:t>
            </w:r>
            <w:r w:rsidR="003E2C89">
              <w:rPr>
                <w:sz w:val="22"/>
                <w:szCs w:val="22"/>
              </w:rPr>
              <w:t>he NSS</w:t>
            </w:r>
            <w:r w:rsidRPr="00AD3796">
              <w:rPr>
                <w:sz w:val="22"/>
                <w:szCs w:val="22"/>
              </w:rPr>
              <w:t xml:space="preserve"> Values and Behaviours and respect the diversity that makes up a complex multi-disciplinary workforce. </w:t>
            </w:r>
          </w:p>
          <w:p w14:paraId="149FCEE5" w14:textId="77777777" w:rsidR="004B214B" w:rsidRPr="00A87D2C" w:rsidRDefault="004B214B" w:rsidP="0081256A">
            <w:pPr>
              <w:overflowPunct/>
              <w:autoSpaceDE/>
              <w:autoSpaceDN/>
              <w:adjustRightInd/>
              <w:jc w:val="both"/>
              <w:textAlignment w:val="auto"/>
              <w:rPr>
                <w:b/>
                <w:sz w:val="22"/>
                <w:szCs w:val="22"/>
              </w:rPr>
            </w:pPr>
          </w:p>
        </w:tc>
      </w:tr>
    </w:tbl>
    <w:p w14:paraId="538CED5D" w14:textId="77777777" w:rsidR="00EC0EA9" w:rsidRPr="00EC0EA9" w:rsidRDefault="00EC0EA9">
      <w:pPr>
        <w:rPr>
          <w:iCs/>
        </w:rPr>
      </w:pPr>
    </w:p>
    <w:p w14:paraId="607AE03A" w14:textId="77777777" w:rsidR="00EC0EA9" w:rsidRDefault="001867EA">
      <w:pPr>
        <w:rPr>
          <w:i/>
          <w:iCs/>
        </w:rPr>
      </w:pPr>
      <w:r>
        <w:rPr>
          <w:i/>
          <w:iCs/>
        </w:rPr>
        <w:br w:type="page"/>
      </w: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EC0EA9" w:rsidRPr="00EF2A12" w14:paraId="19F6A23D" w14:textId="77777777">
        <w:trPr>
          <w:trHeight w:val="454"/>
        </w:trPr>
        <w:tc>
          <w:tcPr>
            <w:tcW w:w="7763" w:type="dxa"/>
            <w:tcBorders>
              <w:bottom w:val="single" w:sz="4" w:space="0" w:color="auto"/>
            </w:tcBorders>
          </w:tcPr>
          <w:p w14:paraId="64F8E9EF" w14:textId="77777777" w:rsidR="00EC0EA9" w:rsidRPr="00EF2A12" w:rsidRDefault="00EC0EA9" w:rsidP="0041182E">
            <w:pPr>
              <w:spacing w:before="120"/>
              <w:rPr>
                <w:b/>
                <w:sz w:val="22"/>
                <w:szCs w:val="22"/>
              </w:rPr>
            </w:pPr>
            <w:r w:rsidRPr="00EF2A12">
              <w:rPr>
                <w:b/>
                <w:sz w:val="22"/>
                <w:szCs w:val="22"/>
              </w:rPr>
              <w:lastRenderedPageBreak/>
              <w:t>14. JOB DESCRIPTION AGREEMENT</w:t>
            </w:r>
          </w:p>
        </w:tc>
        <w:tc>
          <w:tcPr>
            <w:tcW w:w="2693" w:type="dxa"/>
            <w:tcBorders>
              <w:bottom w:val="single" w:sz="4" w:space="0" w:color="auto"/>
            </w:tcBorders>
          </w:tcPr>
          <w:p w14:paraId="3C336000" w14:textId="77777777" w:rsidR="00EC0EA9" w:rsidRPr="00EF2A12" w:rsidRDefault="00EC0EA9" w:rsidP="0041182E">
            <w:pPr>
              <w:spacing w:before="120"/>
              <w:rPr>
                <w:i/>
                <w:iCs/>
                <w:sz w:val="22"/>
                <w:szCs w:val="22"/>
              </w:rPr>
            </w:pPr>
          </w:p>
        </w:tc>
      </w:tr>
      <w:tr w:rsidR="00EC0EA9" w:rsidRPr="00EF2A12" w14:paraId="1A146D97" w14:textId="77777777">
        <w:tc>
          <w:tcPr>
            <w:tcW w:w="7763" w:type="dxa"/>
            <w:tcBorders>
              <w:top w:val="single" w:sz="4" w:space="0" w:color="auto"/>
              <w:left w:val="single" w:sz="4" w:space="0" w:color="auto"/>
              <w:bottom w:val="nil"/>
              <w:right w:val="nil"/>
            </w:tcBorders>
          </w:tcPr>
          <w:p w14:paraId="25BAC784" w14:textId="77777777" w:rsidR="00EC0EA9" w:rsidRPr="00EF2A12" w:rsidRDefault="00EC0EA9" w:rsidP="0041182E">
            <w:pPr>
              <w:rPr>
                <w:sz w:val="22"/>
                <w:szCs w:val="22"/>
              </w:rPr>
            </w:pPr>
          </w:p>
          <w:p w14:paraId="0984E621" w14:textId="77777777" w:rsidR="00EC0EA9" w:rsidRPr="00EF2A12" w:rsidRDefault="00EC0EA9" w:rsidP="0041182E">
            <w:pPr>
              <w:rPr>
                <w:sz w:val="22"/>
                <w:szCs w:val="22"/>
              </w:rPr>
            </w:pPr>
            <w:r w:rsidRPr="00EF2A12">
              <w:rPr>
                <w:sz w:val="22"/>
                <w:szCs w:val="22"/>
              </w:rPr>
              <w:t>Job Holder’s Signature:</w:t>
            </w:r>
          </w:p>
          <w:p w14:paraId="4A7D24ED" w14:textId="77777777" w:rsidR="00EC0EA9" w:rsidRPr="00EF2A12" w:rsidRDefault="00EC0EA9" w:rsidP="0041182E">
            <w:pPr>
              <w:rPr>
                <w:b/>
                <w:sz w:val="22"/>
                <w:szCs w:val="22"/>
              </w:rPr>
            </w:pPr>
          </w:p>
        </w:tc>
        <w:tc>
          <w:tcPr>
            <w:tcW w:w="2693" w:type="dxa"/>
            <w:tcBorders>
              <w:top w:val="single" w:sz="4" w:space="0" w:color="auto"/>
              <w:left w:val="nil"/>
              <w:bottom w:val="nil"/>
              <w:right w:val="single" w:sz="4" w:space="0" w:color="auto"/>
            </w:tcBorders>
          </w:tcPr>
          <w:p w14:paraId="3DFE86FE" w14:textId="77777777" w:rsidR="00EC0EA9" w:rsidRPr="00EF2A12" w:rsidRDefault="00EC0EA9" w:rsidP="0041182E">
            <w:pPr>
              <w:rPr>
                <w:i/>
                <w:iCs/>
                <w:sz w:val="22"/>
                <w:szCs w:val="22"/>
              </w:rPr>
            </w:pPr>
          </w:p>
          <w:p w14:paraId="688D9184" w14:textId="77777777" w:rsidR="00EC0EA9" w:rsidRPr="00EF2A12" w:rsidRDefault="00EC0EA9" w:rsidP="0041182E">
            <w:pPr>
              <w:pStyle w:val="Header"/>
              <w:tabs>
                <w:tab w:val="clear" w:pos="4153"/>
                <w:tab w:val="clear" w:pos="8306"/>
              </w:tabs>
              <w:rPr>
                <w:sz w:val="22"/>
                <w:szCs w:val="22"/>
              </w:rPr>
            </w:pPr>
            <w:r w:rsidRPr="00EF2A12">
              <w:rPr>
                <w:sz w:val="22"/>
                <w:szCs w:val="22"/>
              </w:rPr>
              <w:t>Date:</w:t>
            </w:r>
          </w:p>
        </w:tc>
      </w:tr>
      <w:tr w:rsidR="00EC0EA9" w:rsidRPr="00EF2A12" w14:paraId="05A0E94D" w14:textId="77777777">
        <w:tc>
          <w:tcPr>
            <w:tcW w:w="7763" w:type="dxa"/>
            <w:tcBorders>
              <w:top w:val="nil"/>
              <w:left w:val="single" w:sz="4" w:space="0" w:color="auto"/>
              <w:bottom w:val="nil"/>
              <w:right w:val="nil"/>
            </w:tcBorders>
          </w:tcPr>
          <w:p w14:paraId="1CBCFE44" w14:textId="77777777" w:rsidR="00EC0EA9" w:rsidRPr="00EF2A12" w:rsidRDefault="00EC0EA9" w:rsidP="0041182E">
            <w:pPr>
              <w:rPr>
                <w:sz w:val="22"/>
                <w:szCs w:val="22"/>
              </w:rPr>
            </w:pPr>
          </w:p>
          <w:p w14:paraId="19734A53" w14:textId="77777777" w:rsidR="00EC0EA9" w:rsidRPr="00EF2A12" w:rsidRDefault="00EC0EA9" w:rsidP="0041182E">
            <w:pPr>
              <w:rPr>
                <w:sz w:val="22"/>
                <w:szCs w:val="22"/>
              </w:rPr>
            </w:pPr>
            <w:r w:rsidRPr="00EF2A12">
              <w:rPr>
                <w:sz w:val="22"/>
                <w:szCs w:val="22"/>
              </w:rPr>
              <w:t>Head of Department Signature:</w:t>
            </w:r>
          </w:p>
          <w:p w14:paraId="76F720E6" w14:textId="77777777" w:rsidR="00EC0EA9" w:rsidRPr="00EF2A12" w:rsidRDefault="00EC0EA9" w:rsidP="0041182E">
            <w:pPr>
              <w:rPr>
                <w:b/>
                <w:sz w:val="22"/>
                <w:szCs w:val="22"/>
              </w:rPr>
            </w:pPr>
          </w:p>
        </w:tc>
        <w:tc>
          <w:tcPr>
            <w:tcW w:w="2693" w:type="dxa"/>
            <w:tcBorders>
              <w:top w:val="nil"/>
              <w:left w:val="nil"/>
              <w:bottom w:val="nil"/>
              <w:right w:val="single" w:sz="4" w:space="0" w:color="auto"/>
            </w:tcBorders>
          </w:tcPr>
          <w:p w14:paraId="01B61417" w14:textId="77777777" w:rsidR="00EC0EA9" w:rsidRPr="00EF2A12" w:rsidRDefault="00EC0EA9" w:rsidP="0041182E">
            <w:pPr>
              <w:pStyle w:val="Header"/>
              <w:tabs>
                <w:tab w:val="clear" w:pos="4153"/>
                <w:tab w:val="clear" w:pos="8306"/>
              </w:tabs>
              <w:rPr>
                <w:sz w:val="22"/>
                <w:szCs w:val="22"/>
              </w:rPr>
            </w:pPr>
          </w:p>
          <w:p w14:paraId="412D65A3" w14:textId="77777777" w:rsidR="00EC0EA9" w:rsidRPr="00EF2A12" w:rsidRDefault="00EC0EA9" w:rsidP="0041182E">
            <w:pPr>
              <w:pStyle w:val="Header"/>
              <w:tabs>
                <w:tab w:val="clear" w:pos="4153"/>
                <w:tab w:val="clear" w:pos="8306"/>
              </w:tabs>
              <w:rPr>
                <w:sz w:val="22"/>
                <w:szCs w:val="22"/>
              </w:rPr>
            </w:pPr>
            <w:r w:rsidRPr="00EF2A12">
              <w:rPr>
                <w:sz w:val="22"/>
                <w:szCs w:val="22"/>
              </w:rPr>
              <w:t>Date:</w:t>
            </w:r>
          </w:p>
        </w:tc>
      </w:tr>
      <w:tr w:rsidR="00EC0EA9" w:rsidRPr="00EF2A12" w14:paraId="2506FF77" w14:textId="77777777">
        <w:tc>
          <w:tcPr>
            <w:tcW w:w="7763" w:type="dxa"/>
            <w:tcBorders>
              <w:top w:val="nil"/>
              <w:left w:val="single" w:sz="4" w:space="0" w:color="auto"/>
              <w:bottom w:val="single" w:sz="4" w:space="0" w:color="auto"/>
              <w:right w:val="nil"/>
            </w:tcBorders>
          </w:tcPr>
          <w:p w14:paraId="0922D33E" w14:textId="77777777" w:rsidR="00EC0EA9" w:rsidRPr="00EF2A12" w:rsidRDefault="00EC0EA9" w:rsidP="0041182E">
            <w:pPr>
              <w:rPr>
                <w:sz w:val="22"/>
                <w:szCs w:val="22"/>
              </w:rPr>
            </w:pPr>
          </w:p>
          <w:p w14:paraId="180EA1B5" w14:textId="77777777" w:rsidR="00EC0EA9" w:rsidRPr="00EF2A12" w:rsidRDefault="00EC0EA9" w:rsidP="0041182E">
            <w:pPr>
              <w:rPr>
                <w:sz w:val="22"/>
                <w:szCs w:val="22"/>
              </w:rPr>
            </w:pPr>
            <w:r w:rsidRPr="00EF2A12">
              <w:rPr>
                <w:sz w:val="22"/>
                <w:szCs w:val="22"/>
              </w:rPr>
              <w:t>HR Representative’s Signature:</w:t>
            </w:r>
          </w:p>
          <w:p w14:paraId="045E485E" w14:textId="77777777" w:rsidR="00EC0EA9" w:rsidRPr="00EF2A12" w:rsidRDefault="00EC0EA9" w:rsidP="0041182E">
            <w:pPr>
              <w:rPr>
                <w:sz w:val="22"/>
                <w:szCs w:val="22"/>
              </w:rPr>
            </w:pPr>
          </w:p>
        </w:tc>
        <w:tc>
          <w:tcPr>
            <w:tcW w:w="2693" w:type="dxa"/>
            <w:tcBorders>
              <w:top w:val="nil"/>
              <w:left w:val="nil"/>
              <w:bottom w:val="single" w:sz="4" w:space="0" w:color="auto"/>
              <w:right w:val="single" w:sz="4" w:space="0" w:color="auto"/>
            </w:tcBorders>
          </w:tcPr>
          <w:p w14:paraId="300AE6B0" w14:textId="77777777" w:rsidR="00EC0EA9" w:rsidRPr="00EF2A12" w:rsidRDefault="00EC0EA9" w:rsidP="0041182E">
            <w:pPr>
              <w:rPr>
                <w:i/>
                <w:iCs/>
                <w:sz w:val="22"/>
                <w:szCs w:val="22"/>
              </w:rPr>
            </w:pPr>
          </w:p>
          <w:p w14:paraId="2D40ABAE" w14:textId="77777777" w:rsidR="00EC0EA9" w:rsidRPr="00EF2A12" w:rsidRDefault="00EC0EA9" w:rsidP="0041182E">
            <w:pPr>
              <w:pStyle w:val="Header"/>
              <w:tabs>
                <w:tab w:val="clear" w:pos="4153"/>
                <w:tab w:val="clear" w:pos="8306"/>
              </w:tabs>
              <w:rPr>
                <w:sz w:val="22"/>
                <w:szCs w:val="22"/>
              </w:rPr>
            </w:pPr>
            <w:r w:rsidRPr="00EF2A12">
              <w:rPr>
                <w:sz w:val="22"/>
                <w:szCs w:val="22"/>
              </w:rPr>
              <w:t>Date:</w:t>
            </w:r>
          </w:p>
        </w:tc>
      </w:tr>
    </w:tbl>
    <w:p w14:paraId="18833620" w14:textId="77777777" w:rsidR="00EC0EA9" w:rsidRDefault="00EC0EA9">
      <w:pPr>
        <w:rPr>
          <w:i/>
          <w:iCs/>
        </w:rPr>
      </w:pPr>
    </w:p>
    <w:sectPr w:rsidR="00EC0EA9" w:rsidSect="00DD1A64">
      <w:headerReference w:type="default" r:id="rId11"/>
      <w:footerReference w:type="default" r:id="rId12"/>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27448" w14:textId="77777777" w:rsidR="00B04C74" w:rsidRDefault="00B04C74">
      <w:r>
        <w:separator/>
      </w:r>
    </w:p>
  </w:endnote>
  <w:endnote w:type="continuationSeparator" w:id="0">
    <w:p w14:paraId="18B8BB13" w14:textId="77777777" w:rsidR="00B04C74" w:rsidRDefault="00B0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234E" w14:textId="4111072F" w:rsidR="00111BD7" w:rsidRDefault="00111BD7">
    <w:pPr>
      <w:pStyle w:val="Footer"/>
    </w:pPr>
    <w:r>
      <w:tab/>
      <w:t xml:space="preserve">                         </w:t>
    </w:r>
    <w:r w:rsidR="009B5FA5">
      <w:rPr>
        <w:rStyle w:val="PageNumber"/>
      </w:rPr>
      <w:fldChar w:fldCharType="begin"/>
    </w:r>
    <w:r>
      <w:rPr>
        <w:rStyle w:val="PageNumber"/>
      </w:rPr>
      <w:instrText xml:space="preserve"> PAGE </w:instrText>
    </w:r>
    <w:r w:rsidR="009B5FA5">
      <w:rPr>
        <w:rStyle w:val="PageNumber"/>
      </w:rPr>
      <w:fldChar w:fldCharType="separate"/>
    </w:r>
    <w:r w:rsidR="00D9589D">
      <w:rPr>
        <w:rStyle w:val="PageNumber"/>
        <w:noProof/>
      </w:rPr>
      <w:t>1</w:t>
    </w:r>
    <w:r w:rsidR="009B5FA5">
      <w:rPr>
        <w:rStyle w:val="PageNumber"/>
      </w:rPr>
      <w:fldChar w:fldCharType="end"/>
    </w:r>
    <w:r>
      <w:tab/>
    </w:r>
    <w:r>
      <w:tab/>
    </w:r>
    <w:r w:rsidR="009B5FA5">
      <w:fldChar w:fldCharType="begin"/>
    </w:r>
    <w:r>
      <w:rPr>
        <w:lang w:val="en-US"/>
      </w:rPr>
      <w:instrText xml:space="preserve"> TIME \@ "HH:mm" </w:instrText>
    </w:r>
    <w:r w:rsidR="009B5FA5">
      <w:fldChar w:fldCharType="separate"/>
    </w:r>
    <w:r w:rsidR="00E505BC">
      <w:rPr>
        <w:noProof/>
        <w:lang w:val="en-US"/>
      </w:rPr>
      <w:t>15:21</w:t>
    </w:r>
    <w:r w:rsidR="009B5FA5">
      <w:fldChar w:fldCharType="end"/>
    </w:r>
    <w:r>
      <w:t xml:space="preserve"> </w:t>
    </w:r>
    <w:r w:rsidR="009B5FA5">
      <w:fldChar w:fldCharType="begin"/>
    </w:r>
    <w:r>
      <w:rPr>
        <w:lang w:val="en-US"/>
      </w:rPr>
      <w:instrText xml:space="preserve"> DATE \@ "dd/MM/yyyy" </w:instrText>
    </w:r>
    <w:r w:rsidR="009B5FA5">
      <w:fldChar w:fldCharType="separate"/>
    </w:r>
    <w:r w:rsidR="00E505BC">
      <w:rPr>
        <w:noProof/>
        <w:lang w:val="en-US"/>
      </w:rPr>
      <w:t>09/05/2023</w:t>
    </w:r>
    <w:r w:rsidR="009B5FA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1AB9" w14:textId="77777777" w:rsidR="00B04C74" w:rsidRDefault="00B04C74">
      <w:r>
        <w:separator/>
      </w:r>
    </w:p>
  </w:footnote>
  <w:footnote w:type="continuationSeparator" w:id="0">
    <w:p w14:paraId="45A53C1D" w14:textId="77777777" w:rsidR="00B04C74" w:rsidRDefault="00B04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8B77" w14:textId="77777777" w:rsidR="00111BD7" w:rsidRDefault="00111BD7">
    <w:pPr>
      <w:pStyle w:val="Header"/>
    </w:pPr>
    <w:r>
      <w:tab/>
    </w:r>
    <w:r>
      <w:tab/>
    </w:r>
  </w:p>
  <w:p w14:paraId="74731258" w14:textId="77777777" w:rsidR="00111BD7" w:rsidRDefault="00111BD7">
    <w:pPr>
      <w:pStyle w:val="Header"/>
    </w:pPr>
    <w:r>
      <w:tab/>
    </w:r>
    <w:r>
      <w:tab/>
    </w:r>
    <w:r>
      <w:tab/>
    </w:r>
  </w:p>
  <w:p w14:paraId="7D93C110" w14:textId="77777777" w:rsidR="00111BD7" w:rsidRDefault="00111BD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56F"/>
    <w:multiLevelType w:val="hybridMultilevel"/>
    <w:tmpl w:val="54F47CAA"/>
    <w:lvl w:ilvl="0" w:tplc="2F9030BE">
      <w:start w:val="1"/>
      <w:numFmt w:val="decimal"/>
      <w:lvlText w:val="%1."/>
      <w:lvlJc w:val="left"/>
      <w:rPr>
        <w:rFonts w:hint="default"/>
        <w:strike w:val="0"/>
        <w:dstrike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9537A6"/>
    <w:multiLevelType w:val="singleLevel"/>
    <w:tmpl w:val="D64250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0124C2"/>
    <w:multiLevelType w:val="hybridMultilevel"/>
    <w:tmpl w:val="C8D88DD4"/>
    <w:lvl w:ilvl="0" w:tplc="B9A6B1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A54850"/>
    <w:multiLevelType w:val="hybridMultilevel"/>
    <w:tmpl w:val="38406178"/>
    <w:lvl w:ilvl="0" w:tplc="04090001">
      <w:start w:val="1"/>
      <w:numFmt w:val="bullet"/>
      <w:lvlText w:val=""/>
      <w:lvlJc w:val="left"/>
      <w:pPr>
        <w:tabs>
          <w:tab w:val="num" w:pos="709"/>
        </w:tabs>
        <w:ind w:left="709" w:hanging="360"/>
      </w:pPr>
      <w:rPr>
        <w:rFonts w:ascii="Symbol" w:hAnsi="Symbol" w:hint="default"/>
      </w:rPr>
    </w:lvl>
    <w:lvl w:ilvl="1" w:tplc="04090003" w:tentative="1">
      <w:start w:val="1"/>
      <w:numFmt w:val="bullet"/>
      <w:lvlText w:val="o"/>
      <w:lvlJc w:val="left"/>
      <w:pPr>
        <w:tabs>
          <w:tab w:val="num" w:pos="1429"/>
        </w:tabs>
        <w:ind w:left="1429" w:hanging="360"/>
      </w:pPr>
      <w:rPr>
        <w:rFonts w:ascii="Courier New" w:hAnsi="Courier New" w:hint="default"/>
      </w:rPr>
    </w:lvl>
    <w:lvl w:ilvl="2" w:tplc="04090005" w:tentative="1">
      <w:start w:val="1"/>
      <w:numFmt w:val="bullet"/>
      <w:lvlText w:val=""/>
      <w:lvlJc w:val="left"/>
      <w:pPr>
        <w:tabs>
          <w:tab w:val="num" w:pos="2149"/>
        </w:tabs>
        <w:ind w:left="2149" w:hanging="360"/>
      </w:pPr>
      <w:rPr>
        <w:rFonts w:ascii="Wingdings" w:hAnsi="Wingdings" w:hint="default"/>
      </w:rPr>
    </w:lvl>
    <w:lvl w:ilvl="3" w:tplc="04090001" w:tentative="1">
      <w:start w:val="1"/>
      <w:numFmt w:val="bullet"/>
      <w:lvlText w:val=""/>
      <w:lvlJc w:val="left"/>
      <w:pPr>
        <w:tabs>
          <w:tab w:val="num" w:pos="2869"/>
        </w:tabs>
        <w:ind w:left="2869" w:hanging="360"/>
      </w:pPr>
      <w:rPr>
        <w:rFonts w:ascii="Symbol" w:hAnsi="Symbol" w:hint="default"/>
      </w:rPr>
    </w:lvl>
    <w:lvl w:ilvl="4" w:tplc="04090003" w:tentative="1">
      <w:start w:val="1"/>
      <w:numFmt w:val="bullet"/>
      <w:lvlText w:val="o"/>
      <w:lvlJc w:val="left"/>
      <w:pPr>
        <w:tabs>
          <w:tab w:val="num" w:pos="3589"/>
        </w:tabs>
        <w:ind w:left="3589" w:hanging="360"/>
      </w:pPr>
      <w:rPr>
        <w:rFonts w:ascii="Courier New" w:hAnsi="Courier New" w:hint="default"/>
      </w:rPr>
    </w:lvl>
    <w:lvl w:ilvl="5" w:tplc="04090005" w:tentative="1">
      <w:start w:val="1"/>
      <w:numFmt w:val="bullet"/>
      <w:lvlText w:val=""/>
      <w:lvlJc w:val="left"/>
      <w:pPr>
        <w:tabs>
          <w:tab w:val="num" w:pos="4309"/>
        </w:tabs>
        <w:ind w:left="4309" w:hanging="360"/>
      </w:pPr>
      <w:rPr>
        <w:rFonts w:ascii="Wingdings" w:hAnsi="Wingdings" w:hint="default"/>
      </w:rPr>
    </w:lvl>
    <w:lvl w:ilvl="6" w:tplc="04090001" w:tentative="1">
      <w:start w:val="1"/>
      <w:numFmt w:val="bullet"/>
      <w:lvlText w:val=""/>
      <w:lvlJc w:val="left"/>
      <w:pPr>
        <w:tabs>
          <w:tab w:val="num" w:pos="5029"/>
        </w:tabs>
        <w:ind w:left="5029" w:hanging="360"/>
      </w:pPr>
      <w:rPr>
        <w:rFonts w:ascii="Symbol" w:hAnsi="Symbol" w:hint="default"/>
      </w:rPr>
    </w:lvl>
    <w:lvl w:ilvl="7" w:tplc="04090003" w:tentative="1">
      <w:start w:val="1"/>
      <w:numFmt w:val="bullet"/>
      <w:lvlText w:val="o"/>
      <w:lvlJc w:val="left"/>
      <w:pPr>
        <w:tabs>
          <w:tab w:val="num" w:pos="5749"/>
        </w:tabs>
        <w:ind w:left="5749" w:hanging="360"/>
      </w:pPr>
      <w:rPr>
        <w:rFonts w:ascii="Courier New" w:hAnsi="Courier New" w:hint="default"/>
      </w:rPr>
    </w:lvl>
    <w:lvl w:ilvl="8" w:tplc="04090005" w:tentative="1">
      <w:start w:val="1"/>
      <w:numFmt w:val="bullet"/>
      <w:lvlText w:val=""/>
      <w:lvlJc w:val="left"/>
      <w:pPr>
        <w:tabs>
          <w:tab w:val="num" w:pos="6469"/>
        </w:tabs>
        <w:ind w:left="6469" w:hanging="360"/>
      </w:pPr>
      <w:rPr>
        <w:rFonts w:ascii="Wingdings" w:hAnsi="Wingdings" w:hint="default"/>
      </w:rPr>
    </w:lvl>
  </w:abstractNum>
  <w:abstractNum w:abstractNumId="4" w15:restartNumberingAfterBreak="0">
    <w:nsid w:val="3A7D0F5C"/>
    <w:multiLevelType w:val="hybridMultilevel"/>
    <w:tmpl w:val="01EE5C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cs="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74E44C4"/>
    <w:multiLevelType w:val="hybridMultilevel"/>
    <w:tmpl w:val="B5282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470D3B"/>
    <w:multiLevelType w:val="singleLevel"/>
    <w:tmpl w:val="082CD082"/>
    <w:lvl w:ilvl="0">
      <w:start w:val="1"/>
      <w:numFmt w:val="decimal"/>
      <w:lvlText w:val="%1."/>
      <w:legacy w:legacy="1" w:legacySpace="0" w:legacyIndent="360"/>
      <w:lvlJc w:val="left"/>
      <w:pPr>
        <w:ind w:left="360" w:hanging="360"/>
      </w:pPr>
    </w:lvl>
  </w:abstractNum>
  <w:abstractNum w:abstractNumId="7" w15:restartNumberingAfterBreak="0">
    <w:nsid w:val="5FA04845"/>
    <w:multiLevelType w:val="hybridMultilevel"/>
    <w:tmpl w:val="790419CE"/>
    <w:lvl w:ilvl="0" w:tplc="B9A6B1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0FD24BA"/>
    <w:multiLevelType w:val="hybridMultilevel"/>
    <w:tmpl w:val="6D3E4CB0"/>
    <w:lvl w:ilvl="0" w:tplc="178A8A06">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E875A8"/>
    <w:multiLevelType w:val="hybridMultilevel"/>
    <w:tmpl w:val="CAEA0184"/>
    <w:lvl w:ilvl="0" w:tplc="55D2D9F2">
      <w:start w:val="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37202D"/>
    <w:multiLevelType w:val="hybridMultilevel"/>
    <w:tmpl w:val="1A7A2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F04FB9"/>
    <w:multiLevelType w:val="hybridMultilevel"/>
    <w:tmpl w:val="561AA3D6"/>
    <w:lvl w:ilvl="0" w:tplc="35929A2E">
      <w:start w:val="1"/>
      <w:numFmt w:val="bullet"/>
      <w:lvlText w:val=""/>
      <w:lvlJc w:val="left"/>
      <w:pPr>
        <w:tabs>
          <w:tab w:val="num" w:pos="1364"/>
        </w:tabs>
        <w:ind w:left="1359" w:hanging="58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E6A15F5"/>
    <w:multiLevelType w:val="hybridMultilevel"/>
    <w:tmpl w:val="3C40C4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7662FF"/>
    <w:multiLevelType w:val="hybridMultilevel"/>
    <w:tmpl w:val="072ED05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6235EF"/>
    <w:multiLevelType w:val="hybridMultilevel"/>
    <w:tmpl w:val="1A60576C"/>
    <w:lvl w:ilvl="0" w:tplc="35929A2E">
      <w:start w:val="1"/>
      <w:numFmt w:val="bullet"/>
      <w:lvlText w:val=""/>
      <w:lvlJc w:val="left"/>
      <w:pPr>
        <w:tabs>
          <w:tab w:val="num" w:pos="1364"/>
        </w:tabs>
        <w:ind w:left="1359" w:hanging="58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97662922">
    <w:abstractNumId w:val="8"/>
  </w:num>
  <w:num w:numId="2" w16cid:durableId="1045909896">
    <w:abstractNumId w:val="9"/>
  </w:num>
  <w:num w:numId="3" w16cid:durableId="2324105">
    <w:abstractNumId w:val="1"/>
  </w:num>
  <w:num w:numId="4" w16cid:durableId="1249921811">
    <w:abstractNumId w:val="0"/>
  </w:num>
  <w:num w:numId="5" w16cid:durableId="1900046473">
    <w:abstractNumId w:val="12"/>
  </w:num>
  <w:num w:numId="6" w16cid:durableId="155151506">
    <w:abstractNumId w:val="11"/>
  </w:num>
  <w:num w:numId="7" w16cid:durableId="370769033">
    <w:abstractNumId w:val="14"/>
  </w:num>
  <w:num w:numId="8" w16cid:durableId="1728725679">
    <w:abstractNumId w:val="13"/>
  </w:num>
  <w:num w:numId="9" w16cid:durableId="1103651433">
    <w:abstractNumId w:val="10"/>
  </w:num>
  <w:num w:numId="10" w16cid:durableId="1843932013">
    <w:abstractNumId w:val="3"/>
  </w:num>
  <w:num w:numId="11" w16cid:durableId="100880332">
    <w:abstractNumId w:val="4"/>
  </w:num>
  <w:num w:numId="12" w16cid:durableId="415978865">
    <w:abstractNumId w:val="6"/>
  </w:num>
  <w:num w:numId="13" w16cid:durableId="1198080471">
    <w:abstractNumId w:val="7"/>
  </w:num>
  <w:num w:numId="14" w16cid:durableId="1750151006">
    <w:abstractNumId w:val="2"/>
  </w:num>
  <w:num w:numId="15" w16cid:durableId="48478508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50"/>
    <w:rsid w:val="00007F6F"/>
    <w:rsid w:val="00010BD1"/>
    <w:rsid w:val="0002631F"/>
    <w:rsid w:val="0003443A"/>
    <w:rsid w:val="00036A03"/>
    <w:rsid w:val="000376AF"/>
    <w:rsid w:val="00040EBE"/>
    <w:rsid w:val="000415C0"/>
    <w:rsid w:val="0004197C"/>
    <w:rsid w:val="000419A6"/>
    <w:rsid w:val="00043A3B"/>
    <w:rsid w:val="00046CE6"/>
    <w:rsid w:val="00053F0F"/>
    <w:rsid w:val="00054841"/>
    <w:rsid w:val="00057A38"/>
    <w:rsid w:val="00057BCC"/>
    <w:rsid w:val="00063900"/>
    <w:rsid w:val="000673C6"/>
    <w:rsid w:val="0007535E"/>
    <w:rsid w:val="0007784B"/>
    <w:rsid w:val="00086092"/>
    <w:rsid w:val="000945A6"/>
    <w:rsid w:val="00096A13"/>
    <w:rsid w:val="000A29FB"/>
    <w:rsid w:val="000A361E"/>
    <w:rsid w:val="000B128B"/>
    <w:rsid w:val="000B1A90"/>
    <w:rsid w:val="000B4A0A"/>
    <w:rsid w:val="000C1F68"/>
    <w:rsid w:val="000C70C4"/>
    <w:rsid w:val="000D44C4"/>
    <w:rsid w:val="000D6745"/>
    <w:rsid w:val="000D6961"/>
    <w:rsid w:val="000E088E"/>
    <w:rsid w:val="000E5A93"/>
    <w:rsid w:val="000E6838"/>
    <w:rsid w:val="000F5EF4"/>
    <w:rsid w:val="000F6193"/>
    <w:rsid w:val="001004F4"/>
    <w:rsid w:val="00104F5D"/>
    <w:rsid w:val="001069EC"/>
    <w:rsid w:val="00107E8E"/>
    <w:rsid w:val="00111BD7"/>
    <w:rsid w:val="0011309D"/>
    <w:rsid w:val="001139C8"/>
    <w:rsid w:val="001143AE"/>
    <w:rsid w:val="0012001F"/>
    <w:rsid w:val="00121AF1"/>
    <w:rsid w:val="00123D87"/>
    <w:rsid w:val="001240CB"/>
    <w:rsid w:val="00125783"/>
    <w:rsid w:val="001360C6"/>
    <w:rsid w:val="0014250B"/>
    <w:rsid w:val="00142B0C"/>
    <w:rsid w:val="001443FE"/>
    <w:rsid w:val="00153265"/>
    <w:rsid w:val="0016008A"/>
    <w:rsid w:val="00170753"/>
    <w:rsid w:val="001722A8"/>
    <w:rsid w:val="0017638C"/>
    <w:rsid w:val="00177D3B"/>
    <w:rsid w:val="00184620"/>
    <w:rsid w:val="001867EA"/>
    <w:rsid w:val="00193A8A"/>
    <w:rsid w:val="00197B27"/>
    <w:rsid w:val="001B1E80"/>
    <w:rsid w:val="001B27BE"/>
    <w:rsid w:val="001D3362"/>
    <w:rsid w:val="001D6F4B"/>
    <w:rsid w:val="001E5DEF"/>
    <w:rsid w:val="001F0F75"/>
    <w:rsid w:val="001F4CDA"/>
    <w:rsid w:val="00200C1C"/>
    <w:rsid w:val="0021164B"/>
    <w:rsid w:val="0021666F"/>
    <w:rsid w:val="00223E33"/>
    <w:rsid w:val="002429F5"/>
    <w:rsid w:val="00244350"/>
    <w:rsid w:val="00251751"/>
    <w:rsid w:val="00263442"/>
    <w:rsid w:val="00265F3B"/>
    <w:rsid w:val="00267913"/>
    <w:rsid w:val="00283390"/>
    <w:rsid w:val="002B001D"/>
    <w:rsid w:val="002B3AD9"/>
    <w:rsid w:val="002C3C00"/>
    <w:rsid w:val="002D1366"/>
    <w:rsid w:val="002D2B40"/>
    <w:rsid w:val="002E1267"/>
    <w:rsid w:val="002E3980"/>
    <w:rsid w:val="002E48C8"/>
    <w:rsid w:val="002F4D95"/>
    <w:rsid w:val="002F5A24"/>
    <w:rsid w:val="00315411"/>
    <w:rsid w:val="00321C95"/>
    <w:rsid w:val="00335DCB"/>
    <w:rsid w:val="00352552"/>
    <w:rsid w:val="00362E21"/>
    <w:rsid w:val="00364296"/>
    <w:rsid w:val="00366C81"/>
    <w:rsid w:val="003712A9"/>
    <w:rsid w:val="003762DD"/>
    <w:rsid w:val="003A5495"/>
    <w:rsid w:val="003B4794"/>
    <w:rsid w:val="003B7668"/>
    <w:rsid w:val="003D69BD"/>
    <w:rsid w:val="003E2C89"/>
    <w:rsid w:val="003F2794"/>
    <w:rsid w:val="003F5E4D"/>
    <w:rsid w:val="00400963"/>
    <w:rsid w:val="0041182E"/>
    <w:rsid w:val="00411F52"/>
    <w:rsid w:val="004369DC"/>
    <w:rsid w:val="0044321B"/>
    <w:rsid w:val="00450E98"/>
    <w:rsid w:val="00451A4D"/>
    <w:rsid w:val="00453291"/>
    <w:rsid w:val="004656BC"/>
    <w:rsid w:val="00470A05"/>
    <w:rsid w:val="004828A4"/>
    <w:rsid w:val="00483F18"/>
    <w:rsid w:val="00484C70"/>
    <w:rsid w:val="00490203"/>
    <w:rsid w:val="00496C73"/>
    <w:rsid w:val="004A04B6"/>
    <w:rsid w:val="004A18BE"/>
    <w:rsid w:val="004A3795"/>
    <w:rsid w:val="004A5D00"/>
    <w:rsid w:val="004B214B"/>
    <w:rsid w:val="004C1A72"/>
    <w:rsid w:val="004D732B"/>
    <w:rsid w:val="004E0EA0"/>
    <w:rsid w:val="004E20D0"/>
    <w:rsid w:val="004E4E54"/>
    <w:rsid w:val="004E78FF"/>
    <w:rsid w:val="004F33DF"/>
    <w:rsid w:val="004F5D0F"/>
    <w:rsid w:val="0051587F"/>
    <w:rsid w:val="00520A45"/>
    <w:rsid w:val="00537E0C"/>
    <w:rsid w:val="0055454E"/>
    <w:rsid w:val="0055468C"/>
    <w:rsid w:val="0058237B"/>
    <w:rsid w:val="00582E0F"/>
    <w:rsid w:val="0059790A"/>
    <w:rsid w:val="005C7419"/>
    <w:rsid w:val="005E2579"/>
    <w:rsid w:val="005F06BC"/>
    <w:rsid w:val="005F15CA"/>
    <w:rsid w:val="005F2F5C"/>
    <w:rsid w:val="005F5D5E"/>
    <w:rsid w:val="005F75D5"/>
    <w:rsid w:val="0060072B"/>
    <w:rsid w:val="00601A00"/>
    <w:rsid w:val="0060404F"/>
    <w:rsid w:val="0060450B"/>
    <w:rsid w:val="00604A3D"/>
    <w:rsid w:val="00623BBD"/>
    <w:rsid w:val="00640418"/>
    <w:rsid w:val="0064504A"/>
    <w:rsid w:val="0066451B"/>
    <w:rsid w:val="00664715"/>
    <w:rsid w:val="006755BA"/>
    <w:rsid w:val="006851CE"/>
    <w:rsid w:val="0068782C"/>
    <w:rsid w:val="00687EC0"/>
    <w:rsid w:val="006934A3"/>
    <w:rsid w:val="006A3F92"/>
    <w:rsid w:val="006A714C"/>
    <w:rsid w:val="006B6298"/>
    <w:rsid w:val="006C4D3E"/>
    <w:rsid w:val="006D17F7"/>
    <w:rsid w:val="006D2E0E"/>
    <w:rsid w:val="006E152B"/>
    <w:rsid w:val="006F5B3A"/>
    <w:rsid w:val="00702795"/>
    <w:rsid w:val="00702D67"/>
    <w:rsid w:val="00710F08"/>
    <w:rsid w:val="0071745F"/>
    <w:rsid w:val="00736A6C"/>
    <w:rsid w:val="00751583"/>
    <w:rsid w:val="00761F74"/>
    <w:rsid w:val="0076327D"/>
    <w:rsid w:val="007863E9"/>
    <w:rsid w:val="007941DB"/>
    <w:rsid w:val="007A3031"/>
    <w:rsid w:val="007A7E23"/>
    <w:rsid w:val="007A7F3C"/>
    <w:rsid w:val="007B6B79"/>
    <w:rsid w:val="007C2751"/>
    <w:rsid w:val="007C690E"/>
    <w:rsid w:val="007D4283"/>
    <w:rsid w:val="007D61BE"/>
    <w:rsid w:val="007E1D99"/>
    <w:rsid w:val="008023A7"/>
    <w:rsid w:val="00810DAA"/>
    <w:rsid w:val="0081256A"/>
    <w:rsid w:val="00813D5D"/>
    <w:rsid w:val="00822F85"/>
    <w:rsid w:val="008258D7"/>
    <w:rsid w:val="00841E79"/>
    <w:rsid w:val="0084449C"/>
    <w:rsid w:val="00852B10"/>
    <w:rsid w:val="00854656"/>
    <w:rsid w:val="0086567D"/>
    <w:rsid w:val="00874212"/>
    <w:rsid w:val="00890445"/>
    <w:rsid w:val="00891932"/>
    <w:rsid w:val="00893072"/>
    <w:rsid w:val="008A2D35"/>
    <w:rsid w:val="008A2F7E"/>
    <w:rsid w:val="008A68DF"/>
    <w:rsid w:val="008A7DE0"/>
    <w:rsid w:val="008B2224"/>
    <w:rsid w:val="008B5EB1"/>
    <w:rsid w:val="008B7343"/>
    <w:rsid w:val="008B7BED"/>
    <w:rsid w:val="008B7D4E"/>
    <w:rsid w:val="008C072E"/>
    <w:rsid w:val="008D04D8"/>
    <w:rsid w:val="008E03EB"/>
    <w:rsid w:val="008E515C"/>
    <w:rsid w:val="008E5CA5"/>
    <w:rsid w:val="008E5ED2"/>
    <w:rsid w:val="009045EE"/>
    <w:rsid w:val="009139E6"/>
    <w:rsid w:val="009231E8"/>
    <w:rsid w:val="009413DE"/>
    <w:rsid w:val="00944742"/>
    <w:rsid w:val="0094615A"/>
    <w:rsid w:val="0095796D"/>
    <w:rsid w:val="00960075"/>
    <w:rsid w:val="009614C2"/>
    <w:rsid w:val="00966245"/>
    <w:rsid w:val="009721F6"/>
    <w:rsid w:val="009801F5"/>
    <w:rsid w:val="00984C10"/>
    <w:rsid w:val="00985027"/>
    <w:rsid w:val="00985608"/>
    <w:rsid w:val="009B2540"/>
    <w:rsid w:val="009B329B"/>
    <w:rsid w:val="009B40F9"/>
    <w:rsid w:val="009B42F2"/>
    <w:rsid w:val="009B5FA5"/>
    <w:rsid w:val="009C0C0B"/>
    <w:rsid w:val="009C271C"/>
    <w:rsid w:val="009D29B2"/>
    <w:rsid w:val="009D60EB"/>
    <w:rsid w:val="009D6647"/>
    <w:rsid w:val="009D6BBC"/>
    <w:rsid w:val="009E05B2"/>
    <w:rsid w:val="00A06722"/>
    <w:rsid w:val="00A077F6"/>
    <w:rsid w:val="00A14E14"/>
    <w:rsid w:val="00A15BCD"/>
    <w:rsid w:val="00A2088D"/>
    <w:rsid w:val="00A233B5"/>
    <w:rsid w:val="00A2459C"/>
    <w:rsid w:val="00A269A5"/>
    <w:rsid w:val="00A40D86"/>
    <w:rsid w:val="00A42A8F"/>
    <w:rsid w:val="00A478E0"/>
    <w:rsid w:val="00A56043"/>
    <w:rsid w:val="00A56A5F"/>
    <w:rsid w:val="00A61E78"/>
    <w:rsid w:val="00A62806"/>
    <w:rsid w:val="00A655CE"/>
    <w:rsid w:val="00A67DBC"/>
    <w:rsid w:val="00A860B5"/>
    <w:rsid w:val="00AA0405"/>
    <w:rsid w:val="00AB431E"/>
    <w:rsid w:val="00AB5E2A"/>
    <w:rsid w:val="00AC434C"/>
    <w:rsid w:val="00AC644D"/>
    <w:rsid w:val="00AC74E3"/>
    <w:rsid w:val="00AC7EB3"/>
    <w:rsid w:val="00AD20FA"/>
    <w:rsid w:val="00AD4D65"/>
    <w:rsid w:val="00AD7418"/>
    <w:rsid w:val="00AD791E"/>
    <w:rsid w:val="00AE6353"/>
    <w:rsid w:val="00B038F7"/>
    <w:rsid w:val="00B04C74"/>
    <w:rsid w:val="00B112C7"/>
    <w:rsid w:val="00B20028"/>
    <w:rsid w:val="00B21CB3"/>
    <w:rsid w:val="00B337F9"/>
    <w:rsid w:val="00B33984"/>
    <w:rsid w:val="00B36650"/>
    <w:rsid w:val="00B40860"/>
    <w:rsid w:val="00B408EF"/>
    <w:rsid w:val="00B50665"/>
    <w:rsid w:val="00B5197E"/>
    <w:rsid w:val="00B54699"/>
    <w:rsid w:val="00B5582D"/>
    <w:rsid w:val="00B600E5"/>
    <w:rsid w:val="00B66E61"/>
    <w:rsid w:val="00B718B1"/>
    <w:rsid w:val="00B80AD2"/>
    <w:rsid w:val="00B82BED"/>
    <w:rsid w:val="00BA630E"/>
    <w:rsid w:val="00BA7A15"/>
    <w:rsid w:val="00BB10A5"/>
    <w:rsid w:val="00BB63AD"/>
    <w:rsid w:val="00BE17F2"/>
    <w:rsid w:val="00BF3067"/>
    <w:rsid w:val="00BF4C71"/>
    <w:rsid w:val="00BF6682"/>
    <w:rsid w:val="00C02794"/>
    <w:rsid w:val="00C16D26"/>
    <w:rsid w:val="00C1773A"/>
    <w:rsid w:val="00C209C0"/>
    <w:rsid w:val="00C22C3B"/>
    <w:rsid w:val="00C27EEA"/>
    <w:rsid w:val="00C372EE"/>
    <w:rsid w:val="00C414CA"/>
    <w:rsid w:val="00C41CF4"/>
    <w:rsid w:val="00C47C4A"/>
    <w:rsid w:val="00C5082F"/>
    <w:rsid w:val="00C53D70"/>
    <w:rsid w:val="00C56E8D"/>
    <w:rsid w:val="00C86C6C"/>
    <w:rsid w:val="00C9320B"/>
    <w:rsid w:val="00C95491"/>
    <w:rsid w:val="00C971E0"/>
    <w:rsid w:val="00CB2894"/>
    <w:rsid w:val="00CB3FD5"/>
    <w:rsid w:val="00CF1586"/>
    <w:rsid w:val="00CF661A"/>
    <w:rsid w:val="00CF7281"/>
    <w:rsid w:val="00D06322"/>
    <w:rsid w:val="00D06540"/>
    <w:rsid w:val="00D06E04"/>
    <w:rsid w:val="00D1021F"/>
    <w:rsid w:val="00D209F5"/>
    <w:rsid w:val="00D241B0"/>
    <w:rsid w:val="00D31B62"/>
    <w:rsid w:val="00D43EE7"/>
    <w:rsid w:val="00D51B64"/>
    <w:rsid w:val="00D6029A"/>
    <w:rsid w:val="00D73B79"/>
    <w:rsid w:val="00D83C7F"/>
    <w:rsid w:val="00D8629E"/>
    <w:rsid w:val="00D9589D"/>
    <w:rsid w:val="00DA6D07"/>
    <w:rsid w:val="00DB7D6A"/>
    <w:rsid w:val="00DC6D2A"/>
    <w:rsid w:val="00DD0DC3"/>
    <w:rsid w:val="00DD1A64"/>
    <w:rsid w:val="00DD71BE"/>
    <w:rsid w:val="00DE0E35"/>
    <w:rsid w:val="00DF4868"/>
    <w:rsid w:val="00DF6481"/>
    <w:rsid w:val="00E009A2"/>
    <w:rsid w:val="00E07F83"/>
    <w:rsid w:val="00E11D23"/>
    <w:rsid w:val="00E16405"/>
    <w:rsid w:val="00E3085D"/>
    <w:rsid w:val="00E343CC"/>
    <w:rsid w:val="00E3718F"/>
    <w:rsid w:val="00E37EC1"/>
    <w:rsid w:val="00E440CD"/>
    <w:rsid w:val="00E46BE2"/>
    <w:rsid w:val="00E46F2E"/>
    <w:rsid w:val="00E505BC"/>
    <w:rsid w:val="00E518CA"/>
    <w:rsid w:val="00E51EE7"/>
    <w:rsid w:val="00E57010"/>
    <w:rsid w:val="00E64273"/>
    <w:rsid w:val="00E64CE2"/>
    <w:rsid w:val="00E65C93"/>
    <w:rsid w:val="00E712FD"/>
    <w:rsid w:val="00E845E6"/>
    <w:rsid w:val="00E85AD0"/>
    <w:rsid w:val="00E94671"/>
    <w:rsid w:val="00E95586"/>
    <w:rsid w:val="00E95FCB"/>
    <w:rsid w:val="00E96075"/>
    <w:rsid w:val="00E96D7B"/>
    <w:rsid w:val="00EA142E"/>
    <w:rsid w:val="00EA3685"/>
    <w:rsid w:val="00EA5BB0"/>
    <w:rsid w:val="00EB001B"/>
    <w:rsid w:val="00EB082D"/>
    <w:rsid w:val="00EB08C8"/>
    <w:rsid w:val="00EB0E98"/>
    <w:rsid w:val="00EB2FEC"/>
    <w:rsid w:val="00EB30C8"/>
    <w:rsid w:val="00EC004E"/>
    <w:rsid w:val="00EC0EA9"/>
    <w:rsid w:val="00EC5C74"/>
    <w:rsid w:val="00EC6688"/>
    <w:rsid w:val="00ED0B67"/>
    <w:rsid w:val="00ED0C14"/>
    <w:rsid w:val="00ED1634"/>
    <w:rsid w:val="00ED6449"/>
    <w:rsid w:val="00ED75A0"/>
    <w:rsid w:val="00ED7CBA"/>
    <w:rsid w:val="00EF2092"/>
    <w:rsid w:val="00EF710A"/>
    <w:rsid w:val="00F018D6"/>
    <w:rsid w:val="00F04744"/>
    <w:rsid w:val="00F3660A"/>
    <w:rsid w:val="00F36D8E"/>
    <w:rsid w:val="00F55E87"/>
    <w:rsid w:val="00F57360"/>
    <w:rsid w:val="00F57BE3"/>
    <w:rsid w:val="00F62D53"/>
    <w:rsid w:val="00F642B2"/>
    <w:rsid w:val="00F70415"/>
    <w:rsid w:val="00F736BA"/>
    <w:rsid w:val="00F74A90"/>
    <w:rsid w:val="00F76C1C"/>
    <w:rsid w:val="00F77F5D"/>
    <w:rsid w:val="00F8121B"/>
    <w:rsid w:val="00F82749"/>
    <w:rsid w:val="00F85141"/>
    <w:rsid w:val="00F8523D"/>
    <w:rsid w:val="00F85374"/>
    <w:rsid w:val="00F94BBC"/>
    <w:rsid w:val="00FA39F8"/>
    <w:rsid w:val="00FC0903"/>
    <w:rsid w:val="00FC5548"/>
    <w:rsid w:val="00FC7241"/>
    <w:rsid w:val="00FC7FF7"/>
    <w:rsid w:val="00FD4321"/>
    <w:rsid w:val="00FD7DA8"/>
    <w:rsid w:val="00FD7F76"/>
    <w:rsid w:val="00FE232A"/>
    <w:rsid w:val="00FE7528"/>
    <w:rsid w:val="00FF7717"/>
    <w:rsid w:val="00FF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14:docId w14:val="0F4F2DA5"/>
  <w15:docId w15:val="{FE150657-6708-4373-8E17-7EBDE765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D99"/>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rsid w:val="007E1D99"/>
    <w:pPr>
      <w:keepNext/>
      <w:jc w:val="both"/>
      <w:outlineLvl w:val="0"/>
    </w:pPr>
    <w:rPr>
      <w:b/>
      <w:i/>
      <w:iCs/>
    </w:rPr>
  </w:style>
  <w:style w:type="paragraph" w:styleId="Heading2">
    <w:name w:val="heading 2"/>
    <w:basedOn w:val="Normal"/>
    <w:next w:val="Normal"/>
    <w:qFormat/>
    <w:rsid w:val="007E1D99"/>
    <w:pPr>
      <w:keepNext/>
      <w:outlineLvl w:val="1"/>
    </w:pPr>
    <w:rPr>
      <w:bCs/>
      <w:i/>
      <w:iCs/>
    </w:rPr>
  </w:style>
  <w:style w:type="paragraph" w:styleId="Heading3">
    <w:name w:val="heading 3"/>
    <w:basedOn w:val="Normal"/>
    <w:next w:val="Normal"/>
    <w:qFormat/>
    <w:rsid w:val="007E1D99"/>
    <w:pPr>
      <w:keepNext/>
      <w:outlineLvl w:val="2"/>
    </w:pPr>
    <w:rPr>
      <w:b/>
      <w:i/>
      <w:iCs/>
    </w:rPr>
  </w:style>
  <w:style w:type="paragraph" w:styleId="Heading4">
    <w:name w:val="heading 4"/>
    <w:basedOn w:val="Normal"/>
    <w:next w:val="Normal"/>
    <w:qFormat/>
    <w:rsid w:val="007E1D99"/>
    <w:pPr>
      <w:keepNext/>
      <w:jc w:val="right"/>
      <w:outlineLvl w:val="3"/>
    </w:pPr>
    <w:rPr>
      <w:b/>
      <w:i/>
      <w:iCs/>
    </w:rPr>
  </w:style>
  <w:style w:type="paragraph" w:styleId="Heading5">
    <w:name w:val="heading 5"/>
    <w:basedOn w:val="Normal"/>
    <w:next w:val="Normal"/>
    <w:qFormat/>
    <w:rsid w:val="00036A03"/>
    <w:pPr>
      <w:keepNext/>
      <w:numPr>
        <w:ilvl w:val="12"/>
      </w:numPr>
      <w:overflowPunct/>
      <w:autoSpaceDE/>
      <w:autoSpaceDN/>
      <w:adjustRightInd/>
      <w:jc w:val="both"/>
      <w:textAlignment w:val="auto"/>
      <w:outlineLvl w:val="4"/>
    </w:pPr>
    <w:rPr>
      <w:rFonts w:cs="Times New Roman"/>
      <w:b/>
    </w:rPr>
  </w:style>
  <w:style w:type="paragraph" w:styleId="Heading6">
    <w:name w:val="heading 6"/>
    <w:basedOn w:val="Normal"/>
    <w:next w:val="Normal"/>
    <w:qFormat/>
    <w:rsid w:val="00036A03"/>
    <w:pPr>
      <w:keepNext/>
      <w:overflowPunct/>
      <w:autoSpaceDE/>
      <w:autoSpaceDN/>
      <w:adjustRightInd/>
      <w:jc w:val="both"/>
      <w:textAlignment w:val="auto"/>
      <w:outlineLvl w:val="5"/>
    </w:pPr>
    <w:rPr>
      <w:rFonts w:cs="Times New Roman"/>
      <w:u w:val="single"/>
    </w:rPr>
  </w:style>
  <w:style w:type="paragraph" w:styleId="Heading8">
    <w:name w:val="heading 8"/>
    <w:basedOn w:val="Normal"/>
    <w:next w:val="Normal"/>
    <w:qFormat/>
    <w:rsid w:val="004B214B"/>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B214B"/>
    <w:pPr>
      <w:keepNext/>
      <w:overflowPunct/>
      <w:autoSpaceDE/>
      <w:autoSpaceDN/>
      <w:adjustRightInd/>
      <w:textAlignment w:val="auto"/>
      <w:outlineLvl w:val="8"/>
    </w:pPr>
    <w:rPr>
      <w:rFonts w:ascii="Times New Roman" w:hAnsi="Times New Roman" w:cs="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D99"/>
    <w:pPr>
      <w:tabs>
        <w:tab w:val="center" w:pos="4153"/>
        <w:tab w:val="right" w:pos="8306"/>
      </w:tabs>
    </w:pPr>
  </w:style>
  <w:style w:type="paragraph" w:styleId="Footer">
    <w:name w:val="footer"/>
    <w:basedOn w:val="Normal"/>
    <w:rsid w:val="007E1D99"/>
    <w:pPr>
      <w:tabs>
        <w:tab w:val="center" w:pos="4153"/>
        <w:tab w:val="right" w:pos="8306"/>
      </w:tabs>
    </w:pPr>
  </w:style>
  <w:style w:type="paragraph" w:styleId="BodyText">
    <w:name w:val="Body Text"/>
    <w:basedOn w:val="Normal"/>
    <w:rsid w:val="007E1D99"/>
    <w:pPr>
      <w:spacing w:before="120" w:after="120"/>
    </w:pPr>
    <w:rPr>
      <w:b/>
    </w:rPr>
  </w:style>
  <w:style w:type="paragraph" w:styleId="BodyText2">
    <w:name w:val="Body Text 2"/>
    <w:basedOn w:val="Normal"/>
    <w:rsid w:val="007E1D99"/>
    <w:pPr>
      <w:jc w:val="both"/>
    </w:pPr>
  </w:style>
  <w:style w:type="paragraph" w:styleId="BodyText3">
    <w:name w:val="Body Text 3"/>
    <w:basedOn w:val="Normal"/>
    <w:rsid w:val="007E1D99"/>
    <w:rPr>
      <w:bCs/>
      <w:i/>
      <w:iCs/>
    </w:rPr>
  </w:style>
  <w:style w:type="character" w:styleId="PageNumber">
    <w:name w:val="page number"/>
    <w:basedOn w:val="DefaultParagraphFont"/>
    <w:rsid w:val="007E1D99"/>
  </w:style>
  <w:style w:type="paragraph" w:styleId="BodyTextIndent">
    <w:name w:val="Body Text Indent"/>
    <w:basedOn w:val="Normal"/>
    <w:rsid w:val="007E1D99"/>
    <w:pPr>
      <w:spacing w:before="120" w:after="60"/>
      <w:ind w:left="284"/>
    </w:pPr>
    <w:rPr>
      <w:rFonts w:ascii="Times New Roman" w:hAnsi="Times New Roman" w:cs="Times New Roman"/>
      <w:sz w:val="24"/>
    </w:rPr>
  </w:style>
  <w:style w:type="character" w:styleId="Strong">
    <w:name w:val="Strong"/>
    <w:basedOn w:val="DefaultParagraphFont"/>
    <w:qFormat/>
    <w:rsid w:val="007E1D99"/>
    <w:rPr>
      <w:b/>
      <w:bCs/>
    </w:rPr>
  </w:style>
  <w:style w:type="paragraph" w:styleId="NormalWeb">
    <w:name w:val="Normal (Web)"/>
    <w:basedOn w:val="Normal"/>
    <w:rsid w:val="0095796D"/>
    <w:pPr>
      <w:overflowPunct/>
      <w:autoSpaceDE/>
      <w:autoSpaceDN/>
      <w:adjustRightInd/>
      <w:spacing w:before="100" w:beforeAutospacing="1" w:after="100" w:afterAutospacing="1" w:line="360" w:lineRule="auto"/>
      <w:textAlignment w:val="auto"/>
    </w:pPr>
    <w:rPr>
      <w:color w:val="000000"/>
      <w:sz w:val="19"/>
      <w:szCs w:val="19"/>
      <w:lang w:eastAsia="en-GB"/>
    </w:rPr>
  </w:style>
  <w:style w:type="character" w:styleId="Emphasis">
    <w:name w:val="Emphasis"/>
    <w:basedOn w:val="DefaultParagraphFont"/>
    <w:qFormat/>
    <w:rsid w:val="0095796D"/>
    <w:rPr>
      <w:i/>
      <w:iCs/>
    </w:rPr>
  </w:style>
  <w:style w:type="paragraph" w:styleId="BalloonText">
    <w:name w:val="Balloon Text"/>
    <w:basedOn w:val="Normal"/>
    <w:semiHidden/>
    <w:rsid w:val="00582E0F"/>
    <w:rPr>
      <w:rFonts w:ascii="Tahoma" w:hAnsi="Tahoma" w:cs="Tahoma"/>
      <w:sz w:val="16"/>
      <w:szCs w:val="16"/>
    </w:rPr>
  </w:style>
  <w:style w:type="paragraph" w:customStyle="1" w:styleId="TableNormalAnswerHelp">
    <w:name w:val="Table Normal Answer Help"/>
    <w:basedOn w:val="Normal"/>
    <w:rsid w:val="00582E0F"/>
    <w:pPr>
      <w:overflowPunct/>
      <w:autoSpaceDE/>
      <w:autoSpaceDN/>
      <w:adjustRightInd/>
      <w:spacing w:before="60" w:after="60"/>
      <w:ind w:left="57" w:right="57"/>
      <w:textAlignment w:val="auto"/>
    </w:pPr>
    <w:rPr>
      <w:rFonts w:ascii="Times New Roman" w:eastAsia="Times" w:hAnsi="Times New Roman" w:cs="Times New Roman"/>
      <w:lang w:eastAsia="en-GB"/>
    </w:rPr>
  </w:style>
  <w:style w:type="paragraph" w:styleId="BodyTextIndent2">
    <w:name w:val="Body Text Indent 2"/>
    <w:basedOn w:val="Normal"/>
    <w:rsid w:val="00582E0F"/>
    <w:pPr>
      <w:spacing w:after="120" w:line="480" w:lineRule="auto"/>
      <w:ind w:left="283"/>
    </w:pPr>
  </w:style>
  <w:style w:type="paragraph" w:customStyle="1" w:styleId="bullet1">
    <w:name w:val="bullet1"/>
    <w:basedOn w:val="Normal"/>
    <w:rsid w:val="00B038F7"/>
    <w:pPr>
      <w:spacing w:before="120"/>
      <w:ind w:left="851" w:hanging="284"/>
      <w:jc w:val="both"/>
    </w:pPr>
    <w:rPr>
      <w:rFonts w:ascii="Times New Roman" w:hAnsi="Times New Roman" w:cs="Times New Roman"/>
      <w:noProof/>
      <w:sz w:val="24"/>
    </w:rPr>
  </w:style>
  <w:style w:type="paragraph" w:customStyle="1" w:styleId="Normal2">
    <w:name w:val="Normal2"/>
    <w:basedOn w:val="Normal"/>
    <w:rsid w:val="00321C95"/>
    <w:pPr>
      <w:spacing w:before="120"/>
      <w:jc w:val="both"/>
    </w:pPr>
    <w:rPr>
      <w:rFonts w:ascii="Times New Roman" w:hAnsi="Times New Roman" w:cs="Times New Roman"/>
      <w:noProof/>
      <w:sz w:val="24"/>
    </w:rPr>
  </w:style>
  <w:style w:type="paragraph" w:customStyle="1" w:styleId="Head3">
    <w:name w:val="Head3"/>
    <w:basedOn w:val="Heading1"/>
    <w:next w:val="Normal"/>
    <w:rsid w:val="00321C95"/>
    <w:pPr>
      <w:spacing w:before="120" w:after="60"/>
      <w:jc w:val="left"/>
      <w:outlineLvl w:val="9"/>
    </w:pPr>
    <w:rPr>
      <w:rFonts w:ascii="Times New Roman" w:hAnsi="Times New Roman" w:cs="Times New Roman"/>
      <w:b w:val="0"/>
      <w:i w:val="0"/>
      <w:iCs w:val="0"/>
      <w:kern w:val="28"/>
      <w:sz w:val="24"/>
      <w:u w:val="single"/>
    </w:rPr>
  </w:style>
  <w:style w:type="character" w:customStyle="1" w:styleId="EmailStyle311">
    <w:name w:val="EmailStyle311"/>
    <w:basedOn w:val="DefaultParagraphFont"/>
    <w:semiHidden/>
    <w:rsid w:val="003F2794"/>
    <w:rPr>
      <w:rFonts w:ascii="Arial" w:hAnsi="Arial" w:cs="Arial" w:hint="default"/>
      <w:color w:val="000080"/>
      <w:sz w:val="20"/>
      <w:szCs w:val="20"/>
    </w:rPr>
  </w:style>
  <w:style w:type="paragraph" w:styleId="BodyTextIndent3">
    <w:name w:val="Body Text Indent 3"/>
    <w:basedOn w:val="Normal"/>
    <w:rsid w:val="004B214B"/>
    <w:pPr>
      <w:widowControl w:val="0"/>
      <w:tabs>
        <w:tab w:val="left" w:pos="2268"/>
        <w:tab w:val="left" w:pos="3402"/>
      </w:tabs>
      <w:overflowPunct/>
      <w:autoSpaceDE/>
      <w:autoSpaceDN/>
      <w:adjustRightInd/>
      <w:ind w:left="360"/>
      <w:jc w:val="both"/>
      <w:textAlignment w:val="auto"/>
    </w:pPr>
  </w:style>
  <w:style w:type="character" w:styleId="CommentReference">
    <w:name w:val="annotation reference"/>
    <w:basedOn w:val="DefaultParagraphFont"/>
    <w:rsid w:val="00040EBE"/>
    <w:rPr>
      <w:sz w:val="16"/>
      <w:szCs w:val="16"/>
    </w:rPr>
  </w:style>
  <w:style w:type="paragraph" w:styleId="CommentText">
    <w:name w:val="annotation text"/>
    <w:basedOn w:val="Normal"/>
    <w:link w:val="CommentTextChar"/>
    <w:rsid w:val="00040EBE"/>
  </w:style>
  <w:style w:type="character" w:customStyle="1" w:styleId="CommentTextChar">
    <w:name w:val="Comment Text Char"/>
    <w:basedOn w:val="DefaultParagraphFont"/>
    <w:link w:val="CommentText"/>
    <w:rsid w:val="00040EBE"/>
    <w:rPr>
      <w:rFonts w:ascii="Arial" w:hAnsi="Arial" w:cs="Arial"/>
      <w:lang w:eastAsia="en-US"/>
    </w:rPr>
  </w:style>
  <w:style w:type="paragraph" w:styleId="CommentSubject">
    <w:name w:val="annotation subject"/>
    <w:basedOn w:val="CommentText"/>
    <w:next w:val="CommentText"/>
    <w:link w:val="CommentSubjectChar"/>
    <w:rsid w:val="00040EBE"/>
    <w:rPr>
      <w:b/>
      <w:bCs/>
    </w:rPr>
  </w:style>
  <w:style w:type="character" w:customStyle="1" w:styleId="CommentSubjectChar">
    <w:name w:val="Comment Subject Char"/>
    <w:basedOn w:val="CommentTextChar"/>
    <w:link w:val="CommentSubject"/>
    <w:rsid w:val="00040EBE"/>
    <w:rPr>
      <w:rFonts w:ascii="Arial" w:hAnsi="Arial" w:cs="Arial"/>
      <w:b/>
      <w:bCs/>
      <w:lang w:eastAsia="en-US"/>
    </w:rPr>
  </w:style>
  <w:style w:type="paragraph" w:styleId="ListParagraph">
    <w:name w:val="List Paragraph"/>
    <w:basedOn w:val="Normal"/>
    <w:uiPriority w:val="34"/>
    <w:qFormat/>
    <w:rsid w:val="00E34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04237">
      <w:bodyDiv w:val="1"/>
      <w:marLeft w:val="0"/>
      <w:marRight w:val="0"/>
      <w:marTop w:val="0"/>
      <w:marBottom w:val="0"/>
      <w:divBdr>
        <w:top w:val="none" w:sz="0" w:space="0" w:color="auto"/>
        <w:left w:val="none" w:sz="0" w:space="0" w:color="auto"/>
        <w:bottom w:val="none" w:sz="0" w:space="0" w:color="auto"/>
        <w:right w:val="none" w:sz="0" w:space="0" w:color="auto"/>
      </w:divBdr>
      <w:divsChild>
        <w:div w:id="1357075767">
          <w:marLeft w:val="0"/>
          <w:marRight w:val="0"/>
          <w:marTop w:val="0"/>
          <w:marBottom w:val="0"/>
          <w:divBdr>
            <w:top w:val="none" w:sz="0" w:space="0" w:color="auto"/>
            <w:left w:val="none" w:sz="0" w:space="0" w:color="auto"/>
            <w:bottom w:val="none" w:sz="0" w:space="0" w:color="auto"/>
            <w:right w:val="none" w:sz="0" w:space="0" w:color="auto"/>
          </w:divBdr>
          <w:divsChild>
            <w:div w:id="6595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778">
      <w:bodyDiv w:val="1"/>
      <w:marLeft w:val="0"/>
      <w:marRight w:val="0"/>
      <w:marTop w:val="0"/>
      <w:marBottom w:val="0"/>
      <w:divBdr>
        <w:top w:val="none" w:sz="0" w:space="0" w:color="auto"/>
        <w:left w:val="none" w:sz="0" w:space="0" w:color="auto"/>
        <w:bottom w:val="none" w:sz="0" w:space="0" w:color="auto"/>
        <w:right w:val="none" w:sz="0" w:space="0" w:color="auto"/>
      </w:divBdr>
    </w:div>
    <w:div w:id="1256327446">
      <w:bodyDiv w:val="1"/>
      <w:marLeft w:val="0"/>
      <w:marRight w:val="0"/>
      <w:marTop w:val="0"/>
      <w:marBottom w:val="0"/>
      <w:divBdr>
        <w:top w:val="none" w:sz="0" w:space="0" w:color="auto"/>
        <w:left w:val="none" w:sz="0" w:space="0" w:color="auto"/>
        <w:bottom w:val="none" w:sz="0" w:space="0" w:color="auto"/>
        <w:right w:val="none" w:sz="0" w:space="0" w:color="auto"/>
      </w:divBdr>
    </w:div>
    <w:div w:id="1709142077">
      <w:bodyDiv w:val="1"/>
      <w:marLeft w:val="0"/>
      <w:marRight w:val="0"/>
      <w:marTop w:val="0"/>
      <w:marBottom w:val="0"/>
      <w:divBdr>
        <w:top w:val="none" w:sz="0" w:space="0" w:color="auto"/>
        <w:left w:val="none" w:sz="0" w:space="0" w:color="auto"/>
        <w:bottom w:val="none" w:sz="0" w:space="0" w:color="auto"/>
        <w:right w:val="none" w:sz="0" w:space="0" w:color="auto"/>
      </w:divBdr>
    </w:div>
    <w:div w:id="1906605091">
      <w:bodyDiv w:val="1"/>
      <w:marLeft w:val="0"/>
      <w:marRight w:val="0"/>
      <w:marTop w:val="0"/>
      <w:marBottom w:val="0"/>
      <w:divBdr>
        <w:top w:val="none" w:sz="0" w:space="0" w:color="auto"/>
        <w:left w:val="none" w:sz="0" w:space="0" w:color="auto"/>
        <w:bottom w:val="none" w:sz="0" w:space="0" w:color="auto"/>
        <w:right w:val="none" w:sz="0" w:space="0" w:color="auto"/>
      </w:divBdr>
    </w:div>
    <w:div w:id="2055108394">
      <w:bodyDiv w:val="1"/>
      <w:marLeft w:val="0"/>
      <w:marRight w:val="0"/>
      <w:marTop w:val="0"/>
      <w:marBottom w:val="0"/>
      <w:divBdr>
        <w:top w:val="none" w:sz="0" w:space="0" w:color="auto"/>
        <w:left w:val="none" w:sz="0" w:space="0" w:color="auto"/>
        <w:bottom w:val="none" w:sz="0" w:space="0" w:color="auto"/>
        <w:right w:val="none" w:sz="0" w:space="0" w:color="auto"/>
      </w:divBdr>
      <w:divsChild>
        <w:div w:id="479729602">
          <w:marLeft w:val="0"/>
          <w:marRight w:val="0"/>
          <w:marTop w:val="0"/>
          <w:marBottom w:val="0"/>
          <w:divBdr>
            <w:top w:val="none" w:sz="0" w:space="0" w:color="auto"/>
            <w:left w:val="none" w:sz="0" w:space="0" w:color="auto"/>
            <w:bottom w:val="none" w:sz="0" w:space="0" w:color="auto"/>
            <w:right w:val="none" w:sz="0" w:space="0" w:color="auto"/>
          </w:divBdr>
          <w:divsChild>
            <w:div w:id="12775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package" Target="embeddings/Microsoft_Visio_Drawing.vsdx"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BF651B5A-F75C-4884-AE3A-9C90937E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2310</Words>
  <Characters>14772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Melinda Keir</cp:lastModifiedBy>
  <cp:revision>2</cp:revision>
  <cp:lastPrinted>2018-05-08T12:41:00Z</cp:lastPrinted>
  <dcterms:created xsi:type="dcterms:W3CDTF">2023-05-09T14:23:00Z</dcterms:created>
  <dcterms:modified xsi:type="dcterms:W3CDTF">2023-05-09T14:23:00Z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-2094948374</vt:i4>
  </property>
</Properties>
</file>