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B54" w:rsidRPr="002D0042" w:rsidRDefault="00712770" w:rsidP="00315293">
      <w:pPr>
        <w:ind w:right="-897"/>
        <w:jc w:val="right"/>
        <w:rPr>
          <w:rFonts w:ascii="Calibri" w:hAnsi="Calibri" w:cs="Arial"/>
          <w:color w:val="002060"/>
          <w:sz w:val="22"/>
          <w:szCs w:val="22"/>
        </w:rPr>
      </w:pPr>
      <w:r w:rsidRPr="002D0042">
        <w:rPr>
          <w:rFonts w:ascii="Calibri" w:hAnsi="Calibri" w:cs="Arial"/>
          <w:noProof/>
          <w:color w:val="002060"/>
          <w:sz w:val="22"/>
          <w:szCs w:val="22"/>
        </w:rPr>
        <w:drawing>
          <wp:inline distT="0" distB="0" distL="0" distR="0">
            <wp:extent cx="1609725" cy="1143000"/>
            <wp:effectExtent l="0" t="0" r="9525" b="0"/>
            <wp:docPr id="1" name="Picture 140" descr="C:\Program Files\OPSWAT\Metadefender Core\data\resources\ds_3_windows_2SIKXq\TVNPZmZp\temp_bp4enop3.enrf86840F.tmp\tmp_yp05shj3.5tc.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Program Files\OPSWAT\Metadefender Core\data\resources\ds_3_windows_2SIKXq\TVNPZmZp\temp_bp4enop3.enrf86840F.tmp\tmp_yp05shj3.5tc.out.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1143000"/>
                    </a:xfrm>
                    <a:prstGeom prst="rect">
                      <a:avLst/>
                    </a:prstGeom>
                    <a:noFill/>
                    <a:ln>
                      <a:noFill/>
                    </a:ln>
                  </pic:spPr>
                </pic:pic>
              </a:graphicData>
            </a:graphic>
          </wp:inline>
        </w:drawing>
      </w:r>
    </w:p>
    <w:p w:rsidR="00230B54" w:rsidRPr="002D0042" w:rsidRDefault="00230B54" w:rsidP="00315293">
      <w:pPr>
        <w:ind w:right="-897"/>
        <w:rPr>
          <w:rFonts w:ascii="Calibri" w:hAnsi="Calibri" w:cs="Arial"/>
          <w:b/>
          <w:color w:val="002060"/>
          <w:sz w:val="48"/>
          <w:szCs w:val="48"/>
        </w:rPr>
      </w:pPr>
      <w:r w:rsidRPr="002D0042">
        <w:rPr>
          <w:rFonts w:ascii="Calibri" w:hAnsi="Calibri" w:cs="Arial"/>
          <w:b/>
          <w:color w:val="002060"/>
          <w:sz w:val="48"/>
          <w:szCs w:val="48"/>
        </w:rPr>
        <w:t xml:space="preserve">WELCOME TO </w:t>
      </w:r>
    </w:p>
    <w:p w:rsidR="00230B54" w:rsidRPr="002D0042" w:rsidRDefault="00230B54" w:rsidP="00315293">
      <w:pPr>
        <w:ind w:right="-897"/>
        <w:rPr>
          <w:rFonts w:ascii="Calibri" w:hAnsi="Calibri" w:cs="Arial"/>
          <w:b/>
          <w:color w:val="002060"/>
          <w:sz w:val="48"/>
          <w:szCs w:val="48"/>
        </w:rPr>
      </w:pPr>
      <w:r w:rsidRPr="002D0042">
        <w:rPr>
          <w:rFonts w:ascii="Calibri" w:hAnsi="Calibri" w:cs="Arial"/>
          <w:b/>
          <w:color w:val="002060"/>
          <w:sz w:val="48"/>
          <w:szCs w:val="48"/>
        </w:rPr>
        <w:t xml:space="preserve">NHS GREATER GLASGOW AND CLYDE </w:t>
      </w:r>
    </w:p>
    <w:p w:rsidR="00230B54" w:rsidRPr="002D0042" w:rsidRDefault="00230B54" w:rsidP="00315293">
      <w:pPr>
        <w:ind w:right="-897"/>
        <w:rPr>
          <w:rFonts w:ascii="Calibri" w:hAnsi="Calibri" w:cs="Arial"/>
          <w:b/>
          <w:color w:val="002060"/>
          <w:sz w:val="48"/>
          <w:szCs w:val="48"/>
        </w:rPr>
      </w:pPr>
      <w:r w:rsidRPr="002D0042">
        <w:rPr>
          <w:rFonts w:ascii="Calibri" w:hAnsi="Calibri" w:cs="Arial"/>
          <w:b/>
          <w:color w:val="002060"/>
          <w:sz w:val="48"/>
          <w:szCs w:val="48"/>
        </w:rPr>
        <w:t xml:space="preserve">CANDIDATE INFORMATION PACK </w:t>
      </w:r>
    </w:p>
    <w:p w:rsidR="00230B54" w:rsidRPr="002D0042" w:rsidRDefault="00230B54" w:rsidP="00315293">
      <w:pPr>
        <w:ind w:right="-897"/>
        <w:rPr>
          <w:rFonts w:ascii="Calibri" w:hAnsi="Calibri" w:cs="Arial"/>
          <w:b/>
          <w:color w:val="002060"/>
          <w:sz w:val="48"/>
          <w:szCs w:val="22"/>
        </w:rPr>
      </w:pPr>
    </w:p>
    <w:p w:rsidR="001108F0" w:rsidRPr="002D0042" w:rsidRDefault="0053409A" w:rsidP="001108F0">
      <w:pPr>
        <w:rPr>
          <w:rFonts w:ascii="Arial" w:hAnsi="Arial" w:cs="Arial"/>
          <w:b/>
          <w:color w:val="002060"/>
          <w:szCs w:val="22"/>
        </w:rPr>
      </w:pPr>
      <w:r w:rsidRPr="002D0042">
        <w:rPr>
          <w:rFonts w:ascii="Calibri" w:hAnsi="Calibri" w:cs="Arial"/>
          <w:b/>
          <w:color w:val="002060"/>
          <w:sz w:val="48"/>
          <w:szCs w:val="22"/>
        </w:rPr>
        <w:t xml:space="preserve">Job Title: </w:t>
      </w:r>
      <w:r w:rsidR="002F1CC2" w:rsidRPr="002D0042">
        <w:rPr>
          <w:rFonts w:ascii="Calibri" w:hAnsi="Calibri" w:cs="Arial"/>
          <w:b/>
          <w:color w:val="002060"/>
          <w:sz w:val="48"/>
          <w:szCs w:val="22"/>
        </w:rPr>
        <w:t>Senior Clinical Fellow in Paediatric Neurosurgery</w:t>
      </w:r>
    </w:p>
    <w:p w:rsidR="00230B54" w:rsidRPr="002D0042" w:rsidRDefault="00230B54" w:rsidP="00315293">
      <w:pPr>
        <w:ind w:right="-897"/>
        <w:rPr>
          <w:rFonts w:ascii="Calibri" w:hAnsi="Calibri" w:cs="Arial"/>
          <w:b/>
          <w:color w:val="002060"/>
          <w:sz w:val="48"/>
          <w:szCs w:val="22"/>
        </w:rPr>
      </w:pPr>
      <w:r w:rsidRPr="002D0042">
        <w:rPr>
          <w:rFonts w:ascii="Calibri" w:hAnsi="Calibri" w:cs="Arial"/>
          <w:b/>
          <w:color w:val="002060"/>
          <w:sz w:val="48"/>
          <w:szCs w:val="22"/>
        </w:rPr>
        <w:t xml:space="preserve">Location: </w:t>
      </w:r>
      <w:r w:rsidR="002F1CC2" w:rsidRPr="002D0042">
        <w:rPr>
          <w:rFonts w:ascii="Calibri" w:hAnsi="Calibri" w:cs="Arial"/>
          <w:b/>
          <w:color w:val="002060"/>
          <w:sz w:val="48"/>
          <w:szCs w:val="22"/>
        </w:rPr>
        <w:t>Royal Hospital for Children</w:t>
      </w:r>
    </w:p>
    <w:p w:rsidR="00230B54" w:rsidRPr="002D0042" w:rsidRDefault="009376F0" w:rsidP="00315293">
      <w:pPr>
        <w:ind w:right="-897"/>
        <w:rPr>
          <w:rFonts w:ascii="Calibri" w:hAnsi="Calibri" w:cs="Arial"/>
          <w:b/>
          <w:color w:val="002060"/>
          <w:sz w:val="48"/>
          <w:szCs w:val="22"/>
        </w:rPr>
      </w:pPr>
      <w:r w:rsidRPr="002D0042">
        <w:rPr>
          <w:rFonts w:ascii="Calibri" w:hAnsi="Calibri" w:cs="Arial"/>
          <w:b/>
          <w:color w:val="002060"/>
          <w:sz w:val="48"/>
          <w:szCs w:val="22"/>
        </w:rPr>
        <w:t xml:space="preserve">Job Reference: </w:t>
      </w:r>
      <w:r w:rsidR="00526321">
        <w:rPr>
          <w:rFonts w:ascii="Calibri" w:hAnsi="Calibri" w:cs="Arial"/>
          <w:b/>
          <w:color w:val="002060"/>
          <w:sz w:val="48"/>
          <w:szCs w:val="22"/>
        </w:rPr>
        <w:t>160894</w:t>
      </w:r>
    </w:p>
    <w:p w:rsidR="00230B54" w:rsidRPr="002D0042" w:rsidRDefault="00230B54" w:rsidP="00315293">
      <w:pPr>
        <w:ind w:right="-897"/>
        <w:rPr>
          <w:rFonts w:ascii="Calibri" w:hAnsi="Calibri" w:cs="Arial"/>
          <w:b/>
          <w:color w:val="002060"/>
          <w:sz w:val="48"/>
          <w:szCs w:val="22"/>
        </w:rPr>
      </w:pPr>
      <w:r w:rsidRPr="002D0042">
        <w:rPr>
          <w:rFonts w:ascii="Calibri" w:hAnsi="Calibri" w:cs="Arial"/>
          <w:b/>
          <w:color w:val="002060"/>
          <w:sz w:val="48"/>
          <w:szCs w:val="22"/>
        </w:rPr>
        <w:t xml:space="preserve">Closing Date: </w:t>
      </w:r>
      <w:r w:rsidR="002430DF">
        <w:rPr>
          <w:rFonts w:ascii="Calibri" w:hAnsi="Calibri" w:cs="Arial"/>
          <w:b/>
          <w:color w:val="002060"/>
          <w:sz w:val="48"/>
          <w:szCs w:val="22"/>
        </w:rPr>
        <w:t>29</w:t>
      </w:r>
      <w:r w:rsidR="00526321" w:rsidRPr="00526321">
        <w:rPr>
          <w:rFonts w:ascii="Calibri" w:hAnsi="Calibri" w:cs="Arial"/>
          <w:b/>
          <w:color w:val="002060"/>
          <w:sz w:val="48"/>
          <w:szCs w:val="22"/>
          <w:vertAlign w:val="superscript"/>
        </w:rPr>
        <w:t>th</w:t>
      </w:r>
      <w:r w:rsidR="00526321">
        <w:rPr>
          <w:rFonts w:ascii="Calibri" w:hAnsi="Calibri" w:cs="Arial"/>
          <w:b/>
          <w:color w:val="002060"/>
          <w:sz w:val="48"/>
          <w:szCs w:val="22"/>
        </w:rPr>
        <w:t xml:space="preserve"> September 2023</w:t>
      </w:r>
      <w:r w:rsidR="002D0042" w:rsidRPr="002D0042">
        <w:rPr>
          <w:rFonts w:ascii="Calibri" w:hAnsi="Calibri" w:cs="Arial"/>
          <w:b/>
          <w:color w:val="002060"/>
          <w:sz w:val="48"/>
          <w:szCs w:val="22"/>
        </w:rPr>
        <w:t xml:space="preserve"> </w:t>
      </w:r>
    </w:p>
    <w:p w:rsidR="00230B54" w:rsidRPr="002D0042" w:rsidRDefault="00712770" w:rsidP="00324232">
      <w:pPr>
        <w:ind w:right="-897"/>
        <w:jc w:val="center"/>
        <w:rPr>
          <w:rFonts w:ascii="Calibri" w:hAnsi="Calibri" w:cs="Arial"/>
          <w:b/>
          <w:color w:val="002060"/>
        </w:rPr>
        <w:sectPr w:rsidR="00230B54" w:rsidRPr="002D0042"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2D0042">
        <w:rPr>
          <w:noProof/>
          <w:color w:val="002060"/>
        </w:rPr>
        <mc:AlternateContent>
          <mc:Choice Requires="wpg">
            <w:drawing>
              <wp:anchor distT="0" distB="0" distL="114300" distR="114300" simplePos="0" relativeHeight="251648512" behindDoc="0" locked="0" layoutInCell="1" allowOverlap="1">
                <wp:simplePos x="0" y="0"/>
                <wp:positionH relativeFrom="column">
                  <wp:posOffset>3051175</wp:posOffset>
                </wp:positionH>
                <wp:positionV relativeFrom="paragraph">
                  <wp:posOffset>2294890</wp:posOffset>
                </wp:positionV>
                <wp:extent cx="5461635" cy="4641850"/>
                <wp:effectExtent l="41275" t="41910" r="40640" b="40640"/>
                <wp:wrapNone/>
                <wp:docPr id="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6"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7"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7AFFE5" id="Group 2" o:spid="_x0000_s1026" style="position:absolute;margin-left:240.25pt;margin-top:180.7pt;width:430.05pt;height:365.5pt;z-index:25164851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">
                <v:oval id="Oval 3" o:spid="_x0000_s1027" style="position:absolute;left:9529;top:11607;width:5669;height:5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BHZsEA&#10;AADbAAAADwAAAGRycy9kb3ducmV2LnhtbESPwYrCQBBE7wv7D0MveBEz2YAiWUdZBUHBy6of0Gba&#10;JJjpCelZjX/vCILHoqpeUbNF7xp1pU5qzwa+kxQUceFtzaWB42E9moKSgGyx8UwG7iSwmH9+zDC3&#10;/sZ/dN2HUkUIS44GqhDaXGspKnIoiW+Jo3f2ncMQZVdq2+Etwl2jszSdaIc1x4UKW1pVVFz2/86A&#10;Gw8vuBsurWw3562UVGRy2hkz+Op/f0AF6sM7/GpvrIFsAs8v8Qfo+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AR2bBAAAA2wAAAA8AAAAAAAAAAAAAAAAAmAIAAGRycy9kb3du&#10;cmV2LnhtbFBLBQYAAAAABAAEAPUAAACGAwAAAAA=&#10;" strokecolor="#f79646" strokeweight="6pt"/>
                <v:oval id="Oval 4" o:spid="_x0000_s1028" style="position:absolute;left:7683;top:13248;width:5669;height:5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PfcQA&#10;AADbAAAADwAAAGRycy9kb3ducmV2LnhtbESPT2vCQBTE70K/w/KEXkR3a6HG1FXaglCQHvwDenxm&#10;X5Ng9m3IrjF+e1cQPA4z8xtmtuhsJVpqfOlYw9tIgSDOnCk517DbLocJCB+QDVaOScOVPCzmL70Z&#10;psZdeE3tJuQiQtinqKEIoU6l9FlBFv3I1cTR+3eNxRBlk0vT4CXCbSXHSn1IiyXHhQJr+ikoO23O&#10;VkPL+/dEkqW/oJKpmqyP34PDSuvXfvf1CSJQF57hR/vXaBhP4P4l/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Pj33EAAAA2wAAAA8AAAAAAAAAAAAAAAAAmAIAAGRycy9k&#10;b3ducmV2LnhtbFBLBQYAAAAABAAEAPUAAACJAwAAAAA=&#10;" filled="f" strokecolor="#0070c0" strokeweight="6pt"/>
                <v:oval id="Oval 5" o:spid="_x0000_s1029" style="position:absolute;left:6597;top:12149;width:5669;height:5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v8C8IA&#10;AADbAAAADwAAAGRycy9kb3ducmV2LnhtbESPT4vCMBTE74LfITzBi2i6yvqnGmURXDwtWAWvj+bZ&#10;FpuX2kRbv/1GEDwOM/MbZrVpTSkeVLvCsoKvUQSCOLW64EzB6bgbzkE4j6yxtEwKnuRgs+52Vhhr&#10;2/CBHonPRICwi1FB7n0VS+nSnAy6ka2Ig3extUEfZJ1JXWMT4KaU4yiaSoMFh4UcK9rmlF6Tu1Fw&#10;WSRnbtzvoD247Eazyd7/Ta1S/V77swThqfWf8Lu91wom3/D6En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q/wLwgAAANsAAAAPAAAAAAAAAAAAAAAAAJgCAABkcnMvZG93&#10;bnJldi54bWxQSwUGAAAAAAQABAD1AAAAhwMAAAAA&#10;" filled="f" strokecolor="#00b050" strokeweight="6pt"/>
              </v:group>
            </w:pict>
          </mc:Fallback>
        </mc:AlternateContent>
      </w:r>
      <w:r w:rsidRPr="002D0042">
        <w:rPr>
          <w:noProof/>
          <w:color w:val="002060"/>
        </w:rPr>
        <w:drawing>
          <wp:anchor distT="0" distB="0" distL="114300" distR="114300" simplePos="0" relativeHeight="251649536" behindDoc="0" locked="0" layoutInCell="1" allowOverlap="1">
            <wp:simplePos x="0" y="0"/>
            <wp:positionH relativeFrom="column">
              <wp:posOffset>-715010</wp:posOffset>
            </wp:positionH>
            <wp:positionV relativeFrom="paragraph">
              <wp:posOffset>5780405</wp:posOffset>
            </wp:positionV>
            <wp:extent cx="3076575" cy="791845"/>
            <wp:effectExtent l="0" t="0" r="9525" b="8255"/>
            <wp:wrapSquare wrapText="bothSides"/>
            <wp:docPr id="24"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6575"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0B54" w:rsidRPr="002D0042" w:rsidRDefault="00230B54" w:rsidP="00315293">
      <w:pPr>
        <w:rPr>
          <w:rFonts w:ascii="Arial" w:hAnsi="Arial" w:cs="Arial"/>
          <w:b/>
          <w:color w:val="002060"/>
          <w:sz w:val="32"/>
        </w:rPr>
      </w:pPr>
      <w:r w:rsidRPr="002D0042">
        <w:rPr>
          <w:rFonts w:ascii="Arial" w:hAnsi="Arial" w:cs="Arial"/>
          <w:b/>
          <w:color w:val="002060"/>
          <w:sz w:val="32"/>
        </w:rPr>
        <w:lastRenderedPageBreak/>
        <w:t>Contents</w:t>
      </w:r>
    </w:p>
    <w:p w:rsidR="00230B54" w:rsidRPr="002D0042" w:rsidRDefault="00230B54" w:rsidP="00315293">
      <w:pPr>
        <w:jc w:val="both"/>
        <w:rPr>
          <w:rFonts w:ascii="Arial" w:hAnsi="Arial" w:cs="Arial"/>
          <w:b/>
          <w:color w:val="002060"/>
        </w:rPr>
      </w:pPr>
    </w:p>
    <w:tbl>
      <w:tblPr>
        <w:tblStyle w:val="TableGrid1"/>
        <w:tblW w:w="0" w:type="auto"/>
        <w:tblLook w:val="00A0" w:firstRow="1" w:lastRow="0" w:firstColumn="1" w:lastColumn="0" w:noHBand="0" w:noVBand="0"/>
      </w:tblPr>
      <w:tblGrid>
        <w:gridCol w:w="1610"/>
        <w:gridCol w:w="7400"/>
      </w:tblGrid>
      <w:tr w:rsidR="00FA6283" w:rsidTr="00FA6283">
        <w:tc>
          <w:tcPr>
            <w:tcW w:w="1638" w:type="dxa"/>
            <w:vAlign w:val="center"/>
          </w:tcPr>
          <w:p w:rsidR="009376F0" w:rsidRPr="006748B9" w:rsidRDefault="009376F0" w:rsidP="003B128F">
            <w:pPr>
              <w:rPr>
                <w:rFonts w:ascii="Arial" w:hAnsi="Arial" w:cs="Arial"/>
                <w:b/>
                <w:color w:val="002060"/>
                <w:sz w:val="22"/>
                <w:szCs w:val="22"/>
              </w:rPr>
            </w:pPr>
            <w:r w:rsidRPr="006748B9">
              <w:rPr>
                <w:rFonts w:ascii="Arial" w:hAnsi="Arial" w:cs="Arial"/>
                <w:b/>
                <w:color w:val="002060"/>
                <w:sz w:val="22"/>
                <w:szCs w:val="22"/>
              </w:rPr>
              <w:t>Section</w:t>
            </w:r>
          </w:p>
        </w:tc>
        <w:tc>
          <w:tcPr>
            <w:tcW w:w="7604" w:type="dxa"/>
            <w:vAlign w:val="center"/>
          </w:tcPr>
          <w:p w:rsidR="009376F0" w:rsidRPr="006748B9" w:rsidRDefault="009376F0" w:rsidP="003B128F">
            <w:pPr>
              <w:rPr>
                <w:rFonts w:ascii="Arial" w:hAnsi="Arial" w:cs="Arial"/>
                <w:b/>
                <w:color w:val="002060"/>
                <w:sz w:val="22"/>
                <w:szCs w:val="22"/>
              </w:rPr>
            </w:pPr>
          </w:p>
        </w:tc>
      </w:tr>
      <w:tr w:rsidR="00FA6283" w:rsidTr="00FA6283">
        <w:trPr>
          <w:trHeight w:val="552"/>
        </w:trPr>
        <w:tc>
          <w:tcPr>
            <w:tcW w:w="1638" w:type="dxa"/>
            <w:vAlign w:val="center"/>
          </w:tcPr>
          <w:p w:rsidR="009376F0" w:rsidRPr="006748B9" w:rsidRDefault="009376F0" w:rsidP="003B128F">
            <w:pPr>
              <w:autoSpaceDE w:val="0"/>
              <w:autoSpaceDN w:val="0"/>
              <w:adjustRightInd w:val="0"/>
              <w:rPr>
                <w:rFonts w:ascii="Arial" w:hAnsi="Arial" w:cs="Arial"/>
                <w:color w:val="002060"/>
                <w:sz w:val="22"/>
                <w:szCs w:val="22"/>
              </w:rPr>
            </w:pPr>
            <w:r w:rsidRPr="006748B9">
              <w:rPr>
                <w:rFonts w:ascii="Arial" w:hAnsi="Arial" w:cs="Arial"/>
                <w:color w:val="002060"/>
                <w:sz w:val="22"/>
                <w:szCs w:val="22"/>
              </w:rPr>
              <w:t>Section 1</w:t>
            </w:r>
          </w:p>
        </w:tc>
        <w:tc>
          <w:tcPr>
            <w:tcW w:w="7604" w:type="dxa"/>
            <w:vAlign w:val="center"/>
          </w:tcPr>
          <w:p w:rsidR="009376F0" w:rsidRPr="006748B9" w:rsidRDefault="009376F0" w:rsidP="006748B9">
            <w:pPr>
              <w:autoSpaceDE w:val="0"/>
              <w:autoSpaceDN w:val="0"/>
              <w:adjustRightInd w:val="0"/>
              <w:rPr>
                <w:rFonts w:ascii="Arial" w:hAnsi="Arial" w:cs="Arial"/>
                <w:color w:val="002060"/>
                <w:sz w:val="22"/>
                <w:szCs w:val="22"/>
              </w:rPr>
            </w:pPr>
            <w:r w:rsidRPr="006748B9">
              <w:rPr>
                <w:rFonts w:ascii="Arial" w:hAnsi="Arial" w:cs="Arial"/>
                <w:color w:val="002060"/>
                <w:sz w:val="22"/>
                <w:szCs w:val="22"/>
              </w:rPr>
              <w:t>Summary Information relating to this post</w:t>
            </w:r>
          </w:p>
        </w:tc>
      </w:tr>
      <w:tr w:rsidR="00FA6283" w:rsidTr="00FA6283">
        <w:trPr>
          <w:trHeight w:val="552"/>
        </w:trPr>
        <w:tc>
          <w:tcPr>
            <w:tcW w:w="1638" w:type="dxa"/>
            <w:vMerge w:val="restart"/>
            <w:vAlign w:val="center"/>
          </w:tcPr>
          <w:p w:rsidR="0097076D" w:rsidRPr="006748B9" w:rsidRDefault="0097076D" w:rsidP="003B128F">
            <w:pPr>
              <w:autoSpaceDE w:val="0"/>
              <w:autoSpaceDN w:val="0"/>
              <w:adjustRightInd w:val="0"/>
              <w:rPr>
                <w:rFonts w:ascii="Arial" w:hAnsi="Arial" w:cs="Arial"/>
                <w:color w:val="002060"/>
                <w:sz w:val="22"/>
                <w:szCs w:val="22"/>
              </w:rPr>
            </w:pPr>
            <w:r w:rsidRPr="006748B9">
              <w:rPr>
                <w:rFonts w:ascii="Arial" w:hAnsi="Arial" w:cs="Arial"/>
                <w:color w:val="002060"/>
                <w:sz w:val="22"/>
                <w:szCs w:val="22"/>
              </w:rPr>
              <w:t>Section 2</w:t>
            </w:r>
          </w:p>
          <w:p w:rsidR="0097076D" w:rsidRPr="006748B9" w:rsidRDefault="0097076D" w:rsidP="003B128F">
            <w:pPr>
              <w:rPr>
                <w:rFonts w:ascii="Arial" w:hAnsi="Arial" w:cs="Arial"/>
                <w:color w:val="002060"/>
                <w:sz w:val="22"/>
                <w:szCs w:val="22"/>
              </w:rPr>
            </w:pPr>
          </w:p>
        </w:tc>
        <w:tc>
          <w:tcPr>
            <w:tcW w:w="7604" w:type="dxa"/>
            <w:vAlign w:val="center"/>
          </w:tcPr>
          <w:p w:rsidR="0097076D" w:rsidRPr="006748B9" w:rsidRDefault="0097076D" w:rsidP="006748B9">
            <w:pPr>
              <w:autoSpaceDE w:val="0"/>
              <w:autoSpaceDN w:val="0"/>
              <w:adjustRightInd w:val="0"/>
              <w:rPr>
                <w:rFonts w:ascii="Arial" w:hAnsi="Arial" w:cs="Arial"/>
                <w:color w:val="002060"/>
                <w:sz w:val="22"/>
                <w:szCs w:val="22"/>
              </w:rPr>
            </w:pPr>
            <w:r w:rsidRPr="006748B9">
              <w:rPr>
                <w:rFonts w:ascii="Arial" w:hAnsi="Arial" w:cs="Arial"/>
                <w:color w:val="002060"/>
                <w:sz w:val="22"/>
                <w:szCs w:val="22"/>
              </w:rPr>
              <w:t>About the</w:t>
            </w:r>
          </w:p>
          <w:p w:rsidR="0097076D" w:rsidRPr="006748B9" w:rsidRDefault="0097076D" w:rsidP="003B128F">
            <w:pPr>
              <w:numPr>
                <w:ilvl w:val="0"/>
                <w:numId w:val="4"/>
              </w:numPr>
              <w:autoSpaceDE w:val="0"/>
              <w:autoSpaceDN w:val="0"/>
              <w:adjustRightInd w:val="0"/>
              <w:rPr>
                <w:rFonts w:ascii="Arial" w:hAnsi="Arial" w:cs="Arial"/>
                <w:color w:val="002060"/>
                <w:sz w:val="22"/>
                <w:szCs w:val="22"/>
              </w:rPr>
            </w:pPr>
            <w:r w:rsidRPr="006748B9">
              <w:rPr>
                <w:rFonts w:ascii="Arial" w:hAnsi="Arial" w:cs="Arial"/>
                <w:color w:val="002060"/>
                <w:sz w:val="22"/>
                <w:szCs w:val="22"/>
              </w:rPr>
              <w:t>Brief description of Hospitals and Department/Specialty – Facilities, Resources and Activity</w:t>
            </w:r>
          </w:p>
          <w:p w:rsidR="0097076D" w:rsidRPr="006748B9" w:rsidRDefault="0097076D" w:rsidP="006748B9">
            <w:pPr>
              <w:numPr>
                <w:ilvl w:val="0"/>
                <w:numId w:val="4"/>
              </w:numPr>
              <w:autoSpaceDE w:val="0"/>
              <w:autoSpaceDN w:val="0"/>
              <w:adjustRightInd w:val="0"/>
              <w:rPr>
                <w:rFonts w:ascii="Arial" w:hAnsi="Arial" w:cs="Arial"/>
                <w:color w:val="002060"/>
                <w:sz w:val="22"/>
                <w:szCs w:val="22"/>
              </w:rPr>
            </w:pPr>
            <w:r w:rsidRPr="006748B9">
              <w:rPr>
                <w:rFonts w:ascii="Arial" w:hAnsi="Arial" w:cs="Arial"/>
                <w:color w:val="002060"/>
                <w:sz w:val="22"/>
                <w:szCs w:val="22"/>
              </w:rPr>
              <w:t>Departmental Staffing Structure</w:t>
            </w:r>
          </w:p>
        </w:tc>
      </w:tr>
      <w:tr w:rsidR="00FA6283" w:rsidTr="00FA6283">
        <w:trPr>
          <w:trHeight w:val="552"/>
        </w:trPr>
        <w:tc>
          <w:tcPr>
            <w:tcW w:w="1638" w:type="dxa"/>
            <w:vMerge/>
            <w:vAlign w:val="center"/>
          </w:tcPr>
          <w:p w:rsidR="0097076D" w:rsidRPr="006748B9" w:rsidRDefault="0097076D" w:rsidP="003B128F">
            <w:pPr>
              <w:rPr>
                <w:rFonts w:ascii="Arial" w:hAnsi="Arial" w:cs="Arial"/>
                <w:color w:val="002060"/>
                <w:sz w:val="22"/>
                <w:szCs w:val="22"/>
              </w:rPr>
            </w:pPr>
          </w:p>
        </w:tc>
        <w:tc>
          <w:tcPr>
            <w:tcW w:w="7604" w:type="dxa"/>
            <w:vAlign w:val="center"/>
          </w:tcPr>
          <w:p w:rsidR="0097076D" w:rsidRPr="006748B9" w:rsidRDefault="0097076D" w:rsidP="003B128F">
            <w:pPr>
              <w:rPr>
                <w:rFonts w:ascii="Arial" w:hAnsi="Arial" w:cs="Arial"/>
                <w:color w:val="002060"/>
                <w:sz w:val="22"/>
                <w:szCs w:val="22"/>
              </w:rPr>
            </w:pPr>
            <w:r w:rsidRPr="006748B9">
              <w:rPr>
                <w:rFonts w:ascii="Arial" w:hAnsi="Arial" w:cs="Arial"/>
                <w:color w:val="002060"/>
                <w:sz w:val="22"/>
                <w:szCs w:val="22"/>
              </w:rPr>
              <w:t>Job Description</w:t>
            </w:r>
          </w:p>
          <w:p w:rsidR="0097076D" w:rsidRPr="006748B9" w:rsidRDefault="0097076D" w:rsidP="003B128F">
            <w:pPr>
              <w:numPr>
                <w:ilvl w:val="0"/>
                <w:numId w:val="5"/>
              </w:numPr>
              <w:rPr>
                <w:rFonts w:ascii="Arial" w:hAnsi="Arial" w:cs="Arial"/>
                <w:color w:val="002060"/>
                <w:sz w:val="22"/>
                <w:szCs w:val="22"/>
              </w:rPr>
            </w:pPr>
            <w:r w:rsidRPr="006748B9">
              <w:rPr>
                <w:rFonts w:ascii="Arial" w:hAnsi="Arial" w:cs="Arial"/>
                <w:color w:val="002060"/>
                <w:sz w:val="22"/>
                <w:szCs w:val="22"/>
              </w:rPr>
              <w:t>Main Duties</w:t>
            </w:r>
          </w:p>
          <w:p w:rsidR="0097076D" w:rsidRPr="006748B9" w:rsidRDefault="0097076D" w:rsidP="003B128F">
            <w:pPr>
              <w:numPr>
                <w:ilvl w:val="0"/>
                <w:numId w:val="5"/>
              </w:numPr>
              <w:rPr>
                <w:rFonts w:ascii="Arial" w:hAnsi="Arial" w:cs="Arial"/>
                <w:color w:val="002060"/>
                <w:sz w:val="22"/>
                <w:szCs w:val="22"/>
              </w:rPr>
            </w:pPr>
            <w:r w:rsidRPr="006748B9">
              <w:rPr>
                <w:rFonts w:ascii="Arial" w:hAnsi="Arial" w:cs="Arial"/>
                <w:color w:val="002060"/>
                <w:sz w:val="22"/>
                <w:szCs w:val="22"/>
              </w:rPr>
              <w:t>Person Specification</w:t>
            </w:r>
          </w:p>
        </w:tc>
      </w:tr>
      <w:tr w:rsidR="00FA6283" w:rsidTr="00FA6283">
        <w:trPr>
          <w:trHeight w:val="552"/>
        </w:trPr>
        <w:tc>
          <w:tcPr>
            <w:tcW w:w="1638" w:type="dxa"/>
            <w:vAlign w:val="center"/>
          </w:tcPr>
          <w:p w:rsidR="009376F0" w:rsidRPr="006748B9" w:rsidRDefault="009376F0" w:rsidP="003B128F">
            <w:pPr>
              <w:autoSpaceDE w:val="0"/>
              <w:autoSpaceDN w:val="0"/>
              <w:adjustRightInd w:val="0"/>
              <w:rPr>
                <w:rFonts w:ascii="Arial" w:hAnsi="Arial" w:cs="Arial"/>
                <w:color w:val="002060"/>
                <w:sz w:val="22"/>
                <w:szCs w:val="22"/>
              </w:rPr>
            </w:pPr>
            <w:r w:rsidRPr="006748B9">
              <w:rPr>
                <w:rFonts w:ascii="Arial" w:hAnsi="Arial" w:cs="Arial"/>
                <w:color w:val="002060"/>
                <w:sz w:val="22"/>
                <w:szCs w:val="22"/>
              </w:rPr>
              <w:t xml:space="preserve">Section </w:t>
            </w:r>
            <w:r w:rsidR="0097076D" w:rsidRPr="006748B9">
              <w:rPr>
                <w:rFonts w:ascii="Arial" w:hAnsi="Arial" w:cs="Arial"/>
                <w:color w:val="002060"/>
                <w:sz w:val="22"/>
                <w:szCs w:val="22"/>
              </w:rPr>
              <w:t>3</w:t>
            </w:r>
          </w:p>
        </w:tc>
        <w:tc>
          <w:tcPr>
            <w:tcW w:w="7604" w:type="dxa"/>
            <w:vAlign w:val="center"/>
          </w:tcPr>
          <w:p w:rsidR="009376F0" w:rsidRPr="006748B9" w:rsidRDefault="009376F0" w:rsidP="006748B9">
            <w:pPr>
              <w:autoSpaceDE w:val="0"/>
              <w:autoSpaceDN w:val="0"/>
              <w:adjustRightInd w:val="0"/>
              <w:rPr>
                <w:rFonts w:ascii="Arial" w:hAnsi="Arial" w:cs="Arial"/>
                <w:color w:val="002060"/>
                <w:sz w:val="22"/>
                <w:szCs w:val="22"/>
              </w:rPr>
            </w:pPr>
            <w:r w:rsidRPr="006748B9">
              <w:rPr>
                <w:rFonts w:ascii="Arial" w:hAnsi="Arial" w:cs="Arial"/>
                <w:color w:val="002060"/>
                <w:sz w:val="22"/>
                <w:szCs w:val="22"/>
              </w:rPr>
              <w:t>General Information</w:t>
            </w:r>
          </w:p>
        </w:tc>
      </w:tr>
      <w:tr w:rsidR="00FA6283" w:rsidTr="00FA6283">
        <w:trPr>
          <w:trHeight w:val="552"/>
        </w:trPr>
        <w:tc>
          <w:tcPr>
            <w:tcW w:w="1638" w:type="dxa"/>
            <w:vAlign w:val="center"/>
          </w:tcPr>
          <w:p w:rsidR="009376F0" w:rsidRPr="006748B9" w:rsidRDefault="009376F0" w:rsidP="003B128F">
            <w:pPr>
              <w:autoSpaceDE w:val="0"/>
              <w:autoSpaceDN w:val="0"/>
              <w:adjustRightInd w:val="0"/>
              <w:rPr>
                <w:rFonts w:ascii="Arial" w:hAnsi="Arial" w:cs="Arial"/>
                <w:color w:val="002060"/>
                <w:sz w:val="22"/>
                <w:szCs w:val="22"/>
              </w:rPr>
            </w:pPr>
            <w:r w:rsidRPr="006748B9">
              <w:rPr>
                <w:rFonts w:ascii="Arial" w:hAnsi="Arial" w:cs="Arial"/>
                <w:color w:val="002060"/>
                <w:sz w:val="22"/>
                <w:szCs w:val="22"/>
              </w:rPr>
              <w:t xml:space="preserve">Section </w:t>
            </w:r>
            <w:r w:rsidR="0097076D" w:rsidRPr="006748B9">
              <w:rPr>
                <w:rFonts w:ascii="Arial" w:hAnsi="Arial" w:cs="Arial"/>
                <w:color w:val="002060"/>
                <w:sz w:val="22"/>
                <w:szCs w:val="22"/>
              </w:rPr>
              <w:t>4</w:t>
            </w:r>
          </w:p>
        </w:tc>
        <w:tc>
          <w:tcPr>
            <w:tcW w:w="7604" w:type="dxa"/>
            <w:vAlign w:val="center"/>
          </w:tcPr>
          <w:p w:rsidR="009376F0" w:rsidRPr="006748B9" w:rsidRDefault="009376F0" w:rsidP="006748B9">
            <w:pPr>
              <w:autoSpaceDE w:val="0"/>
              <w:autoSpaceDN w:val="0"/>
              <w:adjustRightInd w:val="0"/>
              <w:rPr>
                <w:rFonts w:ascii="Arial" w:hAnsi="Arial" w:cs="Arial"/>
                <w:color w:val="002060"/>
                <w:sz w:val="22"/>
                <w:szCs w:val="22"/>
              </w:rPr>
            </w:pPr>
            <w:r w:rsidRPr="006748B9">
              <w:rPr>
                <w:rFonts w:ascii="Arial" w:hAnsi="Arial" w:cs="Arial"/>
                <w:color w:val="002060"/>
                <w:sz w:val="22"/>
                <w:szCs w:val="22"/>
              </w:rPr>
              <w:t>Terms and Conditions</w:t>
            </w:r>
          </w:p>
        </w:tc>
      </w:tr>
      <w:tr w:rsidR="00FA6283" w:rsidTr="00FA6283">
        <w:trPr>
          <w:trHeight w:val="552"/>
        </w:trPr>
        <w:tc>
          <w:tcPr>
            <w:tcW w:w="1638" w:type="dxa"/>
            <w:vAlign w:val="center"/>
          </w:tcPr>
          <w:p w:rsidR="009376F0" w:rsidRPr="006748B9" w:rsidRDefault="009376F0" w:rsidP="003B128F">
            <w:pPr>
              <w:autoSpaceDE w:val="0"/>
              <w:autoSpaceDN w:val="0"/>
              <w:adjustRightInd w:val="0"/>
              <w:rPr>
                <w:rFonts w:ascii="Arial" w:hAnsi="Arial" w:cs="Arial"/>
                <w:color w:val="002060"/>
                <w:sz w:val="22"/>
                <w:szCs w:val="22"/>
              </w:rPr>
            </w:pPr>
            <w:r w:rsidRPr="006748B9">
              <w:rPr>
                <w:rFonts w:ascii="Arial" w:hAnsi="Arial" w:cs="Arial"/>
                <w:color w:val="002060"/>
                <w:sz w:val="22"/>
                <w:szCs w:val="22"/>
              </w:rPr>
              <w:t xml:space="preserve">Section </w:t>
            </w:r>
            <w:r w:rsidR="0097076D" w:rsidRPr="006748B9">
              <w:rPr>
                <w:rFonts w:ascii="Arial" w:hAnsi="Arial" w:cs="Arial"/>
                <w:color w:val="002060"/>
                <w:sz w:val="22"/>
                <w:szCs w:val="22"/>
              </w:rPr>
              <w:t>5</w:t>
            </w:r>
          </w:p>
        </w:tc>
        <w:tc>
          <w:tcPr>
            <w:tcW w:w="7604" w:type="dxa"/>
            <w:vAlign w:val="center"/>
          </w:tcPr>
          <w:p w:rsidR="009376F0" w:rsidRPr="006748B9" w:rsidRDefault="009376F0" w:rsidP="006748B9">
            <w:pPr>
              <w:autoSpaceDE w:val="0"/>
              <w:autoSpaceDN w:val="0"/>
              <w:adjustRightInd w:val="0"/>
              <w:rPr>
                <w:rFonts w:ascii="Arial" w:hAnsi="Arial" w:cs="Arial"/>
                <w:color w:val="002060"/>
                <w:sz w:val="22"/>
                <w:szCs w:val="22"/>
              </w:rPr>
            </w:pPr>
            <w:r w:rsidRPr="006748B9">
              <w:rPr>
                <w:rFonts w:ascii="Arial" w:hAnsi="Arial" w:cs="Arial"/>
                <w:color w:val="002060"/>
                <w:sz w:val="22"/>
                <w:szCs w:val="22"/>
              </w:rPr>
              <w:t>Making your Application</w:t>
            </w:r>
          </w:p>
        </w:tc>
      </w:tr>
      <w:tr w:rsidR="00FA6283" w:rsidTr="00FA6283">
        <w:trPr>
          <w:trHeight w:val="552"/>
        </w:trPr>
        <w:tc>
          <w:tcPr>
            <w:tcW w:w="1638" w:type="dxa"/>
            <w:vAlign w:val="center"/>
          </w:tcPr>
          <w:p w:rsidR="009376F0" w:rsidRPr="006748B9" w:rsidRDefault="009376F0" w:rsidP="003B128F">
            <w:pPr>
              <w:autoSpaceDE w:val="0"/>
              <w:autoSpaceDN w:val="0"/>
              <w:adjustRightInd w:val="0"/>
              <w:rPr>
                <w:rFonts w:ascii="Arial" w:hAnsi="Arial" w:cs="Arial"/>
                <w:color w:val="002060"/>
                <w:sz w:val="22"/>
                <w:szCs w:val="22"/>
              </w:rPr>
            </w:pPr>
            <w:r w:rsidRPr="006748B9">
              <w:rPr>
                <w:rFonts w:ascii="Arial" w:hAnsi="Arial" w:cs="Arial"/>
                <w:color w:val="002060"/>
                <w:sz w:val="22"/>
                <w:szCs w:val="22"/>
              </w:rPr>
              <w:t xml:space="preserve">Section </w:t>
            </w:r>
            <w:r w:rsidR="0097076D" w:rsidRPr="006748B9">
              <w:rPr>
                <w:rFonts w:ascii="Arial" w:hAnsi="Arial" w:cs="Arial"/>
                <w:color w:val="002060"/>
                <w:sz w:val="22"/>
                <w:szCs w:val="22"/>
              </w:rPr>
              <w:t>6</w:t>
            </w:r>
          </w:p>
        </w:tc>
        <w:tc>
          <w:tcPr>
            <w:tcW w:w="7604" w:type="dxa"/>
            <w:vAlign w:val="center"/>
          </w:tcPr>
          <w:p w:rsidR="009376F0" w:rsidRPr="006748B9" w:rsidRDefault="009376F0" w:rsidP="006748B9">
            <w:pPr>
              <w:autoSpaceDE w:val="0"/>
              <w:autoSpaceDN w:val="0"/>
              <w:adjustRightInd w:val="0"/>
              <w:rPr>
                <w:rFonts w:ascii="Arial" w:hAnsi="Arial" w:cs="Arial"/>
                <w:color w:val="002060"/>
                <w:sz w:val="22"/>
                <w:szCs w:val="22"/>
              </w:rPr>
            </w:pPr>
            <w:r w:rsidRPr="006748B9">
              <w:rPr>
                <w:rFonts w:ascii="Arial" w:hAnsi="Arial" w:cs="Arial"/>
                <w:color w:val="002060"/>
                <w:sz w:val="22"/>
                <w:szCs w:val="22"/>
              </w:rPr>
              <w:t>About NHS Greater Glasgow and Clyde</w:t>
            </w:r>
          </w:p>
        </w:tc>
      </w:tr>
      <w:tr w:rsidR="00FA6283" w:rsidTr="00FA6283">
        <w:trPr>
          <w:trHeight w:val="552"/>
        </w:trPr>
        <w:tc>
          <w:tcPr>
            <w:tcW w:w="1638" w:type="dxa"/>
            <w:vAlign w:val="center"/>
          </w:tcPr>
          <w:p w:rsidR="009376F0" w:rsidRPr="006748B9" w:rsidRDefault="009376F0" w:rsidP="003B128F">
            <w:pPr>
              <w:autoSpaceDE w:val="0"/>
              <w:autoSpaceDN w:val="0"/>
              <w:adjustRightInd w:val="0"/>
              <w:rPr>
                <w:rFonts w:ascii="Arial" w:hAnsi="Arial" w:cs="Arial"/>
                <w:color w:val="002060"/>
                <w:sz w:val="22"/>
                <w:szCs w:val="22"/>
              </w:rPr>
            </w:pPr>
            <w:r w:rsidRPr="006748B9">
              <w:rPr>
                <w:rFonts w:ascii="Arial" w:hAnsi="Arial" w:cs="Arial"/>
                <w:color w:val="002060"/>
                <w:sz w:val="22"/>
                <w:szCs w:val="22"/>
              </w:rPr>
              <w:t xml:space="preserve">Section </w:t>
            </w:r>
            <w:r w:rsidR="0097076D" w:rsidRPr="006748B9">
              <w:rPr>
                <w:rFonts w:ascii="Arial" w:hAnsi="Arial" w:cs="Arial"/>
                <w:color w:val="002060"/>
                <w:sz w:val="22"/>
                <w:szCs w:val="22"/>
              </w:rPr>
              <w:t>7</w:t>
            </w:r>
          </w:p>
        </w:tc>
        <w:tc>
          <w:tcPr>
            <w:tcW w:w="7604" w:type="dxa"/>
            <w:vAlign w:val="center"/>
          </w:tcPr>
          <w:p w:rsidR="009376F0" w:rsidRPr="006748B9" w:rsidRDefault="009376F0" w:rsidP="006748B9">
            <w:pPr>
              <w:autoSpaceDE w:val="0"/>
              <w:autoSpaceDN w:val="0"/>
              <w:adjustRightInd w:val="0"/>
              <w:rPr>
                <w:rFonts w:ascii="Arial" w:hAnsi="Arial" w:cs="Arial"/>
                <w:color w:val="002060"/>
                <w:sz w:val="22"/>
                <w:szCs w:val="22"/>
              </w:rPr>
            </w:pPr>
            <w:r w:rsidRPr="006748B9">
              <w:rPr>
                <w:rFonts w:ascii="Arial" w:hAnsi="Arial" w:cs="Arial"/>
                <w:color w:val="002060"/>
                <w:sz w:val="22"/>
                <w:szCs w:val="22"/>
              </w:rPr>
              <w:t>Living and Working in the Greater Glasgow and Clyde area</w:t>
            </w:r>
          </w:p>
        </w:tc>
      </w:tr>
    </w:tbl>
    <w:p w:rsidR="00230B54" w:rsidRPr="002D0042" w:rsidRDefault="00230B54" w:rsidP="00315293">
      <w:pPr>
        <w:rPr>
          <w:rFonts w:ascii="Arial" w:hAnsi="Arial" w:cs="Arial"/>
          <w:b/>
          <w:color w:val="002060"/>
        </w:rPr>
      </w:pPr>
    </w:p>
    <w:p w:rsidR="00230B54" w:rsidRPr="002D0042" w:rsidRDefault="00712770" w:rsidP="00315293">
      <w:pPr>
        <w:rPr>
          <w:rFonts w:ascii="Arial" w:hAnsi="Arial" w:cs="Arial"/>
          <w:b/>
          <w:color w:val="002060"/>
        </w:rPr>
      </w:pPr>
      <w:r w:rsidRPr="002D0042">
        <w:rPr>
          <w:noProof/>
          <w:color w:val="002060"/>
        </w:rPr>
        <w:drawing>
          <wp:anchor distT="0" distB="0" distL="114300" distR="114300" simplePos="0" relativeHeight="251651584" behindDoc="1" locked="0" layoutInCell="1" allowOverlap="1">
            <wp:simplePos x="0" y="0"/>
            <wp:positionH relativeFrom="column">
              <wp:posOffset>-426085</wp:posOffset>
            </wp:positionH>
            <wp:positionV relativeFrom="paragraph">
              <wp:posOffset>151130</wp:posOffset>
            </wp:positionV>
            <wp:extent cx="6943725" cy="2257425"/>
            <wp:effectExtent l="0" t="0" r="9525" b="9525"/>
            <wp:wrapNone/>
            <wp:docPr id="23" name="Picture 11" descr="C:\Program Files\OPSWAT\Metadefender Core\data\resources\ds_3_windows_2SIKXq\TVNPZmZp\temp_bp4enop3.enrf86840F.tmp\tmp_abfuabx4.xun.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Program Files\OPSWAT\Metadefender Core\data\resources\ds_3_windows_2SIKXq\TVNPZmZp\temp_bp4enop3.enrf86840F.tmp\tmp_abfuabx4.xun.out.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725" cy="2257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0B54" w:rsidRPr="006748B9" w:rsidRDefault="00230B54" w:rsidP="00794B3E">
      <w:pPr>
        <w:ind w:left="-142"/>
        <w:jc w:val="center"/>
        <w:rPr>
          <w:rFonts w:ascii="Arial" w:hAnsi="Arial" w:cs="Arial"/>
          <w:b/>
          <w:color w:val="002060"/>
          <w:sz w:val="22"/>
          <w:szCs w:val="22"/>
        </w:rPr>
      </w:pPr>
      <w:r w:rsidRPr="006748B9">
        <w:rPr>
          <w:rFonts w:ascii="Arial" w:hAnsi="Arial" w:cs="Arial"/>
          <w:b/>
          <w:color w:val="002060"/>
          <w:sz w:val="22"/>
          <w:szCs w:val="22"/>
        </w:rPr>
        <w:t xml:space="preserve">Please visit </w:t>
      </w:r>
      <w:r w:rsidRPr="006748B9">
        <w:rPr>
          <w:rStyle w:val="Hyperlink"/>
          <w:rFonts w:ascii="Arial" w:hAnsi="Arial" w:cs="Arial"/>
          <w:b/>
          <w:color w:val="002060"/>
          <w:sz w:val="22"/>
          <w:szCs w:val="22"/>
          <w:u w:val="none"/>
        </w:rPr>
        <w:t>https://apply.jobs.scot.nhs.uk</w:t>
      </w:r>
      <w:r w:rsidRPr="006748B9">
        <w:rPr>
          <w:rFonts w:ascii="Arial" w:hAnsi="Arial" w:cs="Arial"/>
          <w:b/>
          <w:color w:val="002060"/>
          <w:sz w:val="22"/>
          <w:szCs w:val="22"/>
        </w:rPr>
        <w:t xml:space="preserve">  for further details on how to apply </w:t>
      </w:r>
    </w:p>
    <w:p w:rsidR="00230B54" w:rsidRPr="006748B9" w:rsidRDefault="00230B54" w:rsidP="00794B3E">
      <w:pPr>
        <w:ind w:left="-142"/>
        <w:jc w:val="center"/>
        <w:rPr>
          <w:rFonts w:ascii="Arial" w:hAnsi="Arial" w:cs="Arial"/>
          <w:b/>
          <w:color w:val="002060"/>
          <w:sz w:val="22"/>
          <w:szCs w:val="22"/>
        </w:rPr>
      </w:pPr>
    </w:p>
    <w:p w:rsidR="00230B54" w:rsidRPr="006748B9" w:rsidRDefault="00230B54" w:rsidP="00794B3E">
      <w:pPr>
        <w:ind w:left="-142"/>
        <w:jc w:val="center"/>
        <w:rPr>
          <w:rFonts w:ascii="Arial" w:hAnsi="Arial" w:cs="Arial"/>
          <w:b/>
          <w:color w:val="002060"/>
          <w:sz w:val="22"/>
          <w:szCs w:val="22"/>
        </w:rPr>
      </w:pPr>
      <w:r w:rsidRPr="006748B9">
        <w:rPr>
          <w:rFonts w:ascii="Arial" w:hAnsi="Arial" w:cs="Arial"/>
          <w:b/>
          <w:color w:val="002060"/>
          <w:sz w:val="22"/>
          <w:szCs w:val="22"/>
        </w:rPr>
        <w:t xml:space="preserve">Search for the job reference number quoted above. </w:t>
      </w:r>
    </w:p>
    <w:p w:rsidR="00230B54" w:rsidRPr="006748B9" w:rsidRDefault="00230B54" w:rsidP="00794B3E">
      <w:pPr>
        <w:ind w:left="-142"/>
        <w:jc w:val="center"/>
        <w:rPr>
          <w:rFonts w:ascii="Arial" w:hAnsi="Arial" w:cs="Arial"/>
          <w:b/>
          <w:color w:val="002060"/>
          <w:sz w:val="22"/>
          <w:szCs w:val="22"/>
        </w:rPr>
      </w:pPr>
    </w:p>
    <w:p w:rsidR="00526321" w:rsidRPr="006748B9" w:rsidRDefault="00230B54" w:rsidP="00067415">
      <w:pPr>
        <w:rPr>
          <w:rFonts w:ascii="Arial" w:hAnsi="Arial" w:cs="Arial"/>
          <w:b/>
          <w:color w:val="002060"/>
          <w:sz w:val="22"/>
          <w:szCs w:val="22"/>
        </w:rPr>
      </w:pPr>
      <w:r w:rsidRPr="006748B9">
        <w:rPr>
          <w:rFonts w:ascii="Arial" w:hAnsi="Arial" w:cs="Arial"/>
          <w:b/>
          <w:color w:val="002060"/>
          <w:sz w:val="22"/>
          <w:szCs w:val="22"/>
        </w:rPr>
        <w:t>Please note all applications should be made via our e Recruitment system (Job Train)</w:t>
      </w:r>
    </w:p>
    <w:p w:rsidR="00526321" w:rsidRPr="006748B9" w:rsidRDefault="00526321" w:rsidP="00067415">
      <w:pPr>
        <w:rPr>
          <w:rFonts w:ascii="Arial" w:hAnsi="Arial" w:cs="Arial"/>
          <w:b/>
          <w:color w:val="002060"/>
          <w:sz w:val="22"/>
          <w:szCs w:val="22"/>
        </w:rPr>
      </w:pPr>
    </w:p>
    <w:p w:rsidR="00526321" w:rsidRDefault="00526321" w:rsidP="00067415">
      <w:pPr>
        <w:rPr>
          <w:rFonts w:ascii="Arial" w:hAnsi="Arial" w:cs="Arial"/>
          <w:b/>
          <w:color w:val="002060"/>
        </w:rPr>
      </w:pPr>
    </w:p>
    <w:p w:rsidR="00526321" w:rsidRDefault="00526321" w:rsidP="00067415">
      <w:pPr>
        <w:rPr>
          <w:rFonts w:ascii="Arial" w:hAnsi="Arial" w:cs="Arial"/>
          <w:b/>
          <w:color w:val="002060"/>
        </w:rPr>
      </w:pPr>
    </w:p>
    <w:p w:rsidR="00526321" w:rsidRDefault="00526321" w:rsidP="00067415">
      <w:pPr>
        <w:rPr>
          <w:rFonts w:ascii="Arial" w:hAnsi="Arial" w:cs="Arial"/>
          <w:b/>
          <w:color w:val="002060"/>
        </w:rPr>
      </w:pPr>
    </w:p>
    <w:p w:rsidR="00526321" w:rsidRDefault="00526321" w:rsidP="00067415">
      <w:pPr>
        <w:rPr>
          <w:rFonts w:ascii="Arial" w:hAnsi="Arial" w:cs="Arial"/>
          <w:b/>
          <w:color w:val="002060"/>
        </w:rPr>
      </w:pPr>
    </w:p>
    <w:p w:rsidR="00526321" w:rsidRDefault="00526321" w:rsidP="00067415">
      <w:pPr>
        <w:rPr>
          <w:rFonts w:ascii="Arial" w:hAnsi="Arial" w:cs="Arial"/>
          <w:b/>
          <w:color w:val="002060"/>
        </w:rPr>
      </w:pPr>
    </w:p>
    <w:p w:rsidR="00526321" w:rsidRDefault="00526321" w:rsidP="00067415">
      <w:pPr>
        <w:rPr>
          <w:rFonts w:ascii="Arial" w:hAnsi="Arial" w:cs="Arial"/>
          <w:b/>
          <w:color w:val="002060"/>
        </w:rPr>
      </w:pPr>
    </w:p>
    <w:p w:rsidR="00526321" w:rsidRDefault="00526321" w:rsidP="00067415">
      <w:pPr>
        <w:rPr>
          <w:rFonts w:ascii="Arial" w:hAnsi="Arial" w:cs="Arial"/>
          <w:b/>
          <w:color w:val="002060"/>
        </w:rPr>
      </w:pPr>
    </w:p>
    <w:p w:rsidR="00526321" w:rsidRDefault="00526321" w:rsidP="00067415">
      <w:pPr>
        <w:rPr>
          <w:rFonts w:ascii="Arial" w:hAnsi="Arial" w:cs="Arial"/>
          <w:b/>
          <w:color w:val="002060"/>
        </w:rPr>
      </w:pPr>
    </w:p>
    <w:p w:rsidR="00526321" w:rsidRDefault="00526321" w:rsidP="00067415">
      <w:pPr>
        <w:rPr>
          <w:rFonts w:ascii="Arial" w:hAnsi="Arial" w:cs="Arial"/>
          <w:b/>
          <w:color w:val="002060"/>
        </w:rPr>
      </w:pPr>
    </w:p>
    <w:p w:rsidR="00526321" w:rsidRDefault="00526321" w:rsidP="00067415">
      <w:pPr>
        <w:rPr>
          <w:rFonts w:ascii="Arial" w:hAnsi="Arial" w:cs="Arial"/>
          <w:b/>
          <w:color w:val="002060"/>
        </w:rPr>
      </w:pPr>
    </w:p>
    <w:p w:rsidR="00526321" w:rsidRDefault="00526321" w:rsidP="00067415">
      <w:pPr>
        <w:rPr>
          <w:rFonts w:ascii="Arial" w:hAnsi="Arial" w:cs="Arial"/>
          <w:b/>
          <w:color w:val="002060"/>
        </w:rPr>
      </w:pPr>
    </w:p>
    <w:p w:rsidR="00526321" w:rsidRDefault="00526321" w:rsidP="00067415">
      <w:pPr>
        <w:rPr>
          <w:rFonts w:ascii="Arial" w:hAnsi="Arial" w:cs="Arial"/>
          <w:b/>
          <w:color w:val="002060"/>
        </w:rPr>
      </w:pPr>
    </w:p>
    <w:p w:rsidR="00526321" w:rsidRDefault="00526321" w:rsidP="00067415">
      <w:pPr>
        <w:rPr>
          <w:rFonts w:ascii="Arial" w:hAnsi="Arial" w:cs="Arial"/>
          <w:b/>
          <w:color w:val="002060"/>
        </w:rPr>
      </w:pPr>
    </w:p>
    <w:p w:rsidR="00526321" w:rsidRDefault="00526321" w:rsidP="00067415">
      <w:pPr>
        <w:rPr>
          <w:rFonts w:ascii="Arial" w:hAnsi="Arial" w:cs="Arial"/>
          <w:b/>
          <w:color w:val="002060"/>
        </w:rPr>
      </w:pPr>
    </w:p>
    <w:p w:rsidR="00526321" w:rsidRDefault="00526321" w:rsidP="00067415">
      <w:pPr>
        <w:rPr>
          <w:rFonts w:ascii="Arial" w:hAnsi="Arial" w:cs="Arial"/>
          <w:b/>
          <w:color w:val="002060"/>
        </w:rPr>
      </w:pPr>
    </w:p>
    <w:p w:rsidR="00526321" w:rsidRDefault="00526321" w:rsidP="00067415">
      <w:pPr>
        <w:rPr>
          <w:rFonts w:ascii="Arial" w:hAnsi="Arial" w:cs="Arial"/>
          <w:b/>
          <w:color w:val="002060"/>
        </w:rPr>
      </w:pPr>
    </w:p>
    <w:p w:rsidR="00230B54" w:rsidRPr="002D0042" w:rsidRDefault="006748B9" w:rsidP="00067415">
      <w:pPr>
        <w:rPr>
          <w:rFonts w:ascii="Arial" w:hAnsi="Arial" w:cs="Arial"/>
          <w:b/>
          <w:color w:val="002060"/>
          <w:sz w:val="32"/>
          <w:szCs w:val="32"/>
        </w:rPr>
      </w:pPr>
      <w:r>
        <w:rPr>
          <w:rFonts w:ascii="Arial" w:hAnsi="Arial" w:cs="Arial"/>
          <w:b/>
          <w:color w:val="002060"/>
          <w:sz w:val="32"/>
          <w:szCs w:val="32"/>
        </w:rPr>
        <w:br w:type="page"/>
      </w:r>
      <w:r w:rsidR="00230B54" w:rsidRPr="002D0042">
        <w:rPr>
          <w:rFonts w:ascii="Arial" w:hAnsi="Arial" w:cs="Arial"/>
          <w:b/>
          <w:color w:val="002060"/>
          <w:sz w:val="32"/>
          <w:szCs w:val="32"/>
        </w:rPr>
        <w:lastRenderedPageBreak/>
        <w:t>Section 1:</w:t>
      </w:r>
      <w:r w:rsidR="00230B54" w:rsidRPr="002D0042">
        <w:rPr>
          <w:rFonts w:ascii="Arial" w:hAnsi="Arial" w:cs="Arial"/>
          <w:b/>
          <w:color w:val="002060"/>
          <w:sz w:val="32"/>
          <w:szCs w:val="32"/>
        </w:rPr>
        <w:tab/>
        <w:t>Summary Information Relating to this Post</w:t>
      </w:r>
    </w:p>
    <w:p w:rsidR="00230B54" w:rsidRPr="002D0042" w:rsidRDefault="00230B54" w:rsidP="00315293">
      <w:pPr>
        <w:jc w:val="both"/>
        <w:rPr>
          <w:rFonts w:ascii="Arial" w:hAnsi="Arial" w:cs="Arial"/>
          <w:b/>
          <w:color w:val="002060"/>
        </w:rPr>
      </w:pPr>
    </w:p>
    <w:p w:rsidR="00230B54" w:rsidRPr="006748B9" w:rsidRDefault="001108F0" w:rsidP="00315293">
      <w:pPr>
        <w:jc w:val="both"/>
        <w:rPr>
          <w:rFonts w:ascii="Arial" w:hAnsi="Arial" w:cs="Arial"/>
          <w:b/>
          <w:color w:val="002060"/>
          <w:sz w:val="22"/>
          <w:szCs w:val="22"/>
        </w:rPr>
      </w:pPr>
      <w:r w:rsidRPr="006748B9">
        <w:rPr>
          <w:rFonts w:ascii="Arial" w:hAnsi="Arial" w:cs="Arial"/>
          <w:b/>
          <w:color w:val="002060"/>
          <w:sz w:val="22"/>
          <w:szCs w:val="22"/>
        </w:rPr>
        <w:t>Job Title</w:t>
      </w:r>
      <w:r w:rsidR="00230B54" w:rsidRPr="006748B9">
        <w:rPr>
          <w:rFonts w:ascii="Arial" w:hAnsi="Arial" w:cs="Arial"/>
          <w:b/>
          <w:color w:val="002060"/>
          <w:sz w:val="22"/>
          <w:szCs w:val="22"/>
        </w:rPr>
        <w:t>:</w:t>
      </w:r>
      <w:r w:rsidR="00230B54" w:rsidRPr="006748B9">
        <w:rPr>
          <w:rFonts w:ascii="Arial" w:hAnsi="Arial" w:cs="Arial"/>
          <w:b/>
          <w:color w:val="002060"/>
          <w:sz w:val="22"/>
          <w:szCs w:val="22"/>
        </w:rPr>
        <w:tab/>
      </w:r>
      <w:r w:rsidR="00230B54" w:rsidRPr="006748B9">
        <w:rPr>
          <w:rFonts w:ascii="Arial" w:hAnsi="Arial" w:cs="Arial"/>
          <w:b/>
          <w:color w:val="002060"/>
          <w:sz w:val="22"/>
          <w:szCs w:val="22"/>
        </w:rPr>
        <w:tab/>
      </w:r>
      <w:r w:rsidR="002F1CC2" w:rsidRPr="006748B9">
        <w:rPr>
          <w:rFonts w:ascii="Arial" w:hAnsi="Arial" w:cs="Arial"/>
          <w:b/>
          <w:color w:val="002060"/>
          <w:sz w:val="22"/>
          <w:szCs w:val="22"/>
        </w:rPr>
        <w:t>Senior Clinical Fellow</w:t>
      </w:r>
    </w:p>
    <w:p w:rsidR="001108F0" w:rsidRPr="006748B9" w:rsidRDefault="00230B54" w:rsidP="001108F0">
      <w:pPr>
        <w:pStyle w:val="Heading1"/>
        <w:ind w:left="0" w:firstLine="0"/>
        <w:rPr>
          <w:color w:val="002060"/>
          <w:sz w:val="22"/>
          <w:szCs w:val="22"/>
        </w:rPr>
      </w:pPr>
      <w:r w:rsidRPr="006748B9">
        <w:rPr>
          <w:bCs w:val="0"/>
          <w:color w:val="002060"/>
          <w:sz w:val="22"/>
          <w:szCs w:val="22"/>
        </w:rPr>
        <w:t>Department:</w:t>
      </w:r>
      <w:r w:rsidRPr="006748B9">
        <w:rPr>
          <w:bCs w:val="0"/>
          <w:color w:val="002060"/>
          <w:sz w:val="22"/>
          <w:szCs w:val="22"/>
        </w:rPr>
        <w:tab/>
      </w:r>
      <w:r w:rsidRPr="006748B9">
        <w:rPr>
          <w:b w:val="0"/>
          <w:color w:val="002060"/>
          <w:sz w:val="22"/>
          <w:szCs w:val="22"/>
        </w:rPr>
        <w:tab/>
      </w:r>
      <w:r w:rsidR="002F1CC2" w:rsidRPr="006748B9">
        <w:rPr>
          <w:color w:val="002060"/>
          <w:sz w:val="22"/>
          <w:szCs w:val="22"/>
        </w:rPr>
        <w:t>Paediatrics</w:t>
      </w:r>
    </w:p>
    <w:p w:rsidR="00230B54" w:rsidRPr="006748B9" w:rsidRDefault="00230B54" w:rsidP="0053409A">
      <w:pPr>
        <w:jc w:val="both"/>
        <w:rPr>
          <w:rFonts w:ascii="Arial" w:hAnsi="Arial" w:cs="Arial"/>
          <w:b/>
          <w:color w:val="002060"/>
          <w:sz w:val="22"/>
          <w:szCs w:val="22"/>
        </w:rPr>
      </w:pPr>
      <w:r w:rsidRPr="006748B9">
        <w:rPr>
          <w:rFonts w:ascii="Arial" w:hAnsi="Arial" w:cs="Arial"/>
          <w:b/>
          <w:color w:val="002060"/>
          <w:sz w:val="22"/>
          <w:szCs w:val="22"/>
        </w:rPr>
        <w:t>Location:</w:t>
      </w:r>
      <w:r w:rsidRPr="006748B9">
        <w:rPr>
          <w:rFonts w:ascii="Arial" w:hAnsi="Arial" w:cs="Arial"/>
          <w:b/>
          <w:color w:val="002060"/>
          <w:sz w:val="22"/>
          <w:szCs w:val="22"/>
        </w:rPr>
        <w:tab/>
      </w:r>
      <w:r w:rsidRPr="006748B9">
        <w:rPr>
          <w:rFonts w:ascii="Arial" w:hAnsi="Arial" w:cs="Arial"/>
          <w:b/>
          <w:color w:val="002060"/>
          <w:sz w:val="22"/>
          <w:szCs w:val="22"/>
        </w:rPr>
        <w:tab/>
      </w:r>
      <w:r w:rsidR="002F1CC2" w:rsidRPr="006748B9">
        <w:rPr>
          <w:rFonts w:ascii="Arial" w:hAnsi="Arial" w:cs="Arial"/>
          <w:b/>
          <w:color w:val="002060"/>
          <w:sz w:val="22"/>
          <w:szCs w:val="22"/>
        </w:rPr>
        <w:t>Royal Hospital for Children</w:t>
      </w:r>
    </w:p>
    <w:p w:rsidR="00230B54" w:rsidRPr="006748B9" w:rsidRDefault="00230B54" w:rsidP="00315293">
      <w:pPr>
        <w:rPr>
          <w:rFonts w:ascii="Arial" w:hAnsi="Arial" w:cs="Arial"/>
          <w:b/>
          <w:color w:val="002060"/>
          <w:sz w:val="22"/>
          <w:szCs w:val="22"/>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5"/>
        <w:gridCol w:w="1886"/>
        <w:gridCol w:w="4253"/>
        <w:gridCol w:w="2126"/>
      </w:tblGrid>
      <w:tr w:rsidR="00FA6283" w:rsidRPr="006748B9" w:rsidTr="006748B9">
        <w:trPr>
          <w:trHeight w:val="930"/>
        </w:trPr>
        <w:tc>
          <w:tcPr>
            <w:tcW w:w="10490" w:type="dxa"/>
            <w:gridSpan w:val="4"/>
            <w:vAlign w:val="center"/>
          </w:tcPr>
          <w:p w:rsidR="00230B54" w:rsidRPr="006748B9" w:rsidRDefault="00230B54" w:rsidP="00E65521">
            <w:pPr>
              <w:pStyle w:val="Default"/>
              <w:ind w:left="420"/>
              <w:rPr>
                <w:color w:val="002060"/>
                <w:sz w:val="22"/>
                <w:szCs w:val="22"/>
              </w:rPr>
            </w:pPr>
            <w:r w:rsidRPr="006748B9">
              <w:rPr>
                <w:color w:val="002060"/>
                <w:sz w:val="22"/>
                <w:szCs w:val="22"/>
              </w:rPr>
              <w:t>Additional Arrangements for Applicants : Informal enquiries and details of arrangements to visit the department regarding this post will be welcome by:</w:t>
            </w:r>
          </w:p>
        </w:tc>
      </w:tr>
      <w:tr w:rsidR="00FA6283" w:rsidRPr="006748B9" w:rsidTr="006748B9">
        <w:trPr>
          <w:trHeight w:val="165"/>
        </w:trPr>
        <w:tc>
          <w:tcPr>
            <w:tcW w:w="2225" w:type="dxa"/>
            <w:shd w:val="clear" w:color="auto" w:fill="auto"/>
            <w:vAlign w:val="center"/>
          </w:tcPr>
          <w:p w:rsidR="00230B54" w:rsidRPr="00ED516F" w:rsidRDefault="00230B54" w:rsidP="001108F0">
            <w:pPr>
              <w:pStyle w:val="Default"/>
              <w:rPr>
                <w:b/>
                <w:color w:val="002060"/>
                <w:sz w:val="22"/>
                <w:szCs w:val="22"/>
              </w:rPr>
            </w:pPr>
            <w:r w:rsidRPr="00ED516F">
              <w:rPr>
                <w:b/>
                <w:color w:val="002060"/>
                <w:sz w:val="22"/>
                <w:szCs w:val="22"/>
              </w:rPr>
              <w:t xml:space="preserve">Name </w:t>
            </w:r>
          </w:p>
        </w:tc>
        <w:tc>
          <w:tcPr>
            <w:tcW w:w="1886" w:type="dxa"/>
            <w:shd w:val="clear" w:color="auto" w:fill="auto"/>
            <w:vAlign w:val="center"/>
          </w:tcPr>
          <w:p w:rsidR="00230B54" w:rsidRPr="00ED516F" w:rsidRDefault="00230B54" w:rsidP="001108F0">
            <w:pPr>
              <w:pStyle w:val="Default"/>
              <w:rPr>
                <w:b/>
                <w:color w:val="002060"/>
                <w:sz w:val="22"/>
                <w:szCs w:val="22"/>
              </w:rPr>
            </w:pPr>
            <w:r w:rsidRPr="00ED516F">
              <w:rPr>
                <w:b/>
                <w:color w:val="002060"/>
                <w:sz w:val="22"/>
                <w:szCs w:val="22"/>
              </w:rPr>
              <w:t xml:space="preserve">Job Title </w:t>
            </w:r>
          </w:p>
        </w:tc>
        <w:tc>
          <w:tcPr>
            <w:tcW w:w="4253" w:type="dxa"/>
            <w:shd w:val="clear" w:color="auto" w:fill="auto"/>
            <w:vAlign w:val="center"/>
          </w:tcPr>
          <w:p w:rsidR="00230B54" w:rsidRPr="00ED516F" w:rsidRDefault="00230B54" w:rsidP="001108F0">
            <w:pPr>
              <w:pStyle w:val="Default"/>
              <w:ind w:left="34"/>
              <w:rPr>
                <w:b/>
                <w:color w:val="002060"/>
                <w:sz w:val="22"/>
                <w:szCs w:val="22"/>
              </w:rPr>
            </w:pPr>
            <w:r w:rsidRPr="00ED516F">
              <w:rPr>
                <w:b/>
                <w:color w:val="002060"/>
                <w:sz w:val="22"/>
                <w:szCs w:val="22"/>
              </w:rPr>
              <w:t xml:space="preserve">Email </w:t>
            </w:r>
          </w:p>
        </w:tc>
        <w:tc>
          <w:tcPr>
            <w:tcW w:w="2126" w:type="dxa"/>
            <w:shd w:val="clear" w:color="auto" w:fill="auto"/>
            <w:vAlign w:val="center"/>
          </w:tcPr>
          <w:p w:rsidR="00230B54" w:rsidRPr="00ED516F" w:rsidRDefault="00230B54" w:rsidP="001108F0">
            <w:pPr>
              <w:pStyle w:val="Default"/>
              <w:ind w:left="25"/>
              <w:rPr>
                <w:b/>
                <w:color w:val="002060"/>
                <w:sz w:val="22"/>
                <w:szCs w:val="22"/>
              </w:rPr>
            </w:pPr>
            <w:r w:rsidRPr="00ED516F">
              <w:rPr>
                <w:b/>
                <w:color w:val="002060"/>
                <w:sz w:val="22"/>
                <w:szCs w:val="22"/>
              </w:rPr>
              <w:t xml:space="preserve">Telephone </w:t>
            </w:r>
          </w:p>
        </w:tc>
      </w:tr>
      <w:tr w:rsidR="00FA6283" w:rsidRPr="006748B9" w:rsidTr="006748B9">
        <w:trPr>
          <w:trHeight w:val="550"/>
        </w:trPr>
        <w:tc>
          <w:tcPr>
            <w:tcW w:w="2225" w:type="dxa"/>
            <w:vAlign w:val="center"/>
          </w:tcPr>
          <w:p w:rsidR="0053409A" w:rsidRPr="006748B9" w:rsidRDefault="002F1CC2" w:rsidP="0053409A">
            <w:pPr>
              <w:pStyle w:val="Default"/>
              <w:rPr>
                <w:color w:val="002060"/>
                <w:sz w:val="22"/>
                <w:szCs w:val="22"/>
              </w:rPr>
            </w:pPr>
            <w:r w:rsidRPr="006748B9">
              <w:rPr>
                <w:color w:val="002060"/>
                <w:sz w:val="22"/>
                <w:szCs w:val="22"/>
              </w:rPr>
              <w:t>Emer Campbell</w:t>
            </w:r>
          </w:p>
        </w:tc>
        <w:tc>
          <w:tcPr>
            <w:tcW w:w="1886" w:type="dxa"/>
            <w:vAlign w:val="center"/>
          </w:tcPr>
          <w:p w:rsidR="0053409A" w:rsidRPr="006748B9" w:rsidRDefault="002F1CC2" w:rsidP="0053409A">
            <w:pPr>
              <w:pStyle w:val="Default"/>
              <w:rPr>
                <w:color w:val="002060"/>
                <w:sz w:val="22"/>
                <w:szCs w:val="22"/>
              </w:rPr>
            </w:pPr>
            <w:r w:rsidRPr="006748B9">
              <w:rPr>
                <w:color w:val="002060"/>
                <w:sz w:val="22"/>
                <w:szCs w:val="22"/>
              </w:rPr>
              <w:t>Consultant</w:t>
            </w:r>
          </w:p>
        </w:tc>
        <w:tc>
          <w:tcPr>
            <w:tcW w:w="4253" w:type="dxa"/>
            <w:vAlign w:val="center"/>
          </w:tcPr>
          <w:p w:rsidR="0053409A" w:rsidRPr="006748B9" w:rsidRDefault="006748B9" w:rsidP="0053409A">
            <w:pPr>
              <w:pStyle w:val="Default"/>
              <w:ind w:left="34"/>
              <w:rPr>
                <w:color w:val="002060"/>
                <w:sz w:val="22"/>
                <w:szCs w:val="22"/>
              </w:rPr>
            </w:pPr>
            <w:r w:rsidRPr="006748B9">
              <w:rPr>
                <w:color w:val="002060"/>
                <w:sz w:val="22"/>
                <w:szCs w:val="22"/>
              </w:rPr>
              <w:t>e</w:t>
            </w:r>
            <w:r w:rsidR="002F1CC2" w:rsidRPr="006748B9">
              <w:rPr>
                <w:color w:val="002060"/>
                <w:sz w:val="22"/>
                <w:szCs w:val="22"/>
              </w:rPr>
              <w:t>mer.campbell@ggc.scot.nhs.uk</w:t>
            </w:r>
          </w:p>
        </w:tc>
        <w:tc>
          <w:tcPr>
            <w:tcW w:w="2126" w:type="dxa"/>
            <w:vAlign w:val="center"/>
          </w:tcPr>
          <w:p w:rsidR="0053409A" w:rsidRPr="006748B9" w:rsidRDefault="00526321" w:rsidP="0053409A">
            <w:pPr>
              <w:pStyle w:val="Default"/>
              <w:ind w:left="25"/>
              <w:rPr>
                <w:color w:val="002060"/>
                <w:sz w:val="22"/>
                <w:szCs w:val="22"/>
              </w:rPr>
            </w:pPr>
            <w:r w:rsidRPr="006748B9">
              <w:rPr>
                <w:color w:val="002060"/>
                <w:sz w:val="22"/>
                <w:szCs w:val="22"/>
              </w:rPr>
              <w:t>0141 232 7514</w:t>
            </w:r>
          </w:p>
        </w:tc>
      </w:tr>
    </w:tbl>
    <w:p w:rsidR="002F1CC2" w:rsidRPr="006748B9" w:rsidRDefault="002F1CC2" w:rsidP="002F1CC2">
      <w:pPr>
        <w:rPr>
          <w:rFonts w:ascii="Arial" w:hAnsi="Arial" w:cs="Arial"/>
          <w:color w:val="002060"/>
          <w:sz w:val="22"/>
          <w:szCs w:val="22"/>
        </w:rPr>
      </w:pPr>
    </w:p>
    <w:p w:rsidR="002F1CC2" w:rsidRPr="006748B9" w:rsidRDefault="002F1CC2" w:rsidP="002F1CC2">
      <w:pPr>
        <w:rPr>
          <w:rFonts w:ascii="Arial" w:hAnsi="Arial" w:cs="Arial"/>
          <w:color w:val="002060"/>
          <w:sz w:val="22"/>
          <w:szCs w:val="22"/>
        </w:rPr>
      </w:pPr>
      <w:r w:rsidRPr="006748B9">
        <w:rPr>
          <w:rFonts w:ascii="Arial" w:hAnsi="Arial" w:cs="Arial"/>
          <w:color w:val="002060"/>
          <w:sz w:val="22"/>
          <w:szCs w:val="22"/>
        </w:rPr>
        <w:t>Applications are invited for the post of Senior Paediatric Neurosurgical Fellow, based at the Royal Hospital for Children Glasgow. We provide neurosurgical care for patients in the West of Scotland and national specialist services in Craniofacial and Spasticity surgery.</w:t>
      </w:r>
    </w:p>
    <w:p w:rsidR="002F1CC2" w:rsidRPr="006748B9" w:rsidRDefault="002F1CC2" w:rsidP="002F1CC2">
      <w:pPr>
        <w:rPr>
          <w:rFonts w:ascii="Arial" w:hAnsi="Arial" w:cs="Arial"/>
          <w:color w:val="002060"/>
          <w:sz w:val="22"/>
          <w:szCs w:val="22"/>
        </w:rPr>
      </w:pPr>
    </w:p>
    <w:p w:rsidR="002F1CC2" w:rsidRPr="006748B9" w:rsidRDefault="002F1CC2" w:rsidP="002F1CC2">
      <w:pPr>
        <w:rPr>
          <w:rFonts w:ascii="Arial" w:hAnsi="Arial" w:cs="Arial"/>
          <w:color w:val="002060"/>
          <w:sz w:val="22"/>
          <w:szCs w:val="22"/>
        </w:rPr>
      </w:pPr>
      <w:r w:rsidRPr="006748B9">
        <w:rPr>
          <w:rFonts w:ascii="Arial" w:hAnsi="Arial" w:cs="Arial"/>
          <w:color w:val="002060"/>
          <w:sz w:val="22"/>
          <w:szCs w:val="22"/>
        </w:rPr>
        <w:t>The post is intended for those who having completed general neurosurgical training seek further sub-specialist training in Paediatric Neurosurgery, prior to a consultant appointment.</w:t>
      </w:r>
    </w:p>
    <w:p w:rsidR="002F1CC2" w:rsidRPr="006748B9" w:rsidRDefault="002F1CC2" w:rsidP="002F1CC2">
      <w:pPr>
        <w:rPr>
          <w:rFonts w:ascii="Arial" w:hAnsi="Arial" w:cs="Arial"/>
          <w:color w:val="002060"/>
          <w:sz w:val="22"/>
          <w:szCs w:val="22"/>
        </w:rPr>
      </w:pPr>
    </w:p>
    <w:p w:rsidR="002F1CC2" w:rsidRPr="006748B9" w:rsidRDefault="002F1CC2" w:rsidP="002F1CC2">
      <w:pPr>
        <w:rPr>
          <w:rFonts w:ascii="Arial" w:hAnsi="Arial" w:cs="Arial"/>
          <w:color w:val="002060"/>
          <w:sz w:val="22"/>
          <w:szCs w:val="22"/>
        </w:rPr>
      </w:pPr>
      <w:r w:rsidRPr="006748B9">
        <w:rPr>
          <w:rFonts w:ascii="Arial" w:hAnsi="Arial" w:cs="Arial"/>
          <w:color w:val="002060"/>
          <w:sz w:val="22"/>
          <w:szCs w:val="22"/>
        </w:rPr>
        <w:t>The successful candidate would be expected to take a lead in the delivery of the service on a daily basis and will participate on the consultant rota, with supervision provided. As part of the post the Fellow will play a key role in the supervision and education of neurosurgical trainees.</w:t>
      </w:r>
    </w:p>
    <w:p w:rsidR="002F1CC2" w:rsidRPr="006748B9" w:rsidRDefault="002F1CC2" w:rsidP="002F1CC2">
      <w:pPr>
        <w:rPr>
          <w:rFonts w:ascii="Arial" w:hAnsi="Arial" w:cs="Arial"/>
          <w:color w:val="002060"/>
          <w:sz w:val="22"/>
          <w:szCs w:val="22"/>
        </w:rPr>
      </w:pPr>
    </w:p>
    <w:p w:rsidR="002F1CC2" w:rsidRPr="006748B9" w:rsidRDefault="002F1CC2" w:rsidP="002F1CC2">
      <w:pPr>
        <w:rPr>
          <w:rFonts w:ascii="Arial" w:hAnsi="Arial" w:cs="Arial"/>
          <w:color w:val="002060"/>
          <w:sz w:val="22"/>
          <w:szCs w:val="22"/>
        </w:rPr>
      </w:pPr>
      <w:r w:rsidRPr="006748B9">
        <w:rPr>
          <w:rFonts w:ascii="Arial" w:hAnsi="Arial" w:cs="Arial"/>
          <w:color w:val="002060"/>
          <w:sz w:val="22"/>
          <w:szCs w:val="22"/>
        </w:rPr>
        <w:t>The unit has an established research and clinical audit programme and there are multiple opportunities to participate in research and presentation at national and international meetings.</w:t>
      </w:r>
    </w:p>
    <w:p w:rsidR="002F1CC2" w:rsidRPr="006748B9" w:rsidRDefault="002F1CC2" w:rsidP="002F1CC2">
      <w:pPr>
        <w:rPr>
          <w:rFonts w:ascii="Arial" w:hAnsi="Arial" w:cs="Arial"/>
          <w:color w:val="002060"/>
          <w:sz w:val="22"/>
          <w:szCs w:val="22"/>
        </w:rPr>
      </w:pPr>
    </w:p>
    <w:p w:rsidR="002F1CC2" w:rsidRPr="006748B9" w:rsidRDefault="002F1CC2" w:rsidP="002F1CC2">
      <w:pPr>
        <w:rPr>
          <w:rFonts w:ascii="Arial" w:hAnsi="Arial" w:cs="Arial"/>
          <w:color w:val="002060"/>
          <w:sz w:val="22"/>
          <w:szCs w:val="22"/>
        </w:rPr>
      </w:pPr>
      <w:r w:rsidRPr="006748B9">
        <w:rPr>
          <w:rFonts w:ascii="Arial" w:hAnsi="Arial" w:cs="Arial"/>
          <w:color w:val="002060"/>
          <w:sz w:val="22"/>
          <w:szCs w:val="22"/>
        </w:rPr>
        <w:t>This affords an excellent opportunity to develop the skills necessary to become a Consultant Paediatric Neurosurgeon.</w:t>
      </w:r>
    </w:p>
    <w:p w:rsidR="002F1CC2" w:rsidRPr="006748B9" w:rsidRDefault="002F1CC2" w:rsidP="002F1CC2">
      <w:pPr>
        <w:rPr>
          <w:rFonts w:ascii="Arial" w:hAnsi="Arial" w:cs="Arial"/>
          <w:color w:val="002060"/>
          <w:sz w:val="22"/>
          <w:szCs w:val="22"/>
        </w:rPr>
      </w:pPr>
    </w:p>
    <w:p w:rsidR="002F1CC2" w:rsidRPr="006748B9" w:rsidRDefault="002F1CC2" w:rsidP="002F1CC2">
      <w:pPr>
        <w:rPr>
          <w:rFonts w:ascii="Arial" w:hAnsi="Arial" w:cs="Arial"/>
          <w:color w:val="002060"/>
          <w:sz w:val="22"/>
          <w:szCs w:val="22"/>
          <w:lang w:val="en"/>
        </w:rPr>
      </w:pPr>
      <w:r w:rsidRPr="006748B9">
        <w:rPr>
          <w:rFonts w:ascii="Arial" w:hAnsi="Arial" w:cs="Arial"/>
          <w:color w:val="002060"/>
          <w:sz w:val="22"/>
          <w:szCs w:val="22"/>
          <w:lang w:val="en"/>
        </w:rPr>
        <w:t xml:space="preserve">This post does not have educational approval from the Post Graduate Dean and is not recognised for training. </w:t>
      </w:r>
    </w:p>
    <w:p w:rsidR="00230B54" w:rsidRPr="006748B9" w:rsidRDefault="00230B54" w:rsidP="00D52253">
      <w:pPr>
        <w:pStyle w:val="Default"/>
        <w:rPr>
          <w:b/>
          <w:color w:val="002060"/>
          <w:sz w:val="22"/>
          <w:szCs w:val="22"/>
        </w:rPr>
      </w:pPr>
    </w:p>
    <w:p w:rsidR="00E30AA7" w:rsidRPr="006748B9" w:rsidRDefault="00E30AA7" w:rsidP="00E30AA7">
      <w:pPr>
        <w:rPr>
          <w:rFonts w:ascii="Arial" w:hAnsi="Arial" w:cs="Arial"/>
          <w:color w:val="002060"/>
          <w:sz w:val="22"/>
          <w:szCs w:val="22"/>
        </w:rPr>
      </w:pPr>
      <w:r w:rsidRPr="006748B9">
        <w:rPr>
          <w:rFonts w:ascii="Arial" w:hAnsi="Arial" w:cs="Arial"/>
          <w:color w:val="002060"/>
          <w:sz w:val="22"/>
          <w:szCs w:val="22"/>
        </w:rPr>
        <w:t>NHS Greater Glasgow and Clyde encourages applications from all sections of the community. We promote a culture of inclusion across the organisation and are proud of the diverse workforce we have.</w:t>
      </w:r>
    </w:p>
    <w:p w:rsidR="00E30AA7" w:rsidRPr="006748B9" w:rsidRDefault="00E30AA7" w:rsidP="00E30AA7">
      <w:pPr>
        <w:rPr>
          <w:rFonts w:ascii="Arial" w:hAnsi="Arial" w:cs="Arial"/>
          <w:color w:val="002060"/>
          <w:sz w:val="22"/>
          <w:szCs w:val="22"/>
        </w:rPr>
      </w:pPr>
    </w:p>
    <w:p w:rsidR="00E30AA7" w:rsidRPr="006748B9" w:rsidRDefault="00E30AA7" w:rsidP="00E30AA7">
      <w:pPr>
        <w:pStyle w:val="NormalWeb"/>
        <w:shd w:val="clear" w:color="auto" w:fill="FFFFFF"/>
        <w:spacing w:after="0"/>
        <w:jc w:val="both"/>
        <w:rPr>
          <w:rFonts w:ascii="Arial" w:hAnsi="Arial" w:cs="Arial"/>
          <w:iCs/>
          <w:color w:val="002060"/>
          <w:sz w:val="22"/>
          <w:szCs w:val="22"/>
          <w:bdr w:val="none" w:sz="0" w:space="0" w:color="auto" w:frame="1"/>
        </w:rPr>
      </w:pPr>
      <w:r w:rsidRPr="006748B9">
        <w:rPr>
          <w:rFonts w:ascii="Arial" w:hAnsi="Arial" w:cs="Arial"/>
          <w:iCs/>
          <w:color w:val="002060"/>
          <w:sz w:val="22"/>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6748B9" w:rsidRPr="006748B9">
        <w:rPr>
          <w:rFonts w:ascii="Arial" w:hAnsi="Arial" w:cs="Arial"/>
          <w:iCs/>
          <w:color w:val="002060"/>
          <w:sz w:val="22"/>
          <w:szCs w:val="22"/>
          <w:bdr w:val="none" w:sz="0" w:space="0" w:color="auto" w:frame="1"/>
        </w:rPr>
        <w:t xml:space="preserve">have. Applications from UK, EU </w:t>
      </w:r>
      <w:r w:rsidRPr="006748B9">
        <w:rPr>
          <w:rFonts w:ascii="Arial" w:hAnsi="Arial" w:cs="Arial"/>
          <w:iCs/>
          <w:color w:val="002060"/>
          <w:sz w:val="22"/>
          <w:szCs w:val="22"/>
          <w:bdr w:val="none" w:sz="0" w:space="0" w:color="auto" w:frame="1"/>
        </w:rPr>
        <w:t>and non-EU candidates will be welcomed.</w:t>
      </w:r>
    </w:p>
    <w:p w:rsidR="00E30AA7" w:rsidRPr="006748B9" w:rsidRDefault="00E30AA7" w:rsidP="00E30AA7">
      <w:pPr>
        <w:pStyle w:val="NormalWeb"/>
        <w:shd w:val="clear" w:color="auto" w:fill="FFFFFF"/>
        <w:spacing w:after="0"/>
        <w:jc w:val="both"/>
        <w:rPr>
          <w:rFonts w:ascii="Calibri" w:hAnsi="Calibri" w:cs="Calibri"/>
          <w:color w:val="002060"/>
          <w:sz w:val="22"/>
          <w:szCs w:val="22"/>
        </w:rPr>
      </w:pPr>
    </w:p>
    <w:p w:rsidR="00E30AA7" w:rsidRPr="006748B9" w:rsidRDefault="00E30AA7" w:rsidP="00E30AA7">
      <w:pPr>
        <w:pStyle w:val="NormalWeb"/>
        <w:shd w:val="clear" w:color="auto" w:fill="FFFFFF"/>
        <w:spacing w:after="0"/>
        <w:rPr>
          <w:rFonts w:ascii="Arial" w:hAnsi="Arial" w:cs="Arial"/>
          <w:b/>
          <w:bCs/>
          <w:iCs/>
          <w:color w:val="002060"/>
          <w:sz w:val="22"/>
          <w:szCs w:val="22"/>
          <w:bdr w:val="none" w:sz="0" w:space="0" w:color="auto" w:frame="1"/>
          <w:lang w:val="en"/>
        </w:rPr>
      </w:pPr>
      <w:r w:rsidRPr="006748B9">
        <w:rPr>
          <w:rFonts w:ascii="Arial" w:hAnsi="Arial" w:cs="Arial"/>
          <w:b/>
          <w:bCs/>
          <w:iCs/>
          <w:color w:val="002060"/>
          <w:sz w:val="22"/>
          <w:szCs w:val="22"/>
          <w:bdr w:val="none" w:sz="0" w:space="0" w:color="auto" w:frame="1"/>
          <w:lang w:val="en"/>
        </w:rPr>
        <w:t>Right to work in the United Kingdom</w:t>
      </w:r>
    </w:p>
    <w:p w:rsidR="00E30AA7" w:rsidRPr="006748B9" w:rsidRDefault="00E30AA7" w:rsidP="00E30AA7">
      <w:pPr>
        <w:pStyle w:val="NormalWeb"/>
        <w:shd w:val="clear" w:color="auto" w:fill="FFFFFF"/>
        <w:spacing w:after="0"/>
        <w:rPr>
          <w:rFonts w:ascii="Arial" w:hAnsi="Arial" w:cs="Arial"/>
          <w:color w:val="002060"/>
          <w:sz w:val="22"/>
          <w:szCs w:val="22"/>
        </w:rPr>
      </w:pPr>
    </w:p>
    <w:p w:rsidR="00E30AA7" w:rsidRPr="006748B9" w:rsidRDefault="00E30AA7" w:rsidP="00E30AA7">
      <w:pPr>
        <w:pStyle w:val="NormalWeb"/>
        <w:shd w:val="clear" w:color="auto" w:fill="FFFFFF"/>
        <w:spacing w:after="0"/>
        <w:rPr>
          <w:rFonts w:ascii="Arial" w:hAnsi="Arial" w:cs="Arial"/>
          <w:iCs/>
          <w:color w:val="002060"/>
          <w:sz w:val="22"/>
          <w:szCs w:val="22"/>
          <w:bdr w:val="none" w:sz="0" w:space="0" w:color="auto" w:frame="1"/>
          <w:lang w:val="en"/>
        </w:rPr>
      </w:pPr>
      <w:r w:rsidRPr="006748B9">
        <w:rPr>
          <w:rFonts w:ascii="Arial" w:hAnsi="Arial" w:cs="Arial"/>
          <w:iCs/>
          <w:color w:val="002060"/>
          <w:sz w:val="22"/>
          <w:szCs w:val="22"/>
          <w:bdr w:val="none" w:sz="0" w:space="0" w:color="auto" w:frame="1"/>
          <w:lang w:val="en"/>
        </w:rPr>
        <w:t>Anyone from outside of the United Kingdom (UK), excluding from the Republic of Ireland will need permission from </w:t>
      </w:r>
      <w:r w:rsidRPr="006748B9">
        <w:rPr>
          <w:rStyle w:val="Hyperlink"/>
          <w:rFonts w:ascii="Arial" w:hAnsi="Arial" w:cs="Arial"/>
          <w:iCs/>
          <w:color w:val="002060"/>
          <w:sz w:val="22"/>
          <w:szCs w:val="22"/>
          <w:u w:val="none"/>
          <w:bdr w:val="none" w:sz="0" w:space="0" w:color="auto" w:frame="1"/>
          <w:lang w:val="en"/>
        </w:rPr>
        <w:t>UK Visas and Immigration</w:t>
      </w:r>
      <w:r w:rsidRPr="006748B9">
        <w:rPr>
          <w:rFonts w:ascii="Arial" w:hAnsi="Arial" w:cs="Arial"/>
          <w:iCs/>
          <w:color w:val="002060"/>
          <w:sz w:val="22"/>
          <w:szCs w:val="22"/>
          <w:bdr w:val="none" w:sz="0" w:space="0" w:color="auto" w:frame="1"/>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rsidR="00E30AA7" w:rsidRPr="006748B9" w:rsidRDefault="00E30AA7" w:rsidP="00E30AA7">
      <w:pPr>
        <w:pStyle w:val="NormalWeb"/>
        <w:shd w:val="clear" w:color="auto" w:fill="FFFFFF"/>
        <w:spacing w:after="0"/>
        <w:rPr>
          <w:rFonts w:ascii="Arial" w:hAnsi="Arial" w:cs="Arial"/>
          <w:color w:val="002060"/>
          <w:sz w:val="22"/>
          <w:szCs w:val="22"/>
        </w:rPr>
      </w:pPr>
    </w:p>
    <w:p w:rsidR="00E30AA7" w:rsidRPr="006748B9" w:rsidRDefault="00E30AA7" w:rsidP="00E30AA7">
      <w:pPr>
        <w:pStyle w:val="NormalWeb"/>
        <w:shd w:val="clear" w:color="auto" w:fill="FFFFFF"/>
        <w:spacing w:after="0"/>
        <w:rPr>
          <w:rFonts w:ascii="Arial" w:hAnsi="Arial" w:cs="Arial"/>
          <w:color w:val="002060"/>
          <w:sz w:val="22"/>
          <w:szCs w:val="22"/>
        </w:rPr>
      </w:pPr>
      <w:r w:rsidRPr="006748B9">
        <w:rPr>
          <w:rFonts w:ascii="Arial" w:hAnsi="Arial" w:cs="Arial"/>
          <w:iCs/>
          <w:color w:val="002060"/>
          <w:sz w:val="22"/>
          <w:szCs w:val="22"/>
          <w:bdr w:val="none" w:sz="0" w:space="0" w:color="auto" w:frame="1"/>
          <w:lang w:val="en"/>
        </w:rPr>
        <w:t>To obtain a visa or entry clearance, you will need to meet certain requirements and demonstrate you have the right the work in the UK via:</w:t>
      </w:r>
    </w:p>
    <w:p w:rsidR="00E30AA7" w:rsidRPr="006748B9" w:rsidRDefault="00E30AA7" w:rsidP="00E30AA7">
      <w:pPr>
        <w:pStyle w:val="NormalWeb"/>
        <w:shd w:val="clear" w:color="auto" w:fill="FFFFFF"/>
        <w:spacing w:after="0"/>
        <w:ind w:left="1080" w:hanging="360"/>
        <w:rPr>
          <w:rFonts w:ascii="Arial" w:hAnsi="Arial" w:cs="Arial"/>
          <w:color w:val="002060"/>
          <w:sz w:val="22"/>
          <w:szCs w:val="22"/>
        </w:rPr>
      </w:pPr>
      <w:r w:rsidRPr="006748B9">
        <w:rPr>
          <w:rFonts w:ascii="Arial" w:hAnsi="Arial" w:cs="Arial"/>
          <w:color w:val="002060"/>
          <w:sz w:val="22"/>
          <w:szCs w:val="22"/>
          <w:bdr w:val="none" w:sz="0" w:space="0" w:color="auto" w:frame="1"/>
          <w:lang w:val="en"/>
        </w:rPr>
        <w:lastRenderedPageBreak/>
        <w:sym w:font="Symbol" w:char="F0B7"/>
      </w:r>
      <w:r w:rsidRPr="006748B9">
        <w:rPr>
          <w:rFonts w:ascii="Arial" w:hAnsi="Arial" w:cs="Arial"/>
          <w:color w:val="002060"/>
          <w:sz w:val="22"/>
          <w:szCs w:val="22"/>
          <w:bdr w:val="none" w:sz="0" w:space="0" w:color="auto" w:frame="1"/>
          <w:lang w:val="en"/>
        </w:rPr>
        <w:t>         </w:t>
      </w:r>
      <w:r w:rsidR="001321EA" w:rsidRPr="006748B9">
        <w:rPr>
          <w:rFonts w:ascii="Arial" w:hAnsi="Arial" w:cs="Arial"/>
          <w:iCs/>
          <w:color w:val="002060"/>
          <w:sz w:val="22"/>
          <w:szCs w:val="22"/>
          <w:bdr w:val="none" w:sz="0" w:space="0" w:color="auto" w:frame="1"/>
          <w:lang w:val="en"/>
        </w:rPr>
        <w:t>The</w:t>
      </w:r>
      <w:r w:rsidRPr="006748B9">
        <w:rPr>
          <w:rFonts w:ascii="Arial" w:hAnsi="Arial" w:cs="Arial"/>
          <w:iCs/>
          <w:color w:val="002060"/>
          <w:sz w:val="22"/>
          <w:szCs w:val="22"/>
          <w:bdr w:val="none" w:sz="0" w:space="0" w:color="auto" w:frame="1"/>
          <w:lang w:val="en"/>
        </w:rPr>
        <w:t xml:space="preserve"> points-based immigration system</w:t>
      </w:r>
    </w:p>
    <w:p w:rsidR="00E30AA7" w:rsidRPr="006748B9" w:rsidRDefault="00E30AA7" w:rsidP="00E30AA7">
      <w:pPr>
        <w:pStyle w:val="NormalWeb"/>
        <w:shd w:val="clear" w:color="auto" w:fill="FFFFFF"/>
        <w:spacing w:after="0"/>
        <w:ind w:left="1080" w:hanging="360"/>
        <w:rPr>
          <w:rFonts w:ascii="Arial" w:hAnsi="Arial" w:cs="Arial"/>
          <w:color w:val="002060"/>
          <w:sz w:val="22"/>
          <w:szCs w:val="22"/>
        </w:rPr>
      </w:pPr>
      <w:r w:rsidRPr="006748B9">
        <w:rPr>
          <w:rFonts w:ascii="Arial" w:hAnsi="Arial" w:cs="Arial"/>
          <w:color w:val="002060"/>
          <w:sz w:val="22"/>
          <w:szCs w:val="22"/>
          <w:bdr w:val="none" w:sz="0" w:space="0" w:color="auto" w:frame="1"/>
          <w:lang w:val="en"/>
        </w:rPr>
        <w:sym w:font="Symbol" w:char="F0B7"/>
      </w:r>
      <w:r w:rsidRPr="006748B9">
        <w:rPr>
          <w:rFonts w:ascii="Arial" w:hAnsi="Arial" w:cs="Arial"/>
          <w:color w:val="002060"/>
          <w:sz w:val="22"/>
          <w:szCs w:val="22"/>
          <w:bdr w:val="none" w:sz="0" w:space="0" w:color="auto" w:frame="1"/>
          <w:lang w:val="en"/>
        </w:rPr>
        <w:t>         </w:t>
      </w:r>
      <w:r w:rsidR="001321EA" w:rsidRPr="006748B9">
        <w:rPr>
          <w:rFonts w:ascii="Arial" w:hAnsi="Arial" w:cs="Arial"/>
          <w:iCs/>
          <w:color w:val="002060"/>
          <w:sz w:val="22"/>
          <w:szCs w:val="22"/>
          <w:bdr w:val="none" w:sz="0" w:space="0" w:color="auto" w:frame="1"/>
          <w:lang w:val="en"/>
        </w:rPr>
        <w:t>The</w:t>
      </w:r>
      <w:r w:rsidRPr="006748B9">
        <w:rPr>
          <w:rFonts w:ascii="Arial" w:hAnsi="Arial" w:cs="Arial"/>
          <w:iCs/>
          <w:color w:val="002060"/>
          <w:sz w:val="22"/>
          <w:szCs w:val="22"/>
          <w:bdr w:val="none" w:sz="0" w:space="0" w:color="auto" w:frame="1"/>
          <w:lang w:val="en"/>
        </w:rPr>
        <w:t xml:space="preserve"> EU settlement scheme</w:t>
      </w:r>
    </w:p>
    <w:p w:rsidR="00E30AA7" w:rsidRPr="006748B9" w:rsidRDefault="00E30AA7" w:rsidP="00E30AA7">
      <w:pPr>
        <w:pStyle w:val="NormalWeb"/>
        <w:shd w:val="clear" w:color="auto" w:fill="FFFFFF"/>
        <w:spacing w:after="0"/>
        <w:ind w:left="1080" w:hanging="360"/>
        <w:rPr>
          <w:rFonts w:ascii="Arial" w:hAnsi="Arial" w:cs="Arial"/>
          <w:color w:val="002060"/>
          <w:sz w:val="22"/>
          <w:szCs w:val="22"/>
        </w:rPr>
      </w:pPr>
      <w:r w:rsidRPr="006748B9">
        <w:rPr>
          <w:rFonts w:ascii="Arial" w:hAnsi="Arial" w:cs="Arial"/>
          <w:color w:val="002060"/>
          <w:sz w:val="22"/>
          <w:szCs w:val="22"/>
          <w:bdr w:val="none" w:sz="0" w:space="0" w:color="auto" w:frame="1"/>
          <w:lang w:val="en"/>
        </w:rPr>
        <w:sym w:font="Symbol" w:char="F0B7"/>
      </w:r>
      <w:r w:rsidRPr="006748B9">
        <w:rPr>
          <w:rFonts w:ascii="Arial" w:hAnsi="Arial" w:cs="Arial"/>
          <w:color w:val="002060"/>
          <w:sz w:val="22"/>
          <w:szCs w:val="22"/>
          <w:bdr w:val="none" w:sz="0" w:space="0" w:color="auto" w:frame="1"/>
          <w:lang w:val="en"/>
        </w:rPr>
        <w:t>         </w:t>
      </w:r>
      <w:r w:rsidR="001321EA" w:rsidRPr="006748B9">
        <w:rPr>
          <w:rFonts w:ascii="Arial" w:hAnsi="Arial" w:cs="Arial"/>
          <w:iCs/>
          <w:color w:val="002060"/>
          <w:sz w:val="22"/>
          <w:szCs w:val="22"/>
          <w:bdr w:val="none" w:sz="0" w:space="0" w:color="auto" w:frame="1"/>
          <w:lang w:val="en"/>
        </w:rPr>
        <w:t>A</w:t>
      </w:r>
      <w:r w:rsidRPr="006748B9">
        <w:rPr>
          <w:rFonts w:ascii="Arial" w:hAnsi="Arial" w:cs="Arial"/>
          <w:iCs/>
          <w:color w:val="002060"/>
          <w:sz w:val="22"/>
          <w:szCs w:val="22"/>
          <w:bdr w:val="none" w:sz="0" w:space="0" w:color="auto" w:frame="1"/>
          <w:lang w:val="en"/>
        </w:rPr>
        <w:t xml:space="preserve"> biometric residence permit</w:t>
      </w:r>
    </w:p>
    <w:p w:rsidR="00E30AA7" w:rsidRPr="006748B9" w:rsidRDefault="00E30AA7" w:rsidP="00E30AA7">
      <w:pPr>
        <w:pStyle w:val="NormalWeb"/>
        <w:shd w:val="clear" w:color="auto" w:fill="FFFFFF"/>
        <w:spacing w:after="0"/>
        <w:rPr>
          <w:rFonts w:ascii="Arial" w:hAnsi="Arial" w:cs="Arial"/>
          <w:iCs/>
          <w:color w:val="002060"/>
          <w:sz w:val="22"/>
          <w:szCs w:val="22"/>
          <w:bdr w:val="none" w:sz="0" w:space="0" w:color="auto" w:frame="1"/>
          <w:lang w:val="en"/>
        </w:rPr>
      </w:pPr>
    </w:p>
    <w:p w:rsidR="00E30AA7" w:rsidRPr="006748B9" w:rsidRDefault="00E30AA7" w:rsidP="00E30AA7">
      <w:pPr>
        <w:pStyle w:val="NormalWeb"/>
        <w:shd w:val="clear" w:color="auto" w:fill="FFFFFF"/>
        <w:spacing w:after="0"/>
        <w:rPr>
          <w:rFonts w:ascii="Arial" w:hAnsi="Arial" w:cs="Arial"/>
          <w:iCs/>
          <w:color w:val="002060"/>
          <w:sz w:val="22"/>
          <w:szCs w:val="22"/>
          <w:bdr w:val="none" w:sz="0" w:space="0" w:color="auto" w:frame="1"/>
          <w:lang w:val="en"/>
        </w:rPr>
      </w:pPr>
      <w:r w:rsidRPr="006748B9">
        <w:rPr>
          <w:rFonts w:ascii="Arial" w:hAnsi="Arial" w:cs="Arial"/>
          <w:iCs/>
          <w:color w:val="002060"/>
          <w:sz w:val="22"/>
          <w:szCs w:val="22"/>
          <w:bdr w:val="none" w:sz="0" w:space="0" w:color="auto" w:frame="1"/>
          <w:lang w:val="en"/>
        </w:rPr>
        <w:t>A new </w:t>
      </w:r>
      <w:r w:rsidRPr="006748B9">
        <w:rPr>
          <w:rStyle w:val="Hyperlink"/>
          <w:rFonts w:ascii="Arial" w:hAnsi="Arial" w:cs="Arial"/>
          <w:iCs/>
          <w:color w:val="002060"/>
          <w:sz w:val="22"/>
          <w:szCs w:val="22"/>
          <w:u w:val="none"/>
          <w:bdr w:val="none" w:sz="0" w:space="0" w:color="auto" w:frame="1"/>
          <w:lang w:val="en"/>
        </w:rPr>
        <w:t>points-based immigration system</w:t>
      </w:r>
      <w:r w:rsidRPr="006748B9">
        <w:rPr>
          <w:rFonts w:ascii="Arial" w:hAnsi="Arial" w:cs="Arial"/>
          <w:iCs/>
          <w:color w:val="002060"/>
          <w:sz w:val="22"/>
          <w:szCs w:val="22"/>
          <w:bdr w:val="none" w:sz="0" w:space="0" w:color="auto" w:frame="1"/>
          <w:lang w:val="en"/>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r w:rsidRPr="006748B9">
        <w:rPr>
          <w:rStyle w:val="Hyperlink"/>
          <w:rFonts w:ascii="Arial" w:hAnsi="Arial" w:cs="Arial"/>
          <w:iCs/>
          <w:color w:val="002060"/>
          <w:sz w:val="22"/>
          <w:szCs w:val="22"/>
          <w:u w:val="none"/>
          <w:bdr w:val="none" w:sz="0" w:space="0" w:color="auto" w:frame="1"/>
          <w:lang w:val="en"/>
        </w:rPr>
        <w:t>EU settlement scheme</w:t>
      </w:r>
      <w:r w:rsidRPr="006748B9">
        <w:rPr>
          <w:rFonts w:ascii="Arial" w:hAnsi="Arial" w:cs="Arial"/>
          <w:iCs/>
          <w:color w:val="002060"/>
          <w:sz w:val="22"/>
          <w:szCs w:val="22"/>
          <w:bdr w:val="none" w:sz="0" w:space="0" w:color="auto" w:frame="1"/>
          <w:lang w:val="en"/>
        </w:rPr>
        <w:t>.</w:t>
      </w:r>
    </w:p>
    <w:p w:rsidR="00E30AA7" w:rsidRPr="006748B9" w:rsidRDefault="00E30AA7" w:rsidP="00E30AA7">
      <w:pPr>
        <w:pStyle w:val="NormalWeb"/>
        <w:shd w:val="clear" w:color="auto" w:fill="FFFFFF"/>
        <w:spacing w:after="0"/>
        <w:rPr>
          <w:rFonts w:ascii="Arial" w:hAnsi="Arial" w:cs="Arial"/>
          <w:color w:val="002060"/>
          <w:sz w:val="22"/>
          <w:szCs w:val="22"/>
        </w:rPr>
      </w:pPr>
    </w:p>
    <w:p w:rsidR="00E30AA7" w:rsidRPr="006748B9" w:rsidRDefault="00E30AA7" w:rsidP="00E30AA7">
      <w:pPr>
        <w:pStyle w:val="NormalWeb"/>
        <w:shd w:val="clear" w:color="auto" w:fill="FFFFFF"/>
        <w:spacing w:after="0"/>
        <w:rPr>
          <w:rFonts w:ascii="Arial" w:hAnsi="Arial" w:cs="Arial"/>
          <w:color w:val="002060"/>
          <w:sz w:val="22"/>
          <w:szCs w:val="22"/>
        </w:rPr>
      </w:pPr>
      <w:r w:rsidRPr="006748B9">
        <w:rPr>
          <w:rFonts w:ascii="Arial" w:hAnsi="Arial" w:cs="Arial"/>
          <w:iCs/>
          <w:color w:val="002060"/>
          <w:sz w:val="22"/>
          <w:szCs w:val="22"/>
          <w:bdr w:val="none" w:sz="0" w:space="0" w:color="auto" w:frame="1"/>
          <w:lang w:val="en"/>
        </w:rPr>
        <w:t>If you are an international Doctor/Dentist from outside of the UK and Republic of Ireland, you can apply for, and take up employment in medical and dental posts that may qualify for sponsorship under a </w:t>
      </w:r>
      <w:r w:rsidRPr="006748B9">
        <w:rPr>
          <w:rStyle w:val="Hyperlink"/>
          <w:rFonts w:ascii="Arial" w:hAnsi="Arial" w:cs="Arial"/>
          <w:iCs/>
          <w:color w:val="002060"/>
          <w:sz w:val="22"/>
          <w:szCs w:val="22"/>
          <w:u w:val="none"/>
          <w:bdr w:val="none" w:sz="0" w:space="0" w:color="auto" w:frame="1"/>
          <w:lang w:val="en"/>
        </w:rPr>
        <w:t>skilled worker visa</w:t>
      </w:r>
      <w:r w:rsidRPr="006748B9">
        <w:rPr>
          <w:rFonts w:ascii="Arial" w:hAnsi="Arial" w:cs="Arial"/>
          <w:iCs/>
          <w:color w:val="002060"/>
          <w:sz w:val="22"/>
          <w:szCs w:val="22"/>
          <w:bdr w:val="none" w:sz="0" w:space="0" w:color="auto" w:frame="1"/>
          <w:lang w:val="en"/>
        </w:rPr>
        <w:t>.  A </w:t>
      </w:r>
      <w:r w:rsidRPr="006748B9">
        <w:rPr>
          <w:rStyle w:val="Hyperlink"/>
          <w:rFonts w:ascii="Arial" w:hAnsi="Arial" w:cs="Arial"/>
          <w:iCs/>
          <w:color w:val="002060"/>
          <w:sz w:val="22"/>
          <w:szCs w:val="22"/>
          <w:u w:val="none"/>
          <w:bdr w:val="none" w:sz="0" w:space="0" w:color="auto" w:frame="1"/>
          <w:lang w:val="en"/>
        </w:rPr>
        <w:t>Health and Care Worker visa</w:t>
      </w:r>
      <w:r w:rsidRPr="006748B9">
        <w:rPr>
          <w:rFonts w:ascii="Arial" w:hAnsi="Arial" w:cs="Arial"/>
          <w:iCs/>
          <w:color w:val="002060"/>
          <w:sz w:val="22"/>
          <w:szCs w:val="22"/>
          <w:bdr w:val="none" w:sz="0" w:space="0" w:color="auto" w:frame="1"/>
          <w:lang w:val="en"/>
        </w:rPr>
        <w:t> allows health and care professionals to come to or stay in the UK to do an eligible job with the NHS, an NHS supplier or in adult social care.</w:t>
      </w:r>
    </w:p>
    <w:p w:rsidR="00E30AA7" w:rsidRPr="006748B9" w:rsidRDefault="00E30AA7" w:rsidP="00E30AA7">
      <w:pPr>
        <w:pStyle w:val="NormalWeb"/>
        <w:shd w:val="clear" w:color="auto" w:fill="FFFFFF"/>
        <w:spacing w:after="0"/>
        <w:rPr>
          <w:rFonts w:ascii="Arial" w:hAnsi="Arial" w:cs="Arial"/>
          <w:b/>
          <w:bCs/>
          <w:iCs/>
          <w:color w:val="002060"/>
          <w:sz w:val="22"/>
          <w:szCs w:val="22"/>
          <w:bdr w:val="none" w:sz="0" w:space="0" w:color="auto" w:frame="1"/>
          <w:lang w:val="en"/>
        </w:rPr>
      </w:pPr>
    </w:p>
    <w:p w:rsidR="00E30AA7" w:rsidRPr="006748B9" w:rsidRDefault="00E30AA7" w:rsidP="00E30AA7">
      <w:pPr>
        <w:pStyle w:val="NormalWeb"/>
        <w:shd w:val="clear" w:color="auto" w:fill="FFFFFF"/>
        <w:spacing w:after="0"/>
        <w:rPr>
          <w:rFonts w:ascii="Arial" w:hAnsi="Arial" w:cs="Arial"/>
          <w:b/>
          <w:bCs/>
          <w:iCs/>
          <w:color w:val="002060"/>
          <w:sz w:val="22"/>
          <w:szCs w:val="22"/>
          <w:bdr w:val="none" w:sz="0" w:space="0" w:color="auto" w:frame="1"/>
          <w:lang w:val="en"/>
        </w:rPr>
      </w:pPr>
      <w:r w:rsidRPr="006748B9">
        <w:rPr>
          <w:rFonts w:ascii="Arial" w:hAnsi="Arial" w:cs="Arial"/>
          <w:b/>
          <w:bCs/>
          <w:iCs/>
          <w:color w:val="002060"/>
          <w:sz w:val="22"/>
          <w:szCs w:val="22"/>
          <w:bdr w:val="none" w:sz="0" w:space="0" w:color="auto" w:frame="1"/>
          <w:lang w:val="en"/>
        </w:rPr>
        <w:t>EU settlement scheme</w:t>
      </w:r>
    </w:p>
    <w:p w:rsidR="00E30AA7" w:rsidRPr="006748B9" w:rsidRDefault="00E30AA7" w:rsidP="00E30AA7">
      <w:pPr>
        <w:pStyle w:val="NormalWeb"/>
        <w:shd w:val="clear" w:color="auto" w:fill="FFFFFF"/>
        <w:spacing w:after="0"/>
        <w:rPr>
          <w:rFonts w:ascii="Arial" w:hAnsi="Arial" w:cs="Arial"/>
          <w:b/>
          <w:bCs/>
          <w:iCs/>
          <w:color w:val="002060"/>
          <w:sz w:val="22"/>
          <w:szCs w:val="22"/>
          <w:bdr w:val="none" w:sz="0" w:space="0" w:color="auto" w:frame="1"/>
          <w:lang w:val="en"/>
        </w:rPr>
      </w:pPr>
      <w:r w:rsidRPr="006748B9">
        <w:rPr>
          <w:rFonts w:ascii="Arial" w:hAnsi="Arial" w:cs="Arial"/>
          <w:iCs/>
          <w:color w:val="002060"/>
          <w:sz w:val="22"/>
          <w:szCs w:val="22"/>
          <w:bdr w:val="none" w:sz="0" w:space="0" w:color="auto" w:frame="1"/>
          <w:lang w:val="en"/>
        </w:rPr>
        <w:t>Free movement with the European Union (EU) ended on 31 December 2020 and there are new arrangements for EU citizens.</w:t>
      </w:r>
    </w:p>
    <w:p w:rsidR="00E30AA7" w:rsidRPr="006748B9" w:rsidRDefault="00E30AA7" w:rsidP="00E30AA7">
      <w:pPr>
        <w:pStyle w:val="NormalWeb"/>
        <w:shd w:val="clear" w:color="auto" w:fill="FFFFFF"/>
        <w:spacing w:after="0"/>
        <w:rPr>
          <w:rFonts w:ascii="Arial" w:hAnsi="Arial" w:cs="Arial"/>
          <w:color w:val="002060"/>
          <w:sz w:val="22"/>
          <w:szCs w:val="22"/>
        </w:rPr>
      </w:pPr>
    </w:p>
    <w:p w:rsidR="00230B54" w:rsidRPr="006748B9" w:rsidRDefault="00E30AA7" w:rsidP="00E30AA7">
      <w:pPr>
        <w:pStyle w:val="Default"/>
        <w:rPr>
          <w:iCs/>
          <w:color w:val="002060"/>
          <w:sz w:val="22"/>
          <w:szCs w:val="22"/>
          <w:bdr w:val="none" w:sz="0" w:space="0" w:color="auto" w:frame="1"/>
          <w:lang w:val="en"/>
        </w:rPr>
      </w:pPr>
      <w:r w:rsidRPr="006748B9">
        <w:rPr>
          <w:iCs/>
          <w:color w:val="002060"/>
          <w:sz w:val="22"/>
          <w:szCs w:val="22"/>
          <w:bdr w:val="none" w:sz="0" w:space="0" w:color="auto" w:frame="1"/>
          <w:lang w:val="en"/>
        </w:rPr>
        <w:t>The EU settlement scheme provides EU nationals with a route to residency in the UK. EU nationals who arrived in the UK by 11pm on 31 December 2020 have until 30 June 2021 to apply to the </w:t>
      </w:r>
      <w:r w:rsidRPr="006748B9">
        <w:rPr>
          <w:rStyle w:val="Hyperlink"/>
          <w:rFonts w:cs="Arial"/>
          <w:iCs/>
          <w:color w:val="002060"/>
          <w:sz w:val="22"/>
          <w:szCs w:val="22"/>
          <w:u w:val="none"/>
          <w:bdr w:val="none" w:sz="0" w:space="0" w:color="auto" w:frame="1"/>
          <w:lang w:val="en"/>
        </w:rPr>
        <w:t>scheme</w:t>
      </w:r>
      <w:r w:rsidRPr="006748B9">
        <w:rPr>
          <w:iCs/>
          <w:color w:val="002060"/>
          <w:sz w:val="22"/>
          <w:szCs w:val="22"/>
          <w:bdr w:val="none" w:sz="0" w:space="0" w:color="auto" w:frame="1"/>
          <w:lang w:val="en"/>
        </w:rPr>
        <w:t>.  If you are an EU, EEA or Swiss citizen and don't already have temporary or permanent leave to remain, you and your family can apply to the </w:t>
      </w:r>
      <w:r w:rsidRPr="006748B9">
        <w:rPr>
          <w:rStyle w:val="Hyperlink"/>
          <w:rFonts w:cs="Arial"/>
          <w:iCs/>
          <w:color w:val="002060"/>
          <w:sz w:val="22"/>
          <w:szCs w:val="22"/>
          <w:u w:val="none"/>
          <w:bdr w:val="none" w:sz="0" w:space="0" w:color="auto" w:frame="1"/>
          <w:lang w:val="en"/>
        </w:rPr>
        <w:t>EU settlement scheme</w:t>
      </w:r>
      <w:r w:rsidRPr="006748B9">
        <w:rPr>
          <w:iCs/>
          <w:color w:val="002060"/>
          <w:sz w:val="22"/>
          <w:szCs w:val="22"/>
          <w:bdr w:val="none" w:sz="0" w:space="0" w:color="auto" w:frame="1"/>
          <w:lang w:val="en"/>
        </w:rPr>
        <w:t> to continue living in the UK after 30 June 2021. If your application is successful, you will receive either pre-settled status or settled status.</w:t>
      </w:r>
    </w:p>
    <w:p w:rsidR="00C228CE" w:rsidRPr="006748B9" w:rsidRDefault="00C228CE" w:rsidP="00E30AA7">
      <w:pPr>
        <w:pStyle w:val="Default"/>
        <w:rPr>
          <w:iCs/>
          <w:color w:val="002060"/>
          <w:sz w:val="22"/>
          <w:szCs w:val="22"/>
          <w:bdr w:val="none" w:sz="0" w:space="0" w:color="auto" w:frame="1"/>
          <w:lang w:val="en"/>
        </w:rPr>
      </w:pPr>
    </w:p>
    <w:p w:rsidR="00C228CE" w:rsidRPr="006748B9" w:rsidRDefault="00C228CE" w:rsidP="00C228CE">
      <w:pPr>
        <w:pStyle w:val="NormalWeb"/>
        <w:shd w:val="clear" w:color="auto" w:fill="FFFFFF"/>
        <w:spacing w:after="0"/>
        <w:jc w:val="both"/>
        <w:rPr>
          <w:rFonts w:ascii="Arial" w:hAnsi="Arial" w:cs="Arial"/>
          <w:iCs/>
          <w:color w:val="002060"/>
          <w:sz w:val="22"/>
          <w:szCs w:val="22"/>
          <w:bdr w:val="none" w:sz="0" w:space="0" w:color="auto" w:frame="1"/>
          <w:lang w:val="en"/>
        </w:rPr>
      </w:pPr>
      <w:r w:rsidRPr="006748B9">
        <w:rPr>
          <w:rFonts w:ascii="Arial" w:hAnsi="Arial" w:cs="Arial"/>
          <w:iCs/>
          <w:color w:val="002060"/>
          <w:sz w:val="22"/>
          <w:szCs w:val="22"/>
          <w:bdr w:val="none" w:sz="0" w:space="0" w:color="auto" w:frame="1"/>
          <w:lang w:val="en"/>
        </w:rPr>
        <w:t>EU, EEA or Swiss nationals are strongly encouraged to join the </w:t>
      </w:r>
      <w:r w:rsidRPr="006748B9">
        <w:rPr>
          <w:rFonts w:ascii="Arial" w:hAnsi="Arial" w:cs="Arial"/>
          <w:iCs/>
          <w:color w:val="002060"/>
          <w:sz w:val="22"/>
          <w:szCs w:val="22"/>
          <w:lang w:val="en"/>
        </w:rPr>
        <w:t>EU Settlement Scheme</w:t>
      </w:r>
      <w:r w:rsidRPr="006748B9">
        <w:rPr>
          <w:rFonts w:ascii="Arial" w:hAnsi="Arial" w:cs="Arial"/>
          <w:iCs/>
          <w:color w:val="002060"/>
          <w:sz w:val="22"/>
          <w:szCs w:val="22"/>
          <w:bdr w:val="none" w:sz="0" w:space="0" w:color="auto" w:frame="1"/>
          <w:lang w:val="en"/>
        </w:rPr>
        <w:t> prior to 30th June 2021.  As part of the recruitment process, you will be required to produce proof of your EU Settlement status from 1st July 2021 to demonstrate your Right to Work in the United Kingdom.</w:t>
      </w:r>
    </w:p>
    <w:p w:rsidR="00C228CE" w:rsidRPr="006748B9" w:rsidRDefault="00C228CE" w:rsidP="00C228CE">
      <w:pPr>
        <w:pStyle w:val="NormalWeb"/>
        <w:shd w:val="clear" w:color="auto" w:fill="FFFFFF"/>
        <w:spacing w:after="0"/>
        <w:jc w:val="both"/>
        <w:rPr>
          <w:rFonts w:ascii="Arial" w:hAnsi="Arial" w:cs="Arial"/>
          <w:iCs/>
          <w:color w:val="002060"/>
          <w:sz w:val="22"/>
          <w:szCs w:val="22"/>
          <w:bdr w:val="none" w:sz="0" w:space="0" w:color="auto" w:frame="1"/>
          <w:lang w:val="en"/>
        </w:rPr>
      </w:pPr>
      <w:r w:rsidRPr="006748B9">
        <w:rPr>
          <w:rFonts w:ascii="Arial" w:hAnsi="Arial" w:cs="Arial"/>
          <w:iCs/>
          <w:color w:val="002060"/>
          <w:sz w:val="22"/>
          <w:szCs w:val="22"/>
          <w:bdr w:val="none" w:sz="0" w:space="0" w:color="auto" w:frame="1"/>
          <w:lang w:val="en"/>
        </w:rPr>
        <w:t> </w:t>
      </w:r>
    </w:p>
    <w:p w:rsidR="00C228CE" w:rsidRPr="006748B9" w:rsidRDefault="00C228CE" w:rsidP="00C228CE">
      <w:pPr>
        <w:pStyle w:val="NormalWeb"/>
        <w:shd w:val="clear" w:color="auto" w:fill="FFFFFF"/>
        <w:spacing w:after="0"/>
        <w:jc w:val="both"/>
        <w:rPr>
          <w:rFonts w:ascii="Arial" w:hAnsi="Arial" w:cs="Arial"/>
          <w:iCs/>
          <w:color w:val="002060"/>
          <w:sz w:val="22"/>
          <w:szCs w:val="22"/>
          <w:bdr w:val="none" w:sz="0" w:space="0" w:color="auto" w:frame="1"/>
          <w:lang w:val="en"/>
        </w:rPr>
      </w:pPr>
      <w:r w:rsidRPr="006748B9">
        <w:rPr>
          <w:rFonts w:ascii="Arial" w:hAnsi="Arial" w:cs="Arial"/>
          <w:iCs/>
          <w:color w:val="002060"/>
          <w:sz w:val="22"/>
          <w:szCs w:val="22"/>
          <w:bdr w:val="none" w:sz="0" w:space="0" w:color="auto" w:frame="1"/>
          <w:lang w:val="en"/>
        </w:rPr>
        <w:t>Existing employees may be asked to provide evidence of their EU Settlement Status from 1st July 2021.</w:t>
      </w:r>
    </w:p>
    <w:p w:rsidR="00C228CE" w:rsidRPr="006748B9" w:rsidRDefault="00C228CE" w:rsidP="00C228CE">
      <w:pPr>
        <w:pStyle w:val="NormalWeb"/>
        <w:shd w:val="clear" w:color="auto" w:fill="FFFFFF"/>
        <w:spacing w:after="0"/>
        <w:jc w:val="both"/>
        <w:rPr>
          <w:rFonts w:ascii="Arial" w:hAnsi="Arial" w:cs="Arial"/>
          <w:iCs/>
          <w:color w:val="002060"/>
          <w:sz w:val="22"/>
          <w:szCs w:val="22"/>
          <w:bdr w:val="none" w:sz="0" w:space="0" w:color="auto" w:frame="1"/>
          <w:lang w:val="en"/>
        </w:rPr>
      </w:pPr>
      <w:r w:rsidRPr="006748B9">
        <w:rPr>
          <w:rFonts w:ascii="Arial" w:hAnsi="Arial" w:cs="Arial"/>
          <w:iCs/>
          <w:color w:val="002060"/>
          <w:sz w:val="22"/>
          <w:szCs w:val="22"/>
          <w:bdr w:val="none" w:sz="0" w:space="0" w:color="auto" w:frame="1"/>
          <w:lang w:val="en"/>
        </w:rPr>
        <w:t> </w:t>
      </w:r>
    </w:p>
    <w:p w:rsidR="00C228CE" w:rsidRPr="006748B9" w:rsidRDefault="00C228CE" w:rsidP="00C228CE">
      <w:pPr>
        <w:pStyle w:val="NormalWeb"/>
        <w:shd w:val="clear" w:color="auto" w:fill="FFFFFF"/>
        <w:spacing w:after="0"/>
        <w:jc w:val="both"/>
        <w:rPr>
          <w:rFonts w:ascii="Arial" w:hAnsi="Arial" w:cs="Arial"/>
          <w:color w:val="002060"/>
          <w:sz w:val="22"/>
          <w:szCs w:val="22"/>
        </w:rPr>
      </w:pPr>
      <w:r w:rsidRPr="006748B9">
        <w:rPr>
          <w:rFonts w:ascii="Arial" w:hAnsi="Arial" w:cs="Arial"/>
          <w:iCs/>
          <w:color w:val="002060"/>
          <w:sz w:val="22"/>
          <w:szCs w:val="22"/>
          <w:bdr w:val="none" w:sz="0" w:space="0" w:color="auto" w:frame="1"/>
          <w:lang w:val="en"/>
        </w:rPr>
        <w:t>Further information:</w:t>
      </w:r>
      <w:r w:rsidRPr="006748B9">
        <w:rPr>
          <w:rFonts w:ascii="Arial" w:hAnsi="Arial" w:cs="Arial"/>
          <w:color w:val="002060"/>
          <w:sz w:val="22"/>
          <w:szCs w:val="22"/>
          <w:bdr w:val="none" w:sz="0" w:space="0" w:color="auto" w:frame="1"/>
        </w:rPr>
        <w:t> </w:t>
      </w:r>
      <w:r w:rsidRPr="006748B9">
        <w:rPr>
          <w:rStyle w:val="Hyperlink"/>
          <w:rFonts w:ascii="Arial" w:hAnsi="Arial" w:cs="Arial"/>
          <w:color w:val="002060"/>
          <w:sz w:val="22"/>
          <w:szCs w:val="22"/>
          <w:u w:val="none"/>
          <w:bdr w:val="none" w:sz="0" w:space="0" w:color="auto" w:frame="1"/>
        </w:rPr>
        <w:t>https://www.gov.uk/settled-status-eu-citizens-families</w:t>
      </w:r>
      <w:r w:rsidRPr="006748B9">
        <w:rPr>
          <w:rFonts w:ascii="Arial" w:hAnsi="Arial" w:cs="Arial"/>
          <w:color w:val="002060"/>
          <w:sz w:val="22"/>
          <w:szCs w:val="22"/>
          <w:bdr w:val="none" w:sz="0" w:space="0" w:color="auto" w:frame="1"/>
        </w:rPr>
        <w:t>.</w:t>
      </w:r>
    </w:p>
    <w:p w:rsidR="00C228CE" w:rsidRPr="006748B9" w:rsidRDefault="00C228CE" w:rsidP="00E30AA7">
      <w:pPr>
        <w:pStyle w:val="Default"/>
        <w:rPr>
          <w:b/>
          <w:color w:val="002060"/>
          <w:sz w:val="22"/>
          <w:szCs w:val="22"/>
        </w:rPr>
      </w:pPr>
    </w:p>
    <w:p w:rsidR="00230B54" w:rsidRPr="006748B9" w:rsidRDefault="00230B54" w:rsidP="00D52253">
      <w:pPr>
        <w:pStyle w:val="Default"/>
        <w:rPr>
          <w:b/>
          <w:color w:val="002060"/>
          <w:sz w:val="22"/>
          <w:szCs w:val="22"/>
        </w:rPr>
      </w:pPr>
      <w:r w:rsidRPr="006748B9">
        <w:rPr>
          <w:b/>
          <w:color w:val="002060"/>
          <w:sz w:val="22"/>
          <w:szCs w:val="22"/>
        </w:rPr>
        <w:t xml:space="preserve">For further information regarding NHS Greater Glasgow and Clyde and its hospitals, please visit our website </w:t>
      </w:r>
      <w:r w:rsidRPr="006748B9">
        <w:rPr>
          <w:rStyle w:val="Hyperlink"/>
          <w:b/>
          <w:color w:val="002060"/>
          <w:sz w:val="22"/>
          <w:szCs w:val="22"/>
          <w:u w:val="none"/>
        </w:rPr>
        <w:t>www.nhs.ggc.org.uk</w:t>
      </w:r>
    </w:p>
    <w:p w:rsidR="00230B54" w:rsidRPr="006748B9" w:rsidRDefault="00230B54" w:rsidP="00D52253">
      <w:pPr>
        <w:pStyle w:val="Default"/>
        <w:rPr>
          <w:b/>
          <w:color w:val="002060"/>
          <w:sz w:val="22"/>
          <w:szCs w:val="22"/>
        </w:rPr>
      </w:pPr>
    </w:p>
    <w:p w:rsidR="00230B54" w:rsidRPr="002D0042" w:rsidRDefault="00230B54" w:rsidP="00315293">
      <w:pPr>
        <w:rPr>
          <w:rFonts w:ascii="Arial" w:hAnsi="Arial" w:cs="Arial"/>
          <w:b/>
          <w:color w:val="002060"/>
        </w:rPr>
      </w:pPr>
    </w:p>
    <w:p w:rsidR="00230B54" w:rsidRPr="002D0042" w:rsidRDefault="00712770" w:rsidP="00656132">
      <w:pPr>
        <w:jc w:val="center"/>
        <w:rPr>
          <w:rFonts w:ascii="Arial" w:hAnsi="Arial" w:cs="Arial"/>
          <w:b/>
          <w:color w:val="002060"/>
        </w:rPr>
        <w:sectPr w:rsidR="00230B54" w:rsidRPr="002D0042" w:rsidSect="00557A24">
          <w:footerReference w:type="even" r:id="rId15"/>
          <w:footerReference w:type="default" r:id="rId16"/>
          <w:pgSz w:w="11906" w:h="16838"/>
          <w:pgMar w:top="1440" w:right="1440" w:bottom="1440" w:left="1440" w:header="706" w:footer="542" w:gutter="0"/>
          <w:pgBorders w:offsetFrom="page">
            <w:top w:val="single" w:sz="18" w:space="24" w:color="002060"/>
            <w:left w:val="single" w:sz="18" w:space="24" w:color="002060"/>
            <w:bottom w:val="single" w:sz="18" w:space="24" w:color="002060"/>
            <w:right w:val="single" w:sz="18" w:space="24" w:color="002060"/>
          </w:pgBorders>
          <w:cols w:space="708"/>
          <w:docGrid w:linePitch="360"/>
        </w:sectPr>
      </w:pPr>
      <w:r w:rsidRPr="002D0042">
        <w:rPr>
          <w:noProof/>
          <w:color w:val="002060"/>
        </w:rPr>
        <w:drawing>
          <wp:anchor distT="0" distB="0" distL="114300" distR="114300" simplePos="0" relativeHeight="251650560" behindDoc="1" locked="0" layoutInCell="1" allowOverlap="1">
            <wp:simplePos x="0" y="0"/>
            <wp:positionH relativeFrom="column">
              <wp:posOffset>-582930</wp:posOffset>
            </wp:positionH>
            <wp:positionV relativeFrom="paragraph">
              <wp:posOffset>4821555</wp:posOffset>
            </wp:positionV>
            <wp:extent cx="6943090" cy="2258060"/>
            <wp:effectExtent l="0" t="0" r="0" b="8890"/>
            <wp:wrapNone/>
            <wp:docPr id="22" name="Picture 125" descr="C:\Program Files\OPSWAT\Metadefender Core\data\resources\ds_3_windows_2SIKXq\TVNPZmZp\temp_bp4enop3.enrf86840F.tmp\tmp_jnez30ky.trm.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Program Files\OPSWAT\Metadefender Core\data\resources\ds_3_windows_2SIKXq\TVNPZmZp\temp_bp4enop3.enrf86840F.tmp\tmp_jnez30ky.trm.out.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0B54" w:rsidRPr="002D0042" w:rsidRDefault="00230B54" w:rsidP="00315293">
      <w:pPr>
        <w:kinsoku w:val="0"/>
        <w:overflowPunct w:val="0"/>
        <w:jc w:val="both"/>
        <w:rPr>
          <w:rFonts w:ascii="Arial" w:hAnsi="Arial" w:cs="Arial"/>
          <w:b/>
          <w:bCs/>
          <w:color w:val="002060"/>
          <w:sz w:val="32"/>
          <w:szCs w:val="32"/>
        </w:rPr>
      </w:pPr>
      <w:r w:rsidRPr="002D0042">
        <w:rPr>
          <w:rFonts w:ascii="Arial" w:hAnsi="Arial" w:cs="Arial"/>
          <w:b/>
          <w:bCs/>
          <w:color w:val="002060"/>
          <w:sz w:val="32"/>
          <w:szCs w:val="32"/>
        </w:rPr>
        <w:t>Section 2:</w:t>
      </w:r>
      <w:r w:rsidRPr="002D0042">
        <w:rPr>
          <w:rFonts w:ascii="Arial" w:hAnsi="Arial" w:cs="Arial"/>
          <w:b/>
          <w:bCs/>
          <w:color w:val="002060"/>
          <w:sz w:val="32"/>
          <w:szCs w:val="32"/>
        </w:rPr>
        <w:tab/>
      </w:r>
    </w:p>
    <w:p w:rsidR="0097076D" w:rsidRPr="002D0042" w:rsidRDefault="0097076D" w:rsidP="002F1CC2">
      <w:pPr>
        <w:widowControl w:val="0"/>
        <w:jc w:val="both"/>
        <w:rPr>
          <w:rFonts w:ascii="Arial" w:hAnsi="Arial" w:cs="Arial"/>
          <w:b/>
          <w:color w:val="002060"/>
          <w:u w:val="single"/>
        </w:rPr>
      </w:pPr>
    </w:p>
    <w:p w:rsidR="002F1CC2" w:rsidRPr="006748B9" w:rsidRDefault="002F1CC2" w:rsidP="002F1CC2">
      <w:pPr>
        <w:widowControl w:val="0"/>
        <w:jc w:val="both"/>
        <w:rPr>
          <w:rFonts w:ascii="Arial" w:hAnsi="Arial" w:cs="Arial"/>
          <w:color w:val="002060"/>
          <w:sz w:val="22"/>
          <w:szCs w:val="22"/>
        </w:rPr>
      </w:pPr>
      <w:r w:rsidRPr="006748B9">
        <w:rPr>
          <w:rFonts w:ascii="Arial" w:hAnsi="Arial" w:cs="Arial"/>
          <w:b/>
          <w:color w:val="002060"/>
          <w:sz w:val="22"/>
          <w:szCs w:val="22"/>
          <w:u w:val="single"/>
        </w:rPr>
        <w:t>Background</w:t>
      </w:r>
    </w:p>
    <w:p w:rsidR="002F1CC2" w:rsidRPr="006748B9" w:rsidRDefault="002F1CC2" w:rsidP="002F1CC2">
      <w:pPr>
        <w:widowControl w:val="0"/>
        <w:rPr>
          <w:rFonts w:ascii="Arial" w:hAnsi="Arial" w:cs="Arial"/>
          <w:color w:val="002060"/>
          <w:sz w:val="22"/>
          <w:szCs w:val="22"/>
        </w:rPr>
      </w:pPr>
      <w:r w:rsidRPr="006748B9">
        <w:rPr>
          <w:rFonts w:ascii="Arial" w:hAnsi="Arial" w:cs="Arial"/>
          <w:color w:val="002060"/>
          <w:sz w:val="22"/>
          <w:szCs w:val="22"/>
        </w:rPr>
        <w:t>The Royal Hospital for Children, Glasgow, is Scotland’s largest Children’s Hospital and was opened on the 10</w:t>
      </w:r>
      <w:r w:rsidRPr="006748B9">
        <w:rPr>
          <w:rFonts w:ascii="Arial" w:hAnsi="Arial" w:cs="Arial"/>
          <w:color w:val="002060"/>
          <w:sz w:val="22"/>
          <w:szCs w:val="22"/>
          <w:vertAlign w:val="superscript"/>
        </w:rPr>
        <w:t>th</w:t>
      </w:r>
      <w:r w:rsidRPr="006748B9">
        <w:rPr>
          <w:rFonts w:ascii="Arial" w:hAnsi="Arial" w:cs="Arial"/>
          <w:color w:val="002060"/>
          <w:sz w:val="22"/>
          <w:szCs w:val="22"/>
        </w:rPr>
        <w:t xml:space="preserve"> June 2015. It is a purpose built, state of the art children’s hospital with 244 beds. It shares a campus with the Queen Elizabeth University Hospital (adults) on the Southside of Glasgow, making it one of the largest hospital complexes in Europe.</w:t>
      </w:r>
    </w:p>
    <w:p w:rsidR="002F1CC2" w:rsidRPr="006748B9" w:rsidRDefault="002F1CC2" w:rsidP="002F1CC2">
      <w:pPr>
        <w:widowControl w:val="0"/>
        <w:rPr>
          <w:rFonts w:ascii="Arial" w:hAnsi="Arial" w:cs="Arial"/>
          <w:color w:val="002060"/>
          <w:sz w:val="22"/>
          <w:szCs w:val="22"/>
        </w:rPr>
      </w:pPr>
    </w:p>
    <w:p w:rsidR="002F1CC2" w:rsidRPr="006748B9" w:rsidRDefault="002F1CC2" w:rsidP="002F1CC2">
      <w:pPr>
        <w:widowControl w:val="0"/>
        <w:rPr>
          <w:rFonts w:ascii="Arial" w:hAnsi="Arial" w:cs="Arial"/>
          <w:color w:val="002060"/>
          <w:sz w:val="22"/>
          <w:szCs w:val="22"/>
        </w:rPr>
      </w:pPr>
      <w:r w:rsidRPr="006748B9">
        <w:rPr>
          <w:rFonts w:ascii="Arial" w:hAnsi="Arial" w:cs="Arial"/>
          <w:color w:val="002060"/>
          <w:sz w:val="22"/>
          <w:szCs w:val="22"/>
        </w:rPr>
        <w:t>All paediatric medical and surgical specialities, including children’s cardiac services, exist at the Royal Hospital for Children. Neonatal and maternity services are within an attached building. There is a 22 bedded Paediatric Intensive Care Unit (PICU), delivering care for both general, specialist and cardiac services for the whole of Scotland.</w:t>
      </w:r>
    </w:p>
    <w:p w:rsidR="002F1CC2" w:rsidRPr="006748B9" w:rsidRDefault="002F1CC2" w:rsidP="002F1CC2">
      <w:pPr>
        <w:widowControl w:val="0"/>
        <w:ind w:left="720"/>
        <w:rPr>
          <w:rFonts w:ascii="Arial" w:hAnsi="Arial" w:cs="Arial"/>
          <w:color w:val="002060"/>
          <w:sz w:val="22"/>
          <w:szCs w:val="22"/>
        </w:rPr>
      </w:pPr>
    </w:p>
    <w:p w:rsidR="002F1CC2" w:rsidRPr="006748B9" w:rsidRDefault="002F1CC2" w:rsidP="002F1CC2">
      <w:pPr>
        <w:widowControl w:val="0"/>
        <w:rPr>
          <w:rFonts w:ascii="Arial" w:hAnsi="Arial" w:cs="Arial"/>
          <w:color w:val="002060"/>
          <w:sz w:val="22"/>
          <w:szCs w:val="22"/>
        </w:rPr>
      </w:pPr>
      <w:r w:rsidRPr="006748B9">
        <w:rPr>
          <w:rFonts w:ascii="Arial" w:hAnsi="Arial" w:cs="Arial"/>
          <w:color w:val="002060"/>
          <w:sz w:val="22"/>
          <w:szCs w:val="22"/>
        </w:rPr>
        <w:t>The University of Glasgow has strong links with the Royal Hospital for Children and a purpose built teaching complex is within the hospital campus. In addition to providing the full curriculum for the University of Glasgow medical undergraduates, it provides weekly postgraduate education sessions for clinicians.</w:t>
      </w:r>
    </w:p>
    <w:p w:rsidR="002F1CC2" w:rsidRPr="006748B9" w:rsidRDefault="002F1CC2" w:rsidP="002F1CC2">
      <w:pPr>
        <w:widowControl w:val="0"/>
        <w:jc w:val="both"/>
        <w:rPr>
          <w:rFonts w:ascii="Arial" w:hAnsi="Arial" w:cs="Arial"/>
          <w:color w:val="002060"/>
          <w:sz w:val="22"/>
          <w:szCs w:val="22"/>
        </w:rPr>
      </w:pPr>
    </w:p>
    <w:p w:rsidR="002F1CC2" w:rsidRPr="006748B9" w:rsidRDefault="002F1CC2" w:rsidP="002F1CC2">
      <w:pPr>
        <w:rPr>
          <w:rFonts w:ascii="Arial" w:hAnsi="Arial" w:cs="Arial"/>
          <w:b/>
          <w:color w:val="002060"/>
          <w:sz w:val="22"/>
          <w:szCs w:val="22"/>
          <w:u w:val="single"/>
        </w:rPr>
      </w:pPr>
      <w:r w:rsidRPr="006748B9">
        <w:rPr>
          <w:rFonts w:ascii="Arial" w:hAnsi="Arial" w:cs="Arial"/>
          <w:b/>
          <w:color w:val="002060"/>
          <w:sz w:val="22"/>
          <w:szCs w:val="22"/>
          <w:u w:val="single"/>
        </w:rPr>
        <w:t>Service Configuration</w:t>
      </w:r>
    </w:p>
    <w:p w:rsidR="002F1CC2" w:rsidRPr="006748B9" w:rsidRDefault="006748B9" w:rsidP="002F1CC2">
      <w:pPr>
        <w:rPr>
          <w:rFonts w:ascii="Arial" w:hAnsi="Arial" w:cs="Arial"/>
          <w:color w:val="002060"/>
          <w:sz w:val="22"/>
          <w:szCs w:val="22"/>
        </w:rPr>
      </w:pPr>
      <w:r w:rsidRPr="006748B9">
        <w:rPr>
          <w:rFonts w:ascii="Arial" w:hAnsi="Arial" w:cs="Arial"/>
          <w:color w:val="002060"/>
          <w:sz w:val="22"/>
          <w:szCs w:val="22"/>
        </w:rPr>
        <w:t>The service is le</w:t>
      </w:r>
      <w:r w:rsidR="002F1CC2" w:rsidRPr="006748B9">
        <w:rPr>
          <w:rFonts w:ascii="Arial" w:hAnsi="Arial" w:cs="Arial"/>
          <w:color w:val="002060"/>
          <w:sz w:val="22"/>
          <w:szCs w:val="22"/>
        </w:rPr>
        <w:t xml:space="preserve">d by four consultant neurosurgeons, which each have a combined paediatric and adult practice. The operative workload of the paediatric neurosurgical unit is approximately 275-300 cases per year. </w:t>
      </w:r>
    </w:p>
    <w:p w:rsidR="002F1CC2" w:rsidRPr="006748B9" w:rsidRDefault="002F1CC2" w:rsidP="002F1CC2">
      <w:pPr>
        <w:rPr>
          <w:rFonts w:ascii="Arial" w:hAnsi="Arial" w:cs="Arial"/>
          <w:color w:val="002060"/>
          <w:sz w:val="22"/>
          <w:szCs w:val="22"/>
        </w:rPr>
      </w:pPr>
    </w:p>
    <w:p w:rsidR="002F1CC2" w:rsidRPr="006748B9" w:rsidRDefault="002F1CC2" w:rsidP="002F1CC2">
      <w:pPr>
        <w:rPr>
          <w:rFonts w:ascii="Arial" w:hAnsi="Arial" w:cs="Arial"/>
          <w:color w:val="002060"/>
          <w:sz w:val="22"/>
          <w:szCs w:val="22"/>
        </w:rPr>
      </w:pPr>
      <w:r w:rsidRPr="006748B9">
        <w:rPr>
          <w:rFonts w:ascii="Arial" w:hAnsi="Arial" w:cs="Arial"/>
          <w:color w:val="002060"/>
          <w:sz w:val="22"/>
          <w:szCs w:val="22"/>
        </w:rPr>
        <w:t xml:space="preserve">Each consultant has an area of specialised interest </w:t>
      </w:r>
    </w:p>
    <w:p w:rsidR="0097076D" w:rsidRPr="006748B9" w:rsidRDefault="0097076D" w:rsidP="002F1CC2">
      <w:pPr>
        <w:rPr>
          <w:rFonts w:ascii="Arial" w:hAnsi="Arial" w:cs="Arial"/>
          <w:color w:val="002060"/>
          <w:sz w:val="22"/>
          <w:szCs w:val="22"/>
        </w:rPr>
      </w:pPr>
    </w:p>
    <w:p w:rsidR="002F1CC2" w:rsidRPr="006748B9" w:rsidRDefault="002F1CC2" w:rsidP="002F1CC2">
      <w:pPr>
        <w:rPr>
          <w:rFonts w:ascii="Arial" w:hAnsi="Arial" w:cs="Arial"/>
          <w:color w:val="002060"/>
          <w:sz w:val="22"/>
          <w:szCs w:val="22"/>
        </w:rPr>
      </w:pPr>
      <w:r w:rsidRPr="006748B9">
        <w:rPr>
          <w:rFonts w:ascii="Arial" w:hAnsi="Arial" w:cs="Arial"/>
          <w:color w:val="002060"/>
          <w:sz w:val="22"/>
          <w:szCs w:val="22"/>
        </w:rPr>
        <w:t>Mr. A Amato-Watkins: Spine /Spasticity</w:t>
      </w:r>
    </w:p>
    <w:p w:rsidR="002F1CC2" w:rsidRPr="006748B9" w:rsidRDefault="002F1CC2" w:rsidP="002F1CC2">
      <w:pPr>
        <w:rPr>
          <w:rFonts w:ascii="Arial" w:hAnsi="Arial" w:cs="Arial"/>
          <w:color w:val="002060"/>
          <w:sz w:val="22"/>
          <w:szCs w:val="22"/>
        </w:rPr>
      </w:pPr>
      <w:r w:rsidRPr="006748B9">
        <w:rPr>
          <w:rFonts w:ascii="Arial" w:hAnsi="Arial" w:cs="Arial"/>
          <w:color w:val="002060"/>
          <w:sz w:val="22"/>
          <w:szCs w:val="22"/>
        </w:rPr>
        <w:t>Mr. M. Sangra: Craniofacial</w:t>
      </w:r>
    </w:p>
    <w:p w:rsidR="002F1CC2" w:rsidRPr="006748B9" w:rsidRDefault="002F1CC2" w:rsidP="002F1CC2">
      <w:pPr>
        <w:rPr>
          <w:rFonts w:ascii="Arial" w:hAnsi="Arial" w:cs="Arial"/>
          <w:color w:val="002060"/>
          <w:sz w:val="22"/>
          <w:szCs w:val="22"/>
        </w:rPr>
      </w:pPr>
      <w:r w:rsidRPr="006748B9">
        <w:rPr>
          <w:rFonts w:ascii="Arial" w:hAnsi="Arial" w:cs="Arial"/>
          <w:color w:val="002060"/>
          <w:sz w:val="22"/>
          <w:szCs w:val="22"/>
        </w:rPr>
        <w:t>Miss E. Campbell: Spine and congenital / fetal anomalies</w:t>
      </w:r>
    </w:p>
    <w:p w:rsidR="002F1CC2" w:rsidRPr="006748B9" w:rsidRDefault="002F1CC2" w:rsidP="002F1CC2">
      <w:pPr>
        <w:rPr>
          <w:rFonts w:ascii="Arial" w:hAnsi="Arial" w:cs="Arial"/>
          <w:color w:val="002060"/>
          <w:sz w:val="22"/>
          <w:szCs w:val="22"/>
        </w:rPr>
      </w:pPr>
      <w:r w:rsidRPr="006748B9">
        <w:rPr>
          <w:rFonts w:ascii="Arial" w:hAnsi="Arial" w:cs="Arial"/>
          <w:color w:val="002060"/>
          <w:sz w:val="22"/>
          <w:szCs w:val="22"/>
        </w:rPr>
        <w:t xml:space="preserve">Mr. R. O’Kane: Functional (including epilepsy) and neuro-oncology </w:t>
      </w:r>
    </w:p>
    <w:p w:rsidR="002F1CC2" w:rsidRPr="006748B9" w:rsidRDefault="002F1CC2" w:rsidP="002F1CC2">
      <w:pPr>
        <w:rPr>
          <w:rFonts w:ascii="Arial" w:hAnsi="Arial" w:cs="Arial"/>
          <w:color w:val="002060"/>
          <w:sz w:val="22"/>
          <w:szCs w:val="22"/>
        </w:rPr>
      </w:pPr>
      <w:r w:rsidRPr="006748B9">
        <w:rPr>
          <w:rFonts w:ascii="Arial" w:hAnsi="Arial" w:cs="Arial"/>
          <w:color w:val="002060"/>
          <w:sz w:val="22"/>
          <w:szCs w:val="22"/>
        </w:rPr>
        <w:t>Mr M Canty: Movement disorders</w:t>
      </w:r>
    </w:p>
    <w:p w:rsidR="002F1CC2" w:rsidRPr="006748B9" w:rsidRDefault="002F1CC2" w:rsidP="002F1CC2">
      <w:pPr>
        <w:ind w:firstLine="720"/>
        <w:rPr>
          <w:rFonts w:ascii="Arial" w:hAnsi="Arial" w:cs="Arial"/>
          <w:color w:val="002060"/>
          <w:sz w:val="22"/>
          <w:szCs w:val="22"/>
        </w:rPr>
      </w:pPr>
    </w:p>
    <w:p w:rsidR="002F1CC2" w:rsidRPr="006748B9" w:rsidRDefault="002F1CC2" w:rsidP="002F1CC2">
      <w:pPr>
        <w:rPr>
          <w:rFonts w:ascii="Arial" w:hAnsi="Arial" w:cs="Arial"/>
          <w:color w:val="002060"/>
          <w:sz w:val="22"/>
          <w:szCs w:val="22"/>
        </w:rPr>
      </w:pPr>
      <w:r w:rsidRPr="006748B9">
        <w:rPr>
          <w:rFonts w:ascii="Arial" w:hAnsi="Arial" w:cs="Arial"/>
          <w:color w:val="002060"/>
          <w:sz w:val="22"/>
          <w:szCs w:val="22"/>
        </w:rPr>
        <w:t xml:space="preserve">In addition to the senior clinical fellow (this post), one neurosurgical registrar is attached to the paediatric neurosurgery unit as part of their general neurosurgical training. </w:t>
      </w:r>
    </w:p>
    <w:p w:rsidR="002F1CC2" w:rsidRPr="006748B9" w:rsidRDefault="002F1CC2" w:rsidP="002F1CC2">
      <w:pPr>
        <w:rPr>
          <w:rFonts w:ascii="Arial" w:hAnsi="Arial" w:cs="Arial"/>
          <w:color w:val="002060"/>
          <w:sz w:val="22"/>
          <w:szCs w:val="22"/>
        </w:rPr>
      </w:pPr>
    </w:p>
    <w:p w:rsidR="002F1CC2" w:rsidRPr="006748B9" w:rsidRDefault="002F1CC2" w:rsidP="002F1CC2">
      <w:pPr>
        <w:rPr>
          <w:rFonts w:ascii="Arial" w:hAnsi="Arial" w:cs="Arial"/>
          <w:color w:val="002060"/>
          <w:sz w:val="22"/>
          <w:szCs w:val="22"/>
        </w:rPr>
      </w:pPr>
      <w:r w:rsidRPr="006748B9">
        <w:rPr>
          <w:rFonts w:ascii="Arial" w:hAnsi="Arial" w:cs="Arial"/>
          <w:color w:val="002060"/>
          <w:sz w:val="22"/>
          <w:szCs w:val="22"/>
        </w:rPr>
        <w:t xml:space="preserve">There are 2 nurse specialists engaged in support of the patients both during their inpatient stay and following discharge. </w:t>
      </w:r>
    </w:p>
    <w:p w:rsidR="002F1CC2" w:rsidRPr="006748B9" w:rsidRDefault="002F1CC2" w:rsidP="002F1CC2">
      <w:pPr>
        <w:rPr>
          <w:rFonts w:ascii="Arial" w:hAnsi="Arial" w:cs="Arial"/>
          <w:color w:val="002060"/>
          <w:sz w:val="22"/>
          <w:szCs w:val="22"/>
        </w:rPr>
      </w:pPr>
    </w:p>
    <w:p w:rsidR="002F1CC2" w:rsidRPr="006748B9" w:rsidRDefault="002F1CC2" w:rsidP="002F1CC2">
      <w:pPr>
        <w:rPr>
          <w:rFonts w:ascii="Arial" w:hAnsi="Arial" w:cs="Arial"/>
          <w:color w:val="002060"/>
          <w:sz w:val="22"/>
          <w:szCs w:val="22"/>
        </w:rPr>
      </w:pPr>
      <w:r w:rsidRPr="006748B9">
        <w:rPr>
          <w:rFonts w:ascii="Arial" w:hAnsi="Arial" w:cs="Arial"/>
          <w:color w:val="002060"/>
          <w:sz w:val="22"/>
          <w:szCs w:val="22"/>
        </w:rPr>
        <w:t xml:space="preserve">Paediatric neurosurgical inpatients are based on Ward 3a. This is a 24 bed dedicated neurosciences ward, shared with paediatric neurology. </w:t>
      </w:r>
    </w:p>
    <w:p w:rsidR="00526321" w:rsidRPr="006748B9" w:rsidRDefault="00526321" w:rsidP="002F1CC2">
      <w:pPr>
        <w:rPr>
          <w:rFonts w:ascii="Arial" w:hAnsi="Arial" w:cs="Arial"/>
          <w:color w:val="002060"/>
          <w:sz w:val="22"/>
          <w:szCs w:val="22"/>
        </w:rPr>
      </w:pPr>
    </w:p>
    <w:p w:rsidR="002F1CC2" w:rsidRPr="006748B9" w:rsidRDefault="002F1CC2" w:rsidP="002F1CC2">
      <w:pPr>
        <w:rPr>
          <w:rFonts w:ascii="Arial" w:hAnsi="Arial" w:cs="Arial"/>
          <w:color w:val="002060"/>
          <w:sz w:val="22"/>
          <w:szCs w:val="22"/>
        </w:rPr>
      </w:pPr>
      <w:r w:rsidRPr="006748B9">
        <w:rPr>
          <w:rFonts w:ascii="Arial" w:hAnsi="Arial" w:cs="Arial"/>
          <w:color w:val="002060"/>
          <w:sz w:val="22"/>
          <w:szCs w:val="22"/>
        </w:rPr>
        <w:t>Staffing for the ward includes an FY2 doctor and staff grade paediatrician available to support the general medical care of the patients. Out of hours ward cover is provided by a Hospital at Night team.</w:t>
      </w:r>
    </w:p>
    <w:p w:rsidR="002F1CC2" w:rsidRPr="006748B9" w:rsidRDefault="002F1CC2" w:rsidP="002F1CC2">
      <w:pPr>
        <w:rPr>
          <w:rFonts w:ascii="Arial" w:hAnsi="Arial" w:cs="Arial"/>
          <w:color w:val="002060"/>
          <w:sz w:val="22"/>
          <w:szCs w:val="22"/>
        </w:rPr>
      </w:pPr>
    </w:p>
    <w:p w:rsidR="002F1CC2" w:rsidRPr="006748B9" w:rsidRDefault="002F1CC2" w:rsidP="002F1CC2">
      <w:pPr>
        <w:rPr>
          <w:rFonts w:ascii="Arial" w:hAnsi="Arial" w:cs="Arial"/>
          <w:color w:val="002060"/>
          <w:sz w:val="22"/>
          <w:szCs w:val="22"/>
        </w:rPr>
      </w:pPr>
      <w:r w:rsidRPr="006748B9">
        <w:rPr>
          <w:rFonts w:ascii="Arial" w:hAnsi="Arial" w:cs="Arial"/>
          <w:color w:val="002060"/>
          <w:sz w:val="22"/>
          <w:szCs w:val="22"/>
        </w:rPr>
        <w:t xml:space="preserve">Senior, out of hours neurosurgical cover for the Royal Hospital for Children is provided by the four paediatric consultant neurosurgeons. </w:t>
      </w:r>
    </w:p>
    <w:p w:rsidR="0097076D" w:rsidRPr="006748B9" w:rsidRDefault="0097076D" w:rsidP="002F1CC2">
      <w:pPr>
        <w:rPr>
          <w:rFonts w:ascii="Arial" w:hAnsi="Arial" w:cs="Arial"/>
          <w:color w:val="002060"/>
          <w:sz w:val="22"/>
          <w:szCs w:val="22"/>
        </w:rPr>
      </w:pPr>
    </w:p>
    <w:p w:rsidR="002F1CC2" w:rsidRPr="006748B9" w:rsidRDefault="002F1CC2" w:rsidP="002F1CC2">
      <w:pPr>
        <w:rPr>
          <w:rFonts w:ascii="Arial" w:hAnsi="Arial" w:cs="Arial"/>
          <w:color w:val="002060"/>
          <w:sz w:val="22"/>
          <w:szCs w:val="22"/>
        </w:rPr>
      </w:pPr>
      <w:r w:rsidRPr="006748B9">
        <w:rPr>
          <w:rFonts w:ascii="Arial" w:hAnsi="Arial" w:cs="Arial"/>
          <w:color w:val="002060"/>
          <w:sz w:val="22"/>
          <w:szCs w:val="22"/>
        </w:rPr>
        <w:t xml:space="preserve">The first tier of middle grade cover is provided by the on-call neurosurgical registrar who has responsibility for adult and paediatric emergencies and is resident on site. </w:t>
      </w:r>
    </w:p>
    <w:p w:rsidR="002F1CC2" w:rsidRPr="006748B9" w:rsidRDefault="002F1CC2" w:rsidP="002F1CC2">
      <w:pPr>
        <w:rPr>
          <w:rFonts w:ascii="Arial" w:hAnsi="Arial" w:cs="Arial"/>
          <w:color w:val="002060"/>
          <w:sz w:val="22"/>
          <w:szCs w:val="22"/>
        </w:rPr>
      </w:pPr>
      <w:r w:rsidRPr="006748B9">
        <w:rPr>
          <w:rFonts w:ascii="Arial" w:hAnsi="Arial" w:cs="Arial"/>
          <w:color w:val="002060"/>
          <w:sz w:val="22"/>
          <w:szCs w:val="22"/>
        </w:rPr>
        <w:t xml:space="preserve">The Senior Clinical Fellow is expected to participate in the senior/consultant (non-resident) rota advising the registrar on call, (with support from one of the paediatric neurosurgical consultants). </w:t>
      </w:r>
    </w:p>
    <w:p w:rsidR="00526321" w:rsidRPr="006748B9" w:rsidRDefault="00526321" w:rsidP="002F1CC2">
      <w:pPr>
        <w:rPr>
          <w:rFonts w:ascii="Arial" w:hAnsi="Arial" w:cs="Arial"/>
          <w:color w:val="002060"/>
          <w:sz w:val="22"/>
          <w:szCs w:val="22"/>
        </w:rPr>
      </w:pPr>
    </w:p>
    <w:p w:rsidR="002F1CC2" w:rsidRPr="006748B9" w:rsidRDefault="002F1CC2" w:rsidP="002F1CC2">
      <w:pPr>
        <w:rPr>
          <w:rFonts w:ascii="Arial" w:hAnsi="Arial" w:cs="Arial"/>
          <w:color w:val="002060"/>
          <w:sz w:val="22"/>
          <w:szCs w:val="22"/>
        </w:rPr>
      </w:pPr>
      <w:r w:rsidRPr="006748B9">
        <w:rPr>
          <w:rFonts w:ascii="Arial" w:hAnsi="Arial" w:cs="Arial"/>
          <w:color w:val="002060"/>
          <w:sz w:val="22"/>
          <w:szCs w:val="22"/>
        </w:rPr>
        <w:t xml:space="preserve">This level of on call responsibility is a unique opportunity to bridge the gap between registrar on call duties and those of a consultant on call.  The anticipated frequency of on call is four-five week nights per month and one weekend per month (1 in 6). </w:t>
      </w:r>
    </w:p>
    <w:p w:rsidR="002F1CC2" w:rsidRPr="006748B9" w:rsidRDefault="002F1CC2" w:rsidP="002F1CC2">
      <w:pPr>
        <w:rPr>
          <w:rFonts w:ascii="Arial" w:hAnsi="Arial" w:cs="Arial"/>
          <w:color w:val="002060"/>
          <w:sz w:val="22"/>
          <w:szCs w:val="22"/>
        </w:rPr>
      </w:pPr>
      <w:r w:rsidRPr="006748B9">
        <w:rPr>
          <w:rFonts w:ascii="Arial" w:hAnsi="Arial" w:cs="Arial"/>
          <w:color w:val="002060"/>
          <w:sz w:val="22"/>
          <w:szCs w:val="22"/>
        </w:rPr>
        <w:t>The Paediatric Fellow has no out-of-hours responsibilities to adult neurosurgical services.</w:t>
      </w:r>
    </w:p>
    <w:p w:rsidR="002F1CC2" w:rsidRPr="006748B9" w:rsidRDefault="002F1CC2" w:rsidP="002F1CC2">
      <w:pPr>
        <w:rPr>
          <w:rFonts w:ascii="Arial" w:hAnsi="Arial" w:cs="Arial"/>
          <w:color w:val="002060"/>
          <w:sz w:val="22"/>
          <w:szCs w:val="22"/>
        </w:rPr>
      </w:pPr>
    </w:p>
    <w:p w:rsidR="002F1CC2" w:rsidRPr="006748B9" w:rsidRDefault="002F1CC2" w:rsidP="002F1CC2">
      <w:pPr>
        <w:rPr>
          <w:rFonts w:ascii="Arial" w:hAnsi="Arial" w:cs="Arial"/>
          <w:b/>
          <w:color w:val="002060"/>
          <w:sz w:val="22"/>
          <w:szCs w:val="22"/>
          <w:u w:val="single"/>
        </w:rPr>
      </w:pPr>
      <w:r w:rsidRPr="006748B9">
        <w:rPr>
          <w:rFonts w:ascii="Arial" w:hAnsi="Arial" w:cs="Arial"/>
          <w:b/>
          <w:color w:val="002060"/>
          <w:sz w:val="22"/>
          <w:szCs w:val="22"/>
          <w:u w:val="single"/>
        </w:rPr>
        <w:t>National Services</w:t>
      </w:r>
    </w:p>
    <w:p w:rsidR="002F1CC2" w:rsidRPr="006748B9" w:rsidRDefault="002F1CC2" w:rsidP="002F1CC2">
      <w:pPr>
        <w:rPr>
          <w:rFonts w:ascii="Arial" w:hAnsi="Arial" w:cs="Arial"/>
          <w:color w:val="002060"/>
          <w:sz w:val="22"/>
          <w:szCs w:val="22"/>
        </w:rPr>
      </w:pPr>
      <w:r w:rsidRPr="006748B9">
        <w:rPr>
          <w:rFonts w:ascii="Arial" w:hAnsi="Arial" w:cs="Arial"/>
          <w:color w:val="002060"/>
          <w:sz w:val="22"/>
          <w:szCs w:val="22"/>
        </w:rPr>
        <w:t xml:space="preserve">The paediatric craniofacial service has been long established in Glasgow, it provides a pan-Scotland service. It also has close ties with the National Cleft service which is based currently in both Edinburgh and Glasgow.  </w:t>
      </w:r>
    </w:p>
    <w:p w:rsidR="002F1CC2" w:rsidRPr="006748B9" w:rsidRDefault="002F1CC2" w:rsidP="002F1CC2">
      <w:pPr>
        <w:rPr>
          <w:rFonts w:ascii="Arial" w:hAnsi="Arial" w:cs="Arial"/>
          <w:color w:val="002060"/>
          <w:sz w:val="22"/>
          <w:szCs w:val="22"/>
        </w:rPr>
      </w:pPr>
    </w:p>
    <w:p w:rsidR="002F1CC2" w:rsidRPr="006748B9" w:rsidRDefault="002F1CC2" w:rsidP="002F1CC2">
      <w:pPr>
        <w:rPr>
          <w:rFonts w:ascii="Arial" w:hAnsi="Arial" w:cs="Arial"/>
          <w:color w:val="002060"/>
          <w:sz w:val="22"/>
          <w:szCs w:val="22"/>
        </w:rPr>
      </w:pPr>
      <w:r w:rsidRPr="006748B9">
        <w:rPr>
          <w:rFonts w:ascii="Arial" w:hAnsi="Arial" w:cs="Arial"/>
          <w:color w:val="002060"/>
          <w:sz w:val="22"/>
          <w:szCs w:val="22"/>
        </w:rPr>
        <w:t>Within Scotland, a national service for complex spasticity in children, including selective dorsal rhizotomy has been established and the Royal Hospital for Children is a designated centre.</w:t>
      </w:r>
    </w:p>
    <w:p w:rsidR="002F1CC2" w:rsidRPr="006748B9" w:rsidRDefault="002F1CC2" w:rsidP="002F1CC2">
      <w:pPr>
        <w:rPr>
          <w:rFonts w:ascii="Arial" w:hAnsi="Arial" w:cs="Arial"/>
          <w:color w:val="002060"/>
          <w:sz w:val="22"/>
          <w:szCs w:val="22"/>
        </w:rPr>
      </w:pPr>
    </w:p>
    <w:p w:rsidR="002F1CC2" w:rsidRPr="006748B9" w:rsidRDefault="002F1CC2" w:rsidP="002F1CC2">
      <w:pPr>
        <w:rPr>
          <w:rFonts w:ascii="Arial" w:hAnsi="Arial" w:cs="Arial"/>
          <w:color w:val="002060"/>
          <w:sz w:val="22"/>
          <w:szCs w:val="22"/>
        </w:rPr>
      </w:pPr>
      <w:r w:rsidRPr="006748B9">
        <w:rPr>
          <w:rFonts w:ascii="Arial" w:hAnsi="Arial" w:cs="Arial"/>
          <w:color w:val="002060"/>
          <w:sz w:val="22"/>
          <w:szCs w:val="22"/>
        </w:rPr>
        <w:t>Epilepsy surgery for paediatric patients is also undergoing a national re-organisation in Scotland and the Royal Hospital for Children is playing a key role in providing this service for the children in the west of Scotland.</w:t>
      </w:r>
    </w:p>
    <w:p w:rsidR="002F1CC2" w:rsidRPr="006748B9" w:rsidRDefault="002F1CC2" w:rsidP="002F1CC2">
      <w:pPr>
        <w:widowControl w:val="0"/>
        <w:jc w:val="both"/>
        <w:rPr>
          <w:rFonts w:ascii="Arial" w:hAnsi="Arial" w:cs="Arial"/>
          <w:color w:val="002060"/>
          <w:sz w:val="22"/>
          <w:szCs w:val="22"/>
        </w:rPr>
      </w:pPr>
    </w:p>
    <w:p w:rsidR="002F1CC2" w:rsidRPr="006748B9" w:rsidRDefault="002F1CC2" w:rsidP="0097076D">
      <w:pPr>
        <w:pStyle w:val="Heading2"/>
        <w:ind w:left="0"/>
        <w:rPr>
          <w:color w:val="002060"/>
          <w:u w:val="single"/>
        </w:rPr>
      </w:pPr>
      <w:r w:rsidRPr="006748B9">
        <w:rPr>
          <w:color w:val="002060"/>
          <w:u w:val="single"/>
        </w:rPr>
        <w:t>The Job Itself</w:t>
      </w:r>
    </w:p>
    <w:p w:rsidR="002F1CC2" w:rsidRPr="006748B9" w:rsidRDefault="002F1CC2" w:rsidP="002F1CC2">
      <w:pPr>
        <w:widowControl w:val="0"/>
        <w:rPr>
          <w:rFonts w:ascii="Arial" w:hAnsi="Arial" w:cs="Arial"/>
          <w:color w:val="002060"/>
          <w:sz w:val="22"/>
          <w:szCs w:val="22"/>
        </w:rPr>
      </w:pPr>
      <w:r w:rsidRPr="006748B9">
        <w:rPr>
          <w:rFonts w:ascii="Arial" w:hAnsi="Arial" w:cs="Arial"/>
          <w:color w:val="002060"/>
          <w:sz w:val="22"/>
          <w:szCs w:val="22"/>
        </w:rPr>
        <w:t>This post is for an experienced neurosurgeon that is looking for further sub-specialist training to enable them to pursue a career in paediatric neurosurgery. The applicant must have some previous experience of paediatric neurosurgery.</w:t>
      </w:r>
    </w:p>
    <w:p w:rsidR="002F1CC2" w:rsidRPr="006748B9" w:rsidRDefault="002F1CC2" w:rsidP="002F1CC2">
      <w:pPr>
        <w:rPr>
          <w:rFonts w:ascii="Arial" w:hAnsi="Arial" w:cs="Arial"/>
          <w:color w:val="002060"/>
          <w:sz w:val="22"/>
          <w:szCs w:val="22"/>
        </w:rPr>
      </w:pPr>
    </w:p>
    <w:p w:rsidR="002F1CC2" w:rsidRPr="006748B9" w:rsidRDefault="002F1CC2" w:rsidP="002F1CC2">
      <w:pPr>
        <w:rPr>
          <w:rFonts w:ascii="Arial" w:hAnsi="Arial" w:cs="Arial"/>
          <w:color w:val="002060"/>
          <w:sz w:val="22"/>
          <w:szCs w:val="22"/>
        </w:rPr>
      </w:pPr>
      <w:r w:rsidRPr="006748B9">
        <w:rPr>
          <w:rFonts w:ascii="Arial" w:hAnsi="Arial" w:cs="Arial"/>
          <w:color w:val="002060"/>
          <w:sz w:val="22"/>
          <w:szCs w:val="22"/>
        </w:rPr>
        <w:t xml:space="preserve">The post holder will be responsible for twice daily ward rounds on weekdays and with the support of the consultants, assume the lead in the continuity of care for paediatric neurosurgical patients.  </w:t>
      </w:r>
    </w:p>
    <w:p w:rsidR="002F1CC2" w:rsidRPr="006748B9" w:rsidRDefault="002F1CC2" w:rsidP="002F1CC2">
      <w:pPr>
        <w:rPr>
          <w:rFonts w:ascii="Arial" w:hAnsi="Arial" w:cs="Arial"/>
          <w:color w:val="002060"/>
          <w:sz w:val="22"/>
          <w:szCs w:val="22"/>
        </w:rPr>
      </w:pPr>
      <w:r w:rsidRPr="006748B9">
        <w:rPr>
          <w:rFonts w:ascii="Arial" w:hAnsi="Arial" w:cs="Arial"/>
          <w:color w:val="002060"/>
          <w:sz w:val="22"/>
          <w:szCs w:val="22"/>
        </w:rPr>
        <w:t xml:space="preserve">Other duties of the post include organisation of inpatient investigations, administration of theatre lists and discharge planning. </w:t>
      </w:r>
    </w:p>
    <w:p w:rsidR="002F1CC2" w:rsidRPr="006748B9" w:rsidRDefault="002F1CC2" w:rsidP="002F1CC2">
      <w:pPr>
        <w:rPr>
          <w:rFonts w:ascii="Arial" w:hAnsi="Arial" w:cs="Arial"/>
          <w:color w:val="002060"/>
          <w:sz w:val="22"/>
          <w:szCs w:val="22"/>
        </w:rPr>
      </w:pPr>
      <w:r w:rsidRPr="006748B9">
        <w:rPr>
          <w:rFonts w:ascii="Arial" w:hAnsi="Arial" w:cs="Arial"/>
          <w:color w:val="002060"/>
          <w:sz w:val="22"/>
          <w:szCs w:val="22"/>
        </w:rPr>
        <w:t xml:space="preserve">The Fellow should also participate in audit, research and the maintenance of the operative and morbidity databases.  </w:t>
      </w:r>
    </w:p>
    <w:p w:rsidR="002F1CC2" w:rsidRPr="006748B9" w:rsidRDefault="002F1CC2" w:rsidP="002F1CC2">
      <w:pPr>
        <w:rPr>
          <w:rFonts w:ascii="Arial" w:hAnsi="Arial" w:cs="Arial"/>
          <w:color w:val="002060"/>
        </w:rPr>
      </w:pPr>
    </w:p>
    <w:p w:rsidR="002F1CC2" w:rsidRPr="006748B9" w:rsidRDefault="002F1CC2" w:rsidP="002F1CC2">
      <w:pPr>
        <w:rPr>
          <w:rFonts w:ascii="Arial" w:hAnsi="Arial" w:cs="Arial"/>
          <w:b/>
          <w:bCs/>
          <w:color w:val="002060"/>
          <w:sz w:val="22"/>
          <w:szCs w:val="22"/>
          <w:u w:val="single"/>
        </w:rPr>
      </w:pPr>
      <w:r w:rsidRPr="006748B9">
        <w:rPr>
          <w:rFonts w:ascii="Arial" w:hAnsi="Arial" w:cs="Arial"/>
          <w:b/>
          <w:bCs/>
          <w:color w:val="002060"/>
          <w:sz w:val="22"/>
          <w:szCs w:val="22"/>
          <w:u w:val="single"/>
        </w:rPr>
        <w:t>Unit Weekly Schedule</w:t>
      </w:r>
    </w:p>
    <w:p w:rsidR="002F1CC2" w:rsidRPr="00526321" w:rsidRDefault="002F1CC2" w:rsidP="002F1CC2">
      <w:pPr>
        <w:rPr>
          <w:rFonts w:ascii="Arial" w:hAnsi="Arial" w:cs="Arial"/>
          <w:color w:val="002060"/>
          <w:sz w:val="22"/>
          <w:szCs w:val="22"/>
        </w:rPr>
      </w:pPr>
    </w:p>
    <w:tbl>
      <w:tblPr>
        <w:tblStyle w:val="TableGrid1"/>
        <w:tblW w:w="0" w:type="auto"/>
        <w:tblLook w:val="0000" w:firstRow="0" w:lastRow="0" w:firstColumn="0" w:lastColumn="0" w:noHBand="0" w:noVBand="0"/>
      </w:tblPr>
      <w:tblGrid>
        <w:gridCol w:w="1439"/>
        <w:gridCol w:w="3915"/>
        <w:gridCol w:w="3857"/>
      </w:tblGrid>
      <w:tr w:rsidR="00FA6283" w:rsidTr="00FA6283">
        <w:trPr>
          <w:trHeight w:val="567"/>
        </w:trPr>
        <w:tc>
          <w:tcPr>
            <w:tcW w:w="0" w:type="auto"/>
            <w:vAlign w:val="center"/>
          </w:tcPr>
          <w:p w:rsidR="002F1CC2" w:rsidRPr="00ED516F" w:rsidRDefault="002F1CC2" w:rsidP="00BC58CD">
            <w:pPr>
              <w:jc w:val="center"/>
              <w:rPr>
                <w:rFonts w:ascii="Arial" w:hAnsi="Arial" w:cs="Arial"/>
                <w:b/>
                <w:color w:val="002060"/>
                <w:sz w:val="22"/>
                <w:szCs w:val="22"/>
              </w:rPr>
            </w:pPr>
          </w:p>
        </w:tc>
        <w:tc>
          <w:tcPr>
            <w:tcW w:w="0" w:type="auto"/>
            <w:vAlign w:val="center"/>
          </w:tcPr>
          <w:p w:rsidR="002F1CC2" w:rsidRPr="00526321" w:rsidRDefault="002F1CC2" w:rsidP="00BC58CD">
            <w:pPr>
              <w:jc w:val="center"/>
              <w:rPr>
                <w:rFonts w:ascii="Arial" w:hAnsi="Arial" w:cs="Arial"/>
                <w:color w:val="002060"/>
                <w:sz w:val="22"/>
                <w:szCs w:val="22"/>
              </w:rPr>
            </w:pPr>
            <w:r w:rsidRPr="00526321">
              <w:rPr>
                <w:rFonts w:ascii="Arial" w:hAnsi="Arial" w:cs="Arial"/>
                <w:color w:val="002060"/>
                <w:sz w:val="22"/>
                <w:szCs w:val="22"/>
              </w:rPr>
              <w:t>Morning (Handover at 08:30hrs from on call team)</w:t>
            </w:r>
          </w:p>
        </w:tc>
        <w:tc>
          <w:tcPr>
            <w:tcW w:w="0" w:type="auto"/>
            <w:vAlign w:val="center"/>
          </w:tcPr>
          <w:p w:rsidR="002F1CC2" w:rsidRPr="00526321" w:rsidRDefault="002F1CC2" w:rsidP="00BC58CD">
            <w:pPr>
              <w:jc w:val="center"/>
              <w:rPr>
                <w:rFonts w:ascii="Arial" w:hAnsi="Arial" w:cs="Arial"/>
                <w:color w:val="002060"/>
                <w:sz w:val="22"/>
                <w:szCs w:val="22"/>
              </w:rPr>
            </w:pPr>
            <w:r w:rsidRPr="00526321">
              <w:rPr>
                <w:rFonts w:ascii="Arial" w:hAnsi="Arial" w:cs="Arial"/>
                <w:color w:val="002060"/>
                <w:sz w:val="22"/>
                <w:szCs w:val="22"/>
              </w:rPr>
              <w:t>Afternoon (Handover to on call team at 1700hrs)</w:t>
            </w:r>
          </w:p>
        </w:tc>
      </w:tr>
      <w:tr w:rsidR="00FA6283" w:rsidTr="00FA6283">
        <w:trPr>
          <w:trHeight w:val="567"/>
        </w:trPr>
        <w:tc>
          <w:tcPr>
            <w:tcW w:w="0" w:type="auto"/>
            <w:vAlign w:val="center"/>
          </w:tcPr>
          <w:p w:rsidR="002F1CC2" w:rsidRPr="00ED516F" w:rsidRDefault="002F1CC2" w:rsidP="00BC58CD">
            <w:pPr>
              <w:jc w:val="center"/>
              <w:rPr>
                <w:rFonts w:ascii="Arial" w:hAnsi="Arial" w:cs="Arial"/>
                <w:b/>
                <w:color w:val="002060"/>
                <w:sz w:val="22"/>
                <w:szCs w:val="22"/>
              </w:rPr>
            </w:pPr>
            <w:r w:rsidRPr="00ED516F">
              <w:rPr>
                <w:rFonts w:ascii="Arial" w:hAnsi="Arial" w:cs="Arial"/>
                <w:b/>
                <w:color w:val="002060"/>
                <w:sz w:val="22"/>
                <w:szCs w:val="22"/>
              </w:rPr>
              <w:t>Monday</w:t>
            </w:r>
          </w:p>
        </w:tc>
        <w:tc>
          <w:tcPr>
            <w:tcW w:w="0" w:type="auto"/>
            <w:vAlign w:val="center"/>
          </w:tcPr>
          <w:p w:rsidR="002F1CC2" w:rsidRPr="00526321" w:rsidRDefault="002F1CC2" w:rsidP="00BC58CD">
            <w:pPr>
              <w:jc w:val="center"/>
              <w:rPr>
                <w:rFonts w:ascii="Arial" w:hAnsi="Arial" w:cs="Arial"/>
                <w:color w:val="002060"/>
                <w:sz w:val="22"/>
                <w:szCs w:val="22"/>
              </w:rPr>
            </w:pPr>
            <w:r w:rsidRPr="00526321">
              <w:rPr>
                <w:rFonts w:ascii="Arial" w:hAnsi="Arial" w:cs="Arial"/>
                <w:color w:val="002060"/>
                <w:sz w:val="22"/>
                <w:szCs w:val="22"/>
              </w:rPr>
              <w:t>Neuro-oncology MDT</w:t>
            </w:r>
          </w:p>
        </w:tc>
        <w:tc>
          <w:tcPr>
            <w:tcW w:w="0" w:type="auto"/>
            <w:vAlign w:val="center"/>
          </w:tcPr>
          <w:p w:rsidR="002F1CC2" w:rsidRPr="00526321" w:rsidRDefault="002F1CC2" w:rsidP="00BC58CD">
            <w:pPr>
              <w:jc w:val="center"/>
              <w:rPr>
                <w:rFonts w:ascii="Arial" w:hAnsi="Arial" w:cs="Arial"/>
                <w:color w:val="002060"/>
                <w:sz w:val="22"/>
                <w:szCs w:val="22"/>
              </w:rPr>
            </w:pPr>
            <w:r w:rsidRPr="00526321">
              <w:rPr>
                <w:rFonts w:ascii="Arial" w:hAnsi="Arial" w:cs="Arial"/>
                <w:color w:val="002060"/>
                <w:sz w:val="22"/>
                <w:szCs w:val="22"/>
              </w:rPr>
              <w:t>General paediatric neurosurgical clinic</w:t>
            </w:r>
          </w:p>
        </w:tc>
      </w:tr>
      <w:tr w:rsidR="00FA6283" w:rsidTr="00FA6283">
        <w:trPr>
          <w:trHeight w:val="567"/>
        </w:trPr>
        <w:tc>
          <w:tcPr>
            <w:tcW w:w="0" w:type="auto"/>
            <w:vAlign w:val="center"/>
          </w:tcPr>
          <w:p w:rsidR="002F1CC2" w:rsidRPr="00ED516F" w:rsidRDefault="002F1CC2" w:rsidP="00BC58CD">
            <w:pPr>
              <w:jc w:val="center"/>
              <w:rPr>
                <w:rFonts w:ascii="Arial" w:hAnsi="Arial" w:cs="Arial"/>
                <w:b/>
                <w:color w:val="002060"/>
                <w:sz w:val="22"/>
                <w:szCs w:val="22"/>
              </w:rPr>
            </w:pPr>
            <w:r w:rsidRPr="00ED516F">
              <w:rPr>
                <w:rFonts w:ascii="Arial" w:hAnsi="Arial" w:cs="Arial"/>
                <w:b/>
                <w:color w:val="002060"/>
                <w:sz w:val="22"/>
                <w:szCs w:val="22"/>
              </w:rPr>
              <w:t>Tuesday</w:t>
            </w:r>
          </w:p>
        </w:tc>
        <w:tc>
          <w:tcPr>
            <w:tcW w:w="0" w:type="auto"/>
            <w:gridSpan w:val="2"/>
            <w:vAlign w:val="center"/>
          </w:tcPr>
          <w:p w:rsidR="002F1CC2" w:rsidRPr="00526321" w:rsidRDefault="002F1CC2" w:rsidP="00BC58CD">
            <w:pPr>
              <w:jc w:val="center"/>
              <w:rPr>
                <w:rFonts w:ascii="Arial" w:hAnsi="Arial" w:cs="Arial"/>
                <w:color w:val="002060"/>
                <w:sz w:val="22"/>
                <w:szCs w:val="22"/>
              </w:rPr>
            </w:pPr>
            <w:r w:rsidRPr="00526321">
              <w:rPr>
                <w:rFonts w:ascii="Arial" w:hAnsi="Arial" w:cs="Arial"/>
                <w:color w:val="002060"/>
                <w:sz w:val="22"/>
                <w:szCs w:val="22"/>
              </w:rPr>
              <w:t>General paediatric neurosurgical theatre</w:t>
            </w:r>
          </w:p>
        </w:tc>
      </w:tr>
      <w:tr w:rsidR="00FA6283" w:rsidTr="00FA6283">
        <w:trPr>
          <w:trHeight w:val="567"/>
        </w:trPr>
        <w:tc>
          <w:tcPr>
            <w:tcW w:w="0" w:type="auto"/>
            <w:vAlign w:val="center"/>
          </w:tcPr>
          <w:p w:rsidR="002F1CC2" w:rsidRPr="00ED516F" w:rsidRDefault="002F1CC2" w:rsidP="00BC58CD">
            <w:pPr>
              <w:jc w:val="center"/>
              <w:rPr>
                <w:rFonts w:ascii="Arial" w:hAnsi="Arial" w:cs="Arial"/>
                <w:b/>
                <w:color w:val="002060"/>
                <w:sz w:val="22"/>
                <w:szCs w:val="22"/>
              </w:rPr>
            </w:pPr>
            <w:r w:rsidRPr="00ED516F">
              <w:rPr>
                <w:rFonts w:ascii="Arial" w:hAnsi="Arial" w:cs="Arial"/>
                <w:b/>
                <w:color w:val="002060"/>
                <w:sz w:val="22"/>
                <w:szCs w:val="22"/>
              </w:rPr>
              <w:t>Wednesday</w:t>
            </w:r>
          </w:p>
        </w:tc>
        <w:tc>
          <w:tcPr>
            <w:tcW w:w="0" w:type="auto"/>
            <w:vAlign w:val="center"/>
          </w:tcPr>
          <w:p w:rsidR="002F1CC2" w:rsidRPr="00526321" w:rsidRDefault="002F1CC2" w:rsidP="00BC58CD">
            <w:pPr>
              <w:jc w:val="center"/>
              <w:rPr>
                <w:rFonts w:ascii="Arial" w:hAnsi="Arial" w:cs="Arial"/>
                <w:color w:val="002060"/>
                <w:sz w:val="22"/>
                <w:szCs w:val="22"/>
              </w:rPr>
            </w:pPr>
            <w:r w:rsidRPr="00526321">
              <w:rPr>
                <w:rFonts w:ascii="Arial" w:hAnsi="Arial" w:cs="Arial"/>
                <w:color w:val="002060"/>
                <w:sz w:val="22"/>
                <w:szCs w:val="22"/>
              </w:rPr>
              <w:t>Academic morning</w:t>
            </w:r>
          </w:p>
        </w:tc>
        <w:tc>
          <w:tcPr>
            <w:tcW w:w="0" w:type="auto"/>
            <w:vAlign w:val="center"/>
          </w:tcPr>
          <w:p w:rsidR="002F1CC2" w:rsidRPr="00526321" w:rsidRDefault="002F1CC2" w:rsidP="00BC58CD">
            <w:pPr>
              <w:jc w:val="center"/>
              <w:rPr>
                <w:rFonts w:ascii="Arial" w:hAnsi="Arial" w:cs="Arial"/>
                <w:color w:val="002060"/>
                <w:sz w:val="22"/>
                <w:szCs w:val="22"/>
              </w:rPr>
            </w:pPr>
          </w:p>
        </w:tc>
      </w:tr>
      <w:tr w:rsidR="00FA6283" w:rsidTr="00FA6283">
        <w:trPr>
          <w:trHeight w:val="567"/>
        </w:trPr>
        <w:tc>
          <w:tcPr>
            <w:tcW w:w="0" w:type="auto"/>
            <w:vAlign w:val="center"/>
          </w:tcPr>
          <w:p w:rsidR="002F1CC2" w:rsidRPr="00ED516F" w:rsidRDefault="002F1CC2" w:rsidP="00BC58CD">
            <w:pPr>
              <w:jc w:val="center"/>
              <w:rPr>
                <w:rFonts w:ascii="Arial" w:hAnsi="Arial" w:cs="Arial"/>
                <w:b/>
                <w:color w:val="002060"/>
                <w:sz w:val="22"/>
                <w:szCs w:val="22"/>
              </w:rPr>
            </w:pPr>
            <w:r w:rsidRPr="00ED516F">
              <w:rPr>
                <w:rFonts w:ascii="Arial" w:hAnsi="Arial" w:cs="Arial"/>
                <w:b/>
                <w:color w:val="002060"/>
                <w:sz w:val="22"/>
                <w:szCs w:val="22"/>
              </w:rPr>
              <w:t>Thursday</w:t>
            </w:r>
          </w:p>
        </w:tc>
        <w:tc>
          <w:tcPr>
            <w:tcW w:w="0" w:type="auto"/>
            <w:gridSpan w:val="2"/>
            <w:vAlign w:val="center"/>
          </w:tcPr>
          <w:p w:rsidR="002F1CC2" w:rsidRPr="00526321" w:rsidRDefault="002F1CC2" w:rsidP="00BC58CD">
            <w:pPr>
              <w:jc w:val="center"/>
              <w:rPr>
                <w:rFonts w:ascii="Arial" w:hAnsi="Arial" w:cs="Arial"/>
                <w:color w:val="002060"/>
                <w:sz w:val="22"/>
                <w:szCs w:val="22"/>
              </w:rPr>
            </w:pPr>
            <w:r w:rsidRPr="00526321">
              <w:rPr>
                <w:rFonts w:ascii="Arial" w:hAnsi="Arial" w:cs="Arial"/>
                <w:color w:val="002060"/>
                <w:sz w:val="22"/>
                <w:szCs w:val="22"/>
              </w:rPr>
              <w:t>Craniofacial paediatric theatre</w:t>
            </w:r>
          </w:p>
        </w:tc>
      </w:tr>
      <w:tr w:rsidR="00FA6283" w:rsidTr="00FA6283">
        <w:tc>
          <w:tcPr>
            <w:tcW w:w="0" w:type="auto"/>
            <w:vMerge w:val="restart"/>
            <w:vAlign w:val="center"/>
          </w:tcPr>
          <w:p w:rsidR="002F1CC2" w:rsidRPr="00ED516F" w:rsidRDefault="002F1CC2" w:rsidP="00BC58CD">
            <w:pPr>
              <w:jc w:val="center"/>
              <w:rPr>
                <w:rFonts w:ascii="Arial" w:hAnsi="Arial" w:cs="Arial"/>
                <w:b/>
                <w:color w:val="002060"/>
                <w:sz w:val="22"/>
                <w:szCs w:val="22"/>
              </w:rPr>
            </w:pPr>
            <w:r w:rsidRPr="00ED516F">
              <w:rPr>
                <w:rFonts w:ascii="Arial" w:hAnsi="Arial" w:cs="Arial"/>
                <w:b/>
                <w:color w:val="002060"/>
                <w:sz w:val="22"/>
                <w:szCs w:val="22"/>
              </w:rPr>
              <w:t>Friday</w:t>
            </w:r>
          </w:p>
        </w:tc>
        <w:tc>
          <w:tcPr>
            <w:tcW w:w="0" w:type="auto"/>
            <w:gridSpan w:val="2"/>
            <w:vAlign w:val="center"/>
          </w:tcPr>
          <w:p w:rsidR="002F1CC2" w:rsidRPr="00526321" w:rsidRDefault="002F1CC2" w:rsidP="00BC58CD">
            <w:pPr>
              <w:jc w:val="center"/>
              <w:rPr>
                <w:rFonts w:ascii="Arial" w:hAnsi="Arial" w:cs="Arial"/>
                <w:color w:val="002060"/>
                <w:sz w:val="22"/>
                <w:szCs w:val="22"/>
              </w:rPr>
            </w:pPr>
            <w:r w:rsidRPr="00526321">
              <w:rPr>
                <w:rFonts w:ascii="Arial" w:hAnsi="Arial" w:cs="Arial"/>
                <w:color w:val="002060"/>
                <w:sz w:val="22"/>
                <w:szCs w:val="22"/>
              </w:rPr>
              <w:t>General paediatric neurosurgical theatre</w:t>
            </w:r>
          </w:p>
        </w:tc>
      </w:tr>
      <w:tr w:rsidR="00FA6283" w:rsidTr="00FA6283">
        <w:tc>
          <w:tcPr>
            <w:tcW w:w="0" w:type="auto"/>
            <w:vMerge/>
            <w:vAlign w:val="center"/>
          </w:tcPr>
          <w:p w:rsidR="002F1CC2" w:rsidRPr="00526321" w:rsidRDefault="002F1CC2" w:rsidP="00BC58CD">
            <w:pPr>
              <w:jc w:val="center"/>
              <w:rPr>
                <w:rFonts w:ascii="Arial" w:hAnsi="Arial" w:cs="Arial"/>
                <w:color w:val="002060"/>
                <w:sz w:val="22"/>
                <w:szCs w:val="22"/>
              </w:rPr>
            </w:pPr>
          </w:p>
        </w:tc>
        <w:tc>
          <w:tcPr>
            <w:tcW w:w="0" w:type="auto"/>
            <w:vAlign w:val="center"/>
          </w:tcPr>
          <w:p w:rsidR="002F1CC2" w:rsidRPr="00526321" w:rsidRDefault="002F1CC2" w:rsidP="00BC58CD">
            <w:pPr>
              <w:jc w:val="center"/>
              <w:rPr>
                <w:rFonts w:ascii="Arial" w:hAnsi="Arial" w:cs="Arial"/>
                <w:color w:val="002060"/>
                <w:sz w:val="22"/>
                <w:szCs w:val="22"/>
              </w:rPr>
            </w:pPr>
            <w:r w:rsidRPr="00526321">
              <w:rPr>
                <w:rFonts w:ascii="Arial" w:hAnsi="Arial" w:cs="Arial"/>
                <w:color w:val="002060"/>
                <w:sz w:val="22"/>
                <w:szCs w:val="22"/>
              </w:rPr>
              <w:t>Craniofacial clinic</w:t>
            </w:r>
          </w:p>
        </w:tc>
        <w:tc>
          <w:tcPr>
            <w:tcW w:w="0" w:type="auto"/>
            <w:vAlign w:val="center"/>
          </w:tcPr>
          <w:p w:rsidR="002F1CC2" w:rsidRPr="00526321" w:rsidRDefault="002F1CC2" w:rsidP="00BC58CD">
            <w:pPr>
              <w:jc w:val="center"/>
              <w:rPr>
                <w:rFonts w:ascii="Arial" w:hAnsi="Arial" w:cs="Arial"/>
                <w:color w:val="002060"/>
                <w:sz w:val="22"/>
                <w:szCs w:val="22"/>
              </w:rPr>
            </w:pPr>
            <w:r w:rsidRPr="00526321">
              <w:rPr>
                <w:rFonts w:ascii="Arial" w:hAnsi="Arial" w:cs="Arial"/>
                <w:color w:val="002060"/>
                <w:sz w:val="22"/>
                <w:szCs w:val="22"/>
              </w:rPr>
              <w:t>General paediatric neurosurgical clinic</w:t>
            </w:r>
          </w:p>
        </w:tc>
      </w:tr>
    </w:tbl>
    <w:p w:rsidR="002F1CC2" w:rsidRPr="00526321" w:rsidRDefault="002F1CC2" w:rsidP="002F1CC2">
      <w:pPr>
        <w:rPr>
          <w:rFonts w:ascii="Arial" w:hAnsi="Arial" w:cs="Arial"/>
          <w:color w:val="002060"/>
          <w:sz w:val="22"/>
          <w:szCs w:val="22"/>
        </w:rPr>
      </w:pPr>
    </w:p>
    <w:p w:rsidR="002F1CC2" w:rsidRPr="00526321" w:rsidRDefault="002F1CC2" w:rsidP="002F1CC2">
      <w:pPr>
        <w:rPr>
          <w:rFonts w:ascii="Arial" w:hAnsi="Arial" w:cs="Arial"/>
          <w:b/>
          <w:bCs/>
          <w:color w:val="002060"/>
          <w:sz w:val="22"/>
          <w:szCs w:val="22"/>
          <w:u w:val="single"/>
        </w:rPr>
      </w:pPr>
      <w:r w:rsidRPr="00526321">
        <w:rPr>
          <w:rFonts w:ascii="Arial" w:hAnsi="Arial" w:cs="Arial"/>
          <w:b/>
          <w:bCs/>
          <w:color w:val="002060"/>
          <w:sz w:val="22"/>
          <w:szCs w:val="22"/>
          <w:u w:val="single"/>
        </w:rPr>
        <w:t>Educational Opportunities and Expectations of the Post Holder</w:t>
      </w:r>
    </w:p>
    <w:p w:rsidR="002F1CC2" w:rsidRPr="00526321" w:rsidRDefault="002F1CC2" w:rsidP="002F1CC2">
      <w:pPr>
        <w:rPr>
          <w:rFonts w:ascii="Arial" w:hAnsi="Arial" w:cs="Arial"/>
          <w:color w:val="002060"/>
          <w:sz w:val="22"/>
          <w:szCs w:val="22"/>
        </w:rPr>
      </w:pPr>
      <w:r w:rsidRPr="00526321">
        <w:rPr>
          <w:rFonts w:ascii="Arial" w:hAnsi="Arial" w:cs="Arial"/>
          <w:color w:val="002060"/>
          <w:sz w:val="22"/>
          <w:szCs w:val="22"/>
        </w:rPr>
        <w:t xml:space="preserve">There is an extensive academic programme within the Institute of Neurological Sciences and the Royal Hospital for Children in which the Paediatric neurosurgical unit participates.  </w:t>
      </w:r>
    </w:p>
    <w:p w:rsidR="002F1CC2" w:rsidRPr="00526321" w:rsidRDefault="002F1CC2" w:rsidP="002F1CC2">
      <w:pPr>
        <w:rPr>
          <w:rFonts w:ascii="Arial" w:hAnsi="Arial" w:cs="Arial"/>
          <w:color w:val="002060"/>
          <w:sz w:val="22"/>
          <w:szCs w:val="22"/>
        </w:rPr>
      </w:pPr>
    </w:p>
    <w:p w:rsidR="002F1CC2" w:rsidRPr="00526321" w:rsidRDefault="002F1CC2" w:rsidP="002F1CC2">
      <w:pPr>
        <w:rPr>
          <w:rFonts w:ascii="Arial" w:hAnsi="Arial" w:cs="Arial"/>
          <w:color w:val="002060"/>
          <w:sz w:val="22"/>
          <w:szCs w:val="22"/>
        </w:rPr>
      </w:pPr>
      <w:r w:rsidRPr="00526321">
        <w:rPr>
          <w:rFonts w:ascii="Arial" w:hAnsi="Arial" w:cs="Arial"/>
          <w:color w:val="002060"/>
          <w:sz w:val="22"/>
          <w:szCs w:val="22"/>
        </w:rPr>
        <w:t>There is a weekly departmental neurosurgical educational meeting the content of which includes a rotating schedule of mortality meetings (following the outline of the Scottish Audit of Surgical Mortality), Journal Clubs, case presentations and interactive sessions focussing on various Neurosurgical themes.  In addition there are monthly pan-Scotland neurosurgical teaching sessions, which the Senior Clinical Fellow can attend. The senior clinical fellow will also have a role in the supervisions and teaching of junior neurosurgical registrars.</w:t>
      </w:r>
    </w:p>
    <w:p w:rsidR="002F1CC2" w:rsidRPr="00526321" w:rsidRDefault="002F1CC2" w:rsidP="002F1CC2">
      <w:pPr>
        <w:rPr>
          <w:rFonts w:ascii="Arial" w:hAnsi="Arial" w:cs="Arial"/>
          <w:color w:val="002060"/>
          <w:sz w:val="22"/>
          <w:szCs w:val="22"/>
        </w:rPr>
      </w:pPr>
    </w:p>
    <w:p w:rsidR="002F1CC2" w:rsidRPr="00526321" w:rsidRDefault="002F1CC2" w:rsidP="002F1CC2">
      <w:pPr>
        <w:rPr>
          <w:rFonts w:ascii="Arial" w:hAnsi="Arial" w:cs="Arial"/>
          <w:color w:val="002060"/>
          <w:sz w:val="22"/>
          <w:szCs w:val="22"/>
        </w:rPr>
      </w:pPr>
      <w:r w:rsidRPr="00526321">
        <w:rPr>
          <w:rFonts w:ascii="Arial" w:hAnsi="Arial" w:cs="Arial"/>
          <w:color w:val="002060"/>
          <w:sz w:val="22"/>
          <w:szCs w:val="22"/>
        </w:rPr>
        <w:t xml:space="preserve">The Senior Clinical Fellow will be encouraged to build curriculum vitae that will provide a foundation for competitive applications for Consultant posts. Opportunities will be provided for the fellow to complete research and clinical audit with a view to publication, to attend conferences and relevant educational courses. </w:t>
      </w:r>
    </w:p>
    <w:p w:rsidR="002F1CC2" w:rsidRPr="00526321" w:rsidRDefault="002F1CC2" w:rsidP="002F1CC2">
      <w:pPr>
        <w:widowControl w:val="0"/>
        <w:tabs>
          <w:tab w:val="left" w:pos="450"/>
        </w:tabs>
        <w:jc w:val="both"/>
        <w:rPr>
          <w:rFonts w:ascii="Arial" w:hAnsi="Arial" w:cs="Arial"/>
          <w:b/>
          <w:color w:val="002060"/>
          <w:sz w:val="22"/>
          <w:szCs w:val="22"/>
        </w:rPr>
      </w:pPr>
    </w:p>
    <w:p w:rsidR="002F1CC2" w:rsidRPr="00526321" w:rsidRDefault="002F1CC2" w:rsidP="002F1CC2">
      <w:pPr>
        <w:widowControl w:val="0"/>
        <w:tabs>
          <w:tab w:val="left" w:pos="450"/>
        </w:tabs>
        <w:jc w:val="both"/>
        <w:rPr>
          <w:rFonts w:ascii="Arial" w:hAnsi="Arial" w:cs="Arial"/>
          <w:color w:val="002060"/>
          <w:sz w:val="22"/>
          <w:szCs w:val="22"/>
        </w:rPr>
      </w:pPr>
      <w:r w:rsidRPr="00526321">
        <w:rPr>
          <w:rFonts w:ascii="Arial" w:hAnsi="Arial" w:cs="Arial"/>
          <w:b/>
          <w:color w:val="002060"/>
          <w:sz w:val="22"/>
          <w:szCs w:val="22"/>
        </w:rPr>
        <w:t>Names of Consultant members of the Department:</w:t>
      </w:r>
    </w:p>
    <w:p w:rsidR="002F1CC2" w:rsidRPr="00526321" w:rsidRDefault="002F1CC2" w:rsidP="002F1CC2">
      <w:pPr>
        <w:tabs>
          <w:tab w:val="left" w:pos="450"/>
          <w:tab w:val="left" w:pos="567"/>
          <w:tab w:val="left" w:pos="993"/>
          <w:tab w:val="left" w:pos="1440"/>
          <w:tab w:val="left" w:pos="3686"/>
        </w:tabs>
        <w:rPr>
          <w:rFonts w:ascii="Arial" w:hAnsi="Arial" w:cs="Arial"/>
          <w:b/>
          <w:color w:val="002060"/>
          <w:sz w:val="22"/>
          <w:szCs w:val="22"/>
        </w:rPr>
      </w:pPr>
      <w:r w:rsidRPr="00526321">
        <w:rPr>
          <w:rFonts w:ascii="Arial" w:hAnsi="Arial" w:cs="Arial"/>
          <w:b/>
          <w:color w:val="002060"/>
          <w:sz w:val="22"/>
          <w:szCs w:val="22"/>
        </w:rPr>
        <w:t>Consultant Paediatric Neurosurgeons:</w:t>
      </w:r>
    </w:p>
    <w:p w:rsidR="002F1CC2" w:rsidRPr="00526321" w:rsidRDefault="002F1CC2" w:rsidP="002F1CC2">
      <w:pPr>
        <w:tabs>
          <w:tab w:val="left" w:pos="450"/>
          <w:tab w:val="left" w:pos="567"/>
          <w:tab w:val="left" w:pos="993"/>
          <w:tab w:val="left" w:pos="1440"/>
          <w:tab w:val="left" w:pos="3686"/>
        </w:tabs>
        <w:rPr>
          <w:rFonts w:ascii="Arial" w:hAnsi="Arial" w:cs="Arial"/>
          <w:b/>
          <w:color w:val="002060"/>
          <w:sz w:val="22"/>
          <w:szCs w:val="22"/>
        </w:rPr>
      </w:pPr>
    </w:p>
    <w:p w:rsidR="002F1CC2" w:rsidRPr="00526321" w:rsidRDefault="002F1CC2" w:rsidP="002F1CC2">
      <w:pPr>
        <w:tabs>
          <w:tab w:val="left" w:pos="450"/>
          <w:tab w:val="left" w:pos="567"/>
          <w:tab w:val="left" w:pos="993"/>
          <w:tab w:val="left" w:pos="1440"/>
          <w:tab w:val="left" w:pos="3686"/>
        </w:tabs>
        <w:rPr>
          <w:rFonts w:ascii="Arial" w:hAnsi="Arial" w:cs="Arial"/>
          <w:b/>
          <w:color w:val="002060"/>
          <w:sz w:val="22"/>
          <w:szCs w:val="22"/>
        </w:rPr>
      </w:pPr>
      <w:r w:rsidRPr="00526321">
        <w:rPr>
          <w:rFonts w:ascii="Arial" w:hAnsi="Arial" w:cs="Arial"/>
          <w:b/>
          <w:color w:val="002060"/>
          <w:sz w:val="22"/>
          <w:szCs w:val="22"/>
        </w:rPr>
        <w:tab/>
        <w:t>Mr Anthony Amato-Watkins</w:t>
      </w:r>
    </w:p>
    <w:p w:rsidR="002F1CC2" w:rsidRPr="00526321" w:rsidRDefault="002F1CC2" w:rsidP="002F1CC2">
      <w:pPr>
        <w:tabs>
          <w:tab w:val="left" w:pos="450"/>
          <w:tab w:val="left" w:pos="567"/>
          <w:tab w:val="left" w:pos="993"/>
          <w:tab w:val="left" w:pos="1440"/>
          <w:tab w:val="left" w:pos="3686"/>
        </w:tabs>
        <w:rPr>
          <w:rFonts w:ascii="Arial" w:hAnsi="Arial" w:cs="Arial"/>
          <w:color w:val="002060"/>
          <w:sz w:val="22"/>
          <w:szCs w:val="22"/>
        </w:rPr>
      </w:pPr>
      <w:r w:rsidRPr="00526321">
        <w:rPr>
          <w:rFonts w:ascii="Arial" w:hAnsi="Arial" w:cs="Arial"/>
          <w:b/>
          <w:color w:val="002060"/>
          <w:sz w:val="22"/>
          <w:szCs w:val="22"/>
        </w:rPr>
        <w:tab/>
        <w:t xml:space="preserve">Miss Emer Campbell </w:t>
      </w:r>
      <w:r w:rsidRPr="00526321">
        <w:rPr>
          <w:rFonts w:ascii="Arial" w:hAnsi="Arial" w:cs="Arial"/>
          <w:color w:val="002060"/>
          <w:sz w:val="22"/>
          <w:szCs w:val="22"/>
        </w:rPr>
        <w:t>(Paediatric Lead)</w:t>
      </w:r>
    </w:p>
    <w:p w:rsidR="002F1CC2" w:rsidRPr="00526321" w:rsidRDefault="002F1CC2" w:rsidP="002F1CC2">
      <w:pPr>
        <w:tabs>
          <w:tab w:val="left" w:pos="450"/>
          <w:tab w:val="left" w:pos="567"/>
          <w:tab w:val="left" w:pos="993"/>
          <w:tab w:val="left" w:pos="1440"/>
          <w:tab w:val="left" w:pos="3686"/>
        </w:tabs>
        <w:rPr>
          <w:rFonts w:ascii="Arial" w:hAnsi="Arial" w:cs="Arial"/>
          <w:b/>
          <w:color w:val="002060"/>
          <w:sz w:val="22"/>
          <w:szCs w:val="22"/>
        </w:rPr>
      </w:pPr>
      <w:r w:rsidRPr="00526321">
        <w:rPr>
          <w:rFonts w:ascii="Arial" w:hAnsi="Arial" w:cs="Arial"/>
          <w:b/>
          <w:color w:val="002060"/>
          <w:sz w:val="22"/>
          <w:szCs w:val="22"/>
        </w:rPr>
        <w:tab/>
        <w:t>Mr Roddy O’Kane</w:t>
      </w:r>
    </w:p>
    <w:p w:rsidR="002F1CC2" w:rsidRPr="00526321" w:rsidRDefault="002F1CC2" w:rsidP="002F1CC2">
      <w:pPr>
        <w:tabs>
          <w:tab w:val="left" w:pos="450"/>
          <w:tab w:val="left" w:pos="567"/>
          <w:tab w:val="left" w:pos="993"/>
          <w:tab w:val="left" w:pos="1440"/>
          <w:tab w:val="left" w:pos="3686"/>
        </w:tabs>
        <w:rPr>
          <w:rFonts w:ascii="Arial" w:hAnsi="Arial" w:cs="Arial"/>
          <w:b/>
          <w:color w:val="002060"/>
          <w:sz w:val="22"/>
          <w:szCs w:val="22"/>
        </w:rPr>
      </w:pPr>
      <w:r w:rsidRPr="00526321">
        <w:rPr>
          <w:rFonts w:ascii="Arial" w:hAnsi="Arial" w:cs="Arial"/>
          <w:b/>
          <w:color w:val="002060"/>
          <w:sz w:val="22"/>
          <w:szCs w:val="22"/>
        </w:rPr>
        <w:tab/>
        <w:t>Mr Meharpal Sangra</w:t>
      </w:r>
    </w:p>
    <w:p w:rsidR="002F1CC2" w:rsidRPr="00526321" w:rsidRDefault="002F1CC2" w:rsidP="002F1CC2">
      <w:pPr>
        <w:tabs>
          <w:tab w:val="left" w:pos="450"/>
          <w:tab w:val="left" w:pos="567"/>
          <w:tab w:val="left" w:pos="993"/>
          <w:tab w:val="left" w:pos="1440"/>
          <w:tab w:val="left" w:pos="3686"/>
        </w:tabs>
        <w:rPr>
          <w:rFonts w:ascii="Arial" w:hAnsi="Arial" w:cs="Arial"/>
          <w:b/>
          <w:color w:val="002060"/>
          <w:sz w:val="22"/>
          <w:szCs w:val="22"/>
        </w:rPr>
      </w:pPr>
      <w:r w:rsidRPr="00526321">
        <w:rPr>
          <w:rFonts w:ascii="Arial" w:hAnsi="Arial" w:cs="Arial"/>
          <w:b/>
          <w:color w:val="002060"/>
          <w:sz w:val="22"/>
          <w:szCs w:val="22"/>
        </w:rPr>
        <w:tab/>
        <w:t xml:space="preserve">Mr Michael Canty </w:t>
      </w:r>
    </w:p>
    <w:p w:rsidR="002F1CC2" w:rsidRPr="00526321" w:rsidRDefault="002F1CC2" w:rsidP="002F1CC2">
      <w:pPr>
        <w:tabs>
          <w:tab w:val="left" w:pos="450"/>
          <w:tab w:val="left" w:pos="567"/>
          <w:tab w:val="left" w:pos="993"/>
          <w:tab w:val="left" w:pos="1440"/>
          <w:tab w:val="left" w:pos="3686"/>
        </w:tabs>
        <w:rPr>
          <w:rFonts w:ascii="Arial" w:hAnsi="Arial" w:cs="Arial"/>
          <w:color w:val="002060"/>
          <w:sz w:val="22"/>
          <w:szCs w:val="22"/>
        </w:rPr>
      </w:pPr>
    </w:p>
    <w:p w:rsidR="002F1CC2" w:rsidRPr="00526321" w:rsidRDefault="002F1CC2" w:rsidP="002F1CC2">
      <w:pPr>
        <w:tabs>
          <w:tab w:val="left" w:pos="450"/>
          <w:tab w:val="left" w:pos="567"/>
          <w:tab w:val="left" w:pos="993"/>
          <w:tab w:val="left" w:pos="1440"/>
          <w:tab w:val="left" w:pos="3686"/>
        </w:tabs>
        <w:rPr>
          <w:rFonts w:ascii="Arial" w:hAnsi="Arial" w:cs="Arial"/>
          <w:b/>
          <w:color w:val="002060"/>
          <w:sz w:val="22"/>
          <w:szCs w:val="22"/>
        </w:rPr>
      </w:pPr>
      <w:r w:rsidRPr="00526321">
        <w:rPr>
          <w:rFonts w:ascii="Arial" w:hAnsi="Arial" w:cs="Arial"/>
          <w:b/>
          <w:color w:val="002060"/>
          <w:sz w:val="22"/>
          <w:szCs w:val="22"/>
        </w:rPr>
        <w:t>Other Consultant Members of the Department of Neurosurgery:</w:t>
      </w:r>
    </w:p>
    <w:p w:rsidR="00526321" w:rsidRPr="00526321" w:rsidRDefault="002F1CC2" w:rsidP="002F1CC2">
      <w:pPr>
        <w:tabs>
          <w:tab w:val="left" w:pos="450"/>
          <w:tab w:val="left" w:pos="567"/>
          <w:tab w:val="left" w:pos="993"/>
          <w:tab w:val="left" w:pos="1440"/>
          <w:tab w:val="left" w:pos="3686"/>
        </w:tabs>
        <w:rPr>
          <w:rFonts w:ascii="Arial" w:hAnsi="Arial" w:cs="Arial"/>
          <w:color w:val="002060"/>
          <w:sz w:val="22"/>
          <w:szCs w:val="22"/>
        </w:rPr>
        <w:sectPr w:rsidR="00526321" w:rsidRPr="00526321" w:rsidSect="00EF6D04">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pPr>
      <w:r w:rsidRPr="00526321">
        <w:rPr>
          <w:rFonts w:ascii="Arial" w:hAnsi="Arial" w:cs="Arial"/>
          <w:color w:val="002060"/>
          <w:sz w:val="22"/>
          <w:szCs w:val="22"/>
        </w:rPr>
        <w:tab/>
      </w:r>
      <w:r w:rsidRPr="00526321">
        <w:rPr>
          <w:rFonts w:ascii="Arial" w:hAnsi="Arial" w:cs="Arial"/>
          <w:color w:val="002060"/>
          <w:sz w:val="22"/>
          <w:szCs w:val="22"/>
        </w:rPr>
        <w:tab/>
      </w:r>
      <w:r w:rsidRPr="00526321">
        <w:rPr>
          <w:rFonts w:ascii="Arial" w:hAnsi="Arial" w:cs="Arial"/>
          <w:color w:val="002060"/>
          <w:sz w:val="22"/>
          <w:szCs w:val="22"/>
        </w:rPr>
        <w:tab/>
      </w:r>
      <w:r w:rsidRPr="00526321">
        <w:rPr>
          <w:rFonts w:ascii="Arial" w:hAnsi="Arial" w:cs="Arial"/>
          <w:color w:val="002060"/>
          <w:sz w:val="22"/>
          <w:szCs w:val="22"/>
        </w:rPr>
        <w:tab/>
      </w:r>
    </w:p>
    <w:p w:rsidR="002F1CC2" w:rsidRPr="00526321" w:rsidRDefault="00526321" w:rsidP="002F1CC2">
      <w:pPr>
        <w:tabs>
          <w:tab w:val="left" w:pos="450"/>
          <w:tab w:val="left" w:pos="567"/>
          <w:tab w:val="left" w:pos="993"/>
          <w:tab w:val="left" w:pos="1440"/>
          <w:tab w:val="left" w:pos="3686"/>
        </w:tabs>
        <w:rPr>
          <w:rFonts w:ascii="Arial" w:hAnsi="Arial" w:cs="Arial"/>
          <w:color w:val="002060"/>
          <w:sz w:val="22"/>
          <w:szCs w:val="22"/>
        </w:rPr>
      </w:pPr>
      <w:r w:rsidRPr="00526321">
        <w:rPr>
          <w:rFonts w:ascii="Arial" w:hAnsi="Arial" w:cs="Arial"/>
          <w:color w:val="002060"/>
          <w:sz w:val="22"/>
          <w:szCs w:val="22"/>
        </w:rPr>
        <w:tab/>
        <w:t xml:space="preserve">  </w:t>
      </w:r>
      <w:r w:rsidR="002F1CC2" w:rsidRPr="00526321">
        <w:rPr>
          <w:rFonts w:ascii="Arial" w:hAnsi="Arial" w:cs="Arial"/>
          <w:color w:val="002060"/>
          <w:sz w:val="22"/>
          <w:szCs w:val="22"/>
        </w:rPr>
        <w:t>Mr L Alakandy</w:t>
      </w:r>
    </w:p>
    <w:p w:rsidR="002F1CC2" w:rsidRPr="00526321" w:rsidRDefault="002F1CC2" w:rsidP="002F1CC2">
      <w:pPr>
        <w:tabs>
          <w:tab w:val="left" w:pos="450"/>
          <w:tab w:val="left" w:pos="567"/>
          <w:tab w:val="left" w:pos="993"/>
          <w:tab w:val="left" w:pos="1440"/>
          <w:tab w:val="left" w:pos="3686"/>
        </w:tabs>
        <w:rPr>
          <w:rFonts w:ascii="Arial" w:hAnsi="Arial" w:cs="Arial"/>
          <w:color w:val="002060"/>
          <w:sz w:val="22"/>
          <w:szCs w:val="22"/>
        </w:rPr>
      </w:pPr>
      <w:r w:rsidRPr="00526321">
        <w:rPr>
          <w:rFonts w:ascii="Arial" w:hAnsi="Arial" w:cs="Arial"/>
          <w:color w:val="002060"/>
          <w:sz w:val="22"/>
          <w:szCs w:val="22"/>
        </w:rPr>
        <w:tab/>
      </w:r>
      <w:r w:rsidRPr="00526321">
        <w:rPr>
          <w:rFonts w:ascii="Arial" w:hAnsi="Arial" w:cs="Arial"/>
          <w:color w:val="002060"/>
          <w:sz w:val="22"/>
          <w:szCs w:val="22"/>
        </w:rPr>
        <w:tab/>
        <w:t>Mr B Taylor</w:t>
      </w:r>
    </w:p>
    <w:p w:rsidR="002F1CC2" w:rsidRPr="00526321" w:rsidRDefault="002F1CC2" w:rsidP="002F1CC2">
      <w:pPr>
        <w:tabs>
          <w:tab w:val="left" w:pos="450"/>
          <w:tab w:val="left" w:pos="567"/>
          <w:tab w:val="left" w:pos="993"/>
          <w:tab w:val="left" w:pos="1440"/>
          <w:tab w:val="left" w:pos="3686"/>
        </w:tabs>
        <w:rPr>
          <w:rFonts w:ascii="Arial" w:hAnsi="Arial" w:cs="Arial"/>
          <w:color w:val="002060"/>
          <w:sz w:val="22"/>
          <w:szCs w:val="22"/>
        </w:rPr>
      </w:pPr>
      <w:r w:rsidRPr="00526321">
        <w:rPr>
          <w:rFonts w:ascii="Arial" w:hAnsi="Arial" w:cs="Arial"/>
          <w:color w:val="002060"/>
          <w:sz w:val="22"/>
          <w:szCs w:val="22"/>
        </w:rPr>
        <w:tab/>
      </w:r>
      <w:r w:rsidRPr="00526321">
        <w:rPr>
          <w:rFonts w:ascii="Arial" w:hAnsi="Arial" w:cs="Arial"/>
          <w:color w:val="002060"/>
          <w:sz w:val="22"/>
          <w:szCs w:val="22"/>
        </w:rPr>
        <w:tab/>
        <w:t>Mr C Barrett</w:t>
      </w:r>
    </w:p>
    <w:p w:rsidR="002F1CC2" w:rsidRPr="00526321" w:rsidRDefault="002F1CC2" w:rsidP="002F1CC2">
      <w:pPr>
        <w:tabs>
          <w:tab w:val="left" w:pos="450"/>
          <w:tab w:val="left" w:pos="567"/>
          <w:tab w:val="left" w:pos="993"/>
          <w:tab w:val="left" w:pos="1440"/>
          <w:tab w:val="left" w:pos="3686"/>
        </w:tabs>
        <w:rPr>
          <w:rFonts w:ascii="Arial" w:hAnsi="Arial" w:cs="Arial"/>
          <w:color w:val="002060"/>
          <w:sz w:val="22"/>
          <w:szCs w:val="22"/>
        </w:rPr>
      </w:pPr>
      <w:r w:rsidRPr="00526321">
        <w:rPr>
          <w:rFonts w:ascii="Arial" w:hAnsi="Arial" w:cs="Arial"/>
          <w:color w:val="002060"/>
          <w:sz w:val="22"/>
          <w:szCs w:val="22"/>
        </w:rPr>
        <w:tab/>
      </w:r>
      <w:r w:rsidRPr="00526321">
        <w:rPr>
          <w:rFonts w:ascii="Arial" w:hAnsi="Arial" w:cs="Arial"/>
          <w:color w:val="002060"/>
          <w:sz w:val="22"/>
          <w:szCs w:val="22"/>
        </w:rPr>
        <w:tab/>
        <w:t>Mr P Bhattathiri</w:t>
      </w:r>
    </w:p>
    <w:p w:rsidR="002F1CC2" w:rsidRPr="00526321" w:rsidRDefault="002F1CC2" w:rsidP="002F1CC2">
      <w:pPr>
        <w:tabs>
          <w:tab w:val="left" w:pos="450"/>
          <w:tab w:val="left" w:pos="567"/>
          <w:tab w:val="left" w:pos="993"/>
          <w:tab w:val="left" w:pos="1440"/>
          <w:tab w:val="left" w:pos="3686"/>
        </w:tabs>
        <w:rPr>
          <w:rFonts w:ascii="Arial" w:hAnsi="Arial" w:cs="Arial"/>
          <w:color w:val="002060"/>
          <w:sz w:val="22"/>
          <w:szCs w:val="22"/>
        </w:rPr>
      </w:pPr>
      <w:r w:rsidRPr="00526321">
        <w:rPr>
          <w:rFonts w:ascii="Arial" w:hAnsi="Arial" w:cs="Arial"/>
          <w:color w:val="002060"/>
          <w:sz w:val="22"/>
          <w:szCs w:val="22"/>
        </w:rPr>
        <w:tab/>
      </w:r>
      <w:r w:rsidRPr="00526321">
        <w:rPr>
          <w:rFonts w:ascii="Arial" w:hAnsi="Arial" w:cs="Arial"/>
          <w:color w:val="002060"/>
          <w:sz w:val="22"/>
          <w:szCs w:val="22"/>
        </w:rPr>
        <w:tab/>
        <w:t>Miss P Littlechild</w:t>
      </w:r>
    </w:p>
    <w:p w:rsidR="002F1CC2" w:rsidRPr="00526321" w:rsidRDefault="002F1CC2" w:rsidP="002F1CC2">
      <w:pPr>
        <w:tabs>
          <w:tab w:val="left" w:pos="450"/>
          <w:tab w:val="left" w:pos="567"/>
          <w:tab w:val="left" w:pos="993"/>
          <w:tab w:val="left" w:pos="1440"/>
          <w:tab w:val="left" w:pos="3686"/>
        </w:tabs>
        <w:rPr>
          <w:rFonts w:ascii="Arial" w:hAnsi="Arial" w:cs="Arial"/>
          <w:color w:val="002060"/>
          <w:sz w:val="22"/>
          <w:szCs w:val="22"/>
        </w:rPr>
      </w:pPr>
      <w:r w:rsidRPr="00526321">
        <w:rPr>
          <w:rFonts w:ascii="Arial" w:hAnsi="Arial" w:cs="Arial"/>
          <w:color w:val="002060"/>
          <w:sz w:val="22"/>
          <w:szCs w:val="22"/>
        </w:rPr>
        <w:tab/>
      </w:r>
      <w:r w:rsidRPr="00526321">
        <w:rPr>
          <w:rFonts w:ascii="Arial" w:hAnsi="Arial" w:cs="Arial"/>
          <w:color w:val="002060"/>
          <w:sz w:val="22"/>
          <w:szCs w:val="22"/>
        </w:rPr>
        <w:tab/>
        <w:t>Mr C Mathieson</w:t>
      </w:r>
    </w:p>
    <w:p w:rsidR="002F1CC2" w:rsidRPr="00526321" w:rsidRDefault="002F1CC2" w:rsidP="002F1CC2">
      <w:pPr>
        <w:tabs>
          <w:tab w:val="left" w:pos="450"/>
          <w:tab w:val="left" w:pos="567"/>
          <w:tab w:val="left" w:pos="993"/>
          <w:tab w:val="left" w:pos="1440"/>
          <w:tab w:val="left" w:pos="3686"/>
        </w:tabs>
        <w:rPr>
          <w:rFonts w:ascii="Arial" w:hAnsi="Arial" w:cs="Arial"/>
          <w:color w:val="002060"/>
          <w:sz w:val="22"/>
          <w:szCs w:val="22"/>
        </w:rPr>
      </w:pPr>
      <w:r w:rsidRPr="00526321">
        <w:rPr>
          <w:rFonts w:ascii="Arial" w:hAnsi="Arial" w:cs="Arial"/>
          <w:color w:val="002060"/>
          <w:sz w:val="22"/>
          <w:szCs w:val="22"/>
        </w:rPr>
        <w:tab/>
      </w:r>
      <w:r w:rsidRPr="00526321">
        <w:rPr>
          <w:rFonts w:ascii="Arial" w:hAnsi="Arial" w:cs="Arial"/>
          <w:color w:val="002060"/>
          <w:sz w:val="22"/>
          <w:szCs w:val="22"/>
        </w:rPr>
        <w:tab/>
        <w:t>Mr EJ St. George</w:t>
      </w:r>
    </w:p>
    <w:p w:rsidR="002F1CC2" w:rsidRPr="00526321" w:rsidRDefault="002F1CC2" w:rsidP="002F1CC2">
      <w:pPr>
        <w:tabs>
          <w:tab w:val="left" w:pos="450"/>
          <w:tab w:val="left" w:pos="567"/>
          <w:tab w:val="left" w:pos="993"/>
          <w:tab w:val="left" w:pos="1440"/>
          <w:tab w:val="left" w:pos="3686"/>
        </w:tabs>
        <w:rPr>
          <w:rFonts w:ascii="Arial" w:hAnsi="Arial" w:cs="Arial"/>
          <w:color w:val="002060"/>
          <w:sz w:val="22"/>
          <w:szCs w:val="22"/>
        </w:rPr>
      </w:pPr>
      <w:r w:rsidRPr="00526321">
        <w:rPr>
          <w:rFonts w:ascii="Arial" w:hAnsi="Arial" w:cs="Arial"/>
          <w:color w:val="002060"/>
          <w:sz w:val="22"/>
          <w:szCs w:val="22"/>
        </w:rPr>
        <w:tab/>
      </w:r>
      <w:r w:rsidRPr="00526321">
        <w:rPr>
          <w:rFonts w:ascii="Arial" w:hAnsi="Arial" w:cs="Arial"/>
          <w:color w:val="002060"/>
          <w:sz w:val="22"/>
          <w:szCs w:val="22"/>
        </w:rPr>
        <w:tab/>
        <w:t>Mr N Suttner</w:t>
      </w:r>
    </w:p>
    <w:p w:rsidR="002F1CC2" w:rsidRPr="00526321" w:rsidRDefault="002F1CC2" w:rsidP="002F1CC2">
      <w:pPr>
        <w:tabs>
          <w:tab w:val="left" w:pos="450"/>
          <w:tab w:val="left" w:pos="567"/>
          <w:tab w:val="left" w:pos="993"/>
          <w:tab w:val="left" w:pos="1440"/>
          <w:tab w:val="left" w:pos="3686"/>
        </w:tabs>
        <w:rPr>
          <w:rFonts w:ascii="Arial" w:hAnsi="Arial" w:cs="Arial"/>
          <w:color w:val="002060"/>
          <w:sz w:val="22"/>
          <w:szCs w:val="22"/>
        </w:rPr>
      </w:pPr>
      <w:r w:rsidRPr="00526321">
        <w:rPr>
          <w:rFonts w:ascii="Arial" w:hAnsi="Arial" w:cs="Arial"/>
          <w:color w:val="002060"/>
          <w:sz w:val="22"/>
          <w:szCs w:val="22"/>
        </w:rPr>
        <w:tab/>
      </w:r>
      <w:r w:rsidRPr="00526321">
        <w:rPr>
          <w:rFonts w:ascii="Arial" w:hAnsi="Arial" w:cs="Arial"/>
          <w:color w:val="002060"/>
          <w:sz w:val="22"/>
          <w:szCs w:val="22"/>
        </w:rPr>
        <w:tab/>
        <w:t>Mr A Grivas</w:t>
      </w:r>
    </w:p>
    <w:p w:rsidR="002F1CC2" w:rsidRPr="00526321" w:rsidRDefault="002F1CC2" w:rsidP="002F1CC2">
      <w:pPr>
        <w:tabs>
          <w:tab w:val="left" w:pos="450"/>
          <w:tab w:val="left" w:pos="567"/>
          <w:tab w:val="left" w:pos="993"/>
          <w:tab w:val="left" w:pos="1440"/>
          <w:tab w:val="left" w:pos="3686"/>
        </w:tabs>
        <w:rPr>
          <w:rFonts w:ascii="Arial" w:hAnsi="Arial" w:cs="Arial"/>
          <w:color w:val="002060"/>
          <w:sz w:val="22"/>
          <w:szCs w:val="22"/>
        </w:rPr>
      </w:pPr>
      <w:r w:rsidRPr="00526321">
        <w:rPr>
          <w:rFonts w:ascii="Arial" w:hAnsi="Arial" w:cs="Arial"/>
          <w:color w:val="002060"/>
          <w:sz w:val="22"/>
          <w:szCs w:val="22"/>
        </w:rPr>
        <w:tab/>
      </w:r>
      <w:r w:rsidRPr="00526321">
        <w:rPr>
          <w:rFonts w:ascii="Arial" w:hAnsi="Arial" w:cs="Arial"/>
          <w:color w:val="002060"/>
          <w:sz w:val="22"/>
          <w:szCs w:val="22"/>
        </w:rPr>
        <w:tab/>
        <w:t>Mr S Hassan</w:t>
      </w:r>
    </w:p>
    <w:p w:rsidR="00526321" w:rsidRPr="00526321" w:rsidRDefault="002F1CC2" w:rsidP="00526321">
      <w:pPr>
        <w:tabs>
          <w:tab w:val="left" w:pos="450"/>
          <w:tab w:val="left" w:pos="567"/>
          <w:tab w:val="left" w:pos="993"/>
          <w:tab w:val="left" w:pos="1440"/>
          <w:tab w:val="left" w:pos="3686"/>
        </w:tabs>
        <w:rPr>
          <w:rFonts w:ascii="Arial" w:hAnsi="Arial" w:cs="Arial"/>
          <w:color w:val="002060"/>
          <w:sz w:val="22"/>
          <w:szCs w:val="22"/>
        </w:rPr>
        <w:sectPr w:rsidR="00526321" w:rsidRPr="00526321" w:rsidSect="00526321">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num="2" w:space="720"/>
          <w:noEndnote/>
          <w:docGrid w:linePitch="326"/>
        </w:sectPr>
      </w:pPr>
      <w:r w:rsidRPr="00526321">
        <w:rPr>
          <w:rFonts w:ascii="Arial" w:hAnsi="Arial" w:cs="Arial"/>
          <w:color w:val="002060"/>
          <w:sz w:val="22"/>
          <w:szCs w:val="22"/>
        </w:rPr>
        <w:tab/>
      </w:r>
      <w:r w:rsidRPr="00526321">
        <w:rPr>
          <w:rFonts w:ascii="Arial" w:hAnsi="Arial" w:cs="Arial"/>
          <w:color w:val="002060"/>
          <w:sz w:val="22"/>
          <w:szCs w:val="22"/>
        </w:rPr>
        <w:tab/>
        <w:t>Miss J Brown</w:t>
      </w:r>
    </w:p>
    <w:p w:rsidR="00526321" w:rsidRPr="002D0042" w:rsidRDefault="00526321" w:rsidP="00067415">
      <w:pPr>
        <w:kinsoku w:val="0"/>
        <w:overflowPunct w:val="0"/>
        <w:jc w:val="both"/>
        <w:rPr>
          <w:rFonts w:ascii="Arial" w:hAnsi="Arial" w:cs="Arial"/>
          <w:b/>
          <w:bCs/>
          <w:color w:val="002060"/>
          <w:sz w:val="32"/>
          <w:szCs w:val="32"/>
        </w:rPr>
      </w:pPr>
    </w:p>
    <w:tbl>
      <w:tblPr>
        <w:tblStyle w:val="TableGrid1"/>
        <w:tblW w:w="0" w:type="auto"/>
        <w:tblLook w:val="06A0" w:firstRow="1" w:lastRow="0" w:firstColumn="1" w:lastColumn="0" w:noHBand="1" w:noVBand="1"/>
      </w:tblPr>
      <w:tblGrid>
        <w:gridCol w:w="2308"/>
        <w:gridCol w:w="3444"/>
        <w:gridCol w:w="3459"/>
      </w:tblGrid>
      <w:tr w:rsidR="00ED516F" w:rsidRPr="00ED516F" w:rsidTr="006748B9">
        <w:tc>
          <w:tcPr>
            <w:tcW w:w="0" w:type="auto"/>
          </w:tcPr>
          <w:p w:rsidR="00526321" w:rsidRPr="00ED516F" w:rsidRDefault="00526321" w:rsidP="005660F2">
            <w:pPr>
              <w:jc w:val="center"/>
              <w:rPr>
                <w:rFonts w:ascii="Arial" w:eastAsia="Calibri" w:hAnsi="Arial" w:cs="Arial"/>
                <w:b/>
                <w:bCs/>
                <w:color w:val="1F3864" w:themeColor="accent5" w:themeShade="80"/>
                <w:sz w:val="22"/>
                <w:szCs w:val="22"/>
              </w:rPr>
            </w:pPr>
          </w:p>
        </w:tc>
        <w:tc>
          <w:tcPr>
            <w:tcW w:w="0" w:type="auto"/>
          </w:tcPr>
          <w:p w:rsidR="00526321" w:rsidRPr="00ED516F" w:rsidRDefault="00526321" w:rsidP="005660F2">
            <w:pPr>
              <w:jc w:val="center"/>
              <w:rPr>
                <w:rFonts w:ascii="Arial" w:eastAsia="Calibri" w:hAnsi="Arial" w:cs="Arial"/>
                <w:b/>
                <w:bCs/>
                <w:color w:val="1F3864" w:themeColor="accent5" w:themeShade="80"/>
                <w:sz w:val="22"/>
                <w:szCs w:val="22"/>
              </w:rPr>
            </w:pPr>
            <w:r w:rsidRPr="00ED516F">
              <w:rPr>
                <w:rFonts w:ascii="Arial" w:eastAsia="Calibri" w:hAnsi="Arial" w:cs="Arial"/>
                <w:b/>
                <w:bCs/>
                <w:color w:val="1F3864" w:themeColor="accent5" w:themeShade="80"/>
                <w:sz w:val="22"/>
                <w:szCs w:val="22"/>
              </w:rPr>
              <w:t>Essential</w:t>
            </w:r>
          </w:p>
        </w:tc>
        <w:tc>
          <w:tcPr>
            <w:tcW w:w="0" w:type="auto"/>
          </w:tcPr>
          <w:p w:rsidR="00526321" w:rsidRPr="00ED516F" w:rsidRDefault="00526321" w:rsidP="005660F2">
            <w:pPr>
              <w:jc w:val="center"/>
              <w:rPr>
                <w:rFonts w:ascii="Arial" w:eastAsia="Calibri" w:hAnsi="Arial" w:cs="Arial"/>
                <w:b/>
                <w:bCs/>
                <w:color w:val="1F3864" w:themeColor="accent5" w:themeShade="80"/>
                <w:sz w:val="22"/>
                <w:szCs w:val="22"/>
              </w:rPr>
            </w:pPr>
            <w:r w:rsidRPr="00ED516F">
              <w:rPr>
                <w:rFonts w:ascii="Arial" w:eastAsia="Calibri" w:hAnsi="Arial" w:cs="Arial"/>
                <w:b/>
                <w:bCs/>
                <w:color w:val="1F3864" w:themeColor="accent5" w:themeShade="80"/>
                <w:sz w:val="22"/>
                <w:szCs w:val="22"/>
              </w:rPr>
              <w:t>Desirable</w:t>
            </w:r>
          </w:p>
        </w:tc>
      </w:tr>
      <w:tr w:rsidR="00ED516F" w:rsidRPr="00ED516F" w:rsidTr="006748B9">
        <w:tc>
          <w:tcPr>
            <w:tcW w:w="0" w:type="auto"/>
          </w:tcPr>
          <w:p w:rsidR="00526321" w:rsidRPr="00ED516F" w:rsidRDefault="00526321" w:rsidP="005660F2">
            <w:pPr>
              <w:rPr>
                <w:rFonts w:ascii="Arial" w:eastAsia="Calibri" w:hAnsi="Arial" w:cs="Arial"/>
                <w:b/>
                <w:bCs/>
                <w:color w:val="1F3864" w:themeColor="accent5" w:themeShade="80"/>
                <w:sz w:val="22"/>
                <w:szCs w:val="22"/>
              </w:rPr>
            </w:pPr>
            <w:r w:rsidRPr="00ED516F">
              <w:rPr>
                <w:rFonts w:ascii="Arial" w:eastAsia="Calibri" w:hAnsi="Arial" w:cs="Arial"/>
                <w:b/>
                <w:bCs/>
                <w:color w:val="1F3864" w:themeColor="accent5" w:themeShade="80"/>
                <w:sz w:val="22"/>
                <w:szCs w:val="22"/>
              </w:rPr>
              <w:t>Qualifications</w:t>
            </w:r>
          </w:p>
        </w:tc>
        <w:tc>
          <w:tcPr>
            <w:tcW w:w="0" w:type="auto"/>
          </w:tcPr>
          <w:p w:rsidR="00526321" w:rsidRPr="00ED516F" w:rsidRDefault="00526321" w:rsidP="006748B9">
            <w:pPr>
              <w:pStyle w:val="ListParagraph"/>
              <w:widowControl/>
              <w:autoSpaceDE/>
              <w:autoSpaceDN/>
              <w:adjustRightInd/>
              <w:contextualSpacing/>
              <w:rPr>
                <w:rFonts w:eastAsia="Calibri" w:cs="Arial"/>
                <w:color w:val="1F3864" w:themeColor="accent5" w:themeShade="80"/>
                <w:sz w:val="22"/>
                <w:szCs w:val="22"/>
              </w:rPr>
            </w:pPr>
            <w:r w:rsidRPr="00ED516F">
              <w:rPr>
                <w:rFonts w:eastAsia="Calibri" w:cs="Arial"/>
                <w:color w:val="1F3864" w:themeColor="accent5" w:themeShade="80"/>
                <w:sz w:val="22"/>
                <w:szCs w:val="22"/>
              </w:rPr>
              <w:t>MBChB (or equivalent)</w:t>
            </w:r>
          </w:p>
          <w:p w:rsidR="00526321" w:rsidRPr="00ED516F" w:rsidRDefault="00526321" w:rsidP="006748B9">
            <w:pPr>
              <w:pStyle w:val="ListParagraph"/>
              <w:widowControl/>
              <w:autoSpaceDE/>
              <w:autoSpaceDN/>
              <w:adjustRightInd/>
              <w:contextualSpacing/>
              <w:rPr>
                <w:rFonts w:eastAsia="Calibri" w:cs="Arial"/>
                <w:color w:val="1F3864" w:themeColor="accent5" w:themeShade="80"/>
                <w:sz w:val="22"/>
                <w:szCs w:val="22"/>
              </w:rPr>
            </w:pPr>
            <w:r w:rsidRPr="00ED516F">
              <w:rPr>
                <w:rFonts w:eastAsia="Calibri" w:cs="Arial"/>
                <w:color w:val="1F3864" w:themeColor="accent5" w:themeShade="80"/>
                <w:sz w:val="22"/>
                <w:szCs w:val="22"/>
              </w:rPr>
              <w:t>MRCS (or equivalent)</w:t>
            </w:r>
          </w:p>
          <w:p w:rsidR="00526321" w:rsidRPr="00ED516F" w:rsidRDefault="00526321" w:rsidP="006748B9">
            <w:pPr>
              <w:pStyle w:val="ListParagraph"/>
              <w:widowControl/>
              <w:autoSpaceDE/>
              <w:autoSpaceDN/>
              <w:adjustRightInd/>
              <w:contextualSpacing/>
              <w:rPr>
                <w:rFonts w:eastAsia="Calibri" w:cs="Arial"/>
                <w:color w:val="1F3864" w:themeColor="accent5" w:themeShade="80"/>
                <w:sz w:val="22"/>
                <w:szCs w:val="22"/>
              </w:rPr>
            </w:pPr>
            <w:r w:rsidRPr="00ED516F">
              <w:rPr>
                <w:rFonts w:eastAsia="Calibri" w:cs="Arial"/>
                <w:color w:val="1F3864" w:themeColor="accent5" w:themeShade="80"/>
                <w:sz w:val="22"/>
                <w:szCs w:val="22"/>
              </w:rPr>
              <w:t>Eligible to work in the UK and obtain/ have licence to practice from GMC</w:t>
            </w:r>
          </w:p>
        </w:tc>
        <w:tc>
          <w:tcPr>
            <w:tcW w:w="0" w:type="auto"/>
          </w:tcPr>
          <w:p w:rsidR="00526321" w:rsidRPr="00ED516F" w:rsidRDefault="00526321" w:rsidP="006748B9">
            <w:pPr>
              <w:pStyle w:val="ListParagraph"/>
              <w:widowControl/>
              <w:autoSpaceDE/>
              <w:autoSpaceDN/>
              <w:adjustRightInd/>
              <w:contextualSpacing/>
              <w:rPr>
                <w:rFonts w:eastAsia="Calibri" w:cs="Arial"/>
                <w:color w:val="1F3864" w:themeColor="accent5" w:themeShade="80"/>
                <w:sz w:val="22"/>
                <w:szCs w:val="22"/>
              </w:rPr>
            </w:pPr>
            <w:r w:rsidRPr="00ED516F">
              <w:rPr>
                <w:rFonts w:eastAsia="Calibri" w:cs="Arial"/>
                <w:color w:val="1F3864" w:themeColor="accent5" w:themeShade="80"/>
                <w:sz w:val="22"/>
                <w:szCs w:val="22"/>
              </w:rPr>
              <w:t>FRCS(SN) (or equivalent)</w:t>
            </w:r>
          </w:p>
          <w:p w:rsidR="00526321" w:rsidRPr="00ED516F" w:rsidRDefault="00526321" w:rsidP="006748B9">
            <w:pPr>
              <w:pStyle w:val="ListParagraph"/>
              <w:widowControl/>
              <w:autoSpaceDE/>
              <w:autoSpaceDN/>
              <w:adjustRightInd/>
              <w:contextualSpacing/>
              <w:rPr>
                <w:rFonts w:eastAsia="Calibri" w:cs="Arial"/>
                <w:color w:val="1F3864" w:themeColor="accent5" w:themeShade="80"/>
                <w:sz w:val="22"/>
                <w:szCs w:val="22"/>
              </w:rPr>
            </w:pPr>
            <w:r w:rsidRPr="00ED516F">
              <w:rPr>
                <w:rFonts w:eastAsia="Calibri" w:cs="Arial"/>
                <w:color w:val="1F3864" w:themeColor="accent5" w:themeShade="80"/>
                <w:sz w:val="22"/>
                <w:szCs w:val="22"/>
              </w:rPr>
              <w:t>Higher degree</w:t>
            </w:r>
          </w:p>
        </w:tc>
      </w:tr>
      <w:tr w:rsidR="00ED516F" w:rsidRPr="00ED516F" w:rsidTr="006748B9">
        <w:tc>
          <w:tcPr>
            <w:tcW w:w="0" w:type="auto"/>
          </w:tcPr>
          <w:p w:rsidR="00526321" w:rsidRPr="00ED516F" w:rsidRDefault="00526321" w:rsidP="005660F2">
            <w:pPr>
              <w:rPr>
                <w:rFonts w:ascii="Arial" w:eastAsia="Calibri" w:hAnsi="Arial" w:cs="Arial"/>
                <w:b/>
                <w:bCs/>
                <w:color w:val="1F3864" w:themeColor="accent5" w:themeShade="80"/>
                <w:sz w:val="22"/>
                <w:szCs w:val="22"/>
              </w:rPr>
            </w:pPr>
            <w:r w:rsidRPr="00ED516F">
              <w:rPr>
                <w:rFonts w:ascii="Arial" w:eastAsia="Calibri" w:hAnsi="Arial" w:cs="Arial"/>
                <w:b/>
                <w:bCs/>
                <w:color w:val="1F3864" w:themeColor="accent5" w:themeShade="80"/>
                <w:sz w:val="22"/>
                <w:szCs w:val="22"/>
              </w:rPr>
              <w:t>Previous employment</w:t>
            </w:r>
          </w:p>
        </w:tc>
        <w:tc>
          <w:tcPr>
            <w:tcW w:w="0" w:type="auto"/>
          </w:tcPr>
          <w:p w:rsidR="00526321" w:rsidRPr="00ED516F" w:rsidRDefault="00526321" w:rsidP="006748B9">
            <w:pPr>
              <w:pStyle w:val="ListParagraph"/>
              <w:widowControl/>
              <w:autoSpaceDE/>
              <w:autoSpaceDN/>
              <w:adjustRightInd/>
              <w:contextualSpacing/>
              <w:rPr>
                <w:rFonts w:eastAsia="Calibri" w:cs="Arial"/>
                <w:color w:val="1F3864" w:themeColor="accent5" w:themeShade="80"/>
                <w:sz w:val="22"/>
                <w:szCs w:val="22"/>
              </w:rPr>
            </w:pPr>
            <w:r w:rsidRPr="00ED516F">
              <w:rPr>
                <w:rFonts w:eastAsia="Calibri" w:cs="Arial"/>
                <w:color w:val="1F3864" w:themeColor="accent5" w:themeShade="80"/>
                <w:sz w:val="22"/>
                <w:szCs w:val="22"/>
              </w:rPr>
              <w:t>Minimum 2 years experience in neurosurgical unit at registrar level.</w:t>
            </w:r>
          </w:p>
          <w:p w:rsidR="00526321" w:rsidRPr="00ED516F" w:rsidRDefault="00526321" w:rsidP="006748B9">
            <w:pPr>
              <w:pStyle w:val="ListParagraph"/>
              <w:widowControl/>
              <w:autoSpaceDE/>
              <w:autoSpaceDN/>
              <w:adjustRightInd/>
              <w:contextualSpacing/>
              <w:rPr>
                <w:rFonts w:eastAsia="Calibri" w:cs="Arial"/>
                <w:color w:val="1F3864" w:themeColor="accent5" w:themeShade="80"/>
                <w:sz w:val="22"/>
                <w:szCs w:val="22"/>
              </w:rPr>
            </w:pPr>
            <w:r w:rsidRPr="00ED516F">
              <w:rPr>
                <w:rFonts w:eastAsia="Calibri" w:cs="Arial"/>
                <w:color w:val="1F3864" w:themeColor="accent5" w:themeShade="80"/>
                <w:sz w:val="22"/>
                <w:szCs w:val="22"/>
              </w:rPr>
              <w:t>Minimum 4 years postgraduate experience</w:t>
            </w:r>
          </w:p>
        </w:tc>
        <w:tc>
          <w:tcPr>
            <w:tcW w:w="0" w:type="auto"/>
          </w:tcPr>
          <w:p w:rsidR="00526321" w:rsidRPr="00ED516F" w:rsidRDefault="00526321" w:rsidP="006748B9">
            <w:pPr>
              <w:pStyle w:val="ListParagraph"/>
              <w:widowControl/>
              <w:autoSpaceDE/>
              <w:autoSpaceDN/>
              <w:adjustRightInd/>
              <w:contextualSpacing/>
              <w:rPr>
                <w:rFonts w:eastAsia="Calibri" w:cs="Arial"/>
                <w:color w:val="1F3864" w:themeColor="accent5" w:themeShade="80"/>
                <w:sz w:val="22"/>
                <w:szCs w:val="22"/>
              </w:rPr>
            </w:pPr>
            <w:r w:rsidRPr="00ED516F">
              <w:rPr>
                <w:rFonts w:eastAsia="Calibri" w:cs="Arial"/>
                <w:color w:val="1F3864" w:themeColor="accent5" w:themeShade="80"/>
                <w:sz w:val="22"/>
                <w:szCs w:val="22"/>
              </w:rPr>
              <w:t xml:space="preserve">Evidence of experience working in specialist paediatric neurosurgery unit. </w:t>
            </w:r>
          </w:p>
          <w:p w:rsidR="00526321" w:rsidRPr="00ED516F" w:rsidRDefault="00526321" w:rsidP="006748B9">
            <w:pPr>
              <w:pStyle w:val="ListParagraph"/>
              <w:widowControl/>
              <w:autoSpaceDE/>
              <w:autoSpaceDN/>
              <w:adjustRightInd/>
              <w:contextualSpacing/>
              <w:rPr>
                <w:rFonts w:eastAsia="Calibri" w:cs="Arial"/>
                <w:color w:val="1F3864" w:themeColor="accent5" w:themeShade="80"/>
                <w:sz w:val="22"/>
                <w:szCs w:val="22"/>
              </w:rPr>
            </w:pPr>
            <w:r w:rsidRPr="00ED516F">
              <w:rPr>
                <w:rFonts w:eastAsia="Calibri" w:cs="Arial"/>
                <w:color w:val="1F3864" w:themeColor="accent5" w:themeShade="80"/>
                <w:sz w:val="22"/>
                <w:szCs w:val="22"/>
              </w:rPr>
              <w:t>Experience of working in NHS</w:t>
            </w:r>
          </w:p>
        </w:tc>
      </w:tr>
      <w:tr w:rsidR="00ED516F" w:rsidRPr="00ED516F" w:rsidTr="006748B9">
        <w:tc>
          <w:tcPr>
            <w:tcW w:w="0" w:type="auto"/>
          </w:tcPr>
          <w:p w:rsidR="00526321" w:rsidRPr="00ED516F" w:rsidRDefault="00526321" w:rsidP="005660F2">
            <w:pPr>
              <w:rPr>
                <w:rFonts w:ascii="Arial" w:eastAsia="Calibri" w:hAnsi="Arial" w:cs="Arial"/>
                <w:b/>
                <w:bCs/>
                <w:color w:val="1F3864" w:themeColor="accent5" w:themeShade="80"/>
                <w:sz w:val="22"/>
                <w:szCs w:val="22"/>
              </w:rPr>
            </w:pPr>
            <w:r w:rsidRPr="00ED516F">
              <w:rPr>
                <w:rFonts w:ascii="Arial" w:eastAsia="Calibri" w:hAnsi="Arial" w:cs="Arial"/>
                <w:b/>
                <w:bCs/>
                <w:color w:val="1F3864" w:themeColor="accent5" w:themeShade="80"/>
                <w:sz w:val="22"/>
                <w:szCs w:val="22"/>
              </w:rPr>
              <w:t>Research / Audit</w:t>
            </w:r>
          </w:p>
        </w:tc>
        <w:tc>
          <w:tcPr>
            <w:tcW w:w="0" w:type="auto"/>
          </w:tcPr>
          <w:p w:rsidR="00526321" w:rsidRPr="00ED516F" w:rsidRDefault="00526321" w:rsidP="006748B9">
            <w:pPr>
              <w:pStyle w:val="ListParagraph"/>
              <w:widowControl/>
              <w:autoSpaceDE/>
              <w:autoSpaceDN/>
              <w:adjustRightInd/>
              <w:contextualSpacing/>
              <w:rPr>
                <w:rFonts w:eastAsia="Calibri" w:cs="Arial"/>
                <w:color w:val="1F3864" w:themeColor="accent5" w:themeShade="80"/>
                <w:sz w:val="22"/>
                <w:szCs w:val="22"/>
              </w:rPr>
            </w:pPr>
            <w:r w:rsidRPr="00ED516F">
              <w:rPr>
                <w:rFonts w:eastAsia="Calibri" w:cs="Arial"/>
                <w:color w:val="1F3864" w:themeColor="accent5" w:themeShade="80"/>
                <w:sz w:val="22"/>
                <w:szCs w:val="22"/>
              </w:rPr>
              <w:t>Named author in peer-reviewed paper (includes case reports)</w:t>
            </w:r>
          </w:p>
          <w:p w:rsidR="00526321" w:rsidRPr="00ED516F" w:rsidRDefault="00526321" w:rsidP="006748B9">
            <w:pPr>
              <w:pStyle w:val="ListParagraph"/>
              <w:widowControl/>
              <w:autoSpaceDE/>
              <w:autoSpaceDN/>
              <w:adjustRightInd/>
              <w:contextualSpacing/>
              <w:rPr>
                <w:rFonts w:eastAsia="Calibri" w:cs="Arial"/>
                <w:color w:val="1F3864" w:themeColor="accent5" w:themeShade="80"/>
                <w:sz w:val="22"/>
                <w:szCs w:val="22"/>
              </w:rPr>
            </w:pPr>
            <w:r w:rsidRPr="00ED516F">
              <w:rPr>
                <w:rFonts w:eastAsia="Calibri" w:cs="Arial"/>
                <w:color w:val="1F3864" w:themeColor="accent5" w:themeShade="80"/>
                <w:sz w:val="22"/>
                <w:szCs w:val="22"/>
              </w:rPr>
              <w:t>Oral presentation at regional or national meeting</w:t>
            </w:r>
          </w:p>
        </w:tc>
        <w:tc>
          <w:tcPr>
            <w:tcW w:w="0" w:type="auto"/>
          </w:tcPr>
          <w:p w:rsidR="00526321" w:rsidRPr="00ED516F" w:rsidRDefault="00526321" w:rsidP="006748B9">
            <w:pPr>
              <w:pStyle w:val="ListParagraph"/>
              <w:widowControl/>
              <w:autoSpaceDE/>
              <w:autoSpaceDN/>
              <w:adjustRightInd/>
              <w:contextualSpacing/>
              <w:rPr>
                <w:rFonts w:eastAsia="Calibri" w:cs="Arial"/>
                <w:color w:val="1F3864" w:themeColor="accent5" w:themeShade="80"/>
                <w:sz w:val="22"/>
                <w:szCs w:val="22"/>
              </w:rPr>
            </w:pPr>
            <w:r w:rsidRPr="00ED516F">
              <w:rPr>
                <w:rFonts w:eastAsia="Calibri" w:cs="Arial"/>
                <w:color w:val="1F3864" w:themeColor="accent5" w:themeShade="80"/>
                <w:sz w:val="22"/>
                <w:szCs w:val="22"/>
              </w:rPr>
              <w:t>First-named author in a peer-reviewed paper (excluding case reports) relevant to clinical neurosciences.</w:t>
            </w:r>
          </w:p>
          <w:p w:rsidR="00526321" w:rsidRPr="00ED516F" w:rsidRDefault="00526321" w:rsidP="006748B9">
            <w:pPr>
              <w:pStyle w:val="ListParagraph"/>
              <w:widowControl/>
              <w:autoSpaceDE/>
              <w:autoSpaceDN/>
              <w:adjustRightInd/>
              <w:contextualSpacing/>
              <w:rPr>
                <w:rFonts w:eastAsia="Calibri" w:cs="Arial"/>
                <w:color w:val="1F3864" w:themeColor="accent5" w:themeShade="80"/>
                <w:sz w:val="22"/>
                <w:szCs w:val="22"/>
              </w:rPr>
            </w:pPr>
            <w:r w:rsidRPr="00ED516F">
              <w:rPr>
                <w:rFonts w:eastAsia="Calibri" w:cs="Arial"/>
                <w:color w:val="1F3864" w:themeColor="accent5" w:themeShade="80"/>
                <w:sz w:val="22"/>
                <w:szCs w:val="22"/>
              </w:rPr>
              <w:t>Oral presentation at international meeting</w:t>
            </w:r>
          </w:p>
        </w:tc>
      </w:tr>
      <w:tr w:rsidR="00ED516F" w:rsidRPr="00ED516F" w:rsidTr="006748B9">
        <w:tc>
          <w:tcPr>
            <w:tcW w:w="0" w:type="auto"/>
          </w:tcPr>
          <w:p w:rsidR="00526321" w:rsidRPr="00ED516F" w:rsidRDefault="00526321" w:rsidP="005660F2">
            <w:pPr>
              <w:rPr>
                <w:rFonts w:ascii="Arial" w:eastAsia="Calibri" w:hAnsi="Arial" w:cs="Arial"/>
                <w:b/>
                <w:bCs/>
                <w:color w:val="1F3864" w:themeColor="accent5" w:themeShade="80"/>
                <w:sz w:val="22"/>
                <w:szCs w:val="22"/>
              </w:rPr>
            </w:pPr>
            <w:r w:rsidRPr="00ED516F">
              <w:rPr>
                <w:rFonts w:ascii="Arial" w:eastAsia="Calibri" w:hAnsi="Arial" w:cs="Arial"/>
                <w:b/>
                <w:bCs/>
                <w:color w:val="1F3864" w:themeColor="accent5" w:themeShade="80"/>
                <w:sz w:val="22"/>
                <w:szCs w:val="22"/>
              </w:rPr>
              <w:t>Teaching</w:t>
            </w:r>
          </w:p>
        </w:tc>
        <w:tc>
          <w:tcPr>
            <w:tcW w:w="0" w:type="auto"/>
          </w:tcPr>
          <w:p w:rsidR="00526321" w:rsidRPr="00ED516F" w:rsidRDefault="00526321" w:rsidP="006748B9">
            <w:pPr>
              <w:pStyle w:val="ListParagraph"/>
              <w:widowControl/>
              <w:autoSpaceDE/>
              <w:autoSpaceDN/>
              <w:adjustRightInd/>
              <w:contextualSpacing/>
              <w:rPr>
                <w:rFonts w:eastAsia="Calibri" w:cs="Arial"/>
                <w:color w:val="1F3864" w:themeColor="accent5" w:themeShade="80"/>
                <w:sz w:val="22"/>
                <w:szCs w:val="22"/>
              </w:rPr>
            </w:pPr>
          </w:p>
        </w:tc>
        <w:tc>
          <w:tcPr>
            <w:tcW w:w="0" w:type="auto"/>
          </w:tcPr>
          <w:p w:rsidR="00526321" w:rsidRPr="00ED516F" w:rsidRDefault="00526321" w:rsidP="006748B9">
            <w:pPr>
              <w:pStyle w:val="ListParagraph"/>
              <w:widowControl/>
              <w:autoSpaceDE/>
              <w:autoSpaceDN/>
              <w:adjustRightInd/>
              <w:contextualSpacing/>
              <w:rPr>
                <w:rFonts w:eastAsia="Calibri" w:cs="Arial"/>
                <w:color w:val="1F3864" w:themeColor="accent5" w:themeShade="80"/>
                <w:sz w:val="22"/>
                <w:szCs w:val="22"/>
              </w:rPr>
            </w:pPr>
            <w:r w:rsidRPr="00ED516F">
              <w:rPr>
                <w:rFonts w:eastAsia="Calibri" w:cs="Arial"/>
                <w:color w:val="1F3864" w:themeColor="accent5" w:themeShade="80"/>
                <w:sz w:val="22"/>
                <w:szCs w:val="22"/>
              </w:rPr>
              <w:t>Evidence of teaching activity, medical students and junior surgical trainees</w:t>
            </w:r>
          </w:p>
        </w:tc>
      </w:tr>
      <w:tr w:rsidR="00ED516F" w:rsidRPr="00ED516F" w:rsidTr="006748B9">
        <w:tc>
          <w:tcPr>
            <w:tcW w:w="0" w:type="auto"/>
          </w:tcPr>
          <w:p w:rsidR="00526321" w:rsidRPr="00ED516F" w:rsidRDefault="00526321" w:rsidP="005660F2">
            <w:pPr>
              <w:rPr>
                <w:rFonts w:ascii="Arial" w:eastAsia="Calibri" w:hAnsi="Arial" w:cs="Arial"/>
                <w:b/>
                <w:bCs/>
                <w:color w:val="1F3864" w:themeColor="accent5" w:themeShade="80"/>
                <w:sz w:val="22"/>
                <w:szCs w:val="22"/>
              </w:rPr>
            </w:pPr>
            <w:r w:rsidRPr="00ED516F">
              <w:rPr>
                <w:rFonts w:ascii="Arial" w:eastAsia="Calibri" w:hAnsi="Arial" w:cs="Arial"/>
                <w:b/>
                <w:bCs/>
                <w:color w:val="1F3864" w:themeColor="accent5" w:themeShade="80"/>
                <w:sz w:val="22"/>
                <w:szCs w:val="22"/>
              </w:rPr>
              <w:t>Organisational and leadership skills</w:t>
            </w:r>
          </w:p>
        </w:tc>
        <w:tc>
          <w:tcPr>
            <w:tcW w:w="0" w:type="auto"/>
          </w:tcPr>
          <w:p w:rsidR="00526321" w:rsidRPr="00ED516F" w:rsidRDefault="00526321" w:rsidP="006748B9">
            <w:pPr>
              <w:pStyle w:val="ListParagraph"/>
              <w:widowControl/>
              <w:autoSpaceDE/>
              <w:autoSpaceDN/>
              <w:adjustRightInd/>
              <w:contextualSpacing/>
              <w:rPr>
                <w:rFonts w:eastAsia="Calibri" w:cs="Arial"/>
                <w:color w:val="1F3864" w:themeColor="accent5" w:themeShade="80"/>
                <w:sz w:val="22"/>
                <w:szCs w:val="22"/>
              </w:rPr>
            </w:pPr>
          </w:p>
        </w:tc>
        <w:tc>
          <w:tcPr>
            <w:tcW w:w="0" w:type="auto"/>
          </w:tcPr>
          <w:p w:rsidR="00526321" w:rsidRPr="00ED516F" w:rsidRDefault="00526321" w:rsidP="006748B9">
            <w:pPr>
              <w:pStyle w:val="ListParagraph"/>
              <w:widowControl/>
              <w:autoSpaceDE/>
              <w:autoSpaceDN/>
              <w:adjustRightInd/>
              <w:contextualSpacing/>
              <w:rPr>
                <w:rFonts w:eastAsia="Calibri" w:cs="Arial"/>
                <w:color w:val="1F3864" w:themeColor="accent5" w:themeShade="80"/>
                <w:sz w:val="22"/>
                <w:szCs w:val="22"/>
              </w:rPr>
            </w:pPr>
            <w:r w:rsidRPr="00ED516F">
              <w:rPr>
                <w:rFonts w:eastAsia="Calibri" w:cs="Arial"/>
                <w:color w:val="1F3864" w:themeColor="accent5" w:themeShade="80"/>
                <w:sz w:val="22"/>
                <w:szCs w:val="22"/>
              </w:rPr>
              <w:t xml:space="preserve">Evidence of personal organisation and leadership skills </w:t>
            </w:r>
          </w:p>
        </w:tc>
      </w:tr>
      <w:tr w:rsidR="00ED516F" w:rsidRPr="00ED516F" w:rsidTr="006748B9">
        <w:tc>
          <w:tcPr>
            <w:tcW w:w="0" w:type="auto"/>
          </w:tcPr>
          <w:p w:rsidR="00526321" w:rsidRPr="00ED516F" w:rsidRDefault="00526321" w:rsidP="005660F2">
            <w:pPr>
              <w:rPr>
                <w:rFonts w:ascii="Arial" w:eastAsia="Calibri" w:hAnsi="Arial" w:cs="Arial"/>
                <w:b/>
                <w:bCs/>
                <w:color w:val="1F3864" w:themeColor="accent5" w:themeShade="80"/>
                <w:sz w:val="22"/>
                <w:szCs w:val="22"/>
              </w:rPr>
            </w:pPr>
            <w:r w:rsidRPr="00ED516F">
              <w:rPr>
                <w:rFonts w:ascii="Arial" w:eastAsia="Calibri" w:hAnsi="Arial" w:cs="Arial"/>
                <w:b/>
                <w:bCs/>
                <w:color w:val="1F3864" w:themeColor="accent5" w:themeShade="80"/>
                <w:sz w:val="22"/>
                <w:szCs w:val="22"/>
              </w:rPr>
              <w:t>Communication</w:t>
            </w:r>
          </w:p>
        </w:tc>
        <w:tc>
          <w:tcPr>
            <w:tcW w:w="0" w:type="auto"/>
          </w:tcPr>
          <w:p w:rsidR="00526321" w:rsidRPr="00ED516F" w:rsidRDefault="00526321" w:rsidP="006748B9">
            <w:pPr>
              <w:pStyle w:val="ListParagraph"/>
              <w:widowControl/>
              <w:autoSpaceDE/>
              <w:autoSpaceDN/>
              <w:adjustRightInd/>
              <w:contextualSpacing/>
              <w:rPr>
                <w:rFonts w:eastAsia="Calibri" w:cs="Arial"/>
                <w:color w:val="1F3864" w:themeColor="accent5" w:themeShade="80"/>
                <w:sz w:val="22"/>
                <w:szCs w:val="22"/>
              </w:rPr>
            </w:pPr>
            <w:r w:rsidRPr="00ED516F">
              <w:rPr>
                <w:rFonts w:eastAsia="Calibri" w:cs="Arial"/>
                <w:color w:val="1F3864" w:themeColor="accent5" w:themeShade="80"/>
                <w:sz w:val="22"/>
                <w:szCs w:val="22"/>
              </w:rPr>
              <w:t>Knowledge of the English language, necessary to provide an acceptable standard of medical care in the UK</w:t>
            </w:r>
          </w:p>
        </w:tc>
        <w:tc>
          <w:tcPr>
            <w:tcW w:w="0" w:type="auto"/>
          </w:tcPr>
          <w:p w:rsidR="00526321" w:rsidRPr="00ED516F" w:rsidRDefault="00526321" w:rsidP="006748B9">
            <w:pPr>
              <w:pStyle w:val="ListParagraph"/>
              <w:widowControl/>
              <w:autoSpaceDE/>
              <w:autoSpaceDN/>
              <w:adjustRightInd/>
              <w:contextualSpacing/>
              <w:rPr>
                <w:rFonts w:eastAsia="Calibri" w:cs="Arial"/>
                <w:color w:val="1F3864" w:themeColor="accent5" w:themeShade="80"/>
                <w:sz w:val="22"/>
                <w:szCs w:val="22"/>
              </w:rPr>
            </w:pPr>
          </w:p>
        </w:tc>
      </w:tr>
      <w:tr w:rsidR="00ED516F" w:rsidRPr="00ED516F" w:rsidTr="006748B9">
        <w:tc>
          <w:tcPr>
            <w:tcW w:w="0" w:type="auto"/>
          </w:tcPr>
          <w:p w:rsidR="00526321" w:rsidRPr="00ED516F" w:rsidRDefault="00526321" w:rsidP="005660F2">
            <w:pPr>
              <w:rPr>
                <w:rFonts w:ascii="Arial" w:eastAsia="Calibri" w:hAnsi="Arial" w:cs="Arial"/>
                <w:b/>
                <w:bCs/>
                <w:color w:val="1F3864" w:themeColor="accent5" w:themeShade="80"/>
                <w:sz w:val="22"/>
                <w:szCs w:val="22"/>
              </w:rPr>
            </w:pPr>
            <w:r w:rsidRPr="00ED516F">
              <w:rPr>
                <w:rFonts w:ascii="Arial" w:eastAsia="Calibri" w:hAnsi="Arial" w:cs="Arial"/>
                <w:b/>
                <w:bCs/>
                <w:color w:val="1F3864" w:themeColor="accent5" w:themeShade="80"/>
                <w:sz w:val="22"/>
                <w:szCs w:val="22"/>
              </w:rPr>
              <w:t>Other</w:t>
            </w:r>
          </w:p>
        </w:tc>
        <w:tc>
          <w:tcPr>
            <w:tcW w:w="0" w:type="auto"/>
          </w:tcPr>
          <w:p w:rsidR="00526321" w:rsidRPr="00ED516F" w:rsidRDefault="00526321" w:rsidP="006748B9">
            <w:pPr>
              <w:pStyle w:val="ListParagraph"/>
              <w:widowControl/>
              <w:autoSpaceDE/>
              <w:autoSpaceDN/>
              <w:adjustRightInd/>
              <w:contextualSpacing/>
              <w:rPr>
                <w:rFonts w:eastAsia="Calibri" w:cs="Arial"/>
                <w:color w:val="1F3864" w:themeColor="accent5" w:themeShade="80"/>
                <w:sz w:val="22"/>
                <w:szCs w:val="22"/>
              </w:rPr>
            </w:pPr>
            <w:r w:rsidRPr="00ED516F">
              <w:rPr>
                <w:rFonts w:eastAsia="Calibri" w:cs="Arial"/>
                <w:color w:val="1F3864" w:themeColor="accent5" w:themeShade="80"/>
                <w:sz w:val="22"/>
                <w:szCs w:val="22"/>
              </w:rPr>
              <w:t>Able to fulfil all duties of the post, including on call commitments.</w:t>
            </w:r>
          </w:p>
        </w:tc>
        <w:tc>
          <w:tcPr>
            <w:tcW w:w="0" w:type="auto"/>
          </w:tcPr>
          <w:p w:rsidR="00526321" w:rsidRPr="00ED516F" w:rsidRDefault="00526321" w:rsidP="006748B9">
            <w:pPr>
              <w:pStyle w:val="ListParagraph"/>
              <w:widowControl/>
              <w:autoSpaceDE/>
              <w:autoSpaceDN/>
              <w:adjustRightInd/>
              <w:contextualSpacing/>
              <w:rPr>
                <w:rFonts w:eastAsia="Calibri" w:cs="Arial"/>
                <w:color w:val="1F3864" w:themeColor="accent5" w:themeShade="80"/>
                <w:sz w:val="22"/>
                <w:szCs w:val="22"/>
              </w:rPr>
            </w:pPr>
          </w:p>
        </w:tc>
      </w:tr>
    </w:tbl>
    <w:p w:rsidR="00526321" w:rsidRDefault="00526321" w:rsidP="00067415">
      <w:pPr>
        <w:kinsoku w:val="0"/>
        <w:overflowPunct w:val="0"/>
        <w:jc w:val="both"/>
        <w:rPr>
          <w:rFonts w:ascii="Arial" w:hAnsi="Arial" w:cs="Arial"/>
          <w:b/>
          <w:bCs/>
          <w:color w:val="002060"/>
          <w:sz w:val="32"/>
          <w:szCs w:val="32"/>
        </w:rPr>
      </w:pPr>
    </w:p>
    <w:p w:rsidR="00526321" w:rsidRDefault="00526321" w:rsidP="00067415">
      <w:pPr>
        <w:kinsoku w:val="0"/>
        <w:overflowPunct w:val="0"/>
        <w:jc w:val="both"/>
        <w:rPr>
          <w:rFonts w:ascii="Arial" w:hAnsi="Arial" w:cs="Arial"/>
          <w:b/>
          <w:bCs/>
          <w:color w:val="002060"/>
          <w:sz w:val="32"/>
          <w:szCs w:val="32"/>
        </w:rPr>
      </w:pPr>
    </w:p>
    <w:p w:rsidR="00526321" w:rsidRDefault="00526321" w:rsidP="00067415">
      <w:pPr>
        <w:kinsoku w:val="0"/>
        <w:overflowPunct w:val="0"/>
        <w:jc w:val="both"/>
        <w:rPr>
          <w:rFonts w:ascii="Arial" w:hAnsi="Arial" w:cs="Arial"/>
          <w:b/>
          <w:bCs/>
          <w:color w:val="002060"/>
          <w:sz w:val="32"/>
          <w:szCs w:val="32"/>
        </w:rPr>
      </w:pPr>
    </w:p>
    <w:p w:rsidR="00526321" w:rsidRDefault="00526321" w:rsidP="00067415">
      <w:pPr>
        <w:kinsoku w:val="0"/>
        <w:overflowPunct w:val="0"/>
        <w:jc w:val="both"/>
        <w:rPr>
          <w:rFonts w:ascii="Arial" w:hAnsi="Arial" w:cs="Arial"/>
          <w:b/>
          <w:bCs/>
          <w:color w:val="002060"/>
          <w:sz w:val="32"/>
          <w:szCs w:val="32"/>
        </w:rPr>
      </w:pPr>
    </w:p>
    <w:p w:rsidR="00526321" w:rsidRDefault="00526321" w:rsidP="00067415">
      <w:pPr>
        <w:kinsoku w:val="0"/>
        <w:overflowPunct w:val="0"/>
        <w:jc w:val="both"/>
        <w:rPr>
          <w:rFonts w:ascii="Arial" w:hAnsi="Arial" w:cs="Arial"/>
          <w:b/>
          <w:bCs/>
          <w:color w:val="002060"/>
          <w:sz w:val="32"/>
          <w:szCs w:val="32"/>
        </w:rPr>
      </w:pPr>
    </w:p>
    <w:p w:rsidR="00230B54" w:rsidRPr="002D0042" w:rsidRDefault="009376F0" w:rsidP="00067415">
      <w:pPr>
        <w:kinsoku w:val="0"/>
        <w:overflowPunct w:val="0"/>
        <w:jc w:val="both"/>
        <w:rPr>
          <w:rFonts w:ascii="Arial" w:hAnsi="Arial" w:cs="Arial"/>
          <w:b/>
          <w:bCs/>
          <w:color w:val="002060"/>
          <w:sz w:val="32"/>
          <w:szCs w:val="32"/>
        </w:rPr>
      </w:pPr>
      <w:r w:rsidRPr="002D0042">
        <w:rPr>
          <w:rFonts w:ascii="Arial" w:hAnsi="Arial" w:cs="Arial"/>
          <w:b/>
          <w:bCs/>
          <w:color w:val="002060"/>
          <w:sz w:val="32"/>
          <w:szCs w:val="32"/>
        </w:rPr>
        <w:t xml:space="preserve">Section </w:t>
      </w:r>
      <w:r w:rsidR="0097076D" w:rsidRPr="002D0042">
        <w:rPr>
          <w:rFonts w:ascii="Arial" w:hAnsi="Arial" w:cs="Arial"/>
          <w:b/>
          <w:bCs/>
          <w:color w:val="002060"/>
          <w:sz w:val="32"/>
          <w:szCs w:val="32"/>
        </w:rPr>
        <w:t>3</w:t>
      </w:r>
      <w:r w:rsidR="00230B54" w:rsidRPr="002D0042">
        <w:rPr>
          <w:rFonts w:ascii="Arial" w:hAnsi="Arial" w:cs="Arial"/>
          <w:b/>
          <w:bCs/>
          <w:color w:val="002060"/>
          <w:sz w:val="32"/>
          <w:szCs w:val="32"/>
        </w:rPr>
        <w:t>:</w:t>
      </w:r>
      <w:r w:rsidR="00230B54" w:rsidRPr="002D0042">
        <w:rPr>
          <w:rFonts w:ascii="Arial" w:hAnsi="Arial" w:cs="Arial"/>
          <w:b/>
          <w:bCs/>
          <w:color w:val="002060"/>
          <w:sz w:val="32"/>
          <w:szCs w:val="32"/>
        </w:rPr>
        <w:tab/>
      </w:r>
    </w:p>
    <w:p w:rsidR="00230B54" w:rsidRPr="002D0042" w:rsidRDefault="00230B54" w:rsidP="00315293">
      <w:pPr>
        <w:kinsoku w:val="0"/>
        <w:overflowPunct w:val="0"/>
        <w:jc w:val="both"/>
        <w:rPr>
          <w:rFonts w:ascii="Arial" w:hAnsi="Arial" w:cs="Arial"/>
          <w:b/>
          <w:bCs/>
          <w:color w:val="002060"/>
          <w:sz w:val="32"/>
        </w:rPr>
      </w:pPr>
      <w:r w:rsidRPr="002D0042">
        <w:rPr>
          <w:rFonts w:ascii="Arial" w:hAnsi="Arial" w:cs="Arial"/>
          <w:b/>
          <w:bCs/>
          <w:color w:val="002060"/>
          <w:sz w:val="32"/>
          <w:szCs w:val="32"/>
        </w:rPr>
        <w:t>General Information</w:t>
      </w:r>
      <w:r w:rsidRPr="002D0042">
        <w:rPr>
          <w:rFonts w:ascii="Arial" w:hAnsi="Arial" w:cs="Arial"/>
          <w:b/>
          <w:bCs/>
          <w:color w:val="002060"/>
          <w:sz w:val="32"/>
        </w:rPr>
        <w:t xml:space="preserve"> </w:t>
      </w:r>
    </w:p>
    <w:p w:rsidR="0053409A" w:rsidRPr="002D0042" w:rsidRDefault="0053409A" w:rsidP="00067415">
      <w:pPr>
        <w:pStyle w:val="BodyText"/>
        <w:ind w:right="-6"/>
        <w:jc w:val="both"/>
        <w:rPr>
          <w:rFonts w:ascii="Arial" w:hAnsi="Arial" w:cs="Arial"/>
          <w:b/>
          <w:bCs/>
          <w:color w:val="002060"/>
          <w:sz w:val="24"/>
          <w:szCs w:val="24"/>
          <w:lang w:val="en-GB" w:eastAsia="en-GB"/>
        </w:rPr>
      </w:pPr>
    </w:p>
    <w:p w:rsidR="00230B54" w:rsidRPr="002D0042" w:rsidRDefault="00ED516F" w:rsidP="00ED516F">
      <w:pPr>
        <w:rPr>
          <w:rFonts w:ascii="Arial" w:hAnsi="Arial" w:cs="Arial"/>
          <w:color w:val="002060"/>
        </w:rPr>
      </w:pPr>
      <w:r>
        <w:rPr>
          <w:rFonts w:ascii="Arial" w:hAnsi="Arial" w:cs="Arial"/>
          <w:b/>
          <w:bCs/>
          <w:color w:val="002060"/>
          <w:sz w:val="22"/>
          <w:szCs w:val="22"/>
        </w:rPr>
        <w:t xml:space="preserve">Informal Enquiries and visits: </w:t>
      </w:r>
      <w:r w:rsidR="00230B54" w:rsidRPr="00ED516F">
        <w:rPr>
          <w:rFonts w:ascii="Arial" w:hAnsi="Arial" w:cs="Arial"/>
          <w:bCs/>
          <w:color w:val="002060"/>
          <w:sz w:val="22"/>
          <w:szCs w:val="22"/>
        </w:rPr>
        <w:t>Details of Arrangements for Applicants to Visit the Department</w:t>
      </w:r>
      <w:r>
        <w:rPr>
          <w:rFonts w:ascii="Arial" w:hAnsi="Arial" w:cs="Arial"/>
          <w:bCs/>
          <w:color w:val="002060"/>
          <w:sz w:val="22"/>
          <w:szCs w:val="22"/>
        </w:rPr>
        <w:t xml:space="preserve"> </w:t>
      </w:r>
      <w:r w:rsidR="00230B54" w:rsidRPr="00ED516F">
        <w:rPr>
          <w:rFonts w:ascii="Arial" w:hAnsi="Arial" w:cs="Arial"/>
          <w:bCs/>
          <w:color w:val="002060"/>
          <w:sz w:val="22"/>
          <w:szCs w:val="22"/>
        </w:rPr>
        <w:t xml:space="preserve">/Hospital(s) or to discuss the post(s). </w:t>
      </w:r>
      <w:r w:rsidR="00230B54" w:rsidRPr="00ED516F">
        <w:rPr>
          <w:rFonts w:ascii="Arial" w:hAnsi="Arial" w:cs="Arial"/>
          <w:color w:val="002060"/>
          <w:sz w:val="22"/>
          <w:szCs w:val="22"/>
        </w:rPr>
        <w:t>In the first instance, please contact</w:t>
      </w:r>
      <w:r w:rsidR="00230B54" w:rsidRPr="002D0042">
        <w:rPr>
          <w:rFonts w:ascii="Arial" w:hAnsi="Arial" w:cs="Arial"/>
          <w:color w:val="002060"/>
        </w:rPr>
        <w:t>:</w:t>
      </w:r>
    </w:p>
    <w:p w:rsidR="00230B54" w:rsidRPr="002D0042" w:rsidRDefault="00230B54" w:rsidP="00067415">
      <w:pPr>
        <w:jc w:val="both"/>
        <w:rPr>
          <w:color w:val="002060"/>
          <w:sz w:val="22"/>
          <w:szCs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7"/>
        <w:gridCol w:w="2042"/>
        <w:gridCol w:w="3912"/>
        <w:gridCol w:w="2077"/>
      </w:tblGrid>
      <w:tr w:rsidR="00FA6283" w:rsidTr="00ED516F">
        <w:trPr>
          <w:trHeight w:val="165"/>
        </w:trPr>
        <w:tc>
          <w:tcPr>
            <w:tcW w:w="2317" w:type="dxa"/>
            <w:shd w:val="clear" w:color="auto" w:fill="auto"/>
            <w:vAlign w:val="center"/>
          </w:tcPr>
          <w:p w:rsidR="00230B54" w:rsidRPr="00ED516F" w:rsidRDefault="00230B54" w:rsidP="003063AD">
            <w:pPr>
              <w:pStyle w:val="Default"/>
              <w:ind w:left="28"/>
              <w:rPr>
                <w:b/>
                <w:color w:val="002060"/>
                <w:sz w:val="22"/>
                <w:szCs w:val="22"/>
              </w:rPr>
            </w:pPr>
            <w:r w:rsidRPr="00ED516F">
              <w:rPr>
                <w:b/>
                <w:color w:val="002060"/>
                <w:sz w:val="22"/>
                <w:szCs w:val="22"/>
              </w:rPr>
              <w:t xml:space="preserve">Name </w:t>
            </w:r>
          </w:p>
        </w:tc>
        <w:tc>
          <w:tcPr>
            <w:tcW w:w="2042" w:type="dxa"/>
            <w:shd w:val="clear" w:color="auto" w:fill="auto"/>
            <w:vAlign w:val="center"/>
          </w:tcPr>
          <w:p w:rsidR="00230B54" w:rsidRPr="00ED516F" w:rsidRDefault="00230B54" w:rsidP="003063AD">
            <w:pPr>
              <w:pStyle w:val="Default"/>
              <w:rPr>
                <w:b/>
                <w:color w:val="002060"/>
                <w:sz w:val="22"/>
                <w:szCs w:val="22"/>
              </w:rPr>
            </w:pPr>
            <w:r w:rsidRPr="00ED516F">
              <w:rPr>
                <w:b/>
                <w:color w:val="002060"/>
                <w:sz w:val="22"/>
                <w:szCs w:val="22"/>
              </w:rPr>
              <w:t xml:space="preserve">Job Title </w:t>
            </w:r>
          </w:p>
        </w:tc>
        <w:tc>
          <w:tcPr>
            <w:tcW w:w="3912" w:type="dxa"/>
            <w:shd w:val="clear" w:color="auto" w:fill="auto"/>
            <w:vAlign w:val="center"/>
          </w:tcPr>
          <w:p w:rsidR="00230B54" w:rsidRPr="00ED516F" w:rsidRDefault="00230B54" w:rsidP="003063AD">
            <w:pPr>
              <w:pStyle w:val="Default"/>
              <w:ind w:left="59"/>
              <w:rPr>
                <w:b/>
                <w:color w:val="002060"/>
                <w:sz w:val="22"/>
                <w:szCs w:val="22"/>
              </w:rPr>
            </w:pPr>
            <w:r w:rsidRPr="00ED516F">
              <w:rPr>
                <w:b/>
                <w:color w:val="002060"/>
                <w:sz w:val="22"/>
                <w:szCs w:val="22"/>
              </w:rPr>
              <w:t xml:space="preserve">Email </w:t>
            </w:r>
          </w:p>
        </w:tc>
        <w:tc>
          <w:tcPr>
            <w:tcW w:w="2077" w:type="dxa"/>
            <w:shd w:val="clear" w:color="auto" w:fill="auto"/>
            <w:vAlign w:val="center"/>
          </w:tcPr>
          <w:p w:rsidR="00230B54" w:rsidRPr="00ED516F" w:rsidRDefault="00230B54" w:rsidP="003063AD">
            <w:pPr>
              <w:pStyle w:val="Default"/>
              <w:ind w:left="25"/>
              <w:rPr>
                <w:b/>
                <w:color w:val="002060"/>
                <w:sz w:val="22"/>
                <w:szCs w:val="22"/>
              </w:rPr>
            </w:pPr>
            <w:r w:rsidRPr="00ED516F">
              <w:rPr>
                <w:b/>
                <w:color w:val="002060"/>
                <w:sz w:val="22"/>
                <w:szCs w:val="22"/>
              </w:rPr>
              <w:t xml:space="preserve">Telephone </w:t>
            </w:r>
          </w:p>
        </w:tc>
      </w:tr>
      <w:tr w:rsidR="00FA6283" w:rsidTr="00ED516F">
        <w:trPr>
          <w:trHeight w:val="550"/>
        </w:trPr>
        <w:tc>
          <w:tcPr>
            <w:tcW w:w="2317" w:type="dxa"/>
            <w:vAlign w:val="center"/>
          </w:tcPr>
          <w:p w:rsidR="002F1CC2" w:rsidRPr="001321EA" w:rsidRDefault="002F1CC2" w:rsidP="002F1CC2">
            <w:pPr>
              <w:pStyle w:val="Default"/>
              <w:rPr>
                <w:color w:val="002060"/>
                <w:sz w:val="22"/>
                <w:szCs w:val="22"/>
              </w:rPr>
            </w:pPr>
            <w:r w:rsidRPr="001321EA">
              <w:rPr>
                <w:color w:val="002060"/>
                <w:sz w:val="22"/>
                <w:szCs w:val="22"/>
              </w:rPr>
              <w:t>Emer Campbell</w:t>
            </w:r>
          </w:p>
        </w:tc>
        <w:tc>
          <w:tcPr>
            <w:tcW w:w="2042" w:type="dxa"/>
            <w:vAlign w:val="center"/>
          </w:tcPr>
          <w:p w:rsidR="002F1CC2" w:rsidRPr="001321EA" w:rsidRDefault="002F1CC2" w:rsidP="002F1CC2">
            <w:pPr>
              <w:pStyle w:val="Default"/>
              <w:rPr>
                <w:color w:val="002060"/>
                <w:sz w:val="22"/>
                <w:szCs w:val="22"/>
              </w:rPr>
            </w:pPr>
            <w:r w:rsidRPr="001321EA">
              <w:rPr>
                <w:color w:val="002060"/>
                <w:sz w:val="22"/>
                <w:szCs w:val="22"/>
              </w:rPr>
              <w:t>Consultant</w:t>
            </w:r>
          </w:p>
        </w:tc>
        <w:tc>
          <w:tcPr>
            <w:tcW w:w="3912" w:type="dxa"/>
            <w:vAlign w:val="center"/>
          </w:tcPr>
          <w:p w:rsidR="002F1CC2" w:rsidRPr="001321EA" w:rsidRDefault="001321EA" w:rsidP="002F1CC2">
            <w:pPr>
              <w:pStyle w:val="Default"/>
              <w:ind w:left="34"/>
              <w:rPr>
                <w:color w:val="002060"/>
                <w:sz w:val="22"/>
                <w:szCs w:val="22"/>
              </w:rPr>
            </w:pPr>
            <w:r w:rsidRPr="001321EA">
              <w:rPr>
                <w:color w:val="002060"/>
                <w:sz w:val="22"/>
                <w:szCs w:val="22"/>
              </w:rPr>
              <w:t>e</w:t>
            </w:r>
            <w:r w:rsidR="002F1CC2" w:rsidRPr="001321EA">
              <w:rPr>
                <w:color w:val="002060"/>
                <w:sz w:val="22"/>
                <w:szCs w:val="22"/>
              </w:rPr>
              <w:t>mer.campbell@ggc.scot.nhs.uk</w:t>
            </w:r>
          </w:p>
        </w:tc>
        <w:tc>
          <w:tcPr>
            <w:tcW w:w="2077" w:type="dxa"/>
            <w:vAlign w:val="center"/>
          </w:tcPr>
          <w:p w:rsidR="002F1CC2" w:rsidRPr="001321EA" w:rsidRDefault="00526321" w:rsidP="002F1CC2">
            <w:pPr>
              <w:pStyle w:val="Default"/>
              <w:ind w:left="25"/>
              <w:rPr>
                <w:color w:val="002060"/>
                <w:sz w:val="22"/>
                <w:szCs w:val="22"/>
              </w:rPr>
            </w:pPr>
            <w:r w:rsidRPr="001321EA">
              <w:rPr>
                <w:color w:val="002060"/>
                <w:sz w:val="22"/>
                <w:szCs w:val="22"/>
              </w:rPr>
              <w:t>0141 232 7514</w:t>
            </w:r>
          </w:p>
        </w:tc>
      </w:tr>
    </w:tbl>
    <w:p w:rsidR="00230B54" w:rsidRPr="002D0042" w:rsidRDefault="00230B54" w:rsidP="00067415">
      <w:pPr>
        <w:jc w:val="both"/>
        <w:rPr>
          <w:b/>
          <w:color w:val="002060"/>
          <w:sz w:val="22"/>
          <w:szCs w:val="22"/>
        </w:rPr>
      </w:pPr>
    </w:p>
    <w:p w:rsidR="00230B54" w:rsidRPr="00ED516F" w:rsidRDefault="00230B54" w:rsidP="001321EA">
      <w:pPr>
        <w:rPr>
          <w:color w:val="002060"/>
          <w:sz w:val="22"/>
          <w:szCs w:val="22"/>
        </w:rPr>
      </w:pPr>
      <w:r w:rsidRPr="00ED516F">
        <w:rPr>
          <w:rFonts w:ascii="Arial" w:hAnsi="Arial" w:cs="Arial"/>
          <w:b/>
          <w:color w:val="002060"/>
          <w:sz w:val="22"/>
          <w:szCs w:val="22"/>
        </w:rPr>
        <w:t>Regulatory Body:  General Medical Council &amp; General Dental Council:</w:t>
      </w:r>
      <w:r w:rsidRPr="00ED516F">
        <w:rPr>
          <w:rFonts w:ascii="Arial" w:hAnsi="Arial" w:cs="Arial"/>
          <w:color w:val="002060"/>
          <w:sz w:val="22"/>
          <w:szCs w:val="22"/>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To practice medicine and dentistry in Scotland, you must have a valid GMC/GDC Registration with a Licence to Practice – this is known as Full Registration. To find out more about the main types of registration which allow doctors to work in different posts. Please click here </w:t>
      </w:r>
      <w:r w:rsidRPr="00ED516F">
        <w:rPr>
          <w:rStyle w:val="Hyperlink"/>
          <w:rFonts w:ascii="Arial" w:hAnsi="Arial" w:cs="Arial"/>
          <w:b/>
          <w:color w:val="002060"/>
          <w:sz w:val="22"/>
          <w:szCs w:val="22"/>
          <w:u w:val="none"/>
        </w:rPr>
        <w:t>https://careers.nhs.scot/careers/find-your-career/international-recruitment/regulatory-bodies</w:t>
      </w:r>
    </w:p>
    <w:p w:rsidR="00230B54" w:rsidRPr="00ED516F" w:rsidRDefault="00230B54" w:rsidP="001321EA">
      <w:pPr>
        <w:rPr>
          <w:color w:val="002060"/>
          <w:sz w:val="22"/>
          <w:szCs w:val="22"/>
        </w:rPr>
      </w:pPr>
    </w:p>
    <w:p w:rsidR="00230B54" w:rsidRPr="00ED516F" w:rsidRDefault="003063AD" w:rsidP="001321EA">
      <w:pPr>
        <w:rPr>
          <w:rFonts w:ascii="Arial" w:hAnsi="Arial" w:cs="Arial"/>
          <w:color w:val="002060"/>
          <w:sz w:val="22"/>
          <w:szCs w:val="22"/>
        </w:rPr>
      </w:pPr>
      <w:r w:rsidRPr="00ED516F">
        <w:rPr>
          <w:rFonts w:ascii="Arial" w:hAnsi="Arial" w:cs="Arial"/>
          <w:color w:val="002060"/>
          <w:sz w:val="22"/>
          <w:szCs w:val="22"/>
        </w:rPr>
        <w:t>Where appropriate to the</w:t>
      </w:r>
      <w:r w:rsidR="00230B54" w:rsidRPr="00ED516F">
        <w:rPr>
          <w:rFonts w:ascii="Arial" w:hAnsi="Arial" w:cs="Arial"/>
          <w:color w:val="002060"/>
          <w:sz w:val="22"/>
          <w:szCs w:val="22"/>
        </w:rPr>
        <w:t xml:space="preserve"> post the appointed candidate will requires on commencement of the post to have ful</w:t>
      </w:r>
      <w:r w:rsidR="00526321" w:rsidRPr="00ED516F">
        <w:rPr>
          <w:rFonts w:ascii="Arial" w:hAnsi="Arial" w:cs="Arial"/>
          <w:color w:val="002060"/>
          <w:sz w:val="22"/>
          <w:szCs w:val="22"/>
        </w:rPr>
        <w:t xml:space="preserve">l registration with the </w:t>
      </w:r>
      <w:r w:rsidR="00230B54" w:rsidRPr="00ED516F">
        <w:rPr>
          <w:rFonts w:ascii="Arial" w:hAnsi="Arial" w:cs="Arial"/>
          <w:color w:val="002060"/>
          <w:sz w:val="22"/>
          <w:szCs w:val="22"/>
        </w:rPr>
        <w:t>Gener</w:t>
      </w:r>
      <w:r w:rsidR="00526321" w:rsidRPr="00ED516F">
        <w:rPr>
          <w:rFonts w:ascii="Arial" w:hAnsi="Arial" w:cs="Arial"/>
          <w:color w:val="002060"/>
          <w:sz w:val="22"/>
          <w:szCs w:val="22"/>
        </w:rPr>
        <w:t xml:space="preserve">al Medical Council (GMC) and a </w:t>
      </w:r>
      <w:r w:rsidR="00230B54" w:rsidRPr="00ED516F">
        <w:rPr>
          <w:rFonts w:ascii="Arial" w:hAnsi="Arial" w:cs="Arial"/>
          <w:color w:val="002060"/>
          <w:sz w:val="22"/>
          <w:szCs w:val="22"/>
        </w:rPr>
        <w:t xml:space="preserve">licence to practice or </w:t>
      </w:r>
      <w:r w:rsidR="001321EA" w:rsidRPr="00ED516F">
        <w:rPr>
          <w:rFonts w:ascii="Arial" w:hAnsi="Arial" w:cs="Arial"/>
          <w:color w:val="002060"/>
          <w:sz w:val="22"/>
          <w:szCs w:val="22"/>
        </w:rPr>
        <w:t>the General</w:t>
      </w:r>
      <w:r w:rsidR="00230B54" w:rsidRPr="00ED516F">
        <w:rPr>
          <w:rFonts w:ascii="Arial" w:hAnsi="Arial" w:cs="Arial"/>
          <w:color w:val="002060"/>
          <w:sz w:val="22"/>
          <w:szCs w:val="22"/>
        </w:rPr>
        <w:t xml:space="preserve"> Dental Council (GDC.</w:t>
      </w:r>
    </w:p>
    <w:p w:rsidR="00230B54" w:rsidRPr="00ED516F" w:rsidRDefault="00230B54" w:rsidP="001321EA">
      <w:pPr>
        <w:tabs>
          <w:tab w:val="left" w:pos="0"/>
        </w:tabs>
        <w:autoSpaceDE w:val="0"/>
        <w:autoSpaceDN w:val="0"/>
        <w:adjustRightInd w:val="0"/>
        <w:rPr>
          <w:rFonts w:ascii="Arial" w:hAnsi="Arial" w:cs="Arial"/>
          <w:color w:val="002060"/>
          <w:sz w:val="22"/>
          <w:szCs w:val="22"/>
          <w:lang w:eastAsia="en-US"/>
        </w:rPr>
      </w:pPr>
    </w:p>
    <w:p w:rsidR="00230B54" w:rsidRPr="00ED516F" w:rsidRDefault="00712770" w:rsidP="001321EA">
      <w:pPr>
        <w:autoSpaceDE w:val="0"/>
        <w:autoSpaceDN w:val="0"/>
        <w:rPr>
          <w:rFonts w:ascii="Arial" w:hAnsi="Arial" w:cs="Arial"/>
          <w:color w:val="002060"/>
          <w:sz w:val="22"/>
          <w:szCs w:val="22"/>
        </w:rPr>
      </w:pPr>
      <w:r w:rsidRPr="00ED516F">
        <w:rPr>
          <w:noProof/>
          <w:color w:val="002060"/>
          <w:sz w:val="22"/>
          <w:szCs w:val="22"/>
        </w:rPr>
        <w:drawing>
          <wp:anchor distT="0" distB="0" distL="114300" distR="114300" simplePos="0" relativeHeight="251666944" behindDoc="1" locked="0" layoutInCell="1" allowOverlap="1">
            <wp:simplePos x="0" y="0"/>
            <wp:positionH relativeFrom="column">
              <wp:posOffset>-676275</wp:posOffset>
            </wp:positionH>
            <wp:positionV relativeFrom="paragraph">
              <wp:posOffset>457200</wp:posOffset>
            </wp:positionV>
            <wp:extent cx="6943090" cy="2258060"/>
            <wp:effectExtent l="0" t="0" r="0" b="8890"/>
            <wp:wrapNone/>
            <wp:docPr id="21" name="Picture 2" descr="C:\Program Files\OPSWAT\Metadefender Core\data\resources\ds_3_windows_2SIKXq\TVNPZmZp\temp_bp4enop3.enrf86840F.tmp\tmp_13psvqeg.0cy.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OPSWAT\Metadefender Core\data\resources\ds_3_windows_2SIKXq\TVNPZmZp\temp_bp4enop3.enrf86840F.tmp\tmp_13psvqeg.0cy.out.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ED516F">
        <w:rPr>
          <w:rFonts w:ascii="Arial" w:hAnsi="Arial" w:cs="Arial"/>
          <w:color w:val="002060"/>
          <w:sz w:val="22"/>
          <w:szCs w:val="22"/>
        </w:rPr>
        <w:t>In addition to the above, all appointments will be made subject to the receipt of satisfactory Pre Employment Checks including:  Disclosure Scotland Criminal Records Check/Membership of the Protection of Vulnerable Groups (PVG) &amp; where applicable evidence of overseas criminal records check, Occupational Health Check, References (all jobs are only offered following receipt satisfactory references, covering a 3 year period), Qualifications, Identity and Right to Work in the UK checks, Fitness to Practice &amp; Revalidation.</w:t>
      </w:r>
    </w:p>
    <w:p w:rsidR="00230B54" w:rsidRPr="00ED516F" w:rsidRDefault="00230B54" w:rsidP="001321EA">
      <w:pPr>
        <w:autoSpaceDE w:val="0"/>
        <w:autoSpaceDN w:val="0"/>
        <w:rPr>
          <w:rFonts w:ascii="Arial" w:hAnsi="Arial" w:cs="Arial"/>
          <w:color w:val="002060"/>
          <w:sz w:val="22"/>
          <w:szCs w:val="22"/>
        </w:rPr>
      </w:pPr>
    </w:p>
    <w:p w:rsidR="00230B54" w:rsidRPr="00ED516F" w:rsidRDefault="00230B54" w:rsidP="001321EA">
      <w:pPr>
        <w:tabs>
          <w:tab w:val="left" w:pos="0"/>
        </w:tabs>
        <w:autoSpaceDE w:val="0"/>
        <w:autoSpaceDN w:val="0"/>
        <w:adjustRightInd w:val="0"/>
        <w:rPr>
          <w:rFonts w:ascii="Arial" w:hAnsi="Arial" w:cs="Arial"/>
          <w:iCs/>
          <w:color w:val="002060"/>
          <w:sz w:val="22"/>
          <w:szCs w:val="22"/>
        </w:rPr>
      </w:pPr>
      <w:r w:rsidRPr="00ED516F">
        <w:rPr>
          <w:rFonts w:ascii="Arial" w:hAnsi="Arial" w:cs="Arial"/>
          <w:color w:val="002060"/>
          <w:sz w:val="22"/>
          <w:szCs w:val="22"/>
        </w:rPr>
        <w:t>Please note, doctors newly entering the ST1 grade will require to submit a Foundation Programme Completion Certificate (FPCC) or an Alternative Certificate of Foundation Competence to substantiate uplift on to the ST1 grade</w:t>
      </w:r>
    </w:p>
    <w:p w:rsidR="00230B54" w:rsidRPr="00ED516F" w:rsidRDefault="00230B54" w:rsidP="00067415">
      <w:pPr>
        <w:tabs>
          <w:tab w:val="left" w:pos="0"/>
        </w:tabs>
        <w:autoSpaceDE w:val="0"/>
        <w:autoSpaceDN w:val="0"/>
        <w:adjustRightInd w:val="0"/>
        <w:jc w:val="both"/>
        <w:rPr>
          <w:rFonts w:ascii="Arial" w:hAnsi="Arial" w:cs="Arial"/>
          <w:b/>
          <w:iCs/>
          <w:color w:val="002060"/>
          <w:sz w:val="22"/>
          <w:szCs w:val="22"/>
        </w:rPr>
      </w:pPr>
    </w:p>
    <w:p w:rsidR="00230B54" w:rsidRPr="00ED516F" w:rsidRDefault="00230B54" w:rsidP="00067415">
      <w:pPr>
        <w:tabs>
          <w:tab w:val="left" w:pos="0"/>
        </w:tabs>
        <w:autoSpaceDE w:val="0"/>
        <w:autoSpaceDN w:val="0"/>
        <w:adjustRightInd w:val="0"/>
        <w:jc w:val="both"/>
        <w:rPr>
          <w:rFonts w:ascii="Arial" w:hAnsi="Arial" w:cs="Arial"/>
          <w:b/>
          <w:iCs/>
          <w:color w:val="002060"/>
          <w:sz w:val="22"/>
          <w:szCs w:val="22"/>
        </w:rPr>
      </w:pPr>
      <w:r w:rsidRPr="00ED516F">
        <w:rPr>
          <w:rFonts w:ascii="Arial" w:hAnsi="Arial" w:cs="Arial"/>
          <w:b/>
          <w:iCs/>
          <w:color w:val="002060"/>
          <w:sz w:val="22"/>
          <w:szCs w:val="22"/>
        </w:rPr>
        <w:t>Data Protection Legislation</w:t>
      </w:r>
    </w:p>
    <w:p w:rsidR="00230B54" w:rsidRPr="00ED516F" w:rsidRDefault="00230B54" w:rsidP="00067415">
      <w:pPr>
        <w:tabs>
          <w:tab w:val="left" w:pos="0"/>
        </w:tabs>
        <w:autoSpaceDE w:val="0"/>
        <w:autoSpaceDN w:val="0"/>
        <w:adjustRightInd w:val="0"/>
        <w:jc w:val="both"/>
        <w:rPr>
          <w:rFonts w:ascii="Arial" w:hAnsi="Arial" w:cs="Arial"/>
          <w:iCs/>
          <w:color w:val="002060"/>
          <w:sz w:val="22"/>
          <w:szCs w:val="22"/>
        </w:rPr>
      </w:pPr>
    </w:p>
    <w:p w:rsidR="00230B54" w:rsidRPr="00ED516F" w:rsidRDefault="00230B54" w:rsidP="001321EA">
      <w:pPr>
        <w:tabs>
          <w:tab w:val="left" w:pos="0"/>
        </w:tabs>
        <w:autoSpaceDE w:val="0"/>
        <w:autoSpaceDN w:val="0"/>
        <w:adjustRightInd w:val="0"/>
        <w:rPr>
          <w:rFonts w:ascii="Arial" w:hAnsi="Arial" w:cs="Arial"/>
          <w:iCs/>
          <w:color w:val="002060"/>
          <w:sz w:val="22"/>
          <w:szCs w:val="22"/>
        </w:rPr>
      </w:pPr>
      <w:r w:rsidRPr="00ED516F">
        <w:rPr>
          <w:rFonts w:ascii="Arial" w:hAnsi="Arial" w:cs="Arial"/>
          <w:color w:val="002060"/>
          <w:sz w:val="22"/>
          <w:szCs w:val="22"/>
        </w:rPr>
        <w:t xml:space="preserve">The information supplied by your application will only be processed by authorised NHS Greater Glasgow and Clyde personnel involved in relevant stages of the recruitment process. </w:t>
      </w:r>
      <w:r w:rsidRPr="00ED516F">
        <w:rPr>
          <w:rStyle w:val="Emphasis"/>
          <w:rFonts w:ascii="Arial" w:hAnsi="Arial" w:cs="Arial"/>
          <w:color w:val="002060"/>
          <w:sz w:val="22"/>
          <w:szCs w:val="22"/>
        </w:rPr>
        <w:t xml:space="preserve">Applications submitted via the online NHS Scotland Application form will be imported into the NHS Greater Glasgow and Clyde recruitment system. </w:t>
      </w:r>
      <w:r w:rsidRPr="00ED516F">
        <w:rPr>
          <w:rFonts w:ascii="Arial" w:hAnsi="Arial" w:cs="Arial"/>
          <w:color w:val="002060"/>
          <w:sz w:val="22"/>
          <w:szCs w:val="22"/>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rsidR="00526321" w:rsidRDefault="00526321" w:rsidP="002D0042">
      <w:pPr>
        <w:autoSpaceDE w:val="0"/>
        <w:autoSpaceDN w:val="0"/>
        <w:jc w:val="both"/>
        <w:rPr>
          <w:rFonts w:ascii="Arial" w:hAnsi="Arial" w:cs="Arial"/>
          <w:b/>
          <w:bCs/>
          <w:color w:val="002060"/>
          <w:sz w:val="32"/>
          <w:szCs w:val="32"/>
        </w:rPr>
      </w:pPr>
    </w:p>
    <w:p w:rsidR="00230B54" w:rsidRPr="002D0042" w:rsidRDefault="00ED516F" w:rsidP="002D0042">
      <w:pPr>
        <w:autoSpaceDE w:val="0"/>
        <w:autoSpaceDN w:val="0"/>
        <w:jc w:val="both"/>
        <w:rPr>
          <w:rFonts w:ascii="Arial" w:hAnsi="Arial" w:cs="Arial"/>
          <w:color w:val="002060"/>
        </w:rPr>
      </w:pPr>
      <w:r>
        <w:rPr>
          <w:rFonts w:ascii="Arial" w:hAnsi="Arial" w:cs="Arial"/>
          <w:b/>
          <w:bCs/>
          <w:color w:val="002060"/>
          <w:sz w:val="32"/>
          <w:szCs w:val="32"/>
        </w:rPr>
        <w:br w:type="page"/>
      </w:r>
      <w:r w:rsidR="0053409A" w:rsidRPr="002D0042">
        <w:rPr>
          <w:rFonts w:ascii="Arial" w:hAnsi="Arial" w:cs="Arial"/>
          <w:b/>
          <w:bCs/>
          <w:color w:val="002060"/>
          <w:sz w:val="32"/>
          <w:szCs w:val="32"/>
        </w:rPr>
        <w:t xml:space="preserve">Section </w:t>
      </w:r>
      <w:r w:rsidR="0097076D" w:rsidRPr="002D0042">
        <w:rPr>
          <w:rFonts w:ascii="Arial" w:hAnsi="Arial" w:cs="Arial"/>
          <w:b/>
          <w:bCs/>
          <w:color w:val="002060"/>
          <w:sz w:val="32"/>
          <w:szCs w:val="32"/>
        </w:rPr>
        <w:t>4</w:t>
      </w:r>
      <w:r w:rsidR="00230B54" w:rsidRPr="002D0042">
        <w:rPr>
          <w:rFonts w:ascii="Arial" w:hAnsi="Arial" w:cs="Arial"/>
          <w:b/>
          <w:bCs/>
          <w:color w:val="002060"/>
          <w:sz w:val="32"/>
          <w:szCs w:val="32"/>
        </w:rPr>
        <w:t>:</w:t>
      </w:r>
      <w:r w:rsidR="00230B54" w:rsidRPr="002D0042">
        <w:rPr>
          <w:rFonts w:ascii="Arial" w:hAnsi="Arial" w:cs="Arial"/>
          <w:b/>
          <w:bCs/>
          <w:color w:val="002060"/>
          <w:sz w:val="32"/>
          <w:szCs w:val="32"/>
        </w:rPr>
        <w:tab/>
      </w:r>
    </w:p>
    <w:p w:rsidR="00230B54" w:rsidRPr="002D0042" w:rsidRDefault="00230B54" w:rsidP="00067415">
      <w:pPr>
        <w:kinsoku w:val="0"/>
        <w:overflowPunct w:val="0"/>
        <w:jc w:val="both"/>
        <w:rPr>
          <w:rFonts w:ascii="Arial" w:hAnsi="Arial" w:cs="Arial"/>
          <w:b/>
          <w:bCs/>
          <w:color w:val="002060"/>
          <w:sz w:val="32"/>
        </w:rPr>
      </w:pPr>
      <w:r w:rsidRPr="002D0042">
        <w:rPr>
          <w:rFonts w:ascii="Arial" w:hAnsi="Arial" w:cs="Arial"/>
          <w:b/>
          <w:bCs/>
          <w:color w:val="002060"/>
          <w:sz w:val="32"/>
          <w:szCs w:val="32"/>
        </w:rPr>
        <w:t>Terms and Conditions</w:t>
      </w:r>
    </w:p>
    <w:p w:rsidR="00230B54" w:rsidRDefault="00230B54" w:rsidP="00067415">
      <w:pPr>
        <w:jc w:val="both"/>
        <w:rPr>
          <w:rStyle w:val="Hyperlink"/>
          <w:rFonts w:ascii="Arial" w:hAnsi="Arial" w:cs="Arial"/>
          <w:color w:val="002060"/>
          <w:sz w:val="22"/>
          <w:szCs w:val="22"/>
          <w:u w:val="none"/>
        </w:rPr>
      </w:pPr>
      <w:r w:rsidRPr="00ED516F">
        <w:rPr>
          <w:rFonts w:ascii="Arial" w:hAnsi="Arial" w:cs="Arial"/>
          <w:color w:val="002060"/>
          <w:sz w:val="22"/>
          <w:szCs w:val="22"/>
        </w:rPr>
        <w:t xml:space="preserve">For an overview of the terms and conditions visit </w:t>
      </w:r>
      <w:r w:rsidR="00ED516F" w:rsidRPr="00ED516F">
        <w:rPr>
          <w:rStyle w:val="Hyperlink"/>
          <w:rFonts w:ascii="Arial" w:hAnsi="Arial" w:cs="Arial"/>
          <w:color w:val="002060"/>
          <w:sz w:val="22"/>
          <w:szCs w:val="22"/>
          <w:u w:val="none"/>
        </w:rPr>
        <w:t>https://www.msg.scot.nhs.uk/pay/medical</w:t>
      </w:r>
    </w:p>
    <w:p w:rsidR="00ED516F" w:rsidRDefault="00ED516F" w:rsidP="00067415">
      <w:pPr>
        <w:jc w:val="both"/>
        <w:rPr>
          <w:rStyle w:val="Hyperlink"/>
          <w:rFonts w:ascii="Arial" w:hAnsi="Arial" w:cs="Arial"/>
          <w:color w:val="002060"/>
          <w:sz w:val="22"/>
          <w:szCs w:val="22"/>
          <w:u w:val="none"/>
        </w:rPr>
      </w:pPr>
    </w:p>
    <w:tbl>
      <w:tblPr>
        <w:tblStyle w:val="TableGrid"/>
        <w:tblW w:w="9217" w:type="dxa"/>
        <w:tblLook w:val="04A0" w:firstRow="1" w:lastRow="0" w:firstColumn="1" w:lastColumn="0" w:noHBand="0" w:noVBand="1"/>
      </w:tblPr>
      <w:tblGrid>
        <w:gridCol w:w="2547"/>
        <w:gridCol w:w="6670"/>
      </w:tblGrid>
      <w:tr w:rsidR="00ED516F" w:rsidTr="00494BCB">
        <w:tc>
          <w:tcPr>
            <w:tcW w:w="2547" w:type="dxa"/>
            <w:vAlign w:val="center"/>
          </w:tcPr>
          <w:p w:rsidR="00ED516F" w:rsidRDefault="00ED516F" w:rsidP="00494BCB">
            <w:pPr>
              <w:rPr>
                <w:rFonts w:ascii="Arial" w:hAnsi="Arial" w:cs="Arial"/>
                <w:color w:val="002060"/>
                <w:sz w:val="22"/>
                <w:szCs w:val="22"/>
              </w:rPr>
            </w:pPr>
            <w:r w:rsidRPr="00ED516F">
              <w:rPr>
                <w:rFonts w:ascii="Arial" w:hAnsi="Arial" w:cs="Arial"/>
                <w:b/>
                <w:color w:val="002060"/>
                <w:sz w:val="22"/>
                <w:szCs w:val="22"/>
              </w:rPr>
              <w:t>TYPE OF CONTRACT</w:t>
            </w:r>
          </w:p>
        </w:tc>
        <w:tc>
          <w:tcPr>
            <w:tcW w:w="6670" w:type="dxa"/>
            <w:vAlign w:val="center"/>
          </w:tcPr>
          <w:p w:rsidR="00ED516F" w:rsidRDefault="00ED516F" w:rsidP="00494BCB">
            <w:pPr>
              <w:rPr>
                <w:rFonts w:ascii="Arial" w:hAnsi="Arial" w:cs="Arial"/>
                <w:noProof/>
                <w:color w:val="002060"/>
                <w:sz w:val="22"/>
                <w:szCs w:val="22"/>
              </w:rPr>
            </w:pPr>
            <w:r>
              <w:rPr>
                <w:rFonts w:ascii="Arial" w:hAnsi="Arial" w:cs="Arial"/>
                <w:noProof/>
                <w:color w:val="002060"/>
                <w:sz w:val="22"/>
                <w:szCs w:val="22"/>
              </w:rPr>
              <w:t>F</w:t>
            </w:r>
            <w:r w:rsidRPr="00ED516F">
              <w:rPr>
                <w:rFonts w:ascii="Arial" w:hAnsi="Arial" w:cs="Arial"/>
                <w:noProof/>
                <w:color w:val="002060"/>
                <w:sz w:val="22"/>
                <w:szCs w:val="22"/>
              </w:rPr>
              <w:t>ixed Term</w:t>
            </w:r>
          </w:p>
          <w:p w:rsidR="00494BCB" w:rsidRDefault="00494BCB" w:rsidP="00494BCB">
            <w:pPr>
              <w:rPr>
                <w:rFonts w:ascii="Arial" w:hAnsi="Arial" w:cs="Arial"/>
                <w:color w:val="002060"/>
                <w:sz w:val="22"/>
                <w:szCs w:val="22"/>
              </w:rPr>
            </w:pPr>
          </w:p>
        </w:tc>
      </w:tr>
      <w:tr w:rsidR="00ED516F" w:rsidTr="00FA1163">
        <w:tc>
          <w:tcPr>
            <w:tcW w:w="2547" w:type="dxa"/>
            <w:vAlign w:val="center"/>
          </w:tcPr>
          <w:p w:rsidR="00ED516F" w:rsidRDefault="00ED516F" w:rsidP="00ED516F">
            <w:pPr>
              <w:rPr>
                <w:rFonts w:ascii="Arial" w:hAnsi="Arial" w:cs="Arial"/>
                <w:color w:val="002060"/>
                <w:sz w:val="22"/>
                <w:szCs w:val="22"/>
              </w:rPr>
            </w:pPr>
            <w:r>
              <w:rPr>
                <w:rFonts w:ascii="Arial" w:hAnsi="Arial" w:cs="Arial"/>
                <w:b/>
                <w:color w:val="002060"/>
                <w:sz w:val="22"/>
                <w:szCs w:val="22"/>
              </w:rPr>
              <w:t>G</w:t>
            </w:r>
            <w:r w:rsidRPr="00ED516F">
              <w:rPr>
                <w:rFonts w:ascii="Arial" w:hAnsi="Arial" w:cs="Arial"/>
                <w:b/>
                <w:color w:val="002060"/>
                <w:sz w:val="22"/>
                <w:szCs w:val="22"/>
              </w:rPr>
              <w:t>RADE AND SALARY</w:t>
            </w:r>
          </w:p>
        </w:tc>
        <w:tc>
          <w:tcPr>
            <w:tcW w:w="6670" w:type="dxa"/>
            <w:vAlign w:val="center"/>
          </w:tcPr>
          <w:p w:rsidR="00ED516F" w:rsidRPr="00ED516F" w:rsidRDefault="00ED516F" w:rsidP="00FA1163">
            <w:pPr>
              <w:rPr>
                <w:rFonts w:ascii="Arial" w:hAnsi="Arial" w:cs="Arial"/>
                <w:color w:val="002060"/>
                <w:sz w:val="22"/>
                <w:szCs w:val="22"/>
              </w:rPr>
            </w:pPr>
            <w:r w:rsidRPr="00ED516F">
              <w:rPr>
                <w:rFonts w:ascii="Arial" w:hAnsi="Arial" w:cs="Arial"/>
                <w:color w:val="002060"/>
                <w:sz w:val="22"/>
                <w:szCs w:val="22"/>
              </w:rPr>
              <w:t>Senior Clinical Fellow</w:t>
            </w:r>
          </w:p>
          <w:p w:rsidR="00ED516F" w:rsidRPr="00ED516F" w:rsidRDefault="00ED516F" w:rsidP="00FA1163">
            <w:pPr>
              <w:rPr>
                <w:rFonts w:ascii="Arial" w:hAnsi="Arial" w:cs="Arial"/>
                <w:color w:val="002060"/>
                <w:sz w:val="22"/>
                <w:szCs w:val="22"/>
              </w:rPr>
            </w:pPr>
            <w:r w:rsidRPr="00ED516F">
              <w:rPr>
                <w:rFonts w:ascii="Arial" w:hAnsi="Arial" w:cs="Arial"/>
                <w:color w:val="002060"/>
                <w:sz w:val="22"/>
                <w:szCs w:val="22"/>
              </w:rPr>
              <w:t>The whole-time salary will be a starting salary of:-</w:t>
            </w:r>
          </w:p>
          <w:p w:rsidR="00ED516F" w:rsidRPr="00ED516F" w:rsidRDefault="00ED516F" w:rsidP="00FA1163">
            <w:pPr>
              <w:rPr>
                <w:rFonts w:ascii="Arial" w:hAnsi="Arial" w:cs="Arial"/>
                <w:color w:val="002060"/>
                <w:sz w:val="22"/>
                <w:szCs w:val="22"/>
              </w:rPr>
            </w:pPr>
            <w:bookmarkStart w:id="0" w:name="_GoBack"/>
            <w:bookmarkEnd w:id="0"/>
            <w:r w:rsidRPr="00ED516F">
              <w:rPr>
                <w:rFonts w:ascii="Arial" w:hAnsi="Arial" w:cs="Arial"/>
                <w:b/>
                <w:color w:val="002060"/>
                <w:sz w:val="22"/>
                <w:szCs w:val="22"/>
              </w:rPr>
              <w:t xml:space="preserve">£36,472 </w:t>
            </w:r>
            <w:r w:rsidRPr="00ED516F">
              <w:rPr>
                <w:rFonts w:ascii="Arial" w:hAnsi="Arial" w:cs="Arial"/>
                <w:color w:val="002060"/>
                <w:sz w:val="22"/>
                <w:szCs w:val="22"/>
              </w:rPr>
              <w:t xml:space="preserve"> to</w:t>
            </w:r>
            <w:r w:rsidRPr="00ED516F">
              <w:rPr>
                <w:rFonts w:ascii="Arial" w:hAnsi="Arial" w:cs="Arial"/>
                <w:b/>
                <w:color w:val="002060"/>
                <w:sz w:val="22"/>
                <w:szCs w:val="22"/>
              </w:rPr>
              <w:t xml:space="preserve">  £57,349</w:t>
            </w:r>
            <w:r w:rsidRPr="00ED516F">
              <w:rPr>
                <w:rFonts w:ascii="Arial" w:hAnsi="Arial" w:cs="Arial"/>
                <w:color w:val="002060"/>
                <w:sz w:val="22"/>
                <w:szCs w:val="22"/>
              </w:rPr>
              <w:t xml:space="preserve">   per annum (pro rata if applicable) </w:t>
            </w:r>
          </w:p>
          <w:p w:rsidR="00ED516F" w:rsidRPr="00ED516F" w:rsidRDefault="00ED516F" w:rsidP="00FA1163">
            <w:pPr>
              <w:rPr>
                <w:rFonts w:ascii="Arial" w:hAnsi="Arial" w:cs="Arial"/>
                <w:color w:val="002060"/>
                <w:sz w:val="22"/>
                <w:szCs w:val="22"/>
              </w:rPr>
            </w:pPr>
            <w:r w:rsidRPr="00ED516F">
              <w:rPr>
                <w:rFonts w:ascii="Arial" w:hAnsi="Arial" w:cs="Arial"/>
                <w:color w:val="002060"/>
                <w:sz w:val="22"/>
                <w:szCs w:val="22"/>
              </w:rPr>
              <w:t xml:space="preserve">Progression of salary is related to experience. </w:t>
            </w:r>
          </w:p>
          <w:p w:rsidR="00ED516F" w:rsidRDefault="00ED516F" w:rsidP="00FA1163">
            <w:pPr>
              <w:rPr>
                <w:rFonts w:ascii="Arial" w:hAnsi="Arial" w:cs="Arial"/>
                <w:color w:val="002060"/>
                <w:sz w:val="22"/>
                <w:szCs w:val="22"/>
              </w:rPr>
            </w:pPr>
            <w:r w:rsidRPr="00ED516F">
              <w:rPr>
                <w:rFonts w:ascii="Arial" w:hAnsi="Arial" w:cs="Arial"/>
                <w:color w:val="002060"/>
                <w:sz w:val="22"/>
                <w:szCs w:val="22"/>
              </w:rPr>
              <w:t>New Entrants to the NHS will normally commence on the minimum point of the salary scale, (dependent on qualifications and experience). Salary is paid monthly by Bank Credit Transfer.</w:t>
            </w:r>
          </w:p>
          <w:p w:rsidR="00FA1163" w:rsidRDefault="00FA1163" w:rsidP="00FA1163">
            <w:pPr>
              <w:rPr>
                <w:rFonts w:ascii="Arial" w:hAnsi="Arial" w:cs="Arial"/>
                <w:color w:val="002060"/>
                <w:sz w:val="22"/>
                <w:szCs w:val="22"/>
              </w:rPr>
            </w:pPr>
          </w:p>
        </w:tc>
      </w:tr>
      <w:tr w:rsidR="00ED516F" w:rsidTr="00FA1163">
        <w:tc>
          <w:tcPr>
            <w:tcW w:w="2547" w:type="dxa"/>
            <w:vAlign w:val="center"/>
          </w:tcPr>
          <w:p w:rsidR="00ED516F" w:rsidRDefault="00ED516F" w:rsidP="00ED516F">
            <w:pPr>
              <w:rPr>
                <w:rFonts w:ascii="Arial" w:hAnsi="Arial" w:cs="Arial"/>
                <w:color w:val="002060"/>
                <w:sz w:val="22"/>
                <w:szCs w:val="22"/>
              </w:rPr>
            </w:pPr>
            <w:r w:rsidRPr="00ED516F">
              <w:rPr>
                <w:rFonts w:ascii="Arial" w:hAnsi="Arial" w:cs="Arial"/>
                <w:b/>
                <w:color w:val="002060"/>
                <w:sz w:val="22"/>
                <w:szCs w:val="22"/>
              </w:rPr>
              <w:t>HOURS OF WORK</w:t>
            </w:r>
          </w:p>
        </w:tc>
        <w:tc>
          <w:tcPr>
            <w:tcW w:w="6670" w:type="dxa"/>
            <w:vAlign w:val="center"/>
          </w:tcPr>
          <w:p w:rsidR="00ED516F" w:rsidRDefault="00ED516F" w:rsidP="00FA1163">
            <w:pPr>
              <w:rPr>
                <w:rFonts w:ascii="Arial" w:hAnsi="Arial" w:cs="Arial"/>
                <w:color w:val="002060"/>
                <w:sz w:val="22"/>
                <w:szCs w:val="22"/>
              </w:rPr>
            </w:pPr>
            <w:r w:rsidRPr="00ED516F">
              <w:rPr>
                <w:rFonts w:ascii="Arial" w:hAnsi="Arial" w:cs="Arial"/>
                <w:color w:val="002060"/>
                <w:sz w:val="22"/>
                <w:szCs w:val="22"/>
              </w:rPr>
              <w:t xml:space="preserve">Full Time 40.00 ( pro rata if applicable ) </w:t>
            </w:r>
          </w:p>
          <w:p w:rsidR="00FA1163" w:rsidRDefault="00FA1163" w:rsidP="00FA1163">
            <w:pPr>
              <w:rPr>
                <w:rFonts w:ascii="Arial" w:hAnsi="Arial" w:cs="Arial"/>
                <w:color w:val="002060"/>
                <w:sz w:val="22"/>
                <w:szCs w:val="22"/>
              </w:rPr>
            </w:pPr>
          </w:p>
        </w:tc>
      </w:tr>
      <w:tr w:rsidR="00ED516F" w:rsidTr="00FA1163">
        <w:tc>
          <w:tcPr>
            <w:tcW w:w="2547" w:type="dxa"/>
            <w:vAlign w:val="center"/>
          </w:tcPr>
          <w:p w:rsidR="00ED516F" w:rsidRPr="00ED516F" w:rsidRDefault="00ED516F" w:rsidP="00ED516F">
            <w:pPr>
              <w:rPr>
                <w:rFonts w:ascii="Arial" w:hAnsi="Arial" w:cs="Arial"/>
                <w:b/>
                <w:color w:val="002060"/>
                <w:sz w:val="22"/>
                <w:szCs w:val="22"/>
              </w:rPr>
            </w:pPr>
            <w:r w:rsidRPr="00ED516F">
              <w:rPr>
                <w:rFonts w:ascii="Arial" w:hAnsi="Arial" w:cs="Arial"/>
                <w:b/>
                <w:color w:val="002060"/>
                <w:sz w:val="22"/>
                <w:szCs w:val="22"/>
              </w:rPr>
              <w:t>SUPERANNUATION</w:t>
            </w:r>
          </w:p>
        </w:tc>
        <w:tc>
          <w:tcPr>
            <w:tcW w:w="6670" w:type="dxa"/>
            <w:vAlign w:val="center"/>
          </w:tcPr>
          <w:p w:rsidR="00ED516F" w:rsidRDefault="00ED516F" w:rsidP="00FA1163">
            <w:pPr>
              <w:rPr>
                <w:rFonts w:ascii="Arial" w:hAnsi="Arial" w:cs="Arial"/>
                <w:color w:val="002060"/>
                <w:sz w:val="22"/>
                <w:szCs w:val="22"/>
              </w:rPr>
            </w:pPr>
            <w:r w:rsidRPr="00ED516F">
              <w:rPr>
                <w:rFonts w:ascii="Arial" w:hAnsi="Arial" w:cs="Arial"/>
                <w:color w:val="002060"/>
                <w:sz w:val="22"/>
                <w:szCs w:val="22"/>
              </w:rPr>
              <w:t xml:space="preserve">New entrants to NHS Greater Glasgow and Clyde who are aged sixteen but under seventy five will be enrolled automatically into membership of the NHS Pension Scheme.  Should you choose to "opt out" arrangements can be made to do this via: </w:t>
            </w:r>
            <w:hyperlink w:history="1">
              <w:r w:rsidR="00FA1163" w:rsidRPr="00984E51">
                <w:rPr>
                  <w:rStyle w:val="Hyperlink"/>
                  <w:rFonts w:ascii="Arial" w:hAnsi="Arial" w:cs="Arial"/>
                  <w:sz w:val="22"/>
                  <w:szCs w:val="22"/>
                </w:rPr>
                <w:t>www.sppa.gov.uk</w:t>
              </w:r>
            </w:hyperlink>
            <w:r w:rsidRPr="00ED516F">
              <w:rPr>
                <w:rFonts w:ascii="Arial" w:hAnsi="Arial" w:cs="Arial"/>
                <w:color w:val="002060"/>
                <w:sz w:val="22"/>
                <w:szCs w:val="22"/>
              </w:rPr>
              <w:t xml:space="preserve"> </w:t>
            </w:r>
          </w:p>
          <w:p w:rsidR="00FA1163" w:rsidRDefault="00FA1163" w:rsidP="00FA1163">
            <w:pPr>
              <w:rPr>
                <w:rFonts w:ascii="Arial" w:hAnsi="Arial" w:cs="Arial"/>
                <w:color w:val="002060"/>
                <w:sz w:val="22"/>
                <w:szCs w:val="22"/>
              </w:rPr>
            </w:pPr>
          </w:p>
        </w:tc>
      </w:tr>
      <w:tr w:rsidR="00ED516F" w:rsidTr="00FA1163">
        <w:tc>
          <w:tcPr>
            <w:tcW w:w="2547" w:type="dxa"/>
            <w:vAlign w:val="center"/>
          </w:tcPr>
          <w:p w:rsidR="00ED516F" w:rsidRDefault="00ED516F" w:rsidP="00ED516F">
            <w:pPr>
              <w:rPr>
                <w:rFonts w:ascii="Arial" w:hAnsi="Arial" w:cs="Arial"/>
                <w:color w:val="002060"/>
                <w:sz w:val="22"/>
                <w:szCs w:val="22"/>
              </w:rPr>
            </w:pPr>
            <w:r w:rsidRPr="00ED516F">
              <w:rPr>
                <w:rFonts w:ascii="Arial" w:hAnsi="Arial" w:cs="Arial"/>
                <w:b/>
                <w:color w:val="002060"/>
                <w:sz w:val="22"/>
                <w:szCs w:val="22"/>
              </w:rPr>
              <w:t>REMOVAL EXPENSES</w:t>
            </w:r>
          </w:p>
        </w:tc>
        <w:tc>
          <w:tcPr>
            <w:tcW w:w="6670" w:type="dxa"/>
            <w:vAlign w:val="center"/>
          </w:tcPr>
          <w:p w:rsidR="00ED516F" w:rsidRDefault="00ED516F" w:rsidP="00FA1163">
            <w:pPr>
              <w:rPr>
                <w:rFonts w:ascii="Arial" w:hAnsi="Arial" w:cs="Arial"/>
                <w:color w:val="002060"/>
                <w:sz w:val="22"/>
                <w:szCs w:val="22"/>
              </w:rPr>
            </w:pPr>
            <w:r w:rsidRPr="00ED516F">
              <w:rPr>
                <w:rFonts w:ascii="Arial" w:hAnsi="Arial" w:cs="Arial"/>
                <w:color w:val="002060"/>
                <w:sz w:val="22"/>
                <w:szCs w:val="22"/>
              </w:rPr>
              <w:t>Assistance with removal and associated expenses may be given and would be discussed and agreed prior to appointment</w:t>
            </w:r>
          </w:p>
          <w:p w:rsidR="00FA1163" w:rsidRDefault="00FA1163" w:rsidP="00FA1163">
            <w:pPr>
              <w:rPr>
                <w:rFonts w:ascii="Arial" w:hAnsi="Arial" w:cs="Arial"/>
                <w:color w:val="002060"/>
                <w:sz w:val="22"/>
                <w:szCs w:val="22"/>
              </w:rPr>
            </w:pPr>
          </w:p>
        </w:tc>
      </w:tr>
      <w:tr w:rsidR="00ED516F" w:rsidTr="00FA1163">
        <w:tc>
          <w:tcPr>
            <w:tcW w:w="2547" w:type="dxa"/>
            <w:vAlign w:val="center"/>
          </w:tcPr>
          <w:p w:rsidR="00ED516F" w:rsidRPr="00ED516F" w:rsidRDefault="00ED516F" w:rsidP="00ED516F">
            <w:pPr>
              <w:rPr>
                <w:rFonts w:ascii="Arial" w:hAnsi="Arial" w:cs="Arial"/>
                <w:b/>
                <w:color w:val="002060"/>
                <w:sz w:val="22"/>
                <w:szCs w:val="22"/>
              </w:rPr>
            </w:pPr>
            <w:r w:rsidRPr="00ED516F">
              <w:rPr>
                <w:rFonts w:ascii="Arial" w:hAnsi="Arial" w:cs="Arial"/>
                <w:b/>
                <w:color w:val="002060"/>
                <w:sz w:val="22"/>
                <w:szCs w:val="22"/>
              </w:rPr>
              <w:t>EXPENSES OF CANDIDATES FOR APPOINTMENT</w:t>
            </w:r>
          </w:p>
        </w:tc>
        <w:tc>
          <w:tcPr>
            <w:tcW w:w="6670" w:type="dxa"/>
            <w:vAlign w:val="center"/>
          </w:tcPr>
          <w:p w:rsidR="00ED516F" w:rsidRDefault="00ED516F" w:rsidP="00FA1163">
            <w:pPr>
              <w:rPr>
                <w:rFonts w:ascii="Arial" w:hAnsi="Arial" w:cs="Arial"/>
                <w:color w:val="002060"/>
                <w:sz w:val="22"/>
                <w:szCs w:val="22"/>
              </w:rPr>
            </w:pPr>
            <w:r w:rsidRPr="00ED516F">
              <w:rPr>
                <w:rFonts w:ascii="Arial" w:hAnsi="Arial" w:cs="Arial"/>
                <w:color w:val="002060"/>
                <w:sz w:val="22"/>
                <w:szCs w:val="22"/>
              </w:rPr>
              <w:t>Candidates who are requested to attend an interview will be given assistance with appropriate travelling expenses. Re-imbursement shall not normally be made to employees who withdraw their application or refuse an offer of appointment.</w:t>
            </w:r>
          </w:p>
          <w:p w:rsidR="00FA1163" w:rsidRDefault="00FA1163" w:rsidP="00FA1163">
            <w:pPr>
              <w:rPr>
                <w:rFonts w:ascii="Arial" w:hAnsi="Arial" w:cs="Arial"/>
                <w:color w:val="002060"/>
                <w:sz w:val="22"/>
                <w:szCs w:val="22"/>
              </w:rPr>
            </w:pPr>
          </w:p>
        </w:tc>
      </w:tr>
      <w:tr w:rsidR="00ED516F" w:rsidTr="00FA1163">
        <w:tc>
          <w:tcPr>
            <w:tcW w:w="2547" w:type="dxa"/>
            <w:vAlign w:val="center"/>
          </w:tcPr>
          <w:p w:rsidR="00ED516F" w:rsidRDefault="00ED516F" w:rsidP="00ED516F">
            <w:pPr>
              <w:rPr>
                <w:rFonts w:ascii="Arial" w:hAnsi="Arial" w:cs="Arial"/>
                <w:color w:val="002060"/>
                <w:sz w:val="22"/>
                <w:szCs w:val="22"/>
              </w:rPr>
            </w:pPr>
            <w:r w:rsidRPr="00ED516F">
              <w:rPr>
                <w:rFonts w:ascii="Arial" w:hAnsi="Arial" w:cs="Arial"/>
                <w:b/>
                <w:color w:val="002060"/>
                <w:sz w:val="22"/>
                <w:szCs w:val="22"/>
              </w:rPr>
              <w:t>SMOKEFREE POLICY</w:t>
            </w:r>
          </w:p>
        </w:tc>
        <w:tc>
          <w:tcPr>
            <w:tcW w:w="6670" w:type="dxa"/>
            <w:vAlign w:val="center"/>
          </w:tcPr>
          <w:p w:rsidR="00ED516F" w:rsidRDefault="00ED516F" w:rsidP="00FA1163">
            <w:pPr>
              <w:rPr>
                <w:rFonts w:ascii="Arial" w:hAnsi="Arial" w:cs="Arial"/>
                <w:color w:val="002060"/>
                <w:sz w:val="22"/>
                <w:szCs w:val="22"/>
              </w:rPr>
            </w:pPr>
            <w:r w:rsidRPr="00ED516F">
              <w:rPr>
                <w:rFonts w:ascii="Arial" w:hAnsi="Arial" w:cs="Arial"/>
                <w:color w:val="002060"/>
                <w:sz w:val="22"/>
                <w:szCs w:val="22"/>
              </w:rPr>
              <w:t>NHS Greater Glasgow and Clyde operate a No Smoking Policy in all premises and grounds.</w:t>
            </w:r>
          </w:p>
          <w:p w:rsidR="00FA1163" w:rsidRDefault="00FA1163" w:rsidP="00FA1163">
            <w:pPr>
              <w:rPr>
                <w:rFonts w:ascii="Arial" w:hAnsi="Arial" w:cs="Arial"/>
                <w:color w:val="002060"/>
                <w:sz w:val="22"/>
                <w:szCs w:val="22"/>
              </w:rPr>
            </w:pPr>
          </w:p>
        </w:tc>
      </w:tr>
      <w:tr w:rsidR="00ED516F" w:rsidTr="00FA1163">
        <w:tc>
          <w:tcPr>
            <w:tcW w:w="2547" w:type="dxa"/>
            <w:vAlign w:val="center"/>
          </w:tcPr>
          <w:p w:rsidR="00ED516F" w:rsidRDefault="00ED516F" w:rsidP="00ED516F">
            <w:pPr>
              <w:rPr>
                <w:rFonts w:ascii="Arial" w:hAnsi="Arial" w:cs="Arial"/>
                <w:color w:val="002060"/>
                <w:sz w:val="22"/>
                <w:szCs w:val="22"/>
              </w:rPr>
            </w:pPr>
            <w:r w:rsidRPr="00ED516F">
              <w:rPr>
                <w:rFonts w:ascii="Arial" w:hAnsi="Arial" w:cs="Arial"/>
                <w:b/>
                <w:color w:val="002060"/>
                <w:sz w:val="22"/>
                <w:szCs w:val="22"/>
              </w:rPr>
              <w:t>DISCLOSURE SCOTLAND</w:t>
            </w:r>
          </w:p>
        </w:tc>
        <w:tc>
          <w:tcPr>
            <w:tcW w:w="6670" w:type="dxa"/>
            <w:vAlign w:val="center"/>
          </w:tcPr>
          <w:p w:rsidR="00ED516F" w:rsidRDefault="00ED516F" w:rsidP="00FA1163">
            <w:pPr>
              <w:rPr>
                <w:rFonts w:ascii="Arial" w:hAnsi="Arial" w:cs="Arial"/>
                <w:color w:val="002060"/>
                <w:sz w:val="22"/>
                <w:szCs w:val="22"/>
              </w:rPr>
            </w:pPr>
            <w:r w:rsidRPr="00ED516F">
              <w:rPr>
                <w:rFonts w:ascii="Arial" w:hAnsi="Arial" w:cs="Arial"/>
                <w:color w:val="002060"/>
                <w:sz w:val="22"/>
                <w:szCs w:val="22"/>
              </w:rPr>
              <w:t>This post is considered to be in the category of “Regulated Work” and therefore requires a Disclosure Scotland Protection of Vulnerable Groups Scheme (PVG) Membership</w:t>
            </w:r>
            <w:r>
              <w:rPr>
                <w:rFonts w:ascii="Arial" w:hAnsi="Arial" w:cs="Arial"/>
                <w:color w:val="002060"/>
                <w:sz w:val="22"/>
                <w:szCs w:val="22"/>
              </w:rPr>
              <w:t>.</w:t>
            </w:r>
          </w:p>
          <w:p w:rsidR="00FA1163" w:rsidRDefault="00FA1163" w:rsidP="00FA1163">
            <w:pPr>
              <w:rPr>
                <w:rFonts w:ascii="Arial" w:hAnsi="Arial" w:cs="Arial"/>
                <w:color w:val="002060"/>
                <w:sz w:val="22"/>
                <w:szCs w:val="22"/>
              </w:rPr>
            </w:pPr>
          </w:p>
        </w:tc>
      </w:tr>
      <w:tr w:rsidR="00ED516F" w:rsidTr="00FA1163">
        <w:tc>
          <w:tcPr>
            <w:tcW w:w="2547" w:type="dxa"/>
            <w:vAlign w:val="center"/>
          </w:tcPr>
          <w:p w:rsidR="00ED516F" w:rsidRPr="00ED516F" w:rsidRDefault="00ED516F" w:rsidP="00ED516F">
            <w:pPr>
              <w:rPr>
                <w:rFonts w:ascii="Arial" w:hAnsi="Arial" w:cs="Arial"/>
                <w:b/>
                <w:color w:val="002060"/>
                <w:sz w:val="22"/>
                <w:szCs w:val="22"/>
              </w:rPr>
            </w:pPr>
            <w:r w:rsidRPr="00ED516F">
              <w:rPr>
                <w:rFonts w:ascii="Arial" w:hAnsi="Arial" w:cs="Arial"/>
                <w:b/>
                <w:color w:val="002060"/>
                <w:sz w:val="22"/>
                <w:szCs w:val="22"/>
              </w:rPr>
              <w:t>CONFIRMATION OF ELIGIBILITY TO WORK IN THE UK</w:t>
            </w:r>
          </w:p>
        </w:tc>
        <w:tc>
          <w:tcPr>
            <w:tcW w:w="6670" w:type="dxa"/>
            <w:vAlign w:val="center"/>
          </w:tcPr>
          <w:p w:rsidR="00ED516F" w:rsidRDefault="00ED516F" w:rsidP="00FA1163">
            <w:pPr>
              <w:rPr>
                <w:rFonts w:ascii="Arial" w:hAnsi="Arial" w:cs="Arial"/>
                <w:color w:val="002060"/>
                <w:sz w:val="22"/>
                <w:szCs w:val="22"/>
              </w:rPr>
            </w:pPr>
            <w:r w:rsidRPr="00ED516F">
              <w:rPr>
                <w:rFonts w:ascii="Arial" w:hAnsi="Arial" w:cs="Arial"/>
                <w:color w:val="002060"/>
                <w:sz w:val="22"/>
                <w:szCs w:val="22"/>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r w:rsidR="001321EA" w:rsidRPr="00ED516F">
              <w:rPr>
                <w:rFonts w:ascii="Arial" w:hAnsi="Arial" w:cs="Arial"/>
                <w:color w:val="002060"/>
                <w:sz w:val="22"/>
                <w:szCs w:val="22"/>
              </w:rPr>
              <w:t>.</w:t>
            </w:r>
            <w:r w:rsidRPr="00ED516F">
              <w:rPr>
                <w:rFonts w:ascii="Arial" w:hAnsi="Arial" w:cs="Arial"/>
                <w:color w:val="002060"/>
                <w:sz w:val="22"/>
                <w:szCs w:val="22"/>
              </w:rPr>
              <w:t xml:space="preserve"> You will be required provide appropriate documentation prior to any appointment being made.</w:t>
            </w:r>
          </w:p>
          <w:p w:rsidR="00FA1163" w:rsidRPr="00ED516F" w:rsidRDefault="00FA1163" w:rsidP="00FA1163">
            <w:pPr>
              <w:rPr>
                <w:rFonts w:ascii="Arial" w:hAnsi="Arial" w:cs="Arial"/>
                <w:color w:val="002060"/>
                <w:sz w:val="22"/>
                <w:szCs w:val="22"/>
              </w:rPr>
            </w:pPr>
          </w:p>
        </w:tc>
      </w:tr>
      <w:tr w:rsidR="00ED516F" w:rsidTr="00FA1163">
        <w:tc>
          <w:tcPr>
            <w:tcW w:w="2547" w:type="dxa"/>
            <w:vAlign w:val="center"/>
          </w:tcPr>
          <w:p w:rsidR="00ED516F" w:rsidRPr="00ED516F" w:rsidRDefault="00ED516F" w:rsidP="00ED516F">
            <w:pPr>
              <w:rPr>
                <w:rFonts w:ascii="Arial" w:hAnsi="Arial" w:cs="Arial"/>
                <w:b/>
                <w:color w:val="002060"/>
                <w:sz w:val="22"/>
                <w:szCs w:val="22"/>
              </w:rPr>
            </w:pPr>
            <w:r w:rsidRPr="00ED516F">
              <w:rPr>
                <w:rFonts w:ascii="Arial" w:hAnsi="Arial" w:cs="Arial"/>
                <w:b/>
                <w:color w:val="002060"/>
                <w:sz w:val="22"/>
                <w:szCs w:val="22"/>
              </w:rPr>
              <w:t>REHABILITATION OF OFFENDERS ACT 1974</w:t>
            </w:r>
          </w:p>
        </w:tc>
        <w:tc>
          <w:tcPr>
            <w:tcW w:w="6670" w:type="dxa"/>
            <w:vAlign w:val="center"/>
          </w:tcPr>
          <w:p w:rsidR="00ED516F" w:rsidRDefault="00ED516F" w:rsidP="00FA1163">
            <w:pPr>
              <w:rPr>
                <w:rFonts w:ascii="Arial" w:hAnsi="Arial" w:cs="Arial"/>
                <w:color w:val="002060"/>
                <w:sz w:val="22"/>
                <w:szCs w:val="22"/>
              </w:rPr>
            </w:pPr>
            <w:r w:rsidRPr="00ED516F">
              <w:rPr>
                <w:rFonts w:ascii="Arial" w:hAnsi="Arial" w:cs="Arial"/>
                <w:color w:val="002060"/>
                <w:sz w:val="22"/>
                <w:szCs w:val="22"/>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rsidR="00FA1163" w:rsidRPr="00ED516F" w:rsidRDefault="00FA1163" w:rsidP="00FA1163">
            <w:pPr>
              <w:rPr>
                <w:rFonts w:ascii="Arial" w:hAnsi="Arial" w:cs="Arial"/>
                <w:color w:val="002060"/>
                <w:sz w:val="22"/>
                <w:szCs w:val="22"/>
              </w:rPr>
            </w:pPr>
          </w:p>
        </w:tc>
      </w:tr>
      <w:tr w:rsidR="00ED516F" w:rsidTr="00FA1163">
        <w:tc>
          <w:tcPr>
            <w:tcW w:w="2547" w:type="dxa"/>
            <w:vAlign w:val="center"/>
          </w:tcPr>
          <w:p w:rsidR="00ED516F" w:rsidRPr="00ED516F" w:rsidRDefault="00712770" w:rsidP="00ED516F">
            <w:pPr>
              <w:rPr>
                <w:rFonts w:ascii="Arial" w:hAnsi="Arial" w:cs="Arial"/>
                <w:b/>
                <w:color w:val="002060"/>
                <w:sz w:val="22"/>
                <w:szCs w:val="22"/>
              </w:rPr>
            </w:pPr>
            <w:r w:rsidRPr="00712770">
              <w:rPr>
                <w:rFonts w:ascii="Arial" w:hAnsi="Arial" w:cs="Arial"/>
                <w:b/>
                <w:color w:val="002060"/>
                <w:sz w:val="22"/>
                <w:szCs w:val="22"/>
              </w:rPr>
              <w:t>DISABLED APPLICANTS</w:t>
            </w:r>
          </w:p>
        </w:tc>
        <w:tc>
          <w:tcPr>
            <w:tcW w:w="6670" w:type="dxa"/>
            <w:vAlign w:val="center"/>
          </w:tcPr>
          <w:p w:rsidR="00FA1163" w:rsidRDefault="00712770" w:rsidP="00FA1163">
            <w:pPr>
              <w:rPr>
                <w:rFonts w:ascii="Arial" w:hAnsi="Arial" w:cs="Arial"/>
                <w:color w:val="002060"/>
                <w:sz w:val="22"/>
                <w:szCs w:val="22"/>
                <w:u w:val="single"/>
              </w:rPr>
            </w:pPr>
            <w:r w:rsidRPr="00712770">
              <w:rPr>
                <w:rFonts w:ascii="Arial" w:hAnsi="Arial" w:cs="Arial"/>
                <w:color w:val="002060"/>
                <w:sz w:val="22"/>
                <w:szCs w:val="22"/>
                <w:u w:val="single"/>
              </w:rPr>
              <w:t xml:space="preserve">Job Interview Guarantee Scheme </w:t>
            </w:r>
          </w:p>
          <w:p w:rsidR="00ED516F" w:rsidRDefault="00712770" w:rsidP="00FA1163">
            <w:pPr>
              <w:rPr>
                <w:rFonts w:ascii="Arial" w:hAnsi="Arial" w:cs="Arial"/>
                <w:color w:val="002060"/>
                <w:sz w:val="22"/>
                <w:szCs w:val="22"/>
              </w:rPr>
            </w:pPr>
            <w:r w:rsidRPr="00712770">
              <w:rPr>
                <w:rFonts w:ascii="Arial" w:hAnsi="Arial" w:cs="Arial"/>
                <w:color w:val="002060"/>
                <w:sz w:val="22"/>
                <w:szCs w:val="22"/>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rsidR="00FA1163" w:rsidRPr="00ED516F" w:rsidRDefault="00FA1163" w:rsidP="00FA1163">
            <w:pPr>
              <w:rPr>
                <w:rFonts w:ascii="Arial" w:hAnsi="Arial" w:cs="Arial"/>
                <w:color w:val="002060"/>
                <w:sz w:val="22"/>
                <w:szCs w:val="22"/>
              </w:rPr>
            </w:pPr>
          </w:p>
        </w:tc>
      </w:tr>
      <w:tr w:rsidR="00ED516F" w:rsidTr="00FA1163">
        <w:tc>
          <w:tcPr>
            <w:tcW w:w="2547" w:type="dxa"/>
            <w:vAlign w:val="center"/>
          </w:tcPr>
          <w:p w:rsidR="00ED516F" w:rsidRPr="00ED516F" w:rsidRDefault="00712770" w:rsidP="00ED516F">
            <w:pPr>
              <w:rPr>
                <w:rFonts w:ascii="Arial" w:hAnsi="Arial" w:cs="Arial"/>
                <w:b/>
                <w:color w:val="002060"/>
                <w:sz w:val="22"/>
                <w:szCs w:val="22"/>
              </w:rPr>
            </w:pPr>
            <w:r w:rsidRPr="00712770">
              <w:rPr>
                <w:rFonts w:ascii="Arial" w:hAnsi="Arial" w:cs="Arial"/>
                <w:b/>
                <w:color w:val="002060"/>
                <w:sz w:val="22"/>
                <w:szCs w:val="22"/>
              </w:rPr>
              <w:t>FLEXIBLE WORKING</w:t>
            </w:r>
          </w:p>
        </w:tc>
        <w:tc>
          <w:tcPr>
            <w:tcW w:w="6670" w:type="dxa"/>
            <w:vAlign w:val="center"/>
          </w:tcPr>
          <w:p w:rsidR="00ED516F" w:rsidRDefault="00712770" w:rsidP="00FA1163">
            <w:pPr>
              <w:rPr>
                <w:rFonts w:ascii="Arial" w:hAnsi="Arial" w:cs="Arial"/>
                <w:color w:val="002060"/>
                <w:sz w:val="22"/>
                <w:szCs w:val="22"/>
              </w:rPr>
            </w:pPr>
            <w:r w:rsidRPr="00712770">
              <w:rPr>
                <w:rFonts w:ascii="Arial" w:hAnsi="Arial" w:cs="Arial"/>
                <w:color w:val="002060"/>
                <w:sz w:val="22"/>
                <w:szCs w:val="22"/>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rsidR="00FA1163" w:rsidRPr="00ED516F" w:rsidRDefault="00FA1163" w:rsidP="00FA1163">
            <w:pPr>
              <w:rPr>
                <w:rFonts w:ascii="Arial" w:hAnsi="Arial" w:cs="Arial"/>
                <w:color w:val="002060"/>
                <w:sz w:val="22"/>
                <w:szCs w:val="22"/>
              </w:rPr>
            </w:pPr>
          </w:p>
        </w:tc>
      </w:tr>
      <w:tr w:rsidR="00ED516F" w:rsidTr="00FA1163">
        <w:tc>
          <w:tcPr>
            <w:tcW w:w="2547" w:type="dxa"/>
            <w:vAlign w:val="center"/>
          </w:tcPr>
          <w:p w:rsidR="00ED516F" w:rsidRPr="00ED516F" w:rsidRDefault="00712770" w:rsidP="00ED516F">
            <w:pPr>
              <w:rPr>
                <w:rFonts w:ascii="Arial" w:hAnsi="Arial" w:cs="Arial"/>
                <w:b/>
                <w:color w:val="002060"/>
                <w:sz w:val="22"/>
                <w:szCs w:val="22"/>
              </w:rPr>
            </w:pPr>
            <w:r w:rsidRPr="00712770">
              <w:rPr>
                <w:rFonts w:ascii="Arial" w:hAnsi="Arial" w:cs="Arial"/>
                <w:b/>
                <w:color w:val="002060"/>
                <w:sz w:val="22"/>
                <w:szCs w:val="22"/>
              </w:rPr>
              <w:t>EQUAL OPPORTUNITIES</w:t>
            </w:r>
          </w:p>
        </w:tc>
        <w:tc>
          <w:tcPr>
            <w:tcW w:w="6670" w:type="dxa"/>
            <w:vAlign w:val="center"/>
          </w:tcPr>
          <w:p w:rsidR="00ED516F" w:rsidRDefault="00712770" w:rsidP="00FA1163">
            <w:pPr>
              <w:rPr>
                <w:rFonts w:ascii="Arial" w:hAnsi="Arial" w:cs="Arial"/>
                <w:color w:val="002060"/>
                <w:sz w:val="22"/>
                <w:szCs w:val="22"/>
              </w:rPr>
            </w:pPr>
            <w:r w:rsidRPr="00712770">
              <w:rPr>
                <w:rFonts w:ascii="Arial" w:hAnsi="Arial" w:cs="Arial"/>
                <w:color w:val="002060"/>
                <w:sz w:val="22"/>
                <w:szCs w:val="22"/>
              </w:rPr>
              <w:t>The postholder will undertake their duties in strict accordance with NHS Greater Glasgow and Clyde’s Equal Opportunities Policy.</w:t>
            </w:r>
          </w:p>
          <w:p w:rsidR="00FA1163" w:rsidRPr="00ED516F" w:rsidRDefault="00FA1163" w:rsidP="00FA1163">
            <w:pPr>
              <w:rPr>
                <w:rFonts w:ascii="Arial" w:hAnsi="Arial" w:cs="Arial"/>
                <w:color w:val="002060"/>
                <w:sz w:val="22"/>
                <w:szCs w:val="22"/>
              </w:rPr>
            </w:pPr>
          </w:p>
        </w:tc>
      </w:tr>
      <w:tr w:rsidR="00ED516F" w:rsidTr="00FA1163">
        <w:tc>
          <w:tcPr>
            <w:tcW w:w="2547" w:type="dxa"/>
            <w:vAlign w:val="center"/>
          </w:tcPr>
          <w:p w:rsidR="00ED516F" w:rsidRPr="00ED516F" w:rsidRDefault="00FA1163" w:rsidP="00ED516F">
            <w:pPr>
              <w:rPr>
                <w:rFonts w:ascii="Arial" w:hAnsi="Arial" w:cs="Arial"/>
                <w:b/>
                <w:color w:val="002060"/>
                <w:sz w:val="22"/>
                <w:szCs w:val="22"/>
              </w:rPr>
            </w:pPr>
            <w:r w:rsidRPr="00FA1163">
              <w:rPr>
                <w:rFonts w:ascii="Arial" w:hAnsi="Arial" w:cs="Arial"/>
                <w:b/>
                <w:color w:val="002060"/>
                <w:sz w:val="22"/>
                <w:szCs w:val="22"/>
              </w:rPr>
              <w:t>NOTICE</w:t>
            </w:r>
          </w:p>
        </w:tc>
        <w:tc>
          <w:tcPr>
            <w:tcW w:w="6670" w:type="dxa"/>
            <w:vAlign w:val="center"/>
          </w:tcPr>
          <w:p w:rsidR="00ED516F" w:rsidRDefault="00FA1163" w:rsidP="00FA1163">
            <w:pPr>
              <w:rPr>
                <w:rFonts w:ascii="Arial" w:hAnsi="Arial" w:cs="Arial"/>
                <w:color w:val="002060"/>
                <w:sz w:val="22"/>
                <w:szCs w:val="22"/>
              </w:rPr>
            </w:pPr>
            <w:r w:rsidRPr="00FA1163">
              <w:rPr>
                <w:rFonts w:ascii="Arial" w:hAnsi="Arial" w:cs="Arial"/>
                <w:color w:val="002060"/>
                <w:sz w:val="22"/>
                <w:szCs w:val="22"/>
              </w:rPr>
              <w:t>The employment is subject to one months’ notice on either side, subject to appeal against dismissal.</w:t>
            </w:r>
          </w:p>
          <w:p w:rsidR="00FA1163" w:rsidRPr="00ED516F" w:rsidRDefault="00FA1163" w:rsidP="00FA1163">
            <w:pPr>
              <w:rPr>
                <w:rFonts w:ascii="Arial" w:hAnsi="Arial" w:cs="Arial"/>
                <w:color w:val="002060"/>
                <w:sz w:val="22"/>
                <w:szCs w:val="22"/>
              </w:rPr>
            </w:pPr>
          </w:p>
        </w:tc>
      </w:tr>
      <w:tr w:rsidR="00ED516F" w:rsidTr="00FA1163">
        <w:tc>
          <w:tcPr>
            <w:tcW w:w="2547" w:type="dxa"/>
            <w:vAlign w:val="center"/>
          </w:tcPr>
          <w:p w:rsidR="00ED516F" w:rsidRPr="00ED516F" w:rsidRDefault="00FA1163" w:rsidP="00ED516F">
            <w:pPr>
              <w:rPr>
                <w:rFonts w:ascii="Arial" w:hAnsi="Arial" w:cs="Arial"/>
                <w:b/>
                <w:color w:val="002060"/>
                <w:sz w:val="22"/>
                <w:szCs w:val="22"/>
              </w:rPr>
            </w:pPr>
            <w:r w:rsidRPr="00FA1163">
              <w:rPr>
                <w:rFonts w:ascii="Arial" w:hAnsi="Arial" w:cs="Arial"/>
                <w:b/>
                <w:color w:val="002060"/>
                <w:sz w:val="22"/>
                <w:szCs w:val="22"/>
              </w:rPr>
              <w:t>MEDICAL NEGLIGENCE</w:t>
            </w:r>
          </w:p>
        </w:tc>
        <w:tc>
          <w:tcPr>
            <w:tcW w:w="6670" w:type="dxa"/>
            <w:vAlign w:val="center"/>
          </w:tcPr>
          <w:p w:rsidR="00ED516F" w:rsidRDefault="00FA1163" w:rsidP="00FA1163">
            <w:pPr>
              <w:rPr>
                <w:rFonts w:ascii="Arial" w:hAnsi="Arial" w:cs="Arial"/>
                <w:color w:val="002060"/>
                <w:sz w:val="22"/>
                <w:szCs w:val="22"/>
              </w:rPr>
            </w:pPr>
            <w:r w:rsidRPr="00FA1163">
              <w:rPr>
                <w:rFonts w:ascii="Arial" w:hAnsi="Arial" w:cs="Arial"/>
                <w:color w:val="002060"/>
                <w:sz w:val="22"/>
                <w:szCs w:val="22"/>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rsidR="00FA1163" w:rsidRPr="00ED516F" w:rsidRDefault="00FA1163" w:rsidP="00FA1163">
            <w:pPr>
              <w:rPr>
                <w:rFonts w:ascii="Arial" w:hAnsi="Arial" w:cs="Arial"/>
                <w:color w:val="002060"/>
                <w:sz w:val="22"/>
                <w:szCs w:val="22"/>
              </w:rPr>
            </w:pPr>
          </w:p>
        </w:tc>
      </w:tr>
    </w:tbl>
    <w:p w:rsidR="00ED516F" w:rsidRPr="00ED516F" w:rsidRDefault="00ED516F" w:rsidP="00067415">
      <w:pPr>
        <w:jc w:val="both"/>
        <w:rPr>
          <w:rFonts w:ascii="Arial" w:hAnsi="Arial" w:cs="Arial"/>
          <w:color w:val="002060"/>
          <w:sz w:val="22"/>
          <w:szCs w:val="22"/>
        </w:rPr>
      </w:pPr>
    </w:p>
    <w:p w:rsidR="00230B54" w:rsidRPr="00ED516F" w:rsidRDefault="00712770" w:rsidP="00F733FC">
      <w:pPr>
        <w:spacing w:after="200" w:line="276" w:lineRule="auto"/>
        <w:rPr>
          <w:rFonts w:ascii="Arial" w:hAnsi="Arial" w:cs="Arial"/>
          <w:b/>
          <w:color w:val="002060"/>
          <w:sz w:val="22"/>
          <w:szCs w:val="22"/>
        </w:rPr>
      </w:pPr>
      <w:r w:rsidRPr="00ED516F">
        <w:rPr>
          <w:rFonts w:ascii="Arial" w:hAnsi="Arial" w:cs="Arial"/>
          <w:noProof/>
          <w:color w:val="002060"/>
          <w:sz w:val="22"/>
          <w:szCs w:val="22"/>
        </w:rPr>
        <w:drawing>
          <wp:anchor distT="0" distB="0" distL="114300" distR="114300" simplePos="0" relativeHeight="251664896" behindDoc="1" locked="0" layoutInCell="1" allowOverlap="1">
            <wp:simplePos x="0" y="0"/>
            <wp:positionH relativeFrom="column">
              <wp:posOffset>-643890</wp:posOffset>
            </wp:positionH>
            <wp:positionV relativeFrom="paragraph">
              <wp:posOffset>1760220</wp:posOffset>
            </wp:positionV>
            <wp:extent cx="6943090" cy="2258060"/>
            <wp:effectExtent l="0" t="0" r="0" b="8890"/>
            <wp:wrapNone/>
            <wp:docPr id="20" name="Picture 20" descr="C:\Program Files\OPSWAT\Metadefender Core\data\resources\ds_3_windows_2SIKXq\TVNPZmZp\temp_bp4enop3.enrf86840F.tmp\tmp_znpezpsb.3ig.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Program Files\OPSWAT\Metadefender Core\data\resources\ds_3_windows_2SIKXq\TVNPZmZp\temp_bp4enop3.enrf86840F.tmp\tmp_znpezpsb.3ig.out.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0B54" w:rsidRPr="002D0042" w:rsidRDefault="00712770" w:rsidP="00067415">
      <w:pPr>
        <w:kinsoku w:val="0"/>
        <w:overflowPunct w:val="0"/>
        <w:jc w:val="both"/>
        <w:rPr>
          <w:rFonts w:ascii="Arial" w:hAnsi="Arial" w:cs="Arial"/>
          <w:b/>
          <w:color w:val="002060"/>
          <w:sz w:val="20"/>
          <w:szCs w:val="20"/>
        </w:rPr>
      </w:pPr>
      <w:r w:rsidRPr="002D0042">
        <w:rPr>
          <w:noProof/>
          <w:color w:val="002060"/>
        </w:rPr>
        <w:drawing>
          <wp:anchor distT="0" distB="0" distL="114300" distR="114300" simplePos="0" relativeHeight="251663872" behindDoc="1" locked="0" layoutInCell="1" allowOverlap="1">
            <wp:simplePos x="0" y="0"/>
            <wp:positionH relativeFrom="column">
              <wp:posOffset>-643890</wp:posOffset>
            </wp:positionH>
            <wp:positionV relativeFrom="paragraph">
              <wp:posOffset>3985260</wp:posOffset>
            </wp:positionV>
            <wp:extent cx="6943090" cy="2258060"/>
            <wp:effectExtent l="0" t="0" r="0" b="8890"/>
            <wp:wrapNone/>
            <wp:docPr id="19" name="Picture 21" descr="C:\Program Files\OPSWAT\Metadefender Core\data\resources\ds_3_windows_2SIKXq\TVNPZmZp\temp_bp4enop3.enrf86840F.tmp\tmp_ift0ml2a.sbv.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Program Files\OPSWAT\Metadefender Core\data\resources\ds_3_windows_2SIKXq\TVNPZmZp\temp_bp4enop3.enrf86840F.tmp\tmp_ift0ml2a.sbv.out.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2D0042">
        <w:rPr>
          <w:rFonts w:ascii="Arial" w:hAnsi="Arial" w:cs="Arial"/>
          <w:b/>
          <w:color w:val="002060"/>
          <w:sz w:val="20"/>
          <w:szCs w:val="20"/>
        </w:rPr>
        <w:br w:type="page"/>
      </w:r>
      <w:r w:rsidR="009376F0" w:rsidRPr="002D0042">
        <w:rPr>
          <w:rFonts w:ascii="Arial" w:hAnsi="Arial" w:cs="Arial"/>
          <w:b/>
          <w:bCs/>
          <w:color w:val="002060"/>
          <w:sz w:val="32"/>
          <w:szCs w:val="32"/>
        </w:rPr>
        <w:t xml:space="preserve">Section </w:t>
      </w:r>
      <w:r w:rsidR="0097076D" w:rsidRPr="002D0042">
        <w:rPr>
          <w:rFonts w:ascii="Arial" w:hAnsi="Arial" w:cs="Arial"/>
          <w:b/>
          <w:bCs/>
          <w:color w:val="002060"/>
          <w:sz w:val="32"/>
          <w:szCs w:val="32"/>
        </w:rPr>
        <w:t>5</w:t>
      </w:r>
      <w:r w:rsidR="00230B54" w:rsidRPr="002D0042">
        <w:rPr>
          <w:rFonts w:ascii="Arial" w:hAnsi="Arial" w:cs="Arial"/>
          <w:b/>
          <w:bCs/>
          <w:color w:val="002060"/>
          <w:sz w:val="32"/>
          <w:szCs w:val="32"/>
        </w:rPr>
        <w:t>:</w:t>
      </w:r>
      <w:r w:rsidR="00230B54" w:rsidRPr="002D0042">
        <w:rPr>
          <w:rFonts w:ascii="Arial" w:hAnsi="Arial" w:cs="Arial"/>
          <w:b/>
          <w:bCs/>
          <w:color w:val="002060"/>
          <w:sz w:val="32"/>
          <w:szCs w:val="32"/>
        </w:rPr>
        <w:tab/>
      </w:r>
    </w:p>
    <w:p w:rsidR="00230B54" w:rsidRPr="002D0042" w:rsidRDefault="00230B54" w:rsidP="00067415">
      <w:pPr>
        <w:kinsoku w:val="0"/>
        <w:overflowPunct w:val="0"/>
        <w:jc w:val="both"/>
        <w:rPr>
          <w:rFonts w:ascii="Arial" w:hAnsi="Arial" w:cs="Arial"/>
          <w:b/>
          <w:bCs/>
          <w:color w:val="002060"/>
          <w:sz w:val="32"/>
        </w:rPr>
      </w:pPr>
      <w:r w:rsidRPr="002D0042">
        <w:rPr>
          <w:rFonts w:ascii="Arial" w:hAnsi="Arial" w:cs="Arial"/>
          <w:b/>
          <w:bCs/>
          <w:color w:val="002060"/>
          <w:sz w:val="32"/>
          <w:szCs w:val="32"/>
        </w:rPr>
        <w:t>Making your Application</w:t>
      </w:r>
    </w:p>
    <w:p w:rsidR="00230B54" w:rsidRPr="002D0042" w:rsidRDefault="00230B54" w:rsidP="00067415">
      <w:pPr>
        <w:jc w:val="both"/>
        <w:rPr>
          <w:rFonts w:ascii="Arial" w:hAnsi="Arial" w:cs="Arial"/>
          <w:iCs/>
          <w:color w:val="002060"/>
        </w:rPr>
      </w:pPr>
    </w:p>
    <w:p w:rsidR="00230B54" w:rsidRPr="008D45BE" w:rsidRDefault="00230B54" w:rsidP="001321EA">
      <w:pPr>
        <w:rPr>
          <w:rStyle w:val="Emphasis"/>
          <w:rFonts w:ascii="Arial" w:hAnsi="Arial" w:cs="Arial"/>
          <w:i w:val="0"/>
          <w:color w:val="002060"/>
          <w:sz w:val="22"/>
          <w:szCs w:val="22"/>
        </w:rPr>
      </w:pPr>
      <w:r w:rsidRPr="008D45BE">
        <w:rPr>
          <w:rFonts w:ascii="Arial" w:hAnsi="Arial" w:cs="Arial"/>
          <w:iCs/>
          <w:color w:val="002060"/>
          <w:sz w:val="22"/>
          <w:szCs w:val="22"/>
        </w:rPr>
        <w:t>From the 3</w:t>
      </w:r>
      <w:r w:rsidRPr="008D45BE">
        <w:rPr>
          <w:rFonts w:ascii="Arial" w:hAnsi="Arial" w:cs="Arial"/>
          <w:iCs/>
          <w:color w:val="002060"/>
          <w:sz w:val="22"/>
          <w:szCs w:val="22"/>
          <w:vertAlign w:val="superscript"/>
        </w:rPr>
        <w:t>rd</w:t>
      </w:r>
      <w:r w:rsidRPr="008D45BE">
        <w:rPr>
          <w:rFonts w:ascii="Arial" w:hAnsi="Arial" w:cs="Arial"/>
          <w:iCs/>
          <w:color w:val="002060"/>
          <w:sz w:val="22"/>
          <w:szCs w:val="22"/>
        </w:rPr>
        <w:t xml:space="preserve"> of June 2019 candidate applications for Medical and Dental posts within NHS Greater Glasgow and Clyde (NHSGGC) will only be accepted via the c</w:t>
      </w:r>
      <w:r w:rsidRPr="008D45BE">
        <w:rPr>
          <w:rFonts w:ascii="Arial" w:hAnsi="Arial" w:cs="Arial"/>
          <w:color w:val="002060"/>
          <w:sz w:val="22"/>
          <w:szCs w:val="22"/>
        </w:rPr>
        <w:t xml:space="preserve">ompletion of an online application form. </w:t>
      </w:r>
      <w:r w:rsidRPr="008D45BE">
        <w:rPr>
          <w:rStyle w:val="Emphasis"/>
          <w:rFonts w:ascii="Arial" w:hAnsi="Arial" w:cs="Arial"/>
          <w:i w:val="0"/>
          <w:color w:val="002060"/>
          <w:sz w:val="22"/>
          <w:szCs w:val="22"/>
        </w:rPr>
        <w:t xml:space="preserve">NHSGGC utilise a third party recruitment system called JobTrain and when you complete and submit the online application form your submitted application will be imported into JobTrain and any emails will be sent via the JobTrain Recruitment System. </w:t>
      </w:r>
    </w:p>
    <w:p w:rsidR="00230B54" w:rsidRPr="008D45BE" w:rsidRDefault="00230B54" w:rsidP="001321EA">
      <w:pPr>
        <w:rPr>
          <w:rFonts w:ascii="Arial" w:hAnsi="Arial" w:cs="Arial"/>
          <w:color w:val="002060"/>
          <w:sz w:val="22"/>
          <w:szCs w:val="22"/>
        </w:rPr>
      </w:pPr>
    </w:p>
    <w:p w:rsidR="00230B54" w:rsidRPr="008D45BE" w:rsidRDefault="00712770" w:rsidP="001321EA">
      <w:pPr>
        <w:pStyle w:val="BodyText"/>
        <w:spacing w:after="0" w:line="240" w:lineRule="auto"/>
        <w:ind w:right="-6"/>
        <w:rPr>
          <w:rFonts w:ascii="Arial" w:hAnsi="Arial" w:cs="Arial"/>
          <w:color w:val="002060"/>
          <w:sz w:val="22"/>
          <w:szCs w:val="22"/>
        </w:rPr>
      </w:pPr>
      <w:r w:rsidRPr="008D45BE">
        <w:rPr>
          <w:noProof/>
          <w:color w:val="002060"/>
          <w:sz w:val="22"/>
          <w:szCs w:val="22"/>
          <w:lang w:val="en-GB" w:eastAsia="en-GB"/>
        </w:rPr>
        <w:drawing>
          <wp:anchor distT="0" distB="0" distL="114300" distR="114300" simplePos="0" relativeHeight="251662848" behindDoc="1" locked="0" layoutInCell="1" allowOverlap="1">
            <wp:simplePos x="0" y="0"/>
            <wp:positionH relativeFrom="column">
              <wp:posOffset>-577850</wp:posOffset>
            </wp:positionH>
            <wp:positionV relativeFrom="paragraph">
              <wp:posOffset>1414780</wp:posOffset>
            </wp:positionV>
            <wp:extent cx="6943090" cy="2258060"/>
            <wp:effectExtent l="0" t="0" r="0" b="8890"/>
            <wp:wrapNone/>
            <wp:docPr id="18" name="Picture 22" descr="C:\Program Files\OPSWAT\Metadefender Core\data\resources\ds_3_windows_2SIKXq\TVNPZmZp\temp_bp4enop3.enrf86840F.tmp\tmp_r0fnbrwv.eag.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Program Files\OPSWAT\Metadefender Core\data\resources\ds_3_windows_2SIKXq\TVNPZmZp\temp_bp4enop3.enrf86840F.tmp\tmp_r0fnbrwv.eag.out.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8D45BE">
        <w:rPr>
          <w:rFonts w:ascii="Arial" w:hAnsi="Arial" w:cs="Arial"/>
          <w:color w:val="002060"/>
          <w:sz w:val="22"/>
          <w:szCs w:val="22"/>
        </w:rPr>
        <w:t xml:space="preserve">If this is the first time you have applied for </w:t>
      </w:r>
      <w:r w:rsidR="001321EA" w:rsidRPr="008D45BE">
        <w:rPr>
          <w:rFonts w:ascii="Arial" w:hAnsi="Arial" w:cs="Arial"/>
          <w:color w:val="002060"/>
          <w:sz w:val="22"/>
          <w:szCs w:val="22"/>
        </w:rPr>
        <w:t>an NHSGGC</w:t>
      </w:r>
      <w:r w:rsidR="00230B54" w:rsidRPr="008D45BE">
        <w:rPr>
          <w:rFonts w:ascii="Arial" w:hAnsi="Arial" w:cs="Arial"/>
          <w:color w:val="002060"/>
          <w:sz w:val="22"/>
          <w:szCs w:val="22"/>
        </w:rPr>
        <w:t xml:space="preserve"> vacancy via our eRecruitment system (JobTrain),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eRecruitment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rsidR="00230B54" w:rsidRPr="008D45BE" w:rsidRDefault="00230B54" w:rsidP="001321EA">
      <w:pPr>
        <w:pStyle w:val="BodyText"/>
        <w:spacing w:after="0" w:line="240" w:lineRule="auto"/>
        <w:ind w:right="-6"/>
        <w:rPr>
          <w:rFonts w:ascii="Arial" w:hAnsi="Arial" w:cs="Arial"/>
          <w:color w:val="002060"/>
          <w:sz w:val="22"/>
          <w:szCs w:val="22"/>
        </w:rPr>
      </w:pPr>
    </w:p>
    <w:p w:rsidR="00230B54" w:rsidRPr="008D45BE" w:rsidRDefault="00230B54" w:rsidP="001321EA">
      <w:pPr>
        <w:pStyle w:val="BodyText"/>
        <w:spacing w:after="0" w:line="240" w:lineRule="auto"/>
        <w:ind w:right="-6"/>
        <w:rPr>
          <w:rFonts w:ascii="Arial" w:hAnsi="Arial" w:cs="Arial"/>
          <w:color w:val="002060"/>
          <w:sz w:val="22"/>
          <w:szCs w:val="22"/>
        </w:rPr>
      </w:pPr>
      <w:r w:rsidRPr="008D45BE">
        <w:rPr>
          <w:rFonts w:ascii="Arial" w:hAnsi="Arial" w:cs="Arial"/>
          <w:color w:val="002060"/>
          <w:sz w:val="22"/>
          <w:szCs w:val="22"/>
        </w:rPr>
        <w:t xml:space="preserve">NHS Scotland does not accept CV’s in addition to/instead of a completed application form. Your CV will not be provided to the interview panel for shortlisting. </w:t>
      </w:r>
    </w:p>
    <w:p w:rsidR="00230B54" w:rsidRPr="008D45BE" w:rsidRDefault="00230B54" w:rsidP="001321EA">
      <w:pPr>
        <w:pStyle w:val="BodyText"/>
        <w:spacing w:after="0" w:line="240" w:lineRule="auto"/>
        <w:ind w:right="-6"/>
        <w:rPr>
          <w:rFonts w:ascii="Arial" w:hAnsi="Arial" w:cs="Arial"/>
          <w:color w:val="002060"/>
          <w:sz w:val="22"/>
          <w:szCs w:val="22"/>
        </w:rPr>
      </w:pPr>
      <w:r w:rsidRPr="008D45BE">
        <w:rPr>
          <w:rFonts w:ascii="Arial" w:hAnsi="Arial" w:cs="Arial"/>
          <w:color w:val="002060"/>
          <w:sz w:val="22"/>
          <w:szCs w:val="22"/>
        </w:rPr>
        <w:t xml:space="preserve"> </w:t>
      </w:r>
    </w:p>
    <w:p w:rsidR="00230B54" w:rsidRPr="008D45BE" w:rsidRDefault="00230B54" w:rsidP="001321EA">
      <w:pPr>
        <w:pStyle w:val="BodyText"/>
        <w:spacing w:after="0" w:line="240" w:lineRule="auto"/>
        <w:ind w:right="-6"/>
        <w:rPr>
          <w:rFonts w:ascii="Arial" w:hAnsi="Arial" w:cs="Arial"/>
          <w:color w:val="002060"/>
          <w:sz w:val="22"/>
          <w:szCs w:val="22"/>
        </w:rPr>
      </w:pPr>
      <w:r w:rsidRPr="008D45BE">
        <w:rPr>
          <w:rFonts w:ascii="Arial" w:hAnsi="Arial" w:cs="Arial"/>
          <w:color w:val="002060"/>
          <w:sz w:val="22"/>
          <w:szCs w:val="22"/>
        </w:rPr>
        <w:t xml:space="preserve">Please remember when using the online application system you will time-out after 30 minutes of inactivity. Please regularly save your application. </w:t>
      </w:r>
    </w:p>
    <w:p w:rsidR="00230B54" w:rsidRPr="008D45BE" w:rsidRDefault="00230B54" w:rsidP="001321EA">
      <w:pPr>
        <w:pStyle w:val="BodyText"/>
        <w:spacing w:after="0" w:line="240" w:lineRule="auto"/>
        <w:ind w:right="-6"/>
        <w:rPr>
          <w:rFonts w:ascii="Arial" w:hAnsi="Arial" w:cs="Arial"/>
          <w:color w:val="002060"/>
          <w:sz w:val="22"/>
          <w:szCs w:val="22"/>
        </w:rPr>
      </w:pPr>
    </w:p>
    <w:p w:rsidR="00230B54" w:rsidRPr="008D45BE" w:rsidRDefault="00230B54" w:rsidP="001321EA">
      <w:pPr>
        <w:rPr>
          <w:rFonts w:ascii="Arial" w:hAnsi="Arial" w:cs="Arial"/>
          <w:color w:val="002060"/>
          <w:sz w:val="22"/>
          <w:szCs w:val="22"/>
        </w:rPr>
      </w:pPr>
      <w:r w:rsidRPr="008D45BE">
        <w:rPr>
          <w:rFonts w:ascii="Arial" w:hAnsi="Arial" w:cs="Arial"/>
          <w:color w:val="002060"/>
          <w:sz w:val="22"/>
          <w:szCs w:val="22"/>
        </w:rPr>
        <w:t xml:space="preserve">NHS GGC is unable to accept written applications; all applications must be submitted via eRecruitment system, JobTrain. Please visit </w:t>
      </w:r>
      <w:r w:rsidRPr="008D45BE">
        <w:rPr>
          <w:rStyle w:val="Hyperlink"/>
          <w:rFonts w:ascii="Arial" w:hAnsi="Arial" w:cs="Arial"/>
          <w:b/>
          <w:color w:val="002060"/>
          <w:sz w:val="22"/>
          <w:szCs w:val="22"/>
          <w:u w:val="none"/>
        </w:rPr>
        <w:t>https://apply.jobs.scot.nhs.uk</w:t>
      </w:r>
    </w:p>
    <w:p w:rsidR="00230B54" w:rsidRPr="002D0042" w:rsidRDefault="00230B54" w:rsidP="001321EA">
      <w:pPr>
        <w:rPr>
          <w:rFonts w:ascii="Arial" w:hAnsi="Arial" w:cs="Arial"/>
          <w:b/>
          <w:color w:val="002060"/>
          <w:u w:val="single"/>
        </w:rPr>
      </w:pPr>
    </w:p>
    <w:p w:rsidR="00230B54" w:rsidRPr="008D45BE" w:rsidRDefault="00230B54" w:rsidP="001321EA">
      <w:pPr>
        <w:rPr>
          <w:rFonts w:ascii="Arial" w:hAnsi="Arial" w:cs="Arial"/>
          <w:b/>
          <w:color w:val="002060"/>
          <w:sz w:val="22"/>
          <w:szCs w:val="22"/>
          <w:u w:val="single"/>
        </w:rPr>
      </w:pPr>
      <w:r w:rsidRPr="008D45BE">
        <w:rPr>
          <w:rFonts w:ascii="Arial" w:hAnsi="Arial" w:cs="Arial"/>
          <w:b/>
          <w:color w:val="002060"/>
          <w:sz w:val="22"/>
          <w:szCs w:val="22"/>
          <w:u w:val="single"/>
        </w:rPr>
        <w:t xml:space="preserve">Contact Us </w:t>
      </w:r>
    </w:p>
    <w:p w:rsidR="00230B54" w:rsidRPr="008D45BE" w:rsidRDefault="00230B54" w:rsidP="001321EA">
      <w:pPr>
        <w:rPr>
          <w:rFonts w:ascii="Arial" w:hAnsi="Arial" w:cs="Arial"/>
          <w:b/>
          <w:color w:val="002060"/>
          <w:sz w:val="22"/>
          <w:szCs w:val="22"/>
          <w:u w:val="single"/>
        </w:rPr>
      </w:pPr>
    </w:p>
    <w:p w:rsidR="00230B54" w:rsidRPr="008D45BE" w:rsidRDefault="00230B54" w:rsidP="001321EA">
      <w:pPr>
        <w:rPr>
          <w:rFonts w:ascii="Arial" w:hAnsi="Arial" w:cs="Arial"/>
          <w:color w:val="002060"/>
          <w:sz w:val="22"/>
          <w:szCs w:val="22"/>
        </w:rPr>
      </w:pPr>
      <w:r w:rsidRPr="008D45BE">
        <w:rPr>
          <w:rFonts w:ascii="Arial" w:hAnsi="Arial" w:cs="Arial"/>
          <w:color w:val="002060"/>
          <w:sz w:val="22"/>
          <w:szCs w:val="22"/>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rsidR="00230B54" w:rsidRPr="008D45BE" w:rsidRDefault="00230B54" w:rsidP="001321EA">
      <w:pPr>
        <w:rPr>
          <w:rFonts w:ascii="Arial" w:hAnsi="Arial" w:cs="Arial"/>
          <w:color w:val="002060"/>
          <w:sz w:val="22"/>
          <w:szCs w:val="22"/>
        </w:rPr>
      </w:pPr>
      <w:r w:rsidRPr="008D45BE">
        <w:rPr>
          <w:rFonts w:ascii="Arial" w:hAnsi="Arial" w:cs="Arial"/>
          <w:color w:val="002060"/>
          <w:sz w:val="22"/>
          <w:szCs w:val="22"/>
        </w:rPr>
        <w:t xml:space="preserve">    </w:t>
      </w:r>
    </w:p>
    <w:p w:rsidR="00230B54" w:rsidRPr="008D45BE" w:rsidRDefault="00230B54" w:rsidP="001321EA">
      <w:pPr>
        <w:pStyle w:val="Default"/>
        <w:rPr>
          <w:color w:val="002060"/>
          <w:sz w:val="22"/>
          <w:szCs w:val="22"/>
        </w:rPr>
      </w:pPr>
      <w:r w:rsidRPr="008D45BE">
        <w:rPr>
          <w:color w:val="002060"/>
          <w:sz w:val="22"/>
          <w:szCs w:val="22"/>
        </w:rPr>
        <w:t xml:space="preserve">                            Tel: +44 (0)141 278 2700 and select Option 1 </w:t>
      </w:r>
    </w:p>
    <w:p w:rsidR="00230B54" w:rsidRPr="008D45BE" w:rsidRDefault="00230B54" w:rsidP="001321EA">
      <w:pPr>
        <w:pStyle w:val="Default"/>
        <w:rPr>
          <w:color w:val="002060"/>
          <w:sz w:val="22"/>
          <w:szCs w:val="22"/>
        </w:rPr>
      </w:pPr>
      <w:r w:rsidRPr="008D45BE">
        <w:rPr>
          <w:color w:val="002060"/>
          <w:sz w:val="22"/>
          <w:szCs w:val="22"/>
        </w:rPr>
        <w:t xml:space="preserve">                              Email: </w:t>
      </w:r>
      <w:r w:rsidRPr="008D45BE">
        <w:rPr>
          <w:color w:val="002060"/>
          <w:sz w:val="22"/>
          <w:szCs w:val="22"/>
          <w:u w:val="single"/>
        </w:rPr>
        <w:t>nhsggc</w:t>
      </w:r>
      <w:r w:rsidR="00D84032" w:rsidRPr="008D45BE">
        <w:rPr>
          <w:color w:val="002060"/>
          <w:sz w:val="22"/>
          <w:szCs w:val="22"/>
          <w:u w:val="single"/>
        </w:rPr>
        <w:t>.</w:t>
      </w:r>
      <w:r w:rsidRPr="008D45BE">
        <w:rPr>
          <w:color w:val="002060"/>
          <w:sz w:val="22"/>
          <w:szCs w:val="22"/>
          <w:u w:val="single"/>
        </w:rPr>
        <w:t>recruitment@nhs.</w:t>
      </w:r>
      <w:r w:rsidR="00D84032" w:rsidRPr="008D45BE">
        <w:rPr>
          <w:color w:val="002060"/>
          <w:sz w:val="22"/>
          <w:szCs w:val="22"/>
          <w:u w:val="single"/>
        </w:rPr>
        <w:t>scot</w:t>
      </w:r>
    </w:p>
    <w:p w:rsidR="00230B54" w:rsidRPr="008D45BE" w:rsidRDefault="00712770" w:rsidP="001321EA">
      <w:pPr>
        <w:rPr>
          <w:rFonts w:ascii="Arial" w:hAnsi="Arial" w:cs="Arial"/>
          <w:color w:val="002060"/>
          <w:sz w:val="22"/>
          <w:szCs w:val="22"/>
        </w:rPr>
      </w:pPr>
      <w:r w:rsidRPr="008D45BE">
        <w:rPr>
          <w:noProof/>
          <w:color w:val="002060"/>
          <w:sz w:val="22"/>
          <w:szCs w:val="22"/>
        </w:rPr>
        <mc:AlternateContent>
          <mc:Choice Requires="wpg">
            <w:drawing>
              <wp:anchor distT="0" distB="0" distL="114300" distR="114300" simplePos="0" relativeHeight="251653632" behindDoc="1" locked="0" layoutInCell="0" allowOverlap="1">
                <wp:simplePos x="0" y="0"/>
                <wp:positionH relativeFrom="page">
                  <wp:posOffset>285115</wp:posOffset>
                </wp:positionH>
                <wp:positionV relativeFrom="page">
                  <wp:posOffset>303530</wp:posOffset>
                </wp:positionV>
                <wp:extent cx="6991350" cy="1008570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4B281A" id="Group 13" o:spid="_x0000_s1026" style="position:absolute;margin-left:22.45pt;margin-top:23.9pt;width:550.5pt;height:794.15pt;z-index:-251662848;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" o:allowincell="f">
                <v:shape id="Freeform 175" o:spid="_x0000_s1027" style="position:absolute;left:480;top:509;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e1+8EA&#10;AADbAAAADwAAAGRycy9kb3ducmV2LnhtbERPTWsCMRC9C/0PYQreNFstVrZGKRVBqBe3xV6HZLq7&#10;djNZk6jrvzeC4G0e73Nmi8424kQ+1I4VvAwzEMTamZpLBT/fq8EURIjIBhvHpOBCARbzp94Mc+PO&#10;vKVTEUuRQjjkqKCKsc2lDLoii2HoWuLE/TlvMSboS2k8nlO4beQoyybSYs2pocKWPivS/8XRKliO&#10;S+03+994mH7J3V7u/KTQb0r1n7uPdxCRuvgQ391rk+a/wu2XdICcX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XtfvBAAAA2wAAAA8AAAAAAAAAAAAAAAAAmAIAAGRycy9kb3du&#10;cmV2LnhtbFBLBQYAAAAABAAEAPUAAACGAw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Yr78A&#10;AADbAAAADwAAAGRycy9kb3ducmV2LnhtbERPTYvCMBC9L/gfwgh7EU13wUWrUUQR9mpUvA7N2Aab&#10;SWmyWv31G0HwNo/3OfNl52pxpTZYzwq+RhkI4sIby6WCw347nIAIEdlg7ZkU3CnActH7mGNu/I13&#10;dNWxFCmEQ44KqhibXMpQVOQwjHxDnLizbx3GBNtSmhZvKdzV8jvLfqRDy6mhwobWFRUX/ecUHPVJ&#10;D+hip/osH1ZuBtNd3BulPvvdagYiUhff4pf716T5Y3j+kg6Q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S5ivvwAAANsAAAAPAAAAAAAAAAAAAAAAAJgCAABkcnMvZG93bnJl&#10;di54bWxQSwUGAAAAAAQABAD1AAAAhAM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kG2L8A&#10;AADbAAAADwAAAGRycy9kb3ducmV2LnhtbERPTYvCMBC9C/sfwix4kTXVg9iuUZYVYa9GxevQjG2w&#10;mZQmatdfbwTB2zze5yxWvWvElbpgPSuYjDMQxKU3lisF+93maw4iRGSDjWdS8E8BVsuPwQIL42+8&#10;pauOlUghHApUUMfYFlKGsiaHYexb4sSdfOcwJthV0nR4S+GukdMsm0mHllNDjS391lSe9cUpOOij&#10;HtHZ5vok71auR/k27oxSw8/+5xtEpD6+xS/3n0nzZ/D8JR0gl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mQbYvwAAANsAAAAPAAAAAAAAAAAAAAAAAJgCAABkcnMvZG93bnJl&#10;di54bWxQSwUGAAAAAAQABAD1AAAAhAM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UrjMAA&#10;AADbAAAADwAAAGRycy9kb3ducmV2LnhtbERPTWsCMRC9C/6HMIK3mrWCytYoRSkU7MVV9Dok0921&#10;m8mapLr++0YoeJvH+5zFqrONuJIPtWMF41EGglg7U3Op4LD/eJmDCBHZYOOYFNwpwGrZ7y0wN+7G&#10;O7oWsRQphEOOCqoY21zKoCuyGEauJU7ct/MWY4K+lMbjLYXbRr5m2VRarDk1VNjSuiL9U/xaBZtJ&#10;qf3X+RQv8608nuXRTws9U2o46N7fQETq4lP87/40af4MHr+k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AUrjMAAAADbAAAADwAAAAAAAAAAAAAAAACYAgAAZHJzL2Rvd25y&#10;ZXYueG1sUEsFBgAAAAAEAAQA9QAAAIUDAAAAAA==&#10;" path="m,l10948,e" filled="f" strokeweight="1.2pt">
                  <v:path arrowok="t" o:connecttype="custom" o:connectlocs="0,0;10948,0" o:connectangles="0,0"/>
                </v:shape>
                <w10:wrap anchorx="page" anchory="page"/>
              </v:group>
            </w:pict>
          </mc:Fallback>
        </mc:AlternateContent>
      </w:r>
    </w:p>
    <w:p w:rsidR="00230B54" w:rsidRPr="002D0042" w:rsidRDefault="00230B54" w:rsidP="001321EA">
      <w:pPr>
        <w:rPr>
          <w:rFonts w:ascii="Arial" w:hAnsi="Arial" w:cs="Arial"/>
          <w:b/>
          <w:iCs/>
          <w:color w:val="002060"/>
        </w:rPr>
      </w:pPr>
      <w:r w:rsidRPr="008D45BE">
        <w:rPr>
          <w:rFonts w:ascii="Arial" w:hAnsi="Arial" w:cs="Arial"/>
          <w:color w:val="002060"/>
          <w:sz w:val="22"/>
          <w:szCs w:val="22"/>
        </w:rPr>
        <w:t>Thank you for your interest in NHS Greater Glasgow and Clyde, we look forward to receiving your application</w:t>
      </w:r>
      <w:r w:rsidRPr="002D0042">
        <w:rPr>
          <w:rFonts w:ascii="Arial" w:hAnsi="Arial" w:cs="Arial"/>
          <w:color w:val="002060"/>
        </w:rPr>
        <w:t xml:space="preserve">. </w:t>
      </w:r>
    </w:p>
    <w:p w:rsidR="00230B54" w:rsidRPr="002D0042" w:rsidRDefault="00712770" w:rsidP="001321EA">
      <w:pPr>
        <w:rPr>
          <w:rFonts w:ascii="Calibri" w:hAnsi="Calibri"/>
          <w:color w:val="002060"/>
        </w:rPr>
      </w:pPr>
      <w:r w:rsidRPr="002D0042">
        <w:rPr>
          <w:noProof/>
          <w:color w:val="002060"/>
        </w:rPr>
        <mc:AlternateContent>
          <mc:Choice Requires="wpg">
            <w:drawing>
              <wp:anchor distT="0" distB="0" distL="114300" distR="114300" simplePos="0" relativeHeight="251652608" behindDoc="1" locked="0" layoutInCell="0" allowOverlap="1">
                <wp:simplePos x="0" y="0"/>
                <wp:positionH relativeFrom="page">
                  <wp:posOffset>285115</wp:posOffset>
                </wp:positionH>
                <wp:positionV relativeFrom="page">
                  <wp:posOffset>303530</wp:posOffset>
                </wp:positionV>
                <wp:extent cx="6991350" cy="10085705"/>
                <wp:effectExtent l="0" t="0" r="0" b="0"/>
                <wp:wrapNone/>
                <wp:docPr id="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9"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355C4" id="Group 18" o:spid="_x0000_s1026" style="position:absolute;margin-left:22.45pt;margin-top:23.9pt;width:550.5pt;height:794.15pt;z-index:-251663872;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" o:allowincell="f">
                <v:shape id="Freeform 175" o:spid="_x0000_s1027" style="position:absolute;left:480;top:509;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dgXMMA&#10;AADaAAAADwAAAGRycy9kb3ducmV2LnhtbESPzWrDMBCE74W+g9hCbrWcHtLaiRJKS0hvxXEOPi7W&#10;+odYKyMpsZOnrwqFHoeZ+YbZ7GYziCs531tWsExSEMS11T23Ck7l/vkNhA/IGgfLpOBGHnbbx4cN&#10;5tpOXND1GFoRIexzVNCFMOZS+rojgz6xI3H0GusMhihdK7XDKcLNIF/SdCUN9hwXOhzpo6P6fLwY&#10;Ba/Z96G6V5KactlId6lLrIpPpRZP8/saRKA5/If/2l9aQQa/V+IN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dgXMMAAADaAAAADwAAAAAAAAAAAAAAAACYAgAAZHJzL2Rv&#10;d25yZXYueG1sUEsFBgAAAAAEAAQA9QAAAIgDA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zJb8MA&#10;AADbAAAADwAAAGRycy9kb3ducmV2LnhtbESPQWsCQQyF74L/YYjgTWf1oGXrKFpoEURB7Q9Id9Kd&#10;xZ3MsjPV1V9vDkJvCe/lvS+LVedrdaU2VoENTMYZKOIi2IpLA9/nz9EbqJiQLdaBycCdIqyW/d4C&#10;cxtufKTrKZVKQjjmaMCl1ORax8KRxzgODbFov6H1mGRtS21bvEm4r/U0y2baY8XS4LChD0fF5fTn&#10;DcyOrG21O+z9fD59XDau/Nr+rI0ZDrr1O6hEXfo3v663VvCFXn6RAf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zJb8MAAADbAAAADwAAAAAAAAAAAAAAAACYAgAAZHJzL2Rv&#10;d25yZXYueG1sUEsFBgAAAAAEAAQA9QAAAIgD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Bs9MEA&#10;AADbAAAADwAAAGRycy9kb3ducmV2LnhtbERP24rCMBB9F/yHMAu+aaoPulRjcQVFEAUvHzDbzDal&#10;zaQ0Uet+/UYQ9m0O5zqLrLO1uFPrS8cKxqMEBHHudMmFgutlM/wE4QOyxtoxKXiSh2zZ7y0w1e7B&#10;J7qfQyFiCPsUFZgQmlRKnxuy6EeuIY7cj2sthgjbQuoWHzHc1nKSJFNpseTYYLChtaG8Ot+sgumJ&#10;pS73x4OdzSa/1ZcptrvvlVKDj241BxGoC//it3un4/wxvH6J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AbPTBAAAA2wAAAA8AAAAAAAAAAAAAAAAAmAIAAGRycy9kb3du&#10;cmV2LnhtbFBLBQYAAAAABAAEAPUAAACGAw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jncAA&#10;AADbAAAADwAAAGRycy9kb3ducmV2LnhtbERPS4vCMBC+C/sfwizsTVM9rFqNIoroTbQeehya6QOb&#10;SUmidvfXm4UFb/PxPWe57k0rHuR8Y1nBeJSAIC6sbrhScM32wxkIH5A1tpZJwQ95WK8+BktMtX3y&#10;mR6XUIkYwj5FBXUIXSqlL2oy6Ee2I45caZ3BEKGrpHb4jOGmlZMk+ZYGG44NNXa0ram4Xe5GwXR+&#10;OuS/uaQyG5fS3YsM8/NOqa/PfrMAEagPb/G/+6jj/An8/RIP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vjncAAAADbAAAADwAAAAAAAAAAAAAAAACYAgAAZHJzL2Rvd25y&#10;ZXYueG1sUEsFBgAAAAAEAAQA9QAAAIUDAAAAAA==&#10;" path="m,l10948,e" filled="f" strokeweight=".5pt">
                  <v:path arrowok="t" o:connecttype="custom" o:connectlocs="0,0;10948,0" o:connectangles="0,0"/>
                </v:shape>
                <w10:wrap anchorx="page" anchory="page"/>
              </v:group>
            </w:pict>
          </mc:Fallback>
        </mc:AlternateContent>
      </w:r>
    </w:p>
    <w:p w:rsidR="00230B54" w:rsidRPr="002D0042" w:rsidRDefault="00230B54" w:rsidP="00067415">
      <w:pPr>
        <w:spacing w:after="200" w:line="276" w:lineRule="auto"/>
        <w:rPr>
          <w:rFonts w:ascii="Arial" w:hAnsi="Arial" w:cs="Arial"/>
          <w:b/>
          <w:iCs/>
          <w:color w:val="002060"/>
        </w:rPr>
      </w:pPr>
    </w:p>
    <w:p w:rsidR="00230B54" w:rsidRPr="002D0042" w:rsidRDefault="00230B54" w:rsidP="00067415">
      <w:pPr>
        <w:spacing w:after="200" w:line="276" w:lineRule="auto"/>
        <w:rPr>
          <w:rFonts w:ascii="Arial" w:hAnsi="Arial" w:cs="Arial"/>
          <w:b/>
          <w:iCs/>
          <w:color w:val="002060"/>
        </w:rPr>
      </w:pPr>
    </w:p>
    <w:p w:rsidR="00230B54" w:rsidRPr="002D0042" w:rsidRDefault="00230B54" w:rsidP="00067415">
      <w:pPr>
        <w:spacing w:after="200" w:line="276" w:lineRule="auto"/>
        <w:rPr>
          <w:rFonts w:ascii="Arial" w:hAnsi="Arial" w:cs="Arial"/>
          <w:b/>
          <w:iCs/>
          <w:color w:val="002060"/>
        </w:rPr>
      </w:pPr>
    </w:p>
    <w:p w:rsidR="00230B54" w:rsidRPr="002D0042" w:rsidRDefault="00230B54" w:rsidP="00067415">
      <w:pPr>
        <w:spacing w:after="200" w:line="276" w:lineRule="auto"/>
        <w:rPr>
          <w:rFonts w:ascii="Arial" w:hAnsi="Arial" w:cs="Arial"/>
          <w:b/>
          <w:iCs/>
          <w:color w:val="002060"/>
        </w:rPr>
      </w:pPr>
    </w:p>
    <w:p w:rsidR="002D0042" w:rsidRPr="002D0042" w:rsidRDefault="002D0042" w:rsidP="00067415">
      <w:pPr>
        <w:kinsoku w:val="0"/>
        <w:overflowPunct w:val="0"/>
        <w:jc w:val="both"/>
        <w:rPr>
          <w:rFonts w:ascii="Arial" w:hAnsi="Arial" w:cs="Arial"/>
          <w:b/>
          <w:bCs/>
          <w:color w:val="002060"/>
          <w:sz w:val="32"/>
          <w:szCs w:val="32"/>
        </w:rPr>
      </w:pPr>
    </w:p>
    <w:p w:rsidR="002D0042" w:rsidRPr="002D0042" w:rsidRDefault="002D0042" w:rsidP="00067415">
      <w:pPr>
        <w:kinsoku w:val="0"/>
        <w:overflowPunct w:val="0"/>
        <w:jc w:val="both"/>
        <w:rPr>
          <w:rFonts w:ascii="Arial" w:hAnsi="Arial" w:cs="Arial"/>
          <w:b/>
          <w:bCs/>
          <w:color w:val="002060"/>
          <w:sz w:val="32"/>
          <w:szCs w:val="32"/>
        </w:rPr>
      </w:pPr>
    </w:p>
    <w:p w:rsidR="008D45BE" w:rsidRDefault="008D45BE">
      <w:pPr>
        <w:rPr>
          <w:rFonts w:ascii="Arial" w:hAnsi="Arial" w:cs="Arial"/>
          <w:b/>
          <w:bCs/>
          <w:color w:val="002060"/>
          <w:sz w:val="32"/>
          <w:szCs w:val="32"/>
        </w:rPr>
      </w:pPr>
      <w:r>
        <w:rPr>
          <w:rFonts w:ascii="Arial" w:hAnsi="Arial" w:cs="Arial"/>
          <w:b/>
          <w:bCs/>
          <w:color w:val="002060"/>
          <w:sz w:val="32"/>
          <w:szCs w:val="32"/>
        </w:rPr>
        <w:br w:type="page"/>
      </w:r>
    </w:p>
    <w:p w:rsidR="00230B54" w:rsidRPr="002D0042" w:rsidRDefault="009376F0" w:rsidP="00067415">
      <w:pPr>
        <w:kinsoku w:val="0"/>
        <w:overflowPunct w:val="0"/>
        <w:jc w:val="both"/>
        <w:rPr>
          <w:rFonts w:ascii="Arial" w:hAnsi="Arial" w:cs="Arial"/>
          <w:b/>
          <w:bCs/>
          <w:color w:val="002060"/>
          <w:sz w:val="32"/>
          <w:szCs w:val="32"/>
        </w:rPr>
      </w:pPr>
      <w:r w:rsidRPr="002D0042">
        <w:rPr>
          <w:rFonts w:ascii="Arial" w:hAnsi="Arial" w:cs="Arial"/>
          <w:b/>
          <w:bCs/>
          <w:color w:val="002060"/>
          <w:sz w:val="32"/>
          <w:szCs w:val="32"/>
        </w:rPr>
        <w:t xml:space="preserve">Section </w:t>
      </w:r>
      <w:r w:rsidR="0097076D" w:rsidRPr="002D0042">
        <w:rPr>
          <w:rFonts w:ascii="Arial" w:hAnsi="Arial" w:cs="Arial"/>
          <w:b/>
          <w:bCs/>
          <w:color w:val="002060"/>
          <w:sz w:val="32"/>
          <w:szCs w:val="32"/>
        </w:rPr>
        <w:t>6</w:t>
      </w:r>
      <w:r w:rsidR="00230B54" w:rsidRPr="002D0042">
        <w:rPr>
          <w:rFonts w:ascii="Arial" w:hAnsi="Arial" w:cs="Arial"/>
          <w:b/>
          <w:bCs/>
          <w:color w:val="002060"/>
          <w:sz w:val="32"/>
          <w:szCs w:val="32"/>
        </w:rPr>
        <w:t>:</w:t>
      </w:r>
      <w:r w:rsidR="00230B54" w:rsidRPr="002D0042">
        <w:rPr>
          <w:rFonts w:ascii="Arial" w:hAnsi="Arial" w:cs="Arial"/>
          <w:b/>
          <w:bCs/>
          <w:color w:val="002060"/>
          <w:sz w:val="32"/>
          <w:szCs w:val="32"/>
        </w:rPr>
        <w:tab/>
      </w:r>
    </w:p>
    <w:p w:rsidR="00230B54" w:rsidRPr="002D0042" w:rsidRDefault="00230B54" w:rsidP="00067415">
      <w:pPr>
        <w:kinsoku w:val="0"/>
        <w:overflowPunct w:val="0"/>
        <w:jc w:val="both"/>
        <w:rPr>
          <w:rFonts w:ascii="Arial" w:hAnsi="Arial" w:cs="Arial"/>
          <w:b/>
          <w:bCs/>
          <w:color w:val="002060"/>
          <w:sz w:val="32"/>
        </w:rPr>
      </w:pPr>
      <w:r w:rsidRPr="002D0042">
        <w:rPr>
          <w:rFonts w:ascii="Arial" w:hAnsi="Arial" w:cs="Arial"/>
          <w:b/>
          <w:bCs/>
          <w:color w:val="002060"/>
          <w:sz w:val="32"/>
          <w:szCs w:val="32"/>
        </w:rPr>
        <w:t>About NHS Greater Glasgow and Clyde</w:t>
      </w:r>
    </w:p>
    <w:p w:rsidR="00230B54" w:rsidRPr="002D0042" w:rsidRDefault="00230B54" w:rsidP="00067415">
      <w:pPr>
        <w:rPr>
          <w:rFonts w:ascii="Arial" w:hAnsi="Arial" w:cs="Arial"/>
          <w:color w:val="002060"/>
        </w:rPr>
      </w:pPr>
    </w:p>
    <w:p w:rsidR="00230B54" w:rsidRPr="008D45BE" w:rsidRDefault="00230B54" w:rsidP="001321EA">
      <w:pPr>
        <w:rPr>
          <w:rFonts w:ascii="Arial" w:hAnsi="Arial" w:cs="Arial"/>
          <w:color w:val="002060"/>
          <w:sz w:val="22"/>
          <w:szCs w:val="22"/>
        </w:rPr>
      </w:pPr>
      <w:r w:rsidRPr="008D45BE">
        <w:rPr>
          <w:rFonts w:ascii="Arial" w:hAnsi="Arial" w:cs="Arial"/>
          <w:color w:val="002060"/>
          <w:sz w:val="22"/>
          <w:szCs w:val="22"/>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712770" w:rsidRPr="008D45BE">
        <w:rPr>
          <w:noProof/>
          <w:color w:val="002060"/>
          <w:sz w:val="22"/>
          <w:szCs w:val="22"/>
        </w:rPr>
        <mc:AlternateContent>
          <mc:Choice Requires="wpg">
            <w:drawing>
              <wp:anchor distT="0" distB="0" distL="114300" distR="114300" simplePos="0" relativeHeight="251654656" behindDoc="1" locked="0" layoutInCell="0" allowOverlap="1">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A4432" id="Group 174" o:spid="_x0000_s1026" style="position:absolute;margin-left:22.45pt;margin-top:23.9pt;width:550.5pt;height:794.15pt;z-index:-25166182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" o:allowincell="f">
                <v:shape id="Freeform 175" o:spid="_x0000_s1027" style="position:absolute;left:480;top:509;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bPwsIA&#10;AADaAAAADwAAAGRycy9kb3ducmV2LnhtbESPT2sCMRTE74V+h/AK3mpWEatbo4gi9lbc9bDHx+bt&#10;H7p5WZKoq5++EQo9DjPzG2a1GUwnruR8a1nBZJyAIC6tbrlWcM4P7wsQPiBr7CyTgjt52KxfX1aY&#10;anvjE12zUIsIYZ+igiaEPpXSlw0Z9GPbE0evss5giNLVUju8Rbjp5DRJ5tJgy3GhwZ52DZU/2cUo&#10;+Fh+H4tHIanKJ5V0lzLH4rRXavQ2bD9BBBrCf/iv/aUVzOB5Jd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s/CwgAAANoAAAAPAAAAAAAAAAAAAAAAAJgCAABkcnMvZG93&#10;bnJldi54bWxQSwUGAAAAAAQABAD1AAAAhwM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RScMA&#10;AADaAAAADwAAAGRycy9kb3ducmV2LnhtbESP0WrCQBRE3wX/YbmFvplNhSYSs4oKFqG0YOwH3Gav&#10;2WD2bshuNe3XdwsFH4eZOcOU69F24kqDbx0reEpSEMS10y03Cj5O+9kChA/IGjvHpOCbPKxX00mJ&#10;hXY3PtK1Co2IEPYFKjAh9IWUvjZk0SeuJ47e2Q0WQ5RDI/WAtwi3nZynaSYtthwXDPa0M1Rfqi+r&#10;IDuy1O3r+5vN8/nPZWual8PnRqnHh3GzBBFoDPfwf/ugFTzD3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RScMAAADaAAAADwAAAAAAAAAAAAAAAACYAgAAZHJzL2Rv&#10;d25yZXYueG1sUEsFBgAAAAAEAAQA9QAAAIgD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GPPsMA&#10;AADaAAAADwAAAGRycy9kb3ducmV2LnhtbESPwWrDMBBE74H+g9hAb4mcHJLgWjZJocUQWkjaD9ha&#10;G8vYWhlLjZ1+fVUo5DjMvBkmKybbiSsNvnGsYLVMQBBXTjdcK/j8eFnsQPiArLFzTApu5KHIH2YZ&#10;ptqNfKLrOdQilrBPUYEJoU+l9JUhi37peuLoXdxgMUQ51FIPOMZy28l1kmykxYbjgsGeng1V7fnb&#10;KticWOrm+P5mt9v1T3sw9Wv5tVfqcT7tn0AEmsI9/E+XOnLwdyXe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GPPsMAAADaAAAADwAAAAAAAAAAAAAAAACYAgAAZHJzL2Rv&#10;d25yZXYueG1sUEsFBgAAAAAEAAQA9QAAAIgD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RtcEA&#10;AADaAAAADwAAAGRycy9kb3ducmV2LnhtbESPT4vCMBTE78J+h/CEvWmqh1W7RpEV0ZtoPfT4aF7/&#10;sM1LSaJ299MbQfA4zPxmmOW6N624kfONZQWTcQKCuLC64UrBJduN5iB8QNbYWiYFf+RhvfoYLDHV&#10;9s4nup1DJWIJ+xQV1CF0qZS+qMmgH9uOOHqldQZDlK6S2uE9lptWTpPkSxpsOC7U2NFPTcXv+WoU&#10;zBbHff6fSyqzSSndtcgwP22V+hz2m28QgfrwDr/og44cPK/EG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UUbXBAAAA2gAAAA8AAAAAAAAAAAAAAAAAmAIAAGRycy9kb3du&#10;cmV2LnhtbFBLBQYAAAAABAAEAPUAAACGAwAAAAA=&#10;" path="m,l10948,e" filled="f" strokeweight=".5pt">
                  <v:path arrowok="t" o:connecttype="custom" o:connectlocs="0,0;10948,0" o:connectangles="0,0"/>
                </v:shape>
                <w10:wrap anchorx="page" anchory="page"/>
              </v:group>
            </w:pict>
          </mc:Fallback>
        </mc:AlternateContent>
      </w:r>
    </w:p>
    <w:p w:rsidR="00230B54" w:rsidRPr="008D45BE" w:rsidRDefault="00230B54" w:rsidP="001321EA">
      <w:pPr>
        <w:spacing w:before="300" w:after="300"/>
        <w:rPr>
          <w:rFonts w:ascii="Arial" w:hAnsi="Arial" w:cs="Arial"/>
          <w:color w:val="002060"/>
          <w:sz w:val="22"/>
          <w:szCs w:val="22"/>
        </w:rPr>
      </w:pPr>
      <w:r w:rsidRPr="008D45BE">
        <w:rPr>
          <w:rFonts w:ascii="Arial" w:hAnsi="Arial" w:cs="Arial"/>
          <w:color w:val="002060"/>
          <w:sz w:val="22"/>
          <w:szCs w:val="22"/>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rsidR="00230B54" w:rsidRPr="008D45BE" w:rsidRDefault="00230B54" w:rsidP="001321EA">
      <w:pPr>
        <w:pStyle w:val="Heading2"/>
        <w:ind w:left="0"/>
        <w:rPr>
          <w:color w:val="002060"/>
        </w:rPr>
      </w:pPr>
      <w:r w:rsidRPr="008D45BE">
        <w:rPr>
          <w:color w:val="002060"/>
        </w:rPr>
        <w:t>Capital Building Modernisation Programme</w:t>
      </w:r>
    </w:p>
    <w:p w:rsidR="00230B54" w:rsidRPr="008D45BE" w:rsidRDefault="00230B54" w:rsidP="001321EA">
      <w:pPr>
        <w:pStyle w:val="NormalWeb"/>
        <w:spacing w:after="0"/>
        <w:rPr>
          <w:rFonts w:ascii="Arial" w:hAnsi="Arial" w:cs="Arial"/>
          <w:color w:val="002060"/>
          <w:sz w:val="22"/>
          <w:szCs w:val="22"/>
        </w:rPr>
      </w:pPr>
      <w:r w:rsidRPr="008D45BE">
        <w:rPr>
          <w:rFonts w:ascii="Arial" w:hAnsi="Arial" w:cs="Arial"/>
          <w:color w:val="002060"/>
          <w:sz w:val="22"/>
          <w:szCs w:val="22"/>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rsidR="00230B54" w:rsidRPr="008D45BE" w:rsidRDefault="00230B54" w:rsidP="001321EA">
      <w:pPr>
        <w:pStyle w:val="NormalWeb"/>
        <w:spacing w:after="0"/>
        <w:rPr>
          <w:rFonts w:ascii="Arial" w:hAnsi="Arial" w:cs="Arial"/>
          <w:color w:val="002060"/>
          <w:sz w:val="22"/>
          <w:szCs w:val="22"/>
        </w:rPr>
      </w:pPr>
    </w:p>
    <w:p w:rsidR="00230B54" w:rsidRPr="008D45BE" w:rsidRDefault="00230B54" w:rsidP="001321EA">
      <w:pPr>
        <w:rPr>
          <w:rFonts w:ascii="Arial" w:hAnsi="Arial" w:cs="Arial"/>
          <w:b/>
          <w:bCs/>
          <w:color w:val="002060"/>
          <w:sz w:val="22"/>
          <w:szCs w:val="22"/>
        </w:rPr>
      </w:pPr>
      <w:r w:rsidRPr="008D45BE">
        <w:rPr>
          <w:rFonts w:ascii="Arial" w:hAnsi="Arial" w:cs="Arial"/>
          <w:b/>
          <w:bCs/>
          <w:color w:val="002060"/>
          <w:sz w:val="22"/>
          <w:szCs w:val="22"/>
        </w:rPr>
        <w:t>NHS Greater Glasgow and Clyde, Acute Services Division</w:t>
      </w:r>
    </w:p>
    <w:p w:rsidR="00230B54" w:rsidRPr="008D45BE" w:rsidRDefault="00230B54" w:rsidP="001321EA">
      <w:pPr>
        <w:shd w:val="clear" w:color="auto" w:fill="FFFFFF"/>
        <w:rPr>
          <w:rFonts w:ascii="Calibri" w:hAnsi="Calibri" w:cs="Arial"/>
          <w:bCs/>
          <w:color w:val="002060"/>
          <w:sz w:val="22"/>
          <w:szCs w:val="22"/>
        </w:rPr>
      </w:pPr>
    </w:p>
    <w:p w:rsidR="00230B54" w:rsidRPr="008D45BE" w:rsidRDefault="00712770" w:rsidP="001321EA">
      <w:pPr>
        <w:shd w:val="clear" w:color="auto" w:fill="FFFFFF"/>
        <w:rPr>
          <w:rFonts w:ascii="Arial" w:hAnsi="Arial" w:cs="Arial"/>
          <w:color w:val="002060"/>
          <w:sz w:val="22"/>
          <w:szCs w:val="22"/>
        </w:rPr>
      </w:pPr>
      <w:r w:rsidRPr="008D45BE">
        <w:rPr>
          <w:noProof/>
          <w:color w:val="002060"/>
          <w:sz w:val="22"/>
          <w:szCs w:val="22"/>
        </w:rPr>
        <w:drawing>
          <wp:anchor distT="0" distB="0" distL="114300" distR="114300" simplePos="0" relativeHeight="251661824" behindDoc="1" locked="0" layoutInCell="1" allowOverlap="1">
            <wp:simplePos x="0" y="0"/>
            <wp:positionH relativeFrom="column">
              <wp:posOffset>-581025</wp:posOffset>
            </wp:positionH>
            <wp:positionV relativeFrom="paragraph">
              <wp:posOffset>35560</wp:posOffset>
            </wp:positionV>
            <wp:extent cx="6943090" cy="2258060"/>
            <wp:effectExtent l="0" t="0" r="0" b="8890"/>
            <wp:wrapNone/>
            <wp:docPr id="28" name="Picture 38" descr="C:\Program Files\OPSWAT\Metadefender Core\data\resources\ds_3_windows_2SIKXq\TVNPZmZp\temp_bp4enop3.enrf86840F.tmp\tmp_k3vjbw0d.dks.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Program Files\OPSWAT\Metadefender Core\data\resources\ds_3_windows_2SIKXq\TVNPZmZp\temp_bp4enop3.enrf86840F.tmp\tmp_k3vjbw0d.dks.out.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8D45BE">
        <w:rPr>
          <w:rFonts w:ascii="Arial" w:hAnsi="Arial" w:cs="Arial"/>
          <w:bCs/>
          <w:color w:val="002060"/>
          <w:sz w:val="22"/>
          <w:szCs w:val="22"/>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230B54" w:rsidRPr="008D45BE">
        <w:rPr>
          <w:rFonts w:ascii="Arial" w:hAnsi="Arial" w:cs="Arial"/>
          <w:color w:val="002060"/>
          <w:sz w:val="22"/>
          <w:szCs w:val="22"/>
        </w:rPr>
        <w:t xml:space="preserve"> </w:t>
      </w:r>
    </w:p>
    <w:p w:rsidR="00230B54" w:rsidRPr="008D45BE" w:rsidRDefault="00230B54" w:rsidP="001321EA">
      <w:pPr>
        <w:shd w:val="clear" w:color="auto" w:fill="FFFFFF"/>
        <w:rPr>
          <w:rFonts w:ascii="Arial" w:hAnsi="Arial" w:cs="Arial"/>
          <w:color w:val="002060"/>
          <w:sz w:val="22"/>
          <w:szCs w:val="22"/>
        </w:rPr>
      </w:pPr>
    </w:p>
    <w:p w:rsidR="00230B54" w:rsidRPr="008D45BE" w:rsidRDefault="00230B54" w:rsidP="001321EA">
      <w:pPr>
        <w:rPr>
          <w:rFonts w:ascii="Arial" w:hAnsi="Arial" w:cs="Arial"/>
          <w:color w:val="002060"/>
          <w:sz w:val="22"/>
          <w:szCs w:val="22"/>
        </w:rPr>
      </w:pPr>
      <w:r w:rsidRPr="008D45BE">
        <w:rPr>
          <w:rFonts w:ascii="Arial" w:hAnsi="Arial" w:cs="Arial"/>
          <w:color w:val="002060"/>
          <w:sz w:val="22"/>
          <w:szCs w:val="22"/>
        </w:rPr>
        <w:t>The dimensions of the Directorates/Sectors are around:</w:t>
      </w:r>
    </w:p>
    <w:p w:rsidR="00230B54" w:rsidRPr="002D0042" w:rsidRDefault="00230B54" w:rsidP="001321EA">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3"/>
        <w:gridCol w:w="3018"/>
        <w:gridCol w:w="3036"/>
      </w:tblGrid>
      <w:tr w:rsidR="00FA6283" w:rsidRPr="008D45BE" w:rsidTr="00E65521">
        <w:tc>
          <w:tcPr>
            <w:tcW w:w="3319" w:type="dxa"/>
          </w:tcPr>
          <w:p w:rsidR="00230B54" w:rsidRPr="008D45BE" w:rsidRDefault="00230B54" w:rsidP="001321EA">
            <w:pPr>
              <w:rPr>
                <w:rFonts w:ascii="Arial" w:hAnsi="Arial" w:cs="Arial"/>
                <w:b/>
                <w:color w:val="002060"/>
                <w:sz w:val="22"/>
                <w:szCs w:val="22"/>
              </w:rPr>
            </w:pPr>
            <w:r w:rsidRPr="008D45BE">
              <w:rPr>
                <w:rFonts w:ascii="Arial" w:hAnsi="Arial" w:cs="Arial"/>
                <w:b/>
                <w:color w:val="002060"/>
                <w:sz w:val="22"/>
                <w:szCs w:val="22"/>
              </w:rPr>
              <w:t>Sector/Directorate</w:t>
            </w:r>
          </w:p>
        </w:tc>
        <w:tc>
          <w:tcPr>
            <w:tcW w:w="3319" w:type="dxa"/>
          </w:tcPr>
          <w:p w:rsidR="00230B54" w:rsidRPr="008D45BE" w:rsidRDefault="00230B54" w:rsidP="001321EA">
            <w:pPr>
              <w:rPr>
                <w:rFonts w:ascii="Arial" w:hAnsi="Arial" w:cs="Arial"/>
                <w:b/>
                <w:color w:val="002060"/>
                <w:sz w:val="22"/>
                <w:szCs w:val="22"/>
              </w:rPr>
            </w:pPr>
            <w:r w:rsidRPr="008D45BE">
              <w:rPr>
                <w:rFonts w:ascii="Arial" w:hAnsi="Arial" w:cs="Arial"/>
                <w:b/>
                <w:color w:val="002060"/>
                <w:sz w:val="22"/>
                <w:szCs w:val="22"/>
              </w:rPr>
              <w:t>Budget (£m)</w:t>
            </w:r>
          </w:p>
        </w:tc>
        <w:tc>
          <w:tcPr>
            <w:tcW w:w="3319" w:type="dxa"/>
          </w:tcPr>
          <w:p w:rsidR="00230B54" w:rsidRPr="008D45BE" w:rsidRDefault="00230B54" w:rsidP="001321EA">
            <w:pPr>
              <w:rPr>
                <w:rFonts w:ascii="Arial" w:hAnsi="Arial" w:cs="Arial"/>
                <w:b/>
                <w:color w:val="002060"/>
                <w:sz w:val="22"/>
                <w:szCs w:val="22"/>
              </w:rPr>
            </w:pPr>
            <w:r w:rsidRPr="008D45BE">
              <w:rPr>
                <w:rFonts w:ascii="Arial" w:hAnsi="Arial" w:cs="Arial"/>
                <w:b/>
                <w:color w:val="002060"/>
                <w:sz w:val="22"/>
                <w:szCs w:val="22"/>
              </w:rPr>
              <w:t>Staff numbers</w:t>
            </w:r>
          </w:p>
        </w:tc>
      </w:tr>
      <w:tr w:rsidR="00FA6283" w:rsidRPr="008D45BE" w:rsidTr="00E65521">
        <w:tc>
          <w:tcPr>
            <w:tcW w:w="3319" w:type="dxa"/>
          </w:tcPr>
          <w:p w:rsidR="00230B54" w:rsidRPr="008D45BE" w:rsidRDefault="00230B54" w:rsidP="001321EA">
            <w:pPr>
              <w:rPr>
                <w:rFonts w:ascii="Arial" w:hAnsi="Arial" w:cs="Arial"/>
                <w:color w:val="002060"/>
                <w:sz w:val="22"/>
                <w:szCs w:val="22"/>
              </w:rPr>
            </w:pPr>
            <w:r w:rsidRPr="008D45BE">
              <w:rPr>
                <w:rFonts w:ascii="Arial" w:hAnsi="Arial" w:cs="Arial"/>
                <w:color w:val="002060"/>
                <w:sz w:val="22"/>
                <w:szCs w:val="22"/>
              </w:rPr>
              <w:t>South</w:t>
            </w:r>
          </w:p>
        </w:tc>
        <w:tc>
          <w:tcPr>
            <w:tcW w:w="3319" w:type="dxa"/>
          </w:tcPr>
          <w:p w:rsidR="00230B54" w:rsidRPr="008D45BE" w:rsidRDefault="00230B54" w:rsidP="001321EA">
            <w:pPr>
              <w:rPr>
                <w:rFonts w:ascii="Arial" w:hAnsi="Arial" w:cs="Arial"/>
                <w:color w:val="002060"/>
                <w:sz w:val="22"/>
                <w:szCs w:val="22"/>
              </w:rPr>
            </w:pPr>
            <w:r w:rsidRPr="008D45BE">
              <w:rPr>
                <w:rFonts w:ascii="Arial" w:hAnsi="Arial" w:cs="Arial"/>
                <w:color w:val="002060"/>
                <w:sz w:val="22"/>
                <w:szCs w:val="22"/>
              </w:rPr>
              <w:t>£353m</w:t>
            </w:r>
          </w:p>
        </w:tc>
        <w:tc>
          <w:tcPr>
            <w:tcW w:w="3319" w:type="dxa"/>
          </w:tcPr>
          <w:p w:rsidR="00230B54" w:rsidRPr="008D45BE" w:rsidRDefault="00230B54" w:rsidP="001321EA">
            <w:pPr>
              <w:rPr>
                <w:rFonts w:ascii="Arial" w:hAnsi="Arial" w:cs="Arial"/>
                <w:color w:val="002060"/>
                <w:sz w:val="22"/>
                <w:szCs w:val="22"/>
              </w:rPr>
            </w:pPr>
            <w:r w:rsidRPr="008D45BE">
              <w:rPr>
                <w:rFonts w:ascii="Arial" w:hAnsi="Arial" w:cs="Arial"/>
                <w:color w:val="002060"/>
                <w:sz w:val="22"/>
                <w:szCs w:val="22"/>
              </w:rPr>
              <w:t>5,116</w:t>
            </w:r>
          </w:p>
        </w:tc>
      </w:tr>
      <w:tr w:rsidR="00FA6283" w:rsidRPr="008D45BE" w:rsidTr="00E65521">
        <w:tc>
          <w:tcPr>
            <w:tcW w:w="3319" w:type="dxa"/>
          </w:tcPr>
          <w:p w:rsidR="00230B54" w:rsidRPr="008D45BE" w:rsidRDefault="00230B54" w:rsidP="001321EA">
            <w:pPr>
              <w:rPr>
                <w:rFonts w:ascii="Arial" w:hAnsi="Arial" w:cs="Arial"/>
                <w:color w:val="002060"/>
                <w:sz w:val="22"/>
                <w:szCs w:val="22"/>
              </w:rPr>
            </w:pPr>
            <w:r w:rsidRPr="008D45BE">
              <w:rPr>
                <w:rFonts w:ascii="Arial" w:hAnsi="Arial" w:cs="Arial"/>
                <w:color w:val="002060"/>
                <w:sz w:val="22"/>
                <w:szCs w:val="22"/>
              </w:rPr>
              <w:t>Regional</w:t>
            </w:r>
          </w:p>
        </w:tc>
        <w:tc>
          <w:tcPr>
            <w:tcW w:w="3319" w:type="dxa"/>
          </w:tcPr>
          <w:p w:rsidR="00230B54" w:rsidRPr="008D45BE" w:rsidRDefault="00230B54" w:rsidP="001321EA">
            <w:pPr>
              <w:rPr>
                <w:rFonts w:ascii="Arial" w:hAnsi="Arial" w:cs="Arial"/>
                <w:color w:val="002060"/>
                <w:sz w:val="22"/>
                <w:szCs w:val="22"/>
              </w:rPr>
            </w:pPr>
            <w:r w:rsidRPr="008D45BE">
              <w:rPr>
                <w:rFonts w:ascii="Arial" w:hAnsi="Arial" w:cs="Arial"/>
                <w:color w:val="002060"/>
                <w:sz w:val="22"/>
                <w:szCs w:val="22"/>
              </w:rPr>
              <w:t>£273m</w:t>
            </w:r>
          </w:p>
        </w:tc>
        <w:tc>
          <w:tcPr>
            <w:tcW w:w="3319" w:type="dxa"/>
          </w:tcPr>
          <w:p w:rsidR="00230B54" w:rsidRPr="008D45BE" w:rsidRDefault="00230B54" w:rsidP="001321EA">
            <w:pPr>
              <w:rPr>
                <w:rFonts w:ascii="Arial" w:hAnsi="Arial" w:cs="Arial"/>
                <w:color w:val="002060"/>
                <w:sz w:val="22"/>
                <w:szCs w:val="22"/>
              </w:rPr>
            </w:pPr>
            <w:r w:rsidRPr="008D45BE">
              <w:rPr>
                <w:rFonts w:ascii="Arial" w:hAnsi="Arial" w:cs="Arial"/>
                <w:color w:val="002060"/>
                <w:sz w:val="22"/>
                <w:szCs w:val="22"/>
              </w:rPr>
              <w:t>3,486</w:t>
            </w:r>
          </w:p>
        </w:tc>
      </w:tr>
      <w:tr w:rsidR="00FA6283" w:rsidRPr="008D45BE" w:rsidTr="00E65521">
        <w:tc>
          <w:tcPr>
            <w:tcW w:w="3319" w:type="dxa"/>
          </w:tcPr>
          <w:p w:rsidR="00230B54" w:rsidRPr="008D45BE" w:rsidRDefault="00230B54" w:rsidP="001321EA">
            <w:pPr>
              <w:rPr>
                <w:rFonts w:ascii="Arial" w:hAnsi="Arial" w:cs="Arial"/>
                <w:color w:val="002060"/>
                <w:sz w:val="22"/>
                <w:szCs w:val="22"/>
              </w:rPr>
            </w:pPr>
            <w:r w:rsidRPr="008D45BE">
              <w:rPr>
                <w:rFonts w:ascii="Arial" w:hAnsi="Arial" w:cs="Arial"/>
                <w:color w:val="002060"/>
                <w:sz w:val="22"/>
                <w:szCs w:val="22"/>
              </w:rPr>
              <w:t>North</w:t>
            </w:r>
          </w:p>
        </w:tc>
        <w:tc>
          <w:tcPr>
            <w:tcW w:w="3319" w:type="dxa"/>
          </w:tcPr>
          <w:p w:rsidR="00230B54" w:rsidRPr="008D45BE" w:rsidRDefault="00230B54" w:rsidP="001321EA">
            <w:pPr>
              <w:rPr>
                <w:rFonts w:ascii="Arial" w:hAnsi="Arial" w:cs="Arial"/>
                <w:color w:val="002060"/>
                <w:sz w:val="22"/>
                <w:szCs w:val="22"/>
              </w:rPr>
            </w:pPr>
            <w:r w:rsidRPr="008D45BE">
              <w:rPr>
                <w:rFonts w:ascii="Arial" w:hAnsi="Arial" w:cs="Arial"/>
                <w:color w:val="002060"/>
                <w:sz w:val="22"/>
                <w:szCs w:val="22"/>
              </w:rPr>
              <w:t>£193m</w:t>
            </w:r>
          </w:p>
        </w:tc>
        <w:tc>
          <w:tcPr>
            <w:tcW w:w="3319" w:type="dxa"/>
          </w:tcPr>
          <w:p w:rsidR="00230B54" w:rsidRPr="008D45BE" w:rsidRDefault="00230B54" w:rsidP="001321EA">
            <w:pPr>
              <w:rPr>
                <w:rFonts w:ascii="Arial" w:hAnsi="Arial" w:cs="Arial"/>
                <w:color w:val="002060"/>
                <w:sz w:val="22"/>
                <w:szCs w:val="22"/>
              </w:rPr>
            </w:pPr>
            <w:r w:rsidRPr="008D45BE">
              <w:rPr>
                <w:rFonts w:ascii="Arial" w:hAnsi="Arial" w:cs="Arial"/>
                <w:color w:val="002060"/>
                <w:sz w:val="22"/>
                <w:szCs w:val="22"/>
              </w:rPr>
              <w:t>3,397</w:t>
            </w:r>
          </w:p>
        </w:tc>
      </w:tr>
      <w:tr w:rsidR="00FA6283" w:rsidRPr="008D45BE" w:rsidTr="00E65521">
        <w:tc>
          <w:tcPr>
            <w:tcW w:w="3319" w:type="dxa"/>
          </w:tcPr>
          <w:p w:rsidR="00230B54" w:rsidRPr="008D45BE" w:rsidRDefault="00230B54" w:rsidP="001321EA">
            <w:pPr>
              <w:rPr>
                <w:rFonts w:ascii="Arial" w:hAnsi="Arial" w:cs="Arial"/>
                <w:color w:val="002060"/>
                <w:sz w:val="22"/>
                <w:szCs w:val="22"/>
              </w:rPr>
            </w:pPr>
            <w:r w:rsidRPr="008D45BE">
              <w:rPr>
                <w:rFonts w:ascii="Arial" w:hAnsi="Arial" w:cs="Arial"/>
                <w:color w:val="002060"/>
                <w:sz w:val="22"/>
                <w:szCs w:val="22"/>
              </w:rPr>
              <w:t>W&amp;C</w:t>
            </w:r>
          </w:p>
        </w:tc>
        <w:tc>
          <w:tcPr>
            <w:tcW w:w="3319" w:type="dxa"/>
          </w:tcPr>
          <w:p w:rsidR="00230B54" w:rsidRPr="008D45BE" w:rsidRDefault="00230B54" w:rsidP="001321EA">
            <w:pPr>
              <w:rPr>
                <w:rFonts w:ascii="Arial" w:hAnsi="Arial" w:cs="Arial"/>
                <w:color w:val="002060"/>
                <w:sz w:val="22"/>
                <w:szCs w:val="22"/>
              </w:rPr>
            </w:pPr>
            <w:r w:rsidRPr="008D45BE">
              <w:rPr>
                <w:rFonts w:ascii="Arial" w:hAnsi="Arial" w:cs="Arial"/>
                <w:color w:val="002060"/>
                <w:sz w:val="22"/>
                <w:szCs w:val="22"/>
              </w:rPr>
              <w:t>£193m</w:t>
            </w:r>
          </w:p>
        </w:tc>
        <w:tc>
          <w:tcPr>
            <w:tcW w:w="3319" w:type="dxa"/>
          </w:tcPr>
          <w:p w:rsidR="00230B54" w:rsidRPr="008D45BE" w:rsidRDefault="00230B54" w:rsidP="001321EA">
            <w:pPr>
              <w:rPr>
                <w:rFonts w:ascii="Arial" w:hAnsi="Arial" w:cs="Arial"/>
                <w:color w:val="002060"/>
                <w:sz w:val="22"/>
                <w:szCs w:val="22"/>
              </w:rPr>
            </w:pPr>
            <w:r w:rsidRPr="008D45BE">
              <w:rPr>
                <w:rFonts w:ascii="Arial" w:hAnsi="Arial" w:cs="Arial"/>
                <w:color w:val="002060"/>
                <w:sz w:val="22"/>
                <w:szCs w:val="22"/>
              </w:rPr>
              <w:t>2,961</w:t>
            </w:r>
          </w:p>
        </w:tc>
      </w:tr>
      <w:tr w:rsidR="00FA6283" w:rsidRPr="008D45BE" w:rsidTr="00E65521">
        <w:tc>
          <w:tcPr>
            <w:tcW w:w="3319" w:type="dxa"/>
          </w:tcPr>
          <w:p w:rsidR="00230B54" w:rsidRPr="008D45BE" w:rsidRDefault="00230B54" w:rsidP="001321EA">
            <w:pPr>
              <w:rPr>
                <w:rFonts w:ascii="Arial" w:hAnsi="Arial" w:cs="Arial"/>
                <w:color w:val="002060"/>
                <w:sz w:val="22"/>
                <w:szCs w:val="22"/>
              </w:rPr>
            </w:pPr>
            <w:r w:rsidRPr="008D45BE">
              <w:rPr>
                <w:rFonts w:ascii="Arial" w:hAnsi="Arial" w:cs="Arial"/>
                <w:color w:val="002060"/>
                <w:sz w:val="22"/>
                <w:szCs w:val="22"/>
              </w:rPr>
              <w:t>Diagnostics</w:t>
            </w:r>
          </w:p>
        </w:tc>
        <w:tc>
          <w:tcPr>
            <w:tcW w:w="3319" w:type="dxa"/>
          </w:tcPr>
          <w:p w:rsidR="00230B54" w:rsidRPr="008D45BE" w:rsidRDefault="00230B54" w:rsidP="001321EA">
            <w:pPr>
              <w:rPr>
                <w:rFonts w:ascii="Arial" w:hAnsi="Arial" w:cs="Arial"/>
                <w:color w:val="002060"/>
                <w:sz w:val="22"/>
                <w:szCs w:val="22"/>
              </w:rPr>
            </w:pPr>
            <w:r w:rsidRPr="008D45BE">
              <w:rPr>
                <w:rFonts w:ascii="Arial" w:hAnsi="Arial" w:cs="Arial"/>
                <w:color w:val="002060"/>
                <w:sz w:val="22"/>
                <w:szCs w:val="22"/>
              </w:rPr>
              <w:t>£187m</w:t>
            </w:r>
          </w:p>
        </w:tc>
        <w:tc>
          <w:tcPr>
            <w:tcW w:w="3319" w:type="dxa"/>
          </w:tcPr>
          <w:p w:rsidR="00230B54" w:rsidRPr="008D45BE" w:rsidRDefault="00230B54" w:rsidP="001321EA">
            <w:pPr>
              <w:rPr>
                <w:rFonts w:ascii="Arial" w:hAnsi="Arial" w:cs="Arial"/>
                <w:color w:val="002060"/>
                <w:sz w:val="22"/>
                <w:szCs w:val="22"/>
              </w:rPr>
            </w:pPr>
            <w:r w:rsidRPr="008D45BE">
              <w:rPr>
                <w:rFonts w:ascii="Arial" w:hAnsi="Arial" w:cs="Arial"/>
                <w:color w:val="002060"/>
                <w:sz w:val="22"/>
                <w:szCs w:val="22"/>
              </w:rPr>
              <w:t>2,765</w:t>
            </w:r>
          </w:p>
        </w:tc>
      </w:tr>
      <w:tr w:rsidR="00FA6283" w:rsidRPr="008D45BE" w:rsidTr="00E65521">
        <w:tc>
          <w:tcPr>
            <w:tcW w:w="3319" w:type="dxa"/>
          </w:tcPr>
          <w:p w:rsidR="00230B54" w:rsidRPr="008D45BE" w:rsidRDefault="00230B54" w:rsidP="001321EA">
            <w:pPr>
              <w:rPr>
                <w:rFonts w:ascii="Arial" w:hAnsi="Arial" w:cs="Arial"/>
                <w:color w:val="002060"/>
                <w:sz w:val="22"/>
                <w:szCs w:val="22"/>
              </w:rPr>
            </w:pPr>
            <w:r w:rsidRPr="008D45BE">
              <w:rPr>
                <w:rFonts w:ascii="Arial" w:hAnsi="Arial" w:cs="Arial"/>
                <w:color w:val="002060"/>
                <w:sz w:val="22"/>
                <w:szCs w:val="22"/>
              </w:rPr>
              <w:t>Clyde</w:t>
            </w:r>
          </w:p>
        </w:tc>
        <w:tc>
          <w:tcPr>
            <w:tcW w:w="3319" w:type="dxa"/>
          </w:tcPr>
          <w:p w:rsidR="00230B54" w:rsidRPr="008D45BE" w:rsidRDefault="00230B54" w:rsidP="001321EA">
            <w:pPr>
              <w:rPr>
                <w:rFonts w:ascii="Arial" w:hAnsi="Arial" w:cs="Arial"/>
                <w:color w:val="002060"/>
                <w:sz w:val="22"/>
                <w:szCs w:val="22"/>
              </w:rPr>
            </w:pPr>
            <w:r w:rsidRPr="008D45BE">
              <w:rPr>
                <w:rFonts w:ascii="Arial" w:hAnsi="Arial" w:cs="Arial"/>
                <w:color w:val="002060"/>
                <w:sz w:val="22"/>
                <w:szCs w:val="22"/>
              </w:rPr>
              <w:t>£177m</w:t>
            </w:r>
          </w:p>
        </w:tc>
        <w:tc>
          <w:tcPr>
            <w:tcW w:w="3319" w:type="dxa"/>
          </w:tcPr>
          <w:p w:rsidR="00230B54" w:rsidRPr="008D45BE" w:rsidRDefault="00230B54" w:rsidP="001321EA">
            <w:pPr>
              <w:rPr>
                <w:rFonts w:ascii="Arial" w:hAnsi="Arial" w:cs="Arial"/>
                <w:color w:val="002060"/>
                <w:sz w:val="22"/>
                <w:szCs w:val="22"/>
              </w:rPr>
            </w:pPr>
            <w:r w:rsidRPr="008D45BE">
              <w:rPr>
                <w:rFonts w:ascii="Arial" w:hAnsi="Arial" w:cs="Arial"/>
                <w:color w:val="002060"/>
                <w:sz w:val="22"/>
                <w:szCs w:val="22"/>
              </w:rPr>
              <w:t>3,019</w:t>
            </w:r>
          </w:p>
        </w:tc>
      </w:tr>
      <w:tr w:rsidR="00FA6283" w:rsidRPr="008D45BE" w:rsidTr="00E65521">
        <w:tc>
          <w:tcPr>
            <w:tcW w:w="3319" w:type="dxa"/>
          </w:tcPr>
          <w:p w:rsidR="00230B54" w:rsidRPr="008D45BE" w:rsidRDefault="00230B54" w:rsidP="001321EA">
            <w:pPr>
              <w:rPr>
                <w:rFonts w:ascii="Arial" w:hAnsi="Arial" w:cs="Arial"/>
                <w:color w:val="002060"/>
                <w:sz w:val="22"/>
                <w:szCs w:val="22"/>
              </w:rPr>
            </w:pPr>
            <w:r w:rsidRPr="008D45BE">
              <w:rPr>
                <w:rFonts w:ascii="Arial" w:hAnsi="Arial" w:cs="Arial"/>
                <w:color w:val="002060"/>
                <w:sz w:val="22"/>
                <w:szCs w:val="22"/>
              </w:rPr>
              <w:t>Acute corporate</w:t>
            </w:r>
          </w:p>
        </w:tc>
        <w:tc>
          <w:tcPr>
            <w:tcW w:w="3319" w:type="dxa"/>
          </w:tcPr>
          <w:p w:rsidR="00230B54" w:rsidRPr="008D45BE" w:rsidRDefault="00230B54" w:rsidP="001321EA">
            <w:pPr>
              <w:rPr>
                <w:rFonts w:ascii="Arial" w:hAnsi="Arial" w:cs="Arial"/>
                <w:color w:val="002060"/>
                <w:sz w:val="22"/>
                <w:szCs w:val="22"/>
              </w:rPr>
            </w:pPr>
            <w:r w:rsidRPr="008D45BE">
              <w:rPr>
                <w:rFonts w:ascii="Arial" w:hAnsi="Arial" w:cs="Arial"/>
                <w:color w:val="002060"/>
                <w:sz w:val="22"/>
                <w:szCs w:val="22"/>
              </w:rPr>
              <w:t>£24m</w:t>
            </w:r>
          </w:p>
        </w:tc>
        <w:tc>
          <w:tcPr>
            <w:tcW w:w="3319" w:type="dxa"/>
          </w:tcPr>
          <w:p w:rsidR="00230B54" w:rsidRPr="008D45BE" w:rsidRDefault="00230B54" w:rsidP="001321EA">
            <w:pPr>
              <w:rPr>
                <w:rFonts w:ascii="Arial" w:hAnsi="Arial" w:cs="Arial"/>
                <w:color w:val="002060"/>
                <w:sz w:val="22"/>
                <w:szCs w:val="22"/>
              </w:rPr>
            </w:pPr>
            <w:r w:rsidRPr="008D45BE">
              <w:rPr>
                <w:rFonts w:ascii="Arial" w:hAnsi="Arial" w:cs="Arial"/>
                <w:color w:val="002060"/>
                <w:sz w:val="22"/>
                <w:szCs w:val="22"/>
              </w:rPr>
              <w:t>49</w:t>
            </w:r>
          </w:p>
        </w:tc>
      </w:tr>
      <w:tr w:rsidR="00FA6283" w:rsidRPr="008D45BE" w:rsidTr="00E65521">
        <w:tc>
          <w:tcPr>
            <w:tcW w:w="3319" w:type="dxa"/>
          </w:tcPr>
          <w:p w:rsidR="00230B54" w:rsidRPr="008D45BE" w:rsidRDefault="00230B54" w:rsidP="001321EA">
            <w:pPr>
              <w:rPr>
                <w:rFonts w:ascii="Arial" w:hAnsi="Arial" w:cs="Arial"/>
                <w:b/>
                <w:color w:val="002060"/>
                <w:sz w:val="22"/>
                <w:szCs w:val="22"/>
              </w:rPr>
            </w:pPr>
            <w:r w:rsidRPr="008D45BE">
              <w:rPr>
                <w:rFonts w:ascii="Arial" w:hAnsi="Arial" w:cs="Arial"/>
                <w:b/>
                <w:color w:val="002060"/>
                <w:sz w:val="22"/>
                <w:szCs w:val="22"/>
              </w:rPr>
              <w:t>TOTAL</w:t>
            </w:r>
          </w:p>
        </w:tc>
        <w:tc>
          <w:tcPr>
            <w:tcW w:w="3319" w:type="dxa"/>
          </w:tcPr>
          <w:p w:rsidR="00230B54" w:rsidRPr="008D45BE" w:rsidRDefault="00230B54" w:rsidP="001321EA">
            <w:pPr>
              <w:rPr>
                <w:rFonts w:ascii="Arial" w:hAnsi="Arial" w:cs="Arial"/>
                <w:b/>
                <w:color w:val="002060"/>
                <w:sz w:val="22"/>
                <w:szCs w:val="22"/>
              </w:rPr>
            </w:pPr>
            <w:r w:rsidRPr="008D45BE">
              <w:rPr>
                <w:rFonts w:ascii="Arial" w:hAnsi="Arial" w:cs="Arial"/>
                <w:b/>
                <w:color w:val="002060"/>
                <w:sz w:val="22"/>
                <w:szCs w:val="22"/>
              </w:rPr>
              <w:t>£1400M</w:t>
            </w:r>
          </w:p>
        </w:tc>
        <w:tc>
          <w:tcPr>
            <w:tcW w:w="3319" w:type="dxa"/>
          </w:tcPr>
          <w:p w:rsidR="00230B54" w:rsidRPr="008D45BE" w:rsidRDefault="00230B54" w:rsidP="001321EA">
            <w:pPr>
              <w:rPr>
                <w:rFonts w:ascii="Arial" w:hAnsi="Arial" w:cs="Arial"/>
                <w:b/>
                <w:color w:val="002060"/>
                <w:sz w:val="22"/>
                <w:szCs w:val="22"/>
              </w:rPr>
            </w:pPr>
            <w:r w:rsidRPr="008D45BE">
              <w:rPr>
                <w:rFonts w:ascii="Arial" w:hAnsi="Arial" w:cs="Arial"/>
                <w:b/>
                <w:color w:val="002060"/>
                <w:sz w:val="22"/>
                <w:szCs w:val="22"/>
              </w:rPr>
              <w:t>20,793</w:t>
            </w:r>
          </w:p>
        </w:tc>
      </w:tr>
    </w:tbl>
    <w:p w:rsidR="00230B54" w:rsidRPr="002D0042" w:rsidRDefault="00230B54" w:rsidP="001321EA">
      <w:pPr>
        <w:pStyle w:val="BodyText"/>
        <w:ind w:right="121"/>
        <w:rPr>
          <w:rFonts w:ascii="Arial" w:hAnsi="Arial" w:cs="Arial"/>
          <w:color w:val="002060"/>
          <w:sz w:val="22"/>
          <w:szCs w:val="22"/>
        </w:rPr>
      </w:pPr>
    </w:p>
    <w:p w:rsidR="00230B54" w:rsidRPr="008D45BE" w:rsidRDefault="00230B54" w:rsidP="001321EA">
      <w:pPr>
        <w:rPr>
          <w:rFonts w:ascii="Arial" w:hAnsi="Arial" w:cs="Arial"/>
          <w:color w:val="002060"/>
          <w:sz w:val="22"/>
          <w:szCs w:val="22"/>
        </w:rPr>
      </w:pPr>
      <w:r w:rsidRPr="008D45BE">
        <w:rPr>
          <w:rFonts w:ascii="Arial" w:hAnsi="Arial" w:cs="Arial"/>
          <w:color w:val="002060"/>
          <w:sz w:val="22"/>
          <w:szCs w:val="22"/>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rsidR="00230B54" w:rsidRPr="008D45BE" w:rsidRDefault="00230B54" w:rsidP="001321EA">
      <w:pPr>
        <w:rPr>
          <w:rFonts w:ascii="Arial" w:hAnsi="Arial" w:cs="Arial"/>
          <w:color w:val="002060"/>
          <w:sz w:val="22"/>
          <w:szCs w:val="22"/>
        </w:rPr>
      </w:pPr>
    </w:p>
    <w:p w:rsidR="00230B54" w:rsidRPr="002D0042" w:rsidRDefault="00230B54" w:rsidP="001321EA">
      <w:pPr>
        <w:rPr>
          <w:b/>
          <w:bCs/>
          <w:color w:val="002060"/>
        </w:rPr>
      </w:pPr>
      <w:r w:rsidRPr="008D45BE">
        <w:rPr>
          <w:rFonts w:ascii="Arial" w:hAnsi="Arial" w:cs="Arial"/>
          <w:color w:val="002060"/>
          <w:sz w:val="22"/>
          <w:szCs w:val="22"/>
        </w:rPr>
        <w:t xml:space="preserve">In Glasgow north of the river Clyde, there are Glasgow Royal Infirmary, Stobhill Ambulatory Care Hospital, Gartnavel General Hospital (including the Beatson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rsidR="008D45BE" w:rsidRDefault="008D45BE">
      <w:pPr>
        <w:rPr>
          <w:rFonts w:ascii="Arial" w:hAnsi="Arial" w:cs="Arial"/>
          <w:b/>
          <w:bCs/>
          <w:color w:val="002060"/>
        </w:rPr>
      </w:pPr>
      <w:r>
        <w:rPr>
          <w:color w:val="002060"/>
        </w:rPr>
        <w:br w:type="page"/>
      </w:r>
    </w:p>
    <w:p w:rsidR="00230B54" w:rsidRPr="008D45BE" w:rsidRDefault="00230B54" w:rsidP="00067415">
      <w:pPr>
        <w:pStyle w:val="Heading2"/>
        <w:ind w:left="0"/>
        <w:rPr>
          <w:color w:val="002060"/>
        </w:rPr>
      </w:pPr>
      <w:r w:rsidRPr="008D45BE">
        <w:rPr>
          <w:color w:val="002060"/>
        </w:rPr>
        <w:t>Queen Elizabeth University Hospital and Royal Hospital for Children</w:t>
      </w:r>
    </w:p>
    <w:p w:rsidR="00230B54" w:rsidRPr="008D45BE" w:rsidRDefault="00230B54" w:rsidP="00067415">
      <w:pPr>
        <w:jc w:val="both"/>
        <w:rPr>
          <w:rFonts w:ascii="Arial" w:hAnsi="Arial" w:cs="Arial"/>
          <w:color w:val="002060"/>
          <w:sz w:val="22"/>
          <w:szCs w:val="22"/>
        </w:rPr>
      </w:pPr>
    </w:p>
    <w:p w:rsidR="00230B54" w:rsidRPr="008D45BE" w:rsidRDefault="00230B54" w:rsidP="001321EA">
      <w:pPr>
        <w:rPr>
          <w:rFonts w:ascii="Arial" w:hAnsi="Arial" w:cs="Arial"/>
          <w:color w:val="002060"/>
          <w:sz w:val="22"/>
          <w:szCs w:val="22"/>
        </w:rPr>
      </w:pPr>
      <w:r w:rsidRPr="008D45BE">
        <w:rPr>
          <w:rFonts w:ascii="Arial" w:hAnsi="Arial" w:cs="Arial"/>
          <w:color w:val="002060"/>
          <w:sz w:val="22"/>
          <w:szCs w:val="22"/>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rsidR="00230B54" w:rsidRPr="008D45BE" w:rsidRDefault="00230B54" w:rsidP="001321EA">
      <w:pPr>
        <w:rPr>
          <w:rFonts w:ascii="Arial" w:hAnsi="Arial" w:cs="Arial"/>
          <w:color w:val="002060"/>
          <w:sz w:val="22"/>
          <w:szCs w:val="22"/>
        </w:rPr>
      </w:pPr>
    </w:p>
    <w:p w:rsidR="00230B54" w:rsidRPr="008D45BE" w:rsidRDefault="00230B54" w:rsidP="001321EA">
      <w:pPr>
        <w:rPr>
          <w:rFonts w:ascii="Arial" w:hAnsi="Arial" w:cs="Arial"/>
          <w:color w:val="002060"/>
          <w:sz w:val="22"/>
          <w:szCs w:val="22"/>
        </w:rPr>
      </w:pPr>
      <w:r w:rsidRPr="008D45BE">
        <w:rPr>
          <w:rFonts w:ascii="Arial" w:hAnsi="Arial" w:cs="Arial"/>
          <w:color w:val="002060"/>
          <w:sz w:val="22"/>
          <w:szCs w:val="22"/>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rsidR="00230B54" w:rsidRPr="008D45BE" w:rsidRDefault="00230B54" w:rsidP="001321EA">
      <w:pPr>
        <w:rPr>
          <w:rFonts w:ascii="Arial" w:hAnsi="Arial" w:cs="Arial"/>
          <w:color w:val="002060"/>
          <w:sz w:val="22"/>
          <w:szCs w:val="22"/>
        </w:rPr>
      </w:pPr>
    </w:p>
    <w:p w:rsidR="00230B54" w:rsidRPr="008D45BE" w:rsidRDefault="00712770" w:rsidP="001321EA">
      <w:pPr>
        <w:rPr>
          <w:rFonts w:ascii="Arial" w:hAnsi="Arial" w:cs="Arial"/>
          <w:b/>
          <w:color w:val="002060"/>
          <w:sz w:val="22"/>
          <w:szCs w:val="22"/>
        </w:rPr>
      </w:pPr>
      <w:r w:rsidRPr="008D45BE">
        <w:rPr>
          <w:noProof/>
          <w:color w:val="002060"/>
          <w:sz w:val="22"/>
          <w:szCs w:val="22"/>
        </w:rPr>
        <w:drawing>
          <wp:anchor distT="0" distB="0" distL="114300" distR="114300" simplePos="0" relativeHeight="251660800" behindDoc="1" locked="0" layoutInCell="1" allowOverlap="1">
            <wp:simplePos x="0" y="0"/>
            <wp:positionH relativeFrom="column">
              <wp:posOffset>-593090</wp:posOffset>
            </wp:positionH>
            <wp:positionV relativeFrom="paragraph">
              <wp:posOffset>528320</wp:posOffset>
            </wp:positionV>
            <wp:extent cx="6943090" cy="2258060"/>
            <wp:effectExtent l="0" t="0" r="0" b="8890"/>
            <wp:wrapNone/>
            <wp:docPr id="29" name="Picture 39" descr="C:\Program Files\OPSWAT\Metadefender Core\data\resources\ds_3_windows_2SIKXq\TVNPZmZp\temp_bp4enop3.enrf86840F.tmp\tmp_tududjhq.fpp.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Program Files\OPSWAT\Metadefender Core\data\resources\ds_3_windows_2SIKXq\TVNPZmZp\temp_bp4enop3.enrf86840F.tmp\tmp_tududjhq.fpp.out.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8D45BE">
        <w:rPr>
          <w:rFonts w:ascii="Arial" w:hAnsi="Arial" w:cs="Arial"/>
          <w:color w:val="002060"/>
          <w:sz w:val="22"/>
          <w:szCs w:val="22"/>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r w:rsidR="00230B54" w:rsidRPr="008D45BE">
        <w:rPr>
          <w:rStyle w:val="Hyperlink"/>
          <w:rFonts w:ascii="Arial" w:hAnsi="Arial" w:cs="Arial"/>
          <w:b/>
          <w:color w:val="002060"/>
          <w:sz w:val="22"/>
          <w:szCs w:val="22"/>
          <w:u w:val="none"/>
          <w:shd w:val="clear" w:color="auto" w:fill="FFFFFF"/>
        </w:rPr>
        <w:t>https://www.nhsggc.org.uk/patients-and-visitors/main-hospital-sites/queen-elizabeth-university-hospital-campus/teaching-and-learning-centre/about-the-centre/</w:t>
      </w:r>
    </w:p>
    <w:p w:rsidR="00230B54" w:rsidRPr="008D45BE" w:rsidRDefault="00230B54" w:rsidP="001321EA">
      <w:pPr>
        <w:rPr>
          <w:rFonts w:ascii="Arial" w:hAnsi="Arial" w:cs="Arial"/>
          <w:color w:val="002060"/>
          <w:sz w:val="22"/>
          <w:szCs w:val="22"/>
        </w:rPr>
      </w:pPr>
    </w:p>
    <w:p w:rsidR="00230B54" w:rsidRPr="008D45BE" w:rsidRDefault="00230B54" w:rsidP="001321EA">
      <w:pPr>
        <w:rPr>
          <w:rFonts w:ascii="Arial" w:hAnsi="Arial" w:cs="Arial"/>
          <w:color w:val="002060"/>
          <w:sz w:val="22"/>
          <w:szCs w:val="22"/>
        </w:rPr>
      </w:pPr>
      <w:r w:rsidRPr="008D45BE">
        <w:rPr>
          <w:rFonts w:ascii="Arial" w:hAnsi="Arial" w:cs="Arial"/>
          <w:color w:val="002060"/>
          <w:sz w:val="22"/>
          <w:szCs w:val="22"/>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rsidR="00230B54" w:rsidRPr="008D45BE" w:rsidRDefault="00230B54" w:rsidP="001321EA">
      <w:pPr>
        <w:rPr>
          <w:rFonts w:ascii="Arial" w:hAnsi="Arial" w:cs="Arial"/>
          <w:b/>
          <w:bCs/>
          <w:color w:val="002060"/>
          <w:sz w:val="22"/>
          <w:szCs w:val="22"/>
        </w:rPr>
      </w:pPr>
    </w:p>
    <w:p w:rsidR="00230B54" w:rsidRPr="008D45BE" w:rsidRDefault="00230B54" w:rsidP="001321EA">
      <w:pPr>
        <w:rPr>
          <w:rFonts w:ascii="Arial" w:hAnsi="Arial" w:cs="Arial"/>
          <w:color w:val="002060"/>
          <w:sz w:val="22"/>
          <w:szCs w:val="22"/>
        </w:rPr>
      </w:pPr>
      <w:r w:rsidRPr="008D45BE">
        <w:rPr>
          <w:rFonts w:ascii="Arial" w:hAnsi="Arial" w:cs="Arial"/>
          <w:color w:val="002060"/>
          <w:sz w:val="22"/>
          <w:szCs w:val="22"/>
        </w:rPr>
        <w:t xml:space="preserve">The Royal Hospital for Children (RHC) provides paediatric care for children up to the age of 16. This facility if conjoined with the QEUH. </w:t>
      </w:r>
    </w:p>
    <w:p w:rsidR="00230B54" w:rsidRPr="008D45BE" w:rsidRDefault="00230B54" w:rsidP="001321EA">
      <w:pPr>
        <w:rPr>
          <w:rFonts w:ascii="Arial" w:hAnsi="Arial" w:cs="Arial"/>
          <w:color w:val="002060"/>
          <w:sz w:val="22"/>
          <w:szCs w:val="22"/>
        </w:rPr>
      </w:pPr>
    </w:p>
    <w:p w:rsidR="00230B54" w:rsidRPr="008D45BE" w:rsidRDefault="00230B54" w:rsidP="001321EA">
      <w:pPr>
        <w:rPr>
          <w:rFonts w:ascii="Arial" w:hAnsi="Arial" w:cs="Arial"/>
          <w:color w:val="002060"/>
          <w:sz w:val="22"/>
          <w:szCs w:val="22"/>
        </w:rPr>
      </w:pPr>
      <w:r w:rsidRPr="008D45BE">
        <w:rPr>
          <w:rFonts w:ascii="Arial" w:hAnsi="Arial" w:cs="Arial"/>
          <w:color w:val="002060"/>
          <w:sz w:val="22"/>
          <w:szCs w:val="22"/>
        </w:rPr>
        <w:t xml:space="preserve">The Institute of Neurological Sciences (INS). This provides Neurosurgical and Oral Maxillofacial Services, and is on the same campus as the QEUH connected by a link corridor.  </w:t>
      </w:r>
    </w:p>
    <w:p w:rsidR="00230B54" w:rsidRPr="008D45BE" w:rsidRDefault="00230B54" w:rsidP="001321EA">
      <w:pPr>
        <w:rPr>
          <w:rFonts w:ascii="Arial" w:hAnsi="Arial" w:cs="Arial"/>
          <w:color w:val="002060"/>
          <w:sz w:val="22"/>
          <w:szCs w:val="22"/>
        </w:rPr>
      </w:pPr>
    </w:p>
    <w:p w:rsidR="00230B54" w:rsidRPr="008D45BE" w:rsidRDefault="00230B54" w:rsidP="001321EA">
      <w:pPr>
        <w:rPr>
          <w:rStyle w:val="Hyperlink"/>
          <w:rFonts w:ascii="Arial" w:hAnsi="Arial" w:cs="Arial"/>
          <w:b/>
          <w:color w:val="002060"/>
          <w:sz w:val="22"/>
          <w:szCs w:val="22"/>
        </w:rPr>
      </w:pPr>
      <w:r w:rsidRPr="008D45BE">
        <w:rPr>
          <w:rFonts w:ascii="Arial" w:hAnsi="Arial" w:cs="Arial"/>
          <w:color w:val="002060"/>
          <w:sz w:val="22"/>
          <w:szCs w:val="22"/>
        </w:rPr>
        <w:t xml:space="preserve">Further information is available at </w:t>
      </w:r>
      <w:r w:rsidRPr="008D45BE">
        <w:rPr>
          <w:rStyle w:val="Hyperlink"/>
          <w:rFonts w:ascii="Arial" w:hAnsi="Arial" w:cs="Arial"/>
          <w:b/>
          <w:color w:val="002060"/>
          <w:sz w:val="22"/>
          <w:szCs w:val="22"/>
          <w:u w:val="none"/>
        </w:rPr>
        <w:t>https://www.nhsggc.org.uk/patients-and-visitors/main-hospital-sites/queen-elizabeth-university-hospital-campus/queen-elizabeth-university-hospital-glasgow/queen-elizabeth-university-hospital/</w:t>
      </w:r>
    </w:p>
    <w:p w:rsidR="00230B54" w:rsidRPr="008D45BE" w:rsidRDefault="00230B54" w:rsidP="001321EA">
      <w:pPr>
        <w:rPr>
          <w:color w:val="002060"/>
          <w:sz w:val="22"/>
          <w:szCs w:val="22"/>
        </w:rPr>
      </w:pPr>
    </w:p>
    <w:p w:rsidR="00230B54" w:rsidRPr="008D45BE" w:rsidRDefault="00230B54" w:rsidP="001321EA">
      <w:pPr>
        <w:pStyle w:val="Heading2"/>
        <w:ind w:left="0"/>
        <w:rPr>
          <w:color w:val="002060"/>
        </w:rPr>
      </w:pPr>
      <w:r w:rsidRPr="008D45BE">
        <w:rPr>
          <w:color w:val="002060"/>
        </w:rPr>
        <w:t>Education and Research</w:t>
      </w:r>
    </w:p>
    <w:p w:rsidR="00230B54" w:rsidRPr="008D45BE" w:rsidRDefault="00230B54" w:rsidP="001321EA">
      <w:pPr>
        <w:rPr>
          <w:color w:val="002060"/>
          <w:sz w:val="22"/>
          <w:szCs w:val="22"/>
        </w:rPr>
      </w:pPr>
    </w:p>
    <w:p w:rsidR="00230B54" w:rsidRPr="008D45BE" w:rsidRDefault="00230B54" w:rsidP="001321EA">
      <w:pPr>
        <w:pStyle w:val="NormalWeb"/>
        <w:rPr>
          <w:rFonts w:ascii="Arial" w:hAnsi="Arial" w:cs="Arial"/>
          <w:color w:val="002060"/>
          <w:sz w:val="22"/>
          <w:szCs w:val="22"/>
        </w:rPr>
      </w:pPr>
      <w:r w:rsidRPr="008D45BE">
        <w:rPr>
          <w:rFonts w:ascii="Arial" w:hAnsi="Arial" w:cs="Arial"/>
          <w:color w:val="002060"/>
          <w:sz w:val="22"/>
          <w:szCs w:val="22"/>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D45BE">
        <w:rPr>
          <w:rFonts w:ascii="Arial" w:hAnsi="Arial" w:cs="Arial"/>
          <w:color w:val="002060"/>
          <w:spacing w:val="1"/>
          <w:sz w:val="22"/>
          <w:szCs w:val="22"/>
        </w:rPr>
        <w:t>h</w:t>
      </w:r>
      <w:r w:rsidRPr="008D45BE">
        <w:rPr>
          <w:rFonts w:ascii="Arial" w:hAnsi="Arial" w:cs="Arial"/>
          <w:color w:val="002060"/>
          <w:sz w:val="22"/>
          <w:szCs w:val="22"/>
        </w:rPr>
        <w:t>e</w:t>
      </w:r>
      <w:r w:rsidRPr="008D45BE">
        <w:rPr>
          <w:rFonts w:ascii="Arial" w:hAnsi="Arial" w:cs="Arial"/>
          <w:color w:val="002060"/>
          <w:spacing w:val="39"/>
          <w:sz w:val="22"/>
          <w:szCs w:val="22"/>
        </w:rPr>
        <w:t xml:space="preserve"> </w:t>
      </w:r>
      <w:r w:rsidRPr="008D45BE">
        <w:rPr>
          <w:rFonts w:ascii="Arial" w:hAnsi="Arial" w:cs="Arial"/>
          <w:color w:val="002060"/>
          <w:sz w:val="22"/>
          <w:szCs w:val="22"/>
        </w:rPr>
        <w:t>e</w:t>
      </w:r>
      <w:r w:rsidRPr="008D45BE">
        <w:rPr>
          <w:rFonts w:ascii="Arial" w:hAnsi="Arial" w:cs="Arial"/>
          <w:color w:val="002060"/>
          <w:spacing w:val="-2"/>
          <w:sz w:val="22"/>
          <w:szCs w:val="22"/>
        </w:rPr>
        <w:t>du</w:t>
      </w:r>
      <w:r w:rsidRPr="008D45BE">
        <w:rPr>
          <w:rFonts w:ascii="Arial" w:hAnsi="Arial" w:cs="Arial"/>
          <w:color w:val="002060"/>
          <w:sz w:val="22"/>
          <w:szCs w:val="22"/>
        </w:rPr>
        <w:t>cation</w:t>
      </w:r>
      <w:r w:rsidRPr="008D45BE">
        <w:rPr>
          <w:rFonts w:ascii="Arial" w:hAnsi="Arial" w:cs="Arial"/>
          <w:color w:val="002060"/>
          <w:spacing w:val="40"/>
          <w:sz w:val="22"/>
          <w:szCs w:val="22"/>
        </w:rPr>
        <w:t xml:space="preserve"> </w:t>
      </w:r>
      <w:r w:rsidRPr="008D45BE">
        <w:rPr>
          <w:rFonts w:ascii="Arial" w:hAnsi="Arial" w:cs="Arial"/>
          <w:color w:val="002060"/>
          <w:spacing w:val="-2"/>
          <w:sz w:val="22"/>
          <w:szCs w:val="22"/>
        </w:rPr>
        <w:t>a</w:t>
      </w:r>
      <w:r w:rsidRPr="008D45BE">
        <w:rPr>
          <w:rFonts w:ascii="Arial" w:hAnsi="Arial" w:cs="Arial"/>
          <w:color w:val="002060"/>
          <w:sz w:val="22"/>
          <w:szCs w:val="22"/>
        </w:rPr>
        <w:t>nd</w:t>
      </w:r>
      <w:r w:rsidRPr="008D45BE">
        <w:rPr>
          <w:rFonts w:ascii="Arial" w:hAnsi="Arial" w:cs="Arial"/>
          <w:color w:val="002060"/>
          <w:spacing w:val="40"/>
          <w:sz w:val="22"/>
          <w:szCs w:val="22"/>
        </w:rPr>
        <w:t xml:space="preserve"> </w:t>
      </w:r>
      <w:r w:rsidRPr="008D45BE">
        <w:rPr>
          <w:rFonts w:ascii="Arial" w:hAnsi="Arial" w:cs="Arial"/>
          <w:color w:val="002060"/>
          <w:sz w:val="22"/>
          <w:szCs w:val="22"/>
        </w:rPr>
        <w:t>tra</w:t>
      </w:r>
      <w:r w:rsidRPr="008D45BE">
        <w:rPr>
          <w:rFonts w:ascii="Arial" w:hAnsi="Arial" w:cs="Arial"/>
          <w:color w:val="002060"/>
          <w:spacing w:val="-3"/>
          <w:sz w:val="22"/>
          <w:szCs w:val="22"/>
        </w:rPr>
        <w:t>i</w:t>
      </w:r>
      <w:r w:rsidRPr="008D45BE">
        <w:rPr>
          <w:rFonts w:ascii="Arial" w:hAnsi="Arial" w:cs="Arial"/>
          <w:color w:val="002060"/>
          <w:sz w:val="22"/>
          <w:szCs w:val="22"/>
        </w:rPr>
        <w:t>ning of all our health care professionals   :</w:t>
      </w:r>
    </w:p>
    <w:p w:rsidR="00230B54" w:rsidRPr="008D45BE" w:rsidRDefault="00230B54" w:rsidP="001321EA">
      <w:pPr>
        <w:numPr>
          <w:ilvl w:val="0"/>
          <w:numId w:val="6"/>
        </w:numPr>
        <w:ind w:left="302"/>
        <w:rPr>
          <w:rFonts w:ascii="Arial" w:hAnsi="Arial" w:cs="Arial"/>
          <w:color w:val="002060"/>
          <w:sz w:val="22"/>
          <w:szCs w:val="22"/>
        </w:rPr>
      </w:pPr>
      <w:r w:rsidRPr="008D45BE">
        <w:rPr>
          <w:rFonts w:ascii="Arial" w:hAnsi="Arial" w:cs="Arial"/>
          <w:color w:val="002060"/>
          <w:sz w:val="22"/>
          <w:szCs w:val="22"/>
        </w:rPr>
        <w:t>University of Glasgow</w:t>
      </w:r>
    </w:p>
    <w:p w:rsidR="00230B54" w:rsidRPr="008D45BE" w:rsidRDefault="00230B54" w:rsidP="001321EA">
      <w:pPr>
        <w:numPr>
          <w:ilvl w:val="0"/>
          <w:numId w:val="6"/>
        </w:numPr>
        <w:ind w:left="302"/>
        <w:rPr>
          <w:rFonts w:ascii="Arial" w:hAnsi="Arial" w:cs="Arial"/>
          <w:color w:val="002060"/>
          <w:sz w:val="22"/>
          <w:szCs w:val="22"/>
        </w:rPr>
      </w:pPr>
      <w:r w:rsidRPr="008D45BE">
        <w:rPr>
          <w:rFonts w:ascii="Arial" w:hAnsi="Arial" w:cs="Arial"/>
          <w:color w:val="002060"/>
          <w:sz w:val="22"/>
          <w:szCs w:val="22"/>
        </w:rPr>
        <w:t>Glasgow Caledonian University</w:t>
      </w:r>
    </w:p>
    <w:p w:rsidR="00230B54" w:rsidRPr="008D45BE" w:rsidRDefault="00230B54" w:rsidP="001321EA">
      <w:pPr>
        <w:numPr>
          <w:ilvl w:val="0"/>
          <w:numId w:val="6"/>
        </w:numPr>
        <w:ind w:left="302"/>
        <w:rPr>
          <w:rFonts w:ascii="Arial" w:hAnsi="Arial" w:cs="Arial"/>
          <w:color w:val="002060"/>
          <w:sz w:val="22"/>
          <w:szCs w:val="22"/>
        </w:rPr>
      </w:pPr>
      <w:r w:rsidRPr="008D45BE">
        <w:rPr>
          <w:rFonts w:ascii="Arial" w:hAnsi="Arial" w:cs="Arial"/>
          <w:color w:val="002060"/>
          <w:sz w:val="22"/>
          <w:szCs w:val="22"/>
        </w:rPr>
        <w:t>University of Strathclyde</w:t>
      </w:r>
    </w:p>
    <w:p w:rsidR="00230B54" w:rsidRPr="008D45BE" w:rsidRDefault="00230B54" w:rsidP="001321EA">
      <w:pPr>
        <w:numPr>
          <w:ilvl w:val="0"/>
          <w:numId w:val="6"/>
        </w:numPr>
        <w:ind w:left="302"/>
        <w:rPr>
          <w:rFonts w:ascii="Arial" w:hAnsi="Arial" w:cs="Arial"/>
          <w:color w:val="002060"/>
          <w:sz w:val="22"/>
          <w:szCs w:val="22"/>
        </w:rPr>
      </w:pPr>
      <w:r w:rsidRPr="008D45BE">
        <w:rPr>
          <w:rFonts w:ascii="Arial" w:hAnsi="Arial" w:cs="Arial"/>
          <w:color w:val="002060"/>
          <w:sz w:val="22"/>
          <w:szCs w:val="22"/>
        </w:rPr>
        <w:t>The University of the West of Scotland</w:t>
      </w:r>
    </w:p>
    <w:p w:rsidR="00230B54" w:rsidRPr="008D45BE" w:rsidRDefault="00230B54" w:rsidP="001321EA">
      <w:pPr>
        <w:spacing w:before="300" w:after="300"/>
        <w:rPr>
          <w:rFonts w:ascii="Arial" w:hAnsi="Arial" w:cs="Arial"/>
          <w:color w:val="002060"/>
          <w:sz w:val="22"/>
          <w:szCs w:val="22"/>
        </w:rPr>
      </w:pPr>
      <w:r w:rsidRPr="008D45BE">
        <w:rPr>
          <w:rFonts w:ascii="Arial" w:hAnsi="Arial" w:cs="Arial"/>
          <w:color w:val="002060"/>
          <w:sz w:val="22"/>
          <w:szCs w:val="22"/>
        </w:rPr>
        <w:t xml:space="preserve">We have 35 hospitals of differing types providing a comprehensive range of Acute Hospital, Maternity, Mental Health and Community Care facilities. </w:t>
      </w:r>
    </w:p>
    <w:p w:rsidR="00230B54" w:rsidRPr="002D0042" w:rsidRDefault="00230B54" w:rsidP="001321EA">
      <w:pPr>
        <w:spacing w:before="300" w:after="300"/>
        <w:rPr>
          <w:rFonts w:ascii="Arial" w:hAnsi="Arial" w:cs="Arial"/>
          <w:color w:val="002060"/>
        </w:rPr>
      </w:pPr>
      <w:r w:rsidRPr="002D0042">
        <w:rPr>
          <w:rFonts w:ascii="Arial" w:hAnsi="Arial" w:cs="Arial"/>
          <w:color w:val="002060"/>
        </w:rPr>
        <w:t xml:space="preserve">We work with our six Health and Social Care Partnerships covering Glasgow City, Renfrewshire, East Renfrewshire, Inverclyde, East Dunbartonshire and West </w:t>
      </w:r>
      <w:r w:rsidR="001321EA" w:rsidRPr="002D0042">
        <w:rPr>
          <w:rFonts w:ascii="Arial" w:hAnsi="Arial" w:cs="Arial"/>
          <w:color w:val="002060"/>
        </w:rPr>
        <w:t>Dunbartonshire.</w:t>
      </w:r>
      <w:r w:rsidRPr="002D0042">
        <w:rPr>
          <w:rFonts w:ascii="Arial" w:hAnsi="Arial" w:cs="Arial"/>
          <w:color w:val="002060"/>
        </w:rPr>
        <w:t xml:space="preserve">   </w:t>
      </w:r>
    </w:p>
    <w:p w:rsidR="00230B54" w:rsidRPr="008D45BE" w:rsidRDefault="00230B54" w:rsidP="001321EA">
      <w:pPr>
        <w:spacing w:before="300" w:after="300"/>
        <w:rPr>
          <w:rFonts w:ascii="Arial" w:hAnsi="Arial" w:cs="Arial"/>
          <w:color w:val="002060"/>
          <w:sz w:val="22"/>
          <w:szCs w:val="22"/>
        </w:rPr>
      </w:pPr>
      <w:r w:rsidRPr="002D0042">
        <w:rPr>
          <w:rFonts w:ascii="Arial" w:hAnsi="Arial" w:cs="Arial"/>
          <w:color w:val="002060"/>
        </w:rPr>
        <w:t xml:space="preserve">In addition we are supported by our Board-wide </w:t>
      </w:r>
      <w:r w:rsidR="001321EA" w:rsidRPr="002D0042">
        <w:rPr>
          <w:rFonts w:ascii="Arial" w:hAnsi="Arial" w:cs="Arial"/>
          <w:color w:val="002060"/>
        </w:rPr>
        <w:t>corporate</w:t>
      </w:r>
      <w:r w:rsidRPr="002D0042">
        <w:rPr>
          <w:rFonts w:ascii="Arial" w:hAnsi="Arial" w:cs="Arial"/>
          <w:color w:val="002060"/>
        </w:rPr>
        <w:t xml:space="preserve"> service’s directorates including Public Health, Estates and Facilities, e-Health, as well as corporate teams in </w:t>
      </w:r>
      <w:r w:rsidRPr="008D45BE">
        <w:rPr>
          <w:rFonts w:ascii="Arial" w:hAnsi="Arial" w:cs="Arial"/>
          <w:color w:val="002060"/>
          <w:sz w:val="22"/>
          <w:szCs w:val="22"/>
        </w:rPr>
        <w:t xml:space="preserve">Finance, Planning and Human Resources and Organisational Development and other specialist services. </w:t>
      </w:r>
    </w:p>
    <w:p w:rsidR="00230B54" w:rsidRPr="008D45BE" w:rsidRDefault="00230B54" w:rsidP="001321EA">
      <w:pPr>
        <w:pStyle w:val="BodyText"/>
        <w:ind w:right="121"/>
        <w:rPr>
          <w:rFonts w:ascii="Arial" w:hAnsi="Arial" w:cs="Arial"/>
          <w:color w:val="002060"/>
          <w:sz w:val="22"/>
          <w:szCs w:val="22"/>
        </w:rPr>
      </w:pPr>
      <w:r w:rsidRPr="008D45BE">
        <w:rPr>
          <w:rFonts w:ascii="Arial" w:hAnsi="Arial" w:cs="Arial"/>
          <w:color w:val="002060"/>
          <w:sz w:val="22"/>
          <w:szCs w:val="22"/>
        </w:rPr>
        <w:t>We are committed to delivering high quality, innovative health and social care that is person-</w:t>
      </w:r>
      <w:r w:rsidR="001321EA" w:rsidRPr="008D45BE">
        <w:rPr>
          <w:rFonts w:ascii="Arial" w:hAnsi="Arial" w:cs="Arial"/>
          <w:color w:val="002060"/>
          <w:sz w:val="22"/>
          <w:szCs w:val="22"/>
        </w:rPr>
        <w:t>centered</w:t>
      </w:r>
      <w:r w:rsidRPr="008D45BE">
        <w:rPr>
          <w:rFonts w:ascii="Arial" w:hAnsi="Arial" w:cs="Arial"/>
          <w:color w:val="002060"/>
          <w:sz w:val="22"/>
          <w:szCs w:val="22"/>
        </w:rPr>
        <w:t xml:space="preserve">. Our ambition is to be a quality-driven </w:t>
      </w:r>
      <w:r w:rsidR="001321EA" w:rsidRPr="008D45BE">
        <w:rPr>
          <w:rFonts w:ascii="Arial" w:hAnsi="Arial" w:cs="Arial"/>
          <w:color w:val="002060"/>
          <w:sz w:val="22"/>
          <w:szCs w:val="22"/>
        </w:rPr>
        <w:t>organization</w:t>
      </w:r>
      <w:r w:rsidRPr="008D45BE">
        <w:rPr>
          <w:rFonts w:ascii="Arial" w:hAnsi="Arial" w:cs="Arial"/>
          <w:color w:val="002060"/>
          <w:sz w:val="22"/>
          <w:szCs w:val="22"/>
        </w:rPr>
        <w:t xml:space="preserve"> that cares about people </w:t>
      </w:r>
      <w:r w:rsidRPr="008D45BE">
        <w:rPr>
          <w:rFonts w:ascii="Arial" w:hAnsi="Arial" w:cs="Arial"/>
          <w:color w:val="002060"/>
          <w:sz w:val="22"/>
          <w:szCs w:val="22"/>
          <w:lang w:val="en-GB"/>
        </w:rPr>
        <w:t>-</w:t>
      </w:r>
      <w:r w:rsidRPr="008D45BE">
        <w:rPr>
          <w:rFonts w:ascii="Arial" w:hAnsi="Arial" w:cs="Arial"/>
          <w:color w:val="002060"/>
          <w:sz w:val="22"/>
          <w:szCs w:val="22"/>
        </w:rPr>
        <w:t>patients, their relatives and carers and our staff</w:t>
      </w:r>
      <w:r w:rsidRPr="008D45BE">
        <w:rPr>
          <w:rFonts w:ascii="Arial" w:hAnsi="Arial" w:cs="Arial"/>
          <w:color w:val="002060"/>
          <w:sz w:val="22"/>
          <w:szCs w:val="22"/>
          <w:lang w:val="en-GB"/>
        </w:rPr>
        <w:t xml:space="preserve"> </w:t>
      </w:r>
      <w:r w:rsidRPr="008D45BE">
        <w:rPr>
          <w:rFonts w:ascii="Arial" w:hAnsi="Arial" w:cs="Arial"/>
          <w:color w:val="002060"/>
          <w:sz w:val="22"/>
          <w:szCs w:val="22"/>
        </w:rPr>
        <w:t xml:space="preserve">and is </w:t>
      </w:r>
      <w:r w:rsidR="00F45C04" w:rsidRPr="008D45BE">
        <w:rPr>
          <w:rFonts w:ascii="Arial" w:hAnsi="Arial" w:cs="Arial"/>
          <w:color w:val="002060"/>
          <w:sz w:val="22"/>
          <w:szCs w:val="22"/>
        </w:rPr>
        <w:t>focused</w:t>
      </w:r>
      <w:r w:rsidRPr="008D45BE">
        <w:rPr>
          <w:rFonts w:ascii="Arial" w:hAnsi="Arial" w:cs="Arial"/>
          <w:color w:val="002060"/>
          <w:sz w:val="22"/>
          <w:szCs w:val="22"/>
        </w:rPr>
        <w:t xml:space="preserve"> on achieving a healthier life for all.</w:t>
      </w:r>
    </w:p>
    <w:p w:rsidR="00230B54" w:rsidRPr="008D45BE" w:rsidRDefault="00712770" w:rsidP="001321EA">
      <w:pPr>
        <w:spacing w:before="300" w:after="300"/>
        <w:rPr>
          <w:rFonts w:ascii="Arial" w:hAnsi="Arial" w:cs="Arial"/>
          <w:color w:val="002060"/>
          <w:sz w:val="22"/>
          <w:szCs w:val="22"/>
        </w:rPr>
      </w:pPr>
      <w:r w:rsidRPr="008D45BE">
        <w:rPr>
          <w:noProof/>
          <w:color w:val="002060"/>
          <w:sz w:val="22"/>
          <w:szCs w:val="22"/>
        </w:rPr>
        <w:drawing>
          <wp:anchor distT="0" distB="0" distL="114300" distR="114300" simplePos="0" relativeHeight="251659776" behindDoc="1" locked="0" layoutInCell="1" allowOverlap="1">
            <wp:simplePos x="0" y="0"/>
            <wp:positionH relativeFrom="column">
              <wp:posOffset>-619760</wp:posOffset>
            </wp:positionH>
            <wp:positionV relativeFrom="paragraph">
              <wp:posOffset>421640</wp:posOffset>
            </wp:positionV>
            <wp:extent cx="6943090" cy="2258060"/>
            <wp:effectExtent l="0" t="0" r="0" b="8890"/>
            <wp:wrapNone/>
            <wp:docPr id="30" name="Picture 40" descr="C:\Program Files\OPSWAT\Metadefender Core\data\resources\ds_3_windows_2SIKXq\TVNPZmZp\temp_bp4enop3.enrf86840F.tmp\tmp_ymtm05rs.ha4.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Program Files\OPSWAT\Metadefender Core\data\resources\ds_3_windows_2SIKXq\TVNPZmZp\temp_bp4enop3.enrf86840F.tmp\tmp_ymtm05rs.ha4.out.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8D45BE">
        <w:rPr>
          <w:rFonts w:ascii="Arial" w:hAnsi="Arial" w:cs="Arial"/>
          <w:color w:val="002060"/>
          <w:sz w:val="22"/>
          <w:szCs w:val="22"/>
        </w:rPr>
        <w:t>NHS Greater Glasgow and Clyde provides services through 6000 beds across:</w:t>
      </w:r>
    </w:p>
    <w:p w:rsidR="00230B54" w:rsidRPr="008D45BE" w:rsidRDefault="00230B54" w:rsidP="001321EA">
      <w:pPr>
        <w:numPr>
          <w:ilvl w:val="0"/>
          <w:numId w:val="2"/>
        </w:numPr>
        <w:ind w:left="490"/>
        <w:rPr>
          <w:rFonts w:ascii="Arial" w:hAnsi="Arial" w:cs="Arial"/>
          <w:color w:val="002060"/>
          <w:sz w:val="22"/>
          <w:szCs w:val="22"/>
        </w:rPr>
      </w:pPr>
      <w:r w:rsidRPr="008D45BE">
        <w:rPr>
          <w:rFonts w:ascii="Arial" w:hAnsi="Arial" w:cs="Arial"/>
          <w:color w:val="002060"/>
          <w:sz w:val="22"/>
          <w:szCs w:val="22"/>
        </w:rPr>
        <w:t>9 acute inpatient sites</w:t>
      </w:r>
    </w:p>
    <w:p w:rsidR="00230B54" w:rsidRPr="008D45BE" w:rsidRDefault="00230B54" w:rsidP="001321EA">
      <w:pPr>
        <w:numPr>
          <w:ilvl w:val="0"/>
          <w:numId w:val="2"/>
        </w:numPr>
        <w:ind w:left="490"/>
        <w:rPr>
          <w:rFonts w:ascii="Arial" w:hAnsi="Arial" w:cs="Arial"/>
          <w:color w:val="002060"/>
          <w:sz w:val="22"/>
          <w:szCs w:val="22"/>
        </w:rPr>
      </w:pPr>
      <w:r w:rsidRPr="008D45BE">
        <w:rPr>
          <w:rFonts w:ascii="Arial" w:hAnsi="Arial" w:cs="Arial"/>
          <w:color w:val="002060"/>
          <w:sz w:val="22"/>
          <w:szCs w:val="22"/>
        </w:rPr>
        <w:t>The Beatson West of Scotland Cancer Centre</w:t>
      </w:r>
    </w:p>
    <w:p w:rsidR="00230B54" w:rsidRPr="008D45BE" w:rsidRDefault="00230B54" w:rsidP="001321EA">
      <w:pPr>
        <w:numPr>
          <w:ilvl w:val="0"/>
          <w:numId w:val="2"/>
        </w:numPr>
        <w:ind w:left="490"/>
        <w:rPr>
          <w:rFonts w:ascii="Arial" w:hAnsi="Arial" w:cs="Arial"/>
          <w:color w:val="002060"/>
          <w:sz w:val="22"/>
          <w:szCs w:val="22"/>
        </w:rPr>
      </w:pPr>
      <w:r w:rsidRPr="008D45BE">
        <w:rPr>
          <w:rFonts w:ascii="Arial" w:hAnsi="Arial" w:cs="Arial"/>
          <w:color w:val="002060"/>
          <w:sz w:val="22"/>
          <w:szCs w:val="22"/>
        </w:rPr>
        <w:t>61 health centres and clinics</w:t>
      </w:r>
    </w:p>
    <w:p w:rsidR="00230B54" w:rsidRPr="008D45BE" w:rsidRDefault="00230B54" w:rsidP="001321EA">
      <w:pPr>
        <w:numPr>
          <w:ilvl w:val="0"/>
          <w:numId w:val="2"/>
        </w:numPr>
        <w:ind w:left="490"/>
        <w:rPr>
          <w:rFonts w:ascii="Arial" w:hAnsi="Arial" w:cs="Arial"/>
          <w:color w:val="002060"/>
          <w:sz w:val="22"/>
          <w:szCs w:val="22"/>
        </w:rPr>
      </w:pPr>
      <w:r w:rsidRPr="008D45BE">
        <w:rPr>
          <w:rFonts w:ascii="Arial" w:hAnsi="Arial" w:cs="Arial"/>
          <w:color w:val="002060"/>
          <w:sz w:val="22"/>
          <w:szCs w:val="22"/>
        </w:rPr>
        <w:t>10 Mental Health Inpatient sites</w:t>
      </w:r>
    </w:p>
    <w:p w:rsidR="00230B54" w:rsidRPr="008D45BE" w:rsidRDefault="00230B54" w:rsidP="001321EA">
      <w:pPr>
        <w:numPr>
          <w:ilvl w:val="0"/>
          <w:numId w:val="2"/>
        </w:numPr>
        <w:ind w:left="490"/>
        <w:rPr>
          <w:rFonts w:ascii="Arial" w:hAnsi="Arial" w:cs="Arial"/>
          <w:color w:val="002060"/>
          <w:sz w:val="22"/>
          <w:szCs w:val="22"/>
        </w:rPr>
      </w:pPr>
      <w:r w:rsidRPr="008D45BE">
        <w:rPr>
          <w:rFonts w:ascii="Arial" w:hAnsi="Arial" w:cs="Arial"/>
          <w:color w:val="002060"/>
          <w:sz w:val="22"/>
          <w:szCs w:val="22"/>
        </w:rPr>
        <w:t>6 Mental health long stay rehabilitation sites</w:t>
      </w:r>
    </w:p>
    <w:p w:rsidR="00230B54" w:rsidRPr="008D45BE" w:rsidRDefault="00230B54" w:rsidP="001321EA">
      <w:pPr>
        <w:spacing w:before="300" w:after="300"/>
        <w:rPr>
          <w:rFonts w:ascii="Arial" w:hAnsi="Arial" w:cs="Arial"/>
          <w:color w:val="002060"/>
          <w:sz w:val="22"/>
          <w:szCs w:val="22"/>
        </w:rPr>
      </w:pPr>
      <w:r w:rsidRPr="008D45BE">
        <w:rPr>
          <w:rFonts w:ascii="Arial" w:hAnsi="Arial" w:cs="Arial"/>
          <w:color w:val="002060"/>
          <w:sz w:val="22"/>
          <w:szCs w:val="22"/>
        </w:rPr>
        <w:t xml:space="preserve">Our Acute care is provided across NHS Glasgow and Clyde on a range of main sites click here to find out more   </w:t>
      </w:r>
      <w:r w:rsidRPr="008D45BE">
        <w:rPr>
          <w:rStyle w:val="Hyperlink"/>
          <w:rFonts w:ascii="Arial" w:hAnsi="Arial" w:cs="Arial"/>
          <w:b/>
          <w:color w:val="002060"/>
          <w:sz w:val="22"/>
          <w:szCs w:val="22"/>
          <w:u w:val="none"/>
        </w:rPr>
        <w:t>https://www.nhsggc.org.uk/locations/hospitals/</w:t>
      </w:r>
      <w:r w:rsidRPr="008D45BE">
        <w:rPr>
          <w:rFonts w:ascii="Arial" w:hAnsi="Arial" w:cs="Arial"/>
          <w:b/>
          <w:color w:val="002060"/>
          <w:sz w:val="22"/>
          <w:szCs w:val="22"/>
        </w:rPr>
        <w:t xml:space="preserve">  </w:t>
      </w:r>
    </w:p>
    <w:p w:rsidR="00230B54" w:rsidRPr="008D45BE" w:rsidRDefault="00230B54" w:rsidP="001321EA">
      <w:pPr>
        <w:numPr>
          <w:ilvl w:val="0"/>
          <w:numId w:val="3"/>
        </w:numPr>
        <w:ind w:left="490"/>
        <w:rPr>
          <w:rFonts w:ascii="Arial" w:hAnsi="Arial" w:cs="Arial"/>
          <w:color w:val="002060"/>
          <w:sz w:val="22"/>
          <w:szCs w:val="22"/>
        </w:rPr>
      </w:pPr>
      <w:r w:rsidRPr="008D45BE">
        <w:rPr>
          <w:rFonts w:ascii="Arial" w:hAnsi="Arial" w:cs="Arial"/>
          <w:bCs/>
          <w:color w:val="002060"/>
          <w:sz w:val="22"/>
          <w:szCs w:val="22"/>
        </w:rPr>
        <w:t>Beatson West of Scotland Cancer Centre</w:t>
      </w:r>
    </w:p>
    <w:p w:rsidR="00230B54" w:rsidRPr="008D45BE" w:rsidRDefault="00230B54" w:rsidP="001321EA">
      <w:pPr>
        <w:numPr>
          <w:ilvl w:val="0"/>
          <w:numId w:val="3"/>
        </w:numPr>
        <w:ind w:left="490"/>
        <w:rPr>
          <w:rFonts w:ascii="Arial" w:hAnsi="Arial" w:cs="Arial"/>
          <w:color w:val="002060"/>
          <w:sz w:val="22"/>
          <w:szCs w:val="22"/>
        </w:rPr>
      </w:pPr>
      <w:r w:rsidRPr="008D45BE">
        <w:rPr>
          <w:rFonts w:ascii="Arial" w:hAnsi="Arial" w:cs="Arial"/>
          <w:bCs/>
          <w:color w:val="002060"/>
          <w:sz w:val="22"/>
          <w:szCs w:val="22"/>
        </w:rPr>
        <w:t>Gartnavel General Hospital</w:t>
      </w:r>
    </w:p>
    <w:p w:rsidR="00230B54" w:rsidRPr="008D45BE" w:rsidRDefault="00230B54" w:rsidP="001321EA">
      <w:pPr>
        <w:numPr>
          <w:ilvl w:val="0"/>
          <w:numId w:val="3"/>
        </w:numPr>
        <w:ind w:left="490"/>
        <w:rPr>
          <w:rFonts w:ascii="Arial" w:hAnsi="Arial" w:cs="Arial"/>
          <w:color w:val="002060"/>
          <w:sz w:val="22"/>
          <w:szCs w:val="22"/>
        </w:rPr>
      </w:pPr>
      <w:r w:rsidRPr="008D45BE">
        <w:rPr>
          <w:rFonts w:ascii="Arial" w:hAnsi="Arial" w:cs="Arial"/>
          <w:bCs/>
          <w:color w:val="002060"/>
          <w:sz w:val="22"/>
          <w:szCs w:val="22"/>
        </w:rPr>
        <w:t>Glasgow Royal Infirmary</w:t>
      </w:r>
    </w:p>
    <w:p w:rsidR="00230B54" w:rsidRPr="008D45BE" w:rsidRDefault="00230B54" w:rsidP="001321EA">
      <w:pPr>
        <w:numPr>
          <w:ilvl w:val="0"/>
          <w:numId w:val="3"/>
        </w:numPr>
        <w:ind w:left="490"/>
        <w:rPr>
          <w:rFonts w:ascii="Arial" w:hAnsi="Arial" w:cs="Arial"/>
          <w:color w:val="002060"/>
          <w:sz w:val="22"/>
          <w:szCs w:val="22"/>
        </w:rPr>
      </w:pPr>
      <w:r w:rsidRPr="008D45BE">
        <w:rPr>
          <w:rFonts w:ascii="Arial" w:hAnsi="Arial" w:cs="Arial"/>
          <w:bCs/>
          <w:color w:val="002060"/>
          <w:sz w:val="22"/>
          <w:szCs w:val="22"/>
        </w:rPr>
        <w:t>Inverclyde Royal Hospital</w:t>
      </w:r>
    </w:p>
    <w:p w:rsidR="00230B54" w:rsidRPr="008D45BE" w:rsidRDefault="00230B54" w:rsidP="001321EA">
      <w:pPr>
        <w:numPr>
          <w:ilvl w:val="0"/>
          <w:numId w:val="3"/>
        </w:numPr>
        <w:ind w:left="490"/>
        <w:rPr>
          <w:rFonts w:ascii="Arial" w:hAnsi="Arial" w:cs="Arial"/>
          <w:color w:val="002060"/>
          <w:sz w:val="22"/>
          <w:szCs w:val="22"/>
        </w:rPr>
      </w:pPr>
      <w:r w:rsidRPr="008D45BE">
        <w:rPr>
          <w:rFonts w:ascii="Arial" w:hAnsi="Arial" w:cs="Arial"/>
          <w:bCs/>
          <w:color w:val="002060"/>
          <w:sz w:val="22"/>
          <w:szCs w:val="22"/>
        </w:rPr>
        <w:t>Lightburn Hospital</w:t>
      </w:r>
    </w:p>
    <w:p w:rsidR="00230B54" w:rsidRPr="008D45BE" w:rsidRDefault="00230B54" w:rsidP="001321EA">
      <w:pPr>
        <w:numPr>
          <w:ilvl w:val="0"/>
          <w:numId w:val="3"/>
        </w:numPr>
        <w:ind w:left="490"/>
        <w:rPr>
          <w:rFonts w:ascii="Arial" w:hAnsi="Arial" w:cs="Arial"/>
          <w:color w:val="002060"/>
          <w:sz w:val="22"/>
          <w:szCs w:val="22"/>
        </w:rPr>
      </w:pPr>
      <w:r w:rsidRPr="008D45BE">
        <w:rPr>
          <w:rFonts w:ascii="Arial" w:hAnsi="Arial" w:cs="Arial"/>
          <w:bCs/>
          <w:color w:val="002060"/>
          <w:sz w:val="22"/>
          <w:szCs w:val="22"/>
        </w:rPr>
        <w:t>Queen Elizabeth University Hospital</w:t>
      </w:r>
      <w:r w:rsidRPr="008D45BE">
        <w:rPr>
          <w:rFonts w:ascii="Arial" w:hAnsi="Arial" w:cs="Arial"/>
          <w:color w:val="002060"/>
          <w:sz w:val="22"/>
          <w:szCs w:val="22"/>
        </w:rPr>
        <w:t xml:space="preserve"> </w:t>
      </w:r>
    </w:p>
    <w:p w:rsidR="00230B54" w:rsidRPr="008D45BE" w:rsidRDefault="00230B54" w:rsidP="001321EA">
      <w:pPr>
        <w:numPr>
          <w:ilvl w:val="0"/>
          <w:numId w:val="3"/>
        </w:numPr>
        <w:ind w:left="490"/>
        <w:rPr>
          <w:rFonts w:ascii="Arial" w:hAnsi="Arial" w:cs="Arial"/>
          <w:color w:val="002060"/>
          <w:sz w:val="22"/>
          <w:szCs w:val="22"/>
        </w:rPr>
      </w:pPr>
      <w:r w:rsidRPr="008D45BE">
        <w:rPr>
          <w:rFonts w:ascii="Arial" w:hAnsi="Arial" w:cs="Arial"/>
          <w:bCs/>
          <w:color w:val="002060"/>
          <w:sz w:val="22"/>
          <w:szCs w:val="22"/>
        </w:rPr>
        <w:t xml:space="preserve">Royal Hospital for Children </w:t>
      </w:r>
    </w:p>
    <w:p w:rsidR="00230B54" w:rsidRPr="008D45BE" w:rsidRDefault="00230B54" w:rsidP="001321EA">
      <w:pPr>
        <w:numPr>
          <w:ilvl w:val="0"/>
          <w:numId w:val="3"/>
        </w:numPr>
        <w:ind w:left="490"/>
        <w:rPr>
          <w:rFonts w:ascii="Arial" w:hAnsi="Arial" w:cs="Arial"/>
          <w:color w:val="002060"/>
          <w:sz w:val="22"/>
          <w:szCs w:val="22"/>
        </w:rPr>
      </w:pPr>
      <w:r w:rsidRPr="008D45BE">
        <w:rPr>
          <w:rFonts w:ascii="Arial" w:hAnsi="Arial" w:cs="Arial"/>
          <w:color w:val="002060"/>
          <w:sz w:val="22"/>
          <w:szCs w:val="22"/>
        </w:rPr>
        <w:t xml:space="preserve">The Institute of Neurological Sciences </w:t>
      </w:r>
    </w:p>
    <w:p w:rsidR="00230B54" w:rsidRPr="008D45BE" w:rsidRDefault="00230B54" w:rsidP="001321EA">
      <w:pPr>
        <w:numPr>
          <w:ilvl w:val="0"/>
          <w:numId w:val="3"/>
        </w:numPr>
        <w:ind w:left="490"/>
        <w:rPr>
          <w:rFonts w:ascii="Arial" w:hAnsi="Arial" w:cs="Arial"/>
          <w:color w:val="002060"/>
          <w:sz w:val="22"/>
          <w:szCs w:val="22"/>
        </w:rPr>
      </w:pPr>
      <w:r w:rsidRPr="008D45BE">
        <w:rPr>
          <w:rFonts w:ascii="Arial" w:hAnsi="Arial" w:cs="Arial"/>
          <w:color w:val="002060"/>
          <w:sz w:val="22"/>
          <w:szCs w:val="22"/>
        </w:rPr>
        <w:t xml:space="preserve">Princess Royal Maternity Hospital </w:t>
      </w:r>
    </w:p>
    <w:p w:rsidR="00230B54" w:rsidRPr="008D45BE" w:rsidRDefault="00230B54" w:rsidP="001321EA">
      <w:pPr>
        <w:numPr>
          <w:ilvl w:val="0"/>
          <w:numId w:val="3"/>
        </w:numPr>
        <w:ind w:left="490"/>
        <w:rPr>
          <w:rFonts w:ascii="Arial" w:hAnsi="Arial" w:cs="Arial"/>
          <w:color w:val="002060"/>
          <w:sz w:val="22"/>
          <w:szCs w:val="22"/>
        </w:rPr>
      </w:pPr>
      <w:r w:rsidRPr="008D45BE">
        <w:rPr>
          <w:rFonts w:ascii="Arial" w:hAnsi="Arial" w:cs="Arial"/>
          <w:bCs/>
          <w:color w:val="002060"/>
          <w:sz w:val="22"/>
          <w:szCs w:val="22"/>
        </w:rPr>
        <w:t>Royal Alexandra Hospital</w:t>
      </w:r>
    </w:p>
    <w:p w:rsidR="00230B54" w:rsidRPr="008D45BE" w:rsidRDefault="00230B54" w:rsidP="001321EA">
      <w:pPr>
        <w:numPr>
          <w:ilvl w:val="0"/>
          <w:numId w:val="3"/>
        </w:numPr>
        <w:ind w:left="490"/>
        <w:rPr>
          <w:rFonts w:ascii="Arial" w:hAnsi="Arial" w:cs="Arial"/>
          <w:color w:val="002060"/>
          <w:sz w:val="22"/>
          <w:szCs w:val="22"/>
        </w:rPr>
      </w:pPr>
      <w:r w:rsidRPr="008D45BE">
        <w:rPr>
          <w:rFonts w:ascii="Arial" w:hAnsi="Arial" w:cs="Arial"/>
          <w:bCs/>
          <w:color w:val="002060"/>
          <w:sz w:val="22"/>
          <w:szCs w:val="22"/>
        </w:rPr>
        <w:t>Vale of Leven Hospital</w:t>
      </w:r>
    </w:p>
    <w:p w:rsidR="00230B54" w:rsidRPr="008D45BE" w:rsidRDefault="00230B54" w:rsidP="001321EA">
      <w:pPr>
        <w:spacing w:before="300" w:after="300"/>
        <w:rPr>
          <w:rFonts w:ascii="Arial" w:hAnsi="Arial" w:cs="Arial"/>
          <w:color w:val="002060"/>
          <w:sz w:val="22"/>
          <w:szCs w:val="22"/>
        </w:rPr>
      </w:pPr>
      <w:r w:rsidRPr="008D45BE">
        <w:rPr>
          <w:rFonts w:ascii="Arial" w:hAnsi="Arial" w:cs="Arial"/>
          <w:color w:val="002060"/>
          <w:sz w:val="22"/>
          <w:szCs w:val="22"/>
        </w:rPr>
        <w:t>3 Ambulatory care hospitals are located at:</w:t>
      </w:r>
    </w:p>
    <w:p w:rsidR="00230B54" w:rsidRPr="008D45BE" w:rsidRDefault="00230B54" w:rsidP="001321EA">
      <w:pPr>
        <w:numPr>
          <w:ilvl w:val="0"/>
          <w:numId w:val="7"/>
        </w:numPr>
        <w:rPr>
          <w:rFonts w:ascii="Arial" w:hAnsi="Arial" w:cs="Arial"/>
          <w:color w:val="002060"/>
          <w:sz w:val="22"/>
          <w:szCs w:val="22"/>
        </w:rPr>
      </w:pPr>
      <w:r w:rsidRPr="008D45BE">
        <w:rPr>
          <w:rFonts w:ascii="Arial" w:hAnsi="Arial" w:cs="Arial"/>
          <w:bCs/>
          <w:color w:val="002060"/>
          <w:sz w:val="22"/>
          <w:szCs w:val="22"/>
        </w:rPr>
        <w:t>New Stobhill Hospital</w:t>
      </w:r>
    </w:p>
    <w:p w:rsidR="00230B54" w:rsidRPr="008D45BE" w:rsidRDefault="00230B54" w:rsidP="001321EA">
      <w:pPr>
        <w:numPr>
          <w:ilvl w:val="0"/>
          <w:numId w:val="7"/>
        </w:numPr>
        <w:rPr>
          <w:rFonts w:ascii="Arial" w:hAnsi="Arial" w:cs="Arial"/>
          <w:color w:val="002060"/>
          <w:sz w:val="22"/>
          <w:szCs w:val="22"/>
        </w:rPr>
      </w:pPr>
      <w:r w:rsidRPr="008D45BE">
        <w:rPr>
          <w:rFonts w:ascii="Arial" w:hAnsi="Arial" w:cs="Arial"/>
          <w:bCs/>
          <w:color w:val="002060"/>
          <w:sz w:val="22"/>
          <w:szCs w:val="22"/>
        </w:rPr>
        <w:t xml:space="preserve">New Victoria Hospital </w:t>
      </w:r>
    </w:p>
    <w:p w:rsidR="00230B54" w:rsidRPr="008D45BE" w:rsidRDefault="00230B54" w:rsidP="001321EA">
      <w:pPr>
        <w:numPr>
          <w:ilvl w:val="0"/>
          <w:numId w:val="7"/>
        </w:numPr>
        <w:rPr>
          <w:rFonts w:ascii="Arial" w:hAnsi="Arial" w:cs="Arial"/>
          <w:color w:val="002060"/>
          <w:sz w:val="22"/>
          <w:szCs w:val="22"/>
        </w:rPr>
      </w:pPr>
      <w:r w:rsidRPr="008D45BE">
        <w:rPr>
          <w:rFonts w:ascii="Arial" w:hAnsi="Arial" w:cs="Arial"/>
          <w:bCs/>
          <w:color w:val="002060"/>
          <w:sz w:val="22"/>
          <w:szCs w:val="22"/>
        </w:rPr>
        <w:t>West Glasgow Ambulatory Care Hospital</w:t>
      </w:r>
    </w:p>
    <w:p w:rsidR="00230B54" w:rsidRPr="008D45BE" w:rsidRDefault="00230B54" w:rsidP="001321EA">
      <w:pPr>
        <w:spacing w:before="300" w:beforeAutospacing="1" w:after="300"/>
        <w:rPr>
          <w:rFonts w:ascii="Arial" w:hAnsi="Arial" w:cs="Arial"/>
          <w:color w:val="002060"/>
          <w:sz w:val="22"/>
          <w:szCs w:val="22"/>
        </w:rPr>
      </w:pPr>
      <w:r w:rsidRPr="008D45BE">
        <w:rPr>
          <w:rFonts w:ascii="Arial" w:hAnsi="Arial" w:cs="Arial"/>
          <w:color w:val="002060"/>
          <w:sz w:val="22"/>
          <w:szCs w:val="22"/>
        </w:rPr>
        <w:t>Each year we deliver around 170,000 emergency medical and 62,000 emergency surgical episodes and 165,000 day cases. We continue to operate one of the busiest A&amp;E/minor injuries units in the UK with 455,000 attendances. We deliver 400,000 new outpatient attendances.</w:t>
      </w:r>
    </w:p>
    <w:p w:rsidR="00230B54" w:rsidRPr="008D45BE" w:rsidRDefault="00230B54" w:rsidP="001321EA">
      <w:pPr>
        <w:spacing w:before="300" w:after="300"/>
        <w:rPr>
          <w:rFonts w:ascii="Arial" w:hAnsi="Arial" w:cs="Arial"/>
          <w:color w:val="002060"/>
          <w:sz w:val="22"/>
          <w:szCs w:val="22"/>
        </w:rPr>
      </w:pPr>
      <w:r w:rsidRPr="008D45BE">
        <w:rPr>
          <w:rFonts w:ascii="Arial" w:hAnsi="Arial" w:cs="Arial"/>
          <w:color w:val="002060"/>
          <w:sz w:val="22"/>
          <w:szCs w:val="22"/>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rsidR="00230B54" w:rsidRPr="008D45BE" w:rsidRDefault="00230B54" w:rsidP="001321EA">
      <w:pPr>
        <w:spacing w:before="300" w:after="300"/>
        <w:rPr>
          <w:rFonts w:ascii="Arial" w:hAnsi="Arial" w:cs="Arial"/>
          <w:b/>
          <w:color w:val="002060"/>
          <w:sz w:val="22"/>
          <w:szCs w:val="22"/>
        </w:rPr>
      </w:pPr>
      <w:r w:rsidRPr="008D45BE">
        <w:rPr>
          <w:rFonts w:ascii="Arial" w:hAnsi="Arial" w:cs="Arial"/>
          <w:b/>
          <w:color w:val="002060"/>
          <w:sz w:val="22"/>
          <w:szCs w:val="22"/>
        </w:rPr>
        <w:t xml:space="preserve">NHS Greater Glasgow and Clyde Medical Workforce Plans </w:t>
      </w:r>
    </w:p>
    <w:p w:rsidR="00B13C28" w:rsidRDefault="00712770" w:rsidP="001321EA">
      <w:pPr>
        <w:pStyle w:val="NormalWeb"/>
        <w:rPr>
          <w:rFonts w:ascii="Arial" w:hAnsi="Arial" w:cs="Arial"/>
          <w:color w:val="002060"/>
          <w:sz w:val="22"/>
          <w:szCs w:val="22"/>
        </w:rPr>
      </w:pPr>
      <w:r w:rsidRPr="008D45BE">
        <w:rPr>
          <w:noProof/>
          <w:color w:val="002060"/>
          <w:sz w:val="22"/>
          <w:szCs w:val="22"/>
        </w:rPr>
        <w:drawing>
          <wp:anchor distT="0" distB="0" distL="114300" distR="114300" simplePos="0" relativeHeight="251658752" behindDoc="1" locked="0" layoutInCell="1" allowOverlap="1">
            <wp:simplePos x="0" y="0"/>
            <wp:positionH relativeFrom="column">
              <wp:posOffset>-633730</wp:posOffset>
            </wp:positionH>
            <wp:positionV relativeFrom="paragraph">
              <wp:posOffset>911860</wp:posOffset>
            </wp:positionV>
            <wp:extent cx="6943090" cy="2258060"/>
            <wp:effectExtent l="0" t="0" r="0" b="8890"/>
            <wp:wrapNone/>
            <wp:docPr id="31" name="Picture 41" descr="C:\Program Files\OPSWAT\Metadefender Core\data\resources\ds_3_windows_2SIKXq\TVNPZmZp\temp_bp4enop3.enrf86840F.tmp\tmp_a5pyr2gj.kce.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Program Files\OPSWAT\Metadefender Core\data\resources\ds_3_windows_2SIKXq\TVNPZmZp\temp_bp4enop3.enrf86840F.tmp\tmp_a5pyr2gj.kce.out.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8D45BE">
        <w:rPr>
          <w:rFonts w:ascii="Arial" w:hAnsi="Arial" w:cs="Arial"/>
          <w:color w:val="002060"/>
          <w:sz w:val="22"/>
          <w:szCs w:val="22"/>
        </w:rPr>
        <w:t xml:space="preserve">The three Workforce Plans focus on Medical and Dental workforce issues and will form part of an overarching plan which will include other elements of the </w:t>
      </w:r>
      <w:proofErr w:type="gramStart"/>
      <w:r w:rsidR="00230B54" w:rsidRPr="008D45BE">
        <w:rPr>
          <w:rFonts w:ascii="Arial" w:hAnsi="Arial" w:cs="Arial"/>
          <w:color w:val="002060"/>
          <w:sz w:val="22"/>
          <w:szCs w:val="22"/>
        </w:rPr>
        <w:t>Acute</w:t>
      </w:r>
      <w:proofErr w:type="gramEnd"/>
      <w:r w:rsidR="00230B54" w:rsidRPr="008D45BE">
        <w:rPr>
          <w:rFonts w:ascii="Arial" w:hAnsi="Arial" w:cs="Arial"/>
          <w:color w:val="002060"/>
          <w:sz w:val="22"/>
          <w:szCs w:val="22"/>
        </w:rPr>
        <w:t xml:space="preserve"> workforce including Nursing and Midwifery, Allied Health Professionals and all other NHS staff groups. </w:t>
      </w:r>
    </w:p>
    <w:p w:rsidR="00230B54" w:rsidRPr="008D45BE" w:rsidRDefault="00230B54" w:rsidP="001321EA">
      <w:pPr>
        <w:pStyle w:val="NormalWeb"/>
        <w:rPr>
          <w:rFonts w:ascii="Arial" w:hAnsi="Arial" w:cs="Arial"/>
          <w:b/>
          <w:color w:val="002060"/>
          <w:sz w:val="22"/>
          <w:szCs w:val="22"/>
        </w:rPr>
      </w:pPr>
      <w:r w:rsidRPr="008D45BE">
        <w:rPr>
          <w:rFonts w:ascii="Arial" w:hAnsi="Arial" w:cs="Arial"/>
          <w:color w:val="002060"/>
          <w:sz w:val="22"/>
          <w:szCs w:val="22"/>
        </w:rPr>
        <w:t xml:space="preserve">For more information on the </w:t>
      </w:r>
      <w:r w:rsidRPr="008D45BE">
        <w:rPr>
          <w:rStyle w:val="Strong"/>
          <w:rFonts w:ascii="Arial" w:hAnsi="Arial" w:cs="Arial"/>
          <w:color w:val="002060"/>
          <w:sz w:val="22"/>
          <w:szCs w:val="22"/>
        </w:rPr>
        <w:t>Acute Services Medical Workforce Plan</w:t>
      </w:r>
      <w:r w:rsidRPr="008D45BE">
        <w:rPr>
          <w:rFonts w:ascii="Arial" w:hAnsi="Arial" w:cs="Arial"/>
          <w:color w:val="002060"/>
          <w:sz w:val="22"/>
          <w:szCs w:val="22"/>
        </w:rPr>
        <w:t xml:space="preserve">, </w:t>
      </w:r>
      <w:r w:rsidRPr="008D45BE">
        <w:rPr>
          <w:rStyle w:val="Strong"/>
          <w:rFonts w:ascii="Arial" w:hAnsi="Arial" w:cs="Arial"/>
          <w:color w:val="002060"/>
          <w:sz w:val="22"/>
          <w:szCs w:val="22"/>
        </w:rPr>
        <w:t>Mental Health Services Medical Workforce Plan</w:t>
      </w:r>
      <w:r w:rsidR="001321EA">
        <w:rPr>
          <w:rFonts w:ascii="Arial" w:hAnsi="Arial" w:cs="Arial"/>
          <w:color w:val="002060"/>
          <w:sz w:val="22"/>
          <w:szCs w:val="22"/>
        </w:rPr>
        <w:t xml:space="preserve"> and t</w:t>
      </w:r>
      <w:r w:rsidRPr="008D45BE">
        <w:rPr>
          <w:rFonts w:ascii="Arial" w:hAnsi="Arial" w:cs="Arial"/>
          <w:color w:val="002060"/>
          <w:sz w:val="22"/>
          <w:szCs w:val="22"/>
        </w:rPr>
        <w:t xml:space="preserve">he </w:t>
      </w:r>
      <w:r w:rsidRPr="008D45BE">
        <w:rPr>
          <w:rStyle w:val="Strong"/>
          <w:rFonts w:ascii="Arial" w:hAnsi="Arial" w:cs="Arial"/>
          <w:color w:val="002060"/>
          <w:sz w:val="22"/>
          <w:szCs w:val="22"/>
        </w:rPr>
        <w:t>Oral Health (Dentist) Workforce Plan</w:t>
      </w:r>
      <w:r w:rsidRPr="008D45BE">
        <w:rPr>
          <w:rFonts w:ascii="Arial" w:hAnsi="Arial" w:cs="Arial"/>
          <w:color w:val="002060"/>
          <w:sz w:val="22"/>
          <w:szCs w:val="22"/>
        </w:rPr>
        <w:t xml:space="preserve"> please visit </w:t>
      </w:r>
      <w:r w:rsidRPr="008D45BE">
        <w:rPr>
          <w:rStyle w:val="Hyperlink"/>
          <w:rFonts w:ascii="Arial" w:hAnsi="Arial" w:cs="Arial"/>
          <w:b/>
          <w:color w:val="002060"/>
          <w:sz w:val="22"/>
          <w:szCs w:val="22"/>
          <w:u w:val="none"/>
        </w:rPr>
        <w:t>https://www.nhsggc.org.uk/working-with-us/hr-connect/workforce-planning-and-analytics/workforce-planning/nhsggc-medical-workforce-plans/</w:t>
      </w:r>
    </w:p>
    <w:p w:rsidR="00230B54" w:rsidRPr="008D45BE" w:rsidRDefault="00230B54" w:rsidP="001321EA">
      <w:pPr>
        <w:spacing w:before="300" w:after="300"/>
        <w:outlineLvl w:val="0"/>
        <w:rPr>
          <w:rFonts w:ascii="Arial" w:hAnsi="Arial" w:cs="Arial"/>
          <w:b/>
          <w:bCs/>
          <w:color w:val="002060"/>
          <w:kern w:val="36"/>
          <w:sz w:val="22"/>
          <w:szCs w:val="22"/>
        </w:rPr>
      </w:pPr>
      <w:r w:rsidRPr="008D45BE">
        <w:rPr>
          <w:rFonts w:ascii="Arial" w:hAnsi="Arial" w:cs="Arial"/>
          <w:b/>
          <w:bCs/>
          <w:color w:val="002060"/>
          <w:kern w:val="36"/>
          <w:sz w:val="22"/>
          <w:szCs w:val="22"/>
        </w:rPr>
        <w:t>Our Culture and Values</w:t>
      </w:r>
    </w:p>
    <w:p w:rsidR="00230B54" w:rsidRPr="008D45BE" w:rsidRDefault="00230B54" w:rsidP="001321EA">
      <w:pPr>
        <w:spacing w:before="300" w:after="300"/>
        <w:outlineLvl w:val="0"/>
        <w:rPr>
          <w:rFonts w:ascii="Arial" w:hAnsi="Arial" w:cs="Arial"/>
          <w:bCs/>
          <w:i/>
          <w:color w:val="002060"/>
          <w:kern w:val="36"/>
          <w:sz w:val="22"/>
          <w:szCs w:val="22"/>
        </w:rPr>
      </w:pPr>
      <w:r w:rsidRPr="008D45BE">
        <w:rPr>
          <w:rFonts w:ascii="Arial" w:hAnsi="Arial" w:cs="Arial"/>
          <w:bCs/>
          <w:i/>
          <w:color w:val="002060"/>
          <w:kern w:val="36"/>
          <w:sz w:val="22"/>
          <w:szCs w:val="22"/>
        </w:rPr>
        <w:t>Jane Grant, Chief Executive, NHS Greater Glasgow and Clyde</w:t>
      </w:r>
    </w:p>
    <w:p w:rsidR="00230B54" w:rsidRPr="008D45BE" w:rsidRDefault="00230B54" w:rsidP="001321EA">
      <w:pPr>
        <w:spacing w:before="300" w:after="300"/>
        <w:rPr>
          <w:rFonts w:ascii="Arial" w:hAnsi="Arial" w:cs="Arial"/>
          <w:i/>
          <w:color w:val="002060"/>
          <w:sz w:val="22"/>
          <w:szCs w:val="22"/>
        </w:rPr>
      </w:pPr>
      <w:r w:rsidRPr="008D45BE">
        <w:rPr>
          <w:rFonts w:ascii="Arial" w:hAnsi="Arial" w:cs="Arial"/>
          <w:i/>
          <w:color w:val="002060"/>
          <w:sz w:val="22"/>
          <w:szCs w:val="22"/>
        </w:rPr>
        <w:t>‘It is key that we are all committed to the core NHS values of: Care and Compassion – Dignity and Respect – Openness, Honesty, Responsibility, Quality and Teamwork – and we use these values to guide us in all that we do.</w:t>
      </w:r>
    </w:p>
    <w:p w:rsidR="00230B54" w:rsidRPr="008D45BE" w:rsidRDefault="00230B54" w:rsidP="001321EA">
      <w:pPr>
        <w:spacing w:before="300" w:after="300"/>
        <w:rPr>
          <w:rFonts w:ascii="Arial" w:hAnsi="Arial" w:cs="Arial"/>
          <w:i/>
          <w:color w:val="002060"/>
          <w:sz w:val="22"/>
          <w:szCs w:val="22"/>
        </w:rPr>
      </w:pPr>
      <w:r w:rsidRPr="008D45BE">
        <w:rPr>
          <w:rFonts w:ascii="Arial" w:hAnsi="Arial" w:cs="Arial"/>
          <w:i/>
          <w:color w:val="002060"/>
          <w:sz w:val="22"/>
          <w:szCs w:val="22"/>
        </w:rPr>
        <w:t xml:space="preserve">NHS Greater Glasgow and Clyde is a great organisation with a huge pool of terrific talent. We are committed to equality and diversity – to a zero tolerance toward racism, sexism and </w:t>
      </w:r>
      <w:r w:rsidR="001321EA" w:rsidRPr="008D45BE">
        <w:rPr>
          <w:rFonts w:ascii="Arial" w:hAnsi="Arial" w:cs="Arial"/>
          <w:i/>
          <w:color w:val="002060"/>
          <w:sz w:val="22"/>
          <w:szCs w:val="22"/>
        </w:rPr>
        <w:t>homophobia. We</w:t>
      </w:r>
      <w:r w:rsidRPr="008D45BE">
        <w:rPr>
          <w:rFonts w:ascii="Arial" w:hAnsi="Arial" w:cs="Arial"/>
          <w:i/>
          <w:color w:val="002060"/>
          <w:sz w:val="22"/>
          <w:szCs w:val="22"/>
        </w:rPr>
        <w:t xml:space="preserve"> have access to some of the finest facilities and resources in the country, but it is the values and attitudes we demonstrate as individuals that make the biggest difference to our patients and their families.</w:t>
      </w:r>
    </w:p>
    <w:p w:rsidR="00230B54" w:rsidRPr="008D45BE" w:rsidRDefault="00230B54" w:rsidP="001321EA">
      <w:pPr>
        <w:spacing w:before="300" w:after="300"/>
        <w:rPr>
          <w:rFonts w:ascii="Arial" w:hAnsi="Arial" w:cs="Arial"/>
          <w:i/>
          <w:color w:val="002060"/>
          <w:sz w:val="22"/>
          <w:szCs w:val="22"/>
        </w:rPr>
      </w:pPr>
      <w:r w:rsidRPr="008D45BE">
        <w:rPr>
          <w:rFonts w:ascii="Arial" w:hAnsi="Arial" w:cs="Arial"/>
          <w:i/>
          <w:color w:val="002060"/>
          <w:sz w:val="22"/>
          <w:szCs w:val="22"/>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rsidR="00230B54" w:rsidRPr="008D45BE" w:rsidRDefault="00230B54" w:rsidP="001321EA">
      <w:pPr>
        <w:spacing w:before="300" w:after="300"/>
        <w:outlineLvl w:val="0"/>
        <w:rPr>
          <w:rFonts w:ascii="Arial" w:hAnsi="Arial" w:cs="Arial"/>
          <w:b/>
          <w:bCs/>
          <w:color w:val="002060"/>
          <w:kern w:val="36"/>
          <w:sz w:val="22"/>
          <w:szCs w:val="22"/>
        </w:rPr>
      </w:pPr>
      <w:r w:rsidRPr="008D45BE">
        <w:rPr>
          <w:rStyle w:val="Hyperlink"/>
          <w:rFonts w:ascii="Arial" w:hAnsi="Arial" w:cs="Arial"/>
          <w:b/>
          <w:bCs/>
          <w:color w:val="002060"/>
          <w:kern w:val="36"/>
          <w:sz w:val="22"/>
          <w:szCs w:val="22"/>
          <w:u w:val="none"/>
        </w:rPr>
        <w:t>https://www.nhsggc.org.uk/working-with-us/hr-connect/learning-education-and-training/induction-portal-welcome-to-nhs-greater-glasgow-and-clyde/</w:t>
      </w:r>
    </w:p>
    <w:p w:rsidR="00230B54" w:rsidRPr="008D45BE" w:rsidRDefault="00230B54" w:rsidP="001321EA">
      <w:pPr>
        <w:tabs>
          <w:tab w:val="left" w:pos="828"/>
        </w:tabs>
        <w:kinsoku w:val="0"/>
        <w:overflowPunct w:val="0"/>
        <w:adjustRightInd w:val="0"/>
        <w:rPr>
          <w:rFonts w:ascii="Arial" w:hAnsi="Arial" w:cs="Arial"/>
          <w:b/>
          <w:color w:val="002060"/>
          <w:sz w:val="22"/>
          <w:szCs w:val="22"/>
        </w:rPr>
      </w:pPr>
      <w:r w:rsidRPr="008D45BE">
        <w:rPr>
          <w:rFonts w:ascii="Arial" w:hAnsi="Arial" w:cs="Arial"/>
          <w:color w:val="002060"/>
          <w:spacing w:val="-1"/>
          <w:sz w:val="22"/>
          <w:szCs w:val="22"/>
        </w:rPr>
        <w:t>For more information about NH</w:t>
      </w:r>
      <w:r w:rsidRPr="008D45BE">
        <w:rPr>
          <w:rFonts w:ascii="Arial" w:hAnsi="Arial" w:cs="Arial"/>
          <w:color w:val="002060"/>
          <w:sz w:val="22"/>
          <w:szCs w:val="22"/>
        </w:rPr>
        <w:t>S Grea</w:t>
      </w:r>
      <w:r w:rsidRPr="008D45BE">
        <w:rPr>
          <w:rFonts w:ascii="Arial" w:hAnsi="Arial" w:cs="Arial"/>
          <w:color w:val="002060"/>
          <w:spacing w:val="-2"/>
          <w:sz w:val="22"/>
          <w:szCs w:val="22"/>
        </w:rPr>
        <w:t>t</w:t>
      </w:r>
      <w:r w:rsidRPr="008D45BE">
        <w:rPr>
          <w:rFonts w:ascii="Arial" w:hAnsi="Arial" w:cs="Arial"/>
          <w:color w:val="002060"/>
          <w:sz w:val="22"/>
          <w:szCs w:val="22"/>
        </w:rPr>
        <w:t>er</w:t>
      </w:r>
      <w:r w:rsidRPr="008D45BE">
        <w:rPr>
          <w:rFonts w:ascii="Arial" w:hAnsi="Arial" w:cs="Arial"/>
          <w:color w:val="002060"/>
          <w:spacing w:val="-2"/>
          <w:sz w:val="22"/>
          <w:szCs w:val="22"/>
        </w:rPr>
        <w:t xml:space="preserve"> G</w:t>
      </w:r>
      <w:r w:rsidRPr="008D45BE">
        <w:rPr>
          <w:rFonts w:ascii="Arial" w:hAnsi="Arial" w:cs="Arial"/>
          <w:color w:val="002060"/>
          <w:sz w:val="22"/>
          <w:szCs w:val="22"/>
        </w:rPr>
        <w:t>la</w:t>
      </w:r>
      <w:r w:rsidRPr="008D45BE">
        <w:rPr>
          <w:rFonts w:ascii="Arial" w:hAnsi="Arial" w:cs="Arial"/>
          <w:color w:val="002060"/>
          <w:spacing w:val="-1"/>
          <w:sz w:val="22"/>
          <w:szCs w:val="22"/>
        </w:rPr>
        <w:t>s</w:t>
      </w:r>
      <w:r w:rsidRPr="008D45BE">
        <w:rPr>
          <w:rFonts w:ascii="Arial" w:hAnsi="Arial" w:cs="Arial"/>
          <w:color w:val="002060"/>
          <w:sz w:val="22"/>
          <w:szCs w:val="22"/>
        </w:rPr>
        <w:t>g</w:t>
      </w:r>
      <w:r w:rsidRPr="008D45BE">
        <w:rPr>
          <w:rFonts w:ascii="Arial" w:hAnsi="Arial" w:cs="Arial"/>
          <w:color w:val="002060"/>
          <w:spacing w:val="-4"/>
          <w:sz w:val="22"/>
          <w:szCs w:val="22"/>
        </w:rPr>
        <w:t>o</w:t>
      </w:r>
      <w:r w:rsidRPr="008D45BE">
        <w:rPr>
          <w:rFonts w:ascii="Arial" w:hAnsi="Arial" w:cs="Arial"/>
          <w:color w:val="002060"/>
          <w:sz w:val="22"/>
          <w:szCs w:val="22"/>
        </w:rPr>
        <w:t>w</w:t>
      </w:r>
      <w:r w:rsidRPr="008D45BE">
        <w:rPr>
          <w:rFonts w:ascii="Arial" w:hAnsi="Arial" w:cs="Arial"/>
          <w:color w:val="002060"/>
          <w:spacing w:val="-1"/>
          <w:sz w:val="22"/>
          <w:szCs w:val="22"/>
        </w:rPr>
        <w:t xml:space="preserve"> </w:t>
      </w:r>
      <w:r w:rsidRPr="008D45BE">
        <w:rPr>
          <w:rFonts w:ascii="Arial" w:hAnsi="Arial" w:cs="Arial"/>
          <w:color w:val="002060"/>
          <w:sz w:val="22"/>
          <w:szCs w:val="22"/>
        </w:rPr>
        <w:t>a</w:t>
      </w:r>
      <w:r w:rsidRPr="008D45BE">
        <w:rPr>
          <w:rFonts w:ascii="Arial" w:hAnsi="Arial" w:cs="Arial"/>
          <w:color w:val="002060"/>
          <w:spacing w:val="-1"/>
          <w:sz w:val="22"/>
          <w:szCs w:val="22"/>
        </w:rPr>
        <w:t>n</w:t>
      </w:r>
      <w:r w:rsidRPr="008D45BE">
        <w:rPr>
          <w:rFonts w:ascii="Arial" w:hAnsi="Arial" w:cs="Arial"/>
          <w:color w:val="002060"/>
          <w:sz w:val="22"/>
          <w:szCs w:val="22"/>
        </w:rPr>
        <w:t>d Cl</w:t>
      </w:r>
      <w:r w:rsidRPr="008D45BE">
        <w:rPr>
          <w:rFonts w:ascii="Arial" w:hAnsi="Arial" w:cs="Arial"/>
          <w:color w:val="002060"/>
          <w:spacing w:val="-5"/>
          <w:sz w:val="22"/>
          <w:szCs w:val="22"/>
        </w:rPr>
        <w:t>y</w:t>
      </w:r>
      <w:r w:rsidRPr="008D45BE">
        <w:rPr>
          <w:rFonts w:ascii="Arial" w:hAnsi="Arial" w:cs="Arial"/>
          <w:color w:val="002060"/>
          <w:sz w:val="22"/>
          <w:szCs w:val="22"/>
        </w:rPr>
        <w:t xml:space="preserve">de please visit: </w:t>
      </w:r>
      <w:r w:rsidRPr="008D45BE">
        <w:rPr>
          <w:rStyle w:val="Hyperlink"/>
          <w:rFonts w:ascii="Arial" w:hAnsi="Arial" w:cs="Arial"/>
          <w:b/>
          <w:bCs/>
          <w:color w:val="002060"/>
          <w:sz w:val="22"/>
          <w:szCs w:val="22"/>
          <w:u w:val="none"/>
        </w:rPr>
        <w:t>www.nhsggc.org.uk</w:t>
      </w:r>
      <w:r w:rsidRPr="008D45BE">
        <w:rPr>
          <w:rFonts w:ascii="Arial" w:hAnsi="Arial" w:cs="Arial"/>
          <w:b/>
          <w:color w:val="002060"/>
          <w:sz w:val="22"/>
          <w:szCs w:val="22"/>
        </w:rPr>
        <w:t xml:space="preserve">.  </w:t>
      </w:r>
    </w:p>
    <w:p w:rsidR="00230B54" w:rsidRPr="008D45BE" w:rsidRDefault="00230B54" w:rsidP="001321EA">
      <w:pPr>
        <w:tabs>
          <w:tab w:val="left" w:pos="828"/>
        </w:tabs>
        <w:kinsoku w:val="0"/>
        <w:overflowPunct w:val="0"/>
        <w:adjustRightInd w:val="0"/>
        <w:rPr>
          <w:rFonts w:ascii="Arial" w:hAnsi="Arial" w:cs="Arial"/>
          <w:b/>
          <w:color w:val="002060"/>
          <w:sz w:val="22"/>
          <w:szCs w:val="22"/>
        </w:rPr>
      </w:pPr>
    </w:p>
    <w:p w:rsidR="00230B54" w:rsidRPr="008D45BE" w:rsidRDefault="00230B54" w:rsidP="001321EA">
      <w:pPr>
        <w:tabs>
          <w:tab w:val="left" w:pos="828"/>
        </w:tabs>
        <w:kinsoku w:val="0"/>
        <w:overflowPunct w:val="0"/>
        <w:adjustRightInd w:val="0"/>
        <w:rPr>
          <w:rFonts w:ascii="Arial" w:hAnsi="Arial" w:cs="Arial"/>
          <w:b/>
          <w:color w:val="002060"/>
          <w:sz w:val="22"/>
          <w:szCs w:val="22"/>
        </w:rPr>
      </w:pPr>
      <w:r w:rsidRPr="008D45BE">
        <w:rPr>
          <w:rFonts w:ascii="Arial" w:hAnsi="Arial" w:cs="Arial"/>
          <w:color w:val="002060"/>
          <w:sz w:val="22"/>
          <w:szCs w:val="22"/>
        </w:rPr>
        <w:t>Find out more about NHS Scotland, the biggest employer in the country, providing jobs to people in more than 70 different professions, and its workforce is its greatest asset.</w:t>
      </w:r>
      <w:r w:rsidRPr="008D45BE">
        <w:rPr>
          <w:rFonts w:ascii="Arial" w:hAnsi="Arial" w:cs="Arial"/>
          <w:b/>
          <w:color w:val="002060"/>
          <w:sz w:val="22"/>
          <w:szCs w:val="22"/>
        </w:rPr>
        <w:t xml:space="preserve"> </w:t>
      </w:r>
      <w:r w:rsidRPr="008D45BE">
        <w:rPr>
          <w:rStyle w:val="Hyperlink"/>
          <w:rFonts w:ascii="Arial" w:hAnsi="Arial" w:cs="Arial"/>
          <w:b/>
          <w:color w:val="002060"/>
          <w:sz w:val="22"/>
          <w:szCs w:val="22"/>
          <w:u w:val="none"/>
        </w:rPr>
        <w:t>https://www.scotland.org/work/career-opportunities/healthcare</w:t>
      </w:r>
    </w:p>
    <w:p w:rsidR="00230B54" w:rsidRPr="002D0042" w:rsidRDefault="00230B54" w:rsidP="001321EA">
      <w:pPr>
        <w:pStyle w:val="Default"/>
        <w:rPr>
          <w:b/>
          <w:color w:val="002060"/>
        </w:rPr>
      </w:pPr>
    </w:p>
    <w:p w:rsidR="00230B54" w:rsidRPr="002D0042" w:rsidRDefault="00230B54" w:rsidP="001321EA">
      <w:pPr>
        <w:pStyle w:val="Default"/>
        <w:rPr>
          <w:b/>
          <w:color w:val="002060"/>
        </w:rPr>
      </w:pPr>
    </w:p>
    <w:p w:rsidR="00230B54" w:rsidRPr="002D0042" w:rsidRDefault="00230B54" w:rsidP="001321EA">
      <w:pPr>
        <w:pStyle w:val="Default"/>
        <w:rPr>
          <w:b/>
          <w:color w:val="002060"/>
        </w:rPr>
      </w:pPr>
    </w:p>
    <w:p w:rsidR="008D45BE" w:rsidRDefault="008D45BE" w:rsidP="001321EA">
      <w:pPr>
        <w:rPr>
          <w:rFonts w:ascii="Arial" w:hAnsi="Arial" w:cs="Arial"/>
          <w:b/>
          <w:bCs/>
          <w:color w:val="002060"/>
          <w:sz w:val="32"/>
          <w:szCs w:val="32"/>
        </w:rPr>
      </w:pPr>
      <w:r>
        <w:rPr>
          <w:rFonts w:ascii="Arial" w:hAnsi="Arial" w:cs="Arial"/>
          <w:b/>
          <w:bCs/>
          <w:color w:val="002060"/>
          <w:sz w:val="32"/>
          <w:szCs w:val="32"/>
        </w:rPr>
        <w:br w:type="page"/>
      </w:r>
    </w:p>
    <w:p w:rsidR="00230B54" w:rsidRPr="002D0042" w:rsidRDefault="009376F0" w:rsidP="00067415">
      <w:pPr>
        <w:kinsoku w:val="0"/>
        <w:overflowPunct w:val="0"/>
        <w:jc w:val="both"/>
        <w:rPr>
          <w:rFonts w:ascii="Arial" w:hAnsi="Arial" w:cs="Arial"/>
          <w:b/>
          <w:bCs/>
          <w:color w:val="002060"/>
          <w:sz w:val="32"/>
          <w:szCs w:val="32"/>
        </w:rPr>
      </w:pPr>
      <w:r w:rsidRPr="002D0042">
        <w:rPr>
          <w:rFonts w:ascii="Arial" w:hAnsi="Arial" w:cs="Arial"/>
          <w:b/>
          <w:bCs/>
          <w:color w:val="002060"/>
          <w:sz w:val="32"/>
          <w:szCs w:val="32"/>
        </w:rPr>
        <w:t xml:space="preserve">Section </w:t>
      </w:r>
      <w:r w:rsidR="0097076D" w:rsidRPr="002D0042">
        <w:rPr>
          <w:rFonts w:ascii="Arial" w:hAnsi="Arial" w:cs="Arial"/>
          <w:b/>
          <w:bCs/>
          <w:color w:val="002060"/>
          <w:sz w:val="32"/>
          <w:szCs w:val="32"/>
        </w:rPr>
        <w:t>7</w:t>
      </w:r>
      <w:r w:rsidR="00230B54" w:rsidRPr="002D0042">
        <w:rPr>
          <w:rFonts w:ascii="Arial" w:hAnsi="Arial" w:cs="Arial"/>
          <w:b/>
          <w:bCs/>
          <w:color w:val="002060"/>
          <w:sz w:val="32"/>
          <w:szCs w:val="32"/>
        </w:rPr>
        <w:t>:</w:t>
      </w:r>
      <w:r w:rsidR="00230B54" w:rsidRPr="002D0042">
        <w:rPr>
          <w:rFonts w:ascii="Arial" w:hAnsi="Arial" w:cs="Arial"/>
          <w:b/>
          <w:bCs/>
          <w:color w:val="002060"/>
          <w:sz w:val="32"/>
          <w:szCs w:val="32"/>
        </w:rPr>
        <w:tab/>
      </w:r>
    </w:p>
    <w:p w:rsidR="00230B54" w:rsidRPr="002D0042" w:rsidRDefault="00230B54" w:rsidP="00067415">
      <w:pPr>
        <w:kinsoku w:val="0"/>
        <w:overflowPunct w:val="0"/>
        <w:jc w:val="both"/>
        <w:rPr>
          <w:rFonts w:ascii="Arial" w:hAnsi="Arial" w:cs="Arial"/>
          <w:b/>
          <w:bCs/>
          <w:color w:val="002060"/>
          <w:sz w:val="32"/>
        </w:rPr>
      </w:pPr>
      <w:r w:rsidRPr="002D0042">
        <w:rPr>
          <w:rFonts w:ascii="Arial" w:hAnsi="Arial" w:cs="Arial"/>
          <w:b/>
          <w:bCs/>
          <w:color w:val="002060"/>
          <w:sz w:val="32"/>
          <w:szCs w:val="32"/>
        </w:rPr>
        <w:t>Living and Working in the Greater Glasgow and Clyde area</w:t>
      </w:r>
    </w:p>
    <w:p w:rsidR="00230B54" w:rsidRPr="002D0042" w:rsidRDefault="00230B54" w:rsidP="00067415">
      <w:pPr>
        <w:jc w:val="both"/>
        <w:rPr>
          <w:rFonts w:ascii="Arial" w:hAnsi="Arial" w:cs="Arial"/>
          <w:iCs/>
          <w:color w:val="002060"/>
        </w:rPr>
      </w:pPr>
    </w:p>
    <w:p w:rsidR="00230B54" w:rsidRPr="008D45BE" w:rsidRDefault="00230B54" w:rsidP="007C429E">
      <w:pPr>
        <w:rPr>
          <w:rFonts w:ascii="Arial" w:hAnsi="Arial" w:cs="Arial"/>
          <w:color w:val="002060"/>
          <w:sz w:val="22"/>
          <w:szCs w:val="22"/>
        </w:rPr>
      </w:pPr>
      <w:r w:rsidRPr="008D45BE">
        <w:rPr>
          <w:rFonts w:ascii="Arial" w:hAnsi="Arial" w:cs="Arial"/>
          <w:iCs/>
          <w:color w:val="002060"/>
          <w:sz w:val="22"/>
          <w:szCs w:val="22"/>
        </w:rPr>
        <w:t>As a place to live, the Greater Glasgow and Clyde area has many attractions.</w:t>
      </w:r>
      <w:r w:rsidRPr="008D45BE">
        <w:rPr>
          <w:rFonts w:ascii="Arial" w:hAnsi="Arial" w:cs="Arial"/>
          <w:i/>
          <w:iCs/>
          <w:color w:val="002060"/>
          <w:sz w:val="22"/>
          <w:szCs w:val="22"/>
        </w:rPr>
        <w:t xml:space="preserve"> </w:t>
      </w:r>
      <w:r w:rsidRPr="008D45BE">
        <w:rPr>
          <w:rFonts w:ascii="Arial" w:hAnsi="Arial" w:cs="Arial"/>
          <w:color w:val="002060"/>
          <w:sz w:val="22"/>
          <w:szCs w:val="22"/>
        </w:rPr>
        <w:t>The West of Scotland combines cosmopolitan charm, lush countryside and soothing seaside. Culturally diverse, architecturally stunning and historically rich, this vibrant region is home to innovation, celebration and the largest city in Scotland – Glasgow.</w:t>
      </w:r>
    </w:p>
    <w:p w:rsidR="00230B54" w:rsidRPr="008D45BE" w:rsidRDefault="00230B54" w:rsidP="007C429E">
      <w:pPr>
        <w:rPr>
          <w:rFonts w:ascii="Arial" w:hAnsi="Arial" w:cs="Arial"/>
          <w:color w:val="002060"/>
          <w:sz w:val="22"/>
          <w:szCs w:val="22"/>
        </w:rPr>
      </w:pPr>
    </w:p>
    <w:p w:rsidR="00230B54" w:rsidRPr="008D45BE" w:rsidRDefault="00230B54" w:rsidP="007C429E">
      <w:pPr>
        <w:rPr>
          <w:rFonts w:ascii="Arial" w:hAnsi="Arial" w:cs="Arial"/>
          <w:color w:val="002060"/>
          <w:sz w:val="22"/>
          <w:szCs w:val="22"/>
        </w:rPr>
      </w:pPr>
      <w:r w:rsidRPr="008D45BE">
        <w:rPr>
          <w:rFonts w:ascii="Arial" w:hAnsi="Arial" w:cs="Arial"/>
          <w:color w:val="002060"/>
          <w:sz w:val="22"/>
          <w:szCs w:val="22"/>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rsidR="00230B54" w:rsidRPr="008D45BE" w:rsidRDefault="00230B54" w:rsidP="007C429E">
      <w:pPr>
        <w:rPr>
          <w:rFonts w:ascii="Arial" w:hAnsi="Arial" w:cs="Arial"/>
          <w:color w:val="002060"/>
          <w:sz w:val="22"/>
          <w:szCs w:val="22"/>
        </w:rPr>
      </w:pPr>
    </w:p>
    <w:p w:rsidR="00230B54" w:rsidRPr="008D45BE" w:rsidRDefault="00230B54" w:rsidP="007C429E">
      <w:pPr>
        <w:rPr>
          <w:rFonts w:ascii="Arial" w:hAnsi="Arial" w:cs="Arial"/>
          <w:color w:val="002060"/>
          <w:sz w:val="22"/>
          <w:szCs w:val="22"/>
        </w:rPr>
      </w:pPr>
      <w:r w:rsidRPr="008D45BE">
        <w:rPr>
          <w:rFonts w:ascii="Arial" w:hAnsi="Arial" w:cs="Arial"/>
          <w:color w:val="002060"/>
          <w:sz w:val="22"/>
          <w:szCs w:val="22"/>
        </w:rPr>
        <w:t>This is a region of striking contrast. Larger areas like Glasgow are within easy reach of picturesque towns, villages and some of Scotland’s most scenic beaches, captivating wildlife and tranquil countryside.</w:t>
      </w:r>
    </w:p>
    <w:p w:rsidR="00230B54" w:rsidRPr="008D45BE" w:rsidRDefault="00712770" w:rsidP="007C429E">
      <w:pPr>
        <w:rPr>
          <w:rFonts w:ascii="Arial" w:hAnsi="Arial" w:cs="Arial"/>
          <w:color w:val="002060"/>
          <w:sz w:val="22"/>
          <w:szCs w:val="22"/>
        </w:rPr>
      </w:pPr>
      <w:r w:rsidRPr="008D45BE">
        <w:rPr>
          <w:noProof/>
          <w:color w:val="002060"/>
          <w:sz w:val="22"/>
          <w:szCs w:val="22"/>
        </w:rPr>
        <w:drawing>
          <wp:anchor distT="0" distB="0" distL="114300" distR="114300" simplePos="0" relativeHeight="251656704" behindDoc="0" locked="0" layoutInCell="1" allowOverlap="1">
            <wp:simplePos x="0" y="0"/>
            <wp:positionH relativeFrom="column">
              <wp:posOffset>1219200</wp:posOffset>
            </wp:positionH>
            <wp:positionV relativeFrom="paragraph">
              <wp:posOffset>125095</wp:posOffset>
            </wp:positionV>
            <wp:extent cx="2438400" cy="1628775"/>
            <wp:effectExtent l="0" t="0" r="0" b="9525"/>
            <wp:wrapSquare wrapText="bothSides"/>
            <wp:docPr id="32" name="Picture 104" descr="C:\Program Files\OPSWAT\Metadefender Core\data\resources\ds_3_windows_2SIKXq\TVNPZmZp\temp_bp4enop3.enrf86840F.tmp\tmp_qqdn2awo.imd.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Program Files\OPSWAT\Metadefender Core\data\resources\ds_3_windows_2SIKXq\TVNPZmZp\temp_bp4enop3.enrf86840F.tmp\tmp_qqdn2awo.imd.out.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3840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0B54" w:rsidRPr="008D45BE" w:rsidRDefault="00230B54" w:rsidP="007C429E">
      <w:pPr>
        <w:outlineLvl w:val="3"/>
        <w:rPr>
          <w:rFonts w:ascii="Arial" w:hAnsi="Arial" w:cs="Arial"/>
          <w:b/>
          <w:color w:val="002060"/>
          <w:sz w:val="22"/>
          <w:szCs w:val="22"/>
        </w:rPr>
      </w:pPr>
      <w:r w:rsidRPr="008D45BE">
        <w:rPr>
          <w:rFonts w:ascii="Arial" w:hAnsi="Arial" w:cs="Arial"/>
          <w:b/>
          <w:color w:val="002060"/>
          <w:sz w:val="22"/>
          <w:szCs w:val="22"/>
        </w:rPr>
        <w:t>Glasgow</w:t>
      </w:r>
    </w:p>
    <w:p w:rsidR="00230B54" w:rsidRPr="002D0042" w:rsidRDefault="00230B54" w:rsidP="007C429E">
      <w:pPr>
        <w:outlineLvl w:val="3"/>
        <w:rPr>
          <w:rFonts w:ascii="Arial" w:hAnsi="Arial" w:cs="Arial"/>
          <w:b/>
          <w:color w:val="002060"/>
        </w:rPr>
      </w:pPr>
    </w:p>
    <w:p w:rsidR="00230B54" w:rsidRPr="002D0042" w:rsidRDefault="00230B54" w:rsidP="007C429E">
      <w:pPr>
        <w:outlineLvl w:val="3"/>
        <w:rPr>
          <w:rFonts w:ascii="Arial" w:hAnsi="Arial" w:cs="Arial"/>
          <w:b/>
          <w:color w:val="002060"/>
        </w:rPr>
      </w:pPr>
    </w:p>
    <w:p w:rsidR="00230B54" w:rsidRPr="002D0042" w:rsidRDefault="00230B54" w:rsidP="007C429E">
      <w:pPr>
        <w:outlineLvl w:val="3"/>
        <w:rPr>
          <w:rFonts w:ascii="Arial" w:hAnsi="Arial" w:cs="Arial"/>
          <w:color w:val="002060"/>
        </w:rPr>
      </w:pPr>
    </w:p>
    <w:p w:rsidR="00230B54" w:rsidRPr="002D0042" w:rsidRDefault="00230B54" w:rsidP="007C429E">
      <w:pPr>
        <w:outlineLvl w:val="3"/>
        <w:rPr>
          <w:rFonts w:ascii="Arial" w:hAnsi="Arial" w:cs="Arial"/>
          <w:color w:val="002060"/>
        </w:rPr>
      </w:pPr>
    </w:p>
    <w:p w:rsidR="00230B54" w:rsidRPr="002D0042" w:rsidRDefault="00712770" w:rsidP="007C429E">
      <w:pPr>
        <w:outlineLvl w:val="3"/>
        <w:rPr>
          <w:rFonts w:ascii="Arial" w:hAnsi="Arial" w:cs="Arial"/>
          <w:color w:val="002060"/>
        </w:rPr>
      </w:pPr>
      <w:r w:rsidRPr="002D0042">
        <w:rPr>
          <w:noProof/>
          <w:color w:val="002060"/>
        </w:rPr>
        <w:drawing>
          <wp:anchor distT="0" distB="0" distL="114300" distR="114300" simplePos="0" relativeHeight="251657728" behindDoc="1" locked="0" layoutInCell="1" allowOverlap="1">
            <wp:simplePos x="0" y="0"/>
            <wp:positionH relativeFrom="column">
              <wp:posOffset>-633730</wp:posOffset>
            </wp:positionH>
            <wp:positionV relativeFrom="paragraph">
              <wp:posOffset>94615</wp:posOffset>
            </wp:positionV>
            <wp:extent cx="6943090" cy="2258060"/>
            <wp:effectExtent l="0" t="0" r="0" b="8890"/>
            <wp:wrapNone/>
            <wp:docPr id="33" name="Picture 127" descr="C:\Program Files\OPSWAT\Metadefender Core\data\resources\ds_3_windows_2SIKXq\TVNPZmZp\temp_bp4enop3.enrf86840F.tmp\tmp_shhlbtu0.ecf.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Program Files\OPSWAT\Metadefender Core\data\resources\ds_3_windows_2SIKXq\TVNPZmZp\temp_bp4enop3.enrf86840F.tmp\tmp_shhlbtu0.ecf.out.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0B54" w:rsidRPr="002D0042" w:rsidRDefault="00230B54" w:rsidP="007C429E">
      <w:pPr>
        <w:outlineLvl w:val="3"/>
        <w:rPr>
          <w:rFonts w:ascii="Arial" w:hAnsi="Arial" w:cs="Arial"/>
          <w:color w:val="002060"/>
        </w:rPr>
      </w:pPr>
    </w:p>
    <w:p w:rsidR="00230B54" w:rsidRPr="002D0042" w:rsidRDefault="00230B54" w:rsidP="007C429E">
      <w:pPr>
        <w:outlineLvl w:val="3"/>
        <w:rPr>
          <w:rFonts w:ascii="Arial" w:hAnsi="Arial" w:cs="Arial"/>
          <w:color w:val="002060"/>
        </w:rPr>
      </w:pPr>
    </w:p>
    <w:p w:rsidR="00230B54" w:rsidRPr="002D0042" w:rsidRDefault="00230B54" w:rsidP="007C429E">
      <w:pPr>
        <w:outlineLvl w:val="3"/>
        <w:rPr>
          <w:rFonts w:ascii="Arial" w:hAnsi="Arial" w:cs="Arial"/>
          <w:color w:val="002060"/>
        </w:rPr>
      </w:pPr>
    </w:p>
    <w:p w:rsidR="00230B54" w:rsidRPr="002D0042" w:rsidRDefault="00230B54" w:rsidP="007C429E">
      <w:pPr>
        <w:outlineLvl w:val="3"/>
        <w:rPr>
          <w:rFonts w:ascii="Arial" w:hAnsi="Arial" w:cs="Arial"/>
          <w:color w:val="002060"/>
        </w:rPr>
      </w:pPr>
    </w:p>
    <w:p w:rsidR="00230B54" w:rsidRPr="008D45BE" w:rsidRDefault="00230B54" w:rsidP="007C429E">
      <w:pPr>
        <w:outlineLvl w:val="3"/>
        <w:rPr>
          <w:rFonts w:ascii="Arial" w:hAnsi="Arial" w:cs="Arial"/>
          <w:color w:val="002060"/>
          <w:sz w:val="22"/>
          <w:szCs w:val="22"/>
        </w:rPr>
      </w:pPr>
      <w:r w:rsidRPr="008D45BE">
        <w:rPr>
          <w:rFonts w:ascii="Arial" w:hAnsi="Arial" w:cs="Arial"/>
          <w:color w:val="002060"/>
          <w:sz w:val="22"/>
          <w:szCs w:val="22"/>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r w:rsidR="001321EA" w:rsidRPr="008D45BE">
        <w:rPr>
          <w:rFonts w:ascii="Arial" w:hAnsi="Arial" w:cs="Arial"/>
          <w:color w:val="002060"/>
          <w:sz w:val="22"/>
          <w:szCs w:val="22"/>
        </w:rPr>
        <w:t>Source</w:t>
      </w:r>
      <w:r w:rsidRPr="008D45BE">
        <w:rPr>
          <w:rFonts w:ascii="Arial" w:hAnsi="Arial" w:cs="Arial"/>
          <w:color w:val="002060"/>
          <w:sz w:val="22"/>
          <w:szCs w:val="22"/>
        </w:rPr>
        <w:t>: Mercer survey, 2012)</w:t>
      </w:r>
    </w:p>
    <w:p w:rsidR="00230B54" w:rsidRPr="008D45BE" w:rsidRDefault="00230B54" w:rsidP="007C429E">
      <w:pPr>
        <w:rPr>
          <w:rFonts w:ascii="Arial" w:hAnsi="Arial" w:cs="Arial"/>
          <w:color w:val="002060"/>
          <w:sz w:val="22"/>
          <w:szCs w:val="22"/>
        </w:rPr>
      </w:pPr>
    </w:p>
    <w:p w:rsidR="00230B54" w:rsidRPr="008D45BE" w:rsidRDefault="00230B54" w:rsidP="007C429E">
      <w:pPr>
        <w:rPr>
          <w:rFonts w:ascii="Arial" w:hAnsi="Arial" w:cs="Arial"/>
          <w:color w:val="002060"/>
          <w:sz w:val="22"/>
          <w:szCs w:val="22"/>
        </w:rPr>
      </w:pPr>
      <w:r w:rsidRPr="008D45BE">
        <w:rPr>
          <w:rFonts w:ascii="Arial" w:hAnsi="Arial" w:cs="Arial"/>
          <w:color w:val="002060"/>
          <w:sz w:val="22"/>
          <w:szCs w:val="22"/>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rsidR="00230B54" w:rsidRPr="008D45BE" w:rsidRDefault="00230B54" w:rsidP="007C429E">
      <w:pPr>
        <w:rPr>
          <w:rFonts w:ascii="Arial" w:hAnsi="Arial" w:cs="Arial"/>
          <w:color w:val="002060"/>
          <w:sz w:val="22"/>
          <w:szCs w:val="22"/>
        </w:rPr>
      </w:pPr>
    </w:p>
    <w:p w:rsidR="00230B54" w:rsidRPr="008D45BE" w:rsidRDefault="00230B54" w:rsidP="007C429E">
      <w:pPr>
        <w:rPr>
          <w:rFonts w:ascii="Arial" w:hAnsi="Arial" w:cs="Arial"/>
          <w:color w:val="002060"/>
          <w:sz w:val="22"/>
          <w:szCs w:val="22"/>
        </w:rPr>
      </w:pPr>
      <w:r w:rsidRPr="008D45BE">
        <w:rPr>
          <w:rFonts w:ascii="Arial" w:hAnsi="Arial" w:cs="Arial"/>
          <w:color w:val="002060"/>
          <w:sz w:val="22"/>
          <w:szCs w:val="22"/>
        </w:rPr>
        <w:t xml:space="preserve">Offering the best of both worlds, Glasgow is close to </w:t>
      </w:r>
      <w:r w:rsidR="001321EA" w:rsidRPr="008D45BE">
        <w:rPr>
          <w:rFonts w:ascii="Arial" w:hAnsi="Arial" w:cs="Arial"/>
          <w:color w:val="002060"/>
          <w:sz w:val="22"/>
          <w:szCs w:val="22"/>
        </w:rPr>
        <w:t>breathtakingly</w:t>
      </w:r>
      <w:r w:rsidRPr="008D45BE">
        <w:rPr>
          <w:rFonts w:ascii="Arial" w:hAnsi="Arial" w:cs="Arial"/>
          <w:color w:val="002060"/>
          <w:sz w:val="22"/>
          <w:szCs w:val="22"/>
        </w:rPr>
        <w:t xml:space="preserve"> countryside offering up nearby hill walking, sailing, and cycling. Some of the world’s greatest golf courses are all within an hour’s drive of the city. And this bustling city’s arts and culture, nightlife and food are hard to surpass.</w:t>
      </w:r>
    </w:p>
    <w:p w:rsidR="00230B54" w:rsidRPr="008D45BE" w:rsidRDefault="00230B54" w:rsidP="007C429E">
      <w:pPr>
        <w:rPr>
          <w:rFonts w:ascii="Arial" w:hAnsi="Arial" w:cs="Arial"/>
          <w:color w:val="002060"/>
          <w:sz w:val="22"/>
          <w:szCs w:val="22"/>
        </w:rPr>
      </w:pPr>
    </w:p>
    <w:p w:rsidR="00230B54" w:rsidRPr="008D45BE" w:rsidRDefault="00230B54" w:rsidP="007C429E">
      <w:pPr>
        <w:rPr>
          <w:rFonts w:ascii="Arial" w:hAnsi="Arial" w:cs="Arial"/>
          <w:color w:val="002060"/>
          <w:sz w:val="22"/>
          <w:szCs w:val="22"/>
        </w:rPr>
      </w:pPr>
      <w:r w:rsidRPr="008D45BE">
        <w:rPr>
          <w:rFonts w:ascii="Arial" w:hAnsi="Arial" w:cs="Arial"/>
          <w:color w:val="002060"/>
          <w:sz w:val="22"/>
          <w:szCs w:val="22"/>
        </w:rPr>
        <w:t>Home to over 133,000 students from around the world, this vibrant city has five world-renowned universities and seven colleges.</w:t>
      </w:r>
    </w:p>
    <w:p w:rsidR="00230B54" w:rsidRPr="008D45BE" w:rsidRDefault="00230B54" w:rsidP="007C429E">
      <w:pPr>
        <w:rPr>
          <w:rFonts w:ascii="Arial" w:hAnsi="Arial" w:cs="Arial"/>
          <w:color w:val="002060"/>
          <w:sz w:val="22"/>
          <w:szCs w:val="22"/>
        </w:rPr>
      </w:pPr>
    </w:p>
    <w:p w:rsidR="00230B54" w:rsidRPr="008D45BE" w:rsidRDefault="00230B54" w:rsidP="007C429E">
      <w:pPr>
        <w:outlineLvl w:val="3"/>
        <w:rPr>
          <w:rFonts w:ascii="Arial" w:hAnsi="Arial" w:cs="Arial"/>
          <w:b/>
          <w:color w:val="002060"/>
          <w:sz w:val="22"/>
          <w:szCs w:val="22"/>
        </w:rPr>
      </w:pPr>
      <w:r w:rsidRPr="008D45BE">
        <w:rPr>
          <w:rFonts w:ascii="Arial" w:hAnsi="Arial" w:cs="Arial"/>
          <w:b/>
          <w:color w:val="002060"/>
          <w:sz w:val="22"/>
          <w:szCs w:val="22"/>
        </w:rPr>
        <w:t>Lots to see and do</w:t>
      </w:r>
    </w:p>
    <w:p w:rsidR="00230B54" w:rsidRPr="008D45BE" w:rsidRDefault="00230B54" w:rsidP="007C429E">
      <w:pPr>
        <w:outlineLvl w:val="3"/>
        <w:rPr>
          <w:rFonts w:ascii="Arial" w:hAnsi="Arial" w:cs="Arial"/>
          <w:b/>
          <w:color w:val="002060"/>
          <w:sz w:val="22"/>
          <w:szCs w:val="22"/>
        </w:rPr>
      </w:pPr>
    </w:p>
    <w:p w:rsidR="00230B54" w:rsidRPr="008D45BE" w:rsidRDefault="00230B54" w:rsidP="007C429E">
      <w:pPr>
        <w:rPr>
          <w:rFonts w:ascii="Arial" w:hAnsi="Arial" w:cs="Arial"/>
          <w:color w:val="002060"/>
          <w:sz w:val="22"/>
          <w:szCs w:val="22"/>
        </w:rPr>
      </w:pPr>
      <w:r w:rsidRPr="008D45BE">
        <w:rPr>
          <w:rFonts w:ascii="Arial" w:hAnsi="Arial" w:cs="Arial"/>
          <w:color w:val="002060"/>
          <w:sz w:val="22"/>
          <w:szCs w:val="22"/>
        </w:rPr>
        <w:t>No matter what your age or interest, the West has something for you. Be dazzled by Charles Rennie Mackintosh’s iconic architecture in Glasgow or satisfy your appetite with mouth-watering produce at the farmers’ markets in Renfrewshire and Inverclyde. </w:t>
      </w:r>
    </w:p>
    <w:p w:rsidR="00230B54" w:rsidRPr="008D45BE" w:rsidRDefault="00230B54" w:rsidP="007C429E">
      <w:pPr>
        <w:rPr>
          <w:rFonts w:ascii="Arial" w:hAnsi="Arial" w:cs="Arial"/>
          <w:color w:val="002060"/>
          <w:sz w:val="22"/>
          <w:szCs w:val="22"/>
        </w:rPr>
      </w:pPr>
    </w:p>
    <w:p w:rsidR="00230B54" w:rsidRPr="008D45BE" w:rsidRDefault="00230B54" w:rsidP="007C429E">
      <w:pPr>
        <w:rPr>
          <w:rFonts w:ascii="Arial" w:hAnsi="Arial" w:cs="Arial"/>
          <w:color w:val="002060"/>
          <w:sz w:val="22"/>
          <w:szCs w:val="22"/>
        </w:rPr>
      </w:pPr>
      <w:r w:rsidRPr="008D45BE">
        <w:rPr>
          <w:rFonts w:ascii="Arial" w:hAnsi="Arial" w:cs="Arial"/>
          <w:color w:val="002060"/>
          <w:sz w:val="22"/>
          <w:szCs w:val="22"/>
        </w:rPr>
        <w:t>You also have your choice of impressive year-round events and festivals, attractions or some of the best leisure facilities in the country. And as a UNESCO City of Music, Glasgow offers an impressive range of musical delights.</w:t>
      </w:r>
    </w:p>
    <w:p w:rsidR="00230B54" w:rsidRPr="008D45BE" w:rsidRDefault="00230B54" w:rsidP="007C429E">
      <w:pPr>
        <w:rPr>
          <w:rFonts w:ascii="Arial" w:hAnsi="Arial" w:cs="Arial"/>
          <w:color w:val="002060"/>
          <w:sz w:val="22"/>
          <w:szCs w:val="22"/>
        </w:rPr>
      </w:pPr>
    </w:p>
    <w:p w:rsidR="00230B54" w:rsidRPr="008D45BE" w:rsidRDefault="00230B54" w:rsidP="007C429E">
      <w:pPr>
        <w:rPr>
          <w:rFonts w:ascii="Arial" w:hAnsi="Arial" w:cs="Arial"/>
          <w:color w:val="002060"/>
          <w:sz w:val="22"/>
          <w:szCs w:val="22"/>
        </w:rPr>
      </w:pPr>
      <w:r w:rsidRPr="008D45BE">
        <w:rPr>
          <w:rFonts w:ascii="Arial" w:hAnsi="Arial" w:cs="Arial"/>
          <w:color w:val="002060"/>
          <w:sz w:val="22"/>
          <w:szCs w:val="22"/>
        </w:rPr>
        <w:t>Experience the award-winning wonder of Kelvingrove Art Gallery and Museum and the awe-inspiring Glasgow Science Centre, or enjoy international musicians, sporting events and more at the city’s last addition, the 12,000 seat SSE Hydro Arena.</w:t>
      </w:r>
    </w:p>
    <w:p w:rsidR="00230B54" w:rsidRPr="008D45BE" w:rsidRDefault="00230B54" w:rsidP="007C429E">
      <w:pPr>
        <w:rPr>
          <w:rFonts w:ascii="Arial" w:hAnsi="Arial" w:cs="Arial"/>
          <w:color w:val="002060"/>
          <w:sz w:val="22"/>
          <w:szCs w:val="22"/>
        </w:rPr>
      </w:pPr>
    </w:p>
    <w:p w:rsidR="00230B54" w:rsidRPr="008D45BE" w:rsidRDefault="00230B54" w:rsidP="007C429E">
      <w:pPr>
        <w:rPr>
          <w:rFonts w:ascii="Arial" w:hAnsi="Arial" w:cs="Arial"/>
          <w:color w:val="002060"/>
          <w:sz w:val="22"/>
          <w:szCs w:val="22"/>
        </w:rPr>
      </w:pPr>
      <w:r w:rsidRPr="008D45BE">
        <w:rPr>
          <w:rFonts w:ascii="Arial" w:hAnsi="Arial" w:cs="Arial"/>
          <w:color w:val="002060"/>
          <w:sz w:val="22"/>
          <w:szCs w:val="22"/>
        </w:rPr>
        <w:t>This year’s Mercer’s Quality of Living survey sees Glasgow beat the likes of Rome, Prague, and Dubai to be named as one of the best cities in the world to live.</w:t>
      </w:r>
    </w:p>
    <w:p w:rsidR="00230B54" w:rsidRPr="008D45BE" w:rsidRDefault="00230B54" w:rsidP="007C429E">
      <w:pPr>
        <w:rPr>
          <w:rFonts w:ascii="Arial" w:hAnsi="Arial" w:cs="Arial"/>
          <w:color w:val="002060"/>
          <w:sz w:val="22"/>
          <w:szCs w:val="22"/>
        </w:rPr>
      </w:pPr>
    </w:p>
    <w:p w:rsidR="00230B54" w:rsidRPr="008D45BE" w:rsidRDefault="00230B54" w:rsidP="007C429E">
      <w:pPr>
        <w:rPr>
          <w:rFonts w:ascii="Arial" w:hAnsi="Arial" w:cs="Arial"/>
          <w:color w:val="002060"/>
          <w:sz w:val="22"/>
          <w:szCs w:val="22"/>
        </w:rPr>
      </w:pPr>
      <w:r w:rsidRPr="008D45BE">
        <w:rPr>
          <w:rFonts w:ascii="Arial" w:hAnsi="Arial" w:cs="Arial"/>
          <w:color w:val="002060"/>
          <w:sz w:val="22"/>
          <w:szCs w:val="22"/>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rsidR="00230B54" w:rsidRPr="008D45BE" w:rsidRDefault="00230B54" w:rsidP="007C429E">
      <w:pPr>
        <w:rPr>
          <w:rFonts w:ascii="Arial" w:hAnsi="Arial" w:cs="Arial"/>
          <w:color w:val="002060"/>
          <w:sz w:val="22"/>
          <w:szCs w:val="22"/>
        </w:rPr>
      </w:pPr>
    </w:p>
    <w:p w:rsidR="00230B54" w:rsidRPr="008D45BE" w:rsidRDefault="00712770" w:rsidP="007C429E">
      <w:pPr>
        <w:rPr>
          <w:rFonts w:ascii="Arial" w:hAnsi="Arial" w:cs="Arial"/>
          <w:color w:val="002060"/>
          <w:sz w:val="22"/>
          <w:szCs w:val="22"/>
        </w:rPr>
      </w:pPr>
      <w:r w:rsidRPr="008D45BE">
        <w:rPr>
          <w:noProof/>
          <w:color w:val="002060"/>
          <w:sz w:val="22"/>
          <w:szCs w:val="22"/>
        </w:rPr>
        <w:drawing>
          <wp:anchor distT="0" distB="0" distL="114300" distR="114300" simplePos="0" relativeHeight="251655680" behindDoc="1" locked="0" layoutInCell="1" allowOverlap="1">
            <wp:simplePos x="0" y="0"/>
            <wp:positionH relativeFrom="column">
              <wp:posOffset>-655955</wp:posOffset>
            </wp:positionH>
            <wp:positionV relativeFrom="paragraph">
              <wp:posOffset>74295</wp:posOffset>
            </wp:positionV>
            <wp:extent cx="6943090" cy="2258060"/>
            <wp:effectExtent l="0" t="0" r="0" b="8890"/>
            <wp:wrapNone/>
            <wp:docPr id="34" name="Picture 105" descr="C:\Program Files\OPSWAT\Metadefender Core\data\resources\ds_3_windows_2SIKXq\TVNPZmZp\temp_bp4enop3.enrf86840F.tmp\tmp_wlfr1tw4.tyl.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Program Files\OPSWAT\Metadefender Core\data\resources\ds_3_windows_2SIKXq\TVNPZmZp\temp_bp4enop3.enrf86840F.tmp\tmp_wlfr1tw4.tyl.out.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8D45BE">
        <w:rPr>
          <w:rFonts w:ascii="Arial" w:hAnsi="Arial" w:cs="Arial"/>
          <w:color w:val="002060"/>
          <w:sz w:val="22"/>
          <w:szCs w:val="22"/>
        </w:rPr>
        <w:t>In Ayrshire you can celebrate the national poet at the Burns and a' that Festival, admire the spectacular scenery at the Ayr Flower show or try your luck at the races at the Scottish Grand National.</w:t>
      </w:r>
    </w:p>
    <w:p w:rsidR="00230B54" w:rsidRPr="008D45BE" w:rsidRDefault="00230B54" w:rsidP="007C429E">
      <w:pPr>
        <w:rPr>
          <w:rFonts w:ascii="Arial" w:hAnsi="Arial" w:cs="Arial"/>
          <w:color w:val="002060"/>
          <w:sz w:val="22"/>
          <w:szCs w:val="22"/>
        </w:rPr>
      </w:pPr>
    </w:p>
    <w:p w:rsidR="00230B54" w:rsidRPr="008D45BE" w:rsidRDefault="00230B54" w:rsidP="007C429E">
      <w:pPr>
        <w:outlineLvl w:val="3"/>
        <w:rPr>
          <w:rFonts w:ascii="Arial" w:hAnsi="Arial" w:cs="Arial"/>
          <w:b/>
          <w:color w:val="002060"/>
          <w:sz w:val="22"/>
          <w:szCs w:val="22"/>
        </w:rPr>
      </w:pPr>
      <w:r w:rsidRPr="008D45BE">
        <w:rPr>
          <w:rFonts w:ascii="Arial" w:hAnsi="Arial" w:cs="Arial"/>
          <w:b/>
          <w:color w:val="002060"/>
          <w:sz w:val="22"/>
          <w:szCs w:val="22"/>
        </w:rPr>
        <w:t>Housing</w:t>
      </w:r>
    </w:p>
    <w:p w:rsidR="00230B54" w:rsidRPr="008D45BE" w:rsidRDefault="00230B54" w:rsidP="007C429E">
      <w:pPr>
        <w:outlineLvl w:val="3"/>
        <w:rPr>
          <w:rFonts w:ascii="Arial" w:hAnsi="Arial" w:cs="Arial"/>
          <w:b/>
          <w:color w:val="002060"/>
          <w:sz w:val="22"/>
          <w:szCs w:val="22"/>
        </w:rPr>
      </w:pPr>
    </w:p>
    <w:p w:rsidR="00230B54" w:rsidRPr="008D45BE" w:rsidRDefault="00230B54" w:rsidP="007C429E">
      <w:pPr>
        <w:rPr>
          <w:rFonts w:ascii="Arial" w:hAnsi="Arial" w:cs="Arial"/>
          <w:color w:val="002060"/>
          <w:sz w:val="22"/>
          <w:szCs w:val="22"/>
        </w:rPr>
      </w:pPr>
      <w:r w:rsidRPr="008D45BE">
        <w:rPr>
          <w:rFonts w:ascii="Arial" w:hAnsi="Arial" w:cs="Arial"/>
          <w:color w:val="002060"/>
          <w:sz w:val="22"/>
          <w:szCs w:val="22"/>
        </w:rPr>
        <w:t>Whether you are renting or buying, Glasgow offers a superb selection of housing. Here you’ll have your choice of apartments on the River Clyde, spacious Victorian flats in the West End and family homes in leafy suburbs conveniently located near to schools.</w:t>
      </w:r>
    </w:p>
    <w:p w:rsidR="00230B54" w:rsidRPr="008D45BE" w:rsidRDefault="00230B54" w:rsidP="007C429E">
      <w:pPr>
        <w:outlineLvl w:val="3"/>
        <w:rPr>
          <w:rFonts w:ascii="Arial" w:hAnsi="Arial" w:cs="Arial"/>
          <w:color w:val="002060"/>
          <w:sz w:val="22"/>
          <w:szCs w:val="22"/>
        </w:rPr>
      </w:pPr>
    </w:p>
    <w:p w:rsidR="00230B54" w:rsidRPr="008D45BE" w:rsidRDefault="00230B54" w:rsidP="007C429E">
      <w:pPr>
        <w:outlineLvl w:val="3"/>
        <w:rPr>
          <w:rFonts w:ascii="Arial" w:hAnsi="Arial" w:cs="Arial"/>
          <w:b/>
          <w:color w:val="002060"/>
          <w:sz w:val="22"/>
          <w:szCs w:val="22"/>
        </w:rPr>
      </w:pPr>
    </w:p>
    <w:p w:rsidR="00230B54" w:rsidRPr="008D45BE" w:rsidRDefault="00712770" w:rsidP="007C429E">
      <w:pPr>
        <w:outlineLvl w:val="3"/>
        <w:rPr>
          <w:rFonts w:ascii="Arial" w:hAnsi="Arial" w:cs="Arial"/>
          <w:b/>
          <w:color w:val="002060"/>
          <w:sz w:val="22"/>
          <w:szCs w:val="22"/>
        </w:rPr>
      </w:pPr>
      <w:r w:rsidRPr="008D45BE">
        <w:rPr>
          <w:rFonts w:ascii="Arial" w:hAnsi="Arial" w:cs="Arial"/>
          <w:b/>
          <w:noProof/>
          <w:color w:val="002060"/>
          <w:sz w:val="22"/>
          <w:szCs w:val="22"/>
        </w:rPr>
        <w:drawing>
          <wp:inline distT="0" distB="0" distL="0" distR="0">
            <wp:extent cx="5514975" cy="1924050"/>
            <wp:effectExtent l="0" t="0" r="9525" b="0"/>
            <wp:docPr id="2" name="Picture 144" descr="C:\Program Files\OPSWAT\Metadefender Core\data\resources\ds_3_windows_2SIKXq\TVNPZmZp\temp_bp4enop3.enrf86840F.tmp\tmp_vsrrij3c.cv4.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Program Files\OPSWAT\Metadefender Core\data\resources\ds_3_windows_2SIKXq\TVNPZmZp\temp_bp4enop3.enrf86840F.tmp\tmp_vsrrij3c.cv4.out.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14975" cy="1924050"/>
                    </a:xfrm>
                    <a:prstGeom prst="rect">
                      <a:avLst/>
                    </a:prstGeom>
                    <a:noFill/>
                    <a:ln>
                      <a:noFill/>
                    </a:ln>
                  </pic:spPr>
                </pic:pic>
              </a:graphicData>
            </a:graphic>
          </wp:inline>
        </w:drawing>
      </w:r>
    </w:p>
    <w:p w:rsidR="00230B54" w:rsidRPr="008D45BE" w:rsidRDefault="00230B54" w:rsidP="007C429E">
      <w:pPr>
        <w:outlineLvl w:val="3"/>
        <w:rPr>
          <w:rFonts w:ascii="Arial" w:hAnsi="Arial" w:cs="Arial"/>
          <w:b/>
          <w:color w:val="002060"/>
          <w:sz w:val="22"/>
          <w:szCs w:val="22"/>
        </w:rPr>
      </w:pPr>
    </w:p>
    <w:p w:rsidR="00230B54" w:rsidRPr="008D45BE" w:rsidRDefault="00230B54" w:rsidP="007C429E">
      <w:pPr>
        <w:outlineLvl w:val="3"/>
        <w:rPr>
          <w:rFonts w:ascii="Arial" w:hAnsi="Arial" w:cs="Arial"/>
          <w:b/>
          <w:color w:val="002060"/>
          <w:sz w:val="22"/>
          <w:szCs w:val="22"/>
        </w:rPr>
      </w:pPr>
      <w:r w:rsidRPr="008D45BE">
        <w:rPr>
          <w:rFonts w:ascii="Arial" w:hAnsi="Arial" w:cs="Arial"/>
          <w:b/>
          <w:color w:val="002060"/>
          <w:sz w:val="22"/>
          <w:szCs w:val="22"/>
        </w:rPr>
        <w:t>Getting around</w:t>
      </w:r>
    </w:p>
    <w:p w:rsidR="00230B54" w:rsidRPr="008D45BE" w:rsidRDefault="00230B54" w:rsidP="007C429E">
      <w:pPr>
        <w:outlineLvl w:val="3"/>
        <w:rPr>
          <w:rFonts w:ascii="Arial" w:hAnsi="Arial" w:cs="Arial"/>
          <w:b/>
          <w:color w:val="002060"/>
          <w:sz w:val="22"/>
          <w:szCs w:val="22"/>
        </w:rPr>
      </w:pPr>
    </w:p>
    <w:p w:rsidR="00230B54" w:rsidRPr="008D45BE" w:rsidRDefault="00230B54" w:rsidP="007C429E">
      <w:pPr>
        <w:rPr>
          <w:rFonts w:ascii="Arial" w:hAnsi="Arial" w:cs="Arial"/>
          <w:color w:val="002060"/>
          <w:sz w:val="22"/>
          <w:szCs w:val="22"/>
        </w:rPr>
      </w:pPr>
      <w:r w:rsidRPr="008D45BE">
        <w:rPr>
          <w:rFonts w:ascii="Arial" w:hAnsi="Arial" w:cs="Arial"/>
          <w:color w:val="002060"/>
          <w:sz w:val="22"/>
          <w:szCs w:val="22"/>
        </w:rPr>
        <w:t>The region’s excellent transport links mean you’re connected to the rest of the UK - and the world. </w:t>
      </w:r>
    </w:p>
    <w:p w:rsidR="00230B54" w:rsidRPr="008D45BE" w:rsidRDefault="00230B54" w:rsidP="007C429E">
      <w:pPr>
        <w:rPr>
          <w:rFonts w:ascii="Arial" w:hAnsi="Arial" w:cs="Arial"/>
          <w:color w:val="002060"/>
          <w:sz w:val="22"/>
          <w:szCs w:val="22"/>
        </w:rPr>
      </w:pPr>
    </w:p>
    <w:p w:rsidR="00230B54" w:rsidRPr="008D45BE" w:rsidRDefault="00230B54" w:rsidP="007C429E">
      <w:pPr>
        <w:rPr>
          <w:rFonts w:ascii="Arial" w:hAnsi="Arial" w:cs="Arial"/>
          <w:color w:val="002060"/>
          <w:sz w:val="22"/>
          <w:szCs w:val="22"/>
        </w:rPr>
      </w:pPr>
      <w:r w:rsidRPr="008D45BE">
        <w:rPr>
          <w:rFonts w:ascii="Arial" w:hAnsi="Arial" w:cs="Arial"/>
          <w:color w:val="002060"/>
          <w:sz w:val="22"/>
          <w:szCs w:val="22"/>
        </w:rPr>
        <w:t>The M8 motorway connects the West with the rest of Scotland, taking just under an hour to drive between the country’s major cities Glasgow and Edinburgh, a well-used commuter’s route.</w:t>
      </w:r>
    </w:p>
    <w:p w:rsidR="00230B54" w:rsidRPr="008D45BE" w:rsidRDefault="00230B54" w:rsidP="007C429E">
      <w:pPr>
        <w:rPr>
          <w:rFonts w:ascii="Arial" w:hAnsi="Arial" w:cs="Arial"/>
          <w:color w:val="002060"/>
          <w:sz w:val="22"/>
          <w:szCs w:val="22"/>
        </w:rPr>
      </w:pPr>
    </w:p>
    <w:p w:rsidR="00230B54" w:rsidRPr="008D45BE" w:rsidRDefault="00230B54" w:rsidP="007C429E">
      <w:pPr>
        <w:rPr>
          <w:rFonts w:ascii="Arial" w:hAnsi="Arial" w:cs="Arial"/>
          <w:color w:val="002060"/>
          <w:sz w:val="22"/>
          <w:szCs w:val="22"/>
        </w:rPr>
      </w:pPr>
      <w:r w:rsidRPr="008D45BE">
        <w:rPr>
          <w:rFonts w:ascii="Arial" w:hAnsi="Arial" w:cs="Arial"/>
          <w:color w:val="002060"/>
          <w:sz w:val="22"/>
          <w:szCs w:val="22"/>
        </w:rPr>
        <w:t xml:space="preserve">The bus is an effortless way to get around because it’s inexpensive and widely available across the region – even in remote locations.   Glasgow has the UK’s largest suburban rail network outside London.  </w:t>
      </w:r>
    </w:p>
    <w:p w:rsidR="00230B54" w:rsidRPr="008D45BE" w:rsidRDefault="00230B54" w:rsidP="007C429E">
      <w:pPr>
        <w:rPr>
          <w:rFonts w:ascii="Arial" w:hAnsi="Arial" w:cs="Arial"/>
          <w:color w:val="002060"/>
          <w:sz w:val="22"/>
          <w:szCs w:val="22"/>
        </w:rPr>
      </w:pPr>
      <w:r w:rsidRPr="008D45BE">
        <w:rPr>
          <w:rFonts w:ascii="Arial" w:hAnsi="Arial" w:cs="Arial"/>
          <w:color w:val="002060"/>
          <w:sz w:val="22"/>
          <w:szCs w:val="22"/>
        </w:rPr>
        <w:t>An abundance of stations and travel times makes exploring the region by train an easy option. The rail network links both rural areas and cities with the rest of Scotland and the wider UK. </w:t>
      </w:r>
    </w:p>
    <w:p w:rsidR="00230B54" w:rsidRPr="008D45BE" w:rsidRDefault="00230B54" w:rsidP="007C429E">
      <w:pPr>
        <w:rPr>
          <w:rFonts w:ascii="Arial" w:hAnsi="Arial" w:cs="Arial"/>
          <w:color w:val="002060"/>
          <w:sz w:val="22"/>
          <w:szCs w:val="22"/>
        </w:rPr>
      </w:pPr>
    </w:p>
    <w:p w:rsidR="00230B54" w:rsidRPr="008D45BE" w:rsidRDefault="00230B54" w:rsidP="007C429E">
      <w:pPr>
        <w:rPr>
          <w:rFonts w:ascii="Arial" w:hAnsi="Arial" w:cs="Arial"/>
          <w:color w:val="002060"/>
          <w:sz w:val="22"/>
          <w:szCs w:val="22"/>
        </w:rPr>
      </w:pPr>
      <w:r w:rsidRPr="008D45BE">
        <w:rPr>
          <w:rFonts w:ascii="Arial" w:hAnsi="Arial" w:cs="Arial"/>
          <w:color w:val="002060"/>
          <w:sz w:val="22"/>
          <w:szCs w:val="22"/>
        </w:rPr>
        <w:t>From Ardrossan, Gourock and Wemyss Bay you can also travel by ferry to many of Scotland’s islands, or further afield from one of the cruise ships that dock at Greenock harbour.</w:t>
      </w:r>
    </w:p>
    <w:p w:rsidR="00230B54" w:rsidRPr="002D0042" w:rsidRDefault="00230B54" w:rsidP="007C429E">
      <w:pPr>
        <w:rPr>
          <w:rFonts w:ascii="Arial" w:hAnsi="Arial" w:cs="Arial"/>
          <w:color w:val="002060"/>
        </w:rPr>
      </w:pPr>
    </w:p>
    <w:p w:rsidR="00230B54" w:rsidRPr="007C429E" w:rsidRDefault="00230B54" w:rsidP="007C429E">
      <w:pPr>
        <w:rPr>
          <w:rFonts w:ascii="Arial" w:hAnsi="Arial" w:cs="Arial"/>
          <w:color w:val="002060"/>
          <w:sz w:val="22"/>
          <w:szCs w:val="22"/>
        </w:rPr>
      </w:pPr>
      <w:r w:rsidRPr="007C429E">
        <w:rPr>
          <w:rFonts w:ascii="Arial" w:hAnsi="Arial" w:cs="Arial"/>
          <w:color w:val="002060"/>
          <w:sz w:val="22"/>
          <w:szCs w:val="22"/>
        </w:rPr>
        <w:t>Glasgow’s two international airports connect the region with the rest of the UK and beyond. There are approximately 200 flights per day from Glasgow international airport alone, ready to fly you to over 90 destinations like London, Dubai and New York.</w:t>
      </w:r>
    </w:p>
    <w:p w:rsidR="00230B54" w:rsidRPr="007C429E" w:rsidRDefault="00230B54" w:rsidP="007C429E">
      <w:pPr>
        <w:rPr>
          <w:rFonts w:ascii="Arial" w:hAnsi="Arial" w:cs="Arial"/>
          <w:color w:val="002060"/>
          <w:sz w:val="22"/>
          <w:szCs w:val="22"/>
        </w:rPr>
      </w:pPr>
    </w:p>
    <w:p w:rsidR="00230B54" w:rsidRPr="007C429E" w:rsidRDefault="00230B54" w:rsidP="007C429E">
      <w:pPr>
        <w:rPr>
          <w:rFonts w:ascii="Arial" w:hAnsi="Arial" w:cs="Arial"/>
          <w:color w:val="002060"/>
          <w:sz w:val="22"/>
          <w:szCs w:val="22"/>
        </w:rPr>
      </w:pPr>
      <w:r w:rsidRPr="007C429E">
        <w:rPr>
          <w:rFonts w:ascii="Arial" w:hAnsi="Arial" w:cs="Arial"/>
          <w:color w:val="002060"/>
          <w:sz w:val="22"/>
          <w:szCs w:val="22"/>
        </w:rPr>
        <w:t>The best of the city-living, magnificent countryside and an opportunity to work in some of Scotland’s most exciting industries means this region is a hugely popular place to live, play and work.</w:t>
      </w:r>
    </w:p>
    <w:p w:rsidR="00230B54" w:rsidRPr="007C429E" w:rsidRDefault="00230B54" w:rsidP="007C429E">
      <w:pPr>
        <w:rPr>
          <w:rFonts w:ascii="Arial" w:hAnsi="Arial" w:cs="Arial"/>
          <w:color w:val="002060"/>
          <w:sz w:val="22"/>
          <w:szCs w:val="22"/>
        </w:rPr>
      </w:pPr>
    </w:p>
    <w:p w:rsidR="00230B54" w:rsidRPr="007C429E" w:rsidRDefault="00712770" w:rsidP="007C429E">
      <w:pPr>
        <w:pStyle w:val="Default"/>
        <w:rPr>
          <w:b/>
          <w:color w:val="002060"/>
          <w:sz w:val="22"/>
          <w:szCs w:val="22"/>
        </w:rPr>
      </w:pPr>
      <w:r w:rsidRPr="007C429E">
        <w:rPr>
          <w:noProof/>
          <w:color w:val="002060"/>
          <w:sz w:val="22"/>
          <w:szCs w:val="22"/>
        </w:rPr>
        <w:drawing>
          <wp:anchor distT="0" distB="0" distL="114300" distR="114300" simplePos="0" relativeHeight="251665920" behindDoc="1" locked="0" layoutInCell="1" allowOverlap="1">
            <wp:simplePos x="0" y="0"/>
            <wp:positionH relativeFrom="column">
              <wp:posOffset>-615315</wp:posOffset>
            </wp:positionH>
            <wp:positionV relativeFrom="paragraph">
              <wp:posOffset>26035</wp:posOffset>
            </wp:positionV>
            <wp:extent cx="6943090" cy="1924050"/>
            <wp:effectExtent l="0" t="0" r="0" b="0"/>
            <wp:wrapNone/>
            <wp:docPr id="36" name="Picture 45" descr="C:\Program Files\OPSWAT\Metadefender Core\data\resources\ds_3_windows_2SIKXq\TVNPZmZp\temp_bp4enop3.enrf86840F.tmp\tmp_eifffc5f.ind.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Program Files\OPSWAT\Metadefender Core\data\resources\ds_3_windows_2SIKXq\TVNPZmZp\temp_bp4enop3.enrf86840F.tmp\tmp_eifffc5f.ind.out.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09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7C429E">
        <w:rPr>
          <w:b/>
          <w:color w:val="002060"/>
          <w:sz w:val="22"/>
          <w:szCs w:val="22"/>
        </w:rPr>
        <w:t xml:space="preserve">To find more information about living and working in Scotland please visit:  </w:t>
      </w:r>
    </w:p>
    <w:p w:rsidR="00230B54" w:rsidRPr="007C429E" w:rsidRDefault="00230B54" w:rsidP="007C429E">
      <w:pPr>
        <w:pStyle w:val="Default"/>
        <w:rPr>
          <w:b/>
          <w:color w:val="002060"/>
          <w:sz w:val="22"/>
          <w:szCs w:val="22"/>
        </w:rPr>
      </w:pPr>
    </w:p>
    <w:p w:rsidR="00230B54" w:rsidRPr="007C429E" w:rsidRDefault="00230B54" w:rsidP="007C429E">
      <w:pPr>
        <w:pStyle w:val="Default"/>
        <w:rPr>
          <w:b/>
          <w:color w:val="002060"/>
          <w:sz w:val="22"/>
          <w:szCs w:val="22"/>
        </w:rPr>
      </w:pPr>
      <w:r w:rsidRPr="007C429E">
        <w:rPr>
          <w:rStyle w:val="Hyperlink"/>
          <w:b/>
          <w:color w:val="002060"/>
          <w:sz w:val="22"/>
          <w:szCs w:val="22"/>
          <w:u w:val="none"/>
        </w:rPr>
        <w:t>https://www.visitscotland.com/</w:t>
      </w:r>
    </w:p>
    <w:p w:rsidR="00230B54" w:rsidRPr="007C429E" w:rsidRDefault="00230B54" w:rsidP="007C429E">
      <w:pPr>
        <w:pStyle w:val="Default"/>
        <w:rPr>
          <w:b/>
          <w:color w:val="002060"/>
          <w:sz w:val="22"/>
          <w:szCs w:val="22"/>
        </w:rPr>
      </w:pPr>
    </w:p>
    <w:p w:rsidR="00230B54" w:rsidRPr="007C429E" w:rsidRDefault="00230B54" w:rsidP="007C429E">
      <w:pPr>
        <w:pStyle w:val="Default"/>
        <w:rPr>
          <w:b/>
          <w:color w:val="002060"/>
          <w:sz w:val="22"/>
          <w:szCs w:val="22"/>
        </w:rPr>
      </w:pPr>
      <w:r w:rsidRPr="007C429E">
        <w:rPr>
          <w:rStyle w:val="Hyperlink"/>
          <w:b/>
          <w:color w:val="002060"/>
          <w:sz w:val="22"/>
          <w:szCs w:val="22"/>
          <w:u w:val="none"/>
        </w:rPr>
        <w:t>https://www.scotland.org/</w:t>
      </w:r>
    </w:p>
    <w:p w:rsidR="00230B54" w:rsidRPr="007C429E" w:rsidRDefault="00230B54" w:rsidP="007C429E">
      <w:pPr>
        <w:pStyle w:val="Default"/>
        <w:rPr>
          <w:rStyle w:val="Hyperlink"/>
          <w:b/>
          <w:color w:val="002060"/>
          <w:sz w:val="22"/>
          <w:szCs w:val="22"/>
        </w:rPr>
      </w:pPr>
    </w:p>
    <w:p w:rsidR="00230B54" w:rsidRPr="007C429E" w:rsidRDefault="00230B54" w:rsidP="007C429E">
      <w:pPr>
        <w:pStyle w:val="Default"/>
        <w:rPr>
          <w:b/>
          <w:color w:val="002060"/>
          <w:sz w:val="22"/>
          <w:szCs w:val="22"/>
        </w:rPr>
      </w:pPr>
      <w:r w:rsidRPr="007C429E">
        <w:rPr>
          <w:rStyle w:val="Hyperlink"/>
          <w:b/>
          <w:color w:val="002060"/>
          <w:sz w:val="22"/>
          <w:szCs w:val="22"/>
        </w:rPr>
        <w:t>https://www.talentscotland.com/</w:t>
      </w:r>
    </w:p>
    <w:p w:rsidR="00230B54" w:rsidRPr="007C429E" w:rsidRDefault="00230B54" w:rsidP="007C429E">
      <w:pPr>
        <w:pStyle w:val="Default"/>
        <w:rPr>
          <w:b/>
          <w:color w:val="002060"/>
          <w:sz w:val="22"/>
          <w:szCs w:val="22"/>
        </w:rPr>
      </w:pPr>
    </w:p>
    <w:p w:rsidR="00230B54" w:rsidRPr="007C429E" w:rsidRDefault="00230B54" w:rsidP="007C429E">
      <w:pPr>
        <w:pStyle w:val="Default"/>
        <w:rPr>
          <w:b/>
          <w:color w:val="002060"/>
          <w:sz w:val="22"/>
          <w:szCs w:val="22"/>
        </w:rPr>
      </w:pPr>
      <w:r w:rsidRPr="007C429E">
        <w:rPr>
          <w:rStyle w:val="Hyperlink"/>
          <w:b/>
          <w:color w:val="002060"/>
          <w:sz w:val="22"/>
          <w:szCs w:val="22"/>
          <w:u w:val="none"/>
        </w:rPr>
        <w:t>https://moverdb.com/moving-to-glasgow/</w:t>
      </w:r>
    </w:p>
    <w:p w:rsidR="00230B54" w:rsidRPr="007C429E" w:rsidRDefault="00230B54" w:rsidP="007C429E">
      <w:pPr>
        <w:pStyle w:val="Default"/>
        <w:rPr>
          <w:b/>
          <w:color w:val="002060"/>
          <w:sz w:val="22"/>
          <w:szCs w:val="22"/>
        </w:rPr>
      </w:pPr>
    </w:p>
    <w:p w:rsidR="00230B54" w:rsidRPr="007C429E" w:rsidRDefault="00230B54" w:rsidP="007C429E">
      <w:pPr>
        <w:pStyle w:val="Default"/>
        <w:rPr>
          <w:b/>
          <w:color w:val="002060"/>
          <w:sz w:val="22"/>
          <w:szCs w:val="22"/>
        </w:rPr>
      </w:pPr>
    </w:p>
    <w:p w:rsidR="00230B54" w:rsidRPr="007C429E" w:rsidRDefault="00230B54" w:rsidP="00315293">
      <w:pPr>
        <w:ind w:left="284"/>
        <w:rPr>
          <w:rFonts w:cs="Arial"/>
          <w:color w:val="002060"/>
          <w:sz w:val="22"/>
          <w:szCs w:val="22"/>
        </w:rPr>
      </w:pPr>
    </w:p>
    <w:p w:rsidR="00230B54" w:rsidRPr="002D0042" w:rsidRDefault="00230B54" w:rsidP="00315293">
      <w:pPr>
        <w:autoSpaceDE w:val="0"/>
        <w:autoSpaceDN w:val="0"/>
        <w:adjustRightInd w:val="0"/>
        <w:rPr>
          <w:rFonts w:ascii="Arial" w:hAnsi="Arial" w:cs="Arial"/>
          <w:color w:val="002060"/>
        </w:rPr>
      </w:pPr>
    </w:p>
    <w:p w:rsidR="00230B54" w:rsidRPr="002D0042" w:rsidRDefault="00230B54" w:rsidP="00315293">
      <w:pPr>
        <w:pStyle w:val="Default"/>
        <w:tabs>
          <w:tab w:val="left" w:pos="1843"/>
        </w:tabs>
        <w:jc w:val="both"/>
        <w:rPr>
          <w:b/>
          <w:bCs/>
          <w:color w:val="002060"/>
        </w:rPr>
      </w:pPr>
      <w:r w:rsidRPr="002D0042">
        <w:rPr>
          <w:b/>
          <w:bCs/>
          <w:color w:val="002060"/>
        </w:rPr>
        <w:t xml:space="preserve">                         </w:t>
      </w:r>
    </w:p>
    <w:p w:rsidR="00230B54" w:rsidRPr="002D0042" w:rsidRDefault="00230B54" w:rsidP="00EF6D04">
      <w:pPr>
        <w:pStyle w:val="Default"/>
        <w:rPr>
          <w:b/>
          <w:color w:val="002060"/>
        </w:rPr>
      </w:pPr>
    </w:p>
    <w:sectPr w:rsidR="00230B54" w:rsidRPr="002D0042" w:rsidSect="00526321">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0F2" w:rsidRDefault="005660F2">
      <w:r>
        <w:separator/>
      </w:r>
    </w:p>
  </w:endnote>
  <w:endnote w:type="continuationSeparator" w:id="0">
    <w:p w:rsidR="005660F2" w:rsidRDefault="00566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B6C" w:rsidRDefault="00DB3B6C"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B3B6C" w:rsidRDefault="00DB3B6C"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B6C" w:rsidRDefault="00DB3B6C"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B6C" w:rsidRDefault="00DB3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B3B6C" w:rsidRDefault="00DB3B6C">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B6C" w:rsidRPr="00067415" w:rsidRDefault="00DB3B6C"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0F2" w:rsidRDefault="005660F2">
      <w:r>
        <w:separator/>
      </w:r>
    </w:p>
  </w:footnote>
  <w:footnote w:type="continuationSeparator" w:id="0">
    <w:p w:rsidR="005660F2" w:rsidRDefault="00566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B6C" w:rsidRDefault="002430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2049" type="#_x0000_t75" style="position:absolute;margin-left:0;margin-top:0;width:450.55pt;height:146.4pt;z-index:-251658752;mso-position-horizontal:center;mso-position-horizontal-relative:margin;mso-position-vertical:center;mso-position-vertical-relative:margin" o:allowincell="f">
          <v:imagedata r:id="rId1" o:title="tmp_qz3eaivl.e3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B6C" w:rsidRDefault="002430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2050" type="#_x0000_t75" style="position:absolute;margin-left:0;margin-top:0;width:450.55pt;height:146.4pt;z-index:-251657728;mso-position-horizontal:center;mso-position-horizontal-relative:margin;mso-position-vertical:center;mso-position-vertical-relative:margin" o:allowincell="f">
          <v:imagedata r:id="rId1" o:title="tmp_thpv3i5m.bbw"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B6C" w:rsidRDefault="002430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2051" type="#_x0000_t75" style="position:absolute;margin-left:0;margin-top:0;width:450.55pt;height:146.4pt;z-index:-251659776;mso-position-horizontal:center;mso-position-horizontal-relative:margin;mso-position-vertical:center;mso-position-vertical-relative:margin" o:allowincell="f">
          <v:imagedata r:id="rId1" o:title="tmp_1s35blxg.jo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3C45A5"/>
    <w:multiLevelType w:val="hybridMultilevel"/>
    <w:tmpl w:val="20FCD304"/>
    <w:lvl w:ilvl="0" w:tplc="76040F0E">
      <w:start w:val="1"/>
      <w:numFmt w:val="bullet"/>
      <w:lvlText w:val=""/>
      <w:lvlJc w:val="left"/>
      <w:pPr>
        <w:ind w:left="720" w:hanging="360"/>
      </w:pPr>
      <w:rPr>
        <w:rFonts w:ascii="Wingdings" w:hAnsi="Wingdings" w:hint="default"/>
      </w:rPr>
    </w:lvl>
    <w:lvl w:ilvl="1" w:tplc="E4067AC2" w:tentative="1">
      <w:start w:val="1"/>
      <w:numFmt w:val="bullet"/>
      <w:lvlText w:val="o"/>
      <w:lvlJc w:val="left"/>
      <w:pPr>
        <w:ind w:left="1440" w:hanging="360"/>
      </w:pPr>
      <w:rPr>
        <w:rFonts w:ascii="Courier New" w:hAnsi="Courier New" w:cs="Courier New" w:hint="default"/>
      </w:rPr>
    </w:lvl>
    <w:lvl w:ilvl="2" w:tplc="D132009C" w:tentative="1">
      <w:start w:val="1"/>
      <w:numFmt w:val="bullet"/>
      <w:lvlText w:val=""/>
      <w:lvlJc w:val="left"/>
      <w:pPr>
        <w:ind w:left="2160" w:hanging="360"/>
      </w:pPr>
      <w:rPr>
        <w:rFonts w:ascii="Wingdings" w:hAnsi="Wingdings" w:hint="default"/>
      </w:rPr>
    </w:lvl>
    <w:lvl w:ilvl="3" w:tplc="9970EA8C" w:tentative="1">
      <w:start w:val="1"/>
      <w:numFmt w:val="bullet"/>
      <w:lvlText w:val=""/>
      <w:lvlJc w:val="left"/>
      <w:pPr>
        <w:ind w:left="2880" w:hanging="360"/>
      </w:pPr>
      <w:rPr>
        <w:rFonts w:ascii="Symbol" w:hAnsi="Symbol" w:hint="default"/>
      </w:rPr>
    </w:lvl>
    <w:lvl w:ilvl="4" w:tplc="C0A0710C" w:tentative="1">
      <w:start w:val="1"/>
      <w:numFmt w:val="bullet"/>
      <w:lvlText w:val="o"/>
      <w:lvlJc w:val="left"/>
      <w:pPr>
        <w:ind w:left="3600" w:hanging="360"/>
      </w:pPr>
      <w:rPr>
        <w:rFonts w:ascii="Courier New" w:hAnsi="Courier New" w:cs="Courier New" w:hint="default"/>
      </w:rPr>
    </w:lvl>
    <w:lvl w:ilvl="5" w:tplc="4866C578" w:tentative="1">
      <w:start w:val="1"/>
      <w:numFmt w:val="bullet"/>
      <w:lvlText w:val=""/>
      <w:lvlJc w:val="left"/>
      <w:pPr>
        <w:ind w:left="4320" w:hanging="360"/>
      </w:pPr>
      <w:rPr>
        <w:rFonts w:ascii="Wingdings" w:hAnsi="Wingdings" w:hint="default"/>
      </w:rPr>
    </w:lvl>
    <w:lvl w:ilvl="6" w:tplc="35EC1A90" w:tentative="1">
      <w:start w:val="1"/>
      <w:numFmt w:val="bullet"/>
      <w:lvlText w:val=""/>
      <w:lvlJc w:val="left"/>
      <w:pPr>
        <w:ind w:left="5040" w:hanging="360"/>
      </w:pPr>
      <w:rPr>
        <w:rFonts w:ascii="Symbol" w:hAnsi="Symbol" w:hint="default"/>
      </w:rPr>
    </w:lvl>
    <w:lvl w:ilvl="7" w:tplc="73367DF6" w:tentative="1">
      <w:start w:val="1"/>
      <w:numFmt w:val="bullet"/>
      <w:lvlText w:val="o"/>
      <w:lvlJc w:val="left"/>
      <w:pPr>
        <w:ind w:left="5760" w:hanging="360"/>
      </w:pPr>
      <w:rPr>
        <w:rFonts w:ascii="Courier New" w:hAnsi="Courier New" w:cs="Courier New" w:hint="default"/>
      </w:rPr>
    </w:lvl>
    <w:lvl w:ilvl="8" w:tplc="DB86670E" w:tentative="1">
      <w:start w:val="1"/>
      <w:numFmt w:val="bullet"/>
      <w:lvlText w:val=""/>
      <w:lvlJc w:val="left"/>
      <w:pPr>
        <w:ind w:left="6480" w:hanging="360"/>
      </w:pPr>
      <w:rPr>
        <w:rFonts w:ascii="Wingdings" w:hAnsi="Wingdings" w:hint="default"/>
      </w:rPr>
    </w:lvl>
  </w:abstractNum>
  <w:abstractNum w:abstractNumId="2" w15:restartNumberingAfterBreak="0">
    <w:nsid w:val="507F6B1E"/>
    <w:multiLevelType w:val="hybridMultilevel"/>
    <w:tmpl w:val="9FBC7640"/>
    <w:lvl w:ilvl="0" w:tplc="9DF0A522">
      <w:start w:val="1"/>
      <w:numFmt w:val="bullet"/>
      <w:lvlText w:val=""/>
      <w:lvlJc w:val="left"/>
      <w:pPr>
        <w:tabs>
          <w:tab w:val="num" w:pos="495"/>
        </w:tabs>
        <w:ind w:left="495" w:hanging="360"/>
      </w:pPr>
      <w:rPr>
        <w:rFonts w:ascii="Symbol" w:hAnsi="Symbol" w:hint="default"/>
      </w:rPr>
    </w:lvl>
    <w:lvl w:ilvl="1" w:tplc="7ADE04BC" w:tentative="1">
      <w:start w:val="1"/>
      <w:numFmt w:val="bullet"/>
      <w:lvlText w:val="o"/>
      <w:lvlJc w:val="left"/>
      <w:pPr>
        <w:tabs>
          <w:tab w:val="num" w:pos="1215"/>
        </w:tabs>
        <w:ind w:left="1215" w:hanging="360"/>
      </w:pPr>
      <w:rPr>
        <w:rFonts w:ascii="Courier New" w:hAnsi="Courier New" w:hint="default"/>
      </w:rPr>
    </w:lvl>
    <w:lvl w:ilvl="2" w:tplc="E29888EE" w:tentative="1">
      <w:start w:val="1"/>
      <w:numFmt w:val="bullet"/>
      <w:lvlText w:val=""/>
      <w:lvlJc w:val="left"/>
      <w:pPr>
        <w:tabs>
          <w:tab w:val="num" w:pos="1935"/>
        </w:tabs>
        <w:ind w:left="1935" w:hanging="360"/>
      </w:pPr>
      <w:rPr>
        <w:rFonts w:ascii="Wingdings" w:hAnsi="Wingdings" w:hint="default"/>
      </w:rPr>
    </w:lvl>
    <w:lvl w:ilvl="3" w:tplc="BDD058A4" w:tentative="1">
      <w:start w:val="1"/>
      <w:numFmt w:val="bullet"/>
      <w:lvlText w:val=""/>
      <w:lvlJc w:val="left"/>
      <w:pPr>
        <w:tabs>
          <w:tab w:val="num" w:pos="2655"/>
        </w:tabs>
        <w:ind w:left="2655" w:hanging="360"/>
      </w:pPr>
      <w:rPr>
        <w:rFonts w:ascii="Symbol" w:hAnsi="Symbol" w:hint="default"/>
      </w:rPr>
    </w:lvl>
    <w:lvl w:ilvl="4" w:tplc="17AEAF5A" w:tentative="1">
      <w:start w:val="1"/>
      <w:numFmt w:val="bullet"/>
      <w:lvlText w:val="o"/>
      <w:lvlJc w:val="left"/>
      <w:pPr>
        <w:tabs>
          <w:tab w:val="num" w:pos="3375"/>
        </w:tabs>
        <w:ind w:left="3375" w:hanging="360"/>
      </w:pPr>
      <w:rPr>
        <w:rFonts w:ascii="Courier New" w:hAnsi="Courier New" w:hint="default"/>
      </w:rPr>
    </w:lvl>
    <w:lvl w:ilvl="5" w:tplc="ADFAC446" w:tentative="1">
      <w:start w:val="1"/>
      <w:numFmt w:val="bullet"/>
      <w:lvlText w:val=""/>
      <w:lvlJc w:val="left"/>
      <w:pPr>
        <w:tabs>
          <w:tab w:val="num" w:pos="4095"/>
        </w:tabs>
        <w:ind w:left="4095" w:hanging="360"/>
      </w:pPr>
      <w:rPr>
        <w:rFonts w:ascii="Wingdings" w:hAnsi="Wingdings" w:hint="default"/>
      </w:rPr>
    </w:lvl>
    <w:lvl w:ilvl="6" w:tplc="5F6891D2" w:tentative="1">
      <w:start w:val="1"/>
      <w:numFmt w:val="bullet"/>
      <w:lvlText w:val=""/>
      <w:lvlJc w:val="left"/>
      <w:pPr>
        <w:tabs>
          <w:tab w:val="num" w:pos="4815"/>
        </w:tabs>
        <w:ind w:left="4815" w:hanging="360"/>
      </w:pPr>
      <w:rPr>
        <w:rFonts w:ascii="Symbol" w:hAnsi="Symbol" w:hint="default"/>
      </w:rPr>
    </w:lvl>
    <w:lvl w:ilvl="7" w:tplc="8FEE1E98" w:tentative="1">
      <w:start w:val="1"/>
      <w:numFmt w:val="bullet"/>
      <w:lvlText w:val="o"/>
      <w:lvlJc w:val="left"/>
      <w:pPr>
        <w:tabs>
          <w:tab w:val="num" w:pos="5535"/>
        </w:tabs>
        <w:ind w:left="5535" w:hanging="360"/>
      </w:pPr>
      <w:rPr>
        <w:rFonts w:ascii="Courier New" w:hAnsi="Courier New" w:hint="default"/>
      </w:rPr>
    </w:lvl>
    <w:lvl w:ilvl="8" w:tplc="11D8F9BC" w:tentative="1">
      <w:start w:val="1"/>
      <w:numFmt w:val="bullet"/>
      <w:lvlText w:val=""/>
      <w:lvlJc w:val="left"/>
      <w:pPr>
        <w:tabs>
          <w:tab w:val="num" w:pos="6255"/>
        </w:tabs>
        <w:ind w:left="6255" w:hanging="360"/>
      </w:pPr>
      <w:rPr>
        <w:rFonts w:ascii="Wingdings" w:hAnsi="Wingdings" w:hint="default"/>
      </w:rPr>
    </w:lvl>
  </w:abstractNum>
  <w:abstractNum w:abstractNumId="3"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164975"/>
    <w:multiLevelType w:val="hybridMultilevel"/>
    <w:tmpl w:val="F4588A74"/>
    <w:lvl w:ilvl="0" w:tplc="7FD0B1B6">
      <w:start w:val="1"/>
      <w:numFmt w:val="lowerRoman"/>
      <w:lvlText w:val="%1)"/>
      <w:lvlJc w:val="left"/>
      <w:pPr>
        <w:tabs>
          <w:tab w:val="num" w:pos="744"/>
        </w:tabs>
        <w:ind w:left="744" w:hanging="744"/>
      </w:pPr>
      <w:rPr>
        <w:rFonts w:cs="Times New Roman" w:hint="default"/>
      </w:rPr>
    </w:lvl>
    <w:lvl w:ilvl="1" w:tplc="16B6C946" w:tentative="1">
      <w:start w:val="1"/>
      <w:numFmt w:val="lowerLetter"/>
      <w:lvlText w:val="%2."/>
      <w:lvlJc w:val="left"/>
      <w:pPr>
        <w:tabs>
          <w:tab w:val="num" w:pos="1080"/>
        </w:tabs>
        <w:ind w:left="1080" w:hanging="360"/>
      </w:pPr>
      <w:rPr>
        <w:rFonts w:cs="Times New Roman"/>
      </w:rPr>
    </w:lvl>
    <w:lvl w:ilvl="2" w:tplc="305A4E96" w:tentative="1">
      <w:start w:val="1"/>
      <w:numFmt w:val="lowerRoman"/>
      <w:lvlText w:val="%3."/>
      <w:lvlJc w:val="right"/>
      <w:pPr>
        <w:tabs>
          <w:tab w:val="num" w:pos="1800"/>
        </w:tabs>
        <w:ind w:left="1800" w:hanging="180"/>
      </w:pPr>
      <w:rPr>
        <w:rFonts w:cs="Times New Roman"/>
      </w:rPr>
    </w:lvl>
    <w:lvl w:ilvl="3" w:tplc="396C6840" w:tentative="1">
      <w:start w:val="1"/>
      <w:numFmt w:val="decimal"/>
      <w:lvlText w:val="%4."/>
      <w:lvlJc w:val="left"/>
      <w:pPr>
        <w:tabs>
          <w:tab w:val="num" w:pos="2520"/>
        </w:tabs>
        <w:ind w:left="2520" w:hanging="360"/>
      </w:pPr>
      <w:rPr>
        <w:rFonts w:cs="Times New Roman"/>
      </w:rPr>
    </w:lvl>
    <w:lvl w:ilvl="4" w:tplc="DB20EC28" w:tentative="1">
      <w:start w:val="1"/>
      <w:numFmt w:val="lowerLetter"/>
      <w:lvlText w:val="%5."/>
      <w:lvlJc w:val="left"/>
      <w:pPr>
        <w:tabs>
          <w:tab w:val="num" w:pos="3240"/>
        </w:tabs>
        <w:ind w:left="3240" w:hanging="360"/>
      </w:pPr>
      <w:rPr>
        <w:rFonts w:cs="Times New Roman"/>
      </w:rPr>
    </w:lvl>
    <w:lvl w:ilvl="5" w:tplc="7C02FA94" w:tentative="1">
      <w:start w:val="1"/>
      <w:numFmt w:val="lowerRoman"/>
      <w:lvlText w:val="%6."/>
      <w:lvlJc w:val="right"/>
      <w:pPr>
        <w:tabs>
          <w:tab w:val="num" w:pos="3960"/>
        </w:tabs>
        <w:ind w:left="3960" w:hanging="180"/>
      </w:pPr>
      <w:rPr>
        <w:rFonts w:cs="Times New Roman"/>
      </w:rPr>
    </w:lvl>
    <w:lvl w:ilvl="6" w:tplc="909ADEA6" w:tentative="1">
      <w:start w:val="1"/>
      <w:numFmt w:val="decimal"/>
      <w:lvlText w:val="%7."/>
      <w:lvlJc w:val="left"/>
      <w:pPr>
        <w:tabs>
          <w:tab w:val="num" w:pos="4680"/>
        </w:tabs>
        <w:ind w:left="4680" w:hanging="360"/>
      </w:pPr>
      <w:rPr>
        <w:rFonts w:cs="Times New Roman"/>
      </w:rPr>
    </w:lvl>
    <w:lvl w:ilvl="7" w:tplc="1B26DE8A" w:tentative="1">
      <w:start w:val="1"/>
      <w:numFmt w:val="lowerLetter"/>
      <w:lvlText w:val="%8."/>
      <w:lvlJc w:val="left"/>
      <w:pPr>
        <w:tabs>
          <w:tab w:val="num" w:pos="5400"/>
        </w:tabs>
        <w:ind w:left="5400" w:hanging="360"/>
      </w:pPr>
      <w:rPr>
        <w:rFonts w:cs="Times New Roman"/>
      </w:rPr>
    </w:lvl>
    <w:lvl w:ilvl="8" w:tplc="E66AF84C" w:tentative="1">
      <w:start w:val="1"/>
      <w:numFmt w:val="lowerRoman"/>
      <w:lvlText w:val="%9."/>
      <w:lvlJc w:val="right"/>
      <w:pPr>
        <w:tabs>
          <w:tab w:val="num" w:pos="6120"/>
        </w:tabs>
        <w:ind w:left="6120" w:hanging="180"/>
      </w:pPr>
      <w:rPr>
        <w:rFonts w:cs="Times New Roman"/>
      </w:rPr>
    </w:lvl>
  </w:abstractNum>
  <w:abstractNum w:abstractNumId="6" w15:restartNumberingAfterBreak="0">
    <w:nsid w:val="76AF7A92"/>
    <w:multiLevelType w:val="hybridMultilevel"/>
    <w:tmpl w:val="85209078"/>
    <w:lvl w:ilvl="0" w:tplc="8A869DD0">
      <w:start w:val="1"/>
      <w:numFmt w:val="lowerRoman"/>
      <w:lvlText w:val="%1)"/>
      <w:lvlJc w:val="left"/>
      <w:pPr>
        <w:tabs>
          <w:tab w:val="num" w:pos="720"/>
        </w:tabs>
        <w:ind w:left="720" w:hanging="720"/>
      </w:pPr>
      <w:rPr>
        <w:rFonts w:cs="Times New Roman" w:hint="default"/>
      </w:rPr>
    </w:lvl>
    <w:lvl w:ilvl="1" w:tplc="9DA89BA0" w:tentative="1">
      <w:start w:val="1"/>
      <w:numFmt w:val="lowerLetter"/>
      <w:lvlText w:val="%2."/>
      <w:lvlJc w:val="left"/>
      <w:pPr>
        <w:tabs>
          <w:tab w:val="num" w:pos="1080"/>
        </w:tabs>
        <w:ind w:left="1080" w:hanging="360"/>
      </w:pPr>
      <w:rPr>
        <w:rFonts w:cs="Times New Roman"/>
      </w:rPr>
    </w:lvl>
    <w:lvl w:ilvl="2" w:tplc="D374BD3E" w:tentative="1">
      <w:start w:val="1"/>
      <w:numFmt w:val="lowerRoman"/>
      <w:lvlText w:val="%3."/>
      <w:lvlJc w:val="right"/>
      <w:pPr>
        <w:tabs>
          <w:tab w:val="num" w:pos="1800"/>
        </w:tabs>
        <w:ind w:left="1800" w:hanging="180"/>
      </w:pPr>
      <w:rPr>
        <w:rFonts w:cs="Times New Roman"/>
      </w:rPr>
    </w:lvl>
    <w:lvl w:ilvl="3" w:tplc="ABE0262C" w:tentative="1">
      <w:start w:val="1"/>
      <w:numFmt w:val="decimal"/>
      <w:lvlText w:val="%4."/>
      <w:lvlJc w:val="left"/>
      <w:pPr>
        <w:tabs>
          <w:tab w:val="num" w:pos="2520"/>
        </w:tabs>
        <w:ind w:left="2520" w:hanging="360"/>
      </w:pPr>
      <w:rPr>
        <w:rFonts w:cs="Times New Roman"/>
      </w:rPr>
    </w:lvl>
    <w:lvl w:ilvl="4" w:tplc="E9A4E7C2" w:tentative="1">
      <w:start w:val="1"/>
      <w:numFmt w:val="lowerLetter"/>
      <w:lvlText w:val="%5."/>
      <w:lvlJc w:val="left"/>
      <w:pPr>
        <w:tabs>
          <w:tab w:val="num" w:pos="3240"/>
        </w:tabs>
        <w:ind w:left="3240" w:hanging="360"/>
      </w:pPr>
      <w:rPr>
        <w:rFonts w:cs="Times New Roman"/>
      </w:rPr>
    </w:lvl>
    <w:lvl w:ilvl="5" w:tplc="97F6584C" w:tentative="1">
      <w:start w:val="1"/>
      <w:numFmt w:val="lowerRoman"/>
      <w:lvlText w:val="%6."/>
      <w:lvlJc w:val="right"/>
      <w:pPr>
        <w:tabs>
          <w:tab w:val="num" w:pos="3960"/>
        </w:tabs>
        <w:ind w:left="3960" w:hanging="180"/>
      </w:pPr>
      <w:rPr>
        <w:rFonts w:cs="Times New Roman"/>
      </w:rPr>
    </w:lvl>
    <w:lvl w:ilvl="6" w:tplc="D82EEE7C" w:tentative="1">
      <w:start w:val="1"/>
      <w:numFmt w:val="decimal"/>
      <w:lvlText w:val="%7."/>
      <w:lvlJc w:val="left"/>
      <w:pPr>
        <w:tabs>
          <w:tab w:val="num" w:pos="4680"/>
        </w:tabs>
        <w:ind w:left="4680" w:hanging="360"/>
      </w:pPr>
      <w:rPr>
        <w:rFonts w:cs="Times New Roman"/>
      </w:rPr>
    </w:lvl>
    <w:lvl w:ilvl="7" w:tplc="9D0A08EA" w:tentative="1">
      <w:start w:val="1"/>
      <w:numFmt w:val="lowerLetter"/>
      <w:lvlText w:val="%8."/>
      <w:lvlJc w:val="left"/>
      <w:pPr>
        <w:tabs>
          <w:tab w:val="num" w:pos="5400"/>
        </w:tabs>
        <w:ind w:left="5400" w:hanging="360"/>
      </w:pPr>
      <w:rPr>
        <w:rFonts w:cs="Times New Roman"/>
      </w:rPr>
    </w:lvl>
    <w:lvl w:ilvl="8" w:tplc="58588CD8" w:tentative="1">
      <w:start w:val="1"/>
      <w:numFmt w:val="lowerRoman"/>
      <w:lvlText w:val="%9."/>
      <w:lvlJc w:val="right"/>
      <w:pPr>
        <w:tabs>
          <w:tab w:val="num" w:pos="6120"/>
        </w:tabs>
        <w:ind w:left="6120" w:hanging="180"/>
      </w:pPr>
      <w:rPr>
        <w:rFonts w:cs="Times New Roman"/>
      </w:rPr>
    </w:lvl>
  </w:abstractNum>
  <w:abstractNum w:abstractNumId="7"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7"/>
  </w:num>
  <w:num w:numId="2">
    <w:abstractNumId w:val="4"/>
  </w:num>
  <w:num w:numId="3">
    <w:abstractNumId w:val="0"/>
  </w:num>
  <w:num w:numId="4">
    <w:abstractNumId w:val="6"/>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91D48"/>
    <w:rsid w:val="000A08DE"/>
    <w:rsid w:val="000A1B12"/>
    <w:rsid w:val="000A398A"/>
    <w:rsid w:val="000B5B32"/>
    <w:rsid w:val="000E6D46"/>
    <w:rsid w:val="000F352E"/>
    <w:rsid w:val="0010070D"/>
    <w:rsid w:val="001108F0"/>
    <w:rsid w:val="00130A17"/>
    <w:rsid w:val="00131CCA"/>
    <w:rsid w:val="001321EA"/>
    <w:rsid w:val="001476F3"/>
    <w:rsid w:val="00150877"/>
    <w:rsid w:val="001526E5"/>
    <w:rsid w:val="001574BE"/>
    <w:rsid w:val="00157B00"/>
    <w:rsid w:val="00180643"/>
    <w:rsid w:val="001A30E9"/>
    <w:rsid w:val="001A715F"/>
    <w:rsid w:val="001B0351"/>
    <w:rsid w:val="001D679F"/>
    <w:rsid w:val="00224253"/>
    <w:rsid w:val="00230B54"/>
    <w:rsid w:val="0023385E"/>
    <w:rsid w:val="002364D7"/>
    <w:rsid w:val="0023738F"/>
    <w:rsid w:val="00241FE5"/>
    <w:rsid w:val="002430DF"/>
    <w:rsid w:val="002628DD"/>
    <w:rsid w:val="002655C3"/>
    <w:rsid w:val="00267087"/>
    <w:rsid w:val="00272E8B"/>
    <w:rsid w:val="00274748"/>
    <w:rsid w:val="0027626C"/>
    <w:rsid w:val="0027713F"/>
    <w:rsid w:val="0029696F"/>
    <w:rsid w:val="002976EA"/>
    <w:rsid w:val="002A20F0"/>
    <w:rsid w:val="002C3049"/>
    <w:rsid w:val="002C51DE"/>
    <w:rsid w:val="002C56CB"/>
    <w:rsid w:val="002D0042"/>
    <w:rsid w:val="002D5D7B"/>
    <w:rsid w:val="002D6684"/>
    <w:rsid w:val="002D7E3A"/>
    <w:rsid w:val="002E0D3F"/>
    <w:rsid w:val="002E5EF9"/>
    <w:rsid w:val="002E6623"/>
    <w:rsid w:val="002E7AC9"/>
    <w:rsid w:val="002F1CC2"/>
    <w:rsid w:val="00303F71"/>
    <w:rsid w:val="003063AD"/>
    <w:rsid w:val="0030755E"/>
    <w:rsid w:val="00313DC0"/>
    <w:rsid w:val="00315293"/>
    <w:rsid w:val="00321629"/>
    <w:rsid w:val="00322A39"/>
    <w:rsid w:val="00324232"/>
    <w:rsid w:val="00324ADF"/>
    <w:rsid w:val="0032579C"/>
    <w:rsid w:val="00331D27"/>
    <w:rsid w:val="00340472"/>
    <w:rsid w:val="003420E8"/>
    <w:rsid w:val="00351AD7"/>
    <w:rsid w:val="00353418"/>
    <w:rsid w:val="00366BEC"/>
    <w:rsid w:val="00382D70"/>
    <w:rsid w:val="0039002A"/>
    <w:rsid w:val="003A5B2C"/>
    <w:rsid w:val="003B099D"/>
    <w:rsid w:val="003B128F"/>
    <w:rsid w:val="003B4C39"/>
    <w:rsid w:val="003F294C"/>
    <w:rsid w:val="003F7832"/>
    <w:rsid w:val="00403830"/>
    <w:rsid w:val="00410E99"/>
    <w:rsid w:val="00412B06"/>
    <w:rsid w:val="00414728"/>
    <w:rsid w:val="00422029"/>
    <w:rsid w:val="004332E9"/>
    <w:rsid w:val="00437654"/>
    <w:rsid w:val="00437D0D"/>
    <w:rsid w:val="00437FFE"/>
    <w:rsid w:val="004412BB"/>
    <w:rsid w:val="00442A2D"/>
    <w:rsid w:val="00465016"/>
    <w:rsid w:val="00466320"/>
    <w:rsid w:val="00466E89"/>
    <w:rsid w:val="004720E4"/>
    <w:rsid w:val="004744D5"/>
    <w:rsid w:val="004747B5"/>
    <w:rsid w:val="00477F20"/>
    <w:rsid w:val="00487B8C"/>
    <w:rsid w:val="00490D80"/>
    <w:rsid w:val="00494BCB"/>
    <w:rsid w:val="004966C6"/>
    <w:rsid w:val="004A3091"/>
    <w:rsid w:val="004A4075"/>
    <w:rsid w:val="004A6EFA"/>
    <w:rsid w:val="004B08FE"/>
    <w:rsid w:val="004C5931"/>
    <w:rsid w:val="004D04BC"/>
    <w:rsid w:val="004D38F9"/>
    <w:rsid w:val="004D3CD8"/>
    <w:rsid w:val="004D3DE0"/>
    <w:rsid w:val="004D4398"/>
    <w:rsid w:val="004D4DA0"/>
    <w:rsid w:val="004D6036"/>
    <w:rsid w:val="004E25D6"/>
    <w:rsid w:val="004F14F4"/>
    <w:rsid w:val="005016B8"/>
    <w:rsid w:val="005047F0"/>
    <w:rsid w:val="0051273F"/>
    <w:rsid w:val="00512ECB"/>
    <w:rsid w:val="0051538A"/>
    <w:rsid w:val="00516F07"/>
    <w:rsid w:val="00526321"/>
    <w:rsid w:val="005306CD"/>
    <w:rsid w:val="0053409A"/>
    <w:rsid w:val="00540AD8"/>
    <w:rsid w:val="005462E9"/>
    <w:rsid w:val="00550AC3"/>
    <w:rsid w:val="00552452"/>
    <w:rsid w:val="00557A24"/>
    <w:rsid w:val="0056180D"/>
    <w:rsid w:val="005660F2"/>
    <w:rsid w:val="0057444C"/>
    <w:rsid w:val="00574673"/>
    <w:rsid w:val="00586F1F"/>
    <w:rsid w:val="005A5472"/>
    <w:rsid w:val="005D04EF"/>
    <w:rsid w:val="005D2D81"/>
    <w:rsid w:val="005E34E4"/>
    <w:rsid w:val="005E3CC4"/>
    <w:rsid w:val="005F02DF"/>
    <w:rsid w:val="005F4A9F"/>
    <w:rsid w:val="00602F92"/>
    <w:rsid w:val="0061006B"/>
    <w:rsid w:val="006106E5"/>
    <w:rsid w:val="006117C2"/>
    <w:rsid w:val="00632B3F"/>
    <w:rsid w:val="00632E1C"/>
    <w:rsid w:val="00641F26"/>
    <w:rsid w:val="0064491D"/>
    <w:rsid w:val="0064545D"/>
    <w:rsid w:val="00656132"/>
    <w:rsid w:val="00666CBF"/>
    <w:rsid w:val="00672DAB"/>
    <w:rsid w:val="00673C20"/>
    <w:rsid w:val="006748B9"/>
    <w:rsid w:val="0068007C"/>
    <w:rsid w:val="0069203E"/>
    <w:rsid w:val="00695B07"/>
    <w:rsid w:val="006B4422"/>
    <w:rsid w:val="006B7AFB"/>
    <w:rsid w:val="006D60BC"/>
    <w:rsid w:val="006E2531"/>
    <w:rsid w:val="006F7E88"/>
    <w:rsid w:val="0070212A"/>
    <w:rsid w:val="00704897"/>
    <w:rsid w:val="007065EB"/>
    <w:rsid w:val="007107BA"/>
    <w:rsid w:val="00712770"/>
    <w:rsid w:val="00715711"/>
    <w:rsid w:val="00721CE2"/>
    <w:rsid w:val="0072596E"/>
    <w:rsid w:val="0073293F"/>
    <w:rsid w:val="00740D8E"/>
    <w:rsid w:val="007712CB"/>
    <w:rsid w:val="007768B7"/>
    <w:rsid w:val="007771BB"/>
    <w:rsid w:val="00777F70"/>
    <w:rsid w:val="0078312F"/>
    <w:rsid w:val="00791731"/>
    <w:rsid w:val="00794B3E"/>
    <w:rsid w:val="0079613F"/>
    <w:rsid w:val="007A1876"/>
    <w:rsid w:val="007A4C5C"/>
    <w:rsid w:val="007B0DCA"/>
    <w:rsid w:val="007C429E"/>
    <w:rsid w:val="00800538"/>
    <w:rsid w:val="00812C5D"/>
    <w:rsid w:val="008175A2"/>
    <w:rsid w:val="0082340F"/>
    <w:rsid w:val="00824BF6"/>
    <w:rsid w:val="008252D2"/>
    <w:rsid w:val="0083795F"/>
    <w:rsid w:val="008431E8"/>
    <w:rsid w:val="008501E8"/>
    <w:rsid w:val="0085603A"/>
    <w:rsid w:val="00867E26"/>
    <w:rsid w:val="00886A7B"/>
    <w:rsid w:val="008B14B0"/>
    <w:rsid w:val="008B7793"/>
    <w:rsid w:val="008C083D"/>
    <w:rsid w:val="008C09E1"/>
    <w:rsid w:val="008D45BE"/>
    <w:rsid w:val="008F3FB3"/>
    <w:rsid w:val="008F5400"/>
    <w:rsid w:val="00901C9E"/>
    <w:rsid w:val="009140FF"/>
    <w:rsid w:val="00923B8B"/>
    <w:rsid w:val="009349FB"/>
    <w:rsid w:val="009376F0"/>
    <w:rsid w:val="00945D6F"/>
    <w:rsid w:val="00951270"/>
    <w:rsid w:val="009544FB"/>
    <w:rsid w:val="0097076D"/>
    <w:rsid w:val="0097736F"/>
    <w:rsid w:val="00987835"/>
    <w:rsid w:val="00996D2E"/>
    <w:rsid w:val="009A1A71"/>
    <w:rsid w:val="009C4A09"/>
    <w:rsid w:val="009C530F"/>
    <w:rsid w:val="009C5529"/>
    <w:rsid w:val="009D00B7"/>
    <w:rsid w:val="009D0586"/>
    <w:rsid w:val="009F1718"/>
    <w:rsid w:val="00A07A59"/>
    <w:rsid w:val="00A23EAC"/>
    <w:rsid w:val="00A258E5"/>
    <w:rsid w:val="00A42DBD"/>
    <w:rsid w:val="00A52B61"/>
    <w:rsid w:val="00A7438B"/>
    <w:rsid w:val="00A75DD5"/>
    <w:rsid w:val="00A9457B"/>
    <w:rsid w:val="00AD20CB"/>
    <w:rsid w:val="00AF655F"/>
    <w:rsid w:val="00AF6C74"/>
    <w:rsid w:val="00B1141B"/>
    <w:rsid w:val="00B134A8"/>
    <w:rsid w:val="00B13979"/>
    <w:rsid w:val="00B13C28"/>
    <w:rsid w:val="00B15639"/>
    <w:rsid w:val="00B40B80"/>
    <w:rsid w:val="00B43EF7"/>
    <w:rsid w:val="00B53A7E"/>
    <w:rsid w:val="00B60C17"/>
    <w:rsid w:val="00B6559E"/>
    <w:rsid w:val="00B655F0"/>
    <w:rsid w:val="00B66977"/>
    <w:rsid w:val="00B753B7"/>
    <w:rsid w:val="00B8424B"/>
    <w:rsid w:val="00B91914"/>
    <w:rsid w:val="00B9739A"/>
    <w:rsid w:val="00BA102F"/>
    <w:rsid w:val="00BA222F"/>
    <w:rsid w:val="00BB2CBC"/>
    <w:rsid w:val="00BC58CD"/>
    <w:rsid w:val="00BC65C0"/>
    <w:rsid w:val="00BF14F6"/>
    <w:rsid w:val="00BF1770"/>
    <w:rsid w:val="00C15A26"/>
    <w:rsid w:val="00C228CE"/>
    <w:rsid w:val="00C345F9"/>
    <w:rsid w:val="00C452C6"/>
    <w:rsid w:val="00C462BF"/>
    <w:rsid w:val="00C573A2"/>
    <w:rsid w:val="00C743C7"/>
    <w:rsid w:val="00C77615"/>
    <w:rsid w:val="00C9523C"/>
    <w:rsid w:val="00C95E6E"/>
    <w:rsid w:val="00C97964"/>
    <w:rsid w:val="00CB1B6C"/>
    <w:rsid w:val="00CB60E8"/>
    <w:rsid w:val="00CB74E3"/>
    <w:rsid w:val="00CC19C9"/>
    <w:rsid w:val="00CC24F0"/>
    <w:rsid w:val="00CC55AC"/>
    <w:rsid w:val="00CE1FF8"/>
    <w:rsid w:val="00CE5B3F"/>
    <w:rsid w:val="00D014EF"/>
    <w:rsid w:val="00D043A6"/>
    <w:rsid w:val="00D12079"/>
    <w:rsid w:val="00D146D8"/>
    <w:rsid w:val="00D173D5"/>
    <w:rsid w:val="00D2415E"/>
    <w:rsid w:val="00D30951"/>
    <w:rsid w:val="00D37A70"/>
    <w:rsid w:val="00D463F9"/>
    <w:rsid w:val="00D47A48"/>
    <w:rsid w:val="00D509A2"/>
    <w:rsid w:val="00D52253"/>
    <w:rsid w:val="00D56C4A"/>
    <w:rsid w:val="00D57E63"/>
    <w:rsid w:val="00D66838"/>
    <w:rsid w:val="00D768C6"/>
    <w:rsid w:val="00D83864"/>
    <w:rsid w:val="00D84032"/>
    <w:rsid w:val="00D84750"/>
    <w:rsid w:val="00D8789F"/>
    <w:rsid w:val="00D93448"/>
    <w:rsid w:val="00DA0634"/>
    <w:rsid w:val="00DA5F66"/>
    <w:rsid w:val="00DB3B6C"/>
    <w:rsid w:val="00DB3E91"/>
    <w:rsid w:val="00DB513E"/>
    <w:rsid w:val="00DC4CC0"/>
    <w:rsid w:val="00DC7E4B"/>
    <w:rsid w:val="00DD139B"/>
    <w:rsid w:val="00DD2D33"/>
    <w:rsid w:val="00DD4B00"/>
    <w:rsid w:val="00DD4F68"/>
    <w:rsid w:val="00DD62F3"/>
    <w:rsid w:val="00DF4CCD"/>
    <w:rsid w:val="00DF5862"/>
    <w:rsid w:val="00E004FC"/>
    <w:rsid w:val="00E00AB1"/>
    <w:rsid w:val="00E01A52"/>
    <w:rsid w:val="00E0455F"/>
    <w:rsid w:val="00E04CCB"/>
    <w:rsid w:val="00E10EE0"/>
    <w:rsid w:val="00E14798"/>
    <w:rsid w:val="00E166E7"/>
    <w:rsid w:val="00E2329B"/>
    <w:rsid w:val="00E25927"/>
    <w:rsid w:val="00E30AA7"/>
    <w:rsid w:val="00E34E57"/>
    <w:rsid w:val="00E467E2"/>
    <w:rsid w:val="00E5389C"/>
    <w:rsid w:val="00E54315"/>
    <w:rsid w:val="00E65521"/>
    <w:rsid w:val="00E71602"/>
    <w:rsid w:val="00E85F04"/>
    <w:rsid w:val="00E9528D"/>
    <w:rsid w:val="00E95D02"/>
    <w:rsid w:val="00EA2B6C"/>
    <w:rsid w:val="00EA4CBA"/>
    <w:rsid w:val="00EA5E61"/>
    <w:rsid w:val="00EA7D58"/>
    <w:rsid w:val="00EC2D1A"/>
    <w:rsid w:val="00EC62DA"/>
    <w:rsid w:val="00ED3F0D"/>
    <w:rsid w:val="00ED516F"/>
    <w:rsid w:val="00ED748C"/>
    <w:rsid w:val="00EF1A96"/>
    <w:rsid w:val="00EF63EB"/>
    <w:rsid w:val="00EF6D04"/>
    <w:rsid w:val="00F03679"/>
    <w:rsid w:val="00F03F20"/>
    <w:rsid w:val="00F04850"/>
    <w:rsid w:val="00F059C8"/>
    <w:rsid w:val="00F23D6C"/>
    <w:rsid w:val="00F42B31"/>
    <w:rsid w:val="00F45C04"/>
    <w:rsid w:val="00F50D06"/>
    <w:rsid w:val="00F6132B"/>
    <w:rsid w:val="00F65C57"/>
    <w:rsid w:val="00F72CE0"/>
    <w:rsid w:val="00F733FC"/>
    <w:rsid w:val="00F81E32"/>
    <w:rsid w:val="00F83168"/>
    <w:rsid w:val="00FA0348"/>
    <w:rsid w:val="00FA1163"/>
    <w:rsid w:val="00FA431F"/>
    <w:rsid w:val="00FA6065"/>
    <w:rsid w:val="00FA6283"/>
    <w:rsid w:val="00FB56F4"/>
    <w:rsid w:val="00FD1664"/>
    <w:rsid w:val="00FE3CC3"/>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306E4345-76FF-4678-B6A2-CADA9B54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link w:val="Heading1"/>
    <w:locked/>
    <w:rsid w:val="004332E9"/>
    <w:rPr>
      <w:rFonts w:ascii="Arial" w:hAnsi="Arial" w:cs="Arial"/>
      <w:b/>
      <w:bCs/>
      <w:sz w:val="24"/>
      <w:szCs w:val="24"/>
      <w:lang w:val="en-GB" w:eastAsia="en-GB" w:bidi="ar-SA"/>
    </w:rPr>
  </w:style>
  <w:style w:type="character" w:customStyle="1" w:styleId="Heading2Char">
    <w:name w:val="Heading 2 Char"/>
    <w:aliases w:val="Outline2 Char"/>
    <w:link w:val="Heading2"/>
    <w:locked/>
    <w:rsid w:val="004332E9"/>
    <w:rPr>
      <w:rFonts w:ascii="Arial" w:hAnsi="Arial" w:cs="Arial"/>
      <w:b/>
      <w:bCs/>
      <w:sz w:val="22"/>
      <w:szCs w:val="22"/>
      <w:lang w:val="en-GB" w:eastAsia="en-GB" w:bidi="ar-SA"/>
    </w:rPr>
  </w:style>
  <w:style w:type="character" w:customStyle="1" w:styleId="Heading3Char">
    <w:name w:val="Heading 3 Char"/>
    <w:aliases w:val="Outline3 Char"/>
    <w:link w:val="Heading3"/>
    <w:semiHidden/>
    <w:locked/>
    <w:rsid w:val="004332E9"/>
    <w:rPr>
      <w:rFonts w:ascii="Cambria" w:hAnsi="Cambria" w:cs="Cambria"/>
      <w:b/>
      <w:bCs/>
      <w:sz w:val="26"/>
      <w:szCs w:val="26"/>
      <w:lang w:val="en-GB" w:eastAsia="en-US" w:bidi="ar-SA"/>
    </w:rPr>
  </w:style>
  <w:style w:type="character" w:styleId="CommentReference">
    <w:name w:val="annotation reference"/>
    <w:semiHidden/>
    <w:rsid w:val="00B40B80"/>
    <w:rPr>
      <w:rFonts w:cs="Times New Roman"/>
      <w:sz w:val="16"/>
      <w:szCs w:val="16"/>
    </w:rPr>
  </w:style>
  <w:style w:type="paragraph" w:styleId="CommentText">
    <w:name w:val="annotation text"/>
    <w:basedOn w:val="Normal"/>
    <w:link w:val="CommentTextChar"/>
    <w:semiHidden/>
    <w:rsid w:val="00B40B80"/>
    <w:pPr>
      <w:spacing w:after="200"/>
    </w:pPr>
    <w:rPr>
      <w:rFonts w:ascii="Calibri" w:hAnsi="Calibri"/>
      <w:sz w:val="20"/>
      <w:szCs w:val="20"/>
      <w:lang w:eastAsia="en-US"/>
    </w:rPr>
  </w:style>
  <w:style w:type="character" w:customStyle="1" w:styleId="CommentTextChar">
    <w:name w:val="Comment Text Char"/>
    <w:link w:val="CommentText"/>
    <w:semiHidden/>
    <w:locked/>
    <w:rsid w:val="00B40B80"/>
    <w:rPr>
      <w:rFonts w:ascii="Calibri" w:hAnsi="Calibri" w:cs="Times New Roman"/>
      <w:lang w:val="en-GB" w:eastAsia="en-US" w:bidi="ar-SA"/>
    </w:rPr>
  </w:style>
  <w:style w:type="paragraph" w:styleId="BalloonText">
    <w:name w:val="Balloon Text"/>
    <w:basedOn w:val="Normal"/>
    <w:link w:val="BalloonTextChar"/>
    <w:semiHidden/>
    <w:rsid w:val="00B40B80"/>
    <w:rPr>
      <w:rFonts w:ascii="Tahoma" w:hAnsi="Tahoma" w:cs="Tahoma"/>
      <w:sz w:val="16"/>
      <w:szCs w:val="16"/>
    </w:rPr>
  </w:style>
  <w:style w:type="character" w:customStyle="1" w:styleId="BalloonTextChar">
    <w:name w:val="Balloon Text Char"/>
    <w:link w:val="BalloonText"/>
    <w:semiHidden/>
    <w:locked/>
    <w:rsid w:val="004332E9"/>
    <w:rPr>
      <w:rFonts w:ascii="Tahoma" w:hAnsi="Tahoma" w:cs="Tahoma"/>
      <w:sz w:val="16"/>
      <w:szCs w:val="16"/>
      <w:lang w:val="en-GB" w:eastAsia="en-GB" w:bidi="ar-SA"/>
    </w:rPr>
  </w:style>
  <w:style w:type="paragraph" w:styleId="BodyText">
    <w:name w:val="Body Text"/>
    <w:basedOn w:val="Normal"/>
    <w:link w:val="BodyTextChar"/>
    <w:rsid w:val="00641F26"/>
    <w:pPr>
      <w:spacing w:after="120" w:line="240" w:lineRule="atLeast"/>
    </w:pPr>
    <w:rPr>
      <w:rFonts w:ascii="Segoe UI Light" w:hAnsi="Segoe UI Light"/>
      <w:sz w:val="20"/>
      <w:szCs w:val="20"/>
      <w:lang w:val="en-US" w:eastAsia="en-US"/>
    </w:rPr>
  </w:style>
  <w:style w:type="character" w:customStyle="1" w:styleId="BodyTextChar">
    <w:name w:val="Body Text Char"/>
    <w:link w:val="BodyText"/>
    <w:locked/>
    <w:rsid w:val="00641F26"/>
    <w:rPr>
      <w:rFonts w:ascii="Segoe UI Light" w:hAnsi="Segoe UI Light" w:cs="Times New Roman"/>
      <w:lang w:val="en-US" w:eastAsia="en-US"/>
    </w:rPr>
  </w:style>
  <w:style w:type="paragraph" w:customStyle="1" w:styleId="Default">
    <w:name w:val="Default"/>
    <w:rsid w:val="00E54315"/>
    <w:pPr>
      <w:autoSpaceDE w:val="0"/>
      <w:autoSpaceDN w:val="0"/>
      <w:adjustRightInd w:val="0"/>
    </w:pPr>
    <w:rPr>
      <w:rFonts w:ascii="Arial" w:hAnsi="Arial" w:cs="Arial"/>
      <w:color w:val="000000"/>
      <w:sz w:val="24"/>
      <w:szCs w:val="24"/>
    </w:rPr>
  </w:style>
  <w:style w:type="character" w:styleId="Hyperlink">
    <w:name w:val="Hyperlink"/>
    <w:uiPriority w:val="99"/>
    <w:rsid w:val="00512ECB"/>
    <w:rPr>
      <w:rFonts w:cs="Times New Roman"/>
      <w:color w:val="0000FF"/>
      <w:u w:val="single"/>
    </w:rPr>
  </w:style>
  <w:style w:type="paragraph" w:styleId="Title">
    <w:name w:val="Title"/>
    <w:basedOn w:val="Normal"/>
    <w:link w:val="TitleChar"/>
    <w:qFormat/>
    <w:rsid w:val="00272E8B"/>
    <w:pPr>
      <w:jc w:val="center"/>
    </w:pPr>
    <w:rPr>
      <w:rFonts w:ascii="Arial" w:hAnsi="Arial"/>
      <w:b/>
      <w:sz w:val="20"/>
      <w:szCs w:val="20"/>
      <w:lang w:eastAsia="en-US"/>
    </w:rPr>
  </w:style>
  <w:style w:type="character" w:customStyle="1" w:styleId="TitleChar">
    <w:name w:val="Title Char"/>
    <w:link w:val="Title"/>
    <w:locked/>
    <w:rsid w:val="004332E9"/>
    <w:rPr>
      <w:rFonts w:cs="Times New Roman"/>
      <w:b/>
      <w:bCs/>
      <w:sz w:val="24"/>
      <w:szCs w:val="24"/>
      <w:lang w:val="en-GB" w:eastAsia="en-US" w:bidi="ar-SA"/>
    </w:rPr>
  </w:style>
  <w:style w:type="paragraph" w:styleId="Footer">
    <w:name w:val="footer"/>
    <w:basedOn w:val="Normal"/>
    <w:link w:val="FooterChar"/>
    <w:rsid w:val="00272E8B"/>
    <w:pPr>
      <w:tabs>
        <w:tab w:val="center" w:pos="4320"/>
        <w:tab w:val="right" w:pos="8640"/>
      </w:tabs>
    </w:pPr>
    <w:rPr>
      <w:lang w:eastAsia="en-US"/>
    </w:rPr>
  </w:style>
  <w:style w:type="character" w:customStyle="1" w:styleId="FooterChar">
    <w:name w:val="Footer Char"/>
    <w:link w:val="Footer"/>
    <w:locked/>
    <w:rsid w:val="004332E9"/>
    <w:rPr>
      <w:rFonts w:cs="Times New Roman"/>
      <w:sz w:val="24"/>
      <w:szCs w:val="24"/>
      <w:lang w:val="en-GB" w:eastAsia="en-US" w:bidi="ar-SA"/>
    </w:rPr>
  </w:style>
  <w:style w:type="paragraph" w:styleId="Subtitle">
    <w:name w:val="Subtitle"/>
    <w:basedOn w:val="Normal"/>
    <w:link w:val="SubtitleChar"/>
    <w:qFormat/>
    <w:rsid w:val="00272E8B"/>
    <w:pPr>
      <w:jc w:val="center"/>
      <w:outlineLvl w:val="0"/>
    </w:pPr>
    <w:rPr>
      <w:rFonts w:ascii="Arial" w:hAnsi="Arial"/>
      <w:b/>
      <w:u w:val="single"/>
      <w:lang w:eastAsia="en-US"/>
    </w:rPr>
  </w:style>
  <w:style w:type="character" w:customStyle="1" w:styleId="SubtitleChar">
    <w:name w:val="Subtitle Char"/>
    <w:link w:val="Subtitle"/>
    <w:locked/>
    <w:rsid w:val="00351AD7"/>
    <w:rPr>
      <w:rFonts w:ascii="Cambria" w:hAnsi="Cambria" w:cs="Times New Roman"/>
      <w:sz w:val="24"/>
      <w:szCs w:val="24"/>
    </w:rPr>
  </w:style>
  <w:style w:type="table" w:styleId="TableGrid">
    <w:name w:val="Table Grid"/>
    <w:basedOn w:val="TableNormal"/>
    <w:rsid w:val="00272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styleId="ListParagraph">
    <w:name w:val="List Paragraph"/>
    <w:basedOn w:val="Normal"/>
    <w:uiPriority w:val="34"/>
    <w:qFormat/>
    <w:rsid w:val="004332E9"/>
    <w:pPr>
      <w:widowControl w:val="0"/>
      <w:autoSpaceDE w:val="0"/>
      <w:autoSpaceDN w:val="0"/>
      <w:adjustRightInd w:val="0"/>
    </w:pPr>
    <w:rPr>
      <w:rFonts w:ascii="Arial" w:hAnsi="Arial"/>
    </w:rPr>
  </w:style>
  <w:style w:type="paragraph" w:styleId="Header">
    <w:name w:val="header"/>
    <w:basedOn w:val="Normal"/>
    <w:link w:val="HeaderChar"/>
    <w:rsid w:val="004332E9"/>
    <w:pPr>
      <w:tabs>
        <w:tab w:val="center" w:pos="4153"/>
        <w:tab w:val="right" w:pos="8306"/>
      </w:tabs>
    </w:pPr>
    <w:rPr>
      <w:rFonts w:ascii="Calibri" w:hAnsi="Calibri" w:cs="Calibri"/>
      <w:sz w:val="22"/>
      <w:szCs w:val="22"/>
    </w:rPr>
  </w:style>
  <w:style w:type="character" w:customStyle="1" w:styleId="HeaderChar">
    <w:name w:val="Header Char"/>
    <w:link w:val="Header"/>
    <w:locked/>
    <w:rsid w:val="004332E9"/>
    <w:rPr>
      <w:rFonts w:ascii="Calibri" w:hAnsi="Calibri" w:cs="Calibri"/>
      <w:sz w:val="22"/>
      <w:szCs w:val="22"/>
      <w:lang w:val="en-GB" w:eastAsia="en-GB" w:bidi="ar-SA"/>
    </w:rPr>
  </w:style>
  <w:style w:type="paragraph" w:styleId="CommentSubject">
    <w:name w:val="annotation subject"/>
    <w:basedOn w:val="CommentText"/>
    <w:next w:val="CommentText"/>
    <w:link w:val="CommentSubjectChar"/>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link w:val="CommentSubject"/>
    <w:semiHidden/>
    <w:locked/>
    <w:rsid w:val="004332E9"/>
    <w:rPr>
      <w:rFonts w:ascii="Arial" w:hAnsi="Arial" w:cs="Times New Roman"/>
      <w:b/>
      <w:bCs/>
      <w:lang w:val="en-GB" w:eastAsia="en-GB" w:bidi="ar-SA"/>
    </w:rPr>
  </w:style>
  <w:style w:type="paragraph" w:styleId="NoSpacing">
    <w:name w:val="No Spacing"/>
    <w:qFormat/>
    <w:rsid w:val="004332E9"/>
    <w:rPr>
      <w:rFonts w:ascii="Calibri" w:hAnsi="Calibri" w:cs="Calibri"/>
      <w:sz w:val="22"/>
      <w:szCs w:val="22"/>
      <w:lang w:eastAsia="en-US"/>
    </w:rPr>
  </w:style>
  <w:style w:type="paragraph" w:styleId="BodyText3">
    <w:name w:val="Body Text 3"/>
    <w:basedOn w:val="Normal"/>
    <w:link w:val="BodyText3Char"/>
    <w:rsid w:val="004332E9"/>
    <w:pPr>
      <w:spacing w:after="120"/>
    </w:pPr>
    <w:rPr>
      <w:rFonts w:ascii="Arial" w:hAnsi="Arial"/>
      <w:sz w:val="16"/>
      <w:szCs w:val="16"/>
    </w:rPr>
  </w:style>
  <w:style w:type="character" w:customStyle="1" w:styleId="BodyText3Char">
    <w:name w:val="Body Text 3 Char"/>
    <w:link w:val="BodyText3"/>
    <w:semiHidden/>
    <w:locked/>
    <w:rsid w:val="00351AD7"/>
    <w:rPr>
      <w:rFonts w:cs="Times New Roman"/>
      <w:sz w:val="16"/>
      <w:szCs w:val="16"/>
    </w:rPr>
  </w:style>
  <w:style w:type="character" w:styleId="Strong">
    <w:name w:val="Strong"/>
    <w:qFormat/>
    <w:rsid w:val="004332E9"/>
    <w:rPr>
      <w:rFonts w:cs="Times New Roman"/>
      <w:b/>
      <w:bCs/>
    </w:rPr>
  </w:style>
  <w:style w:type="character" w:styleId="Emphasis">
    <w:name w:val="Emphasis"/>
    <w:qFormat/>
    <w:rsid w:val="004332E9"/>
    <w:rPr>
      <w:rFonts w:cs="Times New Roman"/>
      <w:i/>
      <w:iCs/>
    </w:rPr>
  </w:style>
  <w:style w:type="paragraph" w:styleId="BodyText2">
    <w:name w:val="Body Text 2"/>
    <w:basedOn w:val="Normal"/>
    <w:link w:val="BodyText2Char"/>
    <w:rsid w:val="004332E9"/>
    <w:pPr>
      <w:spacing w:after="120" w:line="480" w:lineRule="auto"/>
    </w:pPr>
    <w:rPr>
      <w:szCs w:val="20"/>
      <w:lang w:eastAsia="en-US"/>
    </w:rPr>
  </w:style>
  <w:style w:type="character" w:customStyle="1" w:styleId="BodyText2Char">
    <w:name w:val="Body Text 2 Char"/>
    <w:link w:val="BodyText2"/>
    <w:semiHidden/>
    <w:locked/>
    <w:rsid w:val="004332E9"/>
    <w:rPr>
      <w:rFonts w:cs="Times New Roman"/>
      <w:sz w:val="24"/>
      <w:lang w:val="en-GB" w:eastAsia="en-US" w:bidi="ar-SA"/>
    </w:rPr>
  </w:style>
  <w:style w:type="paragraph" w:styleId="ListBullet">
    <w:name w:val="List Bullet"/>
    <w:basedOn w:val="Normal"/>
    <w:rsid w:val="00414728"/>
    <w:pPr>
      <w:numPr>
        <w:numId w:val="1"/>
      </w:numPr>
      <w:spacing w:after="120" w:line="240" w:lineRule="atLeast"/>
    </w:pPr>
    <w:rPr>
      <w:rFonts w:ascii="Segoe UI Light" w:hAnsi="Segoe UI Light"/>
      <w:sz w:val="20"/>
      <w:szCs w:val="20"/>
      <w:lang w:eastAsia="en-US"/>
    </w:rPr>
  </w:style>
  <w:style w:type="character" w:styleId="PageNumber">
    <w:name w:val="page number"/>
    <w:rsid w:val="002C56CB"/>
    <w:rPr>
      <w:rFonts w:cs="Times New Roman"/>
    </w:rPr>
  </w:style>
  <w:style w:type="table" w:styleId="MediumGrid3-Accent5">
    <w:name w:val="Medium Grid 3 Accent 5"/>
    <w:basedOn w:val="TableNormal"/>
    <w:uiPriority w:val="69"/>
    <w:rsid w:val="00526321"/>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TableGrid1">
    <w:name w:val="Table Grid 1"/>
    <w:basedOn w:val="TableNormal"/>
    <w:rsid w:val="006748B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07587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3.jpeg" /><Relationship Id="rId18" Type="http://schemas.openxmlformats.org/officeDocument/2006/relationships/image" Target="media/image6.png"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3.xml" /><Relationship Id="rId17" Type="http://schemas.openxmlformats.org/officeDocument/2006/relationships/image" Target="media/image5.jpeg" /><Relationship Id="rId2" Type="http://schemas.openxmlformats.org/officeDocument/2006/relationships/styles" Target="styles.xml" /><Relationship Id="rId16" Type="http://schemas.openxmlformats.org/officeDocument/2006/relationships/footer" Target="footer4.xm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footer" Target="footer3.xml"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4.jpeg" />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5880</Words>
  <Characters>33632</Characters>
  <Application>Microsoft Office Word</Application>
  <DocSecurity>4</DocSecurity>
  <Lines>280</Lines>
  <Paragraphs>78</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39434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subject/>
  <dc:creator>chishsu932</dc:creator>
  <cp:keywords/>
  <cp:lastModifiedBy>O'Rourke, Scott</cp:lastModifiedBy>
  <cp:revision>2</cp:revision>
  <cp:lastPrinted>2019-01-21T13:39:00Z</cp:lastPrinted>
  <dcterms:created xsi:type="dcterms:W3CDTF">2023-09-04T14:03:00Z</dcterms:created>
  <dcterms:modified xsi:type="dcterms:W3CDTF">2023-09-04T14:03:00Z</dcterms:modified>
</cp:coreProperties>
</file>