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C5CB" w14:textId="77777777" w:rsidR="00BD7349" w:rsidRPr="0016675D" w:rsidRDefault="00BD7349" w:rsidP="00BD7349">
      <w:pPr>
        <w:pStyle w:val="Heading4"/>
        <w:jc w:val="center"/>
        <w:rPr>
          <w:rFonts w:ascii="Arial" w:hAnsi="Arial" w:cs="Arial"/>
          <w:b w:val="0"/>
          <w:sz w:val="24"/>
          <w:szCs w:val="24"/>
        </w:rPr>
      </w:pPr>
      <w:r w:rsidRPr="0016675D">
        <w:rPr>
          <w:rFonts w:ascii="Arial" w:hAnsi="Arial" w:cs="Arial"/>
          <w:sz w:val="24"/>
          <w:szCs w:val="24"/>
        </w:rPr>
        <w:t>JOB DESCRIPTION</w:t>
      </w:r>
    </w:p>
    <w:p w14:paraId="10CDD4CA" w14:textId="77777777" w:rsidR="00BD7349" w:rsidRPr="0016675D" w:rsidRDefault="00BD7349" w:rsidP="00BD73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9"/>
      </w:tblGrid>
      <w:tr w:rsidR="00BD7349" w:rsidRPr="0016675D" w14:paraId="302ED946" w14:textId="77777777" w:rsidTr="006E6C9F">
        <w:tc>
          <w:tcPr>
            <w:tcW w:w="9999" w:type="dxa"/>
          </w:tcPr>
          <w:p w14:paraId="43690D45" w14:textId="77777777" w:rsidR="00BD7349" w:rsidRPr="0016675D" w:rsidRDefault="00BD7349" w:rsidP="00BD7349">
            <w:pPr>
              <w:pStyle w:val="Heading3"/>
              <w:numPr>
                <w:ilvl w:val="0"/>
                <w:numId w:val="1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16675D">
              <w:rPr>
                <w:sz w:val="24"/>
                <w:szCs w:val="24"/>
              </w:rPr>
              <w:t>JOB IDENTIFICATION</w:t>
            </w:r>
          </w:p>
        </w:tc>
      </w:tr>
      <w:tr w:rsidR="00BD7349" w:rsidRPr="0016675D" w14:paraId="312D4FA0" w14:textId="77777777" w:rsidTr="006E6C9F">
        <w:tc>
          <w:tcPr>
            <w:tcW w:w="9999" w:type="dxa"/>
          </w:tcPr>
          <w:p w14:paraId="105217AB" w14:textId="77777777" w:rsidR="00BD7349" w:rsidRPr="0016675D" w:rsidRDefault="00BD7349" w:rsidP="00487814">
            <w:pPr>
              <w:pStyle w:val="BodyText"/>
              <w:rPr>
                <w:rFonts w:ascii="Arial" w:hAnsi="Arial" w:cs="Arial"/>
                <w:szCs w:val="24"/>
              </w:rPr>
            </w:pPr>
            <w:r w:rsidRPr="0016675D">
              <w:rPr>
                <w:rFonts w:ascii="Arial" w:hAnsi="Arial" w:cs="Arial"/>
                <w:szCs w:val="24"/>
              </w:rPr>
              <w:t xml:space="preserve"> </w:t>
            </w:r>
          </w:p>
          <w:p w14:paraId="3862A84E" w14:textId="77777777" w:rsidR="00BD7349" w:rsidRPr="0016675D" w:rsidRDefault="00BD7349" w:rsidP="00E168B1">
            <w:pPr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 xml:space="preserve">Job Title: </w:t>
            </w:r>
            <w:r w:rsidRPr="0016675D">
              <w:rPr>
                <w:rFonts w:ascii="Arial" w:hAnsi="Arial" w:cs="Arial"/>
                <w:sz w:val="24"/>
                <w:szCs w:val="24"/>
              </w:rPr>
              <w:tab/>
            </w:r>
            <w:r w:rsidR="001D7C96">
              <w:rPr>
                <w:rFonts w:ascii="Arial" w:hAnsi="Arial" w:cs="Arial"/>
                <w:sz w:val="24"/>
                <w:szCs w:val="24"/>
              </w:rPr>
              <w:t xml:space="preserve">Senior </w:t>
            </w:r>
            <w:r w:rsidR="00D360E2">
              <w:rPr>
                <w:rFonts w:ascii="Arial" w:hAnsi="Arial" w:cs="Arial"/>
                <w:sz w:val="24"/>
                <w:szCs w:val="24"/>
              </w:rPr>
              <w:t xml:space="preserve">Child </w:t>
            </w:r>
            <w:r w:rsidR="001D7C96">
              <w:rPr>
                <w:rFonts w:ascii="Arial" w:hAnsi="Arial" w:cs="Arial"/>
                <w:sz w:val="24"/>
                <w:szCs w:val="24"/>
              </w:rPr>
              <w:t xml:space="preserve">Health Development </w:t>
            </w:r>
            <w:r w:rsidR="00845454">
              <w:rPr>
                <w:rFonts w:ascii="Arial" w:hAnsi="Arial" w:cs="Arial"/>
                <w:sz w:val="24"/>
                <w:szCs w:val="24"/>
              </w:rPr>
              <w:t xml:space="preserve"> Officer</w:t>
            </w:r>
          </w:p>
          <w:p w14:paraId="3BDF801E" w14:textId="77777777" w:rsidR="00BD7349" w:rsidRPr="0016675D" w:rsidRDefault="00BD7349" w:rsidP="00E168B1">
            <w:pPr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0842D931" w14:textId="77777777" w:rsidR="00BD7349" w:rsidRPr="0016675D" w:rsidRDefault="00487814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to: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45454">
              <w:rPr>
                <w:rFonts w:ascii="Arial" w:hAnsi="Arial" w:cs="Arial"/>
                <w:sz w:val="24"/>
                <w:szCs w:val="24"/>
              </w:rPr>
              <w:t>Lead Nurse, Community Children’s Service</w:t>
            </w:r>
          </w:p>
          <w:p w14:paraId="0792DB8F" w14:textId="77777777" w:rsidR="00BD7349" w:rsidRPr="0016675D" w:rsidRDefault="00BD7349" w:rsidP="00E168B1">
            <w:pPr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</w:t>
            </w:r>
          </w:p>
          <w:p w14:paraId="27FDBD9D" w14:textId="77777777" w:rsidR="00BD7349" w:rsidRPr="0016675D" w:rsidRDefault="00BD7349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>Department:</w:t>
            </w:r>
            <w:r w:rsidRPr="0016675D">
              <w:rPr>
                <w:rFonts w:ascii="Arial" w:hAnsi="Arial" w:cs="Arial"/>
                <w:sz w:val="24"/>
                <w:szCs w:val="24"/>
              </w:rPr>
              <w:tab/>
              <w:t xml:space="preserve">Children’s Services </w:t>
            </w:r>
          </w:p>
          <w:p w14:paraId="4C600082" w14:textId="77777777" w:rsidR="00BD7349" w:rsidRPr="0016675D" w:rsidRDefault="00BD7349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005837" w14:textId="77777777" w:rsidR="00BD7349" w:rsidRPr="0016675D" w:rsidRDefault="00487814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Directorate: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Primary and Preventative Care Services </w:t>
            </w:r>
            <w:r w:rsidR="00BD7349" w:rsidRPr="001667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4F96B" w14:textId="77777777" w:rsidR="00BD7349" w:rsidRPr="0016675D" w:rsidRDefault="00BD7349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143A1" w14:textId="77777777" w:rsidR="00BD7349" w:rsidRPr="0016675D" w:rsidRDefault="00BD7349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 xml:space="preserve">Division:         </w:t>
            </w:r>
            <w:r w:rsidR="004878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8B1">
              <w:rPr>
                <w:rFonts w:ascii="Arial" w:hAnsi="Arial" w:cs="Arial"/>
                <w:sz w:val="24"/>
                <w:szCs w:val="24"/>
              </w:rPr>
              <w:tab/>
            </w:r>
            <w:r w:rsidRPr="0016675D">
              <w:rPr>
                <w:rFonts w:ascii="Arial" w:hAnsi="Arial" w:cs="Arial"/>
                <w:sz w:val="24"/>
                <w:szCs w:val="24"/>
              </w:rPr>
              <w:t xml:space="preserve">Health and Social Care Partnership </w:t>
            </w:r>
          </w:p>
          <w:p w14:paraId="0E2C5574" w14:textId="77777777" w:rsidR="00BD7349" w:rsidRPr="0016675D" w:rsidRDefault="00BD7349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D6EE13" w14:textId="77777777" w:rsidR="00BD7349" w:rsidRPr="0016675D" w:rsidRDefault="002E7627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Job Holders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4545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1782BD1" w14:textId="77777777" w:rsidR="00BD7349" w:rsidRPr="0016675D" w:rsidRDefault="00BD7349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35AD64" w14:textId="77777777" w:rsidR="00BD7349" w:rsidRPr="0016675D" w:rsidRDefault="00BD7349" w:rsidP="00E168B1">
            <w:pPr>
              <w:tabs>
                <w:tab w:val="left" w:pos="3312"/>
              </w:tabs>
              <w:ind w:left="3087" w:hanging="308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 xml:space="preserve">Last Update (insert date): </w:t>
            </w:r>
            <w:r w:rsidRPr="0016675D">
              <w:rPr>
                <w:rFonts w:ascii="Arial" w:hAnsi="Arial" w:cs="Arial"/>
                <w:sz w:val="24"/>
                <w:szCs w:val="24"/>
              </w:rPr>
              <w:tab/>
            </w:r>
            <w:r w:rsidR="00845454">
              <w:rPr>
                <w:rFonts w:ascii="Arial" w:hAnsi="Arial" w:cs="Arial"/>
                <w:sz w:val="24"/>
                <w:szCs w:val="24"/>
              </w:rPr>
              <w:t>August 2023</w:t>
            </w:r>
          </w:p>
          <w:p w14:paraId="2849C593" w14:textId="77777777" w:rsidR="00BD7349" w:rsidRPr="0016675D" w:rsidRDefault="00BD7349" w:rsidP="0048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5481F2" w14:textId="77777777" w:rsidR="00BD7349" w:rsidRPr="0016675D" w:rsidRDefault="00BD7349" w:rsidP="00D332B9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9"/>
      </w:tblGrid>
      <w:tr w:rsidR="00BD7349" w:rsidRPr="0016675D" w14:paraId="6AB22921" w14:textId="77777777" w:rsidTr="006E6C9F">
        <w:tc>
          <w:tcPr>
            <w:tcW w:w="9999" w:type="dxa"/>
          </w:tcPr>
          <w:p w14:paraId="6F09EC11" w14:textId="77777777" w:rsidR="00BD7349" w:rsidRPr="0016675D" w:rsidRDefault="00BD7349" w:rsidP="00487814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16675D">
              <w:rPr>
                <w:sz w:val="24"/>
                <w:szCs w:val="24"/>
              </w:rPr>
              <w:t>2.  JOB PURPOSE</w:t>
            </w:r>
          </w:p>
        </w:tc>
      </w:tr>
      <w:tr w:rsidR="00BD7349" w:rsidRPr="0016675D" w14:paraId="5AB5D903" w14:textId="77777777" w:rsidTr="006E6C9F">
        <w:trPr>
          <w:trHeight w:val="557"/>
        </w:trPr>
        <w:tc>
          <w:tcPr>
            <w:tcW w:w="9999" w:type="dxa"/>
          </w:tcPr>
          <w:p w14:paraId="4FE0D8FD" w14:textId="77777777" w:rsidR="00BD7349" w:rsidRDefault="00845454" w:rsidP="00845454">
            <w:pPr>
              <w:pStyle w:val="ListParagraph"/>
              <w:numPr>
                <w:ilvl w:val="0"/>
                <w:numId w:val="17"/>
              </w:numPr>
              <w:spacing w:before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job description is generic and a post holder’s portfolio will be assigned on current priorities.</w:t>
            </w:r>
          </w:p>
          <w:p w14:paraId="7FF1415D" w14:textId="77777777" w:rsidR="00DB6120" w:rsidRPr="00DB6120" w:rsidRDefault="00DB6120" w:rsidP="00DB6120">
            <w:pPr>
              <w:pStyle w:val="ListParagraph"/>
              <w:spacing w:before="120"/>
              <w:ind w:left="394"/>
              <w:rPr>
                <w:rFonts w:ascii="Arial" w:hAnsi="Arial" w:cs="Arial"/>
                <w:sz w:val="12"/>
                <w:szCs w:val="12"/>
              </w:rPr>
            </w:pPr>
          </w:p>
          <w:p w14:paraId="65659CB8" w14:textId="77777777" w:rsidR="00845454" w:rsidRDefault="00845454" w:rsidP="00845454">
            <w:pPr>
              <w:pStyle w:val="ListParagraph"/>
              <w:numPr>
                <w:ilvl w:val="0"/>
                <w:numId w:val="17"/>
              </w:numPr>
              <w:spacing w:before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highly specialist health promotion expertise to a range of partners at both strategic and operational level, in order to improve the health and wellbeing of the population of Fife and reduce health inequalities.</w:t>
            </w:r>
          </w:p>
          <w:p w14:paraId="063A3C81" w14:textId="77777777" w:rsidR="00DB6120" w:rsidRPr="00DB6120" w:rsidRDefault="00DB6120" w:rsidP="00DB6120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32FC56F" w14:textId="77777777" w:rsidR="00845454" w:rsidRPr="00845454" w:rsidRDefault="00845454" w:rsidP="00845454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promote the use of a co-production and asset-based approach.</w:t>
            </w:r>
          </w:p>
        </w:tc>
      </w:tr>
    </w:tbl>
    <w:p w14:paraId="0D532FF2" w14:textId="77777777" w:rsidR="00BD7349" w:rsidRPr="0016675D" w:rsidRDefault="00BD7349" w:rsidP="00D332B9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9"/>
      </w:tblGrid>
      <w:tr w:rsidR="00BD7349" w:rsidRPr="0016675D" w14:paraId="339AB898" w14:textId="77777777" w:rsidTr="006E6C9F">
        <w:tc>
          <w:tcPr>
            <w:tcW w:w="9999" w:type="dxa"/>
          </w:tcPr>
          <w:p w14:paraId="4B6317F4" w14:textId="77777777" w:rsidR="00BD7349" w:rsidRPr="0016675D" w:rsidRDefault="00BD7349" w:rsidP="0048781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675D">
              <w:rPr>
                <w:rFonts w:ascii="Arial" w:hAnsi="Arial" w:cs="Arial"/>
                <w:b/>
                <w:sz w:val="24"/>
                <w:szCs w:val="24"/>
              </w:rPr>
              <w:t>3. DIMENSIONS</w:t>
            </w:r>
          </w:p>
        </w:tc>
      </w:tr>
      <w:tr w:rsidR="00BD7349" w:rsidRPr="0016675D" w14:paraId="615A26B0" w14:textId="77777777" w:rsidTr="006E6C9F">
        <w:trPr>
          <w:trHeight w:val="2060"/>
        </w:trPr>
        <w:tc>
          <w:tcPr>
            <w:tcW w:w="9999" w:type="dxa"/>
          </w:tcPr>
          <w:p w14:paraId="51A86799" w14:textId="77777777" w:rsidR="00487814" w:rsidRDefault="00845454" w:rsidP="00845454">
            <w:pPr>
              <w:pStyle w:val="ListParagraph"/>
              <w:numPr>
                <w:ilvl w:val="0"/>
                <w:numId w:val="18"/>
              </w:numPr>
              <w:spacing w:before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post holder will be expected to work closely with other members of staff in the Children’s Services Management </w:t>
            </w:r>
            <w:r w:rsidR="009D2421">
              <w:rPr>
                <w:rFonts w:ascii="Arial" w:hAnsi="Arial" w:cs="Arial"/>
                <w:sz w:val="24"/>
                <w:szCs w:val="24"/>
              </w:rPr>
              <w:t xml:space="preserve">Team </w:t>
            </w:r>
            <w:r>
              <w:rPr>
                <w:rFonts w:ascii="Arial" w:hAnsi="Arial" w:cs="Arial"/>
                <w:sz w:val="24"/>
                <w:szCs w:val="24"/>
              </w:rPr>
              <w:t>in the planning, delivery, monitoring and evaluation of programmes.  The post holder will also be responsible for monitoring budgets.</w:t>
            </w:r>
          </w:p>
          <w:p w14:paraId="449B4441" w14:textId="77777777" w:rsidR="00DB6120" w:rsidRPr="00DB6120" w:rsidRDefault="00DB6120" w:rsidP="00DB6120">
            <w:pPr>
              <w:pStyle w:val="ListParagraph"/>
              <w:spacing w:before="120"/>
              <w:ind w:left="394"/>
              <w:rPr>
                <w:rFonts w:ascii="Arial" w:hAnsi="Arial" w:cs="Arial"/>
                <w:sz w:val="12"/>
                <w:szCs w:val="12"/>
              </w:rPr>
            </w:pPr>
          </w:p>
          <w:p w14:paraId="13964C21" w14:textId="77777777" w:rsidR="00845454" w:rsidRDefault="00845454" w:rsidP="00845454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will involve facilitation of training sessions, workshops and attendance at meetings with individuals from a range of organisations across Fife, which will necessitate frequent travel across the Kingdom.  Some out of hours working may occasionally arise.</w:t>
            </w:r>
          </w:p>
          <w:p w14:paraId="07F351A7" w14:textId="77777777" w:rsidR="009D2421" w:rsidRPr="009D2421" w:rsidRDefault="009D2421" w:rsidP="009D242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9027F8" w14:textId="77777777" w:rsidR="006105C4" w:rsidRPr="006E6C9F" w:rsidRDefault="009D2421" w:rsidP="006E6C9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AD0ABB">
              <w:rPr>
                <w:rFonts w:ascii="Arial" w:hAnsi="Arial" w:cs="Arial"/>
                <w:sz w:val="24"/>
                <w:szCs w:val="24"/>
              </w:rPr>
              <w:t>The focus of this role will be to support the implementation of the National Guidance on The Promise, the UNCRC and GIRFEC.</w:t>
            </w:r>
          </w:p>
        </w:tc>
      </w:tr>
    </w:tbl>
    <w:p w14:paraId="5A8B26B8" w14:textId="77777777" w:rsidR="006E6C9F" w:rsidRDefault="006E6C9F" w:rsidP="00D332B9">
      <w:pPr>
        <w:spacing w:after="120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9"/>
      </w:tblGrid>
      <w:tr w:rsidR="00BD7349" w:rsidRPr="0016675D" w14:paraId="29CD67F7" w14:textId="77777777" w:rsidTr="006E6C9F">
        <w:trPr>
          <w:trHeight w:val="473"/>
        </w:trPr>
        <w:tc>
          <w:tcPr>
            <w:tcW w:w="9999" w:type="dxa"/>
            <w:tcBorders>
              <w:bottom w:val="single" w:sz="4" w:space="0" w:color="auto"/>
            </w:tcBorders>
          </w:tcPr>
          <w:p w14:paraId="2759598E" w14:textId="77777777" w:rsidR="00BD7349" w:rsidRPr="0016675D" w:rsidRDefault="00487814" w:rsidP="00487814">
            <w:pPr>
              <w:pStyle w:val="Heading3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BD7349" w:rsidRPr="0016675D">
              <w:rPr>
                <w:sz w:val="24"/>
                <w:szCs w:val="24"/>
              </w:rPr>
              <w:t xml:space="preserve">ORGANISATIONAL POSITION </w:t>
            </w:r>
            <w:r w:rsidR="007E341A">
              <w:rPr>
                <w:noProof/>
                <w:sz w:val="24"/>
                <w:szCs w:val="24"/>
                <w:lang w:eastAsia="en-GB"/>
              </w:rPr>
              <w:pict w14:anchorId="4FA95C7D">
                <v:rect id="Rectangle 67" o:spid="_x0000_s1026" style="position:absolute;left:0;text-align:left;margin-left:1in;margin-top:84.5pt;width:30.7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" o:allowincell="f" filled="f" stroked="f">
                  <v:textbox style="mso-next-textbox:#Rectangle 67" inset="0,0,0,0">
                    <w:txbxContent>
                      <w:p w14:paraId="3A48542D" w14:textId="77777777" w:rsidR="00DB6120" w:rsidRDefault="00DB6120" w:rsidP="00BD7349"/>
                    </w:txbxContent>
                  </v:textbox>
                </v:rect>
              </w:pict>
            </w:r>
            <w:r w:rsidR="007E341A">
              <w:rPr>
                <w:noProof/>
                <w:sz w:val="24"/>
                <w:szCs w:val="24"/>
                <w:lang w:eastAsia="en-GB"/>
              </w:rPr>
              <w:pict w14:anchorId="2F4E1734">
                <v:rect id="Rectangle 80" o:spid="_x0000_s1027" style="position:absolute;left:0;text-align:left;margin-left:115.45pt;margin-top:152.05pt;width:37.1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" o:allowincell="f" filled="f" stroked="f">
                  <v:textbox style="mso-next-textbox:#Rectangle 80" inset="0,0,0,0">
                    <w:txbxContent>
                      <w:p w14:paraId="2D625CB1" w14:textId="77777777" w:rsidR="00DB6120" w:rsidRDefault="00DB6120" w:rsidP="00BD7349"/>
                    </w:txbxContent>
                  </v:textbox>
                </v:rect>
              </w:pict>
            </w:r>
          </w:p>
        </w:tc>
      </w:tr>
      <w:tr w:rsidR="00BD7349" w:rsidRPr="0016675D" w14:paraId="1F5F1450" w14:textId="77777777" w:rsidTr="006E6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274"/>
        </w:trPr>
        <w:tc>
          <w:tcPr>
            <w:tcW w:w="9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1A3E3B" w14:textId="77777777" w:rsidR="006105C4" w:rsidRDefault="007E341A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61DD000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452.95pt;margin-top:75.65pt;width:0;height:12pt;z-index:25167564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7656FA16">
                <v:shape id="_x0000_s1041" type="#_x0000_t32" style="position:absolute;left:0;text-align:left;margin-left:356.5pt;margin-top:77pt;width:0;height:10.65pt;z-index:25167462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01C50D44">
                <v:shape id="_x0000_s1040" type="#_x0000_t32" style="position:absolute;left:0;text-align:left;margin-left:255.3pt;margin-top:77pt;width:0;height:10.65pt;z-index:25167360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7F9A9323">
                <v:shape id="_x0000_s1039" type="#_x0000_t32" style="position:absolute;left:0;text-align:left;margin-left:149.35pt;margin-top:77pt;width:0;height:10.65pt;z-index:25167257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680B90B6">
                <v:shape id="_x0000_s1038" type="#_x0000_t32" style="position:absolute;left:0;text-align:left;margin-left:38.6pt;margin-top:77pt;width:0;height:10.65pt;z-index:25167155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1EBB95B9">
                <v:shape id="_x0000_s1037" type="#_x0000_t32" style="position:absolute;left:0;text-align:left;margin-left:38.6pt;margin-top:75.65pt;width:414.35pt;height:1.35pt;flip:y;z-index:25167052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1D6B9A7F">
                <v:shape id="_x0000_s1036" type="#_x0000_t32" style="position:absolute;left:0;text-align:left;margin-left:215.2pt;margin-top:46.45pt;width:0;height:30.55pt;z-index:25166950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4412CE22">
                <v:rect id="_x0000_s1034" style="position:absolute;left:0;text-align:left;margin-left:91.3pt;margin-top:87.65pt;width:106.2pt;height:50.25pt;z-index:251667456;mso-position-horizontal-relative:text;mso-position-vertical-relative:text" fillcolor="#b6dde8 [1304]" stroked="f">
                  <v:fill color2="#95b3d7 [1940]" rotate="t" focus="100%" type="gradient"/>
                  <v:textbox style="mso-next-textbox:#_x0000_s1034">
                    <w:txbxContent>
                      <w:p w14:paraId="30906340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F22CDD"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Lead Nurse </w:t>
                        </w:r>
                      </w:p>
                      <w:p w14:paraId="2E3C4C24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F22CDD">
                          <w:rPr>
                            <w:rFonts w:ascii="Arial" w:hAnsi="Arial" w:cs="Arial"/>
                            <w:b/>
                            <w:sz w:val="16"/>
                          </w:rPr>
                          <w:t>School Nursing / FNP / Infant Feeding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207AB995">
                <v:rect id="_x0000_s1033" style="position:absolute;left:0;text-align:left;margin-left:206.25pt;margin-top:87.65pt;width:104.05pt;height:50.25pt;z-index:251666432;mso-position-horizontal-relative:text;mso-position-vertical-relative:text" fillcolor="#b6dde8 [1304]" stroked="f">
                  <v:fill color2="#95b3d7 [1940]" rotate="t" focus="100%" type="gradient"/>
                  <v:textbox style="mso-next-textbox:#_x0000_s1033">
                    <w:txbxContent>
                      <w:p w14:paraId="2BABF8B7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F22CDD">
                          <w:rPr>
                            <w:rFonts w:ascii="Arial" w:hAnsi="Arial" w:cs="Arial"/>
                            <w:b/>
                            <w:sz w:val="16"/>
                          </w:rPr>
                          <w:t>Lead Nurse</w:t>
                        </w:r>
                      </w:p>
                      <w:p w14:paraId="7F71606A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>Children &amp; Young People C</w:t>
                        </w:r>
                        <w:r w:rsidRPr="00F22CDD">
                          <w:rPr>
                            <w:rFonts w:ascii="Arial" w:hAnsi="Arial" w:cs="Arial"/>
                            <w:b/>
                            <w:sz w:val="16"/>
                          </w:rPr>
                          <w:t>ommunity Nursing Service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1F2E4AB2">
                <v:rect id="_x0000_s1032" style="position:absolute;left:0;text-align:left;margin-left:407.4pt;margin-top:87.65pt;width:87.65pt;height:35.55pt;z-index:251665408;mso-position-horizontal-relative:text;mso-position-vertical-relative:text" fillcolor="#b6dde8 [1304]" stroked="f">
                  <v:fill color2="#95b3d7 [1940]" rotate="t" focus="100%" type="gradient"/>
                  <v:textbox style="mso-next-textbox:#_x0000_s1032">
                    <w:txbxContent>
                      <w:p w14:paraId="215BBA59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F22CDD">
                          <w:rPr>
                            <w:rFonts w:ascii="Arial" w:hAnsi="Arial" w:cs="Arial"/>
                            <w:b/>
                            <w:sz w:val="16"/>
                          </w:rPr>
                          <w:t>Lead Nurse</w:t>
                        </w:r>
                      </w:p>
                      <w:p w14:paraId="5708A89F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F22CDD">
                          <w:rPr>
                            <w:rFonts w:ascii="Arial" w:hAnsi="Arial" w:cs="Arial"/>
                            <w:b/>
                            <w:sz w:val="16"/>
                          </w:rPr>
                          <w:t>Child Protection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4DF43FAB">
                <v:rect id="_x0000_s1031" style="position:absolute;left:0;text-align:left;margin-left:315.3pt;margin-top:87.65pt;width:85.1pt;height:35.55pt;z-index:251664384;mso-position-horizontal-relative:text;mso-position-vertical-relative:text" fillcolor="#b6dde8 [1304]" stroked="f">
                  <v:fill color2="#95b3d7 [1940]" rotate="t" focus="100%" type="gradient"/>
                  <v:textbox style="mso-next-textbox:#_x0000_s1031">
                    <w:txbxContent>
                      <w:p w14:paraId="7A1870B4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F22CDD">
                          <w:rPr>
                            <w:rFonts w:ascii="Arial" w:hAnsi="Arial" w:cs="Arial"/>
                            <w:b/>
                            <w:sz w:val="16"/>
                          </w:rPr>
                          <w:t>Lead Nurse</w:t>
                        </w:r>
                      </w:p>
                      <w:p w14:paraId="16A89152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F22CDD">
                          <w:rPr>
                            <w:rFonts w:ascii="Arial" w:hAnsi="Arial" w:cs="Arial"/>
                            <w:b/>
                            <w:sz w:val="16"/>
                          </w:rPr>
                          <w:t>Health Visiting</w:t>
                        </w:r>
                      </w:p>
                      <w:p w14:paraId="5BDBBECB" w14:textId="77777777" w:rsidR="006105C4" w:rsidRPr="00FA7726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2E3B5505">
                <v:rect id="_x0000_s1030" style="position:absolute;left:0;text-align:left;margin-left:-.95pt;margin-top:87.65pt;width:82.35pt;height:39.6pt;z-index:251663360;mso-position-horizontal-relative:text;mso-position-vertical-relative:text" fillcolor="#b6dde8 [1304]" stroked="f">
                  <v:fill color2="#95b3d7 [1940]" rotate="t" focus="100%" type="gradient"/>
                  <v:textbox style="mso-next-textbox:#_x0000_s1030">
                    <w:txbxContent>
                      <w:p w14:paraId="061AC64F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F22CDD">
                          <w:rPr>
                            <w:rFonts w:ascii="Arial" w:hAnsi="Arial" w:cs="Arial"/>
                            <w:b/>
                            <w:sz w:val="16"/>
                          </w:rPr>
                          <w:t>Head of Occupational Therapy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353968C0">
                <v:rect id="_x0000_s1029" style="position:absolute;left:0;text-align:left;margin-left:120.15pt;margin-top:15.2pt;width:207.85pt;height:31.25pt;z-index:251662336;mso-position-horizontal-relative:text;mso-position-vertical-relative:text" fillcolor="#8db3e2 [1311]" stroked="f">
                  <v:fill color2="#ccc0d9 [1303]" rotate="t" focus="100%" type="gradient"/>
                  <v:textbox style="mso-next-textbox:#_x0000_s1029">
                    <w:txbxContent>
                      <w:p w14:paraId="62D22F51" w14:textId="77777777" w:rsidR="006105C4" w:rsidRPr="00FA7726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</w:rPr>
                          <w:t>Senior Manager for Community Children’s Services</w:t>
                        </w:r>
                      </w:p>
                    </w:txbxContent>
                  </v:textbox>
                </v:rect>
              </w:pict>
            </w:r>
          </w:p>
          <w:p w14:paraId="31D22C8F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043C98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957A79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8832FA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84B14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052930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09F7FF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7BB825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543A5C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FA9DF" w14:textId="77777777" w:rsidR="006105C4" w:rsidRDefault="007E341A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76744F9C">
                <v:rect id="_x0000_s1043" style="position:absolute;left:0;text-align:left;margin-left:91.3pt;margin-top:10.55pt;width:106.2pt;height:50.25pt;z-index:251676672" fillcolor="#b6dde8 [1304]" stroked="f">
                  <v:fill color2="#95b3d7 [1940]" rotate="t" focus="100%" type="gradient"/>
                  <v:textbox style="mso-next-textbox:#_x0000_s1043">
                    <w:txbxContent>
                      <w:p w14:paraId="00279336" w14:textId="77777777" w:rsidR="006105C4" w:rsidRDefault="001D7C96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Senior Health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Development </w:t>
                        </w:r>
                        <w:r w:rsidR="006105C4">
                          <w:rPr>
                            <w:rFonts w:ascii="Arial" w:hAnsi="Arial" w:cs="Arial"/>
                            <w:b/>
                            <w:sz w:val="16"/>
                          </w:rPr>
                          <w:t xml:space="preserve"> Officer</w:t>
                        </w:r>
                        <w:proofErr w:type="gramEnd"/>
                      </w:p>
                      <w:p w14:paraId="094735EB" w14:textId="77777777" w:rsidR="006105C4" w:rsidRPr="00FA7726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FA7726">
                          <w:rPr>
                            <w:rFonts w:ascii="Arial" w:hAnsi="Arial" w:cs="Arial"/>
                            <w:b/>
                            <w:sz w:val="18"/>
                            <w:highlight w:val="cyan"/>
                          </w:rPr>
                          <w:t>THIS POST</w:t>
                        </w:r>
                      </w:p>
                      <w:p w14:paraId="0BEC2DCD" w14:textId="77777777" w:rsidR="006105C4" w:rsidRPr="00F22CDD" w:rsidRDefault="006105C4" w:rsidP="006105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671F06E9">
                <v:shape id="_x0000_s1044" type="#_x0000_t32" style="position:absolute;left:0;text-align:left;margin-left:139.35pt;margin-top:-.1pt;width:0;height:10.65pt;z-index:251677696" o:connectortype="straight"/>
              </w:pict>
            </w:r>
          </w:p>
          <w:p w14:paraId="4C34B0AB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6A761A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417F17" w14:textId="77777777" w:rsidR="006105C4" w:rsidRDefault="006105C4" w:rsidP="00350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B55F4F" w14:textId="77777777" w:rsidR="006105C4" w:rsidRDefault="006105C4" w:rsidP="006E6C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63E40" w14:textId="77777777" w:rsidR="00BD7349" w:rsidRPr="0016675D" w:rsidRDefault="00BD7349" w:rsidP="006E6C9F">
            <w:pPr>
              <w:ind w:left="-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9B0CAB" w14:textId="77777777" w:rsidR="00BD7349" w:rsidRPr="0016675D" w:rsidRDefault="00BD7349" w:rsidP="00D332B9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999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9"/>
      </w:tblGrid>
      <w:tr w:rsidR="00BD7349" w:rsidRPr="0016675D" w14:paraId="548FA005" w14:textId="77777777" w:rsidTr="006E6C9F">
        <w:tc>
          <w:tcPr>
            <w:tcW w:w="9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1BA29" w14:textId="77777777" w:rsidR="00BD7349" w:rsidRPr="0016675D" w:rsidRDefault="00BD7349" w:rsidP="00487814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16675D">
              <w:rPr>
                <w:sz w:val="24"/>
                <w:szCs w:val="24"/>
              </w:rPr>
              <w:t>5.   ROLE OF DEPARTMENT</w:t>
            </w:r>
          </w:p>
        </w:tc>
      </w:tr>
      <w:tr w:rsidR="00BD7349" w:rsidRPr="0016675D" w14:paraId="7234BF3E" w14:textId="77777777" w:rsidTr="006E6C9F">
        <w:tc>
          <w:tcPr>
            <w:tcW w:w="9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FAB397" w14:textId="77777777" w:rsidR="00825276" w:rsidRPr="006105C4" w:rsidRDefault="00825276" w:rsidP="004A6C53">
            <w:pPr>
              <w:pStyle w:val="BodyText"/>
              <w:spacing w:before="120"/>
              <w:rPr>
                <w:rFonts w:ascii="Arial" w:hAnsi="Arial" w:cs="Arial"/>
                <w:color w:val="000000"/>
                <w:szCs w:val="24"/>
              </w:rPr>
            </w:pPr>
            <w:r w:rsidRPr="006105C4">
              <w:rPr>
                <w:rFonts w:ascii="Arial" w:hAnsi="Arial" w:cs="Arial"/>
                <w:color w:val="000000"/>
                <w:szCs w:val="24"/>
              </w:rPr>
              <w:t>Children’s Services work in a complex multi-agency environment demanding a joint working approach to delivery of care working across partnership agencies.</w:t>
            </w:r>
          </w:p>
          <w:p w14:paraId="40C85E2E" w14:textId="77777777" w:rsidR="00825276" w:rsidRPr="006105C4" w:rsidRDefault="00825276" w:rsidP="004A6C53">
            <w:pPr>
              <w:pStyle w:val="BodyText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105C4">
              <w:rPr>
                <w:rFonts w:ascii="Arial" w:hAnsi="Arial" w:cs="Arial"/>
                <w:color w:val="000000"/>
                <w:szCs w:val="24"/>
              </w:rPr>
              <w:t>The Services work in partnership with Fife Council colleagues (principally Education and Social Work) and others, in which many of the services integrate with other parts of the service.</w:t>
            </w:r>
          </w:p>
          <w:p w14:paraId="61D1D8A2" w14:textId="77777777" w:rsidR="00825276" w:rsidRPr="006105C4" w:rsidRDefault="00825276" w:rsidP="004A6C53">
            <w:pPr>
              <w:pStyle w:val="BodyText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105C4">
              <w:rPr>
                <w:rFonts w:ascii="Arial" w:hAnsi="Arial" w:cs="Arial"/>
                <w:color w:val="000000"/>
                <w:szCs w:val="24"/>
              </w:rPr>
              <w:t>The Service is responsible for:-</w:t>
            </w:r>
          </w:p>
          <w:p w14:paraId="4A70BB75" w14:textId="77777777" w:rsidR="00825276" w:rsidRPr="006105C4" w:rsidRDefault="00825276" w:rsidP="004A6C53">
            <w:pPr>
              <w:pStyle w:val="BodyText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105C4">
              <w:rPr>
                <w:rFonts w:ascii="Arial" w:hAnsi="Arial" w:cs="Arial"/>
                <w:color w:val="000000"/>
                <w:szCs w:val="24"/>
              </w:rPr>
              <w:t>Child Health Surveillance Services;</w:t>
            </w:r>
          </w:p>
          <w:p w14:paraId="61D453F7" w14:textId="77777777" w:rsidR="00825276" w:rsidRPr="006105C4" w:rsidRDefault="00825276" w:rsidP="004A6C53">
            <w:pPr>
              <w:pStyle w:val="BodyText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105C4">
              <w:rPr>
                <w:rFonts w:ascii="Arial" w:hAnsi="Arial" w:cs="Arial"/>
                <w:color w:val="000000"/>
                <w:szCs w:val="24"/>
              </w:rPr>
              <w:t>Community Paediatric Nursing Services;</w:t>
            </w:r>
          </w:p>
          <w:p w14:paraId="29A60A1E" w14:textId="77777777" w:rsidR="00825276" w:rsidRPr="006105C4" w:rsidRDefault="00825276" w:rsidP="004A6C53">
            <w:pPr>
              <w:pStyle w:val="BodyText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105C4">
              <w:rPr>
                <w:rFonts w:ascii="Arial" w:hAnsi="Arial" w:cs="Arial"/>
                <w:color w:val="000000"/>
                <w:szCs w:val="24"/>
              </w:rPr>
              <w:t>School Nursing;</w:t>
            </w:r>
          </w:p>
          <w:p w14:paraId="61DEDD24" w14:textId="77777777" w:rsidR="00825276" w:rsidRPr="006105C4" w:rsidRDefault="00825276" w:rsidP="004A6C53">
            <w:pPr>
              <w:pStyle w:val="BodyText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105C4">
              <w:rPr>
                <w:rFonts w:ascii="Arial" w:hAnsi="Arial" w:cs="Arial"/>
                <w:color w:val="000000"/>
                <w:szCs w:val="24"/>
              </w:rPr>
              <w:t>Health Visiting;</w:t>
            </w:r>
          </w:p>
          <w:p w14:paraId="3DD6896B" w14:textId="77777777" w:rsidR="00825276" w:rsidRPr="006105C4" w:rsidRDefault="006105C4" w:rsidP="004A6C53">
            <w:pPr>
              <w:pStyle w:val="BodyText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Child Protection;</w:t>
            </w:r>
          </w:p>
          <w:p w14:paraId="6A629174" w14:textId="77777777" w:rsidR="006105C4" w:rsidRDefault="00825276" w:rsidP="006105C4">
            <w:pPr>
              <w:pStyle w:val="BodyText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105C4">
              <w:rPr>
                <w:rFonts w:ascii="Arial" w:hAnsi="Arial" w:cs="Arial"/>
                <w:color w:val="000000"/>
                <w:szCs w:val="24"/>
              </w:rPr>
              <w:t>Children’s and Young People’s Occupational Therapy (OT) Services</w:t>
            </w:r>
            <w:r w:rsidR="006105C4">
              <w:rPr>
                <w:rFonts w:ascii="Arial" w:hAnsi="Arial" w:cs="Arial"/>
                <w:color w:val="000000"/>
                <w:szCs w:val="24"/>
              </w:rPr>
              <w:t>.</w:t>
            </w:r>
          </w:p>
          <w:p w14:paraId="62730932" w14:textId="77777777" w:rsidR="006105C4" w:rsidRPr="006105C4" w:rsidRDefault="006105C4" w:rsidP="006105C4">
            <w:pPr>
              <w:pStyle w:val="BodyText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The post will provide hi</w:t>
            </w:r>
            <w:r w:rsidR="001D7C96">
              <w:rPr>
                <w:rFonts w:ascii="Arial" w:hAnsi="Arial" w:cs="Arial"/>
                <w:color w:val="000000"/>
                <w:szCs w:val="24"/>
              </w:rPr>
              <w:t xml:space="preserve">ghly specialist health </w:t>
            </w:r>
            <w:proofErr w:type="gramStart"/>
            <w:r w:rsidR="001D7C96">
              <w:rPr>
                <w:rFonts w:ascii="Arial" w:hAnsi="Arial" w:cs="Arial"/>
                <w:color w:val="000000"/>
                <w:szCs w:val="24"/>
              </w:rPr>
              <w:t xml:space="preserve">improvement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input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 xml:space="preserve"> around the child health topic areas.  There will be a particular focus on The Promise, GIRFEC, and UNCRC.</w:t>
            </w:r>
          </w:p>
        </w:tc>
      </w:tr>
    </w:tbl>
    <w:p w14:paraId="6C99A5EE" w14:textId="77777777" w:rsidR="00BD7349" w:rsidRDefault="00BD7349" w:rsidP="00D332B9">
      <w:pPr>
        <w:spacing w:after="120"/>
        <w:rPr>
          <w:rFonts w:ascii="Arial" w:hAnsi="Arial" w:cs="Arial"/>
          <w:sz w:val="24"/>
          <w:szCs w:val="24"/>
        </w:rPr>
      </w:pPr>
    </w:p>
    <w:p w14:paraId="5D7F97C4" w14:textId="77777777" w:rsidR="00D332B9" w:rsidRDefault="00D332B9" w:rsidP="00D332B9">
      <w:pPr>
        <w:spacing w:after="120"/>
        <w:rPr>
          <w:rFonts w:ascii="Arial" w:hAnsi="Arial" w:cs="Arial"/>
          <w:sz w:val="24"/>
          <w:szCs w:val="24"/>
        </w:rPr>
      </w:pPr>
    </w:p>
    <w:p w14:paraId="02EE213C" w14:textId="77777777" w:rsidR="00D332B9" w:rsidRDefault="00D332B9" w:rsidP="00D332B9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999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9"/>
      </w:tblGrid>
      <w:tr w:rsidR="00BD7349" w:rsidRPr="0016675D" w14:paraId="632C3545" w14:textId="77777777" w:rsidTr="006E6C9F">
        <w:tc>
          <w:tcPr>
            <w:tcW w:w="9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DA4E9" w14:textId="77777777" w:rsidR="00BD7349" w:rsidRPr="0016675D" w:rsidRDefault="00BD7349" w:rsidP="00487814">
            <w:pPr>
              <w:pStyle w:val="Heading3"/>
              <w:spacing w:before="120" w:after="120"/>
              <w:rPr>
                <w:b w:val="0"/>
                <w:sz w:val="24"/>
                <w:szCs w:val="24"/>
              </w:rPr>
            </w:pPr>
            <w:r w:rsidRPr="0016675D">
              <w:rPr>
                <w:sz w:val="24"/>
                <w:szCs w:val="24"/>
              </w:rPr>
              <w:lastRenderedPageBreak/>
              <w:t>6.  KEY RESULT AREAS</w:t>
            </w:r>
          </w:p>
        </w:tc>
      </w:tr>
      <w:tr w:rsidR="00BD7349" w:rsidRPr="0016675D" w14:paraId="20E835E0" w14:textId="77777777" w:rsidTr="006E6C9F">
        <w:trPr>
          <w:trHeight w:val="978"/>
        </w:trPr>
        <w:tc>
          <w:tcPr>
            <w:tcW w:w="99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27F" w14:textId="77777777" w:rsidR="00814346" w:rsidRDefault="0082527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4346">
              <w:rPr>
                <w:rFonts w:ascii="Arial" w:hAnsi="Arial" w:cs="Arial"/>
                <w:sz w:val="24"/>
                <w:szCs w:val="24"/>
                <w:lang w:val="en-US"/>
              </w:rPr>
              <w:t xml:space="preserve">Lead on strategic programmes for the </w:t>
            </w:r>
            <w:r w:rsidRPr="00AD0ABB">
              <w:rPr>
                <w:rFonts w:ascii="Arial" w:hAnsi="Arial" w:cs="Arial"/>
                <w:sz w:val="24"/>
                <w:szCs w:val="24"/>
                <w:lang w:val="en-US"/>
              </w:rPr>
              <w:t>Community Children’s Service</w:t>
            </w:r>
            <w:r w:rsidRPr="00814346">
              <w:rPr>
                <w:rFonts w:ascii="Arial" w:hAnsi="Arial" w:cs="Arial"/>
                <w:sz w:val="24"/>
                <w:szCs w:val="24"/>
                <w:lang w:val="en-US"/>
              </w:rPr>
              <w:t xml:space="preserve"> supporting colleagues and external partners to increase their capacity to deliver their health improvement role.</w:t>
            </w:r>
          </w:p>
          <w:p w14:paraId="6FA945E7" w14:textId="77777777" w:rsidR="00814346" w:rsidRPr="00814346" w:rsidRDefault="00814346" w:rsidP="00814346">
            <w:pPr>
              <w:pStyle w:val="ListParagraph"/>
              <w:spacing w:before="120" w:line="240" w:lineRule="auto"/>
              <w:ind w:left="391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4BEBB1F8" w14:textId="77777777" w:rsidR="00814346" w:rsidRDefault="0082527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4346">
              <w:rPr>
                <w:rFonts w:ascii="Arial" w:hAnsi="Arial" w:cs="Arial"/>
                <w:sz w:val="24"/>
                <w:szCs w:val="24"/>
                <w:lang w:val="en-US"/>
              </w:rPr>
              <w:t xml:space="preserve">As lead </w:t>
            </w:r>
            <w:r w:rsidR="001D7C96">
              <w:rPr>
                <w:rFonts w:ascii="Arial" w:hAnsi="Arial" w:cs="Arial"/>
                <w:sz w:val="24"/>
                <w:szCs w:val="24"/>
                <w:lang w:val="en-US"/>
              </w:rPr>
              <w:t xml:space="preserve">specialist on a health </w:t>
            </w:r>
            <w:r w:rsidR="001D7C96" w:rsidRPr="00AD0ABB">
              <w:rPr>
                <w:rFonts w:ascii="Arial" w:hAnsi="Arial" w:cs="Arial"/>
                <w:sz w:val="24"/>
                <w:szCs w:val="24"/>
                <w:lang w:val="en-US"/>
              </w:rPr>
              <w:t>improvement</w:t>
            </w:r>
            <w:r w:rsidRPr="00AD0ABB">
              <w:rPr>
                <w:rFonts w:ascii="Arial" w:hAnsi="Arial" w:cs="Arial"/>
                <w:sz w:val="24"/>
                <w:szCs w:val="24"/>
                <w:lang w:val="en-US"/>
              </w:rPr>
              <w:t xml:space="preserve"> portfolio</w:t>
            </w:r>
            <w:r w:rsidRPr="00814346">
              <w:rPr>
                <w:rFonts w:ascii="Arial" w:hAnsi="Arial" w:cs="Arial"/>
                <w:sz w:val="24"/>
                <w:szCs w:val="24"/>
                <w:lang w:val="en-US"/>
              </w:rPr>
              <w:t>, interpret and implement national policy at a local level across community planning partners and others.</w:t>
            </w:r>
          </w:p>
          <w:p w14:paraId="2C174518" w14:textId="77777777" w:rsidR="00814346" w:rsidRPr="00814346" w:rsidRDefault="00814346" w:rsidP="00814346">
            <w:pPr>
              <w:pStyle w:val="ListParagraph"/>
              <w:spacing w:before="120" w:line="240" w:lineRule="auto"/>
              <w:ind w:left="391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13C286EF" w14:textId="77777777" w:rsidR="00825276" w:rsidRDefault="0082527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Ensure the key aims and priority areas of national health improvement strategy are reflected in the work plans / monitoring framework of the Integrated Joint Board, community planning partners and Directorate of Public Health.</w:t>
            </w:r>
          </w:p>
          <w:p w14:paraId="28BF30CE" w14:textId="77777777" w:rsidR="00814346" w:rsidRPr="00814346" w:rsidRDefault="00814346" w:rsidP="0081434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49C0083B" w14:textId="77777777" w:rsidR="00825276" w:rsidRDefault="0082527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Plan and develop policy with partner organi</w:t>
            </w:r>
            <w:r w:rsidR="0086252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ations to ensure actions highlighted promote health improvement and reduce health inequalities.</w:t>
            </w:r>
          </w:p>
          <w:p w14:paraId="67089E84" w14:textId="77777777" w:rsidR="00814346" w:rsidRPr="00814346" w:rsidRDefault="00814346" w:rsidP="0081434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50B61B0C" w14:textId="77777777" w:rsidR="00825276" w:rsidRDefault="0082527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 an individual programme of work; setting objectives, reviewing and monitoring progress and reporting on results.</w:t>
            </w:r>
          </w:p>
          <w:p w14:paraId="7538872E" w14:textId="77777777" w:rsidR="00814346" w:rsidRPr="00814346" w:rsidRDefault="00814346" w:rsidP="0081434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14A6D82A" w14:textId="77777777" w:rsidR="00825276" w:rsidRDefault="0082527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Carry out monitoring and evaluation of health promotion activity and programmes </w:t>
            </w:r>
            <w:r w:rsidR="004F4966"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improve service delivery.</w:t>
            </w:r>
          </w:p>
          <w:p w14:paraId="5FBF7ED3" w14:textId="77777777" w:rsidR="00814346" w:rsidRPr="00814346" w:rsidRDefault="00814346" w:rsidP="00814346">
            <w:pPr>
              <w:pStyle w:val="ListParagraph"/>
              <w:spacing w:after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50714E00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Embedding monitoring and evaluation methodology in the development of programmes of work driven by national and local strategies.</w:t>
            </w:r>
          </w:p>
          <w:p w14:paraId="25CA3EAD" w14:textId="77777777" w:rsidR="00814346" w:rsidRPr="00814346" w:rsidRDefault="00814346" w:rsidP="0081434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5AD3432B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Plan, develop and deliver training courses for the </w:t>
            </w:r>
            <w:r w:rsidRPr="00AD0ABB">
              <w:rPr>
                <w:rFonts w:ascii="Arial" w:hAnsi="Arial" w:cs="Arial"/>
                <w:sz w:val="24"/>
                <w:szCs w:val="24"/>
                <w:lang w:val="en-US"/>
              </w:rPr>
              <w:t>Community Children’s Service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meet agreed quality standards.</w:t>
            </w:r>
          </w:p>
          <w:p w14:paraId="75C4BE08" w14:textId="77777777" w:rsidR="00814346" w:rsidRPr="00814346" w:rsidRDefault="00814346" w:rsidP="0081434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17BB2AF3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Facilitate workshops and training to meet ad hoc requests for </w:t>
            </w:r>
            <w:r w:rsidRPr="00AD0ABB">
              <w:rPr>
                <w:rFonts w:ascii="Arial" w:hAnsi="Arial" w:cs="Arial"/>
                <w:sz w:val="24"/>
                <w:szCs w:val="24"/>
                <w:lang w:val="en-US"/>
              </w:rPr>
              <w:t>Community Children’s Services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training from a variety of organisations.</w:t>
            </w:r>
          </w:p>
          <w:p w14:paraId="026B7171" w14:textId="77777777" w:rsidR="00814346" w:rsidRPr="00814346" w:rsidRDefault="00814346" w:rsidP="0081434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EEBA243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Supported by existing evidence, knowledge and analysis, provide highly specialist Health Promotion advice, guidance and, where possible, practical support </w:t>
            </w:r>
            <w:r w:rsidRPr="00AD0ABB">
              <w:rPr>
                <w:rFonts w:ascii="Arial" w:hAnsi="Arial" w:cs="Arial"/>
                <w:sz w:val="24"/>
                <w:szCs w:val="24"/>
                <w:lang w:val="en-US"/>
              </w:rPr>
              <w:t>to Community Children’s Services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colleagues and external par</w:t>
            </w:r>
            <w:r w:rsidR="00862528">
              <w:rPr>
                <w:rFonts w:ascii="Arial" w:hAnsi="Arial" w:cs="Arial"/>
                <w:sz w:val="24"/>
                <w:szCs w:val="24"/>
                <w:lang w:val="en-US"/>
              </w:rPr>
              <w:t>tners with the planning, organis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ation and delivery of programmes.</w:t>
            </w:r>
          </w:p>
          <w:p w14:paraId="60BCD69B" w14:textId="77777777" w:rsidR="00814346" w:rsidRPr="00814346" w:rsidRDefault="00814346" w:rsidP="0081434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4781E93A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Participate in the development of a </w:t>
            </w:r>
            <w:r w:rsidRPr="00AD0ABB">
              <w:rPr>
                <w:rFonts w:ascii="Arial" w:hAnsi="Arial" w:cs="Arial"/>
                <w:sz w:val="24"/>
                <w:szCs w:val="24"/>
                <w:lang w:val="en-US"/>
              </w:rPr>
              <w:t>Community Children’s Services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Continuing Professional Development (CPD) programme to meet the development needs of Community Children’s Services.</w:t>
            </w:r>
          </w:p>
          <w:p w14:paraId="5DDD25A5" w14:textId="77777777" w:rsidR="00814346" w:rsidRPr="00814346" w:rsidRDefault="00814346" w:rsidP="0081434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07FA010A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Establish and maintain key health </w:t>
            </w:r>
            <w:r w:rsidRPr="00AD0ABB">
              <w:rPr>
                <w:rFonts w:ascii="Arial" w:hAnsi="Arial" w:cs="Arial"/>
                <w:sz w:val="24"/>
                <w:szCs w:val="24"/>
                <w:lang w:val="en-US"/>
              </w:rPr>
              <w:t>improvement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networks with key partner agencies throughout Fife and nationally.</w:t>
            </w:r>
          </w:p>
          <w:p w14:paraId="1D0684CC" w14:textId="77777777" w:rsidR="00CD5D26" w:rsidRPr="00CD5D26" w:rsidRDefault="00CD5D26" w:rsidP="00CD5D2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1E214760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Provide input and professional guidance to the work of various local operational and strategic groups.</w:t>
            </w:r>
          </w:p>
          <w:p w14:paraId="7DBBE95D" w14:textId="77777777" w:rsidR="00CD5D26" w:rsidRPr="00CD5D26" w:rsidRDefault="00CD5D26" w:rsidP="00CD5D2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2CF49D88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Write reports for presentation to Integration Joint Board and Fife Community Planning Partners as required.</w:t>
            </w:r>
          </w:p>
          <w:p w14:paraId="3F4C30EA" w14:textId="77777777" w:rsidR="00CD5D26" w:rsidRPr="00CD5D26" w:rsidRDefault="00CD5D26" w:rsidP="00CD5D2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8FD57EC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Produce reports in a range of formats.</w:t>
            </w:r>
          </w:p>
          <w:p w14:paraId="5A22ED8C" w14:textId="77777777" w:rsidR="00CD5D26" w:rsidRPr="00CD5D26" w:rsidRDefault="00CD5D26" w:rsidP="00CD5D2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08FFF485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Undertake critical appraisal of research and development within health promotion and contribute to the review and updating of service resources.</w:t>
            </w:r>
          </w:p>
          <w:p w14:paraId="5E5451EE" w14:textId="77777777" w:rsidR="00CD5D26" w:rsidRPr="00CD5D26" w:rsidRDefault="00CD5D26" w:rsidP="00CD5D2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3D7F977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Ensure all initiatives developed have evaluation embedded.</w:t>
            </w:r>
          </w:p>
          <w:p w14:paraId="6F8A3A8C" w14:textId="77777777" w:rsidR="00CD5D26" w:rsidRPr="00CD5D26" w:rsidRDefault="00CD5D26" w:rsidP="00CD5D2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24F4F16A" w14:textId="77777777" w:rsidR="004F4966" w:rsidRDefault="004F4966" w:rsidP="00814346">
            <w:pPr>
              <w:pStyle w:val="ListParagraph"/>
              <w:numPr>
                <w:ilvl w:val="0"/>
                <w:numId w:val="11"/>
              </w:numPr>
              <w:spacing w:before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Develop health promotion information and resources, e.g. leaflets / social media platforms for key partners and the public as required.</w:t>
            </w:r>
          </w:p>
          <w:p w14:paraId="63DE405B" w14:textId="77777777" w:rsidR="00CD5D26" w:rsidRPr="00CD5D26" w:rsidRDefault="00CD5D26" w:rsidP="00CD5D26">
            <w:pPr>
              <w:pStyle w:val="ListParagraph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057BC85" w14:textId="77777777" w:rsidR="00825276" w:rsidRPr="004F4966" w:rsidRDefault="004F4966" w:rsidP="00CD5D2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91" w:hanging="39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ABB">
              <w:rPr>
                <w:rFonts w:ascii="Arial" w:hAnsi="Arial" w:cs="Arial"/>
                <w:sz w:val="24"/>
                <w:szCs w:val="24"/>
                <w:lang w:val="en-US"/>
              </w:rPr>
              <w:t>Develop and submit funding budgets to external organisations as required.</w:t>
            </w:r>
          </w:p>
        </w:tc>
      </w:tr>
    </w:tbl>
    <w:p w14:paraId="07679A03" w14:textId="77777777" w:rsidR="00BD7349" w:rsidRPr="0016675D" w:rsidRDefault="00BD7349" w:rsidP="00D332B9">
      <w:pPr>
        <w:spacing w:after="120"/>
        <w:ind w:right="-45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D7349" w:rsidRPr="006E6C9F" w14:paraId="1391DBA1" w14:textId="77777777" w:rsidTr="006E6C9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B14" w14:textId="77777777" w:rsidR="00BD7349" w:rsidRPr="006E6C9F" w:rsidRDefault="00BD7349" w:rsidP="00487814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6E6C9F">
              <w:rPr>
                <w:sz w:val="24"/>
                <w:szCs w:val="24"/>
              </w:rPr>
              <w:t>7a. EQUIPMENT AND MACHINERY</w:t>
            </w:r>
          </w:p>
        </w:tc>
      </w:tr>
      <w:tr w:rsidR="00BD7349" w:rsidRPr="006E6C9F" w14:paraId="462DF802" w14:textId="77777777" w:rsidTr="006E6C9F">
        <w:trPr>
          <w:trHeight w:val="17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F67" w14:textId="77777777" w:rsidR="00B93346" w:rsidRPr="006E6C9F" w:rsidRDefault="00B93346" w:rsidP="006E6C9F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ind w:left="394" w:hanging="3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Standing Financial Instructions and Operating Procedures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F599EF" w14:textId="77777777" w:rsidR="00B93346" w:rsidRDefault="00B93346" w:rsidP="00E30B6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94" w:hanging="3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Require to maintain up to d</w:t>
            </w:r>
            <w:r w:rsidR="00E30B6C" w:rsidRPr="006E6C9F">
              <w:rPr>
                <w:rFonts w:ascii="Arial" w:hAnsi="Arial" w:cs="Arial"/>
                <w:sz w:val="24"/>
                <w:szCs w:val="24"/>
              </w:rPr>
              <w:t>ate knowledge of relevant legis</w:t>
            </w:r>
            <w:r w:rsidRPr="006E6C9F">
              <w:rPr>
                <w:rFonts w:ascii="Arial" w:hAnsi="Arial" w:cs="Arial"/>
                <w:sz w:val="24"/>
                <w:szCs w:val="24"/>
              </w:rPr>
              <w:t>lation, including e.g. child protection, protection of vulnerable adults, statutory requirements governing record keeping, data protection and confidentiality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1F45A9" w14:textId="77777777" w:rsidR="006E6C9F" w:rsidRPr="006E6C9F" w:rsidRDefault="006E6C9F" w:rsidP="006E6C9F">
            <w:pPr>
              <w:pStyle w:val="ListParagraph"/>
              <w:spacing w:before="120" w:after="120"/>
              <w:ind w:left="39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8C02416" w14:textId="77777777" w:rsidR="00B93346" w:rsidRPr="006E6C9F" w:rsidRDefault="00B93346" w:rsidP="006E6C9F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ind w:left="394" w:hanging="3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Responsible for initiating audit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35229B" w14:textId="77777777" w:rsidR="00B93346" w:rsidRPr="006E6C9F" w:rsidRDefault="00B93346" w:rsidP="006E6C9F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ind w:left="394" w:hanging="3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HSCP and NHS Fife policies and procedures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7D5A24" w14:textId="77777777" w:rsidR="00E30B6C" w:rsidRPr="006E6C9F" w:rsidRDefault="00E30B6C" w:rsidP="006E6C9F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ind w:left="394" w:hanging="3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DATIX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F7FC02" w14:textId="77777777" w:rsidR="00B93346" w:rsidRPr="006E6C9F" w:rsidRDefault="00B93346" w:rsidP="00E30B6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94" w:hanging="3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TURAS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8BA5FB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Daily use of telephone, computer and printer (Microsoft Office package, Power Point, Word, Excel, Access, and Outlook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6B4C13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Regular use of photocopier, fax equipment and laminator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525018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Regular use of training resources, e.g. flipcharts, display boards, laptop and multimedia project and other audio-visual aids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D75E5F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Regular use of car travel to training venues and external meetings throughout Fife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4C1815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Maintenance of electronic diaries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44D8F7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Electronically contributing up to date data on a range of communication systems designed for sharing of electronic information with NHS and other partners</w:t>
            </w:r>
            <w:r w:rsidR="006E6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442E75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Using Microsoft Office to maintain databases / spreadsheets and to provide up to date reports on the status of the training remit.</w:t>
            </w:r>
          </w:p>
          <w:p w14:paraId="32B71738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Frequent use of internet / intranet for communication, research and information retrieval and sharing.</w:t>
            </w:r>
          </w:p>
          <w:p w14:paraId="35029B95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Submitting monthly time and travel expenses sheets.</w:t>
            </w:r>
          </w:p>
          <w:p w14:paraId="40176D9C" w14:textId="77777777" w:rsidR="00E30B6C" w:rsidRPr="006E6C9F" w:rsidRDefault="00E30B6C" w:rsidP="00E30B6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>Raising purchase orders in line with departmental procedures.</w:t>
            </w:r>
          </w:p>
          <w:p w14:paraId="5DD4C247" w14:textId="77777777" w:rsidR="00E30B6C" w:rsidRPr="006E6C9F" w:rsidRDefault="00E30B6C" w:rsidP="006E6C9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394" w:hanging="394"/>
              <w:rPr>
                <w:rFonts w:ascii="Arial" w:hAnsi="Arial" w:cs="Arial"/>
                <w:sz w:val="24"/>
                <w:szCs w:val="24"/>
              </w:rPr>
            </w:pPr>
            <w:r w:rsidRPr="006E6C9F">
              <w:rPr>
                <w:rFonts w:ascii="Arial" w:hAnsi="Arial" w:cs="Arial"/>
                <w:sz w:val="24"/>
                <w:szCs w:val="24"/>
              </w:rPr>
              <w:t xml:space="preserve">Monitoring spend of </w:t>
            </w:r>
            <w:r w:rsidR="006E6C9F">
              <w:rPr>
                <w:rFonts w:ascii="Arial" w:hAnsi="Arial" w:cs="Arial"/>
                <w:sz w:val="24"/>
                <w:szCs w:val="24"/>
              </w:rPr>
              <w:t xml:space="preserve">allocated </w:t>
            </w:r>
            <w:r w:rsidRPr="006E6C9F">
              <w:rPr>
                <w:rFonts w:ascii="Arial" w:hAnsi="Arial" w:cs="Arial"/>
                <w:sz w:val="24"/>
                <w:szCs w:val="24"/>
              </w:rPr>
              <w:t>budget</w:t>
            </w:r>
            <w:r w:rsidR="006E6C9F">
              <w:rPr>
                <w:rFonts w:ascii="Arial" w:hAnsi="Arial" w:cs="Arial"/>
                <w:sz w:val="24"/>
                <w:szCs w:val="24"/>
              </w:rPr>
              <w:t>s</w:t>
            </w:r>
            <w:r w:rsidRPr="006E6C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C9032E0" w14:textId="77777777" w:rsidR="00BD7349" w:rsidRDefault="00BD7349" w:rsidP="006E6C9F">
      <w:pPr>
        <w:spacing w:after="120"/>
        <w:rPr>
          <w:rFonts w:ascii="Arial" w:hAnsi="Arial" w:cs="Arial"/>
          <w:sz w:val="24"/>
          <w:szCs w:val="24"/>
        </w:rPr>
      </w:pPr>
    </w:p>
    <w:p w14:paraId="72FCA685" w14:textId="77777777" w:rsidR="00D332B9" w:rsidRDefault="00D332B9" w:rsidP="006E6C9F">
      <w:pPr>
        <w:spacing w:after="120"/>
        <w:rPr>
          <w:rFonts w:ascii="Arial" w:hAnsi="Arial" w:cs="Arial"/>
          <w:sz w:val="24"/>
          <w:szCs w:val="24"/>
        </w:rPr>
      </w:pPr>
    </w:p>
    <w:p w14:paraId="618D32ED" w14:textId="77777777" w:rsidR="00D332B9" w:rsidRDefault="00D332B9" w:rsidP="006E6C9F">
      <w:pPr>
        <w:spacing w:after="120"/>
        <w:rPr>
          <w:rFonts w:ascii="Arial" w:hAnsi="Arial" w:cs="Arial"/>
          <w:sz w:val="24"/>
          <w:szCs w:val="24"/>
        </w:rPr>
      </w:pPr>
    </w:p>
    <w:p w14:paraId="00E79C9F" w14:textId="77777777" w:rsidR="00D332B9" w:rsidRPr="0016675D" w:rsidRDefault="00D332B9" w:rsidP="006E6C9F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D7349" w:rsidRPr="0016675D" w14:paraId="7AF4A222" w14:textId="77777777" w:rsidTr="006E6C9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02A" w14:textId="77777777" w:rsidR="00BD7349" w:rsidRPr="0016675D" w:rsidRDefault="00BD7349" w:rsidP="00487814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16675D">
              <w:rPr>
                <w:sz w:val="24"/>
                <w:szCs w:val="24"/>
              </w:rPr>
              <w:lastRenderedPageBreak/>
              <w:t>8. ASSIGNMENT AND REVIEW OF WORK</w:t>
            </w:r>
          </w:p>
        </w:tc>
      </w:tr>
      <w:tr w:rsidR="00BD7349" w:rsidRPr="0016675D" w14:paraId="75DEF898" w14:textId="77777777" w:rsidTr="006E6C9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6B8" w14:textId="77777777" w:rsidR="00BD7349" w:rsidRDefault="00C63F0A" w:rsidP="00C63F0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8" w:right="72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holder operates with a high level of autonomy in generating work and compiling a work plan in line with key result areas.</w:t>
            </w:r>
          </w:p>
          <w:p w14:paraId="222BD7C5" w14:textId="77777777" w:rsidR="00DB6120" w:rsidRPr="00DB6120" w:rsidRDefault="00DB6120" w:rsidP="00DB6120">
            <w:pPr>
              <w:pStyle w:val="ListParagraph"/>
              <w:spacing w:before="120" w:after="120"/>
              <w:ind w:left="318" w:right="72"/>
              <w:rPr>
                <w:rFonts w:ascii="Arial" w:hAnsi="Arial" w:cs="Arial"/>
                <w:sz w:val="12"/>
                <w:szCs w:val="12"/>
              </w:rPr>
            </w:pPr>
          </w:p>
          <w:p w14:paraId="07015984" w14:textId="77777777" w:rsidR="00C63F0A" w:rsidRDefault="00C63F0A" w:rsidP="00DB6120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18" w:right="72" w:hanging="318"/>
              <w:rPr>
                <w:rFonts w:ascii="Arial" w:hAnsi="Arial" w:cs="Arial"/>
                <w:sz w:val="24"/>
                <w:szCs w:val="24"/>
              </w:rPr>
            </w:pPr>
            <w:r w:rsidRPr="00AD0ABB">
              <w:rPr>
                <w:rFonts w:ascii="Arial" w:hAnsi="Arial" w:cs="Arial"/>
                <w:sz w:val="24"/>
                <w:szCs w:val="24"/>
              </w:rPr>
              <w:t>The Lead Nurse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review work on an ongoing basis through:-</w:t>
            </w:r>
          </w:p>
          <w:p w14:paraId="59D3D23A" w14:textId="77777777" w:rsidR="00C63F0A" w:rsidRDefault="00C63F0A" w:rsidP="00DB6120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602" w:right="72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contact / ad hoc discussion, monitoring written reports.</w:t>
            </w:r>
          </w:p>
          <w:p w14:paraId="2E34DA88" w14:textId="77777777" w:rsidR="00C63F0A" w:rsidRDefault="00C63F0A" w:rsidP="00DB6120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602" w:right="72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one to one supervisory sessions.</w:t>
            </w:r>
          </w:p>
          <w:p w14:paraId="3CB0569E" w14:textId="77777777" w:rsidR="00C63F0A" w:rsidRDefault="00C63F0A" w:rsidP="00C63F0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02" w:right="72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individual performance assessment and associated personal development.</w:t>
            </w:r>
          </w:p>
          <w:p w14:paraId="53F7C29D" w14:textId="77777777" w:rsidR="00DB6120" w:rsidRPr="00DB6120" w:rsidRDefault="00DB6120" w:rsidP="00DB6120">
            <w:pPr>
              <w:pStyle w:val="ListParagraph"/>
              <w:spacing w:before="120" w:after="120"/>
              <w:ind w:left="602" w:right="72"/>
              <w:rPr>
                <w:rFonts w:ascii="Arial" w:hAnsi="Arial" w:cs="Arial"/>
                <w:sz w:val="12"/>
                <w:szCs w:val="12"/>
              </w:rPr>
            </w:pPr>
          </w:p>
          <w:p w14:paraId="62F1EB5B" w14:textId="77777777" w:rsidR="00C63F0A" w:rsidRPr="00903C26" w:rsidRDefault="00C63F0A" w:rsidP="00C63F0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8" w:right="72" w:hanging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Prioritising workload is the responsibility of the post holder with reference to the Lead Nurse where necessary.</w:t>
            </w:r>
          </w:p>
        </w:tc>
      </w:tr>
    </w:tbl>
    <w:p w14:paraId="05F3C6B3" w14:textId="77777777" w:rsidR="00BD7349" w:rsidRPr="0016675D" w:rsidRDefault="00BD7349" w:rsidP="00D332B9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D7349" w:rsidRPr="0016675D" w14:paraId="351414A0" w14:textId="77777777" w:rsidTr="006E6C9F">
        <w:trPr>
          <w:trHeight w:val="5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EA8" w14:textId="77777777" w:rsidR="00BD7349" w:rsidRPr="0016675D" w:rsidRDefault="00BD7349" w:rsidP="00487814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br w:type="page"/>
            </w:r>
            <w:r w:rsidRPr="0016675D">
              <w:rPr>
                <w:rFonts w:ascii="Arial" w:hAnsi="Arial" w:cs="Arial"/>
                <w:b/>
                <w:sz w:val="24"/>
                <w:szCs w:val="24"/>
              </w:rPr>
              <w:t>9.  DECISIONS AND JUDGEMENTS</w:t>
            </w:r>
          </w:p>
        </w:tc>
      </w:tr>
      <w:tr w:rsidR="00BD7349" w:rsidRPr="0016675D" w14:paraId="1DCD613A" w14:textId="77777777" w:rsidTr="006E6C9F">
        <w:trPr>
          <w:trHeight w:val="18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FB0" w14:textId="77777777" w:rsidR="00BD7349" w:rsidRDefault="00406DB2" w:rsidP="00406DB2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post holder works on their own initiative to drive forward key aspects of programmes of work for the </w:t>
            </w:r>
            <w:r w:rsidRPr="00AD0ABB">
              <w:rPr>
                <w:rFonts w:ascii="Arial" w:hAnsi="Arial" w:cs="Arial"/>
                <w:sz w:val="24"/>
                <w:szCs w:val="24"/>
              </w:rPr>
              <w:t>Community Children’s Service.</w:t>
            </w:r>
          </w:p>
          <w:p w14:paraId="56C8DA4E" w14:textId="77777777" w:rsidR="00DB6120" w:rsidRPr="00DB6120" w:rsidRDefault="00DB6120" w:rsidP="00DB6120">
            <w:pPr>
              <w:pStyle w:val="ListParagraph"/>
              <w:spacing w:before="120" w:after="120"/>
              <w:ind w:left="318" w:right="7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26BB43B" w14:textId="77777777" w:rsidR="00406DB2" w:rsidRDefault="00406DB2" w:rsidP="00406DB2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holder will be expected to work with a high level of autonomy, drawing on their professional experience and with minimal supervision.  Working to national guidelines and health promotion principles and theory.</w:t>
            </w:r>
          </w:p>
          <w:p w14:paraId="28EE29BB" w14:textId="77777777" w:rsidR="00DB6120" w:rsidRPr="00DB6120" w:rsidRDefault="00DB6120" w:rsidP="00DB6120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53C3ACCB" w14:textId="77777777" w:rsidR="00406DB2" w:rsidRDefault="00406DB2" w:rsidP="00406DB2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Organise, prioritise and plan workload to meet deadlines annual objectives and work plan.</w:t>
            </w:r>
          </w:p>
          <w:p w14:paraId="14C8DAFD" w14:textId="77777777" w:rsidR="00DB6120" w:rsidRPr="00DB6120" w:rsidRDefault="00DB6120" w:rsidP="00DB6120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7885DD52" w14:textId="77777777" w:rsidR="00406DB2" w:rsidRDefault="00406DB2" w:rsidP="00406DB2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develop new ideas collate, analyse, present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information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negotiate agreements.  Explores options for action and implements without supervision, referring to </w:t>
            </w:r>
            <w:r w:rsidRPr="00AD0ABB">
              <w:rPr>
                <w:rFonts w:ascii="Arial" w:hAnsi="Arial" w:cs="Arial"/>
                <w:sz w:val="24"/>
                <w:szCs w:val="24"/>
              </w:rPr>
              <w:t>Lead Nurse</w:t>
            </w:r>
            <w:r>
              <w:rPr>
                <w:rFonts w:ascii="Arial" w:hAnsi="Arial" w:cs="Arial"/>
                <w:sz w:val="24"/>
                <w:szCs w:val="24"/>
              </w:rPr>
              <w:t xml:space="preserve"> when necessary.</w:t>
            </w:r>
          </w:p>
          <w:p w14:paraId="42888295" w14:textId="77777777" w:rsidR="00DB6120" w:rsidRPr="00DB6120" w:rsidRDefault="00DB6120" w:rsidP="00DB6120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A066845" w14:textId="77777777" w:rsidR="00406DB2" w:rsidRDefault="00406DB2" w:rsidP="00406DB2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Required to analyse and interpret complex health information / statistics/ research findings, some of which may be conflicting, decide on a course of action, produce multi-agency action plans.</w:t>
            </w:r>
          </w:p>
          <w:p w14:paraId="32DAE640" w14:textId="77777777" w:rsidR="00DB6120" w:rsidRPr="00DB6120" w:rsidRDefault="00DB6120" w:rsidP="00DB6120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12BFEE29" w14:textId="77777777" w:rsidR="00406DB2" w:rsidRDefault="00406DB2" w:rsidP="00406DB2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Decides how annual budget allocation for work programme will be used.</w:t>
            </w:r>
          </w:p>
          <w:p w14:paraId="68204441" w14:textId="77777777" w:rsidR="00DB6120" w:rsidRPr="00DB6120" w:rsidRDefault="00DB6120" w:rsidP="00DB6120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8E755A5" w14:textId="77777777" w:rsidR="00406DB2" w:rsidRPr="00406DB2" w:rsidRDefault="00406DB2" w:rsidP="00406DB2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 with multi-agency partners using tact and diplomacy.</w:t>
            </w:r>
          </w:p>
        </w:tc>
      </w:tr>
    </w:tbl>
    <w:p w14:paraId="6B17B014" w14:textId="77777777" w:rsidR="00BD7349" w:rsidRPr="0016675D" w:rsidRDefault="00BD7349" w:rsidP="00D332B9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D7349" w:rsidRPr="0016675D" w14:paraId="3276FE96" w14:textId="77777777" w:rsidTr="006E6C9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072" w14:textId="77777777" w:rsidR="00BD7349" w:rsidRPr="0016675D" w:rsidRDefault="00BD7349" w:rsidP="00487814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16675D">
              <w:rPr>
                <w:sz w:val="24"/>
                <w:szCs w:val="24"/>
              </w:rPr>
              <w:t>10.  MOST CHALLENGING/DIFFICULT PARTS OF THE JOB</w:t>
            </w:r>
          </w:p>
        </w:tc>
      </w:tr>
      <w:tr w:rsidR="00BD7349" w:rsidRPr="0016675D" w14:paraId="4C63822A" w14:textId="77777777" w:rsidTr="006E6C9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AAD" w14:textId="77777777" w:rsidR="00BD7349" w:rsidRDefault="00EA7134" w:rsidP="00EA7134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Balancing and prioritising work in a demanding environment and ensuring deadlines are met.</w:t>
            </w:r>
          </w:p>
          <w:p w14:paraId="2E01BB95" w14:textId="77777777" w:rsidR="00DB6120" w:rsidRPr="00DB6120" w:rsidRDefault="00DB6120" w:rsidP="00DB6120">
            <w:pPr>
              <w:pStyle w:val="ListParagraph"/>
              <w:spacing w:before="120" w:after="120"/>
              <w:ind w:left="318" w:right="7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3860777" w14:textId="77777777" w:rsidR="00EA7134" w:rsidRDefault="00EA7134" w:rsidP="00EA7134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‘gaps’ and not replicating work that others are already doing</w:t>
            </w:r>
            <w:r w:rsidR="00DB61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D92CE3" w14:textId="77777777" w:rsidR="00DB6120" w:rsidRPr="00DB6120" w:rsidRDefault="00DB6120" w:rsidP="00DB6120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19BACFA" w14:textId="77777777" w:rsidR="00EA7134" w:rsidRDefault="00EA7134" w:rsidP="00EA7134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Ensuring effective communication with all </w:t>
            </w:r>
            <w:r w:rsidRPr="00AD0ABB">
              <w:rPr>
                <w:rFonts w:ascii="Arial" w:hAnsi="Arial" w:cs="Arial"/>
                <w:sz w:val="24"/>
                <w:szCs w:val="24"/>
              </w:rPr>
              <w:t>Community Children’s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staff 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specific programmes the post holder leads on.</w:t>
            </w:r>
          </w:p>
          <w:p w14:paraId="4C47A240" w14:textId="77777777" w:rsidR="00DB6120" w:rsidRPr="00DB6120" w:rsidRDefault="00DB6120" w:rsidP="00DB6120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73284A43" w14:textId="77777777" w:rsidR="00EA7134" w:rsidRPr="00AD0ABB" w:rsidRDefault="00EA7134" w:rsidP="00EA7134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Encouraging and supporting staff to adopt and implement </w:t>
            </w:r>
            <w:r w:rsidRPr="00AD0ABB">
              <w:rPr>
                <w:rFonts w:ascii="Arial" w:hAnsi="Arial" w:cs="Arial"/>
                <w:sz w:val="24"/>
                <w:szCs w:val="24"/>
              </w:rPr>
              <w:t>Community Children’s Services quality standards.</w:t>
            </w:r>
          </w:p>
          <w:p w14:paraId="6BB5EFE9" w14:textId="77777777" w:rsidR="00DB6120" w:rsidRPr="00DB6120" w:rsidRDefault="00DB6120" w:rsidP="00DB6120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DC1BC59" w14:textId="77777777" w:rsidR="00EA7134" w:rsidRPr="00EA7134" w:rsidRDefault="00EA7134" w:rsidP="00EA7134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18" w:right="72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 organisational relationships to develop and deliver programmes of work.</w:t>
            </w:r>
          </w:p>
        </w:tc>
      </w:tr>
    </w:tbl>
    <w:p w14:paraId="20856B50" w14:textId="77777777" w:rsidR="00BD7349" w:rsidRPr="0016675D" w:rsidRDefault="00BD7349" w:rsidP="00D332B9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D7349" w:rsidRPr="0016675D" w14:paraId="7D3E18AD" w14:textId="77777777" w:rsidTr="006E6C9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EAD" w14:textId="77777777" w:rsidR="00BD7349" w:rsidRPr="0016675D" w:rsidRDefault="00BD7349" w:rsidP="00487814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675D">
              <w:rPr>
                <w:rFonts w:ascii="Arial" w:hAnsi="Arial" w:cs="Arial"/>
                <w:b/>
                <w:sz w:val="24"/>
                <w:szCs w:val="24"/>
              </w:rPr>
              <w:t>11.  COMMUNICATIONS AND RELATIONSHIPS</w:t>
            </w:r>
          </w:p>
        </w:tc>
      </w:tr>
      <w:tr w:rsidR="00BD7349" w:rsidRPr="0016675D" w14:paraId="1686C374" w14:textId="77777777" w:rsidTr="006E6C9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023" w14:textId="77777777" w:rsidR="00BD7349" w:rsidRDefault="005E74A9" w:rsidP="005E74A9">
            <w:pPr>
              <w:pStyle w:val="BodyText"/>
              <w:spacing w:before="120" w:after="120" w:line="264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Internal</w:t>
            </w:r>
          </w:p>
          <w:p w14:paraId="56832254" w14:textId="2FE49BBF" w:rsidR="005E74A9" w:rsidRDefault="005E74A9" w:rsidP="005E74A9">
            <w:pPr>
              <w:pStyle w:val="BodyText"/>
              <w:numPr>
                <w:ilvl w:val="0"/>
                <w:numId w:val="8"/>
              </w:numPr>
              <w:spacing w:before="120" w:after="120" w:line="264" w:lineRule="auto"/>
              <w:ind w:left="318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post holder communicates locally with a wide range of staff at all levels in Health Service, Health Social Care Partnership, Local Authority and Voluntary Sector.</w:t>
            </w:r>
          </w:p>
          <w:p w14:paraId="7FC8D4C4" w14:textId="77777777" w:rsidR="005E74A9" w:rsidRDefault="005E74A9" w:rsidP="005E74A9">
            <w:pPr>
              <w:pStyle w:val="BodyText"/>
              <w:numPr>
                <w:ilvl w:val="0"/>
                <w:numId w:val="8"/>
              </w:numPr>
              <w:spacing w:before="120" w:after="120" w:line="264" w:lineRule="auto"/>
              <w:ind w:left="318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Frequent contact with peers / colleagues within </w:t>
            </w:r>
            <w:r w:rsidRPr="00AD0ABB">
              <w:rPr>
                <w:rFonts w:ascii="Arial" w:hAnsi="Arial" w:cs="Arial"/>
                <w:szCs w:val="24"/>
              </w:rPr>
              <w:t>Community Children’s Services</w:t>
            </w:r>
            <w:r>
              <w:rPr>
                <w:rFonts w:ascii="Arial" w:hAnsi="Arial" w:cs="Arial"/>
                <w:szCs w:val="24"/>
              </w:rPr>
              <w:t xml:space="preserve"> to establish good work relations and to share information.</w:t>
            </w:r>
          </w:p>
          <w:p w14:paraId="569764C1" w14:textId="77777777" w:rsidR="005E74A9" w:rsidRDefault="005E74A9" w:rsidP="005E74A9">
            <w:pPr>
              <w:pStyle w:val="BodyText"/>
              <w:numPr>
                <w:ilvl w:val="0"/>
                <w:numId w:val="8"/>
              </w:numPr>
              <w:spacing w:before="120" w:after="120" w:line="264" w:lineRule="auto"/>
              <w:ind w:left="318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Regular contact with management to review and discuss work and future developments.</w:t>
            </w:r>
          </w:p>
          <w:p w14:paraId="09011C34" w14:textId="77777777" w:rsidR="005E74A9" w:rsidRDefault="005E74A9" w:rsidP="00DB6120">
            <w:pPr>
              <w:pStyle w:val="BodyText"/>
              <w:spacing w:before="240" w:after="120" w:line="264" w:lineRule="auto"/>
              <w:ind w:left="-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External</w:t>
            </w:r>
          </w:p>
          <w:p w14:paraId="0AA3B370" w14:textId="77777777" w:rsidR="005E74A9" w:rsidRDefault="005E74A9" w:rsidP="005E74A9">
            <w:pPr>
              <w:pStyle w:val="BodyText"/>
              <w:numPr>
                <w:ilvl w:val="0"/>
                <w:numId w:val="25"/>
              </w:numPr>
              <w:spacing w:before="120" w:after="120" w:line="264" w:lineRule="auto"/>
              <w:ind w:left="318" w:hanging="3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Regular contact with staff, at all levels, within NHS Fife, Fife Council, Voluntary and Private Sector to develop programmes of work.</w:t>
            </w:r>
          </w:p>
          <w:p w14:paraId="45277A2C" w14:textId="77777777" w:rsidR="005E74A9" w:rsidRPr="005E74A9" w:rsidRDefault="005E74A9" w:rsidP="005E74A9">
            <w:pPr>
              <w:pStyle w:val="BodyText"/>
              <w:numPr>
                <w:ilvl w:val="0"/>
                <w:numId w:val="25"/>
              </w:numPr>
              <w:spacing w:before="120" w:after="120" w:line="264" w:lineRule="auto"/>
              <w:ind w:left="318" w:hanging="3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Contact with national organisations, such as NHS Health Scotland and Scottish Government Programme Directors, to engage in developments and share good practice and update on local developments.</w:t>
            </w:r>
          </w:p>
        </w:tc>
      </w:tr>
    </w:tbl>
    <w:p w14:paraId="4B04E7F8" w14:textId="77777777" w:rsidR="00BD7349" w:rsidRPr="0016675D" w:rsidRDefault="00BD7349" w:rsidP="00D332B9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D7349" w:rsidRPr="0016675D" w14:paraId="4A3755B5" w14:textId="77777777" w:rsidTr="006E6C9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317" w14:textId="77777777" w:rsidR="00BD7349" w:rsidRPr="0016675D" w:rsidRDefault="00BD7349" w:rsidP="00487814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br w:type="page"/>
            </w:r>
            <w:r w:rsidRPr="0016675D">
              <w:rPr>
                <w:rFonts w:ascii="Arial" w:hAnsi="Arial" w:cs="Arial"/>
                <w:b/>
                <w:sz w:val="24"/>
                <w:szCs w:val="24"/>
              </w:rPr>
              <w:t>12. PHYSICAL, MENTAL, EMOTIONAL DEMANDS OF THE JOB</w:t>
            </w:r>
          </w:p>
        </w:tc>
      </w:tr>
      <w:tr w:rsidR="00BD7349" w:rsidRPr="0016675D" w14:paraId="2989DB68" w14:textId="77777777" w:rsidTr="006E6C9F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E1D" w14:textId="77777777" w:rsidR="00BD7349" w:rsidRPr="005E74A9" w:rsidRDefault="005E74A9" w:rsidP="005E74A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  <w:p w14:paraId="7258E4CF" w14:textId="77777777" w:rsidR="005E74A9" w:rsidRDefault="005E74A9" w:rsidP="005E74A9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="00BD7349" w:rsidRPr="0016675D">
              <w:rPr>
                <w:rFonts w:ascii="Arial" w:hAnsi="Arial" w:cs="Arial"/>
                <w:sz w:val="24"/>
                <w:szCs w:val="24"/>
              </w:rPr>
              <w:t xml:space="preserve">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D7349" w:rsidRPr="0016675D">
              <w:rPr>
                <w:rFonts w:ascii="Arial" w:hAnsi="Arial" w:cs="Arial"/>
                <w:sz w:val="24"/>
                <w:szCs w:val="24"/>
              </w:rPr>
              <w:t xml:space="preserve">computer and workstation </w:t>
            </w:r>
            <w:r>
              <w:rPr>
                <w:rFonts w:ascii="Arial" w:hAnsi="Arial" w:cs="Arial"/>
                <w:sz w:val="24"/>
                <w:szCs w:val="24"/>
              </w:rPr>
              <w:t>for long spells on a daily basis, e.g. computer keyboard and mouse.</w:t>
            </w:r>
          </w:p>
          <w:p w14:paraId="574ED714" w14:textId="77777777" w:rsidR="005E74A9" w:rsidRPr="005E74A9" w:rsidRDefault="005E74A9" w:rsidP="005E74A9">
            <w:pPr>
              <w:pStyle w:val="ListParagraph"/>
              <w:spacing w:after="120" w:line="240" w:lineRule="auto"/>
              <w:ind w:left="318"/>
              <w:rPr>
                <w:rFonts w:ascii="Arial" w:hAnsi="Arial" w:cs="Arial"/>
                <w:sz w:val="12"/>
                <w:szCs w:val="12"/>
              </w:rPr>
            </w:pPr>
          </w:p>
          <w:p w14:paraId="069DFA1A" w14:textId="77777777" w:rsidR="005E74A9" w:rsidRDefault="005E74A9" w:rsidP="005E74A9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presentations, workshops and training throughout Fife.</w:t>
            </w:r>
          </w:p>
          <w:p w14:paraId="75907722" w14:textId="77777777" w:rsidR="005E74A9" w:rsidRDefault="005E74A9" w:rsidP="005E74A9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Travelling to and from meetings across Fife on a regular basis.</w:t>
            </w:r>
          </w:p>
          <w:p w14:paraId="42373C54" w14:textId="77777777" w:rsidR="005E74A9" w:rsidRDefault="005E74A9" w:rsidP="005E74A9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audio visual equipment.</w:t>
            </w:r>
          </w:p>
          <w:p w14:paraId="5C12286C" w14:textId="77777777" w:rsidR="00BD7349" w:rsidRDefault="005E74A9" w:rsidP="005E74A9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Moving and handling of resources from office to vehicle and vehicle to venue.</w:t>
            </w:r>
            <w:r w:rsidR="00BD7349" w:rsidRPr="001667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A5A322" w14:textId="77777777" w:rsidR="00BD7349" w:rsidRPr="005E74A9" w:rsidRDefault="005E74A9" w:rsidP="004878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Mental</w:t>
            </w:r>
          </w:p>
          <w:p w14:paraId="50701868" w14:textId="77777777" w:rsidR="00BD7349" w:rsidRDefault="005E74A9" w:rsidP="005E74A9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Maintaining focus and concentration against competing demands, interruptions and travel to meetings.</w:t>
            </w:r>
          </w:p>
          <w:p w14:paraId="77652B70" w14:textId="77777777" w:rsidR="005E74A9" w:rsidRPr="005E74A9" w:rsidRDefault="005E74A9" w:rsidP="005E74A9">
            <w:pPr>
              <w:pStyle w:val="ListParagraph"/>
              <w:spacing w:after="120" w:line="240" w:lineRule="auto"/>
              <w:ind w:left="318"/>
              <w:rPr>
                <w:rFonts w:ascii="Arial" w:hAnsi="Arial" w:cs="Arial"/>
                <w:sz w:val="12"/>
                <w:szCs w:val="12"/>
              </w:rPr>
            </w:pPr>
          </w:p>
          <w:p w14:paraId="7F4069D6" w14:textId="77777777" w:rsidR="00BD7349" w:rsidRDefault="005E74A9" w:rsidP="005E74A9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5E74A9">
              <w:rPr>
                <w:rFonts w:ascii="Arial" w:hAnsi="Arial" w:cs="Arial"/>
                <w:sz w:val="24"/>
                <w:szCs w:val="24"/>
              </w:rPr>
              <w:t>Coping with the</w:t>
            </w:r>
            <w:r>
              <w:rPr>
                <w:rFonts w:ascii="Arial" w:hAnsi="Arial" w:cs="Arial"/>
                <w:sz w:val="24"/>
                <w:szCs w:val="24"/>
              </w:rPr>
              <w:t xml:space="preserve"> challenges of multi agency working, i.e. competing agendas, inconsistent commitment to the task.</w:t>
            </w:r>
          </w:p>
          <w:p w14:paraId="65292436" w14:textId="77777777" w:rsidR="005E74A9" w:rsidRPr="005E74A9" w:rsidRDefault="005E74A9" w:rsidP="005E74A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765F13FD" w14:textId="77777777" w:rsidR="005E74A9" w:rsidRDefault="005E74A9" w:rsidP="005E74A9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Continually balancing proactive and reactive demands within set timescales.</w:t>
            </w:r>
          </w:p>
          <w:p w14:paraId="388ED216" w14:textId="77777777" w:rsidR="005E74A9" w:rsidRPr="005E74A9" w:rsidRDefault="005E74A9" w:rsidP="005E74A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5A1E7586" w14:textId="77777777" w:rsidR="005E74A9" w:rsidRDefault="005E74A9" w:rsidP="005E74A9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Strategically planning and developing programmes and responding to ad hoc requests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for training, specialist advice, workshops.</w:t>
            </w:r>
          </w:p>
          <w:p w14:paraId="5D8F8638" w14:textId="77777777" w:rsidR="005E74A9" w:rsidRPr="005E74A9" w:rsidRDefault="005E74A9" w:rsidP="005E74A9">
            <w:pPr>
              <w:pStyle w:val="ListParagraph"/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14:paraId="661D0BCD" w14:textId="77777777" w:rsidR="00BD7349" w:rsidRPr="005E74A9" w:rsidRDefault="005E74A9" w:rsidP="00D332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Emotional</w:t>
            </w:r>
          </w:p>
          <w:p w14:paraId="035AA22D" w14:textId="77777777" w:rsidR="00BD7349" w:rsidRDefault="005E74A9" w:rsidP="005E74A9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Stress involved in meeting deadlines when working with external partners.</w:t>
            </w:r>
          </w:p>
          <w:p w14:paraId="470C3EA3" w14:textId="77777777" w:rsidR="005E74A9" w:rsidRDefault="005E74A9" w:rsidP="005E74A9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Maintaining positive and constructive relationships with colleagues.</w:t>
            </w:r>
          </w:p>
          <w:p w14:paraId="3BCBC616" w14:textId="77777777" w:rsidR="005E74A9" w:rsidRPr="0016675D" w:rsidRDefault="005E74A9" w:rsidP="005E74A9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Dealing with challenging behaviour of training delegates.</w:t>
            </w:r>
          </w:p>
          <w:p w14:paraId="137B0FCA" w14:textId="77777777" w:rsidR="00BD7349" w:rsidRPr="002E342F" w:rsidRDefault="002E342F" w:rsidP="004878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Environmental</w:t>
            </w:r>
          </w:p>
          <w:p w14:paraId="73196B08" w14:textId="77777777" w:rsidR="002E342F" w:rsidRDefault="002E342F" w:rsidP="002E342F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post is office based part of the time.</w:t>
            </w:r>
          </w:p>
          <w:p w14:paraId="312C0A04" w14:textId="77777777" w:rsidR="002E342F" w:rsidRPr="002E342F" w:rsidRDefault="002E342F" w:rsidP="002E342F">
            <w:pPr>
              <w:pStyle w:val="ListParagraph"/>
              <w:spacing w:after="120" w:line="240" w:lineRule="auto"/>
              <w:ind w:left="318"/>
              <w:rPr>
                <w:rFonts w:ascii="Arial" w:hAnsi="Arial" w:cs="Arial"/>
                <w:sz w:val="12"/>
                <w:szCs w:val="12"/>
              </w:rPr>
            </w:pPr>
          </w:p>
          <w:p w14:paraId="01891BE4" w14:textId="77777777" w:rsidR="002E342F" w:rsidRDefault="002E342F" w:rsidP="002E342F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travel throughout Fife to training events and meetings.</w:t>
            </w:r>
          </w:p>
          <w:p w14:paraId="03FFA48B" w14:textId="77777777" w:rsidR="002E342F" w:rsidRPr="002E342F" w:rsidRDefault="002E342F" w:rsidP="002E342F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1580A25" w14:textId="77777777" w:rsidR="00BD7349" w:rsidRPr="0016675D" w:rsidRDefault="002E342F" w:rsidP="002E342F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working in a variety of venues.</w:t>
            </w:r>
            <w:r w:rsidR="00BD7349" w:rsidRPr="001667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8B2F48F" w14:textId="77777777" w:rsidR="00BD7349" w:rsidRPr="0016675D" w:rsidRDefault="00BD7349" w:rsidP="00D332B9">
      <w:pPr>
        <w:spacing w:after="120"/>
        <w:rPr>
          <w:rFonts w:ascii="Arial" w:hAnsi="Arial" w:cs="Arial"/>
          <w:sz w:val="24"/>
          <w:szCs w:val="24"/>
          <w:lang w:val="en-US"/>
        </w:rPr>
      </w:pPr>
    </w:p>
    <w:tbl>
      <w:tblPr>
        <w:tblW w:w="9923" w:type="dxa"/>
        <w:tblInd w:w="-17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D7349" w:rsidRPr="0016675D" w14:paraId="2A62D66B" w14:textId="77777777" w:rsidTr="006E6C9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24F" w14:textId="77777777" w:rsidR="00BD7349" w:rsidRPr="0016675D" w:rsidRDefault="00BD7349" w:rsidP="00487814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16675D">
              <w:rPr>
                <w:sz w:val="24"/>
                <w:szCs w:val="24"/>
              </w:rPr>
              <w:t>13.  KNOWLEDGE, TRAINING AND EXPERIENCE REQUIRED TO DO THE JOB</w:t>
            </w:r>
          </w:p>
        </w:tc>
      </w:tr>
      <w:tr w:rsidR="00BD7349" w:rsidRPr="0016675D" w14:paraId="578D8B6B" w14:textId="77777777" w:rsidTr="006E6C9F">
        <w:trPr>
          <w:trHeight w:val="205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7D58" w14:textId="77777777" w:rsidR="00BD7349" w:rsidRPr="00E93949" w:rsidRDefault="00E93949" w:rsidP="00E93949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 / Qualifications</w:t>
            </w:r>
          </w:p>
          <w:p w14:paraId="227D74D5" w14:textId="77777777" w:rsidR="00BD7349" w:rsidRDefault="00E93949" w:rsidP="00E93949">
            <w:pPr>
              <w:pStyle w:val="ListParagraph"/>
              <w:numPr>
                <w:ilvl w:val="0"/>
                <w:numId w:val="26"/>
              </w:numPr>
              <w:spacing w:after="120" w:line="36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</w:t>
            </w:r>
            <w:r w:rsidRPr="00E9394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degree or professional qualification in a relevant discipline.</w:t>
            </w:r>
          </w:p>
          <w:p w14:paraId="41F7DD61" w14:textId="77777777" w:rsidR="00E93949" w:rsidRPr="00E93949" w:rsidRDefault="00E93949" w:rsidP="00E93949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Postgraduate qualification in Health Promotion / Public Health or related subject.</w:t>
            </w:r>
          </w:p>
          <w:p w14:paraId="5CF4AF73" w14:textId="77777777" w:rsidR="00BD7349" w:rsidRPr="00E93949" w:rsidRDefault="00E93949" w:rsidP="0048781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 and Experience</w:t>
            </w:r>
          </w:p>
          <w:p w14:paraId="31FBA71E" w14:textId="77777777" w:rsidR="00BD7349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needs assessment and analytical skills and critical appraisal.</w:t>
            </w:r>
          </w:p>
          <w:p w14:paraId="1E4709A9" w14:textId="77777777" w:rsidR="00E93949" w:rsidRPr="00E93949" w:rsidRDefault="00E93949" w:rsidP="00E93949">
            <w:pPr>
              <w:pStyle w:val="ListParagraph"/>
              <w:spacing w:before="120" w:after="120" w:line="240" w:lineRule="auto"/>
              <w:ind w:left="31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64A511E" w14:textId="77777777" w:rsidR="00E93949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sound knowledge of training methods, skills and learning theory.</w:t>
            </w:r>
          </w:p>
          <w:p w14:paraId="0C16B2A2" w14:textId="77777777" w:rsidR="00E93949" w:rsidRPr="00E93949" w:rsidRDefault="00E93949" w:rsidP="00E9394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5DCFB64F" w14:textId="77777777" w:rsidR="00E93949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designing, delivery and evaluating training programmes.</w:t>
            </w:r>
          </w:p>
          <w:p w14:paraId="0491DD27" w14:textId="77777777" w:rsidR="00E93949" w:rsidRPr="00E93949" w:rsidRDefault="00E93949" w:rsidP="00E9394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6ADDDC95" w14:textId="77777777" w:rsidR="00E93949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and experience of evaluation design, methodology and conducting evaluation.</w:t>
            </w:r>
          </w:p>
          <w:p w14:paraId="5C6441E7" w14:textId="77777777" w:rsidR="00E93949" w:rsidRPr="00E93949" w:rsidRDefault="00E93949" w:rsidP="00E9394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D412BD7" w14:textId="77777777" w:rsidR="00E93949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multi-agency working on health improvement, particularly leading work in partnership with a range of different stakeholders.</w:t>
            </w:r>
          </w:p>
          <w:p w14:paraId="183B8052" w14:textId="77777777" w:rsidR="00E93949" w:rsidRPr="00E93949" w:rsidRDefault="00E93949" w:rsidP="00E9394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DB67985" w14:textId="77777777" w:rsidR="00E93949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good understanding of health policy and the role of the statutory and voluntary sector in improving health.</w:t>
            </w:r>
          </w:p>
          <w:p w14:paraId="1C60B1D8" w14:textId="77777777" w:rsidR="00E93949" w:rsidRPr="00E93949" w:rsidRDefault="00E93949" w:rsidP="00E9394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44936CBB" w14:textId="77777777" w:rsidR="00E93949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report writing and knowledge of collating and analysing complex information from different sources, current research evidence.</w:t>
            </w:r>
          </w:p>
          <w:p w14:paraId="66BF23CA" w14:textId="77777777" w:rsidR="00E93949" w:rsidRPr="00E93949" w:rsidRDefault="00E93949" w:rsidP="00E9394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4DCCDEC3" w14:textId="77777777" w:rsidR="00E93949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marketing and publicising training events.</w:t>
            </w:r>
          </w:p>
          <w:p w14:paraId="478ACBA3" w14:textId="77777777" w:rsidR="00E93949" w:rsidRPr="00E93949" w:rsidRDefault="00E93949" w:rsidP="00E9394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2B2FC2A" w14:textId="77777777" w:rsidR="00E93949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planning and the development of health and / or training strategies.</w:t>
            </w:r>
          </w:p>
          <w:p w14:paraId="1780A9D5" w14:textId="77777777" w:rsidR="00E93949" w:rsidRPr="00E93949" w:rsidRDefault="00E93949" w:rsidP="00E93949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E000A4D" w14:textId="77777777" w:rsidR="00E93949" w:rsidRPr="0016675D" w:rsidRDefault="00E93949" w:rsidP="00E9394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working and negotiating with staff at all levels within an organisation.</w:t>
            </w:r>
          </w:p>
          <w:p w14:paraId="2297EF1C" w14:textId="77777777" w:rsidR="00BD7349" w:rsidRPr="00E93949" w:rsidRDefault="00BD7349" w:rsidP="0048781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9BCD56C" w14:textId="77777777" w:rsidR="00BD7349" w:rsidRPr="00E93949" w:rsidRDefault="00E93949" w:rsidP="0048781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14:paraId="1C545851" w14:textId="77777777" w:rsidR="00F64291" w:rsidRDefault="00F64291" w:rsidP="00F642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management skills including monitoring budgets.</w:t>
            </w:r>
          </w:p>
          <w:p w14:paraId="6ACCEB39" w14:textId="77777777" w:rsidR="00F64291" w:rsidRPr="00F64291" w:rsidRDefault="00F64291" w:rsidP="00F64291">
            <w:pPr>
              <w:pStyle w:val="ListParagraph"/>
              <w:spacing w:after="0" w:line="240" w:lineRule="auto"/>
              <w:ind w:left="31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268D4B4" w14:textId="77777777" w:rsidR="00F64291" w:rsidRDefault="00F64291" w:rsidP="00F642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of staff.</w:t>
            </w:r>
          </w:p>
          <w:p w14:paraId="1AB4E5EB" w14:textId="77777777" w:rsidR="00F64291" w:rsidRPr="00F64291" w:rsidRDefault="00F64291" w:rsidP="00F64291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28E52AC2" w14:textId="77777777" w:rsidR="00BD7349" w:rsidRDefault="00F64291" w:rsidP="00F642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Strong negotiation and influencing skills in order to lead facilitate, maintain effective partnership working with colleagues representing different organisational cultures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agendas.</w:t>
            </w:r>
            <w:r w:rsidR="00BD7349" w:rsidRPr="001667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A62BC4" w14:textId="77777777" w:rsidR="00F64291" w:rsidRPr="00F64291" w:rsidRDefault="00F64291" w:rsidP="00F64291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53E9EF7E" w14:textId="77777777" w:rsidR="00F64291" w:rsidRDefault="00F64291" w:rsidP="00F642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oral and written communication skills.</w:t>
            </w:r>
          </w:p>
          <w:p w14:paraId="5095A730" w14:textId="77777777" w:rsidR="00F64291" w:rsidRDefault="00F64291" w:rsidP="00F642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on one’s own initiative, plan and manage own workload.</w:t>
            </w:r>
          </w:p>
          <w:p w14:paraId="183BC44A" w14:textId="77777777" w:rsidR="00F64291" w:rsidRPr="00F64291" w:rsidRDefault="00F64291" w:rsidP="00F64291">
            <w:pPr>
              <w:pStyle w:val="ListParagraph"/>
              <w:spacing w:after="0" w:line="240" w:lineRule="auto"/>
              <w:ind w:left="31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7E61B48" w14:textId="77777777" w:rsidR="00F64291" w:rsidRDefault="00F64291" w:rsidP="00F642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organise and deliver training and education initiatives.</w:t>
            </w:r>
          </w:p>
          <w:p w14:paraId="61B16F2C" w14:textId="77777777" w:rsidR="00F64291" w:rsidRPr="00F64291" w:rsidRDefault="00F64291" w:rsidP="00F64291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6F02D8E7" w14:textId="77777777" w:rsidR="00F64291" w:rsidRDefault="00F64291" w:rsidP="00F642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 interpersonal and influencing skills.</w:t>
            </w:r>
          </w:p>
          <w:p w14:paraId="5B4801AA" w14:textId="77777777" w:rsidR="00F64291" w:rsidRPr="00F64291" w:rsidRDefault="00F64291" w:rsidP="00F64291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7474B863" w14:textId="77777777" w:rsidR="00F64291" w:rsidRDefault="00F64291" w:rsidP="00F642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facilitation and presentation skills.</w:t>
            </w:r>
          </w:p>
          <w:p w14:paraId="3CD2A1CE" w14:textId="77777777" w:rsidR="00F64291" w:rsidRPr="00F64291" w:rsidRDefault="00F64291" w:rsidP="00F64291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77962EC7" w14:textId="77777777" w:rsidR="00F64291" w:rsidRPr="0016675D" w:rsidRDefault="00F64291" w:rsidP="00F64291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use evidence based research in the work being undertaken.</w:t>
            </w:r>
          </w:p>
        </w:tc>
      </w:tr>
    </w:tbl>
    <w:p w14:paraId="6C2A5CEA" w14:textId="77777777" w:rsidR="00BD7349" w:rsidRPr="0016675D" w:rsidRDefault="00BD7349" w:rsidP="00D332B9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9819" w:type="dxa"/>
        <w:tblInd w:w="-7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899"/>
      </w:tblGrid>
      <w:tr w:rsidR="00BD7349" w:rsidRPr="0016675D" w14:paraId="706E29EB" w14:textId="77777777" w:rsidTr="006E6C9F"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D11" w14:textId="77777777" w:rsidR="00BD7349" w:rsidRPr="0016675D" w:rsidRDefault="00BD7349" w:rsidP="0048781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br w:type="page"/>
            </w:r>
            <w:r w:rsidRPr="0016675D">
              <w:rPr>
                <w:rFonts w:ascii="Arial" w:hAnsi="Arial" w:cs="Arial"/>
                <w:b/>
                <w:sz w:val="24"/>
                <w:szCs w:val="24"/>
              </w:rPr>
              <w:t>14.  JOB DESCRIPTION AGREEMENT</w:t>
            </w:r>
          </w:p>
        </w:tc>
      </w:tr>
      <w:tr w:rsidR="00BD7349" w:rsidRPr="0016675D" w14:paraId="00A4E076" w14:textId="77777777" w:rsidTr="006E6C9F">
        <w:trPr>
          <w:trHeight w:val="1787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6EB" w14:textId="77777777" w:rsidR="00BD7349" w:rsidRPr="0016675D" w:rsidRDefault="00BD7349" w:rsidP="00DB6120">
            <w:pPr>
              <w:pStyle w:val="BodyText"/>
              <w:spacing w:before="120" w:line="264" w:lineRule="auto"/>
              <w:rPr>
                <w:rFonts w:ascii="Arial" w:hAnsi="Arial" w:cs="Arial"/>
                <w:szCs w:val="24"/>
              </w:rPr>
            </w:pPr>
            <w:r w:rsidRPr="0016675D">
              <w:rPr>
                <w:rFonts w:ascii="Arial" w:hAnsi="Arial" w:cs="Arial"/>
                <w:szCs w:val="24"/>
              </w:rPr>
              <w:t>A separate job description will need to be signed off by each jobholder to whom the job description applies.</w:t>
            </w:r>
          </w:p>
          <w:p w14:paraId="52554A99" w14:textId="77777777" w:rsidR="00BD7349" w:rsidRPr="0016675D" w:rsidRDefault="00BD7349" w:rsidP="00487814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BB8A2" w14:textId="77777777" w:rsidR="00BD7349" w:rsidRPr="0016675D" w:rsidRDefault="00BD7349" w:rsidP="00487814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 xml:space="preserve"> Job Holder’s Signature:</w:t>
            </w:r>
          </w:p>
          <w:p w14:paraId="1B86EBA8" w14:textId="77777777" w:rsidR="00BD7349" w:rsidRPr="0016675D" w:rsidRDefault="00BD7349" w:rsidP="00487814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0B467A" w14:textId="77777777" w:rsidR="00BD7349" w:rsidRPr="0016675D" w:rsidRDefault="00BD7349" w:rsidP="00487814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 xml:space="preserve"> Head of Department Signature:</w:t>
            </w:r>
          </w:p>
          <w:p w14:paraId="259B83DF" w14:textId="77777777" w:rsidR="00BD7349" w:rsidRPr="0016675D" w:rsidRDefault="00BD7349" w:rsidP="00487814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DBC6" w14:textId="77777777" w:rsidR="00BD7349" w:rsidRPr="0016675D" w:rsidRDefault="00BD7349" w:rsidP="00487814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E22BFE" w14:textId="77777777" w:rsidR="00BD7349" w:rsidRPr="0016675D" w:rsidRDefault="00BD7349" w:rsidP="00487814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BEB326" w14:textId="77777777" w:rsidR="00BD7349" w:rsidRPr="0016675D" w:rsidRDefault="00BD7349" w:rsidP="00487814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EB86A8" w14:textId="77777777" w:rsidR="00BD7349" w:rsidRPr="0016675D" w:rsidRDefault="00BD7349" w:rsidP="00DB6120">
            <w:pPr>
              <w:spacing w:before="120"/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6F99AA4E" w14:textId="77777777" w:rsidR="00BD7349" w:rsidRPr="0016675D" w:rsidRDefault="00BD7349" w:rsidP="00487814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2752EA" w14:textId="77777777" w:rsidR="00BD7349" w:rsidRPr="0016675D" w:rsidRDefault="00BD7349" w:rsidP="00487814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75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5043AF4F" w14:textId="77777777" w:rsidR="002C1303" w:rsidRDefault="002C1303"/>
    <w:sectPr w:rsidR="002C1303" w:rsidSect="00E168B1">
      <w:headerReference w:type="default" r:id="rId7"/>
      <w:pgSz w:w="11907" w:h="16840" w:code="9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332D" w14:textId="77777777" w:rsidR="00E168B1" w:rsidRDefault="00E168B1" w:rsidP="00E168B1">
      <w:r>
        <w:separator/>
      </w:r>
    </w:p>
  </w:endnote>
  <w:endnote w:type="continuationSeparator" w:id="0">
    <w:p w14:paraId="767CE398" w14:textId="77777777" w:rsidR="00E168B1" w:rsidRDefault="00E168B1" w:rsidP="00E1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0092" w14:textId="77777777" w:rsidR="00E168B1" w:rsidRDefault="00E168B1" w:rsidP="00E168B1">
      <w:r>
        <w:separator/>
      </w:r>
    </w:p>
  </w:footnote>
  <w:footnote w:type="continuationSeparator" w:id="0">
    <w:p w14:paraId="24EA3FAE" w14:textId="77777777" w:rsidR="00E168B1" w:rsidRDefault="00E168B1" w:rsidP="00E1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61704"/>
      <w:docPartObj>
        <w:docPartGallery w:val="Watermarks"/>
        <w:docPartUnique/>
      </w:docPartObj>
    </w:sdtPr>
    <w:sdtEndPr/>
    <w:sdtContent>
      <w:p w14:paraId="5C4EE961" w14:textId="77777777" w:rsidR="00E168B1" w:rsidRDefault="007E341A">
        <w:pPr>
          <w:pStyle w:val="Header"/>
        </w:pPr>
        <w:r>
          <w:rPr>
            <w:noProof/>
            <w:lang w:val="en-US" w:eastAsia="zh-TW"/>
          </w:rPr>
          <w:pict w14:anchorId="30C616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69E"/>
    <w:multiLevelType w:val="hybridMultilevel"/>
    <w:tmpl w:val="6BEE2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B1743"/>
    <w:multiLevelType w:val="hybridMultilevel"/>
    <w:tmpl w:val="198C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7155"/>
    <w:multiLevelType w:val="hybridMultilevel"/>
    <w:tmpl w:val="4ED470D0"/>
    <w:lvl w:ilvl="0" w:tplc="08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" w15:restartNumberingAfterBreak="0">
    <w:nsid w:val="10A12C2D"/>
    <w:multiLevelType w:val="hybridMultilevel"/>
    <w:tmpl w:val="E924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6BB5"/>
    <w:multiLevelType w:val="hybridMultilevel"/>
    <w:tmpl w:val="94FABA48"/>
    <w:lvl w:ilvl="0" w:tplc="0548D34A">
      <w:start w:val="1"/>
      <w:numFmt w:val="bullet"/>
      <w:pStyle w:val="overviewheading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E272A"/>
    <w:multiLevelType w:val="hybridMultilevel"/>
    <w:tmpl w:val="5FF8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C16B9"/>
    <w:multiLevelType w:val="hybridMultilevel"/>
    <w:tmpl w:val="F8662C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9D2430"/>
    <w:multiLevelType w:val="hybridMultilevel"/>
    <w:tmpl w:val="D01C69C6"/>
    <w:lvl w:ilvl="0" w:tplc="83829B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7834F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69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C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61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0A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04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C6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48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65F99"/>
    <w:multiLevelType w:val="hybridMultilevel"/>
    <w:tmpl w:val="6F5E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A3DC1"/>
    <w:multiLevelType w:val="hybridMultilevel"/>
    <w:tmpl w:val="B59CB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7A2B"/>
    <w:multiLevelType w:val="hybridMultilevel"/>
    <w:tmpl w:val="20BC0E58"/>
    <w:lvl w:ilvl="0" w:tplc="A0349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6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B02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6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D41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2A0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26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7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BC2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E45"/>
    <w:multiLevelType w:val="hybridMultilevel"/>
    <w:tmpl w:val="FA5E7BAA"/>
    <w:lvl w:ilvl="0" w:tplc="44084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C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24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CE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E0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384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69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2F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86E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2454B"/>
    <w:multiLevelType w:val="hybridMultilevel"/>
    <w:tmpl w:val="42EE0D9C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36A80D4F"/>
    <w:multiLevelType w:val="hybridMultilevel"/>
    <w:tmpl w:val="51F6DC2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8BC4344"/>
    <w:multiLevelType w:val="hybridMultilevel"/>
    <w:tmpl w:val="9DA8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435F"/>
    <w:multiLevelType w:val="hybridMultilevel"/>
    <w:tmpl w:val="BD308A94"/>
    <w:lvl w:ilvl="0" w:tplc="98FA4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008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65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08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0B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23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09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00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066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07A9"/>
    <w:multiLevelType w:val="hybridMultilevel"/>
    <w:tmpl w:val="2E62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7717F"/>
    <w:multiLevelType w:val="hybridMultilevel"/>
    <w:tmpl w:val="B2166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673FC"/>
    <w:multiLevelType w:val="hybridMultilevel"/>
    <w:tmpl w:val="4F90A4CA"/>
    <w:lvl w:ilvl="0" w:tplc="19BCA35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C485D7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9F4ACB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810533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8C8F62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6E80A27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FE4BDE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962593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D1A960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319112E"/>
    <w:multiLevelType w:val="hybridMultilevel"/>
    <w:tmpl w:val="798C7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46CAB"/>
    <w:multiLevelType w:val="hybridMultilevel"/>
    <w:tmpl w:val="7980AA5A"/>
    <w:lvl w:ilvl="0" w:tplc="C2861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85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5AB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2E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CA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DC2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A9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00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920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15D2"/>
    <w:multiLevelType w:val="hybridMultilevel"/>
    <w:tmpl w:val="B626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0427"/>
    <w:multiLevelType w:val="hybridMultilevel"/>
    <w:tmpl w:val="16CC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D64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2059A6"/>
    <w:multiLevelType w:val="hybridMultilevel"/>
    <w:tmpl w:val="DE24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75CA8"/>
    <w:multiLevelType w:val="hybridMultilevel"/>
    <w:tmpl w:val="D0C0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8818">
    <w:abstractNumId w:val="0"/>
  </w:num>
  <w:num w:numId="2" w16cid:durableId="1135563990">
    <w:abstractNumId w:val="7"/>
  </w:num>
  <w:num w:numId="3" w16cid:durableId="1186410732">
    <w:abstractNumId w:val="20"/>
  </w:num>
  <w:num w:numId="4" w16cid:durableId="1199928765">
    <w:abstractNumId w:val="10"/>
  </w:num>
  <w:num w:numId="5" w16cid:durableId="303199446">
    <w:abstractNumId w:val="11"/>
  </w:num>
  <w:num w:numId="6" w16cid:durableId="528105392">
    <w:abstractNumId w:val="15"/>
  </w:num>
  <w:num w:numId="7" w16cid:durableId="2111046728">
    <w:abstractNumId w:val="18"/>
  </w:num>
  <w:num w:numId="8" w16cid:durableId="2025864413">
    <w:abstractNumId w:val="24"/>
  </w:num>
  <w:num w:numId="9" w16cid:durableId="1181967330">
    <w:abstractNumId w:val="1"/>
  </w:num>
  <w:num w:numId="10" w16cid:durableId="218052557">
    <w:abstractNumId w:val="22"/>
  </w:num>
  <w:num w:numId="11" w16cid:durableId="657071503">
    <w:abstractNumId w:val="19"/>
  </w:num>
  <w:num w:numId="12" w16cid:durableId="1449081882">
    <w:abstractNumId w:val="3"/>
  </w:num>
  <w:num w:numId="13" w16cid:durableId="76756275">
    <w:abstractNumId w:val="25"/>
  </w:num>
  <w:num w:numId="14" w16cid:durableId="391317872">
    <w:abstractNumId w:val="4"/>
  </w:num>
  <w:num w:numId="15" w16cid:durableId="959070164">
    <w:abstractNumId w:val="6"/>
  </w:num>
  <w:num w:numId="16" w16cid:durableId="587545778">
    <w:abstractNumId w:val="12"/>
  </w:num>
  <w:num w:numId="17" w16cid:durableId="287665923">
    <w:abstractNumId w:val="17"/>
  </w:num>
  <w:num w:numId="18" w16cid:durableId="1054044682">
    <w:abstractNumId w:val="8"/>
  </w:num>
  <w:num w:numId="19" w16cid:durableId="1509250187">
    <w:abstractNumId w:val="23"/>
  </w:num>
  <w:num w:numId="20" w16cid:durableId="1540238655">
    <w:abstractNumId w:val="13"/>
  </w:num>
  <w:num w:numId="21" w16cid:durableId="1431508635">
    <w:abstractNumId w:val="16"/>
  </w:num>
  <w:num w:numId="22" w16cid:durableId="773357004">
    <w:abstractNumId w:val="14"/>
  </w:num>
  <w:num w:numId="23" w16cid:durableId="1842817797">
    <w:abstractNumId w:val="5"/>
  </w:num>
  <w:num w:numId="24" w16cid:durableId="1725444545">
    <w:abstractNumId w:val="9"/>
  </w:num>
  <w:num w:numId="25" w16cid:durableId="286938014">
    <w:abstractNumId w:val="2"/>
  </w:num>
  <w:num w:numId="26" w16cid:durableId="15933226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349"/>
    <w:rsid w:val="000469D7"/>
    <w:rsid w:val="001D7C96"/>
    <w:rsid w:val="002C1303"/>
    <w:rsid w:val="002C7F95"/>
    <w:rsid w:val="002E342F"/>
    <w:rsid w:val="002E7627"/>
    <w:rsid w:val="00350D4D"/>
    <w:rsid w:val="00406DB2"/>
    <w:rsid w:val="00423ED7"/>
    <w:rsid w:val="0046616A"/>
    <w:rsid w:val="00487814"/>
    <w:rsid w:val="004A6C53"/>
    <w:rsid w:val="004F4966"/>
    <w:rsid w:val="005E74A9"/>
    <w:rsid w:val="006105C4"/>
    <w:rsid w:val="006E6C9F"/>
    <w:rsid w:val="00776DC2"/>
    <w:rsid w:val="007D44A3"/>
    <w:rsid w:val="007E341A"/>
    <w:rsid w:val="007E3F62"/>
    <w:rsid w:val="00814346"/>
    <w:rsid w:val="00825276"/>
    <w:rsid w:val="00845454"/>
    <w:rsid w:val="00862528"/>
    <w:rsid w:val="00901146"/>
    <w:rsid w:val="00903C26"/>
    <w:rsid w:val="009D2421"/>
    <w:rsid w:val="00A62347"/>
    <w:rsid w:val="00AD0ABB"/>
    <w:rsid w:val="00B22E15"/>
    <w:rsid w:val="00B93346"/>
    <w:rsid w:val="00BD7349"/>
    <w:rsid w:val="00C37003"/>
    <w:rsid w:val="00C376C8"/>
    <w:rsid w:val="00C63F0A"/>
    <w:rsid w:val="00C84463"/>
    <w:rsid w:val="00CD5D26"/>
    <w:rsid w:val="00D27E8E"/>
    <w:rsid w:val="00D332B9"/>
    <w:rsid w:val="00D360E2"/>
    <w:rsid w:val="00DB6120"/>
    <w:rsid w:val="00DD7C65"/>
    <w:rsid w:val="00DF1191"/>
    <w:rsid w:val="00E168B1"/>
    <w:rsid w:val="00E30B6C"/>
    <w:rsid w:val="00E93949"/>
    <w:rsid w:val="00EA7134"/>
    <w:rsid w:val="00F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9"/>
        <o:r id="V:Rule10" type="connector" idref="#_x0000_s1044"/>
        <o:r id="V:Rule11" type="connector" idref="#_x0000_s1040"/>
        <o:r id="V:Rule12" type="connector" idref="#_x0000_s1041"/>
        <o:r id="V:Rule13" type="connector" idref="#_x0000_s1042"/>
        <o:r id="V:Rule14" type="connector" idref="#_x0000_s1036"/>
        <o:r id="V:Rule15" type="connector" idref="#_x0000_s1037"/>
        <o:r id="V:Rule16" type="connector" idref="#_x0000_s1038"/>
      </o:rules>
    </o:shapelayout>
  </w:shapeDefaults>
  <w:decimalSymbol w:val="."/>
  <w:listSeparator w:val=","/>
  <w14:docId w14:val="76914257"/>
  <w15:docId w15:val="{A7580BBC-5185-4D10-9292-C7A35F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BD7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D73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7349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D734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BD7349"/>
    <w:rPr>
      <w:sz w:val="24"/>
    </w:rPr>
  </w:style>
  <w:style w:type="character" w:customStyle="1" w:styleId="BodyTextChar">
    <w:name w:val="Body Text Char"/>
    <w:basedOn w:val="DefaultParagraphFont"/>
    <w:link w:val="BodyText"/>
    <w:rsid w:val="00BD734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BD73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verviewheading">
    <w:name w:val="overview heading"/>
    <w:basedOn w:val="Normal"/>
    <w:rsid w:val="00BD7349"/>
    <w:pPr>
      <w:numPr>
        <w:numId w:val="14"/>
      </w:numPr>
      <w:spacing w:before="120" w:after="120"/>
    </w:pPr>
    <w:rPr>
      <w:rFonts w:ascii="Helvetica" w:eastAsia="Cambria" w:hAnsi="Helvetica"/>
      <w:sz w:val="24"/>
    </w:rPr>
  </w:style>
  <w:style w:type="paragraph" w:styleId="Header">
    <w:name w:val="header"/>
    <w:basedOn w:val="Normal"/>
    <w:link w:val="HeaderChar"/>
    <w:uiPriority w:val="99"/>
    <w:unhideWhenUsed/>
    <w:rsid w:val="00E1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8B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B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1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betth</dc:creator>
  <cp:lastModifiedBy>Elizabeth Balfour (NHS FIFE)</cp:lastModifiedBy>
  <cp:revision>3</cp:revision>
  <cp:lastPrinted>2023-07-18T14:51:00Z</cp:lastPrinted>
  <dcterms:created xsi:type="dcterms:W3CDTF">2023-08-09T11:03:00Z</dcterms:created>
  <dcterms:modified xsi:type="dcterms:W3CDTF">2023-09-06T14:06:00Z</dcterms:modified>
</cp:coreProperties>
</file>