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04E4BFA9" w14:textId="77777777" w:rsidR="00F95FEB" w:rsidRPr="00286901" w:rsidRDefault="00F95FEB" w:rsidP="00F95FEB">
      <w:pPr>
        <w:ind w:right="-897"/>
        <w:rPr>
          <w:rFonts w:ascii="Calibri" w:hAnsi="Calibri" w:cs="Arial"/>
          <w:b/>
          <w:color w:val="002060"/>
          <w:sz w:val="48"/>
          <w:szCs w:val="22"/>
        </w:rPr>
      </w:pPr>
      <w:r w:rsidRPr="00286901">
        <w:rPr>
          <w:rFonts w:ascii="Calibri" w:hAnsi="Calibri" w:cs="Arial"/>
          <w:b/>
          <w:color w:val="002060"/>
          <w:sz w:val="48"/>
          <w:szCs w:val="22"/>
        </w:rPr>
        <w:t xml:space="preserve">Title: Consultant Physician </w:t>
      </w:r>
      <w:r>
        <w:rPr>
          <w:rFonts w:ascii="Calibri" w:hAnsi="Calibri" w:cs="Arial"/>
          <w:b/>
          <w:color w:val="002060"/>
          <w:sz w:val="48"/>
          <w:szCs w:val="22"/>
        </w:rPr>
        <w:t>and Rheumatologist</w:t>
      </w:r>
    </w:p>
    <w:p w14:paraId="56996752" w14:textId="77777777" w:rsidR="00F95FEB" w:rsidRPr="00286901" w:rsidRDefault="00F95FEB" w:rsidP="00F95FEB">
      <w:pPr>
        <w:ind w:right="-897"/>
        <w:rPr>
          <w:rFonts w:ascii="Calibri" w:hAnsi="Calibri" w:cs="Arial"/>
          <w:b/>
          <w:color w:val="002060"/>
          <w:sz w:val="48"/>
          <w:szCs w:val="22"/>
        </w:rPr>
      </w:pPr>
      <w:r w:rsidRPr="00286901">
        <w:rPr>
          <w:rFonts w:ascii="Calibri" w:hAnsi="Calibri" w:cs="Arial"/>
          <w:b/>
          <w:color w:val="002060"/>
          <w:sz w:val="48"/>
          <w:szCs w:val="22"/>
        </w:rPr>
        <w:t>Location: Queen Elizabeth University Hospital</w:t>
      </w:r>
    </w:p>
    <w:p w14:paraId="3DB7B143" w14:textId="2EDCE4A0"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546280">
        <w:rPr>
          <w:rFonts w:ascii="Calibri" w:hAnsi="Calibri" w:cs="Arial"/>
          <w:b/>
          <w:color w:val="002060"/>
          <w:sz w:val="48"/>
          <w:szCs w:val="22"/>
        </w:rPr>
        <w:t>146931</w:t>
      </w:r>
    </w:p>
    <w:p w14:paraId="4B181AED" w14:textId="06379B24"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F95FEB">
        <w:rPr>
          <w:rFonts w:ascii="Calibri" w:hAnsi="Calibri" w:cs="Arial"/>
          <w:b/>
          <w:color w:val="002060"/>
          <w:sz w:val="48"/>
          <w:szCs w:val="22"/>
        </w:rPr>
        <w:t>29</w:t>
      </w:r>
      <w:r w:rsidR="00F95FEB" w:rsidRPr="00546280">
        <w:rPr>
          <w:rFonts w:ascii="Calibri" w:hAnsi="Calibri" w:cs="Arial"/>
          <w:b/>
          <w:color w:val="002060"/>
          <w:sz w:val="48"/>
          <w:szCs w:val="22"/>
          <w:vertAlign w:val="superscript"/>
        </w:rPr>
        <w:t>th</w:t>
      </w:r>
      <w:r w:rsidR="00546280">
        <w:rPr>
          <w:rFonts w:ascii="Calibri" w:hAnsi="Calibri" w:cs="Arial"/>
          <w:b/>
          <w:color w:val="002060"/>
          <w:sz w:val="48"/>
          <w:szCs w:val="22"/>
        </w:rPr>
        <w:t xml:space="preserve"> October 2023</w:t>
      </w:r>
    </w:p>
    <w:p w14:paraId="76CDC9CA" w14:textId="7C67DD00"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546280">
        <w:rPr>
          <w:rFonts w:ascii="Calibri" w:hAnsi="Calibri" w:cs="Arial"/>
          <w:b/>
          <w:color w:val="002060"/>
          <w:sz w:val="48"/>
          <w:szCs w:val="22"/>
        </w:rPr>
        <w:t>14</w:t>
      </w:r>
      <w:r w:rsidR="00546280" w:rsidRPr="00546280">
        <w:rPr>
          <w:rFonts w:ascii="Calibri" w:hAnsi="Calibri" w:cs="Arial"/>
          <w:b/>
          <w:color w:val="002060"/>
          <w:sz w:val="48"/>
          <w:szCs w:val="22"/>
          <w:vertAlign w:val="superscript"/>
        </w:rPr>
        <w:t>th</w:t>
      </w:r>
      <w:r w:rsidR="00546280">
        <w:rPr>
          <w:rFonts w:ascii="Calibri" w:hAnsi="Calibri" w:cs="Arial"/>
          <w:b/>
          <w:color w:val="002060"/>
          <w:sz w:val="48"/>
          <w:szCs w:val="22"/>
        </w:rPr>
        <w:t xml:space="preserve"> November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6C6263B3" w14:textId="77777777" w:rsidR="00312CB8" w:rsidRDefault="00312CB8" w:rsidP="00315293">
      <w:pPr>
        <w:rPr>
          <w:rFonts w:ascii="Arial" w:hAnsi="Arial" w:cs="Arial"/>
          <w:b/>
          <w:color w:val="002060"/>
          <w:sz w:val="32"/>
        </w:rPr>
      </w:pPr>
    </w:p>
    <w:p w14:paraId="1597ADE9" w14:textId="77777777" w:rsidR="00312CB8" w:rsidRDefault="00312CB8" w:rsidP="00315293">
      <w:pPr>
        <w:rPr>
          <w:rFonts w:ascii="Arial" w:hAnsi="Arial" w:cs="Arial"/>
          <w:b/>
          <w:color w:val="002060"/>
          <w:sz w:val="32"/>
        </w:rPr>
      </w:pPr>
    </w:p>
    <w:p w14:paraId="76F77C10" w14:textId="77777777" w:rsidR="00312CB8" w:rsidRDefault="00312CB8" w:rsidP="00315293">
      <w:pPr>
        <w:rPr>
          <w:rFonts w:ascii="Arial" w:hAnsi="Arial" w:cs="Arial"/>
          <w:b/>
          <w:color w:val="002060"/>
          <w:sz w:val="32"/>
        </w:rPr>
      </w:pPr>
    </w:p>
    <w:p w14:paraId="0F5F6967" w14:textId="77777777" w:rsidR="00312CB8" w:rsidRDefault="00312CB8"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EE1063">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EE1063">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528D4303" w14:textId="77777777" w:rsidR="008502BD" w:rsidRPr="008A52ED" w:rsidRDefault="008502BD" w:rsidP="00067415">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Post</w:t>
      </w:r>
    </w:p>
    <w:p w14:paraId="4CA72345" w14:textId="77777777" w:rsidR="00546280" w:rsidRDefault="00546280" w:rsidP="00546280">
      <w:pPr>
        <w:jc w:val="both"/>
        <w:rPr>
          <w:rFonts w:ascii="Arial" w:hAnsi="Arial" w:cs="Arial"/>
          <w:b/>
          <w:color w:val="002060"/>
        </w:rPr>
      </w:pPr>
    </w:p>
    <w:p w14:paraId="3AA24781" w14:textId="74250E6B" w:rsidR="00546280" w:rsidRPr="00286901" w:rsidRDefault="00546280" w:rsidP="00546280">
      <w:pPr>
        <w:jc w:val="both"/>
        <w:rPr>
          <w:rFonts w:ascii="Arial" w:hAnsi="Arial" w:cs="Arial"/>
          <w:b/>
          <w:color w:val="002060"/>
        </w:rPr>
      </w:pPr>
      <w:r w:rsidRPr="00286901">
        <w:rPr>
          <w:rFonts w:ascii="Arial" w:hAnsi="Arial" w:cs="Arial"/>
          <w:b/>
          <w:color w:val="002060"/>
        </w:rPr>
        <w:t>Grade:</w:t>
      </w:r>
      <w:r w:rsidRPr="00286901">
        <w:rPr>
          <w:rFonts w:ascii="Arial" w:hAnsi="Arial" w:cs="Arial"/>
          <w:b/>
          <w:color w:val="002060"/>
        </w:rPr>
        <w:tab/>
      </w:r>
      <w:r w:rsidRPr="00286901">
        <w:rPr>
          <w:rFonts w:ascii="Arial" w:hAnsi="Arial" w:cs="Arial"/>
          <w:b/>
          <w:color w:val="002060"/>
        </w:rPr>
        <w:tab/>
        <w:t>Consultant</w:t>
      </w:r>
    </w:p>
    <w:p w14:paraId="7E9E02EA" w14:textId="77777777" w:rsidR="00546280" w:rsidRPr="00286901" w:rsidRDefault="00546280" w:rsidP="00546280">
      <w:pPr>
        <w:rPr>
          <w:rFonts w:ascii="Arial" w:hAnsi="Arial" w:cs="Arial"/>
          <w:b/>
          <w:color w:val="002060"/>
        </w:rPr>
      </w:pPr>
      <w:r w:rsidRPr="00286901">
        <w:rPr>
          <w:rFonts w:ascii="Arial" w:hAnsi="Arial" w:cs="Arial"/>
          <w:b/>
          <w:color w:val="002060"/>
        </w:rPr>
        <w:t xml:space="preserve">Department:        </w:t>
      </w:r>
      <w:r>
        <w:rPr>
          <w:rFonts w:ascii="Arial" w:hAnsi="Arial" w:cs="Arial"/>
          <w:b/>
          <w:color w:val="002060"/>
        </w:rPr>
        <w:tab/>
        <w:t>Rheumatology</w:t>
      </w:r>
    </w:p>
    <w:p w14:paraId="0EE2D029" w14:textId="77777777" w:rsidR="00546280" w:rsidRPr="00286901" w:rsidRDefault="00546280" w:rsidP="00546280">
      <w:pPr>
        <w:rPr>
          <w:rFonts w:ascii="Arial" w:hAnsi="Arial" w:cs="Arial"/>
          <w:b/>
          <w:color w:val="002060"/>
        </w:rPr>
      </w:pPr>
      <w:r w:rsidRPr="00286901">
        <w:rPr>
          <w:rFonts w:ascii="Arial" w:hAnsi="Arial" w:cs="Arial"/>
          <w:b/>
          <w:color w:val="002060"/>
        </w:rPr>
        <w:t xml:space="preserve">Location: </w:t>
      </w:r>
      <w:r>
        <w:rPr>
          <w:rFonts w:ascii="Arial" w:hAnsi="Arial" w:cs="Arial"/>
          <w:b/>
          <w:color w:val="002060"/>
        </w:rPr>
        <w:tab/>
      </w:r>
      <w:r>
        <w:rPr>
          <w:rFonts w:ascii="Arial" w:hAnsi="Arial" w:cs="Arial"/>
          <w:b/>
          <w:color w:val="002060"/>
        </w:rPr>
        <w:tab/>
        <w:t>Queen Elizabeth University Hospital</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32"/>
        <w:gridCol w:w="4110"/>
        <w:gridCol w:w="1985"/>
      </w:tblGrid>
      <w:tr w:rsidR="00546280" w:rsidRPr="00286901" w14:paraId="1CD27AEE" w14:textId="77777777" w:rsidTr="00CA71DD">
        <w:trPr>
          <w:trHeight w:val="930"/>
        </w:trPr>
        <w:tc>
          <w:tcPr>
            <w:tcW w:w="10807" w:type="dxa"/>
            <w:gridSpan w:val="4"/>
          </w:tcPr>
          <w:p w14:paraId="2E585FD4" w14:textId="77777777" w:rsidR="00546280" w:rsidRPr="00286901" w:rsidRDefault="00546280" w:rsidP="00CA71DD">
            <w:pPr>
              <w:pStyle w:val="Default"/>
              <w:ind w:left="420"/>
              <w:rPr>
                <w:b/>
                <w:color w:val="002060"/>
              </w:rPr>
            </w:pPr>
          </w:p>
          <w:p w14:paraId="0F6124EE" w14:textId="4300E668" w:rsidR="00546280" w:rsidRPr="00286901" w:rsidRDefault="00546280" w:rsidP="00CA71DD">
            <w:pPr>
              <w:pStyle w:val="Default"/>
              <w:ind w:left="420"/>
              <w:rPr>
                <w:b/>
                <w:color w:val="002060"/>
              </w:rPr>
            </w:pPr>
            <w:r w:rsidRPr="00286901">
              <w:rPr>
                <w:b/>
                <w:color w:val="002060"/>
              </w:rPr>
              <w:t>Additional Arrangements for Applicants: Informal enquiries and details of arrangements to visit the department regarding this post will be welcome by:</w:t>
            </w:r>
          </w:p>
        </w:tc>
      </w:tr>
      <w:tr w:rsidR="00546280" w:rsidRPr="00286901" w14:paraId="68EB0CF6" w14:textId="77777777" w:rsidTr="00CA71DD">
        <w:trPr>
          <w:trHeight w:val="165"/>
        </w:trPr>
        <w:tc>
          <w:tcPr>
            <w:tcW w:w="1980" w:type="dxa"/>
            <w:shd w:val="clear" w:color="auto" w:fill="DDD9C3"/>
          </w:tcPr>
          <w:p w14:paraId="51C2C657" w14:textId="77777777" w:rsidR="00546280" w:rsidRPr="00286901" w:rsidRDefault="00546280" w:rsidP="00CA71DD">
            <w:pPr>
              <w:pStyle w:val="Default"/>
              <w:ind w:left="420"/>
              <w:rPr>
                <w:b/>
                <w:color w:val="002060"/>
              </w:rPr>
            </w:pPr>
            <w:r w:rsidRPr="00286901">
              <w:rPr>
                <w:b/>
                <w:color w:val="002060"/>
              </w:rPr>
              <w:t xml:space="preserve">Name </w:t>
            </w:r>
          </w:p>
        </w:tc>
        <w:tc>
          <w:tcPr>
            <w:tcW w:w="2732" w:type="dxa"/>
            <w:shd w:val="clear" w:color="auto" w:fill="DDD9C3"/>
          </w:tcPr>
          <w:p w14:paraId="383FD531" w14:textId="77777777" w:rsidR="00546280" w:rsidRPr="00286901" w:rsidRDefault="00546280" w:rsidP="00CA71DD">
            <w:pPr>
              <w:pStyle w:val="Default"/>
              <w:ind w:left="420"/>
              <w:rPr>
                <w:b/>
                <w:color w:val="002060"/>
              </w:rPr>
            </w:pPr>
            <w:r w:rsidRPr="00286901">
              <w:rPr>
                <w:b/>
                <w:color w:val="002060"/>
              </w:rPr>
              <w:t xml:space="preserve">Job Title </w:t>
            </w:r>
          </w:p>
        </w:tc>
        <w:tc>
          <w:tcPr>
            <w:tcW w:w="4110" w:type="dxa"/>
            <w:shd w:val="clear" w:color="auto" w:fill="DDD9C3"/>
          </w:tcPr>
          <w:p w14:paraId="03E28DA0" w14:textId="77777777" w:rsidR="00546280" w:rsidRPr="00286901" w:rsidRDefault="00546280" w:rsidP="00CA71DD">
            <w:pPr>
              <w:pStyle w:val="Default"/>
              <w:ind w:left="420"/>
              <w:rPr>
                <w:b/>
                <w:color w:val="002060"/>
              </w:rPr>
            </w:pPr>
            <w:r w:rsidRPr="00286901">
              <w:rPr>
                <w:b/>
                <w:color w:val="002060"/>
              </w:rPr>
              <w:t xml:space="preserve">Email </w:t>
            </w:r>
          </w:p>
        </w:tc>
        <w:tc>
          <w:tcPr>
            <w:tcW w:w="1985" w:type="dxa"/>
            <w:shd w:val="clear" w:color="auto" w:fill="DDD9C3"/>
          </w:tcPr>
          <w:p w14:paraId="255FD7EB" w14:textId="77777777" w:rsidR="00546280" w:rsidRPr="00286901" w:rsidRDefault="00546280" w:rsidP="00CA71DD">
            <w:pPr>
              <w:pStyle w:val="Default"/>
              <w:rPr>
                <w:b/>
                <w:color w:val="002060"/>
              </w:rPr>
            </w:pPr>
            <w:r w:rsidRPr="00286901">
              <w:rPr>
                <w:b/>
                <w:color w:val="002060"/>
              </w:rPr>
              <w:t xml:space="preserve">  Telephone </w:t>
            </w:r>
          </w:p>
        </w:tc>
      </w:tr>
      <w:tr w:rsidR="00546280" w:rsidRPr="00286901" w14:paraId="07AC8F04" w14:textId="77777777" w:rsidTr="00CA71DD">
        <w:trPr>
          <w:trHeight w:val="375"/>
        </w:trPr>
        <w:tc>
          <w:tcPr>
            <w:tcW w:w="1980" w:type="dxa"/>
          </w:tcPr>
          <w:p w14:paraId="1C5D3B38" w14:textId="77777777" w:rsidR="00546280" w:rsidRPr="00286901" w:rsidRDefault="00546280" w:rsidP="00CA71DD">
            <w:pPr>
              <w:pStyle w:val="Default"/>
              <w:ind w:left="-48"/>
              <w:rPr>
                <w:b/>
                <w:color w:val="002060"/>
              </w:rPr>
            </w:pPr>
            <w:r>
              <w:rPr>
                <w:b/>
                <w:color w:val="002060"/>
              </w:rPr>
              <w:t>Islay Morrison</w:t>
            </w:r>
          </w:p>
        </w:tc>
        <w:tc>
          <w:tcPr>
            <w:tcW w:w="2732" w:type="dxa"/>
          </w:tcPr>
          <w:p w14:paraId="3FB5A4DE" w14:textId="77777777" w:rsidR="00546280" w:rsidRPr="00286901" w:rsidRDefault="00546280" w:rsidP="00CA71DD">
            <w:pPr>
              <w:pStyle w:val="Default"/>
              <w:ind w:left="12" w:hanging="12"/>
              <w:rPr>
                <w:b/>
                <w:color w:val="002060"/>
              </w:rPr>
            </w:pPr>
            <w:r>
              <w:rPr>
                <w:b/>
                <w:color w:val="002060"/>
              </w:rPr>
              <w:t>Clinical Lead</w:t>
            </w:r>
          </w:p>
        </w:tc>
        <w:tc>
          <w:tcPr>
            <w:tcW w:w="4110" w:type="dxa"/>
          </w:tcPr>
          <w:p w14:paraId="3682A41A" w14:textId="77777777" w:rsidR="00546280" w:rsidRPr="00286901" w:rsidRDefault="00546280" w:rsidP="00CA71DD">
            <w:pPr>
              <w:pStyle w:val="Default"/>
              <w:ind w:left="12" w:hanging="12"/>
              <w:rPr>
                <w:b/>
                <w:color w:val="002060"/>
              </w:rPr>
            </w:pPr>
            <w:r>
              <w:rPr>
                <w:b/>
                <w:color w:val="002060"/>
              </w:rPr>
              <w:t>Islay.Morrison@ggc.scot.nhs.uk</w:t>
            </w:r>
          </w:p>
        </w:tc>
        <w:tc>
          <w:tcPr>
            <w:tcW w:w="1985" w:type="dxa"/>
          </w:tcPr>
          <w:p w14:paraId="4CDE4FE9" w14:textId="77777777" w:rsidR="00546280" w:rsidRPr="00286901" w:rsidRDefault="00546280" w:rsidP="00CA71DD">
            <w:pPr>
              <w:pStyle w:val="Default"/>
              <w:ind w:firstLine="15"/>
              <w:rPr>
                <w:b/>
                <w:color w:val="002060"/>
              </w:rPr>
            </w:pPr>
            <w:r>
              <w:rPr>
                <w:b/>
                <w:color w:val="002060"/>
              </w:rPr>
              <w:t>0141 347 8958</w:t>
            </w:r>
          </w:p>
        </w:tc>
      </w:tr>
      <w:tr w:rsidR="00546280" w:rsidRPr="00286901" w14:paraId="22EDCFC0" w14:textId="77777777" w:rsidTr="00CA71DD">
        <w:trPr>
          <w:trHeight w:val="375"/>
        </w:trPr>
        <w:tc>
          <w:tcPr>
            <w:tcW w:w="1980" w:type="dxa"/>
          </w:tcPr>
          <w:p w14:paraId="01F7391D" w14:textId="77777777" w:rsidR="00546280" w:rsidRPr="00286901" w:rsidRDefault="00546280" w:rsidP="00CA71DD">
            <w:pPr>
              <w:pStyle w:val="Default"/>
              <w:ind w:left="-48"/>
              <w:rPr>
                <w:b/>
                <w:color w:val="002060"/>
              </w:rPr>
            </w:pPr>
            <w:r>
              <w:rPr>
                <w:b/>
                <w:color w:val="002060"/>
              </w:rPr>
              <w:t>Neil Ritchie</w:t>
            </w:r>
          </w:p>
        </w:tc>
        <w:tc>
          <w:tcPr>
            <w:tcW w:w="2732" w:type="dxa"/>
          </w:tcPr>
          <w:p w14:paraId="0456CAE8" w14:textId="77777777" w:rsidR="00546280" w:rsidRPr="00286901" w:rsidRDefault="00546280" w:rsidP="00CA71DD">
            <w:pPr>
              <w:pStyle w:val="Default"/>
              <w:ind w:left="12" w:hanging="12"/>
              <w:rPr>
                <w:b/>
                <w:color w:val="002060"/>
              </w:rPr>
            </w:pPr>
            <w:r>
              <w:rPr>
                <w:b/>
                <w:color w:val="002060"/>
              </w:rPr>
              <w:t>Clinical Director</w:t>
            </w:r>
          </w:p>
        </w:tc>
        <w:tc>
          <w:tcPr>
            <w:tcW w:w="4110" w:type="dxa"/>
          </w:tcPr>
          <w:p w14:paraId="10B2D0B2" w14:textId="77777777" w:rsidR="00546280" w:rsidRPr="00286901" w:rsidRDefault="00546280" w:rsidP="00CA71DD">
            <w:pPr>
              <w:pStyle w:val="Default"/>
              <w:ind w:left="12" w:hanging="12"/>
              <w:rPr>
                <w:b/>
                <w:color w:val="002060"/>
              </w:rPr>
            </w:pPr>
            <w:r>
              <w:rPr>
                <w:b/>
                <w:color w:val="002060"/>
              </w:rPr>
              <w:t>neil.ritchie</w:t>
            </w:r>
            <w:r w:rsidRPr="009F598C">
              <w:rPr>
                <w:b/>
                <w:color w:val="002060"/>
              </w:rPr>
              <w:t>@ggc.scot.nhs.uk</w:t>
            </w:r>
          </w:p>
        </w:tc>
        <w:tc>
          <w:tcPr>
            <w:tcW w:w="1985" w:type="dxa"/>
          </w:tcPr>
          <w:p w14:paraId="36FCFFCB" w14:textId="77777777" w:rsidR="00546280" w:rsidRPr="00286901" w:rsidRDefault="00546280" w:rsidP="00CA71DD">
            <w:pPr>
              <w:pStyle w:val="Default"/>
              <w:ind w:firstLine="15"/>
              <w:rPr>
                <w:b/>
                <w:color w:val="002060"/>
              </w:rPr>
            </w:pPr>
            <w:r>
              <w:rPr>
                <w:b/>
                <w:color w:val="002060"/>
              </w:rPr>
              <w:t>0141 451 6101</w:t>
            </w:r>
          </w:p>
        </w:tc>
      </w:tr>
    </w:tbl>
    <w:p w14:paraId="25F58CE8" w14:textId="77777777" w:rsidR="00546280" w:rsidRPr="00286901" w:rsidRDefault="00546280" w:rsidP="00546280">
      <w:pPr>
        <w:rPr>
          <w:rFonts w:ascii="Arial" w:hAnsi="Arial" w:cs="Arial"/>
          <w:b/>
          <w:bCs/>
          <w:caps/>
          <w:color w:val="002060"/>
          <w:sz w:val="22"/>
          <w:szCs w:val="22"/>
        </w:rPr>
      </w:pPr>
    </w:p>
    <w:p w14:paraId="582B734D" w14:textId="77777777" w:rsidR="00546280" w:rsidRPr="00546280" w:rsidRDefault="00546280" w:rsidP="00546280">
      <w:pPr>
        <w:jc w:val="both"/>
        <w:rPr>
          <w:rFonts w:ascii="Arial" w:hAnsi="Arial" w:cs="Arial"/>
          <w:color w:val="002060"/>
          <w:sz w:val="22"/>
          <w:szCs w:val="22"/>
        </w:rPr>
      </w:pPr>
      <w:r w:rsidRPr="00546280">
        <w:rPr>
          <w:rFonts w:ascii="Arial" w:hAnsi="Arial" w:cs="Arial"/>
          <w:color w:val="002060"/>
          <w:sz w:val="22"/>
          <w:szCs w:val="22"/>
        </w:rPr>
        <w:t xml:space="preserve">Applications are invited for this consultant post, arising through service redesign, in NHS Greater Glasgow and Clyde. It will be based in Queen Elizabeth University Hospital (QEUH) with some duties on the </w:t>
      </w:r>
      <w:proofErr w:type="spellStart"/>
      <w:r w:rsidRPr="00546280">
        <w:rPr>
          <w:rFonts w:ascii="Arial" w:hAnsi="Arial" w:cs="Arial"/>
          <w:color w:val="002060"/>
          <w:sz w:val="22"/>
          <w:szCs w:val="22"/>
        </w:rPr>
        <w:t>Gartnavel</w:t>
      </w:r>
      <w:proofErr w:type="spellEnd"/>
      <w:r w:rsidRPr="00546280">
        <w:rPr>
          <w:rFonts w:ascii="Arial" w:hAnsi="Arial" w:cs="Arial"/>
          <w:color w:val="002060"/>
          <w:sz w:val="22"/>
          <w:szCs w:val="22"/>
        </w:rPr>
        <w:t xml:space="preserve"> General Hospital (GGH) satellite site. The successful candidate will join a team of 8 established Consultants, an Associate </w:t>
      </w:r>
      <w:proofErr w:type="gramStart"/>
      <w:r w:rsidRPr="00546280">
        <w:rPr>
          <w:rFonts w:ascii="Arial" w:hAnsi="Arial" w:cs="Arial"/>
          <w:color w:val="002060"/>
          <w:sz w:val="22"/>
          <w:szCs w:val="22"/>
        </w:rPr>
        <w:t>Specialist</w:t>
      </w:r>
      <w:proofErr w:type="gramEnd"/>
      <w:r w:rsidRPr="00546280">
        <w:rPr>
          <w:rFonts w:ascii="Arial" w:hAnsi="Arial" w:cs="Arial"/>
          <w:color w:val="002060"/>
          <w:sz w:val="22"/>
          <w:szCs w:val="22"/>
        </w:rPr>
        <w:t xml:space="preserve"> and a Specialty Doctor to provide care for rheumatology inpatients, day cases and outpatients. They will provide continuing care to medical in-patients at the Queen Elizabeth University Hospital and/or </w:t>
      </w:r>
      <w:proofErr w:type="spellStart"/>
      <w:r w:rsidRPr="00546280">
        <w:rPr>
          <w:rFonts w:ascii="Arial" w:hAnsi="Arial" w:cs="Arial"/>
          <w:color w:val="002060"/>
          <w:sz w:val="22"/>
          <w:szCs w:val="22"/>
        </w:rPr>
        <w:t>Gartnavel</w:t>
      </w:r>
      <w:proofErr w:type="spellEnd"/>
      <w:r w:rsidRPr="00546280">
        <w:rPr>
          <w:rFonts w:ascii="Arial" w:hAnsi="Arial" w:cs="Arial"/>
          <w:color w:val="002060"/>
          <w:sz w:val="22"/>
          <w:szCs w:val="22"/>
        </w:rPr>
        <w:t xml:space="preserve"> General Hospital. There will be a component of weekend medical receiving in the job plan and approximately three weeks per year of weekday medical receiving.</w:t>
      </w:r>
    </w:p>
    <w:p w14:paraId="15F334B5" w14:textId="77777777" w:rsidR="00546280" w:rsidRPr="00546280" w:rsidRDefault="00546280" w:rsidP="00546280">
      <w:pPr>
        <w:jc w:val="both"/>
        <w:rPr>
          <w:rFonts w:ascii="Arial" w:hAnsi="Arial" w:cs="Arial"/>
          <w:color w:val="002060"/>
          <w:sz w:val="22"/>
          <w:szCs w:val="22"/>
        </w:rPr>
      </w:pPr>
    </w:p>
    <w:p w14:paraId="2E39AE2A" w14:textId="77777777" w:rsidR="00546280" w:rsidRPr="00546280" w:rsidRDefault="00546280" w:rsidP="00546280">
      <w:pPr>
        <w:jc w:val="both"/>
        <w:rPr>
          <w:rFonts w:ascii="Arial" w:hAnsi="Arial" w:cs="Arial"/>
          <w:color w:val="002060"/>
          <w:sz w:val="22"/>
          <w:szCs w:val="22"/>
        </w:rPr>
      </w:pPr>
      <w:r w:rsidRPr="00546280">
        <w:rPr>
          <w:rFonts w:ascii="Arial" w:hAnsi="Arial" w:cs="Arial"/>
          <w:color w:val="002060"/>
          <w:sz w:val="22"/>
          <w:szCs w:val="22"/>
        </w:rPr>
        <w:t>The post offers the successful candidate the opportunity to develop a sub-speciality, and due to retirement within the department, the successful candidate would have the option to join the established Mineral Metabolism team to provide weekly sessions. Both Rheumatology and Mineral Metabolism are supported by Clinical Nurse Specialists.</w:t>
      </w:r>
    </w:p>
    <w:p w14:paraId="03B62600" w14:textId="77777777" w:rsidR="00C92639" w:rsidRPr="008A52ED" w:rsidRDefault="00C92639" w:rsidP="00C92639">
      <w:pPr>
        <w:rPr>
          <w:rFonts w:ascii="Arial" w:hAnsi="Arial" w:cs="Arial"/>
          <w:b/>
          <w:color w:val="002060"/>
        </w:rPr>
      </w:pPr>
    </w:p>
    <w:p w14:paraId="7DDC8020" w14:textId="77777777" w:rsidR="008A52ED" w:rsidRDefault="005A0033" w:rsidP="008A52ED">
      <w:pPr>
        <w:rPr>
          <w:rFonts w:ascii="Arial" w:hAnsi="Arial" w:cs="Arial"/>
          <w:color w:val="002060"/>
          <w:sz w:val="22"/>
          <w:szCs w:val="22"/>
        </w:rPr>
      </w:pPr>
      <w:bookmarkStart w:id="0" w:name="_Hlk66176083"/>
      <w:r w:rsidRPr="005A0033">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Default="005A0033" w:rsidP="008A52ED">
      <w:pPr>
        <w:rPr>
          <w:rFonts w:ascii="Arial" w:hAnsi="Arial" w:cs="Arial"/>
          <w:color w:val="002060"/>
          <w:sz w:val="22"/>
          <w:szCs w:val="22"/>
        </w:rPr>
      </w:pPr>
    </w:p>
    <w:p w14:paraId="2E9FD5A2" w14:textId="52660A87" w:rsidR="005A0033"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Pr>
          <w:rFonts w:ascii="Arial" w:hAnsi="Arial" w:cs="Arial"/>
          <w:i/>
          <w:iCs/>
          <w:color w:val="002060"/>
          <w:sz w:val="22"/>
          <w:szCs w:val="22"/>
          <w:bdr w:val="none" w:sz="0" w:space="0" w:color="auto" w:frame="1"/>
        </w:rPr>
        <w:t xml:space="preserve">have. Applications from UK, EU </w:t>
      </w:r>
      <w:r w:rsidRPr="005A0033">
        <w:rPr>
          <w:rFonts w:ascii="Arial" w:hAnsi="Arial" w:cs="Arial"/>
          <w:i/>
          <w:iCs/>
          <w:color w:val="002060"/>
          <w:sz w:val="22"/>
          <w:szCs w:val="22"/>
          <w:bdr w:val="none" w:sz="0" w:space="0" w:color="auto" w:frame="1"/>
        </w:rPr>
        <w:t>and non-EU candidates will be welcomed.</w:t>
      </w:r>
    </w:p>
    <w:p w14:paraId="44D36F55" w14:textId="77777777" w:rsidR="005A0033" w:rsidRPr="005A0033"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A0033">
        <w:rPr>
          <w:rFonts w:ascii="Arial" w:hAnsi="Arial" w:cs="Arial"/>
          <w:b/>
          <w:bCs/>
          <w:i/>
          <w:iCs/>
          <w:color w:val="002060"/>
          <w:sz w:val="22"/>
          <w:szCs w:val="22"/>
          <w:bdr w:val="none" w:sz="0" w:space="0" w:color="auto" w:frame="1"/>
        </w:rPr>
        <w:t>Right to work in the United Kingdom</w:t>
      </w:r>
    </w:p>
    <w:p w14:paraId="3550B6A3"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5A0033">
          <w:rPr>
            <w:rStyle w:val="Hyperlink"/>
            <w:rFonts w:ascii="Arial" w:hAnsi="Arial" w:cs="Arial"/>
            <w:i/>
            <w:iCs/>
            <w:color w:val="002060"/>
            <w:sz w:val="22"/>
            <w:szCs w:val="22"/>
            <w:bdr w:val="none" w:sz="0" w:space="0" w:color="auto" w:frame="1"/>
          </w:rPr>
          <w:t>UK Visas and Immigration</w:t>
        </w:r>
      </w:hyperlink>
      <w:r w:rsidRPr="005A0033">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5A0033" w:rsidRDefault="005A0033" w:rsidP="005A0033">
      <w:pPr>
        <w:pStyle w:val="NormalWeb"/>
        <w:shd w:val="clear" w:color="auto" w:fill="FFFFFF"/>
        <w:spacing w:after="0"/>
        <w:rPr>
          <w:color w:val="002060"/>
        </w:rPr>
      </w:pPr>
    </w:p>
    <w:p w14:paraId="35D8F9F1" w14:textId="77777777" w:rsidR="005A0033" w:rsidRPr="005A0033" w:rsidRDefault="005A0033" w:rsidP="005A0033">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r w:rsidRPr="005A0033">
        <w:rPr>
          <w:rFonts w:ascii="Arial" w:hAnsi="Arial" w:cs="Arial"/>
          <w:i/>
          <w:iCs/>
          <w:color w:val="002060"/>
          <w:sz w:val="22"/>
          <w:szCs w:val="22"/>
          <w:bdr w:val="none" w:sz="0" w:space="0" w:color="auto" w:frame="1"/>
        </w:rPr>
        <w:t>the points-based immigration system</w:t>
      </w:r>
    </w:p>
    <w:p w14:paraId="7C5BC58B" w14:textId="77777777"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r w:rsidRPr="005A0033">
        <w:rPr>
          <w:rFonts w:ascii="Arial" w:hAnsi="Arial" w:cs="Arial"/>
          <w:i/>
          <w:iCs/>
          <w:color w:val="002060"/>
          <w:sz w:val="22"/>
          <w:szCs w:val="22"/>
          <w:bdr w:val="none" w:sz="0" w:space="0" w:color="auto" w:frame="1"/>
        </w:rPr>
        <w:t>the EU settlement scheme</w:t>
      </w:r>
    </w:p>
    <w:p w14:paraId="67B660AD" w14:textId="77777777" w:rsidR="005A0033" w:rsidRPr="005A0033" w:rsidRDefault="005A0033" w:rsidP="005A0033">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rPr>
        <w:t></w:t>
      </w:r>
      <w:r w:rsidRPr="005A0033">
        <w:rPr>
          <w:color w:val="002060"/>
          <w:sz w:val="14"/>
          <w:szCs w:val="14"/>
          <w:bdr w:val="none" w:sz="0" w:space="0" w:color="auto" w:frame="1"/>
        </w:rPr>
        <w:t>         </w:t>
      </w:r>
      <w:r w:rsidRPr="005A0033">
        <w:rPr>
          <w:rFonts w:ascii="Arial" w:hAnsi="Arial" w:cs="Arial"/>
          <w:i/>
          <w:iCs/>
          <w:color w:val="002060"/>
          <w:sz w:val="22"/>
          <w:szCs w:val="22"/>
          <w:bdr w:val="none" w:sz="0" w:space="0" w:color="auto" w:frame="1"/>
        </w:rPr>
        <w:t xml:space="preserve">a biometric residence </w:t>
      </w:r>
      <w:proofErr w:type="gramStart"/>
      <w:r w:rsidRPr="005A0033">
        <w:rPr>
          <w:rFonts w:ascii="Arial" w:hAnsi="Arial" w:cs="Arial"/>
          <w:i/>
          <w:iCs/>
          <w:color w:val="002060"/>
          <w:sz w:val="22"/>
          <w:szCs w:val="22"/>
          <w:bdr w:val="none" w:sz="0" w:space="0" w:color="auto" w:frame="1"/>
        </w:rPr>
        <w:t>permit</w:t>
      </w:r>
      <w:proofErr w:type="gramEnd"/>
    </w:p>
    <w:p w14:paraId="5AA7BE5D"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A new </w:t>
      </w:r>
      <w:hyperlink r:id="rId17" w:tgtFrame="_blank" w:history="1">
        <w:r w:rsidRPr="005A0033">
          <w:rPr>
            <w:rStyle w:val="Hyperlink"/>
            <w:rFonts w:ascii="Arial" w:hAnsi="Arial" w:cs="Arial"/>
            <w:i/>
            <w:iCs/>
            <w:color w:val="002060"/>
            <w:sz w:val="22"/>
            <w:szCs w:val="22"/>
            <w:bdr w:val="none" w:sz="0" w:space="0" w:color="auto" w:frame="1"/>
          </w:rPr>
          <w:t>points-based immigration system</w:t>
        </w:r>
      </w:hyperlink>
      <w:r w:rsidRPr="005A0033">
        <w:rPr>
          <w:rFonts w:ascii="Arial" w:hAnsi="Arial" w:cs="Arial"/>
          <w:i/>
          <w:iCs/>
          <w:color w:val="002060"/>
          <w:sz w:val="22"/>
          <w:szCs w:val="22"/>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w:t>
      </w:r>
      <w:r w:rsidRPr="005A0033">
        <w:rPr>
          <w:rFonts w:ascii="Arial" w:hAnsi="Arial" w:cs="Arial"/>
          <w:i/>
          <w:iCs/>
          <w:color w:val="002060"/>
          <w:sz w:val="22"/>
          <w:szCs w:val="22"/>
          <w:bdr w:val="none" w:sz="0" w:space="0" w:color="auto" w:frame="1"/>
        </w:rPr>
        <w:lastRenderedPageBreak/>
        <w:t>the UK by 31 December 2020. European Union nationals in the UK prior to 31 December 2020 should apply to the </w:t>
      </w:r>
      <w:hyperlink r:id="rId18" w:tgtFrame="_blank" w:history="1">
        <w:r w:rsidRPr="005A0033">
          <w:rPr>
            <w:rStyle w:val="Hyperlink"/>
            <w:rFonts w:ascii="Arial" w:hAnsi="Arial" w:cs="Arial"/>
            <w:i/>
            <w:iCs/>
            <w:color w:val="002060"/>
            <w:sz w:val="22"/>
            <w:szCs w:val="22"/>
            <w:bdr w:val="none" w:sz="0" w:space="0" w:color="auto" w:frame="1"/>
          </w:rPr>
          <w:t>EU settlement scheme</w:t>
        </w:r>
      </w:hyperlink>
      <w:r w:rsidRPr="005A0033">
        <w:rPr>
          <w:rFonts w:ascii="Arial" w:hAnsi="Arial" w:cs="Arial"/>
          <w:i/>
          <w:iCs/>
          <w:color w:val="002060"/>
          <w:sz w:val="22"/>
          <w:szCs w:val="22"/>
          <w:bdr w:val="none" w:sz="0" w:space="0" w:color="auto" w:frame="1"/>
        </w:rPr>
        <w:t>.</w:t>
      </w:r>
    </w:p>
    <w:p w14:paraId="35C11283"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5A0033" w:rsidRDefault="005A0033" w:rsidP="005A0033">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5A0033">
          <w:rPr>
            <w:rStyle w:val="Hyperlink"/>
            <w:rFonts w:ascii="Arial" w:hAnsi="Arial" w:cs="Arial"/>
            <w:i/>
            <w:iCs/>
            <w:color w:val="002060"/>
            <w:sz w:val="22"/>
            <w:szCs w:val="22"/>
            <w:bdr w:val="none" w:sz="0" w:space="0" w:color="auto" w:frame="1"/>
          </w:rPr>
          <w:t>skilled worker visa</w:t>
        </w:r>
      </w:hyperlink>
      <w:r w:rsidRPr="005A0033">
        <w:rPr>
          <w:rFonts w:ascii="Arial" w:hAnsi="Arial" w:cs="Arial"/>
          <w:i/>
          <w:iCs/>
          <w:color w:val="002060"/>
          <w:sz w:val="22"/>
          <w:szCs w:val="22"/>
          <w:bdr w:val="none" w:sz="0" w:space="0" w:color="auto" w:frame="1"/>
        </w:rPr>
        <w:t>.  A </w:t>
      </w:r>
      <w:hyperlink r:id="rId20" w:tgtFrame="_blank" w:history="1">
        <w:r w:rsidRPr="005A0033">
          <w:rPr>
            <w:rStyle w:val="Hyperlink"/>
            <w:rFonts w:ascii="Arial" w:hAnsi="Arial" w:cs="Arial"/>
            <w:i/>
            <w:iCs/>
            <w:color w:val="002060"/>
            <w:sz w:val="22"/>
            <w:szCs w:val="22"/>
            <w:bdr w:val="none" w:sz="0" w:space="0" w:color="auto" w:frame="1"/>
          </w:rPr>
          <w:t>Health and Care Worker visa</w:t>
        </w:r>
      </w:hyperlink>
      <w:r w:rsidRPr="005A0033">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A0033">
        <w:rPr>
          <w:rFonts w:ascii="Arial" w:hAnsi="Arial" w:cs="Arial"/>
          <w:b/>
          <w:bCs/>
          <w:i/>
          <w:iCs/>
          <w:color w:val="002060"/>
          <w:sz w:val="22"/>
          <w:szCs w:val="22"/>
          <w:bdr w:val="none" w:sz="0" w:space="0" w:color="auto" w:frame="1"/>
        </w:rPr>
        <w:t>EU settlement scheme</w:t>
      </w:r>
    </w:p>
    <w:p w14:paraId="07FAD086"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5A0033"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5A0033">
          <w:rPr>
            <w:rStyle w:val="Hyperlink"/>
            <w:rFonts w:ascii="Arial" w:hAnsi="Arial" w:cs="Arial"/>
            <w:i/>
            <w:iCs/>
            <w:color w:val="002060"/>
            <w:sz w:val="22"/>
            <w:szCs w:val="22"/>
            <w:bdr w:val="none" w:sz="0" w:space="0" w:color="auto" w:frame="1"/>
          </w:rPr>
          <w:t>scheme</w:t>
        </w:r>
      </w:hyperlink>
      <w:r w:rsidRPr="005A0033">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5A0033">
          <w:rPr>
            <w:rStyle w:val="Hyperlink"/>
            <w:rFonts w:ascii="Arial" w:hAnsi="Arial" w:cs="Arial"/>
            <w:i/>
            <w:iCs/>
            <w:color w:val="002060"/>
            <w:sz w:val="22"/>
            <w:szCs w:val="22"/>
            <w:bdr w:val="none" w:sz="0" w:space="0" w:color="auto" w:frame="1"/>
          </w:rPr>
          <w:t>EU settlement scheme</w:t>
        </w:r>
      </w:hyperlink>
      <w:r w:rsidRPr="005A0033">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5A0033">
        <w:rPr>
          <w:rFonts w:ascii="Arial" w:hAnsi="Arial" w:cs="Arial"/>
          <w:i/>
          <w:iCs/>
          <w:color w:val="002060"/>
          <w:sz w:val="22"/>
          <w:szCs w:val="22"/>
          <w:bdr w:val="none" w:sz="0" w:space="0" w:color="auto" w:frame="1"/>
        </w:rPr>
        <w:t>  </w:t>
      </w:r>
    </w:p>
    <w:p w14:paraId="2C321B42" w14:textId="77777777" w:rsidR="000D5B1B"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EU, EEA or Swiss nationals are strongly encouraged to join the </w:t>
      </w:r>
      <w:hyperlink r:id="rId23" w:tgtFrame="_blank" w:history="1">
        <w:r w:rsidRPr="00C228CE">
          <w:rPr>
            <w:i/>
            <w:iCs/>
            <w:color w:val="002060"/>
            <w:sz w:val="22"/>
            <w:szCs w:val="22"/>
          </w:rPr>
          <w:t>EU Settlement Scheme</w:t>
        </w:r>
      </w:hyperlink>
      <w:r w:rsidRPr="00C228CE">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 </w:t>
      </w:r>
    </w:p>
    <w:p w14:paraId="3C8C5D34"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C228CE"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C228CE">
        <w:rPr>
          <w:rFonts w:ascii="Arial" w:hAnsi="Arial" w:cs="Arial"/>
          <w:i/>
          <w:iCs/>
          <w:color w:val="002060"/>
          <w:sz w:val="22"/>
          <w:szCs w:val="22"/>
          <w:bdr w:val="none" w:sz="0" w:space="0" w:color="auto" w:frame="1"/>
        </w:rPr>
        <w:t> </w:t>
      </w:r>
    </w:p>
    <w:p w14:paraId="0D1590AF" w14:textId="77777777" w:rsidR="000D5B1B" w:rsidRPr="000D5B1B" w:rsidRDefault="000D5B1B" w:rsidP="000D5B1B">
      <w:pPr>
        <w:pStyle w:val="NormalWeb"/>
        <w:shd w:val="clear" w:color="auto" w:fill="FFFFFF"/>
        <w:spacing w:after="0"/>
        <w:jc w:val="both"/>
        <w:rPr>
          <w:rFonts w:ascii="Calibri" w:hAnsi="Calibri" w:cs="Calibri"/>
          <w:color w:val="201F1E"/>
          <w:sz w:val="22"/>
          <w:szCs w:val="22"/>
        </w:rPr>
      </w:pPr>
      <w:r w:rsidRPr="00C228CE">
        <w:rPr>
          <w:rFonts w:ascii="Arial" w:hAnsi="Arial" w:cs="Arial"/>
          <w:i/>
          <w:iCs/>
          <w:color w:val="002060"/>
          <w:sz w:val="22"/>
          <w:szCs w:val="22"/>
          <w:bdr w:val="none" w:sz="0" w:space="0" w:color="auto" w:frame="1"/>
        </w:rPr>
        <w:t>Further information:</w:t>
      </w:r>
      <w:r>
        <w:rPr>
          <w:rFonts w:ascii="Arial" w:hAnsi="Arial" w:cs="Arial"/>
          <w:color w:val="201F1E"/>
          <w:bdr w:val="none" w:sz="0" w:space="0" w:color="auto" w:frame="1"/>
        </w:rPr>
        <w:t> </w:t>
      </w:r>
      <w:hyperlink r:id="rId24" w:tgtFrame="_blank" w:history="1">
        <w:r>
          <w:rPr>
            <w:rStyle w:val="Hyperlink"/>
            <w:rFonts w:ascii="Arial" w:hAnsi="Arial" w:cs="Arial"/>
            <w:bdr w:val="none" w:sz="0" w:space="0" w:color="auto" w:frame="1"/>
          </w:rPr>
          <w:t>https://www.gov.uk/settled-status-eu-citizens-families</w:t>
        </w:r>
      </w:hyperlink>
      <w:r>
        <w:rPr>
          <w:rFonts w:ascii="Arial" w:hAnsi="Arial" w:cs="Arial"/>
          <w:color w:val="201F1E"/>
          <w:bdr w:val="none" w:sz="0" w:space="0" w:color="auto" w:frame="1"/>
        </w:rPr>
        <w:t>.</w:t>
      </w:r>
    </w:p>
    <w:p w14:paraId="0F5C2EF7" w14:textId="77777777" w:rsidR="005A0033" w:rsidRPr="008A52ED" w:rsidRDefault="005A0033" w:rsidP="008A52ED">
      <w:pPr>
        <w:rPr>
          <w:rFonts w:ascii="Arial" w:hAnsi="Arial" w:cs="Arial"/>
          <w:color w:val="002060"/>
          <w:sz w:val="22"/>
          <w:szCs w:val="22"/>
        </w:rPr>
      </w:pPr>
    </w:p>
    <w:p w14:paraId="5E8285B5" w14:textId="48D248D3" w:rsidR="008A52ED" w:rsidRDefault="008A52ED" w:rsidP="008A52ED">
      <w:pPr>
        <w:rPr>
          <w:rFonts w:ascii="Arial" w:hAnsi="Arial" w:cs="Arial"/>
          <w:color w:val="002060"/>
          <w:sz w:val="22"/>
          <w:szCs w:val="22"/>
        </w:rPr>
      </w:pPr>
      <w:r w:rsidRPr="008A52ED">
        <w:rPr>
          <w:rFonts w:ascii="Arial" w:hAnsi="Arial" w:cs="Arial"/>
          <w:color w:val="002060"/>
          <w:sz w:val="22"/>
          <w:szCs w:val="22"/>
        </w:rPr>
        <w:t>Applicants must have full GMC Registration, a license to practise</w:t>
      </w:r>
      <w:r w:rsidR="000C537C">
        <w:rPr>
          <w:rFonts w:ascii="Arial" w:hAnsi="Arial" w:cs="Arial"/>
          <w:color w:val="002060"/>
          <w:sz w:val="22"/>
          <w:szCs w:val="22"/>
        </w:rPr>
        <w:t xml:space="preserve"> </w:t>
      </w:r>
      <w:r w:rsidRPr="008A52ED">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Pr>
          <w:rFonts w:ascii="Arial" w:hAnsi="Arial" w:cs="Arial"/>
          <w:color w:val="002060"/>
          <w:sz w:val="22"/>
          <w:szCs w:val="22"/>
        </w:rPr>
        <w:t xml:space="preserve">or </w:t>
      </w:r>
      <w:r w:rsidRPr="008A52ED">
        <w:rPr>
          <w:rFonts w:ascii="Arial" w:hAnsi="Arial" w:cs="Arial"/>
          <w:color w:val="002060"/>
          <w:sz w:val="22"/>
          <w:szCs w:val="22"/>
        </w:rPr>
        <w:t>be within 6 months of confirmed entry from the date of interview. </w:t>
      </w:r>
      <w:r w:rsidR="004F7347" w:rsidRPr="004F7347">
        <w:rPr>
          <w:rFonts w:ascii="Arial" w:hAnsi="Arial" w:cs="Arial"/>
          <w:color w:val="002060"/>
          <w:sz w:val="22"/>
          <w:szCs w:val="22"/>
        </w:rPr>
        <w:t>CESR (Certificate of Eligibility for Specialist Registration) route doctors are only eligible to apply for a substantive consultant post once CESR is awarded</w:t>
      </w:r>
      <w:r w:rsidR="004F7347">
        <w:rPr>
          <w:rFonts w:ascii="Arial" w:hAnsi="Arial" w:cs="Arial"/>
          <w:color w:val="002060"/>
          <w:sz w:val="22"/>
          <w:szCs w:val="22"/>
        </w:rPr>
        <w:t>.</w:t>
      </w:r>
      <w:r w:rsidRPr="008A52ED">
        <w:rPr>
          <w:rFonts w:ascii="Arial" w:hAnsi="Arial" w:cs="Arial"/>
          <w:color w:val="002060"/>
          <w:sz w:val="22"/>
          <w:szCs w:val="22"/>
        </w:rPr>
        <w:t xml:space="preserve"> Non-UK applicants must demonstrate equivalent training.   </w:t>
      </w:r>
    </w:p>
    <w:p w14:paraId="120A5573" w14:textId="77777777" w:rsidR="00EC208B" w:rsidRDefault="00EC208B" w:rsidP="008A52ED">
      <w:pPr>
        <w:rPr>
          <w:rFonts w:ascii="Arial" w:hAnsi="Arial" w:cs="Arial"/>
          <w:color w:val="002060"/>
          <w:sz w:val="22"/>
          <w:szCs w:val="22"/>
        </w:rPr>
      </w:pPr>
    </w:p>
    <w:p w14:paraId="6D023B6F" w14:textId="77777777" w:rsidR="00EC208B" w:rsidRDefault="00EC208B" w:rsidP="00EC208B">
      <w:pPr>
        <w:rPr>
          <w:rFonts w:ascii="Arial" w:hAnsi="Arial" w:cs="Arial"/>
          <w:color w:val="002060"/>
          <w:sz w:val="22"/>
          <w:szCs w:val="22"/>
        </w:rPr>
      </w:pPr>
      <w:r w:rsidRPr="00EC208B">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EC208B" w:rsidRDefault="00EC208B" w:rsidP="00EC208B">
      <w:pPr>
        <w:rPr>
          <w:rFonts w:ascii="Arial" w:hAnsi="Arial" w:cs="Arial"/>
          <w:color w:val="002060"/>
          <w:sz w:val="22"/>
          <w:szCs w:val="22"/>
        </w:rPr>
      </w:pPr>
    </w:p>
    <w:p w14:paraId="09AEFD99" w14:textId="77777777" w:rsidR="00EC208B" w:rsidRDefault="00EC208B" w:rsidP="00EC208B">
      <w:pPr>
        <w:rPr>
          <w:rFonts w:ascii="Arial" w:hAnsi="Arial" w:cs="Arial"/>
          <w:color w:val="002060"/>
          <w:sz w:val="22"/>
          <w:szCs w:val="22"/>
        </w:rPr>
      </w:pPr>
      <w:r w:rsidRPr="00EC208B">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EC208B" w:rsidRDefault="00EC208B" w:rsidP="00EC208B">
      <w:pPr>
        <w:rPr>
          <w:rFonts w:ascii="Arial" w:hAnsi="Arial" w:cs="Arial"/>
          <w:color w:val="002060"/>
          <w:sz w:val="22"/>
          <w:szCs w:val="22"/>
        </w:rPr>
      </w:pPr>
    </w:p>
    <w:p w14:paraId="505051A3" w14:textId="309E3C23" w:rsidR="00C92639" w:rsidRDefault="00EC208B" w:rsidP="00EC208B">
      <w:pPr>
        <w:rPr>
          <w:rFonts w:ascii="Arial" w:hAnsi="Arial" w:cs="Arial"/>
          <w:color w:val="002060"/>
          <w:sz w:val="22"/>
          <w:szCs w:val="22"/>
        </w:rPr>
      </w:pPr>
      <w:r w:rsidRPr="00EC208B">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4175C815" w14:textId="77777777" w:rsidR="00762885" w:rsidRPr="00EC208B" w:rsidRDefault="00762885" w:rsidP="00EC208B">
      <w:pPr>
        <w:rPr>
          <w:rFonts w:ascii="Arial" w:hAnsi="Arial" w:cs="Arial"/>
          <w:color w:val="002060"/>
          <w:sz w:val="22"/>
          <w:szCs w:val="22"/>
        </w:rPr>
      </w:pPr>
    </w:p>
    <w:p w14:paraId="3458AEBC" w14:textId="77777777" w:rsidR="008502BD" w:rsidRPr="008A52ED" w:rsidRDefault="008502BD" w:rsidP="00C92639">
      <w:pPr>
        <w:rPr>
          <w:rFonts w:ascii="Arial" w:hAnsi="Arial" w:cs="Arial"/>
          <w:color w:val="002060"/>
        </w:rPr>
      </w:pPr>
      <w:r w:rsidRPr="008A52ED">
        <w:rPr>
          <w:b/>
          <w:color w:val="002060"/>
        </w:rPr>
        <w:t xml:space="preserve">For further information regarding NHS Greater Glasgow and Clyde and its hospitals, please visit our website </w:t>
      </w:r>
      <w:hyperlink r:id="rId25" w:history="1">
        <w:r w:rsidRPr="008A52ED">
          <w:rPr>
            <w:rStyle w:val="Hyperlink"/>
            <w:b/>
            <w:color w:val="002060"/>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6B54759" w14:textId="77777777" w:rsidR="00546280" w:rsidRDefault="00546280" w:rsidP="00294E61">
      <w:pPr>
        <w:kinsoku w:val="0"/>
        <w:overflowPunct w:val="0"/>
        <w:jc w:val="both"/>
        <w:rPr>
          <w:rFonts w:ascii="Arial" w:hAnsi="Arial" w:cs="Arial"/>
          <w:b/>
          <w:bCs/>
          <w:color w:val="002060"/>
          <w:sz w:val="32"/>
          <w:szCs w:val="32"/>
        </w:rPr>
      </w:pPr>
    </w:p>
    <w:p w14:paraId="6A907F26" w14:textId="1A096D5D"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61071347" w14:textId="77777777" w:rsidR="00546280" w:rsidRPr="00286901" w:rsidRDefault="00546280" w:rsidP="00546280">
      <w:pPr>
        <w:pStyle w:val="Heading4"/>
        <w:rPr>
          <w:color w:val="002060"/>
          <w:szCs w:val="22"/>
        </w:rPr>
      </w:pPr>
      <w:r w:rsidRPr="00286901">
        <w:rPr>
          <w:color w:val="002060"/>
          <w:szCs w:val="22"/>
        </w:rPr>
        <w:t xml:space="preserve">Queen Elizabeth University Hospital, NHS Greater </w:t>
      </w:r>
      <w:proofErr w:type="gramStart"/>
      <w:r w:rsidRPr="00286901">
        <w:rPr>
          <w:color w:val="002060"/>
          <w:szCs w:val="22"/>
        </w:rPr>
        <w:t>Glasgow</w:t>
      </w:r>
      <w:proofErr w:type="gramEnd"/>
      <w:r w:rsidRPr="00286901">
        <w:rPr>
          <w:color w:val="002060"/>
          <w:szCs w:val="22"/>
        </w:rPr>
        <w:t xml:space="preserve"> and Clyde</w:t>
      </w:r>
    </w:p>
    <w:p w14:paraId="677B7D0E" w14:textId="77777777" w:rsidR="00546280" w:rsidRPr="00286901" w:rsidRDefault="00546280" w:rsidP="00546280">
      <w:pPr>
        <w:rPr>
          <w:color w:val="002060"/>
        </w:rPr>
      </w:pPr>
    </w:p>
    <w:p w14:paraId="0779825E" w14:textId="77777777" w:rsidR="00546280" w:rsidRPr="00286901" w:rsidRDefault="00546280" w:rsidP="00546280">
      <w:pPr>
        <w:jc w:val="both"/>
        <w:rPr>
          <w:rFonts w:ascii="Arial" w:hAnsi="Arial" w:cs="Arial"/>
          <w:color w:val="002060"/>
        </w:rPr>
      </w:pPr>
      <w:r w:rsidRPr="00286901">
        <w:rPr>
          <w:rFonts w:ascii="Arial" w:hAnsi="Arial" w:cs="Arial"/>
          <w:color w:val="002060"/>
        </w:rPr>
        <w:t>The Queen Elizabe</w:t>
      </w:r>
      <w:r>
        <w:rPr>
          <w:rFonts w:ascii="Arial" w:hAnsi="Arial" w:cs="Arial"/>
          <w:color w:val="002060"/>
        </w:rPr>
        <w:t xml:space="preserve">th University Hospital is a </w:t>
      </w:r>
      <w:proofErr w:type="gramStart"/>
      <w:r w:rsidRPr="00286901">
        <w:rPr>
          <w:rFonts w:ascii="Arial" w:hAnsi="Arial" w:cs="Arial"/>
          <w:color w:val="002060"/>
        </w:rPr>
        <w:t>purpose built</w:t>
      </w:r>
      <w:proofErr w:type="gramEnd"/>
      <w:r w:rsidRPr="00286901">
        <w:rPr>
          <w:rFonts w:ascii="Arial" w:hAnsi="Arial" w:cs="Arial"/>
          <w:color w:val="002060"/>
        </w:rPr>
        <w:t xml:space="preserve"> hospital that opened its doors in May 2015. The hospital has</w:t>
      </w:r>
      <w:r>
        <w:rPr>
          <w:rFonts w:ascii="Arial" w:hAnsi="Arial" w:cs="Arial"/>
          <w:color w:val="002060"/>
        </w:rPr>
        <w:t xml:space="preserve"> 1109 beds and provides </w:t>
      </w:r>
      <w:r w:rsidRPr="00286901">
        <w:rPr>
          <w:rFonts w:ascii="Arial" w:hAnsi="Arial" w:cs="Arial"/>
          <w:color w:val="002060"/>
        </w:rPr>
        <w:t xml:space="preserve">medical care to a population of around 700,000 people in west and south Glasgow. The hospital provides the full range of medical and surgical services and many tertiary specialties including neurology, </w:t>
      </w:r>
      <w:proofErr w:type="gramStart"/>
      <w:r w:rsidRPr="00286901">
        <w:rPr>
          <w:rFonts w:ascii="Arial" w:hAnsi="Arial" w:cs="Arial"/>
          <w:color w:val="002060"/>
        </w:rPr>
        <w:t>ENT</w:t>
      </w:r>
      <w:proofErr w:type="gramEnd"/>
      <w:r w:rsidRPr="00286901">
        <w:rPr>
          <w:rFonts w:ascii="Arial" w:hAnsi="Arial" w:cs="Arial"/>
          <w:color w:val="002060"/>
        </w:rPr>
        <w:t xml:space="preserve"> and renal medicine. It will also be one of the 4 hospitals in Scotland to admit major trauma cases from next year.</w:t>
      </w:r>
    </w:p>
    <w:p w14:paraId="5B8B026D" w14:textId="77777777" w:rsidR="00546280" w:rsidRPr="00286901" w:rsidRDefault="00546280" w:rsidP="00546280">
      <w:pPr>
        <w:jc w:val="both"/>
        <w:rPr>
          <w:rFonts w:ascii="Arial" w:hAnsi="Arial" w:cs="Arial"/>
          <w:color w:val="002060"/>
        </w:rPr>
      </w:pPr>
    </w:p>
    <w:p w14:paraId="7EE8E4DD" w14:textId="77777777" w:rsidR="00546280" w:rsidRPr="00286901" w:rsidRDefault="00546280" w:rsidP="00546280">
      <w:pPr>
        <w:jc w:val="both"/>
        <w:rPr>
          <w:rFonts w:ascii="Arial" w:hAnsi="Arial" w:cs="Arial"/>
          <w:color w:val="002060"/>
        </w:rPr>
      </w:pPr>
      <w:r w:rsidRPr="00286901">
        <w:rPr>
          <w:rFonts w:ascii="Arial" w:hAnsi="Arial" w:cs="Arial"/>
          <w:b/>
          <w:bCs/>
          <w:color w:val="002060"/>
          <w:lang w:val="en-US"/>
        </w:rPr>
        <w:t>The Work of the Rheumatology Department.</w:t>
      </w:r>
    </w:p>
    <w:p w14:paraId="47A0E740" w14:textId="77777777" w:rsidR="00546280" w:rsidRPr="00286901" w:rsidRDefault="00546280" w:rsidP="00546280">
      <w:pPr>
        <w:rPr>
          <w:rFonts w:ascii="Arial" w:hAnsi="Arial" w:cs="Arial"/>
          <w:b/>
          <w:bCs/>
          <w:color w:val="002060"/>
          <w:lang w:val="en-US"/>
        </w:rPr>
      </w:pPr>
    </w:p>
    <w:p w14:paraId="02D44A8F" w14:textId="77777777" w:rsidR="00546280" w:rsidRPr="00286901" w:rsidRDefault="00546280" w:rsidP="00546280">
      <w:pPr>
        <w:rPr>
          <w:rFonts w:ascii="Arial" w:hAnsi="Arial" w:cs="Arial"/>
          <w:bCs/>
          <w:color w:val="002060"/>
          <w:lang w:val="en-US"/>
        </w:rPr>
      </w:pPr>
      <w:r>
        <w:rPr>
          <w:rFonts w:ascii="Arial" w:hAnsi="Arial" w:cs="Arial"/>
          <w:bCs/>
          <w:color w:val="002060"/>
          <w:lang w:val="en-US"/>
        </w:rPr>
        <w:t>The QEU</w:t>
      </w:r>
      <w:r w:rsidRPr="00286901">
        <w:rPr>
          <w:rFonts w:ascii="Arial" w:hAnsi="Arial" w:cs="Arial"/>
          <w:bCs/>
          <w:color w:val="002060"/>
          <w:lang w:val="en-US"/>
        </w:rPr>
        <w:t xml:space="preserve">H is the base hospital for the largest department of Rheumatology in Scotland, which provides specialist </w:t>
      </w:r>
      <w:r>
        <w:rPr>
          <w:rFonts w:ascii="Arial" w:hAnsi="Arial" w:cs="Arial"/>
          <w:bCs/>
          <w:color w:val="002060"/>
          <w:lang w:val="en-US"/>
        </w:rPr>
        <w:t>in</w:t>
      </w:r>
      <w:r w:rsidRPr="00286901">
        <w:rPr>
          <w:rFonts w:ascii="Arial" w:hAnsi="Arial" w:cs="Arial"/>
          <w:bCs/>
          <w:color w:val="002060"/>
          <w:lang w:val="en-US"/>
        </w:rPr>
        <w:t>patient and outpatient care to the population of Sout</w:t>
      </w:r>
      <w:r>
        <w:rPr>
          <w:rFonts w:ascii="Arial" w:hAnsi="Arial" w:cs="Arial"/>
          <w:bCs/>
          <w:color w:val="002060"/>
          <w:lang w:val="en-US"/>
        </w:rPr>
        <w:t>h and Northwest Glasgow.  This additional</w:t>
      </w:r>
      <w:r w:rsidRPr="00286901">
        <w:rPr>
          <w:rFonts w:ascii="Arial" w:hAnsi="Arial" w:cs="Arial"/>
          <w:bCs/>
          <w:color w:val="002060"/>
          <w:lang w:val="en-US"/>
        </w:rPr>
        <w:t xml:space="preserve"> post will join the team of 9 other consultants, an Associate </w:t>
      </w:r>
      <w:proofErr w:type="gramStart"/>
      <w:r w:rsidRPr="00286901">
        <w:rPr>
          <w:rFonts w:ascii="Arial" w:hAnsi="Arial" w:cs="Arial"/>
          <w:bCs/>
          <w:color w:val="002060"/>
          <w:lang w:val="en-US"/>
        </w:rPr>
        <w:t>Specialist</w:t>
      </w:r>
      <w:proofErr w:type="gramEnd"/>
      <w:r w:rsidRPr="00286901">
        <w:rPr>
          <w:rFonts w:ascii="Arial" w:hAnsi="Arial" w:cs="Arial"/>
          <w:bCs/>
          <w:color w:val="002060"/>
          <w:lang w:val="en-US"/>
        </w:rPr>
        <w:t xml:space="preserve"> and a Specialty Doctor to deliver inpatient, outpatient and day care service.</w:t>
      </w:r>
    </w:p>
    <w:p w14:paraId="253D0E4B" w14:textId="77777777" w:rsidR="00546280" w:rsidRPr="00286901" w:rsidRDefault="00546280" w:rsidP="00546280">
      <w:pPr>
        <w:rPr>
          <w:rFonts w:ascii="Arial" w:hAnsi="Arial" w:cs="Arial"/>
          <w:bCs/>
          <w:color w:val="002060"/>
          <w:lang w:val="en-US"/>
        </w:rPr>
      </w:pPr>
    </w:p>
    <w:p w14:paraId="325A0B85" w14:textId="77777777" w:rsidR="00546280" w:rsidRPr="00286901" w:rsidRDefault="00546280" w:rsidP="00546280">
      <w:pPr>
        <w:rPr>
          <w:rFonts w:ascii="Arial" w:hAnsi="Arial" w:cs="Arial"/>
          <w:color w:val="002060"/>
        </w:rPr>
      </w:pPr>
      <w:r w:rsidRPr="00286901">
        <w:rPr>
          <w:rFonts w:ascii="Arial" w:hAnsi="Arial" w:cs="Arial"/>
          <w:bCs/>
          <w:color w:val="002060"/>
          <w:lang w:val="en-US"/>
        </w:rPr>
        <w:t xml:space="preserve">The successful candidate will contribute to the acute medical admissions unit as part of a receiving team. </w:t>
      </w:r>
      <w:r>
        <w:rPr>
          <w:rFonts w:ascii="Arial" w:hAnsi="Arial" w:cs="Arial"/>
          <w:bCs/>
          <w:color w:val="002060"/>
          <w:lang w:val="en-US"/>
        </w:rPr>
        <w:t xml:space="preserve"> It is expected that initially 8</w:t>
      </w:r>
      <w:r w:rsidRPr="00286901">
        <w:rPr>
          <w:rFonts w:ascii="Arial" w:hAnsi="Arial" w:cs="Arial"/>
          <w:bCs/>
          <w:color w:val="002060"/>
          <w:lang w:val="en-US"/>
        </w:rPr>
        <w:t xml:space="preserve"> programmed activities per week will be devoted</w:t>
      </w:r>
      <w:r>
        <w:rPr>
          <w:rFonts w:ascii="Arial" w:hAnsi="Arial" w:cs="Arial"/>
          <w:bCs/>
          <w:color w:val="002060"/>
          <w:lang w:val="en-US"/>
        </w:rPr>
        <w:t xml:space="preserve"> to </w:t>
      </w:r>
      <w:proofErr w:type="gramStart"/>
      <w:r>
        <w:rPr>
          <w:rFonts w:ascii="Arial" w:hAnsi="Arial" w:cs="Arial"/>
          <w:bCs/>
          <w:color w:val="002060"/>
          <w:lang w:val="en-US"/>
        </w:rPr>
        <w:t>direct</w:t>
      </w:r>
      <w:proofErr w:type="gramEnd"/>
      <w:r>
        <w:rPr>
          <w:rFonts w:ascii="Arial" w:hAnsi="Arial" w:cs="Arial"/>
          <w:bCs/>
          <w:color w:val="002060"/>
          <w:lang w:val="en-US"/>
        </w:rPr>
        <w:t xml:space="preserve"> clinical care, with 2 programmed activities</w:t>
      </w:r>
      <w:r w:rsidRPr="00286901">
        <w:rPr>
          <w:rFonts w:ascii="Arial" w:hAnsi="Arial" w:cs="Arial"/>
          <w:bCs/>
          <w:color w:val="002060"/>
          <w:lang w:val="en-US"/>
        </w:rPr>
        <w:t xml:space="preserve"> allocated for sup</w:t>
      </w:r>
      <w:r>
        <w:rPr>
          <w:rFonts w:ascii="Arial" w:hAnsi="Arial" w:cs="Arial"/>
          <w:bCs/>
          <w:color w:val="002060"/>
          <w:lang w:val="en-US"/>
        </w:rPr>
        <w:t>porting professional activities</w:t>
      </w:r>
      <w:r w:rsidRPr="00286901">
        <w:rPr>
          <w:rFonts w:ascii="Arial" w:hAnsi="Arial" w:cs="Arial"/>
          <w:bCs/>
          <w:color w:val="002060"/>
          <w:lang w:val="en-US"/>
        </w:rPr>
        <w:t>.</w:t>
      </w:r>
    </w:p>
    <w:p w14:paraId="4378C79B" w14:textId="77777777" w:rsidR="00546280" w:rsidRPr="00286901" w:rsidRDefault="00546280" w:rsidP="00546280">
      <w:pPr>
        <w:rPr>
          <w:rFonts w:ascii="Arial" w:hAnsi="Arial" w:cs="Arial"/>
          <w:color w:val="002060"/>
          <w:lang w:val="en-US"/>
        </w:rPr>
      </w:pPr>
      <w:r w:rsidRPr="00286901">
        <w:rPr>
          <w:rFonts w:ascii="Arial" w:hAnsi="Arial" w:cs="Arial"/>
          <w:color w:val="002060"/>
          <w:lang w:val="en-US"/>
        </w:rPr>
        <w:tab/>
      </w:r>
      <w:r w:rsidRPr="00286901">
        <w:rPr>
          <w:rFonts w:ascii="Arial" w:hAnsi="Arial" w:cs="Arial"/>
          <w:color w:val="002060"/>
          <w:lang w:val="en-US"/>
        </w:rPr>
        <w:tab/>
      </w:r>
      <w:r w:rsidRPr="00286901">
        <w:rPr>
          <w:rFonts w:ascii="Arial" w:hAnsi="Arial" w:cs="Arial"/>
          <w:color w:val="002060"/>
          <w:lang w:val="en-US"/>
        </w:rPr>
        <w:tab/>
      </w:r>
    </w:p>
    <w:p w14:paraId="0B8E5A6E" w14:textId="77777777" w:rsidR="00546280" w:rsidRPr="00286901" w:rsidRDefault="00546280" w:rsidP="00546280">
      <w:pPr>
        <w:pStyle w:val="Header"/>
        <w:tabs>
          <w:tab w:val="clear" w:pos="4153"/>
          <w:tab w:val="clear" w:pos="8306"/>
        </w:tabs>
        <w:rPr>
          <w:rFonts w:ascii="Arial" w:hAnsi="Arial" w:cs="Arial"/>
          <w:bCs/>
          <w:color w:val="002060"/>
          <w:sz w:val="24"/>
          <w:szCs w:val="24"/>
          <w:lang w:val="en-US"/>
        </w:rPr>
      </w:pPr>
      <w:r w:rsidRPr="00286901">
        <w:rPr>
          <w:rFonts w:ascii="Arial" w:hAnsi="Arial" w:cs="Arial"/>
          <w:bCs/>
          <w:color w:val="002060"/>
          <w:sz w:val="24"/>
          <w:szCs w:val="24"/>
          <w:lang w:val="en-US"/>
        </w:rPr>
        <w:t>Names of Consultants in the Department of Rheumatology:</w:t>
      </w:r>
    </w:p>
    <w:p w14:paraId="6F2FEE9F"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Dr David Crosbie</w:t>
      </w:r>
    </w:p>
    <w:p w14:paraId="1CE2409A"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Dr Islay Morrison</w:t>
      </w:r>
    </w:p>
    <w:p w14:paraId="2ED50AB8" w14:textId="77777777" w:rsidR="00546280"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 xml:space="preserve">Dr Neil </w:t>
      </w:r>
      <w:proofErr w:type="spellStart"/>
      <w:r w:rsidRPr="00286901">
        <w:rPr>
          <w:rFonts w:ascii="Arial" w:hAnsi="Arial" w:cs="Arial"/>
          <w:bCs/>
          <w:color w:val="002060"/>
          <w:sz w:val="24"/>
          <w:szCs w:val="24"/>
          <w:lang w:val="en-US"/>
        </w:rPr>
        <w:t>McGuchan</w:t>
      </w:r>
      <w:proofErr w:type="spellEnd"/>
      <w:r w:rsidRPr="00286901">
        <w:rPr>
          <w:rFonts w:ascii="Arial" w:hAnsi="Arial" w:cs="Arial"/>
          <w:bCs/>
          <w:color w:val="002060"/>
          <w:sz w:val="24"/>
          <w:szCs w:val="24"/>
          <w:lang w:val="en-US"/>
        </w:rPr>
        <w:t xml:space="preserve"> </w:t>
      </w:r>
    </w:p>
    <w:p w14:paraId="3E090637"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Pr>
          <w:rFonts w:ascii="Arial" w:hAnsi="Arial" w:cs="Arial"/>
          <w:bCs/>
          <w:color w:val="002060"/>
          <w:sz w:val="24"/>
          <w:szCs w:val="24"/>
          <w:lang w:val="en-US"/>
        </w:rPr>
        <w:t>Dr Meng May Chee</w:t>
      </w:r>
    </w:p>
    <w:p w14:paraId="7B404FDB"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Pr>
          <w:rFonts w:ascii="Arial" w:hAnsi="Arial" w:cs="Arial"/>
          <w:bCs/>
          <w:color w:val="002060"/>
          <w:sz w:val="24"/>
          <w:szCs w:val="24"/>
          <w:lang w:val="en-US"/>
        </w:rPr>
        <w:t>Dr Si Han Tan</w:t>
      </w:r>
    </w:p>
    <w:p w14:paraId="6D4489A1"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 xml:space="preserve">Dr Sandeep Bawa </w:t>
      </w:r>
    </w:p>
    <w:p w14:paraId="7960D61A"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Dr Monica Gupta</w:t>
      </w:r>
    </w:p>
    <w:p w14:paraId="1302A3F3"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Dr Mike Reed</w:t>
      </w:r>
    </w:p>
    <w:p w14:paraId="67586888"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Dr Fiona McGarry (Associate Specialist)</w:t>
      </w:r>
    </w:p>
    <w:p w14:paraId="45AF1FA5" w14:textId="77777777" w:rsidR="00546280" w:rsidRPr="00286901" w:rsidRDefault="00546280" w:rsidP="00546280">
      <w:pPr>
        <w:pStyle w:val="Header"/>
        <w:numPr>
          <w:ilvl w:val="0"/>
          <w:numId w:val="35"/>
        </w:numPr>
        <w:tabs>
          <w:tab w:val="clear" w:pos="4153"/>
          <w:tab w:val="clear" w:pos="8306"/>
        </w:tabs>
        <w:ind w:left="1080"/>
        <w:rPr>
          <w:rFonts w:ascii="Arial" w:hAnsi="Arial" w:cs="Arial"/>
          <w:bCs/>
          <w:color w:val="002060"/>
          <w:sz w:val="24"/>
          <w:szCs w:val="24"/>
          <w:lang w:val="en-US"/>
        </w:rPr>
      </w:pPr>
      <w:r w:rsidRPr="00286901">
        <w:rPr>
          <w:rFonts w:ascii="Arial" w:hAnsi="Arial" w:cs="Arial"/>
          <w:bCs/>
          <w:color w:val="002060"/>
          <w:sz w:val="24"/>
          <w:szCs w:val="24"/>
          <w:lang w:val="en-US"/>
        </w:rPr>
        <w:t>Dr Magdalena Zgoda (Specialty Doctor)</w:t>
      </w:r>
    </w:p>
    <w:p w14:paraId="6A5DC88B" w14:textId="77777777" w:rsidR="00546280" w:rsidRPr="00286901" w:rsidRDefault="00546280" w:rsidP="00546280">
      <w:pPr>
        <w:pStyle w:val="Header"/>
        <w:tabs>
          <w:tab w:val="clear" w:pos="4153"/>
          <w:tab w:val="clear" w:pos="8306"/>
        </w:tabs>
        <w:rPr>
          <w:rFonts w:ascii="Arial" w:hAnsi="Arial" w:cs="Arial"/>
          <w:bCs/>
          <w:color w:val="002060"/>
          <w:sz w:val="24"/>
          <w:szCs w:val="24"/>
          <w:lang w:val="en-US"/>
        </w:rPr>
      </w:pPr>
    </w:p>
    <w:p w14:paraId="2AE360E7" w14:textId="77777777" w:rsidR="00546280" w:rsidRPr="00286901" w:rsidRDefault="00546280" w:rsidP="00546280">
      <w:pPr>
        <w:pStyle w:val="Header"/>
        <w:tabs>
          <w:tab w:val="clear" w:pos="4153"/>
          <w:tab w:val="clear" w:pos="8306"/>
        </w:tabs>
        <w:rPr>
          <w:rFonts w:ascii="Arial" w:hAnsi="Arial" w:cs="Arial"/>
          <w:bCs/>
          <w:color w:val="002060"/>
          <w:sz w:val="24"/>
          <w:szCs w:val="24"/>
          <w:lang w:val="en-US"/>
        </w:rPr>
      </w:pPr>
      <w:r w:rsidRPr="00286901">
        <w:rPr>
          <w:rFonts w:ascii="Arial" w:hAnsi="Arial" w:cs="Arial"/>
          <w:bCs/>
          <w:color w:val="002060"/>
          <w:sz w:val="24"/>
          <w:szCs w:val="24"/>
          <w:lang w:val="en-US"/>
        </w:rPr>
        <w:t>Number and grades of trainee medical staff:</w:t>
      </w:r>
    </w:p>
    <w:p w14:paraId="700940AD" w14:textId="77777777" w:rsidR="00546280" w:rsidRPr="00286901" w:rsidRDefault="00546280" w:rsidP="00546280">
      <w:pPr>
        <w:pStyle w:val="Header"/>
        <w:tabs>
          <w:tab w:val="clear" w:pos="4153"/>
          <w:tab w:val="clear" w:pos="8306"/>
        </w:tabs>
        <w:ind w:left="720"/>
        <w:rPr>
          <w:rFonts w:ascii="Arial" w:hAnsi="Arial" w:cs="Arial"/>
          <w:bCs/>
          <w:color w:val="002060"/>
          <w:sz w:val="24"/>
          <w:szCs w:val="24"/>
          <w:lang w:val="en-US"/>
        </w:rPr>
      </w:pPr>
    </w:p>
    <w:p w14:paraId="2E0326FB" w14:textId="77777777" w:rsidR="00546280" w:rsidRPr="00286901" w:rsidRDefault="00546280" w:rsidP="00546280">
      <w:pPr>
        <w:pStyle w:val="Header"/>
        <w:tabs>
          <w:tab w:val="clear" w:pos="4153"/>
          <w:tab w:val="clear" w:pos="8306"/>
        </w:tabs>
        <w:rPr>
          <w:rFonts w:ascii="Arial" w:hAnsi="Arial" w:cs="Arial"/>
          <w:bCs/>
          <w:color w:val="002060"/>
          <w:sz w:val="24"/>
          <w:szCs w:val="24"/>
          <w:lang w:val="en-US"/>
        </w:rPr>
      </w:pPr>
      <w:r>
        <w:rPr>
          <w:rFonts w:ascii="Arial" w:hAnsi="Arial" w:cs="Arial"/>
          <w:bCs/>
          <w:color w:val="002060"/>
          <w:sz w:val="24"/>
          <w:szCs w:val="24"/>
          <w:lang w:val="en-US"/>
        </w:rPr>
        <w:t xml:space="preserve">5 FY1, 4 FY2/CMT/GPST and 3 </w:t>
      </w:r>
      <w:r w:rsidRPr="00286901">
        <w:rPr>
          <w:rFonts w:ascii="Arial" w:hAnsi="Arial" w:cs="Arial"/>
          <w:bCs/>
          <w:color w:val="002060"/>
          <w:sz w:val="24"/>
          <w:szCs w:val="24"/>
          <w:lang w:val="en-US"/>
        </w:rPr>
        <w:t>Specialist Trainees in Rheumatology are attached to the unit.</w:t>
      </w:r>
    </w:p>
    <w:p w14:paraId="49FB4805" w14:textId="77777777" w:rsidR="00546280" w:rsidRPr="00286901" w:rsidRDefault="00546280" w:rsidP="00546280">
      <w:pPr>
        <w:pStyle w:val="Header"/>
        <w:tabs>
          <w:tab w:val="clear" w:pos="4153"/>
          <w:tab w:val="clear" w:pos="8306"/>
        </w:tabs>
        <w:rPr>
          <w:rFonts w:ascii="Arial" w:hAnsi="Arial" w:cs="Arial"/>
          <w:bCs/>
          <w:color w:val="002060"/>
          <w:sz w:val="24"/>
          <w:szCs w:val="24"/>
          <w:lang w:val="en-US"/>
        </w:rPr>
      </w:pPr>
    </w:p>
    <w:p w14:paraId="4806C3AE" w14:textId="77777777" w:rsidR="00546280" w:rsidRPr="00286901" w:rsidRDefault="00546280" w:rsidP="00546280">
      <w:pPr>
        <w:pStyle w:val="Header"/>
        <w:tabs>
          <w:tab w:val="clear" w:pos="4153"/>
          <w:tab w:val="clear" w:pos="8306"/>
        </w:tabs>
        <w:rPr>
          <w:rFonts w:ascii="Arial" w:hAnsi="Arial" w:cs="Arial"/>
          <w:bCs/>
          <w:color w:val="002060"/>
          <w:sz w:val="24"/>
          <w:szCs w:val="24"/>
          <w:lang w:val="en-US"/>
        </w:rPr>
      </w:pPr>
      <w:r w:rsidRPr="00286901">
        <w:rPr>
          <w:rFonts w:ascii="Arial" w:hAnsi="Arial" w:cs="Arial"/>
          <w:bCs/>
          <w:color w:val="002060"/>
          <w:sz w:val="24"/>
          <w:szCs w:val="24"/>
          <w:lang w:val="en-US"/>
        </w:rPr>
        <w:t>Clinical Nurse Specialists</w:t>
      </w:r>
    </w:p>
    <w:p w14:paraId="468DB836" w14:textId="77777777" w:rsidR="00546280" w:rsidRPr="00286901" w:rsidRDefault="00546280" w:rsidP="00546280">
      <w:pPr>
        <w:pStyle w:val="Header"/>
        <w:tabs>
          <w:tab w:val="clear" w:pos="4153"/>
          <w:tab w:val="clear" w:pos="8306"/>
        </w:tabs>
        <w:ind w:left="360"/>
        <w:rPr>
          <w:rFonts w:ascii="Arial" w:hAnsi="Arial" w:cs="Arial"/>
          <w:bCs/>
          <w:color w:val="002060"/>
          <w:sz w:val="24"/>
          <w:szCs w:val="24"/>
          <w:lang w:val="en-US"/>
        </w:rPr>
      </w:pPr>
    </w:p>
    <w:p w14:paraId="45E0CCD4" w14:textId="6F079A27" w:rsidR="00546280" w:rsidRDefault="00546280" w:rsidP="00546280">
      <w:pPr>
        <w:pStyle w:val="Header"/>
        <w:tabs>
          <w:tab w:val="clear" w:pos="4153"/>
          <w:tab w:val="clear" w:pos="8306"/>
        </w:tabs>
        <w:rPr>
          <w:rFonts w:ascii="Arial" w:hAnsi="Arial" w:cs="Arial"/>
          <w:bCs/>
          <w:color w:val="002060"/>
          <w:sz w:val="24"/>
          <w:szCs w:val="24"/>
          <w:lang w:val="en-US"/>
        </w:rPr>
      </w:pPr>
      <w:r w:rsidRPr="00286901">
        <w:rPr>
          <w:rFonts w:ascii="Arial" w:hAnsi="Arial" w:cs="Arial"/>
          <w:bCs/>
          <w:color w:val="002060"/>
          <w:sz w:val="24"/>
          <w:szCs w:val="24"/>
          <w:lang w:val="en-US"/>
        </w:rPr>
        <w:t xml:space="preserve">There are five </w:t>
      </w:r>
      <w:proofErr w:type="gramStart"/>
      <w:r w:rsidRPr="00286901">
        <w:rPr>
          <w:rFonts w:ascii="Arial" w:hAnsi="Arial" w:cs="Arial"/>
          <w:bCs/>
          <w:color w:val="002060"/>
          <w:sz w:val="24"/>
          <w:szCs w:val="24"/>
          <w:lang w:val="en-US"/>
        </w:rPr>
        <w:t>full time</w:t>
      </w:r>
      <w:proofErr w:type="gramEnd"/>
      <w:r w:rsidRPr="00286901">
        <w:rPr>
          <w:rFonts w:ascii="Arial" w:hAnsi="Arial" w:cs="Arial"/>
          <w:bCs/>
          <w:color w:val="002060"/>
          <w:sz w:val="24"/>
          <w:szCs w:val="24"/>
          <w:lang w:val="en-US"/>
        </w:rPr>
        <w:t xml:space="preserve"> and two part time CNS supporting the work of the department</w:t>
      </w:r>
      <w:r>
        <w:rPr>
          <w:rFonts w:ascii="Arial" w:hAnsi="Arial" w:cs="Arial"/>
          <w:bCs/>
          <w:color w:val="002060"/>
          <w:sz w:val="24"/>
          <w:szCs w:val="24"/>
          <w:lang w:val="en-US"/>
        </w:rPr>
        <w:t>.</w:t>
      </w:r>
    </w:p>
    <w:p w14:paraId="5169402C" w14:textId="77777777" w:rsidR="009241F2" w:rsidRDefault="009241F2" w:rsidP="008A52ED">
      <w:pPr>
        <w:rPr>
          <w:rFonts w:ascii="Arial" w:hAnsi="Arial" w:cs="Arial"/>
          <w:b/>
          <w:bCs/>
          <w:color w:val="002060"/>
          <w:sz w:val="32"/>
          <w:szCs w:val="32"/>
        </w:rPr>
      </w:pPr>
    </w:p>
    <w:p w14:paraId="4DCFCA1A" w14:textId="77777777" w:rsidR="00294E61" w:rsidRDefault="00294E61" w:rsidP="008A52ED">
      <w:pPr>
        <w:rPr>
          <w:rFonts w:ascii="Arial" w:hAnsi="Arial" w:cs="Arial"/>
          <w:b/>
          <w:bCs/>
          <w:color w:val="002060"/>
          <w:sz w:val="32"/>
          <w:szCs w:val="32"/>
        </w:rPr>
      </w:pPr>
    </w:p>
    <w:p w14:paraId="6BDB99C6" w14:textId="77777777" w:rsidR="00546280" w:rsidRDefault="00546280" w:rsidP="008A52ED">
      <w:pPr>
        <w:rPr>
          <w:rFonts w:ascii="Arial" w:hAnsi="Arial" w:cs="Arial"/>
          <w:b/>
          <w:bCs/>
          <w:color w:val="002060"/>
          <w:sz w:val="32"/>
          <w:szCs w:val="32"/>
        </w:rPr>
      </w:pPr>
    </w:p>
    <w:p w14:paraId="40D75C96" w14:textId="77777777" w:rsidR="00546280" w:rsidRDefault="00546280" w:rsidP="008A52ED">
      <w:pPr>
        <w:rPr>
          <w:rFonts w:ascii="Arial" w:hAnsi="Arial" w:cs="Arial"/>
          <w:b/>
          <w:bCs/>
          <w:color w:val="002060"/>
          <w:sz w:val="32"/>
          <w:szCs w:val="32"/>
        </w:rPr>
      </w:pPr>
    </w:p>
    <w:p w14:paraId="3FC9814E" w14:textId="77777777" w:rsidR="00546280" w:rsidRDefault="00546280" w:rsidP="008A52ED">
      <w:pPr>
        <w:rPr>
          <w:rFonts w:ascii="Arial" w:hAnsi="Arial" w:cs="Arial"/>
          <w:b/>
          <w:bCs/>
          <w:color w:val="002060"/>
          <w:sz w:val="32"/>
          <w:szCs w:val="32"/>
        </w:rPr>
      </w:pPr>
    </w:p>
    <w:p w14:paraId="2D6BF7DC" w14:textId="77777777" w:rsidR="00546280" w:rsidRDefault="00546280" w:rsidP="008A52ED">
      <w:pPr>
        <w:rPr>
          <w:rFonts w:ascii="Arial" w:hAnsi="Arial" w:cs="Arial"/>
          <w:b/>
          <w:bCs/>
          <w:color w:val="002060"/>
          <w:sz w:val="32"/>
          <w:szCs w:val="32"/>
        </w:rPr>
      </w:pPr>
    </w:p>
    <w:p w14:paraId="3789136C" w14:textId="30725678" w:rsidR="00294E61" w:rsidRDefault="00546280" w:rsidP="008A52ED">
      <w:pPr>
        <w:rPr>
          <w:rFonts w:ascii="Arial" w:hAnsi="Arial" w:cs="Arial"/>
          <w:b/>
          <w:bCs/>
          <w:color w:val="002060"/>
          <w:sz w:val="32"/>
          <w:szCs w:val="32"/>
        </w:rPr>
      </w:pPr>
      <w:r>
        <w:rPr>
          <w:rFonts w:ascii="Arial" w:hAnsi="Arial" w:cs="Arial"/>
          <w:b/>
          <w:bCs/>
          <w:color w:val="002060"/>
          <w:sz w:val="32"/>
          <w:szCs w:val="32"/>
        </w:rPr>
        <w:lastRenderedPageBreak/>
        <w:t xml:space="preserve">Section </w:t>
      </w:r>
      <w:r>
        <w:rPr>
          <w:rFonts w:ascii="Arial" w:hAnsi="Arial" w:cs="Arial"/>
          <w:b/>
          <w:bCs/>
          <w:color w:val="002060"/>
          <w:sz w:val="32"/>
          <w:szCs w:val="32"/>
        </w:rPr>
        <w:t>3</w:t>
      </w:r>
      <w:r>
        <w:rPr>
          <w:rFonts w:ascii="Arial" w:hAnsi="Arial" w:cs="Arial"/>
          <w:b/>
          <w:bCs/>
          <w:color w:val="002060"/>
          <w:sz w:val="32"/>
          <w:szCs w:val="32"/>
        </w:rPr>
        <w:t>:</w:t>
      </w:r>
    </w:p>
    <w:p w14:paraId="20BAF71E" w14:textId="77777777" w:rsidR="00294E61" w:rsidRDefault="00294E61" w:rsidP="008A52ED">
      <w:pPr>
        <w:rPr>
          <w:rFonts w:ascii="Arial" w:hAnsi="Arial" w:cs="Arial"/>
          <w:b/>
          <w:bCs/>
          <w:color w:val="002060"/>
          <w:sz w:val="32"/>
          <w:szCs w:val="32"/>
        </w:rPr>
      </w:pPr>
    </w:p>
    <w:p w14:paraId="0C8EAE72" w14:textId="77777777" w:rsidR="00546280" w:rsidRPr="00546280" w:rsidRDefault="00546280" w:rsidP="00546280">
      <w:pPr>
        <w:jc w:val="both"/>
        <w:rPr>
          <w:rFonts w:ascii="Arial" w:hAnsi="Arial" w:cs="Arial"/>
          <w:b/>
          <w:bCs/>
          <w:color w:val="002060"/>
          <w:u w:val="single"/>
        </w:rPr>
      </w:pPr>
      <w:r w:rsidRPr="00546280">
        <w:rPr>
          <w:rFonts w:ascii="Arial" w:hAnsi="Arial" w:cs="Arial"/>
          <w:b/>
          <w:bCs/>
          <w:color w:val="002060"/>
          <w:u w:val="single"/>
        </w:rPr>
        <w:t>Non-Receiving In-Patient Work:</w:t>
      </w:r>
    </w:p>
    <w:p w14:paraId="58C6F9F1" w14:textId="77777777" w:rsidR="00546280" w:rsidRPr="00546280" w:rsidRDefault="00546280" w:rsidP="00546280">
      <w:pPr>
        <w:jc w:val="both"/>
        <w:rPr>
          <w:rFonts w:ascii="Arial" w:hAnsi="Arial" w:cs="Arial"/>
          <w:bCs/>
          <w:color w:val="002060"/>
        </w:rPr>
      </w:pPr>
    </w:p>
    <w:p w14:paraId="646F8B09" w14:textId="77777777" w:rsidR="00546280" w:rsidRPr="00546280" w:rsidRDefault="00546280" w:rsidP="00546280">
      <w:pPr>
        <w:jc w:val="both"/>
        <w:rPr>
          <w:rFonts w:ascii="Arial" w:hAnsi="Arial" w:cs="Arial"/>
          <w:bCs/>
          <w:color w:val="002060"/>
        </w:rPr>
      </w:pPr>
      <w:r w:rsidRPr="00546280">
        <w:rPr>
          <w:rFonts w:ascii="Arial" w:hAnsi="Arial" w:cs="Arial"/>
          <w:bCs/>
          <w:color w:val="002060"/>
        </w:rPr>
        <w:t xml:space="preserve">The QEUH rheumatology team covers 52 beds in two medical wards and patients with rheumatological problems are admitted here whenever possible, alongside general medical patients.  This post holder will be expected to share responsibility for covering ward 6B (QEUH) and 3C (GGH) with the other rheumatology consultants.  </w:t>
      </w:r>
    </w:p>
    <w:p w14:paraId="2635B51C" w14:textId="77777777" w:rsidR="00546280" w:rsidRPr="00546280" w:rsidRDefault="00546280" w:rsidP="00546280">
      <w:pPr>
        <w:jc w:val="both"/>
        <w:rPr>
          <w:rFonts w:ascii="Arial" w:hAnsi="Arial" w:cs="Arial"/>
          <w:bCs/>
          <w:color w:val="002060"/>
        </w:rPr>
      </w:pPr>
    </w:p>
    <w:p w14:paraId="7571A8AB" w14:textId="77777777" w:rsidR="00546280" w:rsidRPr="00546280" w:rsidRDefault="00546280" w:rsidP="00546280">
      <w:pPr>
        <w:jc w:val="both"/>
        <w:rPr>
          <w:rFonts w:ascii="Arial" w:hAnsi="Arial" w:cs="Arial"/>
          <w:b/>
          <w:bCs/>
          <w:color w:val="002060"/>
          <w:u w:val="single"/>
        </w:rPr>
      </w:pPr>
      <w:r w:rsidRPr="00546280">
        <w:rPr>
          <w:rFonts w:ascii="Arial" w:hAnsi="Arial" w:cs="Arial"/>
          <w:b/>
          <w:bCs/>
          <w:color w:val="002060"/>
          <w:u w:val="single"/>
        </w:rPr>
        <w:t>Out-Patient Workload:</w:t>
      </w:r>
    </w:p>
    <w:p w14:paraId="24609C7D" w14:textId="77777777" w:rsidR="00546280" w:rsidRPr="00546280" w:rsidRDefault="00546280" w:rsidP="00546280">
      <w:pPr>
        <w:jc w:val="both"/>
        <w:rPr>
          <w:rFonts w:ascii="Arial" w:hAnsi="Arial" w:cs="Arial"/>
          <w:b/>
          <w:bCs/>
          <w:color w:val="002060"/>
          <w:u w:val="single"/>
        </w:rPr>
      </w:pPr>
    </w:p>
    <w:p w14:paraId="29601E56" w14:textId="77777777" w:rsidR="00546280" w:rsidRPr="00546280" w:rsidRDefault="00546280" w:rsidP="00546280">
      <w:pPr>
        <w:jc w:val="both"/>
        <w:rPr>
          <w:rFonts w:ascii="Arial" w:hAnsi="Arial" w:cs="Arial"/>
          <w:bCs/>
          <w:color w:val="002060"/>
        </w:rPr>
      </w:pPr>
      <w:r w:rsidRPr="00546280">
        <w:rPr>
          <w:rFonts w:ascii="Arial" w:hAnsi="Arial" w:cs="Arial"/>
          <w:bCs/>
          <w:color w:val="002060"/>
        </w:rPr>
        <w:t>The post holder will offer 3.5 outpatient clinics per week. These will consist of general rheumatology, early arthritis and scope for a subspecialty development as discussed with the successful applicant. All clinics will have a standard template with a mixture of new and return patients.</w:t>
      </w:r>
    </w:p>
    <w:p w14:paraId="67788230" w14:textId="77777777" w:rsidR="00546280" w:rsidRPr="00546280" w:rsidRDefault="00546280" w:rsidP="00546280">
      <w:pPr>
        <w:jc w:val="both"/>
        <w:rPr>
          <w:rFonts w:ascii="Arial" w:hAnsi="Arial" w:cs="Arial"/>
          <w:bCs/>
          <w:color w:val="002060"/>
        </w:rPr>
      </w:pPr>
    </w:p>
    <w:p w14:paraId="15274714" w14:textId="77777777" w:rsidR="00546280" w:rsidRPr="00546280" w:rsidRDefault="00546280" w:rsidP="00546280">
      <w:pPr>
        <w:jc w:val="both"/>
        <w:rPr>
          <w:rFonts w:ascii="Arial" w:hAnsi="Arial" w:cs="Arial"/>
          <w:b/>
          <w:bCs/>
          <w:color w:val="002060"/>
          <w:u w:val="single"/>
        </w:rPr>
      </w:pPr>
      <w:r w:rsidRPr="00546280">
        <w:rPr>
          <w:rFonts w:ascii="Arial" w:hAnsi="Arial" w:cs="Arial"/>
          <w:b/>
          <w:bCs/>
          <w:color w:val="002060"/>
          <w:u w:val="single"/>
        </w:rPr>
        <w:t>Day Unit Workload:</w:t>
      </w:r>
    </w:p>
    <w:p w14:paraId="1EDE835D" w14:textId="77777777" w:rsidR="00546280" w:rsidRPr="00546280" w:rsidRDefault="00546280" w:rsidP="00546280">
      <w:pPr>
        <w:jc w:val="both"/>
        <w:rPr>
          <w:rFonts w:ascii="Arial" w:hAnsi="Arial" w:cs="Arial"/>
          <w:b/>
          <w:bCs/>
          <w:color w:val="002060"/>
          <w:u w:val="single"/>
        </w:rPr>
      </w:pPr>
    </w:p>
    <w:p w14:paraId="596249FF" w14:textId="77777777" w:rsidR="00546280" w:rsidRPr="00546280" w:rsidRDefault="00546280" w:rsidP="00546280">
      <w:pPr>
        <w:jc w:val="both"/>
        <w:rPr>
          <w:rFonts w:ascii="Arial" w:hAnsi="Arial" w:cs="Arial"/>
          <w:bCs/>
          <w:color w:val="002060"/>
        </w:rPr>
      </w:pPr>
      <w:r w:rsidRPr="00546280">
        <w:rPr>
          <w:rFonts w:ascii="Arial" w:hAnsi="Arial" w:cs="Arial"/>
          <w:bCs/>
          <w:color w:val="002060"/>
        </w:rPr>
        <w:t>The day unit workload will be shared with colleagues from the associated team.</w:t>
      </w:r>
    </w:p>
    <w:p w14:paraId="2ABD92DB" w14:textId="77777777" w:rsidR="00546280" w:rsidRPr="00546280" w:rsidRDefault="00546280" w:rsidP="00546280">
      <w:pPr>
        <w:jc w:val="both"/>
        <w:rPr>
          <w:rFonts w:ascii="Arial" w:hAnsi="Arial" w:cs="Arial"/>
          <w:bCs/>
          <w:color w:val="002060"/>
        </w:rPr>
      </w:pPr>
    </w:p>
    <w:p w14:paraId="45B79F85" w14:textId="77777777" w:rsidR="00546280" w:rsidRPr="00546280" w:rsidRDefault="00546280" w:rsidP="00546280">
      <w:pPr>
        <w:jc w:val="both"/>
        <w:rPr>
          <w:rFonts w:ascii="Arial" w:hAnsi="Arial" w:cs="Arial"/>
          <w:b/>
          <w:bCs/>
          <w:color w:val="002060"/>
          <w:u w:val="single"/>
        </w:rPr>
      </w:pPr>
      <w:r w:rsidRPr="00546280">
        <w:rPr>
          <w:rFonts w:ascii="Arial" w:hAnsi="Arial" w:cs="Arial"/>
          <w:b/>
          <w:bCs/>
          <w:color w:val="002060"/>
          <w:u w:val="single"/>
        </w:rPr>
        <w:t>Rheumatology referrals</w:t>
      </w:r>
    </w:p>
    <w:p w14:paraId="306F817E" w14:textId="77777777" w:rsidR="00546280" w:rsidRPr="00546280" w:rsidRDefault="00546280" w:rsidP="00546280">
      <w:pPr>
        <w:jc w:val="both"/>
        <w:rPr>
          <w:rFonts w:ascii="Arial" w:hAnsi="Arial" w:cs="Arial"/>
          <w:b/>
          <w:bCs/>
          <w:color w:val="002060"/>
          <w:u w:val="single"/>
        </w:rPr>
      </w:pPr>
    </w:p>
    <w:p w14:paraId="40C77FE3" w14:textId="77777777" w:rsidR="00546280" w:rsidRPr="00546280" w:rsidRDefault="00546280" w:rsidP="00546280">
      <w:pPr>
        <w:jc w:val="both"/>
        <w:rPr>
          <w:rFonts w:ascii="Arial" w:hAnsi="Arial" w:cs="Arial"/>
          <w:bCs/>
          <w:color w:val="002060"/>
        </w:rPr>
      </w:pPr>
      <w:r w:rsidRPr="00546280">
        <w:rPr>
          <w:rFonts w:ascii="Arial" w:hAnsi="Arial" w:cs="Arial"/>
          <w:bCs/>
          <w:color w:val="002060"/>
        </w:rPr>
        <w:t xml:space="preserve">The post holder and on-call rheumatology specialist trainee will review inpatients referred (during working hours, Monday – Friday) for a rheumatology opinion on approximately 1 in 8 </w:t>
      </w:r>
      <w:proofErr w:type="gramStart"/>
      <w:r w:rsidRPr="00546280">
        <w:rPr>
          <w:rFonts w:ascii="Arial" w:hAnsi="Arial" w:cs="Arial"/>
          <w:bCs/>
          <w:color w:val="002060"/>
        </w:rPr>
        <w:t>basis</w:t>
      </w:r>
      <w:proofErr w:type="gramEnd"/>
      <w:r w:rsidRPr="00546280">
        <w:rPr>
          <w:rFonts w:ascii="Arial" w:hAnsi="Arial" w:cs="Arial"/>
          <w:bCs/>
          <w:color w:val="002060"/>
        </w:rPr>
        <w:t xml:space="preserve">. </w:t>
      </w:r>
    </w:p>
    <w:p w14:paraId="4081FB63" w14:textId="77777777" w:rsidR="00546280" w:rsidRPr="00546280" w:rsidRDefault="00546280" w:rsidP="00546280">
      <w:pPr>
        <w:ind w:left="360"/>
        <w:jc w:val="both"/>
        <w:rPr>
          <w:rFonts w:ascii="Arial" w:hAnsi="Arial"/>
          <w:iCs/>
          <w:color w:val="002060"/>
          <w:lang w:val="pt-BR"/>
        </w:rPr>
      </w:pPr>
    </w:p>
    <w:p w14:paraId="5595C939" w14:textId="77777777" w:rsidR="00546280" w:rsidRPr="00546280" w:rsidRDefault="00546280" w:rsidP="00546280">
      <w:pPr>
        <w:jc w:val="both"/>
        <w:rPr>
          <w:rFonts w:ascii="Arial" w:hAnsi="Arial"/>
          <w:b/>
          <w:color w:val="002060"/>
        </w:rPr>
      </w:pPr>
      <w:r w:rsidRPr="00546280">
        <w:rPr>
          <w:rFonts w:ascii="Arial" w:hAnsi="Arial"/>
          <w:b/>
          <w:color w:val="002060"/>
          <w:u w:val="single"/>
        </w:rPr>
        <w:t>Administration</w:t>
      </w:r>
    </w:p>
    <w:p w14:paraId="6E557BC0" w14:textId="77777777" w:rsidR="00546280" w:rsidRPr="00546280" w:rsidRDefault="00546280" w:rsidP="00546280">
      <w:pPr>
        <w:ind w:left="720" w:hanging="720"/>
        <w:jc w:val="both"/>
        <w:rPr>
          <w:rFonts w:ascii="Arial" w:hAnsi="Arial"/>
          <w:color w:val="002060"/>
        </w:rPr>
      </w:pPr>
    </w:p>
    <w:p w14:paraId="6079721A" w14:textId="77777777" w:rsidR="00546280" w:rsidRPr="00546280" w:rsidRDefault="00546280" w:rsidP="00546280">
      <w:pPr>
        <w:jc w:val="both"/>
        <w:rPr>
          <w:rFonts w:ascii="Arial" w:hAnsi="Arial"/>
          <w:color w:val="002060"/>
        </w:rPr>
      </w:pPr>
      <w:r w:rsidRPr="00546280">
        <w:rPr>
          <w:rFonts w:ascii="Arial" w:hAnsi="Arial"/>
          <w:color w:val="002060"/>
        </w:rPr>
        <w:t xml:space="preserve">There is 1 PA for administration duties associated with this post. SPA time will be allocated within the job plan to support the post </w:t>
      </w:r>
      <w:proofErr w:type="gramStart"/>
      <w:r w:rsidRPr="00546280">
        <w:rPr>
          <w:rFonts w:ascii="Arial" w:hAnsi="Arial"/>
          <w:color w:val="002060"/>
        </w:rPr>
        <w:t>holders</w:t>
      </w:r>
      <w:proofErr w:type="gramEnd"/>
      <w:r w:rsidRPr="00546280">
        <w:rPr>
          <w:rFonts w:ascii="Arial" w:hAnsi="Arial"/>
          <w:color w:val="002060"/>
        </w:rPr>
        <w:t xml:space="preserve"> personal appraisal and revalidation work.</w:t>
      </w:r>
    </w:p>
    <w:p w14:paraId="2E1B4B4E" w14:textId="77777777" w:rsidR="00546280" w:rsidRPr="00546280" w:rsidRDefault="00546280" w:rsidP="00546280">
      <w:pPr>
        <w:jc w:val="both"/>
        <w:rPr>
          <w:rFonts w:ascii="Arial" w:hAnsi="Arial"/>
          <w:color w:val="002060"/>
          <w:u w:val="single"/>
        </w:rPr>
      </w:pPr>
    </w:p>
    <w:p w14:paraId="6824AC7A" w14:textId="77777777" w:rsidR="00546280" w:rsidRPr="00546280" w:rsidRDefault="00546280" w:rsidP="00546280">
      <w:pPr>
        <w:jc w:val="both"/>
        <w:rPr>
          <w:rFonts w:ascii="Arial" w:hAnsi="Arial"/>
          <w:b/>
          <w:color w:val="002060"/>
        </w:rPr>
      </w:pPr>
      <w:r w:rsidRPr="00546280">
        <w:rPr>
          <w:rFonts w:ascii="Arial" w:hAnsi="Arial"/>
          <w:b/>
          <w:color w:val="002060"/>
          <w:u w:val="single"/>
        </w:rPr>
        <w:t>Teaching</w:t>
      </w:r>
    </w:p>
    <w:p w14:paraId="61F9A68D" w14:textId="77777777" w:rsidR="00546280" w:rsidRPr="00546280" w:rsidRDefault="00546280" w:rsidP="00546280">
      <w:pPr>
        <w:jc w:val="both"/>
        <w:rPr>
          <w:rFonts w:ascii="Arial" w:hAnsi="Arial"/>
          <w:color w:val="002060"/>
        </w:rPr>
      </w:pPr>
    </w:p>
    <w:p w14:paraId="41774E15" w14:textId="77777777" w:rsidR="00546280" w:rsidRPr="00546280" w:rsidRDefault="00546280" w:rsidP="00546280">
      <w:pPr>
        <w:jc w:val="both"/>
        <w:rPr>
          <w:rFonts w:ascii="Arial" w:hAnsi="Arial"/>
          <w:color w:val="002060"/>
        </w:rPr>
      </w:pPr>
      <w:r w:rsidRPr="00546280">
        <w:rPr>
          <w:rFonts w:ascii="Arial" w:hAnsi="Arial"/>
          <w:color w:val="002060"/>
        </w:rPr>
        <w:t xml:space="preserve">Undergraduates attend the unit throughout their training and many opportunities exist for contributing to the medical undergraduate curriculum. There is a need for clinicians to support post-graduate training through teaching and educational supervision. Such involvement in teaching and training would be encouraged, and the department would support the development of the successful applicant’s job plan to reflect </w:t>
      </w:r>
      <w:proofErr w:type="gramStart"/>
      <w:r w:rsidRPr="00546280">
        <w:rPr>
          <w:rFonts w:ascii="Arial" w:hAnsi="Arial"/>
          <w:color w:val="002060"/>
        </w:rPr>
        <w:t>this</w:t>
      </w:r>
      <w:proofErr w:type="gramEnd"/>
    </w:p>
    <w:p w14:paraId="18FB53D2" w14:textId="77777777" w:rsidR="00546280" w:rsidRPr="00546280" w:rsidRDefault="00546280" w:rsidP="00546280">
      <w:pPr>
        <w:jc w:val="both"/>
        <w:rPr>
          <w:rFonts w:ascii="Arial" w:hAnsi="Arial"/>
          <w:color w:val="002060"/>
        </w:rPr>
      </w:pPr>
    </w:p>
    <w:p w14:paraId="7CCB711B" w14:textId="77777777" w:rsidR="00546280" w:rsidRPr="00546280" w:rsidRDefault="00546280" w:rsidP="00546280">
      <w:pPr>
        <w:jc w:val="both"/>
        <w:rPr>
          <w:rFonts w:ascii="Arial" w:hAnsi="Arial"/>
          <w:b/>
          <w:color w:val="002060"/>
          <w:u w:val="single"/>
        </w:rPr>
      </w:pPr>
      <w:r w:rsidRPr="00546280">
        <w:rPr>
          <w:rFonts w:ascii="Arial" w:hAnsi="Arial"/>
          <w:b/>
          <w:color w:val="002060"/>
          <w:u w:val="single"/>
        </w:rPr>
        <w:t>Continuing Professional Development</w:t>
      </w:r>
    </w:p>
    <w:p w14:paraId="23BF2680" w14:textId="77777777" w:rsidR="00546280" w:rsidRPr="00546280" w:rsidRDefault="00546280" w:rsidP="00546280">
      <w:pPr>
        <w:jc w:val="both"/>
        <w:rPr>
          <w:rFonts w:ascii="Arial" w:hAnsi="Arial"/>
          <w:color w:val="002060"/>
        </w:rPr>
      </w:pPr>
    </w:p>
    <w:p w14:paraId="7734C28E" w14:textId="77777777" w:rsidR="00546280" w:rsidRPr="00546280" w:rsidRDefault="00546280" w:rsidP="00546280">
      <w:pPr>
        <w:jc w:val="both"/>
        <w:rPr>
          <w:rFonts w:ascii="Arial" w:hAnsi="Arial"/>
          <w:color w:val="002060"/>
        </w:rPr>
      </w:pPr>
      <w:r w:rsidRPr="00546280">
        <w:rPr>
          <w:rFonts w:ascii="Arial" w:hAnsi="Arial"/>
          <w:color w:val="002060"/>
        </w:rPr>
        <w:t xml:space="preserve">There are bi-monthly XR meetings with a specialist musculoskeletal radiologist, weekly postgraduate teaching meetings in rheumatology, and both inpatient and outpatient clinical governance meetings. </w:t>
      </w:r>
    </w:p>
    <w:p w14:paraId="3E18BB6B" w14:textId="77777777" w:rsidR="00546280" w:rsidRPr="00546280" w:rsidRDefault="00546280" w:rsidP="00546280">
      <w:pPr>
        <w:jc w:val="both"/>
        <w:rPr>
          <w:rFonts w:ascii="Arial" w:hAnsi="Arial"/>
          <w:color w:val="002060"/>
        </w:rPr>
      </w:pPr>
    </w:p>
    <w:p w14:paraId="48B16D83" w14:textId="77777777" w:rsidR="00546280" w:rsidRPr="00546280" w:rsidRDefault="00546280" w:rsidP="00546280">
      <w:pPr>
        <w:jc w:val="both"/>
        <w:rPr>
          <w:rFonts w:ascii="Arial" w:hAnsi="Arial"/>
          <w:b/>
          <w:color w:val="002060"/>
        </w:rPr>
      </w:pPr>
      <w:r w:rsidRPr="00546280">
        <w:rPr>
          <w:rFonts w:ascii="Arial" w:hAnsi="Arial"/>
          <w:b/>
          <w:color w:val="002060"/>
          <w:u w:val="single"/>
        </w:rPr>
        <w:t>Research</w:t>
      </w:r>
    </w:p>
    <w:p w14:paraId="59C30717" w14:textId="77777777" w:rsidR="00546280" w:rsidRPr="00546280" w:rsidRDefault="00546280" w:rsidP="00546280">
      <w:pPr>
        <w:ind w:left="720"/>
        <w:jc w:val="both"/>
        <w:rPr>
          <w:rFonts w:ascii="Arial" w:hAnsi="Arial"/>
          <w:color w:val="002060"/>
        </w:rPr>
      </w:pPr>
    </w:p>
    <w:p w14:paraId="29F3E8A8" w14:textId="77777777" w:rsidR="00546280" w:rsidRPr="00546280" w:rsidRDefault="00546280" w:rsidP="00546280">
      <w:pPr>
        <w:jc w:val="both"/>
        <w:rPr>
          <w:rFonts w:ascii="Arial" w:hAnsi="Arial"/>
          <w:color w:val="002060"/>
        </w:rPr>
      </w:pPr>
      <w:r w:rsidRPr="00546280">
        <w:rPr>
          <w:rFonts w:ascii="Arial" w:hAnsi="Arial"/>
          <w:color w:val="002060"/>
        </w:rPr>
        <w:t xml:space="preserve">The University of Glasgow has an international reputation for research in rheumatology. Consultants within the unit have established track records of research collaboration with the University delivering clinical trials, cohort and biobanks and basic immunology studies. The Centre for Rheumatic Disease/University of Glasgow has received a </w:t>
      </w:r>
      <w:r w:rsidRPr="00546280">
        <w:rPr>
          <w:rFonts w:ascii="Arial" w:hAnsi="Arial"/>
          <w:color w:val="002060"/>
        </w:rPr>
        <w:lastRenderedPageBreak/>
        <w:t>EULAR Centre of Excellence award (one of only nine such centres in the UK) and hosts the Arthritis Research UK Rheumatoid Arthritis Centre for Excellence. Opportunities abound for collaborative research with academic colleagues (Prof Iain McInnes and Dr Stefan Siebert) who are keen to support NHS colleagues who wish to apply for NRS Career Research Fellowships. There are currently four clinical research fellows taking time out of programme with the aim of studying for Higher Degree.</w:t>
      </w:r>
    </w:p>
    <w:p w14:paraId="0D312CB5" w14:textId="77777777" w:rsidR="00546280" w:rsidRPr="00546280" w:rsidRDefault="00546280" w:rsidP="00546280">
      <w:pPr>
        <w:jc w:val="both"/>
        <w:rPr>
          <w:rFonts w:ascii="Arial" w:hAnsi="Arial" w:cs="Arial"/>
          <w:b/>
          <w:bCs/>
          <w:color w:val="002060"/>
          <w:u w:val="single"/>
        </w:rPr>
      </w:pPr>
    </w:p>
    <w:p w14:paraId="5EBA7ED2" w14:textId="77777777" w:rsidR="00546280" w:rsidRPr="00546280" w:rsidRDefault="00546280" w:rsidP="00546280">
      <w:pPr>
        <w:jc w:val="both"/>
        <w:rPr>
          <w:rFonts w:ascii="Arial" w:hAnsi="Arial" w:cs="Arial"/>
          <w:b/>
          <w:bCs/>
          <w:color w:val="002060"/>
        </w:rPr>
      </w:pPr>
      <w:r w:rsidRPr="00546280">
        <w:rPr>
          <w:rFonts w:ascii="Arial" w:hAnsi="Arial" w:cs="Arial"/>
          <w:b/>
          <w:bCs/>
          <w:color w:val="002060"/>
          <w:u w:val="single"/>
        </w:rPr>
        <w:t>Indicative Job Plan</w:t>
      </w:r>
      <w:r w:rsidRPr="00546280">
        <w:rPr>
          <w:rFonts w:ascii="Arial" w:hAnsi="Arial" w:cs="Arial"/>
          <w:b/>
          <w:bCs/>
          <w:color w:val="002060"/>
        </w:rPr>
        <w:t>:</w:t>
      </w:r>
    </w:p>
    <w:p w14:paraId="33A0217F" w14:textId="77777777" w:rsidR="00546280" w:rsidRPr="00546280" w:rsidRDefault="00546280" w:rsidP="00546280">
      <w:pPr>
        <w:jc w:val="both"/>
        <w:rPr>
          <w:rFonts w:ascii="Arial" w:hAnsi="Arial" w:cs="Arial"/>
          <w:bCs/>
          <w:color w:val="002060"/>
        </w:rPr>
      </w:pPr>
    </w:p>
    <w:p w14:paraId="2131CB7F" w14:textId="77777777" w:rsidR="00546280" w:rsidRPr="00546280" w:rsidRDefault="00546280" w:rsidP="00546280">
      <w:pPr>
        <w:rPr>
          <w:rFonts w:ascii="Arial" w:hAnsi="Arial" w:cs="Arial"/>
          <w:color w:val="002060"/>
        </w:rPr>
      </w:pPr>
      <w:r w:rsidRPr="00546280">
        <w:rPr>
          <w:rFonts w:ascii="Arial" w:hAnsi="Arial" w:cs="Arial"/>
          <w:color w:val="002060"/>
        </w:rPr>
        <w:t xml:space="preserve">This job plan is negotiable and will be agreed between the successful applicant and the Clinical Director.  The job plan consists of 10 PAs made up of 8 PAs in Direct Clinical Care (DCC), one core Supporting Professional Activities (SPA) for CPD, audit, clinical governance, appraisal, revalidation, job planning, internal routine </w:t>
      </w:r>
      <w:proofErr w:type="gramStart"/>
      <w:r w:rsidRPr="00546280">
        <w:rPr>
          <w:rFonts w:ascii="Arial" w:hAnsi="Arial" w:cs="Arial"/>
          <w:color w:val="002060"/>
        </w:rPr>
        <w:t>communication</w:t>
      </w:r>
      <w:proofErr w:type="gramEnd"/>
      <w:r w:rsidRPr="00546280">
        <w:rPr>
          <w:rFonts w:ascii="Arial" w:hAnsi="Arial" w:cs="Arial"/>
          <w:color w:val="002060"/>
        </w:rPr>
        <w:t xml:space="preserve"> and management meetings, and one additional SPA.  The precise allocation of SPA time and associate objectives will be agreed with the successful applicant and will be reviewed at annual job planning.</w:t>
      </w:r>
    </w:p>
    <w:p w14:paraId="0E58901F" w14:textId="77777777" w:rsidR="00546280" w:rsidRPr="00546280" w:rsidRDefault="00546280" w:rsidP="00546280">
      <w:pPr>
        <w:rPr>
          <w:rFonts w:ascii="Arial" w:hAnsi="Arial" w:cs="Arial"/>
          <w:color w:val="002060"/>
        </w:rPr>
      </w:pPr>
    </w:p>
    <w:p w14:paraId="769DA596"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t>This post is available on a full-time basis but the Board welcomes applications from individuals who are unable to undertake a full-time commitment and may wish to work on either a part-time or job share basis.</w:t>
      </w:r>
    </w:p>
    <w:p w14:paraId="18E671C4" w14:textId="77777777" w:rsidR="00546280" w:rsidRPr="00546280" w:rsidRDefault="00546280" w:rsidP="00546280">
      <w:pPr>
        <w:jc w:val="both"/>
        <w:rPr>
          <w:rFonts w:ascii="Arial" w:hAnsi="Arial" w:cs="Arial"/>
          <w:b/>
          <w:bCs/>
          <w:color w:val="002060"/>
        </w:rPr>
      </w:pPr>
    </w:p>
    <w:p w14:paraId="5BA732DC"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t>The proposed job plan is as below. It is recognised that this plan is provisional. All clinics are 3 hours of clinical activity with an hour of administrative time built in and are not shared lists with other Consultants.</w:t>
      </w:r>
    </w:p>
    <w:p w14:paraId="63D120E1" w14:textId="77777777" w:rsidR="00546280" w:rsidRPr="00546280" w:rsidRDefault="00546280" w:rsidP="00546280">
      <w:pPr>
        <w:autoSpaceDE w:val="0"/>
        <w:autoSpaceDN w:val="0"/>
        <w:adjustRightInd w:val="0"/>
        <w:rPr>
          <w:rFonts w:ascii="Arial" w:hAnsi="Arial" w:cs="Arial"/>
          <w:color w:val="002060"/>
        </w:rPr>
      </w:pPr>
    </w:p>
    <w:tbl>
      <w:tblPr>
        <w:tblStyle w:val="TableGrid"/>
        <w:tblW w:w="8931" w:type="dxa"/>
        <w:tblLayout w:type="fixed"/>
        <w:tblLook w:val="04A0" w:firstRow="1" w:lastRow="0" w:firstColumn="1" w:lastColumn="0" w:noHBand="0" w:noVBand="1"/>
      </w:tblPr>
      <w:tblGrid>
        <w:gridCol w:w="1872"/>
        <w:gridCol w:w="3231"/>
        <w:gridCol w:w="3828"/>
      </w:tblGrid>
      <w:tr w:rsidR="00546280" w:rsidRPr="00546280" w14:paraId="6371C9A6" w14:textId="77777777" w:rsidTr="00CA71DD">
        <w:trPr>
          <w:trHeight w:val="652"/>
        </w:trPr>
        <w:tc>
          <w:tcPr>
            <w:tcW w:w="1872" w:type="dxa"/>
          </w:tcPr>
          <w:p w14:paraId="68E736BF" w14:textId="77777777" w:rsidR="00546280" w:rsidRPr="00546280" w:rsidRDefault="00546280" w:rsidP="00CA71DD">
            <w:pPr>
              <w:autoSpaceDE w:val="0"/>
              <w:autoSpaceDN w:val="0"/>
              <w:adjustRightInd w:val="0"/>
              <w:rPr>
                <w:rFonts w:ascii="Arial" w:hAnsi="Arial" w:cs="Arial"/>
                <w:color w:val="002060"/>
              </w:rPr>
            </w:pPr>
          </w:p>
          <w:p w14:paraId="092C2385"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MONDAY</w:t>
            </w:r>
          </w:p>
        </w:tc>
        <w:tc>
          <w:tcPr>
            <w:tcW w:w="3231" w:type="dxa"/>
          </w:tcPr>
          <w:p w14:paraId="7D5B4887" w14:textId="77777777" w:rsidR="00546280" w:rsidRPr="00546280" w:rsidRDefault="00546280" w:rsidP="00CA71DD">
            <w:pPr>
              <w:autoSpaceDE w:val="0"/>
              <w:autoSpaceDN w:val="0"/>
              <w:adjustRightInd w:val="0"/>
              <w:rPr>
                <w:rFonts w:ascii="Arial" w:hAnsi="Arial" w:cs="Arial"/>
                <w:color w:val="002060"/>
              </w:rPr>
            </w:pPr>
          </w:p>
          <w:p w14:paraId="31FA717C"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Continuing care ward round</w:t>
            </w:r>
          </w:p>
          <w:p w14:paraId="6FE0610F" w14:textId="77777777" w:rsidR="00546280" w:rsidRPr="00546280" w:rsidRDefault="00546280" w:rsidP="00CA71DD">
            <w:pPr>
              <w:autoSpaceDE w:val="0"/>
              <w:autoSpaceDN w:val="0"/>
              <w:adjustRightInd w:val="0"/>
              <w:rPr>
                <w:rFonts w:ascii="Arial" w:hAnsi="Arial" w:cs="Arial"/>
                <w:color w:val="002060"/>
              </w:rPr>
            </w:pPr>
          </w:p>
        </w:tc>
        <w:tc>
          <w:tcPr>
            <w:tcW w:w="3828" w:type="dxa"/>
          </w:tcPr>
          <w:p w14:paraId="0DF87370" w14:textId="77777777" w:rsidR="00546280" w:rsidRPr="00546280" w:rsidRDefault="00546280" w:rsidP="00CA71DD">
            <w:pPr>
              <w:autoSpaceDE w:val="0"/>
              <w:autoSpaceDN w:val="0"/>
              <w:adjustRightInd w:val="0"/>
              <w:rPr>
                <w:rFonts w:ascii="Arial" w:hAnsi="Arial" w:cs="Arial"/>
                <w:color w:val="002060"/>
              </w:rPr>
            </w:pPr>
          </w:p>
          <w:p w14:paraId="0F715440"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Rheumatology clinic GGH/</w:t>
            </w:r>
          </w:p>
          <w:p w14:paraId="09B9D672"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Clinical admin alternate weeks</w:t>
            </w:r>
          </w:p>
          <w:p w14:paraId="396499EC"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0583FA78" w14:textId="77777777" w:rsidTr="00CA71DD">
        <w:trPr>
          <w:trHeight w:val="734"/>
        </w:trPr>
        <w:tc>
          <w:tcPr>
            <w:tcW w:w="1872" w:type="dxa"/>
          </w:tcPr>
          <w:p w14:paraId="1F51DA1F" w14:textId="77777777" w:rsidR="00546280" w:rsidRPr="00546280" w:rsidRDefault="00546280" w:rsidP="00CA71DD">
            <w:pPr>
              <w:autoSpaceDE w:val="0"/>
              <w:autoSpaceDN w:val="0"/>
              <w:adjustRightInd w:val="0"/>
              <w:rPr>
                <w:rFonts w:ascii="Arial" w:hAnsi="Arial" w:cs="Arial"/>
                <w:color w:val="002060"/>
              </w:rPr>
            </w:pPr>
          </w:p>
          <w:p w14:paraId="2229918F"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TUESDAY</w:t>
            </w:r>
          </w:p>
        </w:tc>
        <w:tc>
          <w:tcPr>
            <w:tcW w:w="3231" w:type="dxa"/>
          </w:tcPr>
          <w:p w14:paraId="2FC1DA91" w14:textId="77777777" w:rsidR="00546280" w:rsidRPr="00546280" w:rsidRDefault="00546280" w:rsidP="00CA71DD">
            <w:pPr>
              <w:autoSpaceDE w:val="0"/>
              <w:autoSpaceDN w:val="0"/>
              <w:adjustRightInd w:val="0"/>
              <w:rPr>
                <w:rFonts w:ascii="Arial" w:hAnsi="Arial" w:cs="Arial"/>
                <w:color w:val="002060"/>
              </w:rPr>
            </w:pPr>
          </w:p>
          <w:p w14:paraId="3AEAA852"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Rheumatology/specialty clinic</w:t>
            </w:r>
          </w:p>
        </w:tc>
        <w:tc>
          <w:tcPr>
            <w:tcW w:w="3828" w:type="dxa"/>
          </w:tcPr>
          <w:p w14:paraId="57481BBE" w14:textId="77777777" w:rsidR="00546280" w:rsidRPr="00546280" w:rsidRDefault="00546280" w:rsidP="00CA71DD">
            <w:pPr>
              <w:autoSpaceDE w:val="0"/>
              <w:autoSpaceDN w:val="0"/>
              <w:adjustRightInd w:val="0"/>
              <w:rPr>
                <w:rFonts w:ascii="Arial" w:hAnsi="Arial" w:cs="Arial"/>
                <w:color w:val="002060"/>
              </w:rPr>
            </w:pPr>
          </w:p>
          <w:p w14:paraId="045D2C95"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Core SPA</w:t>
            </w:r>
          </w:p>
        </w:tc>
      </w:tr>
      <w:tr w:rsidR="00546280" w:rsidRPr="00546280" w14:paraId="32B94D92" w14:textId="77777777" w:rsidTr="00CA71DD">
        <w:trPr>
          <w:trHeight w:val="300"/>
        </w:trPr>
        <w:tc>
          <w:tcPr>
            <w:tcW w:w="1872" w:type="dxa"/>
          </w:tcPr>
          <w:p w14:paraId="332C72C2" w14:textId="77777777" w:rsidR="00546280" w:rsidRPr="00546280" w:rsidRDefault="00546280" w:rsidP="00CA71DD">
            <w:pPr>
              <w:autoSpaceDE w:val="0"/>
              <w:autoSpaceDN w:val="0"/>
              <w:adjustRightInd w:val="0"/>
              <w:rPr>
                <w:rFonts w:ascii="Arial" w:hAnsi="Arial" w:cs="Arial"/>
                <w:color w:val="002060"/>
              </w:rPr>
            </w:pPr>
          </w:p>
          <w:p w14:paraId="4B3B59E9"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WEDNESDAY</w:t>
            </w:r>
          </w:p>
        </w:tc>
        <w:tc>
          <w:tcPr>
            <w:tcW w:w="3231" w:type="dxa"/>
          </w:tcPr>
          <w:p w14:paraId="3EF52CE4" w14:textId="77777777" w:rsidR="00546280" w:rsidRPr="00546280" w:rsidRDefault="00546280" w:rsidP="00CA71DD">
            <w:pPr>
              <w:autoSpaceDE w:val="0"/>
              <w:autoSpaceDN w:val="0"/>
              <w:adjustRightInd w:val="0"/>
              <w:rPr>
                <w:rFonts w:ascii="Arial" w:hAnsi="Arial" w:cs="Arial"/>
                <w:color w:val="002060"/>
              </w:rPr>
            </w:pPr>
          </w:p>
          <w:p w14:paraId="5EC7FA39"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Clinical admin</w:t>
            </w:r>
          </w:p>
        </w:tc>
        <w:tc>
          <w:tcPr>
            <w:tcW w:w="3828" w:type="dxa"/>
          </w:tcPr>
          <w:p w14:paraId="38D73CEA" w14:textId="77777777" w:rsidR="00546280" w:rsidRPr="00546280" w:rsidRDefault="00546280" w:rsidP="00CA71DD">
            <w:pPr>
              <w:autoSpaceDE w:val="0"/>
              <w:autoSpaceDN w:val="0"/>
              <w:adjustRightInd w:val="0"/>
              <w:rPr>
                <w:rFonts w:ascii="Arial" w:hAnsi="Arial" w:cs="Arial"/>
                <w:color w:val="002060"/>
              </w:rPr>
            </w:pPr>
          </w:p>
          <w:p w14:paraId="3448BF8A"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 xml:space="preserve">Rheumatology/specialty clinic </w:t>
            </w:r>
          </w:p>
          <w:p w14:paraId="65E8E580"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70DC1BC7" w14:textId="77777777" w:rsidTr="00CA71DD">
        <w:trPr>
          <w:trHeight w:val="300"/>
        </w:trPr>
        <w:tc>
          <w:tcPr>
            <w:tcW w:w="1872" w:type="dxa"/>
          </w:tcPr>
          <w:p w14:paraId="09E1AD5D" w14:textId="77777777" w:rsidR="00546280" w:rsidRPr="00546280" w:rsidRDefault="00546280" w:rsidP="00CA71DD">
            <w:pPr>
              <w:autoSpaceDE w:val="0"/>
              <w:autoSpaceDN w:val="0"/>
              <w:adjustRightInd w:val="0"/>
              <w:rPr>
                <w:rFonts w:ascii="Arial" w:hAnsi="Arial" w:cs="Arial"/>
                <w:color w:val="002060"/>
              </w:rPr>
            </w:pPr>
          </w:p>
          <w:p w14:paraId="31C47BAA"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THURSDAY</w:t>
            </w:r>
          </w:p>
        </w:tc>
        <w:tc>
          <w:tcPr>
            <w:tcW w:w="3231" w:type="dxa"/>
          </w:tcPr>
          <w:p w14:paraId="59C8E90C" w14:textId="77777777" w:rsidR="00546280" w:rsidRPr="00546280" w:rsidRDefault="00546280" w:rsidP="00CA71DD">
            <w:pPr>
              <w:autoSpaceDE w:val="0"/>
              <w:autoSpaceDN w:val="0"/>
              <w:adjustRightInd w:val="0"/>
              <w:rPr>
                <w:rFonts w:ascii="Arial" w:hAnsi="Arial" w:cs="Arial"/>
                <w:color w:val="002060"/>
              </w:rPr>
            </w:pPr>
          </w:p>
          <w:p w14:paraId="0BA1455C"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Continuing care ward round</w:t>
            </w:r>
          </w:p>
        </w:tc>
        <w:tc>
          <w:tcPr>
            <w:tcW w:w="3828" w:type="dxa"/>
          </w:tcPr>
          <w:p w14:paraId="44EE7F49" w14:textId="77777777" w:rsidR="00546280" w:rsidRPr="00546280" w:rsidRDefault="00546280" w:rsidP="00CA71DD">
            <w:pPr>
              <w:autoSpaceDE w:val="0"/>
              <w:autoSpaceDN w:val="0"/>
              <w:adjustRightInd w:val="0"/>
              <w:rPr>
                <w:rFonts w:ascii="Arial" w:hAnsi="Arial" w:cs="Arial"/>
                <w:color w:val="002060"/>
              </w:rPr>
            </w:pPr>
          </w:p>
          <w:p w14:paraId="0C95FB73"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 xml:space="preserve"> Zero hours</w:t>
            </w:r>
          </w:p>
        </w:tc>
      </w:tr>
      <w:tr w:rsidR="00546280" w:rsidRPr="00546280" w14:paraId="2E35B02F" w14:textId="77777777" w:rsidTr="00CA71DD">
        <w:trPr>
          <w:trHeight w:val="300"/>
        </w:trPr>
        <w:tc>
          <w:tcPr>
            <w:tcW w:w="1872" w:type="dxa"/>
          </w:tcPr>
          <w:p w14:paraId="4722998E" w14:textId="77777777" w:rsidR="00546280" w:rsidRPr="00546280" w:rsidRDefault="00546280" w:rsidP="00CA71DD">
            <w:pPr>
              <w:autoSpaceDE w:val="0"/>
              <w:autoSpaceDN w:val="0"/>
              <w:adjustRightInd w:val="0"/>
              <w:rPr>
                <w:rFonts w:ascii="Arial" w:hAnsi="Arial" w:cs="Arial"/>
                <w:color w:val="002060"/>
              </w:rPr>
            </w:pPr>
          </w:p>
          <w:p w14:paraId="1569A498"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FRIDAY</w:t>
            </w:r>
          </w:p>
        </w:tc>
        <w:tc>
          <w:tcPr>
            <w:tcW w:w="3231" w:type="dxa"/>
          </w:tcPr>
          <w:p w14:paraId="10DC240D" w14:textId="77777777" w:rsidR="00546280" w:rsidRPr="00546280" w:rsidRDefault="00546280" w:rsidP="00CA71DD">
            <w:pPr>
              <w:autoSpaceDE w:val="0"/>
              <w:autoSpaceDN w:val="0"/>
              <w:adjustRightInd w:val="0"/>
              <w:rPr>
                <w:rFonts w:ascii="Arial" w:hAnsi="Arial" w:cs="Arial"/>
                <w:color w:val="002060"/>
              </w:rPr>
            </w:pPr>
          </w:p>
          <w:p w14:paraId="685FCF7A"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General Rheumatology clinic QEUH</w:t>
            </w:r>
          </w:p>
        </w:tc>
        <w:tc>
          <w:tcPr>
            <w:tcW w:w="3828" w:type="dxa"/>
          </w:tcPr>
          <w:p w14:paraId="3EA76379" w14:textId="77777777" w:rsidR="00546280" w:rsidRPr="00546280" w:rsidRDefault="00546280" w:rsidP="00CA71DD">
            <w:pPr>
              <w:autoSpaceDE w:val="0"/>
              <w:autoSpaceDN w:val="0"/>
              <w:adjustRightInd w:val="0"/>
              <w:rPr>
                <w:rFonts w:ascii="Arial" w:hAnsi="Arial" w:cs="Arial"/>
                <w:color w:val="002060"/>
              </w:rPr>
            </w:pPr>
          </w:p>
          <w:p w14:paraId="369FDEDE"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Additional SPA</w:t>
            </w:r>
          </w:p>
        </w:tc>
      </w:tr>
      <w:tr w:rsidR="00546280" w:rsidRPr="00546280" w14:paraId="5CC75913" w14:textId="77777777" w:rsidTr="00CA71DD">
        <w:trPr>
          <w:trHeight w:val="300"/>
        </w:trPr>
        <w:tc>
          <w:tcPr>
            <w:tcW w:w="1872" w:type="dxa"/>
          </w:tcPr>
          <w:p w14:paraId="5CB4C421" w14:textId="77777777" w:rsidR="00546280" w:rsidRPr="00546280" w:rsidRDefault="00546280" w:rsidP="00CA71DD">
            <w:pPr>
              <w:rPr>
                <w:rFonts w:ascii="Arial" w:hAnsi="Arial" w:cs="Arial"/>
                <w:color w:val="002060"/>
              </w:rPr>
            </w:pPr>
          </w:p>
          <w:p w14:paraId="1DD503A7" w14:textId="77777777" w:rsidR="00546280" w:rsidRPr="00546280" w:rsidRDefault="00546280" w:rsidP="00CA71DD">
            <w:pPr>
              <w:rPr>
                <w:rFonts w:ascii="Arial" w:hAnsi="Arial" w:cs="Arial"/>
                <w:color w:val="002060"/>
              </w:rPr>
            </w:pPr>
            <w:r w:rsidRPr="00546280">
              <w:rPr>
                <w:rFonts w:ascii="Arial" w:hAnsi="Arial" w:cs="Arial"/>
                <w:color w:val="002060"/>
              </w:rPr>
              <w:t>SATURDAY</w:t>
            </w:r>
          </w:p>
          <w:p w14:paraId="0FF9D318" w14:textId="77777777" w:rsidR="00546280" w:rsidRPr="00546280" w:rsidRDefault="00546280" w:rsidP="00CA71DD">
            <w:pPr>
              <w:rPr>
                <w:rFonts w:ascii="Arial" w:hAnsi="Arial" w:cs="Arial"/>
                <w:color w:val="002060"/>
              </w:rPr>
            </w:pPr>
          </w:p>
        </w:tc>
        <w:tc>
          <w:tcPr>
            <w:tcW w:w="3231" w:type="dxa"/>
          </w:tcPr>
          <w:p w14:paraId="7E2406BF" w14:textId="77777777" w:rsidR="00546280" w:rsidRPr="00546280" w:rsidRDefault="00546280" w:rsidP="00CA71DD">
            <w:pPr>
              <w:rPr>
                <w:rFonts w:ascii="Arial" w:hAnsi="Arial" w:cs="Arial"/>
                <w:color w:val="002060"/>
              </w:rPr>
            </w:pPr>
          </w:p>
          <w:p w14:paraId="4723D515" w14:textId="77777777" w:rsidR="00546280" w:rsidRPr="00546280" w:rsidRDefault="00546280" w:rsidP="00CA71DD">
            <w:pPr>
              <w:rPr>
                <w:rFonts w:ascii="Arial" w:hAnsi="Arial" w:cs="Arial"/>
                <w:color w:val="002060"/>
              </w:rPr>
            </w:pPr>
            <w:r w:rsidRPr="00546280">
              <w:rPr>
                <w:rFonts w:ascii="Arial" w:hAnsi="Arial" w:cs="Arial"/>
                <w:color w:val="002060"/>
              </w:rPr>
              <w:t>1:8 medical daytime receiving</w:t>
            </w:r>
          </w:p>
        </w:tc>
        <w:tc>
          <w:tcPr>
            <w:tcW w:w="3828" w:type="dxa"/>
          </w:tcPr>
          <w:p w14:paraId="44B25EAB" w14:textId="77777777" w:rsidR="00546280" w:rsidRPr="00546280" w:rsidRDefault="00546280" w:rsidP="00CA71DD">
            <w:pPr>
              <w:rPr>
                <w:rFonts w:ascii="Arial" w:hAnsi="Arial" w:cs="Arial"/>
                <w:color w:val="002060"/>
              </w:rPr>
            </w:pPr>
          </w:p>
          <w:p w14:paraId="09E6B05F" w14:textId="77777777" w:rsidR="00546280" w:rsidRPr="00546280" w:rsidRDefault="00546280" w:rsidP="00CA71DD">
            <w:pPr>
              <w:rPr>
                <w:rFonts w:ascii="Arial" w:hAnsi="Arial" w:cs="Arial"/>
                <w:color w:val="002060"/>
              </w:rPr>
            </w:pPr>
            <w:r w:rsidRPr="00546280">
              <w:rPr>
                <w:rFonts w:ascii="Arial" w:hAnsi="Arial" w:cs="Arial"/>
                <w:color w:val="002060"/>
              </w:rPr>
              <w:t>1:8 medical daytime receiving</w:t>
            </w:r>
          </w:p>
          <w:p w14:paraId="7208F5B7" w14:textId="77777777" w:rsidR="00546280" w:rsidRPr="00546280" w:rsidRDefault="00546280" w:rsidP="00CA71DD">
            <w:pPr>
              <w:rPr>
                <w:rFonts w:ascii="Arial" w:hAnsi="Arial" w:cs="Arial"/>
                <w:color w:val="002060"/>
              </w:rPr>
            </w:pPr>
          </w:p>
        </w:tc>
      </w:tr>
      <w:tr w:rsidR="00546280" w:rsidRPr="00546280" w14:paraId="2157D6EB" w14:textId="77777777" w:rsidTr="00CA71DD">
        <w:trPr>
          <w:trHeight w:val="300"/>
        </w:trPr>
        <w:tc>
          <w:tcPr>
            <w:tcW w:w="1872" w:type="dxa"/>
          </w:tcPr>
          <w:p w14:paraId="66B127CF" w14:textId="77777777" w:rsidR="00546280" w:rsidRPr="00546280" w:rsidRDefault="00546280" w:rsidP="00CA71DD">
            <w:pPr>
              <w:rPr>
                <w:rFonts w:ascii="Arial" w:hAnsi="Arial" w:cs="Arial"/>
                <w:color w:val="002060"/>
              </w:rPr>
            </w:pPr>
          </w:p>
          <w:p w14:paraId="35511E58" w14:textId="77777777" w:rsidR="00546280" w:rsidRPr="00546280" w:rsidRDefault="00546280" w:rsidP="00CA71DD">
            <w:pPr>
              <w:rPr>
                <w:rFonts w:ascii="Arial" w:hAnsi="Arial" w:cs="Arial"/>
                <w:color w:val="002060"/>
              </w:rPr>
            </w:pPr>
            <w:r w:rsidRPr="00546280">
              <w:rPr>
                <w:rFonts w:ascii="Arial" w:hAnsi="Arial" w:cs="Arial"/>
                <w:color w:val="002060"/>
              </w:rPr>
              <w:t>SUNDAY</w:t>
            </w:r>
          </w:p>
        </w:tc>
        <w:tc>
          <w:tcPr>
            <w:tcW w:w="3231" w:type="dxa"/>
          </w:tcPr>
          <w:p w14:paraId="0405F043" w14:textId="77777777" w:rsidR="00546280" w:rsidRPr="00546280" w:rsidRDefault="00546280" w:rsidP="00CA71DD">
            <w:pPr>
              <w:rPr>
                <w:rFonts w:ascii="Arial" w:hAnsi="Arial" w:cs="Arial"/>
                <w:color w:val="002060"/>
              </w:rPr>
            </w:pPr>
          </w:p>
          <w:p w14:paraId="72DEE918" w14:textId="77777777" w:rsidR="00546280" w:rsidRPr="00546280" w:rsidRDefault="00546280" w:rsidP="00CA71DD">
            <w:pPr>
              <w:rPr>
                <w:rFonts w:ascii="Arial" w:hAnsi="Arial" w:cs="Arial"/>
                <w:color w:val="002060"/>
              </w:rPr>
            </w:pPr>
            <w:r w:rsidRPr="00546280">
              <w:rPr>
                <w:rFonts w:ascii="Arial" w:hAnsi="Arial" w:cs="Arial"/>
                <w:color w:val="002060"/>
              </w:rPr>
              <w:t>1:8 medical daytime receiving</w:t>
            </w:r>
          </w:p>
        </w:tc>
        <w:tc>
          <w:tcPr>
            <w:tcW w:w="3828" w:type="dxa"/>
          </w:tcPr>
          <w:p w14:paraId="6CA124BE" w14:textId="77777777" w:rsidR="00546280" w:rsidRPr="00546280" w:rsidRDefault="00546280" w:rsidP="00CA71DD">
            <w:pPr>
              <w:rPr>
                <w:rFonts w:ascii="Arial" w:hAnsi="Arial" w:cs="Arial"/>
                <w:color w:val="002060"/>
              </w:rPr>
            </w:pPr>
          </w:p>
          <w:p w14:paraId="7D0B83EE" w14:textId="77777777" w:rsidR="00546280" w:rsidRPr="00546280" w:rsidRDefault="00546280" w:rsidP="00CA71DD">
            <w:pPr>
              <w:rPr>
                <w:rFonts w:ascii="Arial" w:hAnsi="Arial" w:cs="Arial"/>
                <w:color w:val="002060"/>
              </w:rPr>
            </w:pPr>
            <w:r w:rsidRPr="00546280">
              <w:rPr>
                <w:rFonts w:ascii="Arial" w:hAnsi="Arial" w:cs="Arial"/>
                <w:color w:val="002060"/>
              </w:rPr>
              <w:t>1:8 medical daytime receiving</w:t>
            </w:r>
          </w:p>
          <w:p w14:paraId="3DD14BDB" w14:textId="77777777" w:rsidR="00546280" w:rsidRPr="00546280" w:rsidRDefault="00546280" w:rsidP="00CA71DD">
            <w:pPr>
              <w:rPr>
                <w:rFonts w:ascii="Arial" w:hAnsi="Arial" w:cs="Arial"/>
                <w:color w:val="002060"/>
              </w:rPr>
            </w:pPr>
          </w:p>
        </w:tc>
      </w:tr>
    </w:tbl>
    <w:p w14:paraId="41DCBE5A" w14:textId="77777777" w:rsidR="00546280" w:rsidRPr="00546280" w:rsidRDefault="00546280" w:rsidP="00546280"/>
    <w:p w14:paraId="4C950ADF"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t>The appointee will be required to register [if not already done so] with an appropriate College for CPD, undergo an annual appraisal, and subsequently revalidation as determined by the General Medical Council [GMC]. 1PA [4 hours] will be allocated to such activities.</w:t>
      </w:r>
    </w:p>
    <w:p w14:paraId="0CCEFA09" w14:textId="77777777" w:rsidR="00546280" w:rsidRPr="00546280" w:rsidRDefault="00546280" w:rsidP="00546280">
      <w:pPr>
        <w:autoSpaceDE w:val="0"/>
        <w:autoSpaceDN w:val="0"/>
        <w:adjustRightInd w:val="0"/>
        <w:rPr>
          <w:rFonts w:ascii="Arial" w:hAnsi="Arial" w:cs="Arial"/>
          <w:b/>
          <w:color w:val="002060"/>
        </w:rPr>
      </w:pPr>
    </w:p>
    <w:p w14:paraId="7B5AE9C2" w14:textId="77777777" w:rsidR="00546280" w:rsidRPr="00546280" w:rsidRDefault="00546280" w:rsidP="00546280">
      <w:pPr>
        <w:autoSpaceDE w:val="0"/>
        <w:autoSpaceDN w:val="0"/>
        <w:adjustRightInd w:val="0"/>
        <w:rPr>
          <w:rFonts w:ascii="Arial" w:hAnsi="Arial" w:cs="Arial"/>
          <w:b/>
          <w:color w:val="002060"/>
        </w:rPr>
      </w:pPr>
      <w:r w:rsidRPr="00546280">
        <w:rPr>
          <w:rFonts w:ascii="Arial" w:hAnsi="Arial" w:cs="Arial"/>
          <w:b/>
          <w:color w:val="002060"/>
        </w:rPr>
        <w:t>Person Specification</w:t>
      </w:r>
    </w:p>
    <w:p w14:paraId="049041D8"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lastRenderedPageBreak/>
        <w:t>Qualifications:</w:t>
      </w:r>
    </w:p>
    <w:p w14:paraId="2D3ABB02" w14:textId="77777777" w:rsidR="00546280" w:rsidRPr="00546280" w:rsidRDefault="00546280" w:rsidP="00546280">
      <w:pPr>
        <w:autoSpaceDE w:val="0"/>
        <w:autoSpaceDN w:val="0"/>
        <w:adjustRightInd w:val="0"/>
        <w:rPr>
          <w:rFonts w:ascii="Arial" w:hAnsi="Arial" w:cs="Arial"/>
          <w:color w:val="002060"/>
        </w:rPr>
      </w:pPr>
    </w:p>
    <w:p w14:paraId="412516C4"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t>Essential: CCT in Rheumatology and General (Internal) Medicine (or within 6 months of such at the time of interview).</w:t>
      </w:r>
    </w:p>
    <w:p w14:paraId="46E72B47" w14:textId="77777777" w:rsidR="00546280" w:rsidRPr="00546280" w:rsidRDefault="00546280" w:rsidP="00546280">
      <w:pPr>
        <w:autoSpaceDE w:val="0"/>
        <w:autoSpaceDN w:val="0"/>
        <w:adjustRightInd w:val="0"/>
        <w:rPr>
          <w:rFonts w:ascii="Arial" w:hAnsi="Arial" w:cs="Arial"/>
          <w:color w:val="002060"/>
        </w:rPr>
      </w:pPr>
    </w:p>
    <w:p w14:paraId="2D7426F9"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t xml:space="preserve">Desirable: Experience in Acute Medicine </w:t>
      </w:r>
    </w:p>
    <w:p w14:paraId="5C07F2AD" w14:textId="77777777" w:rsidR="00546280" w:rsidRPr="00546280" w:rsidRDefault="00546280" w:rsidP="00546280">
      <w:pPr>
        <w:autoSpaceDE w:val="0"/>
        <w:autoSpaceDN w:val="0"/>
        <w:adjustRightInd w:val="0"/>
        <w:rPr>
          <w:rFonts w:ascii="Arial" w:hAnsi="Arial" w:cs="Arial"/>
          <w:color w:val="002060"/>
        </w:rPr>
      </w:pPr>
    </w:p>
    <w:p w14:paraId="37F5B6FB" w14:textId="77777777" w:rsidR="00546280" w:rsidRPr="00546280" w:rsidRDefault="00546280" w:rsidP="00546280">
      <w:pPr>
        <w:autoSpaceDE w:val="0"/>
        <w:autoSpaceDN w:val="0"/>
        <w:adjustRightInd w:val="0"/>
        <w:rPr>
          <w:rFonts w:ascii="Arial" w:hAnsi="Arial" w:cs="Arial"/>
          <w:color w:val="002060"/>
        </w:rPr>
      </w:pPr>
      <w:r w:rsidRPr="00546280">
        <w:rPr>
          <w:rFonts w:ascii="Arial" w:hAnsi="Arial" w:cs="Arial"/>
          <w:color w:val="002060"/>
        </w:rPr>
        <w:t>Specific criteria required are listed below:</w:t>
      </w:r>
    </w:p>
    <w:p w14:paraId="687996BE" w14:textId="77777777" w:rsidR="00546280" w:rsidRPr="00546280" w:rsidRDefault="00546280" w:rsidP="00546280">
      <w:pPr>
        <w:autoSpaceDE w:val="0"/>
        <w:autoSpaceDN w:val="0"/>
        <w:adjustRightInd w:val="0"/>
        <w:rPr>
          <w:rFonts w:ascii="Arial" w:hAnsi="Arial" w:cs="Arial"/>
          <w:color w:val="00206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678"/>
        <w:gridCol w:w="2835"/>
      </w:tblGrid>
      <w:tr w:rsidR="00546280" w:rsidRPr="00546280" w14:paraId="309F5669" w14:textId="77777777" w:rsidTr="00546280">
        <w:tc>
          <w:tcPr>
            <w:tcW w:w="2977" w:type="dxa"/>
          </w:tcPr>
          <w:p w14:paraId="1B98F5E1" w14:textId="77777777" w:rsidR="00546280" w:rsidRPr="00546280" w:rsidRDefault="00546280" w:rsidP="00CA71DD">
            <w:pPr>
              <w:autoSpaceDE w:val="0"/>
              <w:autoSpaceDN w:val="0"/>
              <w:adjustRightInd w:val="0"/>
              <w:rPr>
                <w:rFonts w:ascii="Arial" w:hAnsi="Arial" w:cs="Arial"/>
                <w:b/>
                <w:color w:val="002060"/>
              </w:rPr>
            </w:pPr>
            <w:r w:rsidRPr="00546280">
              <w:rPr>
                <w:rFonts w:ascii="Arial" w:hAnsi="Arial" w:cs="Arial"/>
                <w:b/>
                <w:color w:val="002060"/>
              </w:rPr>
              <w:t>Criterion</w:t>
            </w:r>
          </w:p>
        </w:tc>
        <w:tc>
          <w:tcPr>
            <w:tcW w:w="4678" w:type="dxa"/>
          </w:tcPr>
          <w:p w14:paraId="561D8012" w14:textId="77777777" w:rsidR="00546280" w:rsidRPr="00546280" w:rsidRDefault="00546280" w:rsidP="00CA71DD">
            <w:pPr>
              <w:autoSpaceDE w:val="0"/>
              <w:autoSpaceDN w:val="0"/>
              <w:adjustRightInd w:val="0"/>
              <w:rPr>
                <w:rFonts w:ascii="Arial" w:hAnsi="Arial" w:cs="Arial"/>
                <w:b/>
                <w:color w:val="002060"/>
              </w:rPr>
            </w:pPr>
            <w:r w:rsidRPr="00546280">
              <w:rPr>
                <w:rFonts w:ascii="Arial" w:hAnsi="Arial" w:cs="Arial"/>
                <w:b/>
                <w:color w:val="002060"/>
              </w:rPr>
              <w:t>Essential</w:t>
            </w:r>
          </w:p>
        </w:tc>
        <w:tc>
          <w:tcPr>
            <w:tcW w:w="2835" w:type="dxa"/>
          </w:tcPr>
          <w:p w14:paraId="44C70962" w14:textId="77777777" w:rsidR="00546280" w:rsidRPr="00546280" w:rsidRDefault="00546280" w:rsidP="00CA71DD">
            <w:pPr>
              <w:autoSpaceDE w:val="0"/>
              <w:autoSpaceDN w:val="0"/>
              <w:adjustRightInd w:val="0"/>
              <w:rPr>
                <w:rFonts w:ascii="Arial" w:hAnsi="Arial" w:cs="Arial"/>
                <w:b/>
                <w:color w:val="002060"/>
              </w:rPr>
            </w:pPr>
            <w:r w:rsidRPr="00546280">
              <w:rPr>
                <w:rFonts w:ascii="Arial" w:hAnsi="Arial" w:cs="Arial"/>
                <w:b/>
                <w:color w:val="002060"/>
              </w:rPr>
              <w:t>Desirable</w:t>
            </w:r>
          </w:p>
          <w:p w14:paraId="22BFBC16" w14:textId="77777777" w:rsidR="00546280" w:rsidRPr="00546280" w:rsidRDefault="00546280" w:rsidP="00CA71DD">
            <w:pPr>
              <w:autoSpaceDE w:val="0"/>
              <w:autoSpaceDN w:val="0"/>
              <w:adjustRightInd w:val="0"/>
              <w:rPr>
                <w:rFonts w:ascii="Arial" w:hAnsi="Arial" w:cs="Arial"/>
                <w:b/>
                <w:color w:val="002060"/>
              </w:rPr>
            </w:pPr>
          </w:p>
        </w:tc>
      </w:tr>
      <w:tr w:rsidR="00546280" w:rsidRPr="00546280" w14:paraId="2569B02D" w14:textId="77777777" w:rsidTr="00546280">
        <w:tc>
          <w:tcPr>
            <w:tcW w:w="2977" w:type="dxa"/>
          </w:tcPr>
          <w:p w14:paraId="6BC2B962"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Qualifications</w:t>
            </w:r>
          </w:p>
          <w:p w14:paraId="284ECA22"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71AD329F"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MB ChB (or equivalent)</w:t>
            </w:r>
          </w:p>
          <w:p w14:paraId="1C7BE76A"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MRCP (UK) (or equivalent)</w:t>
            </w:r>
          </w:p>
          <w:p w14:paraId="5869857A"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63328D75"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498FDC3F" w14:textId="77777777" w:rsidTr="00546280">
        <w:tc>
          <w:tcPr>
            <w:tcW w:w="2977" w:type="dxa"/>
          </w:tcPr>
          <w:p w14:paraId="62986CB0"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Registration</w:t>
            </w:r>
          </w:p>
          <w:p w14:paraId="0C8E7A93"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51011CB0"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Full registration with GMC and a licence to Practise.</w:t>
            </w:r>
          </w:p>
          <w:p w14:paraId="32B66A20"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 xml:space="preserve">CCT in Rheumatology and </w:t>
            </w:r>
            <w:proofErr w:type="gramStart"/>
            <w:r w:rsidRPr="00546280">
              <w:rPr>
                <w:rFonts w:ascii="Arial" w:hAnsi="Arial" w:cs="Arial"/>
                <w:color w:val="002060"/>
              </w:rPr>
              <w:t>General(</w:t>
            </w:r>
            <w:proofErr w:type="gramEnd"/>
            <w:r w:rsidRPr="00546280">
              <w:rPr>
                <w:rFonts w:ascii="Arial" w:hAnsi="Arial" w:cs="Arial"/>
                <w:color w:val="002060"/>
              </w:rPr>
              <w:t>Internal) Medicine (or equivalent)</w:t>
            </w:r>
          </w:p>
          <w:p w14:paraId="1B120D77"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1E9B5EC8"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5CD918D0" w14:textId="77777777" w:rsidTr="00546280">
        <w:tc>
          <w:tcPr>
            <w:tcW w:w="2977" w:type="dxa"/>
          </w:tcPr>
          <w:p w14:paraId="2F014291"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Experience</w:t>
            </w:r>
          </w:p>
          <w:p w14:paraId="5E637ACF"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296B31A4"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Minimum of 8/9 years of post-qualification clinical experience</w:t>
            </w:r>
          </w:p>
          <w:p w14:paraId="105C1D46"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38DBBEDA"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 xml:space="preserve">Experience in General Medicine </w:t>
            </w:r>
          </w:p>
          <w:p w14:paraId="6135826A"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485F9A5D" w14:textId="77777777" w:rsidTr="00546280">
        <w:tc>
          <w:tcPr>
            <w:tcW w:w="2977" w:type="dxa"/>
          </w:tcPr>
          <w:p w14:paraId="0F99CA84"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Teaching Experience</w:t>
            </w:r>
          </w:p>
        </w:tc>
        <w:tc>
          <w:tcPr>
            <w:tcW w:w="4678" w:type="dxa"/>
          </w:tcPr>
          <w:p w14:paraId="19FAF376"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Proven experience in undergraduate and postgraduate teaching</w:t>
            </w:r>
          </w:p>
          <w:p w14:paraId="4B5AB09C"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71363A18"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24891D0C" w14:textId="77777777" w:rsidTr="00546280">
        <w:tc>
          <w:tcPr>
            <w:tcW w:w="2977" w:type="dxa"/>
          </w:tcPr>
          <w:p w14:paraId="16B1AE24" w14:textId="77777777" w:rsidR="00546280" w:rsidRPr="00546280" w:rsidRDefault="00546280" w:rsidP="00CA71DD">
            <w:pPr>
              <w:autoSpaceDE w:val="0"/>
              <w:autoSpaceDN w:val="0"/>
              <w:adjustRightInd w:val="0"/>
              <w:rPr>
                <w:rFonts w:ascii="Arial" w:hAnsi="Arial" w:cs="Arial"/>
                <w:color w:val="002060"/>
              </w:rPr>
            </w:pPr>
            <w:proofErr w:type="gramStart"/>
            <w:r w:rsidRPr="00546280">
              <w:rPr>
                <w:rFonts w:ascii="Arial" w:hAnsi="Arial" w:cs="Arial"/>
                <w:color w:val="002060"/>
              </w:rPr>
              <w:t>Particular Requirements</w:t>
            </w:r>
            <w:proofErr w:type="gramEnd"/>
            <w:r w:rsidRPr="00546280">
              <w:rPr>
                <w:rFonts w:ascii="Arial" w:hAnsi="Arial" w:cs="Arial"/>
                <w:color w:val="002060"/>
              </w:rPr>
              <w:t xml:space="preserve"> and/or Areas of Special Interest</w:t>
            </w:r>
          </w:p>
          <w:p w14:paraId="39725214"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71C3892D"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Evidence of sub-specialist interest within Rheumatology</w:t>
            </w:r>
          </w:p>
          <w:p w14:paraId="75728139"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44D46DE7"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5FEDCD43" w14:textId="77777777" w:rsidTr="00546280">
        <w:tc>
          <w:tcPr>
            <w:tcW w:w="2977" w:type="dxa"/>
          </w:tcPr>
          <w:p w14:paraId="3B2C1EF1"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Research &amp; Publications</w:t>
            </w:r>
          </w:p>
          <w:p w14:paraId="26ABC544"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26BB80A5"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0243039A"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 xml:space="preserve">Proven record in research with peer reviewed publications. </w:t>
            </w:r>
          </w:p>
        </w:tc>
      </w:tr>
      <w:tr w:rsidR="00546280" w:rsidRPr="00546280" w14:paraId="4636C393" w14:textId="77777777" w:rsidTr="00546280">
        <w:tc>
          <w:tcPr>
            <w:tcW w:w="2977" w:type="dxa"/>
          </w:tcPr>
          <w:p w14:paraId="40E86486"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Management Training</w:t>
            </w:r>
          </w:p>
          <w:p w14:paraId="2E6549B7"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7EC9AD92"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Experience of NHS management and training in this area</w:t>
            </w:r>
          </w:p>
          <w:p w14:paraId="1A14ADCE" w14:textId="77777777" w:rsidR="00546280" w:rsidRPr="00546280" w:rsidRDefault="00546280" w:rsidP="00CA71DD">
            <w:pPr>
              <w:autoSpaceDE w:val="0"/>
              <w:autoSpaceDN w:val="0"/>
              <w:adjustRightInd w:val="0"/>
              <w:rPr>
                <w:rFonts w:ascii="Arial" w:hAnsi="Arial" w:cs="Arial"/>
                <w:color w:val="002060"/>
              </w:rPr>
            </w:pPr>
          </w:p>
        </w:tc>
        <w:tc>
          <w:tcPr>
            <w:tcW w:w="2835" w:type="dxa"/>
          </w:tcPr>
          <w:p w14:paraId="265C83BD" w14:textId="77777777" w:rsidR="00546280" w:rsidRPr="00546280" w:rsidRDefault="00546280" w:rsidP="00CA71DD">
            <w:pPr>
              <w:autoSpaceDE w:val="0"/>
              <w:autoSpaceDN w:val="0"/>
              <w:adjustRightInd w:val="0"/>
              <w:rPr>
                <w:rFonts w:ascii="Arial" w:hAnsi="Arial" w:cs="Arial"/>
                <w:color w:val="002060"/>
              </w:rPr>
            </w:pPr>
          </w:p>
        </w:tc>
      </w:tr>
      <w:tr w:rsidR="00546280" w:rsidRPr="00546280" w14:paraId="3F073569" w14:textId="77777777" w:rsidTr="00546280">
        <w:tc>
          <w:tcPr>
            <w:tcW w:w="2977" w:type="dxa"/>
          </w:tcPr>
          <w:p w14:paraId="3DF9B70B"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Other attributes</w:t>
            </w:r>
          </w:p>
          <w:p w14:paraId="2FEFF644" w14:textId="77777777" w:rsidR="00546280" w:rsidRPr="00546280" w:rsidRDefault="00546280" w:rsidP="00CA71DD">
            <w:pPr>
              <w:autoSpaceDE w:val="0"/>
              <w:autoSpaceDN w:val="0"/>
              <w:adjustRightInd w:val="0"/>
              <w:rPr>
                <w:rFonts w:ascii="Arial" w:hAnsi="Arial" w:cs="Arial"/>
                <w:color w:val="002060"/>
              </w:rPr>
            </w:pPr>
          </w:p>
        </w:tc>
        <w:tc>
          <w:tcPr>
            <w:tcW w:w="4678" w:type="dxa"/>
          </w:tcPr>
          <w:p w14:paraId="23C75D4E" w14:textId="77777777" w:rsidR="00546280" w:rsidRPr="00546280" w:rsidRDefault="00546280" w:rsidP="00CA71DD">
            <w:pPr>
              <w:autoSpaceDE w:val="0"/>
              <w:autoSpaceDN w:val="0"/>
              <w:adjustRightInd w:val="0"/>
              <w:rPr>
                <w:rFonts w:ascii="Arial" w:hAnsi="Arial" w:cs="Arial"/>
                <w:color w:val="002060"/>
              </w:rPr>
            </w:pPr>
            <w:r w:rsidRPr="00546280">
              <w:rPr>
                <w:rFonts w:ascii="Arial" w:hAnsi="Arial" w:cs="Arial"/>
                <w:color w:val="002060"/>
              </w:rPr>
              <w:t>Ability to work as a team member</w:t>
            </w:r>
          </w:p>
        </w:tc>
        <w:tc>
          <w:tcPr>
            <w:tcW w:w="2835" w:type="dxa"/>
          </w:tcPr>
          <w:p w14:paraId="32534191" w14:textId="77777777" w:rsidR="00546280" w:rsidRPr="00546280" w:rsidRDefault="00546280" w:rsidP="00CA71DD">
            <w:pPr>
              <w:autoSpaceDE w:val="0"/>
              <w:autoSpaceDN w:val="0"/>
              <w:adjustRightInd w:val="0"/>
              <w:rPr>
                <w:rFonts w:ascii="Arial" w:hAnsi="Arial" w:cs="Arial"/>
                <w:color w:val="002060"/>
              </w:rPr>
            </w:pPr>
          </w:p>
        </w:tc>
      </w:tr>
    </w:tbl>
    <w:p w14:paraId="3FA70E6B" w14:textId="77777777" w:rsidR="00294E61" w:rsidRDefault="00294E61" w:rsidP="008A52ED">
      <w:pPr>
        <w:rPr>
          <w:rFonts w:ascii="Arial" w:hAnsi="Arial" w:cs="Arial"/>
          <w:b/>
          <w:bCs/>
          <w:color w:val="002060"/>
          <w:sz w:val="32"/>
          <w:szCs w:val="32"/>
        </w:rPr>
      </w:pPr>
    </w:p>
    <w:p w14:paraId="06E0F485" w14:textId="77777777" w:rsidR="00294E61" w:rsidRDefault="00294E61" w:rsidP="008A52ED">
      <w:pPr>
        <w:rPr>
          <w:rFonts w:ascii="Arial" w:hAnsi="Arial" w:cs="Arial"/>
          <w:b/>
          <w:bCs/>
          <w:color w:val="002060"/>
          <w:sz w:val="32"/>
          <w:szCs w:val="32"/>
        </w:rPr>
      </w:pPr>
    </w:p>
    <w:p w14:paraId="46A8903C" w14:textId="77777777" w:rsidR="00546280" w:rsidRDefault="00546280" w:rsidP="008A52ED">
      <w:pPr>
        <w:rPr>
          <w:rFonts w:ascii="Arial" w:hAnsi="Arial" w:cs="Arial"/>
          <w:b/>
          <w:bCs/>
          <w:color w:val="002060"/>
          <w:sz w:val="32"/>
          <w:szCs w:val="32"/>
        </w:rPr>
      </w:pPr>
    </w:p>
    <w:p w14:paraId="09ECE951" w14:textId="77777777" w:rsidR="00546280" w:rsidRDefault="00546280" w:rsidP="008A52ED">
      <w:pPr>
        <w:rPr>
          <w:rFonts w:ascii="Arial" w:hAnsi="Arial" w:cs="Arial"/>
          <w:b/>
          <w:bCs/>
          <w:color w:val="002060"/>
          <w:sz w:val="32"/>
          <w:szCs w:val="32"/>
        </w:rPr>
      </w:pPr>
    </w:p>
    <w:p w14:paraId="2D883883" w14:textId="77777777" w:rsidR="00546280" w:rsidRDefault="00546280" w:rsidP="008A52ED">
      <w:pPr>
        <w:rPr>
          <w:rFonts w:ascii="Arial" w:hAnsi="Arial" w:cs="Arial"/>
          <w:b/>
          <w:bCs/>
          <w:color w:val="002060"/>
          <w:sz w:val="32"/>
          <w:szCs w:val="32"/>
        </w:rPr>
      </w:pPr>
    </w:p>
    <w:p w14:paraId="611ED8A4" w14:textId="77777777" w:rsidR="00546280" w:rsidRDefault="00546280" w:rsidP="008A52ED">
      <w:pPr>
        <w:rPr>
          <w:rFonts w:ascii="Arial" w:hAnsi="Arial" w:cs="Arial"/>
          <w:b/>
          <w:bCs/>
          <w:color w:val="002060"/>
          <w:sz w:val="32"/>
          <w:szCs w:val="32"/>
        </w:rPr>
      </w:pPr>
    </w:p>
    <w:p w14:paraId="36679677" w14:textId="77777777" w:rsidR="00546280" w:rsidRDefault="00546280" w:rsidP="008A52ED">
      <w:pPr>
        <w:rPr>
          <w:rFonts w:ascii="Arial" w:hAnsi="Arial" w:cs="Arial"/>
          <w:b/>
          <w:bCs/>
          <w:color w:val="002060"/>
          <w:sz w:val="32"/>
          <w:szCs w:val="32"/>
        </w:rPr>
      </w:pPr>
    </w:p>
    <w:p w14:paraId="1B453F9D" w14:textId="77777777" w:rsidR="00546280" w:rsidRDefault="00546280" w:rsidP="008A52ED">
      <w:pPr>
        <w:rPr>
          <w:rFonts w:ascii="Arial" w:hAnsi="Arial" w:cs="Arial"/>
          <w:b/>
          <w:bCs/>
          <w:color w:val="002060"/>
          <w:sz w:val="32"/>
          <w:szCs w:val="32"/>
        </w:rPr>
      </w:pPr>
    </w:p>
    <w:p w14:paraId="6502D704" w14:textId="77777777" w:rsidR="00546280" w:rsidRDefault="00546280" w:rsidP="008A52ED">
      <w:pPr>
        <w:rPr>
          <w:rFonts w:ascii="Arial" w:hAnsi="Arial" w:cs="Arial"/>
          <w:b/>
          <w:bCs/>
          <w:color w:val="002060"/>
          <w:sz w:val="32"/>
          <w:szCs w:val="32"/>
        </w:rPr>
      </w:pPr>
    </w:p>
    <w:p w14:paraId="3F4D618E" w14:textId="77777777" w:rsidR="00546280" w:rsidRDefault="00546280" w:rsidP="008A52ED">
      <w:pPr>
        <w:rPr>
          <w:rFonts w:ascii="Arial" w:hAnsi="Arial" w:cs="Arial"/>
          <w:b/>
          <w:bCs/>
          <w:color w:val="002060"/>
          <w:sz w:val="32"/>
          <w:szCs w:val="32"/>
        </w:rPr>
      </w:pPr>
    </w:p>
    <w:p w14:paraId="3BE6C056" w14:textId="77777777" w:rsidR="00546280" w:rsidRDefault="00546280" w:rsidP="008A52ED">
      <w:pPr>
        <w:rPr>
          <w:rFonts w:ascii="Arial" w:hAnsi="Arial" w:cs="Arial"/>
          <w:b/>
          <w:bCs/>
          <w:color w:val="002060"/>
          <w:sz w:val="32"/>
          <w:szCs w:val="32"/>
        </w:rPr>
      </w:pPr>
    </w:p>
    <w:p w14:paraId="7F113707" w14:textId="16A465EC" w:rsidR="008502BD" w:rsidRPr="008A52ED" w:rsidRDefault="00312CB8" w:rsidP="008A52ED">
      <w:pPr>
        <w:rPr>
          <w:rFonts w:ascii="Arial" w:hAnsi="Arial" w:cs="Arial"/>
          <w:color w:val="002060"/>
        </w:rPr>
      </w:pPr>
      <w:r>
        <w:rPr>
          <w:rFonts w:ascii="Arial" w:hAnsi="Arial" w:cs="Arial"/>
          <w:b/>
          <w:bCs/>
          <w:color w:val="002060"/>
          <w:sz w:val="32"/>
          <w:szCs w:val="32"/>
        </w:rPr>
        <w:lastRenderedPageBreak/>
        <w:t>Section 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3969"/>
        <w:gridCol w:w="1843"/>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E65521">
            <w:pPr>
              <w:pStyle w:val="Default"/>
              <w:ind w:left="420"/>
              <w:rPr>
                <w:b/>
                <w:color w:val="002060"/>
              </w:rPr>
            </w:pPr>
            <w:r w:rsidRPr="008A52ED">
              <w:rPr>
                <w:b/>
                <w:color w:val="002060"/>
              </w:rPr>
              <w:t xml:space="preserve">Telephone </w:t>
            </w:r>
          </w:p>
        </w:tc>
      </w:tr>
      <w:tr w:rsidR="00546280" w:rsidRPr="008A52ED" w14:paraId="69FBC24F" w14:textId="77777777" w:rsidTr="00855109">
        <w:trPr>
          <w:trHeight w:val="375"/>
        </w:trPr>
        <w:tc>
          <w:tcPr>
            <w:tcW w:w="2552" w:type="dxa"/>
          </w:tcPr>
          <w:p w14:paraId="31396B3D" w14:textId="111C469B" w:rsidR="00546280" w:rsidRPr="008A52ED" w:rsidRDefault="00546280" w:rsidP="00546280">
            <w:pPr>
              <w:pStyle w:val="Default"/>
              <w:ind w:left="-48"/>
              <w:rPr>
                <w:b/>
                <w:color w:val="002060"/>
              </w:rPr>
            </w:pPr>
            <w:r>
              <w:rPr>
                <w:b/>
                <w:color w:val="002060"/>
              </w:rPr>
              <w:t xml:space="preserve">Neil </w:t>
            </w:r>
            <w:proofErr w:type="spellStart"/>
            <w:r>
              <w:rPr>
                <w:b/>
                <w:color w:val="002060"/>
              </w:rPr>
              <w:t>McGuchan</w:t>
            </w:r>
            <w:proofErr w:type="spellEnd"/>
          </w:p>
        </w:tc>
        <w:tc>
          <w:tcPr>
            <w:tcW w:w="2126" w:type="dxa"/>
          </w:tcPr>
          <w:p w14:paraId="02D3C4E0" w14:textId="04CD630E" w:rsidR="00546280" w:rsidRPr="008A52ED" w:rsidRDefault="00546280" w:rsidP="00546280">
            <w:pPr>
              <w:pStyle w:val="Default"/>
              <w:ind w:left="12" w:hanging="12"/>
              <w:rPr>
                <w:b/>
                <w:color w:val="002060"/>
              </w:rPr>
            </w:pPr>
            <w:r>
              <w:rPr>
                <w:b/>
                <w:color w:val="002060"/>
              </w:rPr>
              <w:t>Deputy Clinical Director</w:t>
            </w:r>
          </w:p>
        </w:tc>
        <w:tc>
          <w:tcPr>
            <w:tcW w:w="3969" w:type="dxa"/>
          </w:tcPr>
          <w:p w14:paraId="11348451" w14:textId="565DD325" w:rsidR="00546280" w:rsidRPr="008A52ED" w:rsidRDefault="00546280" w:rsidP="00546280">
            <w:pPr>
              <w:pStyle w:val="Default"/>
              <w:ind w:left="12" w:hanging="12"/>
              <w:rPr>
                <w:b/>
                <w:color w:val="002060"/>
              </w:rPr>
            </w:pPr>
            <w:r>
              <w:rPr>
                <w:b/>
                <w:color w:val="002060"/>
              </w:rPr>
              <w:t>neil.mcguchan@ggc.scot.nhs.uk</w:t>
            </w:r>
          </w:p>
        </w:tc>
        <w:tc>
          <w:tcPr>
            <w:tcW w:w="1843" w:type="dxa"/>
          </w:tcPr>
          <w:p w14:paraId="26C4E116" w14:textId="687A2215" w:rsidR="00546280" w:rsidRPr="008A52ED" w:rsidRDefault="00546280" w:rsidP="00546280">
            <w:pPr>
              <w:pStyle w:val="Default"/>
              <w:ind w:firstLine="15"/>
              <w:rPr>
                <w:b/>
                <w:color w:val="002060"/>
              </w:rPr>
            </w:pPr>
            <w:r>
              <w:rPr>
                <w:b/>
                <w:color w:val="002060"/>
              </w:rPr>
              <w:t>0141 347 8958</w:t>
            </w:r>
          </w:p>
        </w:tc>
      </w:tr>
      <w:tr w:rsidR="00546280" w:rsidRPr="008A52ED" w14:paraId="41808131" w14:textId="77777777" w:rsidTr="00855109">
        <w:trPr>
          <w:trHeight w:val="375"/>
        </w:trPr>
        <w:tc>
          <w:tcPr>
            <w:tcW w:w="2552" w:type="dxa"/>
          </w:tcPr>
          <w:p w14:paraId="248C4196" w14:textId="79E91634" w:rsidR="00546280" w:rsidRDefault="00546280" w:rsidP="00546280">
            <w:pPr>
              <w:pStyle w:val="Default"/>
              <w:ind w:left="-48"/>
              <w:rPr>
                <w:b/>
                <w:color w:val="002060"/>
              </w:rPr>
            </w:pPr>
            <w:r>
              <w:rPr>
                <w:b/>
                <w:color w:val="002060"/>
              </w:rPr>
              <w:t>Neil Ritchie</w:t>
            </w:r>
          </w:p>
        </w:tc>
        <w:tc>
          <w:tcPr>
            <w:tcW w:w="2126" w:type="dxa"/>
          </w:tcPr>
          <w:p w14:paraId="33BCE80B" w14:textId="7E05CE2F" w:rsidR="00546280" w:rsidRDefault="00546280" w:rsidP="00546280">
            <w:pPr>
              <w:pStyle w:val="Default"/>
              <w:ind w:left="12" w:hanging="12"/>
              <w:rPr>
                <w:b/>
                <w:color w:val="002060"/>
              </w:rPr>
            </w:pPr>
            <w:r>
              <w:rPr>
                <w:b/>
                <w:color w:val="002060"/>
              </w:rPr>
              <w:t>Clinical Director</w:t>
            </w:r>
          </w:p>
        </w:tc>
        <w:tc>
          <w:tcPr>
            <w:tcW w:w="3969" w:type="dxa"/>
          </w:tcPr>
          <w:p w14:paraId="711EAB96" w14:textId="3FC3E6AC" w:rsidR="00546280" w:rsidRDefault="00546280" w:rsidP="00546280">
            <w:pPr>
              <w:pStyle w:val="Default"/>
              <w:ind w:left="12" w:hanging="12"/>
              <w:rPr>
                <w:b/>
                <w:color w:val="002060"/>
              </w:rPr>
            </w:pPr>
            <w:r>
              <w:rPr>
                <w:b/>
                <w:color w:val="002060"/>
              </w:rPr>
              <w:t>neil.ritchie@ggc.scot.nhs.uk</w:t>
            </w:r>
          </w:p>
        </w:tc>
        <w:tc>
          <w:tcPr>
            <w:tcW w:w="1843" w:type="dxa"/>
          </w:tcPr>
          <w:p w14:paraId="40A97F2C" w14:textId="5975293A" w:rsidR="00546280" w:rsidRDefault="00546280" w:rsidP="00546280">
            <w:pPr>
              <w:pStyle w:val="Default"/>
              <w:ind w:firstLine="15"/>
              <w:rPr>
                <w:b/>
                <w:color w:val="002060"/>
              </w:rPr>
            </w:pPr>
            <w:r>
              <w:rPr>
                <w:b/>
                <w:color w:val="002060"/>
              </w:rPr>
              <w:t>0141 451 6101</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08B513EE"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 commencement of the post must 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w:t>
      </w:r>
      <w:r w:rsidR="008502BD" w:rsidRPr="008A52ED">
        <w:rPr>
          <w:rFonts w:ascii="Arial" w:hAnsi="Arial" w:cs="Arial"/>
          <w:color w:val="002060"/>
        </w:rPr>
        <w:lastRenderedPageBreak/>
        <w:t>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66E870B3"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an 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4"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8"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541019A8" w14:textId="77777777" w:rsidR="00546280" w:rsidRDefault="00546280" w:rsidP="00067415">
      <w:pPr>
        <w:kinsoku w:val="0"/>
        <w:overflowPunct w:val="0"/>
        <w:jc w:val="both"/>
        <w:rPr>
          <w:rFonts w:ascii="Arial" w:hAnsi="Arial" w:cs="Arial"/>
          <w:b/>
          <w:bCs/>
          <w:color w:val="002060"/>
          <w:sz w:val="32"/>
          <w:szCs w:val="32"/>
        </w:rPr>
      </w:pPr>
    </w:p>
    <w:p w14:paraId="0E2EB11C" w14:textId="7E3861E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4D44C36B"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0597" w14:textId="77777777" w:rsidR="00667817" w:rsidRDefault="00667817">
      <w:r>
        <w:separator/>
      </w:r>
    </w:p>
  </w:endnote>
  <w:endnote w:type="continuationSeparator" w:id="0">
    <w:p w14:paraId="62BCEDF6" w14:textId="77777777" w:rsidR="00667817" w:rsidRDefault="0066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C92639" w:rsidRDefault="000F751B" w:rsidP="00CC24F0">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6532E3C8" w14:textId="77777777" w:rsidR="00C92639" w:rsidRDefault="00C92639"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C92639" w:rsidRDefault="00C92639"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C92639" w:rsidRDefault="000F751B">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3CA02101" w14:textId="77777777" w:rsidR="00C92639" w:rsidRDefault="00C926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C92639" w:rsidRPr="00067415" w:rsidRDefault="00C92639"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68D9" w14:textId="77777777" w:rsidR="00667817" w:rsidRDefault="00667817">
      <w:r>
        <w:separator/>
      </w:r>
    </w:p>
  </w:footnote>
  <w:footnote w:type="continuationSeparator" w:id="0">
    <w:p w14:paraId="1373A36D" w14:textId="77777777" w:rsidR="00667817" w:rsidRDefault="0066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C92639"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C92639"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C92639"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F4E1BEA"/>
    <w:multiLevelType w:val="hybridMultilevel"/>
    <w:tmpl w:val="11C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832868110">
    <w:abstractNumId w:val="0"/>
  </w:num>
  <w:num w:numId="2" w16cid:durableId="1244493169">
    <w:abstractNumId w:val="0"/>
  </w:num>
  <w:num w:numId="3" w16cid:durableId="777801354">
    <w:abstractNumId w:val="0"/>
  </w:num>
  <w:num w:numId="4" w16cid:durableId="1914512412">
    <w:abstractNumId w:val="0"/>
  </w:num>
  <w:num w:numId="5" w16cid:durableId="1607078963">
    <w:abstractNumId w:val="0"/>
  </w:num>
  <w:num w:numId="6" w16cid:durableId="136609482">
    <w:abstractNumId w:val="0"/>
  </w:num>
  <w:num w:numId="7" w16cid:durableId="501047859">
    <w:abstractNumId w:val="0"/>
  </w:num>
  <w:num w:numId="8" w16cid:durableId="1687753781">
    <w:abstractNumId w:val="28"/>
  </w:num>
  <w:num w:numId="9" w16cid:durableId="2034500946">
    <w:abstractNumId w:val="20"/>
  </w:num>
  <w:num w:numId="10" w16cid:durableId="211617084">
    <w:abstractNumId w:val="2"/>
  </w:num>
  <w:num w:numId="11" w16cid:durableId="1375354112">
    <w:abstractNumId w:val="26"/>
  </w:num>
  <w:num w:numId="12" w16cid:durableId="1744646217">
    <w:abstractNumId w:val="22"/>
  </w:num>
  <w:num w:numId="13" w16cid:durableId="204100124">
    <w:abstractNumId w:val="14"/>
  </w:num>
  <w:num w:numId="14" w16cid:durableId="1372806516">
    <w:abstractNumId w:val="17"/>
  </w:num>
  <w:num w:numId="15" w16cid:durableId="1025902678">
    <w:abstractNumId w:val="15"/>
  </w:num>
  <w:num w:numId="16" w16cid:durableId="16598443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64857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418770">
    <w:abstractNumId w:val="13"/>
  </w:num>
  <w:num w:numId="19" w16cid:durableId="1055277201">
    <w:abstractNumId w:val="8"/>
  </w:num>
  <w:num w:numId="20" w16cid:durableId="432018185">
    <w:abstractNumId w:val="27"/>
  </w:num>
  <w:num w:numId="21" w16cid:durableId="1422796908">
    <w:abstractNumId w:val="25"/>
  </w:num>
  <w:num w:numId="22" w16cid:durableId="1089156326">
    <w:abstractNumId w:val="23"/>
  </w:num>
  <w:num w:numId="23" w16cid:durableId="667178609">
    <w:abstractNumId w:val="9"/>
  </w:num>
  <w:num w:numId="24" w16cid:durableId="533201691">
    <w:abstractNumId w:val="6"/>
  </w:num>
  <w:num w:numId="25" w16cid:durableId="1272325155">
    <w:abstractNumId w:val="12"/>
  </w:num>
  <w:num w:numId="26" w16cid:durableId="1567833163">
    <w:abstractNumId w:val="7"/>
  </w:num>
  <w:num w:numId="27" w16cid:durableId="189878515">
    <w:abstractNumId w:val="21"/>
  </w:num>
  <w:num w:numId="28" w16cid:durableId="807362458">
    <w:abstractNumId w:val="19"/>
  </w:num>
  <w:num w:numId="29" w16cid:durableId="1501237180">
    <w:abstractNumId w:val="1"/>
  </w:num>
  <w:num w:numId="30" w16cid:durableId="1550068426">
    <w:abstractNumId w:val="16"/>
  </w:num>
  <w:num w:numId="31" w16cid:durableId="1365011073">
    <w:abstractNumId w:val="24"/>
  </w:num>
  <w:num w:numId="32" w16cid:durableId="1902252234">
    <w:abstractNumId w:val="18"/>
  </w:num>
  <w:num w:numId="33" w16cid:durableId="1374042030">
    <w:abstractNumId w:val="3"/>
  </w:num>
  <w:num w:numId="34" w16cid:durableId="1598057189">
    <w:abstractNumId w:val="4"/>
  </w:num>
  <w:num w:numId="35" w16cid:durableId="213490126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B4D63"/>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80"/>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5F7B96"/>
    <w:rsid w:val="00602F92"/>
    <w:rsid w:val="0061006B"/>
    <w:rsid w:val="006106E5"/>
    <w:rsid w:val="00611320"/>
    <w:rsid w:val="00632B3F"/>
    <w:rsid w:val="00632E1C"/>
    <w:rsid w:val="00641F26"/>
    <w:rsid w:val="0064491D"/>
    <w:rsid w:val="0064545D"/>
    <w:rsid w:val="00656132"/>
    <w:rsid w:val="00666CBF"/>
    <w:rsid w:val="00667817"/>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62885"/>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5FEB"/>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2023-09-21T09:51:00Z</dcterms:created>
  <dcterms:modified xsi:type="dcterms:W3CDTF">2023-09-21T09:51:00Z</dcterms:modified>
</cp:coreProperties>
</file>