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4A" w:rsidRPr="002F47FC" w:rsidRDefault="0056044A" w:rsidP="002F47FC">
      <w:pPr>
        <w:pStyle w:val="Title"/>
        <w:rPr>
          <w:rFonts w:ascii="Arial" w:hAnsi="Arial" w:cs="Arial"/>
          <w:sz w:val="24"/>
          <w:u w:val="single"/>
        </w:rPr>
      </w:pPr>
      <w:r w:rsidRPr="002F47FC">
        <w:rPr>
          <w:rFonts w:ascii="Arial" w:hAnsi="Arial" w:cs="Arial"/>
          <w:sz w:val="24"/>
          <w:u w:val="single"/>
        </w:rPr>
        <w:t xml:space="preserve">NHS FIFE </w:t>
      </w:r>
    </w:p>
    <w:p w:rsidR="0056044A" w:rsidRPr="002F47FC" w:rsidRDefault="0056044A" w:rsidP="002F47FC">
      <w:pPr>
        <w:jc w:val="center"/>
        <w:rPr>
          <w:rFonts w:ascii="Arial" w:hAnsi="Arial" w:cs="Arial"/>
          <w:b/>
          <w:bCs/>
        </w:rPr>
      </w:pPr>
    </w:p>
    <w:p w:rsidR="0056044A" w:rsidRPr="002F47FC" w:rsidRDefault="00AB4A2D" w:rsidP="002F47FC">
      <w:pPr>
        <w:pStyle w:val="Subtitle"/>
        <w:rPr>
          <w:sz w:val="24"/>
          <w:u w:val="none"/>
        </w:rPr>
      </w:pPr>
      <w:r w:rsidRPr="002F47FC">
        <w:rPr>
          <w:sz w:val="24"/>
          <w:u w:val="none"/>
        </w:rPr>
        <w:t>SENIOR DENTAL OFFICER</w:t>
      </w:r>
      <w:r w:rsidR="002F47FC">
        <w:rPr>
          <w:sz w:val="24"/>
          <w:u w:val="none"/>
        </w:rPr>
        <w:t xml:space="preserve"> –</w:t>
      </w:r>
      <w:r w:rsidRPr="002F47FC">
        <w:rPr>
          <w:sz w:val="24"/>
          <w:u w:val="none"/>
        </w:rPr>
        <w:t xml:space="preserve"> </w:t>
      </w:r>
      <w:r w:rsidR="0056044A" w:rsidRPr="002F47FC">
        <w:rPr>
          <w:sz w:val="24"/>
          <w:u w:val="none"/>
        </w:rPr>
        <w:t xml:space="preserve">SPECIAL </w:t>
      </w:r>
      <w:r w:rsidR="00AB33E9">
        <w:rPr>
          <w:sz w:val="24"/>
          <w:u w:val="none"/>
        </w:rPr>
        <w:t>CARE</w:t>
      </w:r>
    </w:p>
    <w:p w:rsidR="0056044A" w:rsidRPr="002F47FC" w:rsidRDefault="0056044A" w:rsidP="002F47FC">
      <w:pPr>
        <w:jc w:val="center"/>
        <w:rPr>
          <w:rFonts w:ascii="Arial" w:hAnsi="Arial" w:cs="Arial"/>
          <w:b/>
          <w:bCs/>
        </w:rPr>
      </w:pPr>
    </w:p>
    <w:p w:rsidR="0056044A" w:rsidRPr="002F47FC" w:rsidRDefault="0056044A" w:rsidP="002F47FC">
      <w:pPr>
        <w:pStyle w:val="Heading6"/>
        <w:rPr>
          <w:sz w:val="24"/>
          <w:u w:val="none"/>
        </w:rPr>
      </w:pPr>
      <w:r w:rsidRPr="002F47FC">
        <w:rPr>
          <w:sz w:val="24"/>
          <w:u w:val="none"/>
        </w:rPr>
        <w:t>JOB DESCRIPTION</w:t>
      </w:r>
    </w:p>
    <w:p w:rsidR="0056044A" w:rsidRDefault="0056044A" w:rsidP="002F47FC">
      <w:pPr>
        <w:jc w:val="center"/>
        <w:rPr>
          <w:rFonts w:ascii="Arial" w:hAnsi="Arial" w:cs="Arial"/>
          <w:b/>
          <w:bCs/>
        </w:rPr>
      </w:pPr>
    </w:p>
    <w:p w:rsidR="002F47FC" w:rsidRPr="002F47FC" w:rsidRDefault="002F47FC" w:rsidP="002F47FC">
      <w:pPr>
        <w:jc w:val="center"/>
        <w:rPr>
          <w:rFonts w:ascii="Arial" w:hAnsi="Arial" w:cs="Arial"/>
          <w:b/>
          <w:bCs/>
        </w:rPr>
      </w:pPr>
    </w:p>
    <w:p w:rsidR="0056044A" w:rsidRPr="002F47FC" w:rsidRDefault="002F47FC" w:rsidP="002F47FC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Details of Post</w:t>
      </w:r>
    </w:p>
    <w:p w:rsidR="002F47FC" w:rsidRDefault="002F47FC" w:rsidP="002F47FC">
      <w:pPr>
        <w:rPr>
          <w:rFonts w:ascii="Arial" w:hAnsi="Arial" w:cs="Arial"/>
          <w:b/>
          <w:bCs/>
        </w:rPr>
      </w:pPr>
    </w:p>
    <w:p w:rsidR="0056044A" w:rsidRPr="002F47FC" w:rsidRDefault="0056044A" w:rsidP="002F47FC">
      <w:pPr>
        <w:rPr>
          <w:rFonts w:ascii="Arial" w:hAnsi="Arial" w:cs="Arial"/>
        </w:rPr>
      </w:pPr>
      <w:r w:rsidRPr="002F47FC">
        <w:rPr>
          <w:rFonts w:ascii="Arial" w:hAnsi="Arial" w:cs="Arial"/>
          <w:b/>
          <w:bCs/>
        </w:rPr>
        <w:t>Job Title</w:t>
      </w:r>
      <w:r w:rsidR="002F47FC">
        <w:rPr>
          <w:rFonts w:ascii="Arial" w:hAnsi="Arial" w:cs="Arial"/>
          <w:b/>
          <w:bCs/>
        </w:rPr>
        <w:t>:</w:t>
      </w:r>
      <w:r w:rsidR="002F47FC">
        <w:rPr>
          <w:rFonts w:ascii="Arial" w:hAnsi="Arial" w:cs="Arial"/>
          <w:b/>
          <w:bCs/>
        </w:rPr>
        <w:tab/>
      </w:r>
      <w:r w:rsidR="002F47FC">
        <w:rPr>
          <w:rFonts w:ascii="Arial" w:hAnsi="Arial" w:cs="Arial"/>
          <w:b/>
          <w:bCs/>
        </w:rPr>
        <w:tab/>
      </w:r>
      <w:r w:rsidRPr="002F47FC">
        <w:rPr>
          <w:rFonts w:ascii="Arial" w:hAnsi="Arial" w:cs="Arial"/>
        </w:rPr>
        <w:t xml:space="preserve">Senior Dental Officer – Special </w:t>
      </w:r>
      <w:r w:rsidR="00AB33E9">
        <w:rPr>
          <w:rFonts w:ascii="Arial" w:hAnsi="Arial" w:cs="Arial"/>
        </w:rPr>
        <w:t>Care</w:t>
      </w:r>
    </w:p>
    <w:p w:rsidR="0056044A" w:rsidRPr="002F47FC" w:rsidRDefault="0056044A" w:rsidP="002F47FC">
      <w:pPr>
        <w:rPr>
          <w:rFonts w:ascii="Arial" w:hAnsi="Arial" w:cs="Arial"/>
          <w:b/>
          <w:bCs/>
        </w:rPr>
      </w:pPr>
    </w:p>
    <w:p w:rsidR="0056044A" w:rsidRPr="002F47FC" w:rsidRDefault="0056044A" w:rsidP="002F47FC">
      <w:pPr>
        <w:rPr>
          <w:rFonts w:ascii="Arial" w:hAnsi="Arial" w:cs="Arial"/>
          <w:b/>
          <w:bCs/>
        </w:rPr>
      </w:pPr>
      <w:r w:rsidRPr="002F47FC">
        <w:rPr>
          <w:rFonts w:ascii="Arial" w:hAnsi="Arial" w:cs="Arial"/>
          <w:b/>
          <w:bCs/>
        </w:rPr>
        <w:t>Grade</w:t>
      </w:r>
      <w:r w:rsidR="002F47FC">
        <w:rPr>
          <w:rFonts w:ascii="Arial" w:hAnsi="Arial" w:cs="Arial"/>
          <w:b/>
          <w:bCs/>
        </w:rPr>
        <w:t>:</w:t>
      </w:r>
      <w:r w:rsidR="002F47FC">
        <w:rPr>
          <w:rFonts w:ascii="Arial" w:hAnsi="Arial" w:cs="Arial"/>
          <w:b/>
          <w:bCs/>
        </w:rPr>
        <w:tab/>
      </w:r>
      <w:r w:rsidR="002F47FC">
        <w:rPr>
          <w:rFonts w:ascii="Arial" w:hAnsi="Arial" w:cs="Arial"/>
          <w:b/>
          <w:bCs/>
        </w:rPr>
        <w:tab/>
      </w:r>
      <w:r w:rsidRPr="002F47FC">
        <w:rPr>
          <w:rFonts w:ascii="Arial" w:hAnsi="Arial" w:cs="Arial"/>
        </w:rPr>
        <w:t>Senior Dental Officer</w:t>
      </w:r>
    </w:p>
    <w:p w:rsidR="0056044A" w:rsidRPr="002F47FC" w:rsidRDefault="0056044A" w:rsidP="002F47FC">
      <w:pPr>
        <w:rPr>
          <w:rFonts w:ascii="Arial" w:hAnsi="Arial" w:cs="Arial"/>
          <w:b/>
          <w:bCs/>
        </w:rPr>
      </w:pPr>
    </w:p>
    <w:p w:rsidR="0056044A" w:rsidRPr="002F47FC" w:rsidRDefault="0056044A" w:rsidP="002F47FC">
      <w:pPr>
        <w:rPr>
          <w:rFonts w:ascii="Arial" w:hAnsi="Arial" w:cs="Arial"/>
        </w:rPr>
      </w:pPr>
      <w:r w:rsidRPr="002F47FC">
        <w:rPr>
          <w:rFonts w:ascii="Arial" w:hAnsi="Arial" w:cs="Arial"/>
          <w:b/>
          <w:bCs/>
        </w:rPr>
        <w:t>Responsible to</w:t>
      </w:r>
      <w:r w:rsidR="002F47FC">
        <w:rPr>
          <w:rFonts w:ascii="Arial" w:hAnsi="Arial" w:cs="Arial"/>
          <w:b/>
          <w:bCs/>
        </w:rPr>
        <w:t>:</w:t>
      </w:r>
      <w:r w:rsidR="002F47FC">
        <w:rPr>
          <w:rFonts w:ascii="Arial" w:hAnsi="Arial" w:cs="Arial"/>
          <w:b/>
          <w:bCs/>
        </w:rPr>
        <w:tab/>
      </w:r>
      <w:r w:rsidRPr="002F47FC">
        <w:rPr>
          <w:rFonts w:ascii="Arial" w:hAnsi="Arial" w:cs="Arial"/>
        </w:rPr>
        <w:t xml:space="preserve">Clinical Director, </w:t>
      </w:r>
      <w:r w:rsidR="00AB4A2D" w:rsidRPr="002F47FC">
        <w:rPr>
          <w:rFonts w:ascii="Arial" w:hAnsi="Arial" w:cs="Arial"/>
        </w:rPr>
        <w:t xml:space="preserve">Public </w:t>
      </w:r>
      <w:r w:rsidRPr="002F47FC">
        <w:rPr>
          <w:rFonts w:ascii="Arial" w:hAnsi="Arial" w:cs="Arial"/>
        </w:rPr>
        <w:t>Dental Service</w:t>
      </w:r>
    </w:p>
    <w:p w:rsidR="0056044A" w:rsidRPr="002F47FC" w:rsidRDefault="0056044A" w:rsidP="002F47FC">
      <w:pPr>
        <w:rPr>
          <w:rFonts w:ascii="Arial" w:hAnsi="Arial" w:cs="Arial"/>
        </w:rPr>
      </w:pPr>
    </w:p>
    <w:p w:rsidR="0056044A" w:rsidRPr="002F47FC" w:rsidRDefault="0056044A" w:rsidP="002F47FC">
      <w:pPr>
        <w:rPr>
          <w:rFonts w:ascii="Arial" w:hAnsi="Arial" w:cs="Arial"/>
        </w:rPr>
      </w:pPr>
      <w:r w:rsidRPr="002F47FC">
        <w:rPr>
          <w:rFonts w:ascii="Arial" w:hAnsi="Arial" w:cs="Arial"/>
          <w:b/>
          <w:bCs/>
        </w:rPr>
        <w:t>Accountable to</w:t>
      </w:r>
      <w:r w:rsidR="002F47FC">
        <w:rPr>
          <w:rFonts w:ascii="Arial" w:hAnsi="Arial" w:cs="Arial"/>
          <w:b/>
          <w:bCs/>
        </w:rPr>
        <w:t>:</w:t>
      </w:r>
      <w:r w:rsidR="002F47FC">
        <w:rPr>
          <w:rFonts w:ascii="Arial" w:hAnsi="Arial" w:cs="Arial"/>
          <w:b/>
          <w:bCs/>
        </w:rPr>
        <w:tab/>
      </w:r>
      <w:r w:rsidRPr="002F47FC">
        <w:rPr>
          <w:rFonts w:ascii="Arial" w:hAnsi="Arial" w:cs="Arial"/>
        </w:rPr>
        <w:t xml:space="preserve">Clinical Director, </w:t>
      </w:r>
      <w:r w:rsidR="00AB4A2D" w:rsidRPr="002F47FC">
        <w:rPr>
          <w:rFonts w:ascii="Arial" w:hAnsi="Arial" w:cs="Arial"/>
        </w:rPr>
        <w:t>P</w:t>
      </w:r>
      <w:r w:rsidRPr="002F47FC">
        <w:rPr>
          <w:rFonts w:ascii="Arial" w:hAnsi="Arial" w:cs="Arial"/>
        </w:rPr>
        <w:t>DS</w:t>
      </w:r>
    </w:p>
    <w:p w:rsidR="0056044A" w:rsidRPr="002F47FC" w:rsidRDefault="0056044A" w:rsidP="002F47FC">
      <w:pPr>
        <w:rPr>
          <w:rFonts w:ascii="Arial" w:hAnsi="Arial" w:cs="Arial"/>
          <w:b/>
          <w:bCs/>
        </w:rPr>
      </w:pPr>
    </w:p>
    <w:p w:rsidR="0056044A" w:rsidRPr="002F47FC" w:rsidRDefault="0056044A" w:rsidP="002F47FC">
      <w:pPr>
        <w:rPr>
          <w:rFonts w:ascii="Arial" w:hAnsi="Arial" w:cs="Arial"/>
        </w:rPr>
      </w:pPr>
      <w:r w:rsidRPr="002F47FC">
        <w:rPr>
          <w:rFonts w:ascii="Arial" w:hAnsi="Arial" w:cs="Arial"/>
          <w:b/>
          <w:bCs/>
        </w:rPr>
        <w:t>Period</w:t>
      </w:r>
      <w:r w:rsidR="002F47FC">
        <w:rPr>
          <w:rFonts w:ascii="Arial" w:hAnsi="Arial" w:cs="Arial"/>
          <w:b/>
          <w:bCs/>
        </w:rPr>
        <w:t>:</w:t>
      </w:r>
      <w:r w:rsidR="002F47FC">
        <w:rPr>
          <w:rFonts w:ascii="Arial" w:hAnsi="Arial" w:cs="Arial"/>
          <w:b/>
          <w:bCs/>
        </w:rPr>
        <w:tab/>
      </w:r>
      <w:r w:rsidR="002F47FC">
        <w:rPr>
          <w:rFonts w:ascii="Arial" w:hAnsi="Arial" w:cs="Arial"/>
          <w:b/>
          <w:bCs/>
        </w:rPr>
        <w:tab/>
      </w:r>
      <w:r w:rsidRPr="002F47FC">
        <w:rPr>
          <w:rFonts w:ascii="Arial" w:hAnsi="Arial" w:cs="Arial"/>
        </w:rPr>
        <w:t>Permanent</w:t>
      </w:r>
    </w:p>
    <w:p w:rsidR="0056044A" w:rsidRPr="002F47FC" w:rsidRDefault="0056044A" w:rsidP="002F47FC">
      <w:pPr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                                                    </w:t>
      </w:r>
      <w:r w:rsidRPr="002F47FC">
        <w:rPr>
          <w:rFonts w:ascii="Arial" w:hAnsi="Arial" w:cs="Arial"/>
          <w:b/>
          <w:bCs/>
        </w:rPr>
        <w:t xml:space="preserve">               </w:t>
      </w:r>
      <w:r w:rsidRPr="002F47FC">
        <w:rPr>
          <w:rFonts w:ascii="Arial" w:hAnsi="Arial" w:cs="Arial"/>
        </w:rPr>
        <w:t xml:space="preserve"> </w:t>
      </w:r>
    </w:p>
    <w:p w:rsidR="0056044A" w:rsidRPr="002F47FC" w:rsidRDefault="0056044A" w:rsidP="002F47FC">
      <w:pPr>
        <w:rPr>
          <w:rFonts w:ascii="Arial" w:hAnsi="Arial" w:cs="Arial"/>
        </w:rPr>
      </w:pPr>
    </w:p>
    <w:p w:rsidR="0056044A" w:rsidRPr="002F47FC" w:rsidRDefault="002F47FC" w:rsidP="00483118">
      <w:pPr>
        <w:pStyle w:val="Heading7"/>
        <w:rPr>
          <w:sz w:val="24"/>
        </w:rPr>
      </w:pPr>
      <w:r>
        <w:rPr>
          <w:sz w:val="24"/>
        </w:rPr>
        <w:t>Job Purpose</w:t>
      </w:r>
    </w:p>
    <w:p w:rsidR="0056044A" w:rsidRPr="002F47FC" w:rsidRDefault="0056044A" w:rsidP="00483118">
      <w:pPr>
        <w:rPr>
          <w:rFonts w:ascii="Arial" w:hAnsi="Arial" w:cs="Arial"/>
          <w:b/>
          <w:bCs/>
          <w:u w:val="single"/>
        </w:rPr>
      </w:pPr>
    </w:p>
    <w:p w:rsidR="0056044A" w:rsidRPr="002F47FC" w:rsidRDefault="0056044A" w:rsidP="000A78C3">
      <w:pPr>
        <w:jc w:val="both"/>
        <w:rPr>
          <w:rFonts w:ascii="Arial" w:hAnsi="Arial" w:cs="Arial"/>
        </w:rPr>
      </w:pPr>
      <w:proofErr w:type="gramStart"/>
      <w:r w:rsidRPr="002F47FC">
        <w:rPr>
          <w:rFonts w:ascii="Arial" w:hAnsi="Arial" w:cs="Arial"/>
        </w:rPr>
        <w:t>To provide comprehensive dental care for</w:t>
      </w:r>
      <w:r w:rsidR="00185926">
        <w:rPr>
          <w:rFonts w:ascii="Arial" w:hAnsi="Arial" w:cs="Arial"/>
        </w:rPr>
        <w:t xml:space="preserve"> patients with a broad range of ‘Special </w:t>
      </w:r>
      <w:r w:rsidR="00AB33E9">
        <w:rPr>
          <w:rFonts w:ascii="Arial" w:hAnsi="Arial" w:cs="Arial"/>
        </w:rPr>
        <w:t>Care</w:t>
      </w:r>
      <w:r w:rsidR="007F64EB">
        <w:rPr>
          <w:rFonts w:ascii="Arial" w:hAnsi="Arial" w:cs="Arial"/>
        </w:rPr>
        <w:t xml:space="preserve"> Needs</w:t>
      </w:r>
      <w:r w:rsidR="00185926">
        <w:rPr>
          <w:rFonts w:ascii="Arial" w:hAnsi="Arial" w:cs="Arial"/>
        </w:rPr>
        <w:t>’.</w:t>
      </w:r>
      <w:proofErr w:type="gramEnd"/>
      <w:r w:rsidR="00185926">
        <w:rPr>
          <w:rFonts w:ascii="Arial" w:hAnsi="Arial" w:cs="Arial"/>
        </w:rPr>
        <w:t xml:space="preserve">  </w:t>
      </w:r>
      <w:r w:rsidRPr="002F47FC">
        <w:rPr>
          <w:rFonts w:ascii="Arial" w:hAnsi="Arial" w:cs="Arial"/>
        </w:rPr>
        <w:t xml:space="preserve">This will include individuals with a physical, sensory, intellectual, mental, medical, emotional or </w:t>
      </w:r>
      <w:r w:rsidR="00185926">
        <w:rPr>
          <w:rFonts w:ascii="Arial" w:hAnsi="Arial" w:cs="Arial"/>
        </w:rPr>
        <w:t xml:space="preserve">social impairment or disability (including patients with extreme dental anxiety). </w:t>
      </w:r>
    </w:p>
    <w:p w:rsidR="0056044A" w:rsidRPr="002F47FC" w:rsidRDefault="0056044A" w:rsidP="000A78C3">
      <w:pPr>
        <w:jc w:val="both"/>
        <w:rPr>
          <w:rFonts w:ascii="Arial" w:hAnsi="Arial" w:cs="Arial"/>
        </w:rPr>
      </w:pPr>
    </w:p>
    <w:p w:rsidR="0056044A" w:rsidRPr="002F47FC" w:rsidRDefault="0056044A" w:rsidP="000A78C3">
      <w:p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To assist the Clinical Director </w:t>
      </w:r>
      <w:r w:rsidR="00AB4A2D" w:rsidRPr="002F47FC">
        <w:rPr>
          <w:rFonts w:ascii="Arial" w:hAnsi="Arial" w:cs="Arial"/>
        </w:rPr>
        <w:t xml:space="preserve">and Specialist in Special Care Dentistry </w:t>
      </w:r>
      <w:r w:rsidRPr="002F47FC">
        <w:rPr>
          <w:rFonts w:ascii="Arial" w:hAnsi="Arial" w:cs="Arial"/>
        </w:rPr>
        <w:t>in the development, co-ordination and management of clinical services to high priority groups.</w:t>
      </w:r>
    </w:p>
    <w:p w:rsidR="0056044A" w:rsidRDefault="0056044A" w:rsidP="000A78C3">
      <w:pPr>
        <w:jc w:val="both"/>
        <w:rPr>
          <w:rFonts w:ascii="Arial" w:hAnsi="Arial" w:cs="Arial"/>
        </w:rPr>
      </w:pPr>
    </w:p>
    <w:p w:rsidR="00185926" w:rsidRPr="002F47FC" w:rsidRDefault="00185926" w:rsidP="000A78C3">
      <w:pPr>
        <w:jc w:val="both"/>
        <w:rPr>
          <w:rFonts w:ascii="Arial" w:hAnsi="Arial" w:cs="Arial"/>
        </w:rPr>
      </w:pPr>
    </w:p>
    <w:p w:rsidR="00AB4A2D" w:rsidRPr="002F47FC" w:rsidRDefault="00AB4A2D" w:rsidP="000A78C3">
      <w:pPr>
        <w:jc w:val="both"/>
        <w:rPr>
          <w:rFonts w:ascii="Arial" w:hAnsi="Arial" w:cs="Arial"/>
          <w:b/>
          <w:bCs/>
          <w:u w:val="single"/>
        </w:rPr>
      </w:pPr>
      <w:r w:rsidRPr="002F47FC">
        <w:rPr>
          <w:rFonts w:ascii="Arial" w:hAnsi="Arial" w:cs="Arial"/>
          <w:b/>
          <w:bCs/>
          <w:u w:val="single"/>
        </w:rPr>
        <w:t>NHS Fife</w:t>
      </w:r>
    </w:p>
    <w:p w:rsidR="00AB4A2D" w:rsidRPr="002F47FC" w:rsidRDefault="00AB4A2D" w:rsidP="000A78C3">
      <w:pPr>
        <w:jc w:val="both"/>
        <w:rPr>
          <w:rFonts w:ascii="Arial" w:hAnsi="Arial" w:cs="Arial"/>
          <w:b/>
          <w:bCs/>
          <w:u w:val="single"/>
        </w:rPr>
      </w:pPr>
    </w:p>
    <w:p w:rsidR="00AB4A2D" w:rsidRPr="002F47FC" w:rsidRDefault="00AB4A2D" w:rsidP="000A78C3">
      <w:p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NHS Fife is an integrated NHS Board in Scotland providing primary, community, mental health and hospital services.</w:t>
      </w:r>
    </w:p>
    <w:p w:rsidR="00AB4A2D" w:rsidRPr="002F47FC" w:rsidRDefault="00AB4A2D" w:rsidP="000A78C3">
      <w:pPr>
        <w:jc w:val="both"/>
        <w:rPr>
          <w:rFonts w:ascii="Arial" w:hAnsi="Arial" w:cs="Arial"/>
        </w:rPr>
      </w:pPr>
    </w:p>
    <w:p w:rsidR="00AB4A2D" w:rsidRPr="002F47FC" w:rsidRDefault="00AB4A2D" w:rsidP="000A78C3">
      <w:p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The NHS Board determines strategy, allocates resources and provides governance across the health system. Services are delivered by an operational division and 3 community health partnerships as well as a primary care directorial.</w:t>
      </w:r>
    </w:p>
    <w:p w:rsidR="00AB4A2D" w:rsidRPr="002F47FC" w:rsidRDefault="00AB4A2D" w:rsidP="000A78C3">
      <w:pPr>
        <w:jc w:val="both"/>
        <w:rPr>
          <w:rFonts w:ascii="Arial" w:hAnsi="Arial" w:cs="Arial"/>
        </w:rPr>
      </w:pPr>
    </w:p>
    <w:p w:rsidR="00AB4A2D" w:rsidRPr="002F47FC" w:rsidRDefault="00AB4A2D" w:rsidP="000A78C3">
      <w:pPr>
        <w:jc w:val="both"/>
        <w:rPr>
          <w:rFonts w:ascii="Arial" w:hAnsi="Arial" w:cs="Arial"/>
          <w:b/>
          <w:bCs/>
          <w:u w:val="single"/>
        </w:rPr>
      </w:pPr>
      <w:r w:rsidRPr="002F47FC">
        <w:rPr>
          <w:rFonts w:ascii="Arial" w:hAnsi="Arial" w:cs="Arial"/>
        </w:rPr>
        <w:t>NHS Fife serves a population of 380,000.</w:t>
      </w:r>
    </w:p>
    <w:p w:rsidR="00AB4A2D" w:rsidRDefault="00AB4A2D" w:rsidP="000A78C3">
      <w:pPr>
        <w:jc w:val="both"/>
        <w:rPr>
          <w:rFonts w:ascii="Arial" w:hAnsi="Arial" w:cs="Arial"/>
          <w:b/>
          <w:bCs/>
          <w:u w:val="single"/>
        </w:rPr>
      </w:pPr>
    </w:p>
    <w:p w:rsidR="00185926" w:rsidRPr="002F47FC" w:rsidRDefault="00185926" w:rsidP="000A78C3">
      <w:pPr>
        <w:jc w:val="both"/>
        <w:rPr>
          <w:rFonts w:ascii="Arial" w:hAnsi="Arial" w:cs="Arial"/>
          <w:b/>
          <w:bCs/>
          <w:u w:val="single"/>
        </w:rPr>
      </w:pPr>
    </w:p>
    <w:p w:rsidR="00AB4A2D" w:rsidRPr="002F47FC" w:rsidRDefault="00AB4A2D" w:rsidP="000A78C3">
      <w:pPr>
        <w:jc w:val="both"/>
        <w:rPr>
          <w:rFonts w:ascii="Arial" w:hAnsi="Arial" w:cs="Arial"/>
          <w:b/>
          <w:bCs/>
          <w:u w:val="single"/>
        </w:rPr>
      </w:pPr>
      <w:r w:rsidRPr="002F47FC">
        <w:rPr>
          <w:rFonts w:ascii="Arial" w:hAnsi="Arial" w:cs="Arial"/>
          <w:b/>
          <w:bCs/>
          <w:u w:val="single"/>
        </w:rPr>
        <w:t>Department Information</w:t>
      </w:r>
    </w:p>
    <w:p w:rsidR="00AB4A2D" w:rsidRPr="002F47FC" w:rsidRDefault="00AB4A2D" w:rsidP="000A78C3">
      <w:pPr>
        <w:jc w:val="both"/>
        <w:rPr>
          <w:rFonts w:ascii="Arial" w:hAnsi="Arial" w:cs="Arial"/>
          <w:b/>
          <w:bCs/>
          <w:u w:val="single"/>
        </w:rPr>
      </w:pPr>
    </w:p>
    <w:p w:rsidR="00AB4A2D" w:rsidRPr="002F47FC" w:rsidRDefault="00AB4A2D" w:rsidP="000A78C3">
      <w:p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Fife Public Dental Service (PDS) is a Fife wide department that provides primary care dental services which are not or cannot be provided within the General Dental Service (GDS).  It effectively operates as a “Safety Net” service and our key aim within Fife is to operate in a complementary manner to both the GDS and the Hospital Dental Service (HDS). </w:t>
      </w:r>
    </w:p>
    <w:p w:rsidR="00AB4A2D" w:rsidRPr="002F47FC" w:rsidRDefault="00AB4A2D" w:rsidP="00483118">
      <w:pPr>
        <w:rPr>
          <w:rFonts w:ascii="Arial" w:hAnsi="Arial" w:cs="Arial"/>
        </w:rPr>
      </w:pPr>
    </w:p>
    <w:p w:rsidR="00AB4A2D" w:rsidRDefault="00AB4A2D" w:rsidP="000A78C3">
      <w:pPr>
        <w:jc w:val="both"/>
        <w:rPr>
          <w:rFonts w:ascii="Arial" w:hAnsi="Arial" w:cs="Arial"/>
          <w:b/>
          <w:u w:val="single"/>
        </w:rPr>
      </w:pPr>
      <w:r w:rsidRPr="002F47FC">
        <w:rPr>
          <w:rFonts w:ascii="Arial" w:hAnsi="Arial" w:cs="Arial"/>
          <w:b/>
          <w:u w:val="single"/>
        </w:rPr>
        <w:t>Objectives of the service</w:t>
      </w:r>
    </w:p>
    <w:p w:rsidR="00185926" w:rsidRPr="002F47FC" w:rsidRDefault="00185926" w:rsidP="000A78C3">
      <w:pPr>
        <w:jc w:val="both"/>
        <w:rPr>
          <w:rFonts w:ascii="Arial" w:hAnsi="Arial" w:cs="Arial"/>
          <w:b/>
          <w:bCs/>
          <w:u w:val="single"/>
        </w:rPr>
      </w:pPr>
    </w:p>
    <w:p w:rsidR="00AB4A2D" w:rsidRPr="002F47FC" w:rsidRDefault="00AB4A2D" w:rsidP="000A78C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The role of the Fife P</w:t>
      </w:r>
      <w:r w:rsidR="00DC0EE5">
        <w:rPr>
          <w:rFonts w:ascii="Arial" w:hAnsi="Arial" w:cs="Arial"/>
          <w:sz w:val="24"/>
          <w:szCs w:val="24"/>
        </w:rPr>
        <w:t xml:space="preserve">ublic </w:t>
      </w:r>
      <w:r w:rsidRPr="002F47FC">
        <w:rPr>
          <w:rFonts w:ascii="Arial" w:hAnsi="Arial" w:cs="Arial"/>
          <w:sz w:val="24"/>
          <w:szCs w:val="24"/>
        </w:rPr>
        <w:t>D</w:t>
      </w:r>
      <w:r w:rsidR="00DC0EE5">
        <w:rPr>
          <w:rFonts w:ascii="Arial" w:hAnsi="Arial" w:cs="Arial"/>
          <w:sz w:val="24"/>
          <w:szCs w:val="24"/>
        </w:rPr>
        <w:t xml:space="preserve">ental </w:t>
      </w:r>
      <w:r w:rsidRPr="002F47FC">
        <w:rPr>
          <w:rFonts w:ascii="Arial" w:hAnsi="Arial" w:cs="Arial"/>
          <w:sz w:val="24"/>
          <w:szCs w:val="24"/>
        </w:rPr>
        <w:t>S</w:t>
      </w:r>
      <w:r w:rsidR="00DC0EE5">
        <w:rPr>
          <w:rFonts w:ascii="Arial" w:hAnsi="Arial" w:cs="Arial"/>
          <w:sz w:val="24"/>
          <w:szCs w:val="24"/>
        </w:rPr>
        <w:t>ervice</w:t>
      </w:r>
      <w:r w:rsidRPr="002F47FC">
        <w:rPr>
          <w:rFonts w:ascii="Arial" w:hAnsi="Arial" w:cs="Arial"/>
          <w:sz w:val="24"/>
          <w:szCs w:val="24"/>
        </w:rPr>
        <w:t xml:space="preserve"> is to:</w:t>
      </w:r>
    </w:p>
    <w:p w:rsidR="00AB4A2D" w:rsidRPr="002F47FC" w:rsidRDefault="00AB4A2D" w:rsidP="000A78C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Provide dental services, including specialist services, for all those who cannot obtain this from general dental practice.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Promote oral health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Monitor the oral health of the population of Fife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Inspect selected populations for oral disease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Provide training for all members of the dental team both pre and post qualification</w:t>
      </w:r>
    </w:p>
    <w:p w:rsidR="00AB4A2D" w:rsidRPr="002F47FC" w:rsidRDefault="007F64EB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care for a</w:t>
      </w:r>
      <w:r w:rsidR="00AB4A2D" w:rsidRPr="002F47FC">
        <w:rPr>
          <w:rFonts w:ascii="Arial" w:hAnsi="Arial" w:cs="Arial"/>
          <w:sz w:val="24"/>
          <w:szCs w:val="24"/>
        </w:rPr>
        <w:t>nyone with a physical or learning disability who has difficulty accessing care in general dental practice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Anyone with a medically compromising condition who has difficulty accessing care in</w:t>
      </w:r>
      <w:r w:rsidR="007F64EB">
        <w:rPr>
          <w:rFonts w:ascii="Arial" w:hAnsi="Arial" w:cs="Arial"/>
          <w:sz w:val="24"/>
          <w:szCs w:val="24"/>
        </w:rPr>
        <w:t xml:space="preserve"> the</w:t>
      </w:r>
      <w:r w:rsidRPr="002F47FC">
        <w:rPr>
          <w:rFonts w:ascii="Arial" w:hAnsi="Arial" w:cs="Arial"/>
          <w:sz w:val="24"/>
          <w:szCs w:val="24"/>
        </w:rPr>
        <w:t xml:space="preserve"> general dental service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Anyone with a drug or alcohol abuse problem whose condition makes it difficult for them to access the general dental service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 xml:space="preserve">Any child whose family cannot </w:t>
      </w:r>
      <w:r w:rsidR="007F64EB">
        <w:rPr>
          <w:rFonts w:ascii="Arial" w:hAnsi="Arial" w:cs="Arial"/>
          <w:sz w:val="24"/>
          <w:szCs w:val="24"/>
        </w:rPr>
        <w:t>access regular dental care in the GDS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 xml:space="preserve">Anyone with mental illness who has difficulty accessing care in the general dental practice 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Any patient in hospital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Anyone in a care home who has difficulty accessing care in general dental practice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Anyone whose fear of dentistry discourages them from seeking dental treatment</w:t>
      </w:r>
    </w:p>
    <w:p w:rsidR="00AB4A2D" w:rsidRPr="002F47FC" w:rsidRDefault="00AB4A2D" w:rsidP="000A78C3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47FC">
        <w:rPr>
          <w:rFonts w:ascii="Arial" w:hAnsi="Arial" w:cs="Arial"/>
          <w:sz w:val="24"/>
          <w:szCs w:val="24"/>
        </w:rPr>
        <w:t>Homeless people who have difficulty accessing care in general dental practice</w:t>
      </w:r>
    </w:p>
    <w:p w:rsidR="00AB4A2D" w:rsidRPr="002F47FC" w:rsidRDefault="00AB4A2D" w:rsidP="002F47FC">
      <w:pPr>
        <w:jc w:val="both"/>
        <w:rPr>
          <w:rFonts w:ascii="Arial" w:hAnsi="Arial" w:cs="Arial"/>
        </w:rPr>
      </w:pPr>
    </w:p>
    <w:p w:rsidR="00AB4A2D" w:rsidRPr="002F47FC" w:rsidRDefault="00A50A5B" w:rsidP="002F47F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5274310" cy="274939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2D" w:rsidRPr="002F47FC" w:rsidRDefault="00AB4A2D" w:rsidP="002F47FC">
      <w:pPr>
        <w:jc w:val="both"/>
        <w:rPr>
          <w:rFonts w:ascii="Arial" w:hAnsi="Arial" w:cs="Arial"/>
        </w:rPr>
      </w:pPr>
    </w:p>
    <w:p w:rsidR="00AB4A2D" w:rsidRPr="002F47FC" w:rsidRDefault="00AB4A2D" w:rsidP="002F47FC">
      <w:pPr>
        <w:rPr>
          <w:rFonts w:ascii="Arial" w:hAnsi="Arial" w:cs="Arial"/>
          <w:b/>
          <w:bCs/>
          <w:u w:val="single"/>
        </w:rPr>
      </w:pPr>
    </w:p>
    <w:p w:rsidR="00AB4A2D" w:rsidRPr="002F47FC" w:rsidRDefault="00AB4A2D" w:rsidP="002F47FC">
      <w:pPr>
        <w:rPr>
          <w:rFonts w:ascii="Arial" w:hAnsi="Arial" w:cs="Arial"/>
          <w:b/>
          <w:bCs/>
          <w:u w:val="single"/>
        </w:rPr>
      </w:pPr>
    </w:p>
    <w:p w:rsidR="00A50A5B" w:rsidRDefault="00A50A5B" w:rsidP="00483118">
      <w:pPr>
        <w:rPr>
          <w:rFonts w:ascii="Arial" w:hAnsi="Arial" w:cs="Arial"/>
          <w:b/>
          <w:bCs/>
          <w:u w:val="single"/>
        </w:rPr>
      </w:pPr>
    </w:p>
    <w:p w:rsidR="00A50A5B" w:rsidRDefault="00A50A5B" w:rsidP="00483118">
      <w:pPr>
        <w:rPr>
          <w:rFonts w:ascii="Arial" w:hAnsi="Arial" w:cs="Arial"/>
          <w:b/>
          <w:bCs/>
          <w:u w:val="single"/>
        </w:rPr>
      </w:pPr>
    </w:p>
    <w:p w:rsidR="00A50A5B" w:rsidRDefault="00A50A5B" w:rsidP="00483118">
      <w:pPr>
        <w:rPr>
          <w:rFonts w:ascii="Arial" w:hAnsi="Arial" w:cs="Arial"/>
          <w:b/>
          <w:bCs/>
          <w:u w:val="single"/>
        </w:rPr>
      </w:pPr>
    </w:p>
    <w:p w:rsidR="00A50A5B" w:rsidRDefault="00A50A5B" w:rsidP="00483118">
      <w:pPr>
        <w:rPr>
          <w:rFonts w:ascii="Arial" w:hAnsi="Arial" w:cs="Arial"/>
          <w:b/>
          <w:bCs/>
          <w:u w:val="single"/>
        </w:rPr>
      </w:pPr>
    </w:p>
    <w:p w:rsidR="00A50A5B" w:rsidRDefault="00A50A5B" w:rsidP="00483118">
      <w:pPr>
        <w:rPr>
          <w:rFonts w:ascii="Arial" w:hAnsi="Arial" w:cs="Arial"/>
          <w:b/>
          <w:bCs/>
          <w:u w:val="single"/>
        </w:rPr>
      </w:pPr>
    </w:p>
    <w:p w:rsidR="00991AB2" w:rsidRPr="002F47FC" w:rsidRDefault="002F47FC" w:rsidP="0048311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Key Result Areas</w:t>
      </w:r>
    </w:p>
    <w:p w:rsidR="00991AB2" w:rsidRPr="002F47FC" w:rsidRDefault="00991AB2" w:rsidP="00483118">
      <w:pPr>
        <w:rPr>
          <w:rFonts w:ascii="Arial" w:hAnsi="Arial" w:cs="Arial"/>
          <w:b/>
          <w:bCs/>
          <w:u w:val="single"/>
        </w:rPr>
      </w:pPr>
    </w:p>
    <w:p w:rsidR="00991AB2" w:rsidRPr="002F47FC" w:rsidRDefault="0056044A" w:rsidP="000A78C3">
      <w:pPr>
        <w:numPr>
          <w:ilvl w:val="0"/>
          <w:numId w:val="21"/>
        </w:numPr>
        <w:jc w:val="both"/>
        <w:rPr>
          <w:rFonts w:ascii="Arial" w:hAnsi="Arial" w:cs="Arial"/>
          <w:b/>
          <w:bCs/>
          <w:u w:val="single"/>
        </w:rPr>
      </w:pPr>
      <w:r w:rsidRPr="002F47FC">
        <w:rPr>
          <w:rFonts w:ascii="Arial" w:hAnsi="Arial" w:cs="Arial"/>
        </w:rPr>
        <w:t>Provide high quality dental care for the most challenging individuals with impairment or disability that is physical, sensory, intellectual, mental, medical, emotional or social.</w:t>
      </w:r>
    </w:p>
    <w:p w:rsidR="00991AB2" w:rsidRPr="002F47FC" w:rsidRDefault="00991AB2" w:rsidP="000A78C3">
      <w:pPr>
        <w:jc w:val="both"/>
        <w:rPr>
          <w:rFonts w:ascii="Arial" w:hAnsi="Arial" w:cs="Arial"/>
          <w:b/>
          <w:bCs/>
          <w:u w:val="single"/>
        </w:rPr>
      </w:pPr>
    </w:p>
    <w:p w:rsidR="0056044A" w:rsidRPr="002F47FC" w:rsidRDefault="0056044A" w:rsidP="000A78C3">
      <w:pPr>
        <w:numPr>
          <w:ilvl w:val="0"/>
          <w:numId w:val="21"/>
        </w:numPr>
        <w:jc w:val="both"/>
        <w:rPr>
          <w:rFonts w:ascii="Arial" w:hAnsi="Arial" w:cs="Arial"/>
          <w:b/>
          <w:bCs/>
          <w:u w:val="single"/>
        </w:rPr>
      </w:pPr>
      <w:r w:rsidRPr="002F47FC">
        <w:rPr>
          <w:rFonts w:ascii="Arial" w:hAnsi="Arial" w:cs="Arial"/>
        </w:rPr>
        <w:t>Provide training and support for colleagues including, Primary Care Dental Practitioners</w:t>
      </w:r>
      <w:r w:rsidRPr="002F47FC">
        <w:rPr>
          <w:rFonts w:ascii="Arial" w:hAnsi="Arial" w:cs="Arial"/>
          <w:b/>
          <w:bCs/>
        </w:rPr>
        <w:t xml:space="preserve"> </w:t>
      </w:r>
      <w:r w:rsidRPr="002F47FC">
        <w:rPr>
          <w:rFonts w:ascii="Arial" w:hAnsi="Arial" w:cs="Arial"/>
        </w:rPr>
        <w:t>and specialist trainees in special care dentistry.</w:t>
      </w:r>
    </w:p>
    <w:p w:rsidR="0056044A" w:rsidRPr="002F47FC" w:rsidRDefault="0056044A" w:rsidP="000A78C3">
      <w:pPr>
        <w:jc w:val="both"/>
        <w:rPr>
          <w:rFonts w:ascii="Arial" w:hAnsi="Arial" w:cs="Arial"/>
        </w:rPr>
      </w:pPr>
    </w:p>
    <w:p w:rsidR="0056044A" w:rsidRPr="002F47FC" w:rsidRDefault="0056044A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Provide a comprehensive Service for dentally anxious adults.  </w:t>
      </w:r>
    </w:p>
    <w:p w:rsidR="00E76D66" w:rsidRDefault="00E76D66" w:rsidP="000A7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044A" w:rsidRPr="002F47FC">
        <w:rPr>
          <w:rFonts w:ascii="Arial" w:hAnsi="Arial" w:cs="Arial"/>
        </w:rPr>
        <w:t xml:space="preserve">This will include: </w:t>
      </w:r>
    </w:p>
    <w:p w:rsidR="0056044A" w:rsidRPr="008B731E" w:rsidRDefault="00976D30" w:rsidP="000A78C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8B731E">
        <w:rPr>
          <w:rFonts w:ascii="Arial" w:hAnsi="Arial" w:cs="Arial"/>
        </w:rPr>
        <w:t>Personally providing</w:t>
      </w:r>
      <w:r w:rsidR="0056044A" w:rsidRPr="008B731E">
        <w:rPr>
          <w:rFonts w:ascii="Arial" w:hAnsi="Arial" w:cs="Arial"/>
        </w:rPr>
        <w:t xml:space="preserve"> inhalation, intravenous and Working with anaesthetists to provide comprehensive dental care under sedation and general anaesthesia.</w:t>
      </w:r>
    </w:p>
    <w:p w:rsidR="0056044A" w:rsidRPr="002F47FC" w:rsidRDefault="0056044A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56044A" w:rsidRDefault="0056044A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Contribute to the ongoing development of services for those with ‘Special’ dental needs.</w:t>
      </w:r>
    </w:p>
    <w:p w:rsidR="00DC0EE5" w:rsidRDefault="00DC0EE5" w:rsidP="000A78C3">
      <w:pPr>
        <w:ind w:left="720"/>
        <w:jc w:val="both"/>
        <w:rPr>
          <w:rFonts w:ascii="Arial" w:hAnsi="Arial" w:cs="Arial"/>
        </w:rPr>
      </w:pPr>
    </w:p>
    <w:p w:rsidR="00DC0EE5" w:rsidRPr="00DC0EE5" w:rsidRDefault="00DC0EE5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Undertake routine clinical duties covering </w:t>
      </w:r>
      <w:r>
        <w:rPr>
          <w:rFonts w:ascii="Arial" w:hAnsi="Arial" w:cs="Arial"/>
        </w:rPr>
        <w:t>the full range of client groups, as required.</w:t>
      </w:r>
    </w:p>
    <w:p w:rsidR="00064372" w:rsidRDefault="00064372" w:rsidP="000A78C3">
      <w:pPr>
        <w:jc w:val="both"/>
        <w:rPr>
          <w:rFonts w:ascii="Arial" w:hAnsi="Arial" w:cs="Arial"/>
        </w:rPr>
      </w:pPr>
    </w:p>
    <w:p w:rsidR="00991AB2" w:rsidRPr="002F47FC" w:rsidRDefault="0056044A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Share responsibility with other senior staff for monitoring/managing the weekend ‘Out of Hours’ service</w:t>
      </w:r>
      <w:r w:rsidR="002A66D4">
        <w:rPr>
          <w:rFonts w:ascii="Arial" w:hAnsi="Arial" w:cs="Arial"/>
        </w:rPr>
        <w:t xml:space="preserve"> (rotational)</w:t>
      </w:r>
      <w:r w:rsidRPr="002F47FC">
        <w:rPr>
          <w:rFonts w:ascii="Arial" w:hAnsi="Arial" w:cs="Arial"/>
        </w:rPr>
        <w:t>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Undertake a high quality clinical workload with further development of his/her areas of clinical expertise.  </w:t>
      </w:r>
    </w:p>
    <w:p w:rsidR="002A66D4" w:rsidRDefault="002A66D4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Keep up to date in advancements in clinical techniques and train others</w:t>
      </w:r>
      <w:r w:rsidR="00DC0EE5">
        <w:rPr>
          <w:rFonts w:ascii="Arial" w:hAnsi="Arial" w:cs="Arial"/>
        </w:rPr>
        <w:t>,</w:t>
      </w:r>
      <w:r w:rsidRPr="002F47FC">
        <w:rPr>
          <w:rFonts w:ascii="Arial" w:hAnsi="Arial" w:cs="Arial"/>
        </w:rPr>
        <w:t xml:space="preserve"> if required.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Actively maintain and develop high quality clinical care through audit and service review in conjunction with colleagues. 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Regularly review and monitor the service in conjunction with colleagues to ensure that waiting times are minimised.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Teach and train a variety of professional staff including </w:t>
      </w:r>
      <w:r w:rsidR="00DC0EE5">
        <w:rPr>
          <w:rFonts w:ascii="Arial" w:hAnsi="Arial" w:cs="Arial"/>
        </w:rPr>
        <w:t xml:space="preserve">the dental team, </w:t>
      </w:r>
      <w:r w:rsidRPr="002F47FC">
        <w:rPr>
          <w:rFonts w:ascii="Arial" w:hAnsi="Arial" w:cs="Arial"/>
        </w:rPr>
        <w:t xml:space="preserve">Primary </w:t>
      </w:r>
      <w:r w:rsidR="00DC0EE5">
        <w:rPr>
          <w:rFonts w:ascii="Arial" w:hAnsi="Arial" w:cs="Arial"/>
        </w:rPr>
        <w:t>Care Dental Practitioners, S</w:t>
      </w:r>
      <w:r w:rsidRPr="002F47FC">
        <w:rPr>
          <w:rFonts w:ascii="Arial" w:hAnsi="Arial" w:cs="Arial"/>
        </w:rPr>
        <w:t>pecialist trainees.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DC0EE5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Lead and participate in research to improve the quality of clinical and non-clinical care.</w:t>
      </w:r>
    </w:p>
    <w:p w:rsidR="00DC0EE5" w:rsidRPr="00DC0EE5" w:rsidRDefault="00DC0EE5" w:rsidP="000A78C3">
      <w:pPr>
        <w:jc w:val="both"/>
        <w:rPr>
          <w:rFonts w:ascii="Arial" w:hAnsi="Arial" w:cs="Arial"/>
        </w:rPr>
      </w:pPr>
    </w:p>
    <w:p w:rsidR="00DC0EE5" w:rsidRPr="00064372" w:rsidRDefault="00DC0EE5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Undertake continuing professional development including the</w:t>
      </w:r>
      <w:r>
        <w:rPr>
          <w:rFonts w:ascii="Arial" w:hAnsi="Arial" w:cs="Arial"/>
        </w:rPr>
        <w:t xml:space="preserve"> </w:t>
      </w:r>
      <w:r w:rsidRPr="002F47FC">
        <w:rPr>
          <w:rFonts w:ascii="Arial" w:hAnsi="Arial" w:cs="Arial"/>
        </w:rPr>
        <w:t>development of non-clinical skills and expertise.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Play a full part in the </w:t>
      </w:r>
      <w:r w:rsidR="00DC0EE5">
        <w:rPr>
          <w:rFonts w:ascii="Arial" w:hAnsi="Arial" w:cs="Arial"/>
        </w:rPr>
        <w:t xml:space="preserve">clinical </w:t>
      </w:r>
      <w:r w:rsidRPr="002F47FC">
        <w:rPr>
          <w:rFonts w:ascii="Arial" w:hAnsi="Arial" w:cs="Arial"/>
        </w:rPr>
        <w:t xml:space="preserve">management team for the </w:t>
      </w:r>
      <w:r w:rsidR="00DC0EE5">
        <w:rPr>
          <w:rFonts w:ascii="Arial" w:hAnsi="Arial" w:cs="Arial"/>
        </w:rPr>
        <w:t>Public Dental Service.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The SDO will undertake other duties appropriate to the post and grade as determined by the Clinical Directo</w:t>
      </w:r>
      <w:r w:rsidR="00DC0EE5">
        <w:rPr>
          <w:rFonts w:ascii="Arial" w:hAnsi="Arial" w:cs="Arial"/>
        </w:rPr>
        <w:t>r of the Public</w:t>
      </w:r>
      <w:r w:rsidRPr="002F47FC">
        <w:rPr>
          <w:rFonts w:ascii="Arial" w:hAnsi="Arial" w:cs="Arial"/>
        </w:rPr>
        <w:t xml:space="preserve"> Dental Service.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lastRenderedPageBreak/>
        <w:t>To undertake domiciliary visits where necessary.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DC0EE5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maintain treatment records.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To participate in future research programmes and epidemiological studies</w:t>
      </w:r>
      <w:r w:rsidR="00DC0EE5">
        <w:rPr>
          <w:rFonts w:ascii="Arial" w:hAnsi="Arial" w:cs="Arial"/>
        </w:rPr>
        <w:t>,</w:t>
      </w:r>
      <w:r w:rsidRPr="002F47FC">
        <w:rPr>
          <w:rFonts w:ascii="Arial" w:hAnsi="Arial" w:cs="Arial"/>
        </w:rPr>
        <w:t xml:space="preserve"> as required</w:t>
      </w:r>
      <w:r w:rsidR="00DC0EE5">
        <w:rPr>
          <w:rFonts w:ascii="Arial" w:hAnsi="Arial" w:cs="Arial"/>
        </w:rPr>
        <w:t>,</w:t>
      </w:r>
      <w:r w:rsidRPr="002F47FC">
        <w:rPr>
          <w:rFonts w:ascii="Arial" w:hAnsi="Arial" w:cs="Arial"/>
        </w:rPr>
        <w:t xml:space="preserve"> and assist in DHE programme. 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064372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To participate in providing dental treatmen</w:t>
      </w:r>
      <w:r w:rsidR="00064372">
        <w:rPr>
          <w:rFonts w:ascii="Arial" w:hAnsi="Arial" w:cs="Arial"/>
        </w:rPr>
        <w:t xml:space="preserve">t as required </w:t>
      </w:r>
      <w:r w:rsidRPr="00064372">
        <w:rPr>
          <w:rFonts w:ascii="Arial" w:hAnsi="Arial" w:cs="Arial"/>
        </w:rPr>
        <w:t>under the terms of GDS regul</w:t>
      </w:r>
      <w:r w:rsidR="002A66D4" w:rsidRPr="00064372">
        <w:rPr>
          <w:rFonts w:ascii="Arial" w:hAnsi="Arial" w:cs="Arial"/>
        </w:rPr>
        <w:t>ations, including provision of</w:t>
      </w:r>
      <w:r w:rsidR="00DC0EE5">
        <w:rPr>
          <w:rFonts w:ascii="Arial" w:hAnsi="Arial" w:cs="Arial"/>
        </w:rPr>
        <w:t xml:space="preserve"> Emergency Dental S</w:t>
      </w:r>
      <w:r w:rsidRPr="00064372">
        <w:rPr>
          <w:rFonts w:ascii="Arial" w:hAnsi="Arial" w:cs="Arial"/>
        </w:rPr>
        <w:t>ervices</w:t>
      </w:r>
      <w:r w:rsidR="00DC0EE5">
        <w:rPr>
          <w:rFonts w:ascii="Arial" w:hAnsi="Arial" w:cs="Arial"/>
        </w:rPr>
        <w:t>,</w:t>
      </w:r>
      <w:r w:rsidRPr="00064372">
        <w:rPr>
          <w:rFonts w:ascii="Arial" w:hAnsi="Arial" w:cs="Arial"/>
        </w:rPr>
        <w:t xml:space="preserve"> as provided within NHS Fife.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To undertake the supervision of the dental nurses and help with training.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To be responsible for the ordering of materials and maintenance of equipment in base surgery. 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To participate in clinical governance, audit and department meetings.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991AB2" w:rsidRPr="002F47FC" w:rsidRDefault="00991AB2" w:rsidP="000A78C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To work with </w:t>
      </w:r>
      <w:r w:rsidR="008B731E">
        <w:rPr>
          <w:rFonts w:ascii="Arial" w:hAnsi="Arial" w:cs="Arial"/>
        </w:rPr>
        <w:t>Oral health educators</w:t>
      </w:r>
      <w:r w:rsidRPr="002F47FC">
        <w:rPr>
          <w:rFonts w:ascii="Arial" w:hAnsi="Arial" w:cs="Arial"/>
        </w:rPr>
        <w:t xml:space="preserve"> and dental </w:t>
      </w:r>
      <w:r w:rsidR="008B731E">
        <w:rPr>
          <w:rFonts w:ascii="Arial" w:hAnsi="Arial" w:cs="Arial"/>
        </w:rPr>
        <w:t>therapists</w:t>
      </w:r>
      <w:r w:rsidRPr="002F47FC">
        <w:rPr>
          <w:rFonts w:ascii="Arial" w:hAnsi="Arial" w:cs="Arial"/>
        </w:rPr>
        <w:t xml:space="preserve"> as required providing high quality oral health care to patients.</w:t>
      </w:r>
    </w:p>
    <w:p w:rsidR="00991AB2" w:rsidRPr="002F47FC" w:rsidRDefault="00991AB2" w:rsidP="000A78C3">
      <w:pPr>
        <w:tabs>
          <w:tab w:val="num" w:pos="0"/>
        </w:tabs>
        <w:jc w:val="both"/>
        <w:rPr>
          <w:rFonts w:ascii="Arial" w:hAnsi="Arial" w:cs="Arial"/>
        </w:rPr>
      </w:pPr>
    </w:p>
    <w:p w:rsidR="00483118" w:rsidRPr="008B731E" w:rsidRDefault="00991AB2" w:rsidP="00483118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To follow Fife Primary Care and departmental guidelines to ensure quality of servic</w:t>
      </w:r>
      <w:r w:rsidR="008B731E">
        <w:rPr>
          <w:rFonts w:ascii="Arial" w:hAnsi="Arial" w:cs="Arial"/>
        </w:rPr>
        <w:t>e</w:t>
      </w:r>
    </w:p>
    <w:p w:rsidR="00483118" w:rsidRPr="002F47FC" w:rsidRDefault="00483118" w:rsidP="00483118">
      <w:pPr>
        <w:rPr>
          <w:rFonts w:ascii="Arial" w:hAnsi="Arial" w:cs="Arial"/>
        </w:rPr>
      </w:pPr>
    </w:p>
    <w:p w:rsidR="00AB4A2D" w:rsidRPr="002F47FC" w:rsidRDefault="00AB4A2D" w:rsidP="00483118">
      <w:pPr>
        <w:rPr>
          <w:rFonts w:ascii="Arial" w:hAnsi="Arial" w:cs="Arial"/>
        </w:rPr>
      </w:pPr>
    </w:p>
    <w:p w:rsidR="00AB4A2D" w:rsidRPr="002F47FC" w:rsidRDefault="00AB4A2D" w:rsidP="00483118">
      <w:pPr>
        <w:rPr>
          <w:rFonts w:ascii="Arial" w:hAnsi="Arial" w:cs="Arial"/>
        </w:rPr>
      </w:pPr>
    </w:p>
    <w:p w:rsidR="00AB4A2D" w:rsidRPr="002F47FC" w:rsidRDefault="00AB4A2D" w:rsidP="00483118">
      <w:pPr>
        <w:rPr>
          <w:rFonts w:ascii="Arial" w:hAnsi="Arial" w:cs="Arial"/>
        </w:rPr>
      </w:pPr>
    </w:p>
    <w:p w:rsidR="00AB4A2D" w:rsidRPr="002F47FC" w:rsidRDefault="00AB4A2D" w:rsidP="00483118">
      <w:pPr>
        <w:rPr>
          <w:rFonts w:ascii="Arial" w:hAnsi="Arial" w:cs="Arial"/>
        </w:rPr>
      </w:pPr>
    </w:p>
    <w:p w:rsidR="00AB4A2D" w:rsidRPr="002F47FC" w:rsidRDefault="0056044A" w:rsidP="000A78C3">
      <w:pPr>
        <w:jc w:val="both"/>
        <w:rPr>
          <w:rFonts w:ascii="Arial" w:hAnsi="Arial" w:cs="Arial"/>
          <w:b/>
          <w:bCs/>
          <w:u w:val="single"/>
        </w:rPr>
      </w:pPr>
      <w:r w:rsidRPr="002F47FC">
        <w:rPr>
          <w:rFonts w:ascii="Arial" w:hAnsi="Arial" w:cs="Arial"/>
        </w:rPr>
        <w:t xml:space="preserve"> </w:t>
      </w:r>
      <w:r w:rsidRPr="002F47FC">
        <w:rPr>
          <w:rFonts w:ascii="Arial" w:hAnsi="Arial" w:cs="Arial"/>
          <w:b/>
          <w:bCs/>
          <w:u w:val="single"/>
        </w:rPr>
        <w:t>C</w:t>
      </w:r>
      <w:r w:rsidR="00185926">
        <w:rPr>
          <w:rFonts w:ascii="Arial" w:hAnsi="Arial" w:cs="Arial"/>
          <w:b/>
          <w:bCs/>
          <w:u w:val="single"/>
        </w:rPr>
        <w:t>ommunications</w:t>
      </w:r>
    </w:p>
    <w:p w:rsidR="00AB4A2D" w:rsidRPr="002F47FC" w:rsidRDefault="00AB4A2D" w:rsidP="000A78C3">
      <w:pPr>
        <w:jc w:val="both"/>
        <w:rPr>
          <w:rFonts w:ascii="Arial" w:hAnsi="Arial" w:cs="Arial"/>
          <w:b/>
          <w:bCs/>
          <w:u w:val="single"/>
        </w:rPr>
      </w:pPr>
    </w:p>
    <w:p w:rsidR="00AB4A2D" w:rsidRPr="002F47FC" w:rsidRDefault="00DC0EE5" w:rsidP="000A78C3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 xml:space="preserve">The Senior Dental Officer (Special </w:t>
      </w:r>
      <w:r w:rsidR="00AB33E9">
        <w:rPr>
          <w:rFonts w:ascii="Arial" w:hAnsi="Arial" w:cs="Arial"/>
          <w:bCs/>
        </w:rPr>
        <w:t>Care</w:t>
      </w:r>
      <w:r>
        <w:rPr>
          <w:rFonts w:ascii="Arial" w:hAnsi="Arial" w:cs="Arial"/>
          <w:bCs/>
        </w:rPr>
        <w:t>)</w:t>
      </w:r>
      <w:r w:rsidR="0056044A" w:rsidRPr="002F47FC">
        <w:rPr>
          <w:rFonts w:ascii="Arial" w:hAnsi="Arial" w:cs="Arial"/>
          <w:bCs/>
        </w:rPr>
        <w:t xml:space="preserve"> will be part of the </w:t>
      </w:r>
      <w:r>
        <w:rPr>
          <w:rFonts w:ascii="Arial" w:hAnsi="Arial" w:cs="Arial"/>
          <w:bCs/>
        </w:rPr>
        <w:t xml:space="preserve">Clinical </w:t>
      </w:r>
      <w:r w:rsidR="0056044A" w:rsidRPr="002F47FC">
        <w:rPr>
          <w:rFonts w:ascii="Arial" w:hAnsi="Arial" w:cs="Arial"/>
          <w:bCs/>
        </w:rPr>
        <w:t xml:space="preserve">Management Team of Fife </w:t>
      </w:r>
      <w:r w:rsidR="00AB4A2D" w:rsidRPr="002F47FC">
        <w:rPr>
          <w:rFonts w:ascii="Arial" w:hAnsi="Arial" w:cs="Arial"/>
          <w:bCs/>
        </w:rPr>
        <w:t>Public</w:t>
      </w:r>
      <w:r w:rsidR="0056044A" w:rsidRPr="002F47FC">
        <w:rPr>
          <w:rFonts w:ascii="Arial" w:hAnsi="Arial" w:cs="Arial"/>
          <w:bCs/>
        </w:rPr>
        <w:t xml:space="preserve"> Dental Service and will play a full </w:t>
      </w:r>
      <w:r w:rsidR="00AB4A2D" w:rsidRPr="002F47FC">
        <w:rPr>
          <w:rFonts w:ascii="Arial" w:hAnsi="Arial" w:cs="Arial"/>
          <w:bCs/>
        </w:rPr>
        <w:tab/>
      </w:r>
      <w:r w:rsidR="0056044A" w:rsidRPr="002F47FC">
        <w:rPr>
          <w:rFonts w:ascii="Arial" w:hAnsi="Arial" w:cs="Arial"/>
          <w:bCs/>
        </w:rPr>
        <w:t>part in its work.</w:t>
      </w:r>
    </w:p>
    <w:p w:rsidR="00AB4A2D" w:rsidRPr="002F47FC" w:rsidRDefault="00AB4A2D" w:rsidP="000A78C3">
      <w:pPr>
        <w:jc w:val="both"/>
        <w:rPr>
          <w:rFonts w:ascii="Arial" w:hAnsi="Arial" w:cs="Arial"/>
          <w:b/>
          <w:bCs/>
          <w:u w:val="single"/>
        </w:rPr>
      </w:pPr>
    </w:p>
    <w:p w:rsidR="00AB4A2D" w:rsidRPr="002F47FC" w:rsidRDefault="0056044A" w:rsidP="000A78C3">
      <w:pPr>
        <w:jc w:val="both"/>
        <w:rPr>
          <w:rFonts w:ascii="Arial" w:hAnsi="Arial" w:cs="Arial"/>
          <w:b/>
          <w:bCs/>
          <w:u w:val="single"/>
        </w:rPr>
      </w:pPr>
      <w:r w:rsidRPr="002F47FC">
        <w:rPr>
          <w:rFonts w:ascii="Arial" w:hAnsi="Arial" w:cs="Arial"/>
          <w:bCs/>
        </w:rPr>
        <w:t>The SDO will lia</w:t>
      </w:r>
      <w:r w:rsidR="00DC0EE5">
        <w:rPr>
          <w:rFonts w:ascii="Arial" w:hAnsi="Arial" w:cs="Arial"/>
          <w:bCs/>
        </w:rPr>
        <w:t>i</w:t>
      </w:r>
      <w:r w:rsidRPr="002F47FC">
        <w:rPr>
          <w:rFonts w:ascii="Arial" w:hAnsi="Arial" w:cs="Arial"/>
          <w:bCs/>
        </w:rPr>
        <w:t>se and collaborate with all members of the dental and Healthcare professions in Fife and with colleagues in NHS Fife Board to facilitate both professional and service development.</w:t>
      </w:r>
    </w:p>
    <w:p w:rsidR="00DC0EE5" w:rsidRDefault="00DC0EE5" w:rsidP="000A78C3">
      <w:pPr>
        <w:jc w:val="both"/>
        <w:rPr>
          <w:rFonts w:ascii="Arial" w:hAnsi="Arial" w:cs="Arial"/>
          <w:b/>
          <w:bCs/>
          <w:u w:val="single"/>
        </w:rPr>
      </w:pPr>
    </w:p>
    <w:p w:rsidR="00AB4A2D" w:rsidRPr="002F47FC" w:rsidRDefault="0056044A" w:rsidP="000A78C3">
      <w:pPr>
        <w:jc w:val="both"/>
        <w:rPr>
          <w:rFonts w:ascii="Arial" w:hAnsi="Arial" w:cs="Arial"/>
          <w:bCs/>
        </w:rPr>
      </w:pPr>
      <w:r w:rsidRPr="002F47FC">
        <w:rPr>
          <w:rFonts w:ascii="Arial" w:hAnsi="Arial" w:cs="Arial"/>
          <w:bCs/>
        </w:rPr>
        <w:t>The SDO will liaise and collaborate with all members of external</w:t>
      </w:r>
      <w:r w:rsidR="00DC0EE5">
        <w:rPr>
          <w:rFonts w:ascii="Arial" w:hAnsi="Arial" w:cs="Arial"/>
          <w:bCs/>
        </w:rPr>
        <w:t xml:space="preserve"> </w:t>
      </w:r>
      <w:r w:rsidRPr="002F47FC">
        <w:rPr>
          <w:rFonts w:ascii="Arial" w:hAnsi="Arial" w:cs="Arial"/>
          <w:bCs/>
        </w:rPr>
        <w:t xml:space="preserve">Agencies/Professions such as Education, Care Commission and Social Work to facilitate the service and programme development.  </w:t>
      </w:r>
    </w:p>
    <w:p w:rsidR="002A66D4" w:rsidRDefault="0056044A" w:rsidP="000A78C3">
      <w:pPr>
        <w:jc w:val="both"/>
        <w:rPr>
          <w:rFonts w:ascii="Arial" w:hAnsi="Arial" w:cs="Arial"/>
          <w:bCs/>
        </w:rPr>
      </w:pPr>
      <w:r w:rsidRPr="002F47FC">
        <w:rPr>
          <w:rFonts w:ascii="Arial" w:hAnsi="Arial" w:cs="Arial"/>
          <w:bCs/>
        </w:rPr>
        <w:t xml:space="preserve">      </w:t>
      </w:r>
    </w:p>
    <w:p w:rsidR="0056044A" w:rsidRPr="002F47FC" w:rsidRDefault="0056044A" w:rsidP="000A78C3">
      <w:pPr>
        <w:jc w:val="both"/>
        <w:rPr>
          <w:rFonts w:ascii="Arial" w:hAnsi="Arial" w:cs="Arial"/>
          <w:b/>
          <w:bCs/>
          <w:u w:val="single"/>
        </w:rPr>
      </w:pPr>
      <w:r w:rsidRPr="002F47FC">
        <w:rPr>
          <w:rFonts w:ascii="Arial" w:hAnsi="Arial" w:cs="Arial"/>
          <w:bCs/>
        </w:rPr>
        <w:t xml:space="preserve">                                                                        </w:t>
      </w:r>
    </w:p>
    <w:p w:rsidR="002A66D4" w:rsidRPr="002A66D4" w:rsidRDefault="00E87801" w:rsidP="000A78C3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Experience/</w:t>
      </w:r>
      <w:r w:rsidR="0056044A" w:rsidRPr="002F47FC">
        <w:rPr>
          <w:rFonts w:ascii="Arial" w:hAnsi="Arial" w:cs="Arial"/>
          <w:b/>
          <w:bCs/>
          <w:u w:val="single"/>
        </w:rPr>
        <w:t>Q</w:t>
      </w:r>
      <w:r w:rsidR="00185926">
        <w:rPr>
          <w:rFonts w:ascii="Arial" w:hAnsi="Arial" w:cs="Arial"/>
          <w:b/>
          <w:bCs/>
          <w:u w:val="single"/>
        </w:rPr>
        <w:t>ualifications</w:t>
      </w:r>
    </w:p>
    <w:p w:rsidR="0056044A" w:rsidRPr="002F47FC" w:rsidRDefault="0056044A" w:rsidP="000A78C3">
      <w:pPr>
        <w:jc w:val="both"/>
        <w:rPr>
          <w:rFonts w:ascii="Arial" w:hAnsi="Arial" w:cs="Arial"/>
          <w:b/>
          <w:bCs/>
        </w:rPr>
      </w:pPr>
    </w:p>
    <w:p w:rsidR="00991AB2" w:rsidRPr="002F47FC" w:rsidRDefault="0056044A" w:rsidP="000A78C3">
      <w:p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>The Senior Dental Officer must be a dental graduate and be currently fully registered w</w:t>
      </w:r>
      <w:r w:rsidR="00DC0EE5">
        <w:rPr>
          <w:rFonts w:ascii="Arial" w:hAnsi="Arial" w:cs="Arial"/>
        </w:rPr>
        <w:t>ith the General Dental Council (GDC)</w:t>
      </w:r>
      <w:r w:rsidRPr="002F47FC">
        <w:rPr>
          <w:rFonts w:ascii="Arial" w:hAnsi="Arial" w:cs="Arial"/>
        </w:rPr>
        <w:t xml:space="preserve">.  </w:t>
      </w:r>
    </w:p>
    <w:p w:rsidR="00991AB2" w:rsidRPr="002F47FC" w:rsidRDefault="00991AB2" w:rsidP="000A78C3">
      <w:pPr>
        <w:jc w:val="both"/>
        <w:rPr>
          <w:rFonts w:ascii="Arial" w:hAnsi="Arial" w:cs="Arial"/>
        </w:rPr>
      </w:pPr>
    </w:p>
    <w:p w:rsidR="00991AB2" w:rsidRPr="002F47FC" w:rsidRDefault="0056044A" w:rsidP="000A78C3">
      <w:p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In addition, the SDO should have </w:t>
      </w:r>
      <w:r w:rsidR="00E87801">
        <w:rPr>
          <w:rFonts w:ascii="Arial" w:hAnsi="Arial" w:cs="Arial"/>
        </w:rPr>
        <w:t xml:space="preserve">relevant and appropriate </w:t>
      </w:r>
      <w:r w:rsidR="00DC0EE5">
        <w:rPr>
          <w:rFonts w:ascii="Arial" w:hAnsi="Arial" w:cs="Arial"/>
        </w:rPr>
        <w:t>experience</w:t>
      </w:r>
      <w:r w:rsidR="00E87801">
        <w:rPr>
          <w:rFonts w:ascii="Arial" w:hAnsi="Arial" w:cs="Arial"/>
        </w:rPr>
        <w:t xml:space="preserve"> &amp; training in special </w:t>
      </w:r>
      <w:r w:rsidR="00AB33E9">
        <w:rPr>
          <w:rFonts w:ascii="Arial" w:hAnsi="Arial" w:cs="Arial"/>
        </w:rPr>
        <w:t>care</w:t>
      </w:r>
      <w:r w:rsidR="00E87801">
        <w:rPr>
          <w:rFonts w:ascii="Arial" w:hAnsi="Arial" w:cs="Arial"/>
        </w:rPr>
        <w:t xml:space="preserve"> dentistry.</w:t>
      </w:r>
      <w:r w:rsidRPr="002F47FC">
        <w:rPr>
          <w:rFonts w:ascii="Arial" w:hAnsi="Arial" w:cs="Arial"/>
        </w:rPr>
        <w:t xml:space="preserve"> </w:t>
      </w:r>
    </w:p>
    <w:p w:rsidR="00991AB2" w:rsidRPr="002F47FC" w:rsidRDefault="00991AB2" w:rsidP="000A78C3">
      <w:pPr>
        <w:jc w:val="both"/>
        <w:rPr>
          <w:rFonts w:ascii="Arial" w:hAnsi="Arial" w:cs="Arial"/>
        </w:rPr>
      </w:pPr>
    </w:p>
    <w:p w:rsidR="0056044A" w:rsidRPr="002F47FC" w:rsidRDefault="0056044A" w:rsidP="000A78C3">
      <w:p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lastRenderedPageBreak/>
        <w:t xml:space="preserve">Possession of a postgraduate qualification relevant to the post is essential. </w:t>
      </w:r>
    </w:p>
    <w:p w:rsidR="0056044A" w:rsidRDefault="0056044A" w:rsidP="000A78C3">
      <w:pPr>
        <w:jc w:val="both"/>
        <w:rPr>
          <w:rFonts w:ascii="Arial" w:hAnsi="Arial" w:cs="Arial"/>
          <w:b/>
          <w:bCs/>
        </w:rPr>
      </w:pPr>
    </w:p>
    <w:p w:rsidR="002A66D4" w:rsidRPr="002F47FC" w:rsidRDefault="002A66D4" w:rsidP="000A78C3">
      <w:pPr>
        <w:jc w:val="both"/>
        <w:rPr>
          <w:rFonts w:ascii="Arial" w:hAnsi="Arial" w:cs="Arial"/>
          <w:b/>
          <w:bCs/>
        </w:rPr>
      </w:pPr>
    </w:p>
    <w:p w:rsidR="0056044A" w:rsidRPr="002F47FC" w:rsidRDefault="00185926" w:rsidP="000A78C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Continuing Education</w:t>
      </w:r>
    </w:p>
    <w:p w:rsidR="0056044A" w:rsidRPr="002F47FC" w:rsidRDefault="0056044A" w:rsidP="000A78C3">
      <w:pPr>
        <w:jc w:val="both"/>
        <w:rPr>
          <w:rFonts w:ascii="Arial" w:hAnsi="Arial" w:cs="Arial"/>
          <w:b/>
          <w:bCs/>
        </w:rPr>
      </w:pPr>
    </w:p>
    <w:p w:rsidR="0056044A" w:rsidRPr="002F47FC" w:rsidRDefault="0056044A" w:rsidP="000A78C3">
      <w:p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Fife has good access to opportunities for CPD.  The </w:t>
      </w:r>
      <w:r w:rsidR="00991AB2" w:rsidRPr="002F47FC">
        <w:rPr>
          <w:rFonts w:ascii="Arial" w:hAnsi="Arial" w:cs="Arial"/>
        </w:rPr>
        <w:t>P</w:t>
      </w:r>
      <w:r w:rsidR="00DC0EE5">
        <w:rPr>
          <w:rFonts w:ascii="Arial" w:hAnsi="Arial" w:cs="Arial"/>
        </w:rPr>
        <w:t xml:space="preserve">ublic </w:t>
      </w:r>
      <w:r w:rsidRPr="002F47FC">
        <w:rPr>
          <w:rFonts w:ascii="Arial" w:hAnsi="Arial" w:cs="Arial"/>
        </w:rPr>
        <w:t>D</w:t>
      </w:r>
      <w:r w:rsidR="00DC0EE5">
        <w:rPr>
          <w:rFonts w:ascii="Arial" w:hAnsi="Arial" w:cs="Arial"/>
        </w:rPr>
        <w:t xml:space="preserve">ental </w:t>
      </w:r>
      <w:r w:rsidRPr="002F47FC">
        <w:rPr>
          <w:rFonts w:ascii="Arial" w:hAnsi="Arial" w:cs="Arial"/>
        </w:rPr>
        <w:t>S</w:t>
      </w:r>
      <w:r w:rsidR="00DC0EE5">
        <w:rPr>
          <w:rFonts w:ascii="Arial" w:hAnsi="Arial" w:cs="Arial"/>
        </w:rPr>
        <w:t>ervice</w:t>
      </w:r>
      <w:r w:rsidRPr="002F47FC">
        <w:rPr>
          <w:rFonts w:ascii="Arial" w:hAnsi="Arial" w:cs="Arial"/>
        </w:rPr>
        <w:t xml:space="preserve"> will expect the Senior Dental Officer to take part in the established Personal Development and Performance Review scheme, which includes agreement of a job plan and annual appraisal. </w:t>
      </w:r>
    </w:p>
    <w:p w:rsidR="0056044A" w:rsidRPr="002F47FC" w:rsidRDefault="0056044A" w:rsidP="000A78C3">
      <w:pPr>
        <w:jc w:val="both"/>
        <w:rPr>
          <w:rFonts w:ascii="Arial" w:hAnsi="Arial" w:cs="Arial"/>
        </w:rPr>
      </w:pPr>
    </w:p>
    <w:p w:rsidR="0056044A" w:rsidRPr="002F47FC" w:rsidRDefault="0056044A" w:rsidP="000A78C3">
      <w:pPr>
        <w:jc w:val="both"/>
        <w:rPr>
          <w:rFonts w:ascii="Arial" w:hAnsi="Arial" w:cs="Arial"/>
        </w:rPr>
      </w:pPr>
      <w:r w:rsidRPr="002F47FC">
        <w:rPr>
          <w:rFonts w:ascii="Arial" w:hAnsi="Arial" w:cs="Arial"/>
        </w:rPr>
        <w:t xml:space="preserve">This job description will be subject to discussion and review on an annual basis within the appraisal process.  </w:t>
      </w:r>
    </w:p>
    <w:p w:rsidR="0056044A" w:rsidRPr="002F47FC" w:rsidRDefault="0056044A" w:rsidP="000A78C3">
      <w:pPr>
        <w:jc w:val="both"/>
        <w:rPr>
          <w:rFonts w:ascii="Arial" w:hAnsi="Arial" w:cs="Arial"/>
          <w:b/>
          <w:bCs/>
          <w:u w:val="single"/>
        </w:rPr>
      </w:pPr>
      <w:r w:rsidRPr="002F47FC">
        <w:rPr>
          <w:rFonts w:ascii="Arial" w:hAnsi="Arial" w:cs="Arial"/>
        </w:rPr>
        <w:t xml:space="preserve">     </w:t>
      </w:r>
    </w:p>
    <w:sectPr w:rsidR="0056044A" w:rsidRPr="002F47FC" w:rsidSect="009F4665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1D1"/>
    <w:multiLevelType w:val="multilevel"/>
    <w:tmpl w:val="29C86A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FBE12C3"/>
    <w:multiLevelType w:val="hybridMultilevel"/>
    <w:tmpl w:val="10A04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2414A"/>
    <w:multiLevelType w:val="hybridMultilevel"/>
    <w:tmpl w:val="0B74A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862D1"/>
    <w:multiLevelType w:val="hybridMultilevel"/>
    <w:tmpl w:val="616CFC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0931EB"/>
    <w:multiLevelType w:val="hybridMultilevel"/>
    <w:tmpl w:val="A926A2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1D0B34"/>
    <w:multiLevelType w:val="hybridMultilevel"/>
    <w:tmpl w:val="053C3CC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EA03A8"/>
    <w:multiLevelType w:val="hybridMultilevel"/>
    <w:tmpl w:val="EF80CBF4"/>
    <w:lvl w:ilvl="0" w:tplc="442A870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89110A"/>
    <w:multiLevelType w:val="hybridMultilevel"/>
    <w:tmpl w:val="41D6FEA8"/>
    <w:lvl w:ilvl="0" w:tplc="46E05CE6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8">
    <w:nsid w:val="294E6023"/>
    <w:multiLevelType w:val="hybridMultilevel"/>
    <w:tmpl w:val="49EC5334"/>
    <w:lvl w:ilvl="0" w:tplc="5B1C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96EEE"/>
    <w:multiLevelType w:val="multilevel"/>
    <w:tmpl w:val="F62816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2FA6E1A"/>
    <w:multiLevelType w:val="hybridMultilevel"/>
    <w:tmpl w:val="ED00B666"/>
    <w:lvl w:ilvl="0" w:tplc="23083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EB6F83"/>
    <w:multiLevelType w:val="hybridMultilevel"/>
    <w:tmpl w:val="9B664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E377E4"/>
    <w:multiLevelType w:val="hybridMultilevel"/>
    <w:tmpl w:val="746A6A1A"/>
    <w:lvl w:ilvl="0" w:tplc="DADA78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4682D"/>
    <w:multiLevelType w:val="hybridMultilevel"/>
    <w:tmpl w:val="A6B4D3F2"/>
    <w:lvl w:ilvl="0" w:tplc="23445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0A873A8"/>
    <w:multiLevelType w:val="hybridMultilevel"/>
    <w:tmpl w:val="883E1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4D7D92"/>
    <w:multiLevelType w:val="hybridMultilevel"/>
    <w:tmpl w:val="5FF0DDE2"/>
    <w:lvl w:ilvl="0" w:tplc="040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6">
    <w:nsid w:val="67CB2FE1"/>
    <w:multiLevelType w:val="multilevel"/>
    <w:tmpl w:val="0B3421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CEE2806"/>
    <w:multiLevelType w:val="hybridMultilevel"/>
    <w:tmpl w:val="3788AACC"/>
    <w:lvl w:ilvl="0" w:tplc="040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>
    <w:nsid w:val="70AA7CBF"/>
    <w:multiLevelType w:val="hybridMultilevel"/>
    <w:tmpl w:val="E61A1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D90DD5"/>
    <w:multiLevelType w:val="hybridMultilevel"/>
    <w:tmpl w:val="99BEB5F2"/>
    <w:lvl w:ilvl="0" w:tplc="040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0">
    <w:nsid w:val="758A7F1B"/>
    <w:multiLevelType w:val="hybridMultilevel"/>
    <w:tmpl w:val="6C9C1C56"/>
    <w:lvl w:ilvl="0" w:tplc="DADA78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A8622B"/>
    <w:multiLevelType w:val="hybridMultilevel"/>
    <w:tmpl w:val="96A25A0C"/>
    <w:lvl w:ilvl="0" w:tplc="040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18"/>
  </w:num>
  <w:num w:numId="9">
    <w:abstractNumId w:val="14"/>
  </w:num>
  <w:num w:numId="10">
    <w:abstractNumId w:val="1"/>
  </w:num>
  <w:num w:numId="11">
    <w:abstractNumId w:val="3"/>
  </w:num>
  <w:num w:numId="12">
    <w:abstractNumId w:val="16"/>
  </w:num>
  <w:num w:numId="13">
    <w:abstractNumId w:val="0"/>
  </w:num>
  <w:num w:numId="14">
    <w:abstractNumId w:val="10"/>
  </w:num>
  <w:num w:numId="15">
    <w:abstractNumId w:val="13"/>
  </w:num>
  <w:num w:numId="16">
    <w:abstractNumId w:val="21"/>
  </w:num>
  <w:num w:numId="17">
    <w:abstractNumId w:val="7"/>
  </w:num>
  <w:num w:numId="18">
    <w:abstractNumId w:val="4"/>
  </w:num>
  <w:num w:numId="19">
    <w:abstractNumId w:val="11"/>
  </w:num>
  <w:num w:numId="20">
    <w:abstractNumId w:val="5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76D30"/>
    <w:rsid w:val="00055E66"/>
    <w:rsid w:val="00064372"/>
    <w:rsid w:val="000A78C3"/>
    <w:rsid w:val="00185926"/>
    <w:rsid w:val="002A66D4"/>
    <w:rsid w:val="002F47FC"/>
    <w:rsid w:val="00483118"/>
    <w:rsid w:val="0056044A"/>
    <w:rsid w:val="00652D04"/>
    <w:rsid w:val="00657330"/>
    <w:rsid w:val="007F64EB"/>
    <w:rsid w:val="008B731E"/>
    <w:rsid w:val="00976D30"/>
    <w:rsid w:val="00991AB2"/>
    <w:rsid w:val="009F4665"/>
    <w:rsid w:val="00A50A5B"/>
    <w:rsid w:val="00AB33E9"/>
    <w:rsid w:val="00AB4A2D"/>
    <w:rsid w:val="00DC0EE5"/>
    <w:rsid w:val="00E76D66"/>
    <w:rsid w:val="00E8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66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4665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F466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F4665"/>
    <w:pPr>
      <w:keepNext/>
      <w:ind w:left="360"/>
      <w:jc w:val="center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9F4665"/>
    <w:pPr>
      <w:keepNext/>
      <w:ind w:left="360"/>
      <w:jc w:val="center"/>
      <w:outlineLvl w:val="3"/>
    </w:pPr>
    <w:rPr>
      <w:rFonts w:ascii="Arial" w:hAnsi="Arial" w:cs="Arial"/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9F4665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rsid w:val="009F4665"/>
    <w:pPr>
      <w:keepNext/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Heading7">
    <w:name w:val="heading 7"/>
    <w:basedOn w:val="Normal"/>
    <w:next w:val="Normal"/>
    <w:qFormat/>
    <w:rsid w:val="009F4665"/>
    <w:pPr>
      <w:keepNext/>
      <w:outlineLvl w:val="6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466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9F4665"/>
    <w:pPr>
      <w:ind w:left="390"/>
    </w:pPr>
    <w:rPr>
      <w:rFonts w:ascii="Arial" w:hAnsi="Arial" w:cs="Arial"/>
      <w:bCs/>
    </w:rPr>
  </w:style>
  <w:style w:type="paragraph" w:styleId="BodyText">
    <w:name w:val="Body Text"/>
    <w:basedOn w:val="Normal"/>
    <w:rsid w:val="009F4665"/>
    <w:rPr>
      <w:rFonts w:ascii="Arial" w:hAnsi="Arial" w:cs="Arial"/>
      <w:b/>
      <w:bCs/>
    </w:rPr>
  </w:style>
  <w:style w:type="paragraph" w:styleId="Subtitle">
    <w:name w:val="Subtitle"/>
    <w:basedOn w:val="Normal"/>
    <w:qFormat/>
    <w:rsid w:val="009F4665"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DocumentMap">
    <w:name w:val="Document Map"/>
    <w:basedOn w:val="Normal"/>
    <w:semiHidden/>
    <w:rsid w:val="009F46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B4A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50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A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1019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PRIMARY CARE NHS TRUST</vt:lpstr>
    </vt:vector>
  </TitlesOfParts>
  <Company>Fife Primary Care NHS Trust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PRIMARY CARE NHS TRUST</dc:title>
  <dc:creator>Karen McMillan</dc:creator>
  <cp:lastModifiedBy>ashley rennie</cp:lastModifiedBy>
  <cp:revision>6</cp:revision>
  <cp:lastPrinted>2005-08-22T15:52:00Z</cp:lastPrinted>
  <dcterms:created xsi:type="dcterms:W3CDTF">2015-02-02T11:34:00Z</dcterms:created>
  <dcterms:modified xsi:type="dcterms:W3CDTF">2023-08-05T10:47:00Z</dcterms:modified>
</cp:coreProperties>
</file>