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D811" w14:textId="77777777" w:rsidR="0050249A" w:rsidRPr="0090545E" w:rsidRDefault="0050249A">
      <w:pPr>
        <w:pStyle w:val="Heading4"/>
        <w:jc w:val="center"/>
        <w:rPr>
          <w:rFonts w:ascii="Arial" w:hAnsi="Arial" w:cs="Arial"/>
          <w:b/>
          <w:sz w:val="24"/>
          <w:szCs w:val="24"/>
        </w:rPr>
      </w:pPr>
      <w:r w:rsidRPr="0090545E">
        <w:rPr>
          <w:rFonts w:ascii="Arial" w:hAnsi="Arial" w:cs="Arial"/>
          <w:b/>
          <w:sz w:val="24"/>
          <w:szCs w:val="24"/>
        </w:rPr>
        <w:t>JOB DESCRIPTION</w:t>
      </w:r>
    </w:p>
    <w:p w14:paraId="26A5FA6A" w14:textId="77777777" w:rsidR="0050249A" w:rsidRPr="0090545E" w:rsidRDefault="0050249A">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0249A" w:rsidRPr="0090545E" w14:paraId="1E395652" w14:textId="77777777">
        <w:tc>
          <w:tcPr>
            <w:tcW w:w="10440" w:type="dxa"/>
          </w:tcPr>
          <w:p w14:paraId="48848043" w14:textId="77777777" w:rsidR="0050249A" w:rsidRPr="0090545E" w:rsidRDefault="0050249A">
            <w:pPr>
              <w:pStyle w:val="Heading3"/>
              <w:numPr>
                <w:ilvl w:val="0"/>
                <w:numId w:val="1"/>
              </w:numPr>
              <w:spacing w:before="120" w:after="120"/>
              <w:rPr>
                <w:rFonts w:cs="Arial"/>
                <w:szCs w:val="24"/>
              </w:rPr>
            </w:pPr>
            <w:r w:rsidRPr="0090545E">
              <w:rPr>
                <w:rFonts w:cs="Arial"/>
                <w:szCs w:val="24"/>
              </w:rPr>
              <w:t>JOB IDENTIFICATION</w:t>
            </w:r>
          </w:p>
        </w:tc>
      </w:tr>
      <w:tr w:rsidR="0050249A" w:rsidRPr="0090545E" w14:paraId="384C6C0D" w14:textId="77777777">
        <w:tc>
          <w:tcPr>
            <w:tcW w:w="10440" w:type="dxa"/>
          </w:tcPr>
          <w:p w14:paraId="18B14250" w14:textId="77777777" w:rsidR="0050249A" w:rsidRPr="0090545E" w:rsidRDefault="0050249A">
            <w:pPr>
              <w:jc w:val="both"/>
              <w:rPr>
                <w:rFonts w:ascii="Arial" w:hAnsi="Arial" w:cs="Arial"/>
                <w:sz w:val="24"/>
                <w:szCs w:val="24"/>
              </w:rPr>
            </w:pPr>
          </w:p>
          <w:p w14:paraId="6349A537" w14:textId="77777777" w:rsidR="0050249A" w:rsidRPr="0090545E" w:rsidRDefault="0050249A">
            <w:pPr>
              <w:jc w:val="both"/>
              <w:rPr>
                <w:rFonts w:ascii="Arial" w:hAnsi="Arial" w:cs="Arial"/>
                <w:sz w:val="24"/>
                <w:szCs w:val="24"/>
              </w:rPr>
            </w:pPr>
            <w:r w:rsidRPr="0090545E">
              <w:rPr>
                <w:rFonts w:ascii="Arial" w:hAnsi="Arial" w:cs="Arial"/>
                <w:sz w:val="24"/>
                <w:szCs w:val="24"/>
              </w:rPr>
              <w:t xml:space="preserve">Job Title: </w:t>
            </w:r>
            <w:r w:rsidR="00C53BC6" w:rsidRPr="0090545E">
              <w:rPr>
                <w:rFonts w:ascii="Arial" w:hAnsi="Arial" w:cs="Arial"/>
                <w:sz w:val="24"/>
                <w:szCs w:val="24"/>
              </w:rPr>
              <w:tab/>
            </w:r>
            <w:r w:rsidRPr="0090545E">
              <w:rPr>
                <w:rFonts w:ascii="Arial" w:hAnsi="Arial" w:cs="Arial"/>
                <w:b/>
                <w:sz w:val="24"/>
                <w:szCs w:val="24"/>
              </w:rPr>
              <w:t>Clinical Trials Monitor</w:t>
            </w:r>
          </w:p>
          <w:p w14:paraId="1B542AFD" w14:textId="77777777" w:rsidR="0050249A" w:rsidRPr="0090545E" w:rsidRDefault="0050249A">
            <w:pPr>
              <w:jc w:val="both"/>
              <w:rPr>
                <w:rFonts w:ascii="Arial" w:hAnsi="Arial" w:cs="Arial"/>
                <w:sz w:val="24"/>
                <w:szCs w:val="24"/>
              </w:rPr>
            </w:pPr>
          </w:p>
          <w:p w14:paraId="0701F6FE" w14:textId="693A3892" w:rsidR="0050249A" w:rsidRPr="0090545E" w:rsidRDefault="0050249A">
            <w:pPr>
              <w:jc w:val="both"/>
              <w:rPr>
                <w:rFonts w:ascii="Arial" w:hAnsi="Arial" w:cs="Arial"/>
                <w:sz w:val="24"/>
                <w:szCs w:val="24"/>
              </w:rPr>
            </w:pPr>
            <w:r w:rsidRPr="0090545E">
              <w:rPr>
                <w:rFonts w:ascii="Arial" w:hAnsi="Arial" w:cs="Arial"/>
                <w:sz w:val="24"/>
                <w:szCs w:val="24"/>
              </w:rPr>
              <w:t xml:space="preserve">Responsible </w:t>
            </w:r>
            <w:r w:rsidR="0090545E" w:rsidRPr="0090545E">
              <w:rPr>
                <w:rFonts w:ascii="Arial" w:hAnsi="Arial" w:cs="Arial"/>
                <w:sz w:val="24"/>
                <w:szCs w:val="24"/>
              </w:rPr>
              <w:t>to:</w:t>
            </w:r>
            <w:r w:rsidRPr="0090545E">
              <w:rPr>
                <w:rFonts w:ascii="Arial" w:hAnsi="Arial" w:cs="Arial"/>
                <w:sz w:val="24"/>
                <w:szCs w:val="24"/>
              </w:rPr>
              <w:t xml:space="preserve"> </w:t>
            </w:r>
            <w:r w:rsidR="00700A42" w:rsidRPr="0090545E">
              <w:rPr>
                <w:rFonts w:ascii="Arial" w:hAnsi="Arial" w:cs="Arial"/>
                <w:sz w:val="24"/>
                <w:szCs w:val="24"/>
              </w:rPr>
              <w:t>Senior Clinical Trials Monitor</w:t>
            </w:r>
          </w:p>
          <w:p w14:paraId="716D21E5" w14:textId="77777777" w:rsidR="0050249A" w:rsidRPr="0090545E" w:rsidRDefault="0050249A">
            <w:pPr>
              <w:jc w:val="both"/>
              <w:rPr>
                <w:rFonts w:ascii="Arial" w:hAnsi="Arial" w:cs="Arial"/>
                <w:sz w:val="24"/>
                <w:szCs w:val="24"/>
              </w:rPr>
            </w:pPr>
          </w:p>
          <w:p w14:paraId="02BA542B" w14:textId="445E209B" w:rsidR="0050249A" w:rsidRPr="0090545E" w:rsidRDefault="0050249A">
            <w:pPr>
              <w:jc w:val="both"/>
              <w:rPr>
                <w:rFonts w:ascii="Arial" w:hAnsi="Arial" w:cs="Arial"/>
                <w:sz w:val="24"/>
                <w:szCs w:val="24"/>
              </w:rPr>
            </w:pPr>
            <w:r w:rsidRPr="0090545E">
              <w:rPr>
                <w:rFonts w:ascii="Arial" w:hAnsi="Arial" w:cs="Arial"/>
                <w:sz w:val="24"/>
                <w:szCs w:val="24"/>
              </w:rPr>
              <w:t>Department(s</w:t>
            </w:r>
            <w:r w:rsidR="0090545E" w:rsidRPr="0090545E">
              <w:rPr>
                <w:rFonts w:ascii="Arial" w:hAnsi="Arial" w:cs="Arial"/>
                <w:sz w:val="24"/>
                <w:szCs w:val="24"/>
              </w:rPr>
              <w:t>): Research</w:t>
            </w:r>
            <w:r w:rsidRPr="0090545E">
              <w:rPr>
                <w:rFonts w:ascii="Arial" w:hAnsi="Arial" w:cs="Arial"/>
                <w:sz w:val="24"/>
                <w:szCs w:val="24"/>
              </w:rPr>
              <w:t xml:space="preserve"> and Development, ACCORD</w:t>
            </w:r>
          </w:p>
          <w:p w14:paraId="413BA068" w14:textId="119ECDF4" w:rsidR="0050249A" w:rsidRPr="0090545E" w:rsidRDefault="0050249A">
            <w:pPr>
              <w:rPr>
                <w:rFonts w:ascii="Arial" w:hAnsi="Arial" w:cs="Arial"/>
                <w:iCs/>
                <w:sz w:val="24"/>
                <w:szCs w:val="24"/>
              </w:rPr>
            </w:pPr>
            <w:r w:rsidRPr="0090545E">
              <w:rPr>
                <w:rFonts w:ascii="Arial" w:hAnsi="Arial" w:cs="Arial"/>
                <w:iCs/>
                <w:sz w:val="24"/>
                <w:szCs w:val="24"/>
              </w:rPr>
              <w:t xml:space="preserve">* The Academic and Clinical Central Office for Research and Development (ACCORD) is composed of NHS Lothian employees together with research management staff from the University of </w:t>
            </w:r>
            <w:r w:rsidR="0090545E" w:rsidRPr="0090545E">
              <w:rPr>
                <w:rFonts w:ascii="Arial" w:hAnsi="Arial" w:cs="Arial"/>
                <w:iCs/>
                <w:sz w:val="24"/>
                <w:szCs w:val="24"/>
              </w:rPr>
              <w:t>Edinburgh College</w:t>
            </w:r>
            <w:r w:rsidRPr="0090545E">
              <w:rPr>
                <w:rFonts w:ascii="Arial" w:hAnsi="Arial" w:cs="Arial"/>
                <w:iCs/>
                <w:sz w:val="24"/>
                <w:szCs w:val="24"/>
              </w:rPr>
              <w:t xml:space="preserve"> of Medicine and Veterinary Medicine </w:t>
            </w:r>
            <w:r w:rsidR="0090545E" w:rsidRPr="0090545E">
              <w:rPr>
                <w:rFonts w:ascii="Arial" w:hAnsi="Arial" w:cs="Arial"/>
                <w:iCs/>
                <w:sz w:val="24"/>
                <w:szCs w:val="24"/>
              </w:rPr>
              <w:t>and Edinburgh</w:t>
            </w:r>
            <w:r w:rsidRPr="0090545E">
              <w:rPr>
                <w:rFonts w:ascii="Arial" w:hAnsi="Arial" w:cs="Arial"/>
                <w:iCs/>
                <w:sz w:val="24"/>
                <w:szCs w:val="24"/>
              </w:rPr>
              <w:t xml:space="preserve"> Research and Innovation. These staff are currently co-located within the Queen’s Medical Research Institute and work to</w:t>
            </w:r>
            <w:r w:rsidR="006A3428" w:rsidRPr="0090545E">
              <w:rPr>
                <w:rFonts w:ascii="Arial" w:hAnsi="Arial" w:cs="Arial"/>
                <w:iCs/>
                <w:sz w:val="24"/>
                <w:szCs w:val="24"/>
              </w:rPr>
              <w:t>wards a single joint system for</w:t>
            </w:r>
            <w:r w:rsidRPr="0090545E">
              <w:rPr>
                <w:rFonts w:ascii="Arial" w:hAnsi="Arial" w:cs="Arial"/>
                <w:iCs/>
                <w:sz w:val="24"/>
                <w:szCs w:val="24"/>
              </w:rPr>
              <w:t xml:space="preserve"> clinical research management. Scottish Health Innovations Ltd and Medical Research Council </w:t>
            </w:r>
            <w:r w:rsidR="0090545E" w:rsidRPr="0090545E">
              <w:rPr>
                <w:rFonts w:ascii="Arial" w:hAnsi="Arial" w:cs="Arial"/>
                <w:iCs/>
                <w:sz w:val="24"/>
                <w:szCs w:val="24"/>
              </w:rPr>
              <w:t>research regulatory</w:t>
            </w:r>
            <w:r w:rsidRPr="0090545E">
              <w:rPr>
                <w:rFonts w:ascii="Arial" w:hAnsi="Arial" w:cs="Arial"/>
                <w:iCs/>
                <w:sz w:val="24"/>
                <w:szCs w:val="24"/>
              </w:rPr>
              <w:t xml:space="preserve"> staff are also co-</w:t>
            </w:r>
            <w:r w:rsidR="0090545E" w:rsidRPr="0090545E">
              <w:rPr>
                <w:rFonts w:ascii="Arial" w:hAnsi="Arial" w:cs="Arial"/>
                <w:iCs/>
                <w:sz w:val="24"/>
                <w:szCs w:val="24"/>
              </w:rPr>
              <w:t>located.</w:t>
            </w:r>
          </w:p>
          <w:p w14:paraId="278584C3" w14:textId="77777777" w:rsidR="0050249A" w:rsidRPr="0090545E" w:rsidRDefault="0050249A">
            <w:pPr>
              <w:jc w:val="both"/>
              <w:rPr>
                <w:rFonts w:ascii="Arial" w:hAnsi="Arial" w:cs="Arial"/>
                <w:sz w:val="24"/>
                <w:szCs w:val="24"/>
              </w:rPr>
            </w:pPr>
          </w:p>
          <w:p w14:paraId="4842E230" w14:textId="77777777" w:rsidR="0050249A" w:rsidRPr="0090545E" w:rsidRDefault="00155E61">
            <w:pPr>
              <w:jc w:val="both"/>
              <w:rPr>
                <w:rFonts w:ascii="Arial" w:hAnsi="Arial" w:cs="Arial"/>
                <w:sz w:val="24"/>
                <w:szCs w:val="24"/>
              </w:rPr>
            </w:pPr>
            <w:r w:rsidRPr="0090545E">
              <w:rPr>
                <w:rFonts w:ascii="Arial" w:hAnsi="Arial" w:cs="Arial"/>
                <w:sz w:val="24"/>
                <w:szCs w:val="24"/>
              </w:rPr>
              <w:t xml:space="preserve">Directorate: </w:t>
            </w:r>
            <w:r w:rsidR="0050249A" w:rsidRPr="0090545E">
              <w:rPr>
                <w:rFonts w:ascii="Arial" w:hAnsi="Arial" w:cs="Arial"/>
                <w:sz w:val="24"/>
                <w:szCs w:val="24"/>
              </w:rPr>
              <w:t>Medical Director’s Team</w:t>
            </w:r>
          </w:p>
          <w:p w14:paraId="48EC31DD" w14:textId="77777777" w:rsidR="0050249A" w:rsidRPr="0090545E" w:rsidRDefault="0050249A">
            <w:pPr>
              <w:jc w:val="both"/>
              <w:rPr>
                <w:rFonts w:ascii="Arial" w:hAnsi="Arial" w:cs="Arial"/>
                <w:sz w:val="24"/>
                <w:szCs w:val="24"/>
              </w:rPr>
            </w:pPr>
          </w:p>
          <w:p w14:paraId="2841D0BD" w14:textId="77777777" w:rsidR="0050249A" w:rsidRPr="0090545E" w:rsidRDefault="0050249A">
            <w:pPr>
              <w:jc w:val="both"/>
              <w:rPr>
                <w:rFonts w:ascii="Arial" w:hAnsi="Arial" w:cs="Arial"/>
                <w:sz w:val="24"/>
                <w:szCs w:val="24"/>
              </w:rPr>
            </w:pPr>
            <w:r w:rsidRPr="0090545E">
              <w:rPr>
                <w:rFonts w:ascii="Arial" w:hAnsi="Arial" w:cs="Arial"/>
                <w:sz w:val="24"/>
                <w:szCs w:val="24"/>
              </w:rPr>
              <w:t>Operating Division: Corporate</w:t>
            </w:r>
          </w:p>
          <w:p w14:paraId="7FF1BA3F" w14:textId="77777777" w:rsidR="0050249A" w:rsidRPr="0090545E" w:rsidRDefault="0050249A">
            <w:pPr>
              <w:jc w:val="both"/>
              <w:rPr>
                <w:rFonts w:ascii="Arial" w:hAnsi="Arial" w:cs="Arial"/>
                <w:sz w:val="24"/>
                <w:szCs w:val="24"/>
              </w:rPr>
            </w:pPr>
          </w:p>
          <w:p w14:paraId="7783100C" w14:textId="629D3ACF" w:rsidR="0050249A" w:rsidRPr="0090545E" w:rsidRDefault="003D075D">
            <w:pPr>
              <w:jc w:val="both"/>
              <w:rPr>
                <w:rFonts w:ascii="Arial" w:hAnsi="Arial" w:cs="Arial"/>
                <w:sz w:val="24"/>
                <w:szCs w:val="24"/>
              </w:rPr>
            </w:pPr>
            <w:r w:rsidRPr="0090545E">
              <w:rPr>
                <w:rFonts w:ascii="Arial" w:hAnsi="Arial" w:cs="Arial"/>
                <w:sz w:val="24"/>
                <w:szCs w:val="24"/>
              </w:rPr>
              <w:t xml:space="preserve">Job Reference: </w:t>
            </w:r>
            <w:r w:rsidR="0090545E">
              <w:rPr>
                <w:rFonts w:ascii="Arial" w:hAnsi="Arial" w:cs="Arial"/>
                <w:sz w:val="24"/>
                <w:szCs w:val="24"/>
              </w:rPr>
              <w:t>166394</w:t>
            </w:r>
          </w:p>
          <w:p w14:paraId="7A0BA4A7" w14:textId="77777777" w:rsidR="0050249A" w:rsidRPr="0090545E" w:rsidRDefault="0050249A">
            <w:pPr>
              <w:jc w:val="both"/>
              <w:rPr>
                <w:rFonts w:ascii="Arial" w:hAnsi="Arial" w:cs="Arial"/>
                <w:sz w:val="24"/>
                <w:szCs w:val="24"/>
              </w:rPr>
            </w:pPr>
          </w:p>
          <w:p w14:paraId="2BB88418" w14:textId="77777777" w:rsidR="0050249A" w:rsidRPr="0090545E" w:rsidRDefault="0050249A">
            <w:pPr>
              <w:jc w:val="both"/>
              <w:rPr>
                <w:rFonts w:ascii="Arial" w:hAnsi="Arial" w:cs="Arial"/>
                <w:sz w:val="24"/>
                <w:szCs w:val="24"/>
              </w:rPr>
            </w:pPr>
            <w:r w:rsidRPr="0090545E">
              <w:rPr>
                <w:rFonts w:ascii="Arial" w:hAnsi="Arial" w:cs="Arial"/>
                <w:sz w:val="24"/>
                <w:szCs w:val="24"/>
              </w:rPr>
              <w:t xml:space="preserve">No of Job Holders: </w:t>
            </w:r>
            <w:r w:rsidR="002638C1" w:rsidRPr="0090545E">
              <w:rPr>
                <w:rFonts w:ascii="Arial" w:hAnsi="Arial" w:cs="Arial"/>
                <w:sz w:val="24"/>
                <w:szCs w:val="24"/>
              </w:rPr>
              <w:t>3</w:t>
            </w:r>
          </w:p>
          <w:p w14:paraId="60B05612" w14:textId="77777777" w:rsidR="0050249A" w:rsidRPr="0090545E" w:rsidRDefault="0050249A">
            <w:pPr>
              <w:jc w:val="both"/>
              <w:rPr>
                <w:rFonts w:ascii="Arial" w:hAnsi="Arial" w:cs="Arial"/>
                <w:sz w:val="24"/>
                <w:szCs w:val="24"/>
              </w:rPr>
            </w:pPr>
          </w:p>
          <w:p w14:paraId="67E2EA12" w14:textId="77777777" w:rsidR="0050249A" w:rsidRPr="0090545E" w:rsidRDefault="003D075D">
            <w:pPr>
              <w:jc w:val="both"/>
              <w:rPr>
                <w:rFonts w:ascii="Arial" w:hAnsi="Arial" w:cs="Arial"/>
                <w:sz w:val="24"/>
                <w:szCs w:val="24"/>
              </w:rPr>
            </w:pPr>
            <w:r w:rsidRPr="0090545E">
              <w:rPr>
                <w:rFonts w:ascii="Arial" w:hAnsi="Arial" w:cs="Arial"/>
                <w:sz w:val="24"/>
                <w:szCs w:val="24"/>
              </w:rPr>
              <w:t xml:space="preserve">Effective Date: </w:t>
            </w:r>
            <w:r w:rsidR="002638C1" w:rsidRPr="0090545E">
              <w:rPr>
                <w:rFonts w:ascii="Arial" w:hAnsi="Arial" w:cs="Arial"/>
                <w:sz w:val="24"/>
                <w:szCs w:val="24"/>
              </w:rPr>
              <w:t>February 2008</w:t>
            </w:r>
          </w:p>
          <w:p w14:paraId="073AA636" w14:textId="77777777" w:rsidR="002638C1" w:rsidRPr="0090545E" w:rsidRDefault="002638C1">
            <w:pPr>
              <w:jc w:val="both"/>
              <w:rPr>
                <w:rFonts w:ascii="Arial" w:hAnsi="Arial" w:cs="Arial"/>
                <w:sz w:val="24"/>
                <w:szCs w:val="24"/>
              </w:rPr>
            </w:pPr>
          </w:p>
          <w:p w14:paraId="700707C8" w14:textId="6BECEED2" w:rsidR="0050249A" w:rsidRPr="0090545E" w:rsidRDefault="003D075D">
            <w:pPr>
              <w:jc w:val="both"/>
              <w:rPr>
                <w:rFonts w:ascii="Arial" w:hAnsi="Arial" w:cs="Arial"/>
                <w:sz w:val="24"/>
                <w:szCs w:val="24"/>
              </w:rPr>
            </w:pPr>
            <w:r w:rsidRPr="0090545E">
              <w:rPr>
                <w:rFonts w:ascii="Arial" w:hAnsi="Arial" w:cs="Arial"/>
                <w:sz w:val="24"/>
                <w:szCs w:val="24"/>
              </w:rPr>
              <w:t xml:space="preserve">Last Update: </w:t>
            </w:r>
            <w:r w:rsidR="002638C1" w:rsidRPr="0090545E">
              <w:rPr>
                <w:rFonts w:ascii="Arial" w:hAnsi="Arial" w:cs="Arial"/>
                <w:sz w:val="24"/>
                <w:szCs w:val="24"/>
              </w:rPr>
              <w:t>March 2015</w:t>
            </w:r>
          </w:p>
          <w:p w14:paraId="58C27D44" w14:textId="77777777" w:rsidR="0050249A" w:rsidRPr="0090545E" w:rsidRDefault="0050249A">
            <w:pPr>
              <w:jc w:val="both"/>
              <w:rPr>
                <w:rFonts w:ascii="Arial" w:hAnsi="Arial" w:cs="Arial"/>
                <w:sz w:val="24"/>
                <w:szCs w:val="24"/>
              </w:rPr>
            </w:pPr>
          </w:p>
        </w:tc>
      </w:tr>
    </w:tbl>
    <w:p w14:paraId="66D9FA19" w14:textId="77777777" w:rsidR="0050249A" w:rsidRPr="0090545E" w:rsidRDefault="0050249A">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1FB1C10A" w14:textId="77777777">
        <w:tc>
          <w:tcPr>
            <w:tcW w:w="10440" w:type="dxa"/>
          </w:tcPr>
          <w:p w14:paraId="535C86F2" w14:textId="77777777" w:rsidR="0050249A" w:rsidRPr="0090545E" w:rsidRDefault="006A3428">
            <w:pPr>
              <w:pStyle w:val="Heading3"/>
              <w:spacing w:before="120" w:after="120"/>
              <w:rPr>
                <w:rFonts w:cs="Arial"/>
                <w:szCs w:val="24"/>
              </w:rPr>
            </w:pPr>
            <w:r w:rsidRPr="0090545E">
              <w:rPr>
                <w:rFonts w:cs="Arial"/>
                <w:szCs w:val="24"/>
              </w:rPr>
              <w:t xml:space="preserve">2. </w:t>
            </w:r>
            <w:r w:rsidR="0050249A" w:rsidRPr="0090545E">
              <w:rPr>
                <w:rFonts w:cs="Arial"/>
                <w:szCs w:val="24"/>
              </w:rPr>
              <w:t>JOB PURPOSE</w:t>
            </w:r>
          </w:p>
        </w:tc>
      </w:tr>
      <w:tr w:rsidR="0050249A" w:rsidRPr="0090545E" w14:paraId="555F2F35" w14:textId="77777777">
        <w:trPr>
          <w:trHeight w:val="1813"/>
        </w:trPr>
        <w:tc>
          <w:tcPr>
            <w:tcW w:w="10440" w:type="dxa"/>
          </w:tcPr>
          <w:p w14:paraId="01476F48" w14:textId="77777777" w:rsidR="0050249A" w:rsidRPr="0090545E" w:rsidRDefault="00D72C62" w:rsidP="00B64908">
            <w:pPr>
              <w:numPr>
                <w:ilvl w:val="0"/>
                <w:numId w:val="4"/>
              </w:numPr>
              <w:tabs>
                <w:tab w:val="clear" w:pos="720"/>
                <w:tab w:val="num" w:pos="3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391" w:hanging="425"/>
              <w:jc w:val="both"/>
              <w:rPr>
                <w:rFonts w:ascii="Arial" w:hAnsi="Arial" w:cs="Arial"/>
                <w:sz w:val="24"/>
                <w:szCs w:val="24"/>
              </w:rPr>
            </w:pPr>
            <w:r w:rsidRPr="0090545E">
              <w:rPr>
                <w:rFonts w:ascii="Arial" w:hAnsi="Arial" w:cs="Arial"/>
                <w:sz w:val="24"/>
                <w:szCs w:val="24"/>
              </w:rPr>
              <w:t>Work within</w:t>
            </w:r>
            <w:r w:rsidR="00700A42" w:rsidRPr="0090545E">
              <w:rPr>
                <w:rFonts w:ascii="Arial" w:hAnsi="Arial" w:cs="Arial"/>
                <w:sz w:val="24"/>
                <w:szCs w:val="24"/>
              </w:rPr>
              <w:t xml:space="preserve"> </w:t>
            </w:r>
            <w:r w:rsidR="0050249A" w:rsidRPr="0090545E">
              <w:rPr>
                <w:rFonts w:ascii="Arial" w:hAnsi="Arial" w:cs="Arial"/>
                <w:sz w:val="24"/>
                <w:szCs w:val="24"/>
              </w:rPr>
              <w:t xml:space="preserve">the </w:t>
            </w:r>
            <w:r w:rsidR="006A3428" w:rsidRPr="0090545E">
              <w:rPr>
                <w:rFonts w:ascii="Arial" w:hAnsi="Arial" w:cs="Arial"/>
                <w:sz w:val="24"/>
                <w:szCs w:val="24"/>
              </w:rPr>
              <w:t xml:space="preserve">ACCORD </w:t>
            </w:r>
            <w:r w:rsidR="0050249A" w:rsidRPr="0090545E">
              <w:rPr>
                <w:rFonts w:ascii="Arial" w:hAnsi="Arial" w:cs="Arial"/>
                <w:sz w:val="24"/>
                <w:szCs w:val="24"/>
              </w:rPr>
              <w:t>monitoring programme</w:t>
            </w:r>
            <w:r w:rsidR="00700A42" w:rsidRPr="0090545E">
              <w:rPr>
                <w:rFonts w:ascii="Arial" w:hAnsi="Arial" w:cs="Arial"/>
                <w:sz w:val="24"/>
                <w:szCs w:val="24"/>
              </w:rPr>
              <w:t xml:space="preserve"> with </w:t>
            </w:r>
            <w:r w:rsidR="0050249A" w:rsidRPr="0090545E">
              <w:rPr>
                <w:rFonts w:ascii="Arial" w:hAnsi="Arial" w:cs="Arial"/>
                <w:sz w:val="24"/>
                <w:szCs w:val="24"/>
              </w:rPr>
              <w:t xml:space="preserve">monitoring systems to ensure research carried out in </w:t>
            </w:r>
            <w:r w:rsidR="006A3428" w:rsidRPr="0090545E">
              <w:rPr>
                <w:rFonts w:ascii="Arial" w:hAnsi="Arial" w:cs="Arial"/>
                <w:sz w:val="24"/>
                <w:szCs w:val="24"/>
              </w:rPr>
              <w:t>Edinburgh</w:t>
            </w:r>
            <w:r w:rsidR="0050249A" w:rsidRPr="0090545E">
              <w:rPr>
                <w:rFonts w:ascii="Arial" w:hAnsi="Arial" w:cs="Arial"/>
                <w:sz w:val="24"/>
                <w:szCs w:val="24"/>
              </w:rPr>
              <w:t xml:space="preserve"> is in accordance </w:t>
            </w:r>
            <w:r w:rsidR="006A3428" w:rsidRPr="0090545E">
              <w:rPr>
                <w:rFonts w:ascii="Arial" w:hAnsi="Arial" w:cs="Arial"/>
                <w:sz w:val="24"/>
                <w:szCs w:val="24"/>
              </w:rPr>
              <w:t xml:space="preserve">with NHS and </w:t>
            </w:r>
            <w:r w:rsidR="0050249A" w:rsidRPr="0090545E">
              <w:rPr>
                <w:rFonts w:ascii="Arial" w:hAnsi="Arial" w:cs="Arial"/>
                <w:sz w:val="24"/>
                <w:szCs w:val="24"/>
              </w:rPr>
              <w:t>University of Edinburgh policies</w:t>
            </w:r>
            <w:r w:rsidR="006A3428" w:rsidRPr="0090545E">
              <w:rPr>
                <w:rFonts w:ascii="Arial" w:hAnsi="Arial" w:cs="Arial"/>
                <w:sz w:val="24"/>
                <w:szCs w:val="24"/>
              </w:rPr>
              <w:t>, SOP, legal</w:t>
            </w:r>
            <w:r w:rsidR="0050249A" w:rsidRPr="0090545E">
              <w:rPr>
                <w:rFonts w:ascii="Arial" w:hAnsi="Arial" w:cs="Arial"/>
                <w:sz w:val="24"/>
                <w:szCs w:val="24"/>
              </w:rPr>
              <w:t xml:space="preserve"> and regulatory </w:t>
            </w:r>
            <w:r w:rsidR="006A3428" w:rsidRPr="0090545E">
              <w:rPr>
                <w:rFonts w:ascii="Arial" w:hAnsi="Arial" w:cs="Arial"/>
                <w:sz w:val="24"/>
                <w:szCs w:val="24"/>
              </w:rPr>
              <w:t>requirements.</w:t>
            </w:r>
          </w:p>
          <w:p w14:paraId="2C84DE0C" w14:textId="77777777" w:rsidR="0050249A" w:rsidRPr="0090545E" w:rsidRDefault="006A3428" w:rsidP="006A3428">
            <w:pPr>
              <w:numPr>
                <w:ilvl w:val="0"/>
                <w:numId w:val="4"/>
              </w:numPr>
              <w:tabs>
                <w:tab w:val="clear" w:pos="720"/>
                <w:tab w:val="num" w:pos="394"/>
              </w:tabs>
              <w:ind w:left="394" w:hanging="426"/>
              <w:rPr>
                <w:rFonts w:ascii="Arial" w:hAnsi="Arial" w:cs="Arial"/>
                <w:b/>
                <w:sz w:val="24"/>
                <w:szCs w:val="24"/>
              </w:rPr>
            </w:pPr>
            <w:r w:rsidRPr="0090545E">
              <w:rPr>
                <w:rFonts w:ascii="Arial" w:hAnsi="Arial" w:cs="Arial"/>
                <w:sz w:val="24"/>
                <w:szCs w:val="24"/>
              </w:rPr>
              <w:t>P</w:t>
            </w:r>
            <w:r w:rsidR="0050249A" w:rsidRPr="0090545E">
              <w:rPr>
                <w:rFonts w:ascii="Arial" w:hAnsi="Arial" w:cs="Arial"/>
                <w:sz w:val="24"/>
                <w:szCs w:val="24"/>
              </w:rPr>
              <w:t>rovide expert advice to researchers and ACCORD staff on complex research legislation to ensure that ACCORD, NHS Lothian and the University of Edinburgh researchers fulfil the legal obligations in clinical trials.</w:t>
            </w:r>
          </w:p>
          <w:p w14:paraId="00473161" w14:textId="77777777" w:rsidR="006A3428" w:rsidRPr="0090545E" w:rsidRDefault="006A3428" w:rsidP="00AC0FD9">
            <w:pPr>
              <w:numPr>
                <w:ilvl w:val="0"/>
                <w:numId w:val="4"/>
              </w:numPr>
              <w:tabs>
                <w:tab w:val="clear" w:pos="720"/>
                <w:tab w:val="num" w:pos="394"/>
              </w:tabs>
              <w:ind w:left="394" w:hanging="426"/>
              <w:rPr>
                <w:rFonts w:ascii="Arial" w:hAnsi="Arial" w:cs="Arial"/>
                <w:b/>
                <w:sz w:val="24"/>
                <w:szCs w:val="24"/>
              </w:rPr>
            </w:pPr>
            <w:r w:rsidRPr="0090545E">
              <w:rPr>
                <w:rFonts w:ascii="Arial" w:hAnsi="Arial" w:cs="Arial"/>
                <w:sz w:val="24"/>
                <w:szCs w:val="24"/>
              </w:rPr>
              <w:t xml:space="preserve">Maintain specialist knowledge of research legislation and </w:t>
            </w:r>
            <w:r w:rsidR="003D51D9" w:rsidRPr="0090545E">
              <w:rPr>
                <w:rFonts w:ascii="Arial" w:hAnsi="Arial" w:cs="Arial"/>
                <w:sz w:val="24"/>
                <w:szCs w:val="24"/>
              </w:rPr>
              <w:t>contribute to developing</w:t>
            </w:r>
            <w:r w:rsidRPr="0090545E">
              <w:rPr>
                <w:rFonts w:ascii="Arial" w:hAnsi="Arial" w:cs="Arial"/>
                <w:sz w:val="24"/>
                <w:szCs w:val="24"/>
              </w:rPr>
              <w:t xml:space="preserve"> guidance to ensure compliance with the relevant legislation for all clinical research.</w:t>
            </w:r>
          </w:p>
          <w:p w14:paraId="463E0C00" w14:textId="77777777" w:rsidR="00AC0FD9" w:rsidRPr="0090545E" w:rsidRDefault="00AC0FD9" w:rsidP="00AC0FD9">
            <w:pPr>
              <w:ind w:left="-32"/>
              <w:rPr>
                <w:rFonts w:ascii="Arial" w:hAnsi="Arial" w:cs="Arial"/>
                <w:b/>
                <w:sz w:val="24"/>
                <w:szCs w:val="24"/>
              </w:rPr>
            </w:pPr>
          </w:p>
        </w:tc>
      </w:tr>
    </w:tbl>
    <w:p w14:paraId="3FA2F492" w14:textId="77777777" w:rsidR="0050249A" w:rsidRPr="0090545E" w:rsidRDefault="0050249A">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7118BCEA" w14:textId="77777777">
        <w:tc>
          <w:tcPr>
            <w:tcW w:w="10440" w:type="dxa"/>
          </w:tcPr>
          <w:p w14:paraId="698D6997" w14:textId="77777777" w:rsidR="0050249A" w:rsidRPr="0090545E" w:rsidRDefault="0050249A">
            <w:pPr>
              <w:spacing w:before="120" w:after="120"/>
              <w:jc w:val="both"/>
              <w:rPr>
                <w:rFonts w:ascii="Arial" w:hAnsi="Arial" w:cs="Arial"/>
                <w:b/>
                <w:sz w:val="24"/>
                <w:szCs w:val="24"/>
              </w:rPr>
            </w:pPr>
            <w:r w:rsidRPr="0090545E">
              <w:rPr>
                <w:rFonts w:ascii="Arial" w:hAnsi="Arial" w:cs="Arial"/>
                <w:b/>
                <w:sz w:val="24"/>
                <w:szCs w:val="24"/>
              </w:rPr>
              <w:t>3. DIMENSIONS</w:t>
            </w:r>
          </w:p>
        </w:tc>
      </w:tr>
      <w:tr w:rsidR="0050249A" w:rsidRPr="0090545E" w14:paraId="2F3A320C" w14:textId="77777777">
        <w:trPr>
          <w:trHeight w:val="260"/>
        </w:trPr>
        <w:tc>
          <w:tcPr>
            <w:tcW w:w="10440" w:type="dxa"/>
          </w:tcPr>
          <w:p w14:paraId="5D144EE6" w14:textId="77777777" w:rsidR="006A3428" w:rsidRPr="0090545E" w:rsidRDefault="006A3428" w:rsidP="00B64908">
            <w:pPr>
              <w:numPr>
                <w:ilvl w:val="0"/>
                <w:numId w:val="27"/>
              </w:numPr>
              <w:tabs>
                <w:tab w:val="clear" w:pos="720"/>
                <w:tab w:val="left" w:pos="394"/>
              </w:tabs>
              <w:spacing w:before="120"/>
              <w:ind w:left="391" w:hanging="425"/>
              <w:jc w:val="both"/>
              <w:rPr>
                <w:rFonts w:ascii="Arial" w:hAnsi="Arial" w:cs="Arial"/>
                <w:sz w:val="24"/>
                <w:szCs w:val="24"/>
              </w:rPr>
            </w:pPr>
            <w:r w:rsidRPr="0090545E">
              <w:rPr>
                <w:rFonts w:ascii="Arial" w:hAnsi="Arial" w:cs="Arial"/>
                <w:sz w:val="24"/>
                <w:szCs w:val="24"/>
              </w:rPr>
              <w:t xml:space="preserve">Client groups including </w:t>
            </w:r>
            <w:r w:rsidR="00285C13" w:rsidRPr="0090545E">
              <w:rPr>
                <w:rFonts w:ascii="Arial" w:hAnsi="Arial" w:cs="Arial"/>
                <w:sz w:val="24"/>
                <w:szCs w:val="24"/>
              </w:rPr>
              <w:t xml:space="preserve">NHS and </w:t>
            </w:r>
            <w:r w:rsidRPr="0090545E">
              <w:rPr>
                <w:rFonts w:ascii="Arial" w:hAnsi="Arial" w:cs="Arial"/>
                <w:sz w:val="24"/>
                <w:szCs w:val="24"/>
              </w:rPr>
              <w:t>University staff of all disciplines and levels (approximately 1500 researchers);</w:t>
            </w:r>
          </w:p>
          <w:p w14:paraId="6F23AAFD" w14:textId="77777777" w:rsidR="006A3428" w:rsidRPr="0090545E" w:rsidRDefault="006A3428" w:rsidP="006A3428">
            <w:pPr>
              <w:numPr>
                <w:ilvl w:val="0"/>
                <w:numId w:val="27"/>
              </w:numPr>
              <w:tabs>
                <w:tab w:val="clear" w:pos="720"/>
                <w:tab w:val="left" w:pos="394"/>
              </w:tabs>
              <w:ind w:left="394" w:hanging="426"/>
              <w:rPr>
                <w:rFonts w:ascii="Arial" w:hAnsi="Arial" w:cs="Arial"/>
                <w:sz w:val="24"/>
                <w:szCs w:val="24"/>
              </w:rPr>
            </w:pPr>
            <w:r w:rsidRPr="0090545E">
              <w:rPr>
                <w:rFonts w:ascii="Arial" w:hAnsi="Arial" w:cs="Arial"/>
                <w:sz w:val="24"/>
                <w:szCs w:val="24"/>
              </w:rPr>
              <w:t xml:space="preserve">Management of a monitoring programme for over </w:t>
            </w:r>
            <w:r w:rsidR="00285C13" w:rsidRPr="0090545E">
              <w:rPr>
                <w:rFonts w:ascii="Arial" w:hAnsi="Arial" w:cs="Arial"/>
                <w:sz w:val="24"/>
                <w:szCs w:val="24"/>
              </w:rPr>
              <w:t>60</w:t>
            </w:r>
            <w:r w:rsidRPr="0090545E">
              <w:rPr>
                <w:rFonts w:ascii="Arial" w:hAnsi="Arial" w:cs="Arial"/>
                <w:sz w:val="24"/>
                <w:szCs w:val="24"/>
              </w:rPr>
              <w:t xml:space="preserve"> clinical </w:t>
            </w:r>
            <w:r w:rsidR="00285C13" w:rsidRPr="0090545E">
              <w:rPr>
                <w:rFonts w:ascii="Arial" w:hAnsi="Arial" w:cs="Arial"/>
                <w:sz w:val="24"/>
                <w:szCs w:val="24"/>
              </w:rPr>
              <w:t xml:space="preserve">trials of investigational </w:t>
            </w:r>
            <w:r w:rsidR="00285C13" w:rsidRPr="0090545E">
              <w:rPr>
                <w:rFonts w:ascii="Arial" w:hAnsi="Arial" w:cs="Arial"/>
                <w:sz w:val="24"/>
                <w:szCs w:val="24"/>
              </w:rPr>
              <w:lastRenderedPageBreak/>
              <w:t>medicinal products (CTIMPs)</w:t>
            </w:r>
            <w:r w:rsidRPr="0090545E">
              <w:rPr>
                <w:rFonts w:ascii="Arial" w:hAnsi="Arial" w:cs="Arial"/>
                <w:sz w:val="24"/>
                <w:szCs w:val="24"/>
              </w:rPr>
              <w:t xml:space="preserve"> from start-up to final closure;</w:t>
            </w:r>
          </w:p>
          <w:p w14:paraId="46639928" w14:textId="77777777" w:rsidR="006A3428" w:rsidRPr="0090545E" w:rsidRDefault="006A3428" w:rsidP="006A3428">
            <w:pPr>
              <w:numPr>
                <w:ilvl w:val="0"/>
                <w:numId w:val="27"/>
              </w:numPr>
              <w:tabs>
                <w:tab w:val="clear" w:pos="720"/>
                <w:tab w:val="left" w:pos="394"/>
              </w:tabs>
              <w:ind w:left="394" w:hanging="426"/>
              <w:rPr>
                <w:rFonts w:ascii="Arial" w:hAnsi="Arial" w:cs="Arial"/>
                <w:sz w:val="24"/>
                <w:szCs w:val="24"/>
              </w:rPr>
            </w:pPr>
            <w:r w:rsidRPr="0090545E">
              <w:rPr>
                <w:rFonts w:ascii="Arial" w:hAnsi="Arial" w:cs="Arial"/>
                <w:sz w:val="24"/>
                <w:szCs w:val="24"/>
              </w:rPr>
              <w:t>Expert advice provided to a client based of over 250 clinical research professionals;</w:t>
            </w:r>
          </w:p>
          <w:p w14:paraId="75F76713" w14:textId="77777777" w:rsidR="0050249A" w:rsidRPr="0090545E" w:rsidRDefault="0050249A" w:rsidP="00AC0FD9">
            <w:pPr>
              <w:tabs>
                <w:tab w:val="left" w:pos="394"/>
              </w:tabs>
              <w:jc w:val="both"/>
              <w:rPr>
                <w:rFonts w:ascii="Arial" w:hAnsi="Arial" w:cs="Arial"/>
                <w:sz w:val="24"/>
                <w:szCs w:val="24"/>
              </w:rPr>
            </w:pPr>
          </w:p>
        </w:tc>
      </w:tr>
    </w:tbl>
    <w:p w14:paraId="669ED0CC" w14:textId="77777777" w:rsidR="003D51D9" w:rsidRPr="0090545E" w:rsidRDefault="003D51D9">
      <w:pPr>
        <w:rPr>
          <w:rFonts w:ascii="Arial" w:hAnsi="Arial" w:cs="Arial"/>
          <w:sz w:val="24"/>
          <w:szCs w:val="24"/>
        </w:rPr>
      </w:pPr>
    </w:p>
    <w:tbl>
      <w:tblPr>
        <w:tblW w:w="106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6"/>
      </w:tblGrid>
      <w:tr w:rsidR="0050249A" w:rsidRPr="0090545E" w14:paraId="6F7BFB0A" w14:textId="77777777">
        <w:trPr>
          <w:trHeight w:val="161"/>
        </w:trPr>
        <w:tc>
          <w:tcPr>
            <w:tcW w:w="10666" w:type="dxa"/>
          </w:tcPr>
          <w:p w14:paraId="75BD0529" w14:textId="77777777" w:rsidR="0050249A" w:rsidRPr="0090545E" w:rsidRDefault="0050249A" w:rsidP="003D51D9">
            <w:pPr>
              <w:pStyle w:val="Heading3"/>
              <w:keepLines/>
              <w:spacing w:before="120" w:after="120"/>
              <w:rPr>
                <w:rFonts w:cs="Arial"/>
                <w:szCs w:val="24"/>
              </w:rPr>
            </w:pPr>
            <w:r w:rsidRPr="0090545E">
              <w:rPr>
                <w:rFonts w:cs="Arial"/>
                <w:szCs w:val="24"/>
              </w:rPr>
              <w:t>4</w:t>
            </w:r>
            <w:r w:rsidR="00C14C8F" w:rsidRPr="0090545E">
              <w:rPr>
                <w:rFonts w:cs="Arial"/>
                <w:szCs w:val="24"/>
              </w:rPr>
              <w:t xml:space="preserve">. </w:t>
            </w:r>
            <w:r w:rsidRPr="0090545E">
              <w:rPr>
                <w:rFonts w:cs="Arial"/>
                <w:szCs w:val="24"/>
              </w:rPr>
              <w:t>ORGANISATIONAL POSITION</w:t>
            </w:r>
          </w:p>
        </w:tc>
      </w:tr>
      <w:tr w:rsidR="0050249A" w:rsidRPr="0090545E" w14:paraId="56B10197" w14:textId="77777777" w:rsidTr="00210F9D">
        <w:trPr>
          <w:trHeight w:val="4003"/>
        </w:trPr>
        <w:tc>
          <w:tcPr>
            <w:tcW w:w="10666" w:type="dxa"/>
          </w:tcPr>
          <w:p w14:paraId="025AA64C" w14:textId="77777777" w:rsidR="0050249A" w:rsidRPr="0090545E" w:rsidRDefault="0050249A" w:rsidP="003D51D9">
            <w:pPr>
              <w:pStyle w:val="BodyText"/>
              <w:keepNext/>
              <w:keepLines/>
              <w:tabs>
                <w:tab w:val="left" w:pos="0"/>
              </w:tabs>
              <w:rPr>
                <w:rFonts w:cs="Arial"/>
                <w:sz w:val="24"/>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266D893D" w14:textId="77777777" w:rsidTr="00210F9D">
              <w:trPr>
                <w:trHeight w:val="3725"/>
              </w:trPr>
              <w:tc>
                <w:tcPr>
                  <w:tcW w:w="10440" w:type="dxa"/>
                </w:tcPr>
                <w:p w14:paraId="6AAA683B" w14:textId="77777777" w:rsidR="0050249A" w:rsidRPr="0090545E" w:rsidRDefault="00000000" w:rsidP="003D51D9">
                  <w:pPr>
                    <w:keepNext/>
                    <w:keepLines/>
                    <w:jc w:val="both"/>
                    <w:rPr>
                      <w:rFonts w:ascii="Arial" w:hAnsi="Arial" w:cs="Arial"/>
                      <w:sz w:val="24"/>
                      <w:szCs w:val="24"/>
                    </w:rPr>
                  </w:pPr>
                  <w:r w:rsidRPr="0090545E">
                    <w:rPr>
                      <w:rFonts w:ascii="Arial" w:hAnsi="Arial" w:cs="Arial"/>
                      <w:sz w:val="24"/>
                      <w:szCs w:val="24"/>
                    </w:rPr>
                  </w:r>
                  <w:r w:rsidRPr="0090545E">
                    <w:rPr>
                      <w:rFonts w:ascii="Arial" w:hAnsi="Arial" w:cs="Arial"/>
                      <w:sz w:val="24"/>
                      <w:szCs w:val="24"/>
                    </w:rPr>
                    <w:pict w14:anchorId="4F53BE9B">
                      <v:group id="_x0000_s1088" editas="canvas" style="width:7in;height:3in;mso-position-horizontal-relative:char;mso-position-vertical-relative:line" coordorigin="999,1960" coordsize="1008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999;top:1960;width:1008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9" type="#_x0000_t202" style="position:absolute;left:4360;top:2935;width:3383;height:540" strokeweight="1pt">
                          <v:textbox style="mso-next-textbox:#_x0000_s1079">
                            <w:txbxContent>
                              <w:p w14:paraId="5AC41760" w14:textId="77777777" w:rsidR="00210F9D" w:rsidRPr="00DE6AC8" w:rsidRDefault="00210F9D" w:rsidP="00DE6AC8">
                                <w:pPr>
                                  <w:autoSpaceDE w:val="0"/>
                                  <w:autoSpaceDN w:val="0"/>
                                  <w:adjustRightInd w:val="0"/>
                                  <w:jc w:val="center"/>
                                  <w:rPr>
                                    <w:rFonts w:ascii="Arial Narrow" w:hAnsi="Arial Narrow" w:cs="Arial Narrow"/>
                                    <w:b/>
                                    <w:bCs/>
                                    <w:color w:val="000000"/>
                                  </w:rPr>
                                </w:pPr>
                                <w:r w:rsidRPr="00DE6AC8">
                                  <w:rPr>
                                    <w:rFonts w:ascii="Arial Narrow" w:hAnsi="Arial Narrow" w:cs="Arial Narrow"/>
                                    <w:b/>
                                    <w:bCs/>
                                    <w:color w:val="000000"/>
                                  </w:rPr>
                                  <w:t>Head of Research Governance</w:t>
                                </w:r>
                              </w:p>
                            </w:txbxContent>
                          </v:textbox>
                        </v:shape>
                        <v:shape id="_x0000_s1082" type="#_x0000_t202" style="position:absolute;left:5004;top:5020;width:2160;height:900" fillcolor="#ddd" strokeweight="1pt">
                          <v:textbox style="mso-next-textbox:#_x0000_s1082">
                            <w:txbxContent>
                              <w:p w14:paraId="3147D4C2" w14:textId="77777777" w:rsidR="00210F9D" w:rsidRPr="00DE6AC8" w:rsidRDefault="00210F9D" w:rsidP="00DE6AC8">
                                <w:pPr>
                                  <w:autoSpaceDE w:val="0"/>
                                  <w:autoSpaceDN w:val="0"/>
                                  <w:adjustRightInd w:val="0"/>
                                  <w:jc w:val="center"/>
                                  <w:rPr>
                                    <w:rFonts w:ascii="Arial Narrow" w:hAnsi="Arial Narrow" w:cs="Arial Narrow"/>
                                    <w:b/>
                                    <w:bCs/>
                                    <w:color w:val="000000"/>
                                  </w:rPr>
                                </w:pPr>
                                <w:r w:rsidRPr="00DE6AC8">
                                  <w:rPr>
                                    <w:rFonts w:ascii="Arial Narrow" w:hAnsi="Arial Narrow" w:cs="Arial Narrow"/>
                                    <w:b/>
                                    <w:bCs/>
                                    <w:color w:val="000000"/>
                                  </w:rPr>
                                  <w:t>Clinical Trial Monitor</w:t>
                                </w:r>
                              </w:p>
                              <w:p w14:paraId="2BB9D6D7" w14:textId="77777777" w:rsidR="00DE6AC8" w:rsidRDefault="00DE6AC8" w:rsidP="00DE6AC8">
                                <w:pPr>
                                  <w:autoSpaceDE w:val="0"/>
                                  <w:autoSpaceDN w:val="0"/>
                                  <w:adjustRightInd w:val="0"/>
                                  <w:jc w:val="center"/>
                                  <w:rPr>
                                    <w:rFonts w:ascii="Arial Narrow" w:hAnsi="Arial Narrow" w:cs="Arial Narrow"/>
                                    <w:b/>
                                    <w:bCs/>
                                    <w:color w:val="000000"/>
                                    <w:sz w:val="16"/>
                                    <w:szCs w:val="16"/>
                                  </w:rPr>
                                </w:pPr>
                              </w:p>
                              <w:p w14:paraId="1373D112" w14:textId="77777777" w:rsidR="00210F9D" w:rsidRPr="00DE6AC8" w:rsidRDefault="00DE6AC8" w:rsidP="00DE6AC8">
                                <w:pPr>
                                  <w:autoSpaceDE w:val="0"/>
                                  <w:autoSpaceDN w:val="0"/>
                                  <w:adjustRightInd w:val="0"/>
                                  <w:jc w:val="center"/>
                                  <w:rPr>
                                    <w:rFonts w:ascii="Arial Narrow" w:hAnsi="Arial Narrow" w:cs="Arial Narrow"/>
                                    <w:b/>
                                    <w:bCs/>
                                    <w:color w:val="000000"/>
                                    <w:sz w:val="16"/>
                                    <w:szCs w:val="16"/>
                                  </w:rPr>
                                </w:pPr>
                                <w:r w:rsidRPr="00DE6AC8">
                                  <w:rPr>
                                    <w:rFonts w:ascii="Arial Narrow" w:hAnsi="Arial Narrow" w:cs="Arial Narrow"/>
                                    <w:b/>
                                    <w:bCs/>
                                    <w:color w:val="000000"/>
                                    <w:sz w:val="16"/>
                                    <w:szCs w:val="16"/>
                                  </w:rPr>
                                  <w:t>This post</w:t>
                                </w:r>
                              </w:p>
                              <w:p w14:paraId="5D2866A5" w14:textId="77777777" w:rsidR="00210F9D" w:rsidRDefault="00210F9D" w:rsidP="00DE6AC8">
                                <w:pPr>
                                  <w:autoSpaceDE w:val="0"/>
                                  <w:autoSpaceDN w:val="0"/>
                                  <w:adjustRightInd w:val="0"/>
                                  <w:jc w:val="center"/>
                                  <w:rPr>
                                    <w:rFonts w:ascii="Arial" w:hAnsi="Arial" w:cs="Arial"/>
                                    <w:color w:val="000000"/>
                                    <w:sz w:val="36"/>
                                    <w:szCs w:val="36"/>
                                  </w:rPr>
                                </w:pPr>
                              </w:p>
                            </w:txbxContent>
                          </v:textbox>
                        </v:shape>
                        <v:shape id="_x0000_s1084" type="#_x0000_t202" style="position:absolute;left:4705;top:3939;width:2699;height:722" strokeweight="1pt">
                          <v:textbox style="mso-next-textbox:#_x0000_s1084">
                            <w:txbxContent>
                              <w:p w14:paraId="1FD40E5F" w14:textId="77777777" w:rsidR="00210F9D" w:rsidRPr="00DE6AC8" w:rsidRDefault="00DE6AC8" w:rsidP="00DE6AC8">
                                <w:pPr>
                                  <w:autoSpaceDE w:val="0"/>
                                  <w:autoSpaceDN w:val="0"/>
                                  <w:adjustRightInd w:val="0"/>
                                  <w:jc w:val="center"/>
                                  <w:rPr>
                                    <w:rFonts w:ascii="Arial Narrow" w:hAnsi="Arial Narrow" w:cs="Arial Narrow"/>
                                    <w:b/>
                                    <w:bCs/>
                                    <w:color w:val="000000"/>
                                  </w:rPr>
                                </w:pPr>
                                <w:r w:rsidRPr="00DE6AC8">
                                  <w:rPr>
                                    <w:rFonts w:ascii="Arial Narrow" w:hAnsi="Arial Narrow" w:cs="Arial Narrow"/>
                                    <w:b/>
                                    <w:bCs/>
                                    <w:color w:val="000000"/>
                                  </w:rPr>
                                  <w:t>Senior Clinical</w:t>
                                </w:r>
                                <w:r w:rsidR="00210F9D" w:rsidRPr="00DE6AC8">
                                  <w:rPr>
                                    <w:rFonts w:ascii="Arial Narrow" w:hAnsi="Arial Narrow" w:cs="Arial Narrow"/>
                                    <w:b/>
                                    <w:bCs/>
                                    <w:color w:val="000000"/>
                                  </w:rPr>
                                  <w:t xml:space="preserve"> Trial </w:t>
                                </w:r>
                              </w:p>
                              <w:p w14:paraId="25380FE1" w14:textId="77777777" w:rsidR="00210F9D" w:rsidRPr="00DE6AC8" w:rsidRDefault="00210F9D" w:rsidP="00DE6AC8">
                                <w:pPr>
                                  <w:autoSpaceDE w:val="0"/>
                                  <w:autoSpaceDN w:val="0"/>
                                  <w:adjustRightInd w:val="0"/>
                                  <w:jc w:val="center"/>
                                  <w:rPr>
                                    <w:rFonts w:ascii="Arial" w:hAnsi="Arial" w:cs="Arial"/>
                                    <w:color w:val="000000"/>
                                  </w:rPr>
                                </w:pPr>
                                <w:r w:rsidRPr="00DE6AC8">
                                  <w:rPr>
                                    <w:rFonts w:ascii="Arial Narrow" w:hAnsi="Arial Narrow" w:cs="Arial Narrow"/>
                                    <w:b/>
                                    <w:bCs/>
                                    <w:color w:val="000000"/>
                                  </w:rPr>
                                  <w:t xml:space="preserve">Monitor </w:t>
                                </w:r>
                              </w:p>
                            </w:txbxContent>
                          </v:textbox>
                        </v:shape>
                        <v:shape id="_x0000_s1090" type="#_x0000_t202" style="position:absolute;left:4419;top:2080;width:3238;height:452" filled="f" fillcolor="yellow" strokeweight="1pt">
                          <v:textbox style="mso-next-textbox:#_x0000_s1090">
                            <w:txbxContent>
                              <w:p w14:paraId="304EA316" w14:textId="77777777" w:rsidR="00DE6AC8" w:rsidRPr="00DE6AC8" w:rsidRDefault="00DE6AC8" w:rsidP="00DE6AC8">
                                <w:pPr>
                                  <w:autoSpaceDE w:val="0"/>
                                  <w:autoSpaceDN w:val="0"/>
                                  <w:adjustRightInd w:val="0"/>
                                  <w:jc w:val="center"/>
                                  <w:rPr>
                                    <w:rFonts w:ascii="Arial" w:hAnsi="Arial" w:cs="Arial"/>
                                    <w:color w:val="000000"/>
                                  </w:rPr>
                                </w:pPr>
                                <w:r w:rsidRPr="00DE6AC8">
                                  <w:rPr>
                                    <w:rFonts w:ascii="Arial Narrow" w:hAnsi="Arial Narrow" w:cs="Arial Narrow"/>
                                    <w:b/>
                                    <w:bCs/>
                                    <w:color w:val="000000"/>
                                  </w:rPr>
                                  <w:t>Deputy R&amp;D Director</w:t>
                                </w:r>
                              </w:p>
                            </w:txbxContent>
                          </v:textbox>
                        </v:shape>
                        <v:line id="_x0000_s1092" style="position:absolute" from="6039,3505" to="6040,3865"/>
                        <v:line id="_x0000_s1093" style="position:absolute" from="6054,4660" to="6055,5020"/>
                        <v:line id="_x0000_s1094" style="position:absolute" from="6039,2530" to="6040,2890"/>
                        <w10:wrap type="none"/>
                        <w10:anchorlock/>
                      </v:group>
                    </w:pict>
                  </w:r>
                </w:p>
              </w:tc>
            </w:tr>
          </w:tbl>
          <w:p w14:paraId="53369F8F" w14:textId="77777777" w:rsidR="0050249A" w:rsidRPr="0090545E" w:rsidRDefault="0050249A" w:rsidP="003D51D9">
            <w:pPr>
              <w:keepNext/>
              <w:keepLines/>
              <w:rPr>
                <w:rFonts w:ascii="Arial" w:hAnsi="Arial" w:cs="Arial"/>
                <w:sz w:val="24"/>
                <w:szCs w:val="24"/>
              </w:rPr>
            </w:pPr>
          </w:p>
          <w:p w14:paraId="719405D7" w14:textId="77777777" w:rsidR="0050249A" w:rsidRPr="0090545E" w:rsidRDefault="0050249A" w:rsidP="003D51D9">
            <w:pPr>
              <w:keepNext/>
              <w:keepLines/>
              <w:jc w:val="both"/>
              <w:rPr>
                <w:rFonts w:ascii="Arial" w:hAnsi="Arial" w:cs="Arial"/>
                <w:sz w:val="24"/>
                <w:szCs w:val="24"/>
              </w:rPr>
            </w:pPr>
          </w:p>
        </w:tc>
      </w:tr>
    </w:tbl>
    <w:p w14:paraId="5F96DAB1" w14:textId="77777777" w:rsidR="0050249A" w:rsidRPr="0090545E" w:rsidRDefault="0050249A">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0249A" w:rsidRPr="0090545E" w14:paraId="6350DD42" w14:textId="77777777">
        <w:tc>
          <w:tcPr>
            <w:tcW w:w="10440" w:type="dxa"/>
          </w:tcPr>
          <w:p w14:paraId="3950942A" w14:textId="77777777" w:rsidR="0050249A" w:rsidRPr="0090545E" w:rsidRDefault="00C14C8F">
            <w:pPr>
              <w:pStyle w:val="Heading3"/>
              <w:spacing w:before="120" w:after="120"/>
              <w:rPr>
                <w:rFonts w:cs="Arial"/>
                <w:szCs w:val="24"/>
              </w:rPr>
            </w:pPr>
            <w:r w:rsidRPr="0090545E">
              <w:rPr>
                <w:rFonts w:cs="Arial"/>
                <w:szCs w:val="24"/>
              </w:rPr>
              <w:t xml:space="preserve">5. </w:t>
            </w:r>
            <w:r w:rsidR="0050249A" w:rsidRPr="0090545E">
              <w:rPr>
                <w:rFonts w:cs="Arial"/>
                <w:szCs w:val="24"/>
              </w:rPr>
              <w:t>ROLE OF DEPARTMENT</w:t>
            </w:r>
          </w:p>
        </w:tc>
      </w:tr>
      <w:tr w:rsidR="0050249A" w:rsidRPr="0090545E" w14:paraId="058A1EEA" w14:textId="77777777">
        <w:tc>
          <w:tcPr>
            <w:tcW w:w="10440" w:type="dxa"/>
          </w:tcPr>
          <w:p w14:paraId="30450A30" w14:textId="77777777" w:rsidR="0050249A" w:rsidRPr="0090545E" w:rsidRDefault="0050249A">
            <w:pPr>
              <w:pStyle w:val="BodyText2"/>
              <w:spacing w:before="120"/>
              <w:rPr>
                <w:sz w:val="24"/>
                <w:szCs w:val="24"/>
              </w:rPr>
            </w:pPr>
            <w:r w:rsidRPr="0090545E">
              <w:rPr>
                <w:sz w:val="24"/>
                <w:szCs w:val="24"/>
              </w:rPr>
              <w:t>ACCORD has corporate responsibility for the management of Research and Development throughout NHS Lothian, and the University of Edinburgh, College of Medicine and Veterinary Medicine.  This function is conducted on behalf of the Lothian R&amp;D Consortium</w:t>
            </w:r>
            <w:r w:rsidR="00C14C8F" w:rsidRPr="0090545E">
              <w:rPr>
                <w:sz w:val="24"/>
                <w:szCs w:val="24"/>
              </w:rPr>
              <w:t xml:space="preserve"> and</w:t>
            </w:r>
            <w:r w:rsidRPr="0090545E">
              <w:rPr>
                <w:sz w:val="24"/>
                <w:szCs w:val="24"/>
              </w:rPr>
              <w:t xml:space="preserve"> p</w:t>
            </w:r>
            <w:r w:rsidR="00C14C8F" w:rsidRPr="0090545E">
              <w:rPr>
                <w:sz w:val="24"/>
                <w:szCs w:val="24"/>
              </w:rPr>
              <w:t>rovides the following services:</w:t>
            </w:r>
          </w:p>
          <w:p w14:paraId="63A4ABC7" w14:textId="77777777" w:rsidR="0050249A" w:rsidRPr="0090545E" w:rsidRDefault="0050249A" w:rsidP="00C14C8F">
            <w:pPr>
              <w:numPr>
                <w:ilvl w:val="0"/>
                <w:numId w:val="3"/>
              </w:numPr>
              <w:tabs>
                <w:tab w:val="clear" w:pos="720"/>
                <w:tab w:val="num" w:pos="394"/>
              </w:tabs>
              <w:ind w:left="394" w:hanging="426"/>
              <w:rPr>
                <w:rFonts w:ascii="Arial" w:hAnsi="Arial" w:cs="Arial"/>
                <w:sz w:val="24"/>
                <w:szCs w:val="24"/>
              </w:rPr>
            </w:pPr>
            <w:r w:rsidRPr="0090545E">
              <w:rPr>
                <w:rFonts w:ascii="Arial" w:hAnsi="Arial" w:cs="Arial"/>
                <w:sz w:val="24"/>
                <w:szCs w:val="24"/>
              </w:rPr>
              <w:t>Facilitating good quality, well managed research; providing support and building systems which encourage a broad and dynamic research culture within NHS Lothian and the College of Medicine and Veterinary Medicine.</w:t>
            </w:r>
          </w:p>
          <w:p w14:paraId="3F5ED10D" w14:textId="4D7B390A" w:rsidR="0050249A" w:rsidRPr="0090545E" w:rsidRDefault="0050249A" w:rsidP="00C14C8F">
            <w:pPr>
              <w:numPr>
                <w:ilvl w:val="0"/>
                <w:numId w:val="3"/>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 xml:space="preserve">Implementing the NHS Lothian and College R&amp;D </w:t>
            </w:r>
            <w:r w:rsidR="0090545E" w:rsidRPr="0090545E">
              <w:rPr>
                <w:rFonts w:ascii="Arial" w:hAnsi="Arial" w:cs="Arial"/>
                <w:sz w:val="24"/>
                <w:szCs w:val="24"/>
              </w:rPr>
              <w:t>strategies and</w:t>
            </w:r>
            <w:r w:rsidRPr="0090545E">
              <w:rPr>
                <w:rFonts w:ascii="Arial" w:hAnsi="Arial" w:cs="Arial"/>
                <w:sz w:val="24"/>
                <w:szCs w:val="24"/>
              </w:rPr>
              <w:t xml:space="preserve"> providing input to the Consortium to inform future development of policies.</w:t>
            </w:r>
          </w:p>
          <w:p w14:paraId="3386BECF" w14:textId="77777777" w:rsidR="0050249A" w:rsidRPr="0090545E" w:rsidRDefault="0050249A" w:rsidP="00C14C8F">
            <w:pPr>
              <w:numPr>
                <w:ilvl w:val="0"/>
                <w:numId w:val="3"/>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Implementing Research Governance initiatives and delivering the Local Research Governance Implementation Plan across NHS Lothian and the College of Medicine and Veterinary Medicine.</w:t>
            </w:r>
          </w:p>
          <w:p w14:paraId="5352D1EE" w14:textId="77777777" w:rsidR="0050249A" w:rsidRPr="0090545E" w:rsidRDefault="0050249A" w:rsidP="00C14C8F">
            <w:pPr>
              <w:numPr>
                <w:ilvl w:val="0"/>
                <w:numId w:val="3"/>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Ensuring Investigators, College of Medicine and Veterinary Medicine and NHS Lothian are fully compliant with all legal responsibilities associated with hosting Clinical Trials, and other clinical research.</w:t>
            </w:r>
          </w:p>
          <w:p w14:paraId="2B4C8349" w14:textId="77777777" w:rsidR="0050249A" w:rsidRPr="0090545E" w:rsidRDefault="0050249A" w:rsidP="00C14C8F">
            <w:pPr>
              <w:numPr>
                <w:ilvl w:val="0"/>
                <w:numId w:val="3"/>
              </w:numPr>
              <w:tabs>
                <w:tab w:val="clear" w:pos="720"/>
                <w:tab w:val="num" w:pos="394"/>
              </w:tabs>
              <w:ind w:left="394" w:hanging="426"/>
              <w:rPr>
                <w:rFonts w:ascii="Arial" w:hAnsi="Arial" w:cs="Arial"/>
                <w:sz w:val="24"/>
                <w:szCs w:val="24"/>
              </w:rPr>
            </w:pPr>
            <w:r w:rsidRPr="0090545E">
              <w:rPr>
                <w:rFonts w:ascii="Arial" w:hAnsi="Arial" w:cs="Arial"/>
                <w:sz w:val="24"/>
                <w:szCs w:val="24"/>
              </w:rPr>
              <w:t>Facilitating the building and development of regional research networks, encouraging well-governed research collaborations and supporting state-of-the-art clinical research facilities.</w:t>
            </w:r>
          </w:p>
          <w:p w14:paraId="3155499C" w14:textId="77777777" w:rsidR="0050249A" w:rsidRPr="0090545E" w:rsidRDefault="0050249A" w:rsidP="00C14C8F">
            <w:pPr>
              <w:numPr>
                <w:ilvl w:val="0"/>
                <w:numId w:val="3"/>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Bidding for, managing and reporting on the R&amp;D infrastructure funding received by NHS Lothian from the Scottish Executive Health Departm</w:t>
            </w:r>
            <w:r w:rsidR="00C14C8F" w:rsidRPr="0090545E">
              <w:rPr>
                <w:rFonts w:ascii="Arial" w:hAnsi="Arial" w:cs="Arial"/>
                <w:sz w:val="24"/>
                <w:szCs w:val="24"/>
              </w:rPr>
              <w:t>ent (currently standing at £10,</w:t>
            </w:r>
            <w:r w:rsidRPr="0090545E">
              <w:rPr>
                <w:rFonts w:ascii="Arial" w:hAnsi="Arial" w:cs="Arial"/>
                <w:sz w:val="24"/>
                <w:szCs w:val="24"/>
              </w:rPr>
              <w:t>320,000).</w:t>
            </w:r>
          </w:p>
          <w:p w14:paraId="2FF5A117" w14:textId="77777777" w:rsidR="0050249A" w:rsidRPr="0090545E" w:rsidRDefault="0050249A" w:rsidP="00C14C8F">
            <w:pPr>
              <w:numPr>
                <w:ilvl w:val="0"/>
                <w:numId w:val="3"/>
              </w:numPr>
              <w:tabs>
                <w:tab w:val="clear" w:pos="720"/>
                <w:tab w:val="num" w:pos="394"/>
              </w:tabs>
              <w:ind w:left="394" w:hanging="426"/>
              <w:rPr>
                <w:rFonts w:ascii="Arial" w:hAnsi="Arial" w:cs="Arial"/>
                <w:sz w:val="24"/>
                <w:szCs w:val="24"/>
              </w:rPr>
            </w:pPr>
            <w:r w:rsidRPr="0090545E">
              <w:rPr>
                <w:rFonts w:ascii="Arial" w:hAnsi="Arial" w:cs="Arial"/>
                <w:sz w:val="24"/>
                <w:szCs w:val="24"/>
              </w:rPr>
              <w:t xml:space="preserve">Managing commercial research, negotiating appropriate agreements with commercial (and </w:t>
            </w:r>
            <w:r w:rsidRPr="0090545E">
              <w:rPr>
                <w:rFonts w:ascii="Arial" w:hAnsi="Arial" w:cs="Arial"/>
                <w:sz w:val="24"/>
                <w:szCs w:val="24"/>
              </w:rPr>
              <w:lastRenderedPageBreak/>
              <w:t>non-commercial) partners, administering research income and ensuring financial probity.</w:t>
            </w:r>
          </w:p>
          <w:p w14:paraId="7D31CAC4" w14:textId="77777777" w:rsidR="0050249A" w:rsidRPr="0090545E" w:rsidRDefault="0050249A" w:rsidP="00C14C8F">
            <w:pPr>
              <w:numPr>
                <w:ilvl w:val="0"/>
                <w:numId w:val="5"/>
              </w:numPr>
              <w:tabs>
                <w:tab w:val="clear" w:pos="720"/>
                <w:tab w:val="num" w:pos="394"/>
              </w:tabs>
              <w:ind w:left="394" w:hanging="426"/>
              <w:rPr>
                <w:rFonts w:ascii="Arial" w:hAnsi="Arial" w:cs="Arial"/>
                <w:sz w:val="24"/>
                <w:szCs w:val="24"/>
              </w:rPr>
            </w:pPr>
            <w:r w:rsidRPr="0090545E">
              <w:rPr>
                <w:rFonts w:ascii="Arial" w:hAnsi="Arial" w:cs="Arial"/>
                <w:sz w:val="24"/>
                <w:szCs w:val="24"/>
              </w:rPr>
              <w:t>Identifying, managing and commercialising appropriate Intellectual Property, in collaboration with Scottish Health Innovations Ltd and Edinburgh Research and Innovation.</w:t>
            </w:r>
          </w:p>
          <w:p w14:paraId="7A3CB21E" w14:textId="77777777" w:rsidR="0050249A" w:rsidRPr="0090545E" w:rsidRDefault="0050249A">
            <w:pPr>
              <w:rPr>
                <w:rFonts w:ascii="Arial" w:hAnsi="Arial" w:cs="Arial"/>
                <w:sz w:val="24"/>
                <w:szCs w:val="24"/>
              </w:rPr>
            </w:pPr>
          </w:p>
        </w:tc>
      </w:tr>
    </w:tbl>
    <w:p w14:paraId="1ED0ADC8" w14:textId="77777777" w:rsidR="0050249A" w:rsidRPr="0090545E" w:rsidRDefault="0050249A">
      <w:pPr>
        <w:rPr>
          <w:rFonts w:ascii="Arial" w:hAnsi="Arial" w:cs="Arial"/>
          <w:sz w:val="24"/>
          <w:szCs w:val="24"/>
        </w:rPr>
      </w:pPr>
    </w:p>
    <w:tbl>
      <w:tblPr>
        <w:tblW w:w="10506"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506"/>
      </w:tblGrid>
      <w:tr w:rsidR="0050249A" w:rsidRPr="0090545E" w14:paraId="2826276D" w14:textId="77777777">
        <w:tc>
          <w:tcPr>
            <w:tcW w:w="10506" w:type="dxa"/>
          </w:tcPr>
          <w:p w14:paraId="46A7A307" w14:textId="77777777" w:rsidR="0050249A" w:rsidRPr="0090545E" w:rsidRDefault="00C14C8F">
            <w:pPr>
              <w:pStyle w:val="Heading3"/>
              <w:spacing w:before="120" w:after="120"/>
              <w:rPr>
                <w:rFonts w:cs="Arial"/>
                <w:b w:val="0"/>
                <w:szCs w:val="24"/>
              </w:rPr>
            </w:pPr>
            <w:r w:rsidRPr="0090545E">
              <w:rPr>
                <w:rFonts w:cs="Arial"/>
                <w:szCs w:val="24"/>
              </w:rPr>
              <w:t xml:space="preserve">6. </w:t>
            </w:r>
            <w:r w:rsidR="0050249A" w:rsidRPr="0090545E">
              <w:rPr>
                <w:rFonts w:cs="Arial"/>
                <w:szCs w:val="24"/>
              </w:rPr>
              <w:t>KEY RESULT AREAS</w:t>
            </w:r>
          </w:p>
        </w:tc>
      </w:tr>
      <w:tr w:rsidR="0050249A" w:rsidRPr="0090545E" w14:paraId="42CC14A8" w14:textId="77777777">
        <w:trPr>
          <w:trHeight w:val="1680"/>
        </w:trPr>
        <w:tc>
          <w:tcPr>
            <w:tcW w:w="10506" w:type="dxa"/>
          </w:tcPr>
          <w:p w14:paraId="5AC338F1" w14:textId="77777777" w:rsidR="0050249A" w:rsidRPr="0090545E" w:rsidRDefault="0050249A">
            <w:pPr>
              <w:jc w:val="both"/>
              <w:rPr>
                <w:rFonts w:ascii="Arial" w:hAnsi="Arial" w:cs="Arial"/>
                <w:sz w:val="24"/>
                <w:szCs w:val="24"/>
                <w:lang w:eastAsia="en-GB"/>
              </w:rPr>
            </w:pPr>
          </w:p>
          <w:p w14:paraId="0E6C662C" w14:textId="77777777" w:rsidR="0050249A" w:rsidRPr="0090545E" w:rsidRDefault="0050249A">
            <w:pPr>
              <w:jc w:val="both"/>
              <w:rPr>
                <w:rFonts w:ascii="Arial" w:hAnsi="Arial" w:cs="Arial"/>
                <w:b/>
                <w:sz w:val="24"/>
                <w:szCs w:val="24"/>
                <w:lang w:eastAsia="en-GB"/>
              </w:rPr>
            </w:pPr>
            <w:r w:rsidRPr="0090545E">
              <w:rPr>
                <w:rFonts w:ascii="Arial" w:hAnsi="Arial" w:cs="Arial"/>
                <w:b/>
                <w:sz w:val="24"/>
                <w:szCs w:val="24"/>
                <w:lang w:eastAsia="en-GB"/>
              </w:rPr>
              <w:t>Professional</w:t>
            </w:r>
          </w:p>
          <w:p w14:paraId="6F9859AF" w14:textId="77777777" w:rsidR="0050249A" w:rsidRPr="0090545E" w:rsidRDefault="0050249A" w:rsidP="00155E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outlineLvl w:val="1"/>
              <w:rPr>
                <w:rFonts w:ascii="Arial" w:hAnsi="Arial" w:cs="Arial"/>
                <w:sz w:val="24"/>
                <w:szCs w:val="24"/>
              </w:rPr>
            </w:pPr>
            <w:r w:rsidRPr="0090545E">
              <w:rPr>
                <w:rFonts w:ascii="Arial" w:hAnsi="Arial" w:cs="Arial"/>
                <w:sz w:val="24"/>
                <w:szCs w:val="24"/>
              </w:rPr>
              <w:t>Practice at all times in compliance with:</w:t>
            </w:r>
          </w:p>
          <w:p w14:paraId="42B57527" w14:textId="77777777" w:rsidR="0050249A" w:rsidRPr="0090545E" w:rsidRDefault="00C14C8F"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The principles of ICH GCP</w:t>
            </w:r>
          </w:p>
          <w:p w14:paraId="465C2645" w14:textId="77777777" w:rsidR="0050249A" w:rsidRPr="0090545E" w:rsidRDefault="0050249A"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The Medicines for Human Use (Clinical Trials) Regulations 2004 and all amendments</w:t>
            </w:r>
          </w:p>
          <w:p w14:paraId="5834FB62" w14:textId="77777777" w:rsidR="0050249A" w:rsidRPr="0090545E" w:rsidRDefault="0050249A"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 xml:space="preserve">Research Governance Framework for </w:t>
            </w:r>
            <w:r w:rsidR="00C14C8F" w:rsidRPr="0090545E">
              <w:rPr>
                <w:rFonts w:ascii="Arial" w:hAnsi="Arial" w:cs="Arial"/>
                <w:sz w:val="24"/>
                <w:szCs w:val="24"/>
              </w:rPr>
              <w:t>Health and Community Care</w:t>
            </w:r>
          </w:p>
          <w:p w14:paraId="039CC209" w14:textId="77777777" w:rsidR="0050249A" w:rsidRPr="0090545E" w:rsidRDefault="0050249A"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Adults w</w:t>
            </w:r>
            <w:r w:rsidR="00C14C8F" w:rsidRPr="0090545E">
              <w:rPr>
                <w:rFonts w:ascii="Arial" w:hAnsi="Arial" w:cs="Arial"/>
                <w:sz w:val="24"/>
                <w:szCs w:val="24"/>
              </w:rPr>
              <w:t>ith Incapacity (Scotland) Act</w:t>
            </w:r>
          </w:p>
          <w:p w14:paraId="2FCC882C" w14:textId="77777777" w:rsidR="0050249A" w:rsidRPr="0090545E" w:rsidRDefault="00C14C8F"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Human Tissue Act</w:t>
            </w:r>
          </w:p>
          <w:p w14:paraId="5490BC9A" w14:textId="77777777" w:rsidR="0050249A" w:rsidRPr="0090545E" w:rsidRDefault="00C14C8F"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Data Protection Act</w:t>
            </w:r>
          </w:p>
          <w:p w14:paraId="4FA037C3" w14:textId="77777777" w:rsidR="0050249A" w:rsidRPr="0090545E" w:rsidRDefault="0050249A" w:rsidP="00C14C8F">
            <w:pPr>
              <w:keepNext/>
              <w:numPr>
                <w:ilvl w:val="0"/>
                <w:numId w:val="18"/>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 xml:space="preserve">NHS </w:t>
            </w:r>
            <w:r w:rsidR="00C14C8F" w:rsidRPr="0090545E">
              <w:rPr>
                <w:rFonts w:ascii="Arial" w:hAnsi="Arial" w:cs="Arial"/>
                <w:sz w:val="24"/>
                <w:szCs w:val="24"/>
              </w:rPr>
              <w:t>Lothian policies and procedures</w:t>
            </w:r>
          </w:p>
          <w:p w14:paraId="5088092F" w14:textId="77777777" w:rsidR="0050249A" w:rsidRPr="0090545E" w:rsidRDefault="005024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1"/>
              <w:rPr>
                <w:rFonts w:ascii="Arial" w:hAnsi="Arial" w:cs="Arial"/>
                <w:sz w:val="24"/>
                <w:szCs w:val="24"/>
              </w:rPr>
            </w:pPr>
          </w:p>
          <w:p w14:paraId="0DD525A5" w14:textId="77777777" w:rsidR="0050249A" w:rsidRPr="0090545E" w:rsidRDefault="005024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1"/>
              <w:rPr>
                <w:rFonts w:ascii="Arial" w:hAnsi="Arial" w:cs="Arial"/>
                <w:b/>
                <w:sz w:val="24"/>
                <w:szCs w:val="24"/>
              </w:rPr>
            </w:pPr>
            <w:r w:rsidRPr="0090545E">
              <w:rPr>
                <w:rFonts w:ascii="Arial" w:hAnsi="Arial" w:cs="Arial"/>
                <w:b/>
                <w:sz w:val="24"/>
                <w:szCs w:val="24"/>
              </w:rPr>
              <w:t>Clinical Trial Monitoring</w:t>
            </w:r>
          </w:p>
          <w:p w14:paraId="4511EF0D" w14:textId="77777777" w:rsidR="0050249A" w:rsidRPr="0090545E" w:rsidRDefault="00AC0FD9" w:rsidP="00A6756A">
            <w:pPr>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460" w:hanging="460"/>
              <w:jc w:val="both"/>
              <w:rPr>
                <w:rFonts w:ascii="Arial" w:hAnsi="Arial" w:cs="Arial"/>
                <w:sz w:val="24"/>
                <w:szCs w:val="24"/>
              </w:rPr>
            </w:pPr>
            <w:r w:rsidRPr="0090545E">
              <w:rPr>
                <w:rFonts w:ascii="Arial" w:hAnsi="Arial" w:cs="Arial"/>
                <w:sz w:val="24"/>
                <w:szCs w:val="24"/>
              </w:rPr>
              <w:t xml:space="preserve">Contribute to </w:t>
            </w:r>
            <w:r w:rsidR="00ED1A83" w:rsidRPr="0090545E">
              <w:rPr>
                <w:rFonts w:ascii="Arial" w:hAnsi="Arial" w:cs="Arial"/>
                <w:sz w:val="24"/>
                <w:szCs w:val="24"/>
              </w:rPr>
              <w:t>the ACCORD monitoring programme</w:t>
            </w:r>
            <w:r w:rsidRPr="0090545E">
              <w:rPr>
                <w:rFonts w:ascii="Arial" w:hAnsi="Arial" w:cs="Arial"/>
                <w:sz w:val="24"/>
                <w:szCs w:val="24"/>
              </w:rPr>
              <w:t>, working with</w:t>
            </w:r>
            <w:r w:rsidR="00ED1A83" w:rsidRPr="0090545E">
              <w:rPr>
                <w:rFonts w:ascii="Arial" w:hAnsi="Arial" w:cs="Arial"/>
                <w:sz w:val="24"/>
                <w:szCs w:val="24"/>
              </w:rPr>
              <w:t xml:space="preserve"> monitoring systems to ensure research carried out in Edinburgh is in accordance with NHS and University of Edinburgh policies, SOP, legal and regulatory requirements.</w:t>
            </w:r>
            <w:r w:rsidR="009A1898" w:rsidRPr="0090545E">
              <w:rPr>
                <w:rFonts w:ascii="Arial" w:hAnsi="Arial" w:cs="Arial"/>
                <w:sz w:val="24"/>
                <w:szCs w:val="24"/>
              </w:rPr>
              <w:t xml:space="preserve">  Be accountable for monitoring within departments involved in clinical trials.</w:t>
            </w:r>
          </w:p>
          <w:p w14:paraId="5C0CA3D5" w14:textId="77777777" w:rsidR="00A756EA" w:rsidRPr="0090545E" w:rsidRDefault="00AC0FD9" w:rsidP="00285C13">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C</w:t>
            </w:r>
            <w:r w:rsidR="009A1898" w:rsidRPr="0090545E">
              <w:rPr>
                <w:rFonts w:ascii="Arial" w:hAnsi="Arial" w:cs="Arial"/>
                <w:sz w:val="24"/>
                <w:szCs w:val="24"/>
              </w:rPr>
              <w:t xml:space="preserve">onduct and report monitoring visits, </w:t>
            </w:r>
            <w:r w:rsidRPr="0090545E">
              <w:rPr>
                <w:rFonts w:ascii="Arial" w:hAnsi="Arial" w:cs="Arial"/>
                <w:sz w:val="24"/>
                <w:szCs w:val="24"/>
              </w:rPr>
              <w:t>as assigned by the Senior Clinical Trials Monitor</w:t>
            </w:r>
            <w:r w:rsidR="00A756EA" w:rsidRPr="0090545E">
              <w:rPr>
                <w:rFonts w:ascii="Arial" w:hAnsi="Arial" w:cs="Arial"/>
                <w:sz w:val="24"/>
                <w:szCs w:val="24"/>
              </w:rPr>
              <w:t>.</w:t>
            </w:r>
            <w:r w:rsidR="009A1898" w:rsidRPr="0090545E">
              <w:rPr>
                <w:rFonts w:ascii="Arial" w:hAnsi="Arial" w:cs="Arial"/>
                <w:sz w:val="24"/>
                <w:szCs w:val="24"/>
              </w:rPr>
              <w:t xml:space="preserve">  Ensure all monitoring visits and findings are followed up to completion</w:t>
            </w:r>
            <w:r w:rsidRPr="0090545E">
              <w:rPr>
                <w:rFonts w:ascii="Arial" w:hAnsi="Arial" w:cs="Arial"/>
                <w:sz w:val="24"/>
                <w:szCs w:val="24"/>
              </w:rPr>
              <w:t>.</w:t>
            </w:r>
          </w:p>
          <w:p w14:paraId="6BF6019C" w14:textId="77777777" w:rsidR="0050249A" w:rsidRPr="0090545E" w:rsidRDefault="00A756EA" w:rsidP="00285C13">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V</w:t>
            </w:r>
            <w:r w:rsidR="0050249A" w:rsidRPr="0090545E">
              <w:rPr>
                <w:rFonts w:ascii="Arial" w:hAnsi="Arial" w:cs="Arial"/>
                <w:sz w:val="24"/>
                <w:szCs w:val="24"/>
              </w:rPr>
              <w:t xml:space="preserve">erify the trial data against the patient medical notes to ensure validity and quality.  </w:t>
            </w:r>
            <w:r w:rsidRPr="0090545E">
              <w:rPr>
                <w:rFonts w:ascii="Arial" w:hAnsi="Arial" w:cs="Arial"/>
                <w:sz w:val="24"/>
                <w:szCs w:val="24"/>
              </w:rPr>
              <w:t>V</w:t>
            </w:r>
            <w:r w:rsidR="0050249A" w:rsidRPr="0090545E">
              <w:rPr>
                <w:rFonts w:ascii="Arial" w:hAnsi="Arial" w:cs="Arial"/>
                <w:sz w:val="24"/>
                <w:szCs w:val="24"/>
              </w:rPr>
              <w:t>erify informed consent of patients and that consent was taken in accordance with the rel</w:t>
            </w:r>
            <w:r w:rsidRPr="0090545E">
              <w:rPr>
                <w:rFonts w:ascii="Arial" w:hAnsi="Arial" w:cs="Arial"/>
                <w:sz w:val="24"/>
                <w:szCs w:val="24"/>
              </w:rPr>
              <w:t>evant regulations and polices.</w:t>
            </w:r>
          </w:p>
          <w:p w14:paraId="57A8B8B4" w14:textId="77777777" w:rsidR="0050249A" w:rsidRPr="0090545E" w:rsidRDefault="00A756EA" w:rsidP="00285C13">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E</w:t>
            </w:r>
            <w:r w:rsidR="0050249A" w:rsidRPr="0090545E">
              <w:rPr>
                <w:rFonts w:ascii="Arial" w:hAnsi="Arial" w:cs="Arial"/>
                <w:sz w:val="24"/>
                <w:szCs w:val="24"/>
              </w:rPr>
              <w:t>nsure that appropriate safety reporting systems are implemented in all clinical trials to fulfil strict regulatory requirements and ensure patient safety while participating in research.</w:t>
            </w:r>
          </w:p>
          <w:p w14:paraId="7EC2B51E" w14:textId="77777777" w:rsidR="0050249A" w:rsidRPr="0090545E" w:rsidRDefault="0050249A" w:rsidP="00285C13">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Ensure the rights of patients participating in research are protected (in accordance with the Data Protection A</w:t>
            </w:r>
            <w:r w:rsidR="00A756EA" w:rsidRPr="0090545E">
              <w:rPr>
                <w:rFonts w:ascii="Arial" w:hAnsi="Arial" w:cs="Arial"/>
                <w:sz w:val="24"/>
                <w:szCs w:val="24"/>
              </w:rPr>
              <w:t>ct and the principles of GCP).</w:t>
            </w:r>
          </w:p>
          <w:p w14:paraId="0EAB370A" w14:textId="77777777" w:rsidR="0050249A" w:rsidRPr="0090545E" w:rsidRDefault="0050249A" w:rsidP="00285C13">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Ensure the researcher has the appropriate staff and facilities to conduct the study safely and effectively, in order to safeguard patient welfare and minimise organisational risk.</w:t>
            </w:r>
          </w:p>
          <w:p w14:paraId="596B26EA" w14:textId="77777777" w:rsidR="0050249A" w:rsidRPr="0090545E" w:rsidRDefault="00A756EA" w:rsidP="00AC0FD9">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I</w:t>
            </w:r>
            <w:r w:rsidR="0050249A" w:rsidRPr="0090545E">
              <w:rPr>
                <w:rFonts w:ascii="Arial" w:hAnsi="Arial" w:cs="Arial"/>
                <w:sz w:val="24"/>
                <w:szCs w:val="24"/>
              </w:rPr>
              <w:t xml:space="preserve">dentify, assess and report serious incidences of research misconduct or fraud immediately to the </w:t>
            </w:r>
            <w:r w:rsidR="00AC0FD9" w:rsidRPr="0090545E">
              <w:rPr>
                <w:rFonts w:ascii="Arial" w:hAnsi="Arial" w:cs="Arial"/>
                <w:sz w:val="24"/>
                <w:szCs w:val="24"/>
              </w:rPr>
              <w:t xml:space="preserve">Senior Clinical Trials Monitor, </w:t>
            </w:r>
            <w:r w:rsidR="0050249A" w:rsidRPr="0090545E">
              <w:rPr>
                <w:rFonts w:ascii="Arial" w:hAnsi="Arial" w:cs="Arial"/>
                <w:sz w:val="24"/>
                <w:szCs w:val="24"/>
              </w:rPr>
              <w:t xml:space="preserve">Deputy R&amp;D Director and University </w:t>
            </w:r>
            <w:r w:rsidRPr="0090545E">
              <w:rPr>
                <w:rFonts w:ascii="Arial" w:hAnsi="Arial" w:cs="Arial"/>
                <w:sz w:val="24"/>
                <w:szCs w:val="24"/>
              </w:rPr>
              <w:t xml:space="preserve">Clinical Trials &amp; Research </w:t>
            </w:r>
            <w:r w:rsidR="0050249A" w:rsidRPr="0090545E">
              <w:rPr>
                <w:rFonts w:ascii="Arial" w:hAnsi="Arial" w:cs="Arial"/>
                <w:sz w:val="24"/>
                <w:szCs w:val="24"/>
              </w:rPr>
              <w:t xml:space="preserve">Governance Manager in order to expedite the suspension/termination of the trial and safeguard patient welfare.  </w:t>
            </w:r>
            <w:r w:rsidRPr="0090545E">
              <w:rPr>
                <w:rFonts w:ascii="Arial" w:hAnsi="Arial" w:cs="Arial"/>
                <w:sz w:val="24"/>
                <w:szCs w:val="24"/>
              </w:rPr>
              <w:t>A</w:t>
            </w:r>
            <w:r w:rsidR="0050249A" w:rsidRPr="0090545E">
              <w:rPr>
                <w:rFonts w:ascii="Arial" w:hAnsi="Arial" w:cs="Arial"/>
                <w:sz w:val="24"/>
                <w:szCs w:val="24"/>
              </w:rPr>
              <w:t>dvise and implement any corrective action following identifica</w:t>
            </w:r>
            <w:r w:rsidRPr="0090545E">
              <w:rPr>
                <w:rFonts w:ascii="Arial" w:hAnsi="Arial" w:cs="Arial"/>
                <w:sz w:val="24"/>
                <w:szCs w:val="24"/>
              </w:rPr>
              <w:t>tion research misconduct/fraud.</w:t>
            </w:r>
          </w:p>
          <w:p w14:paraId="7EC0C641" w14:textId="77777777" w:rsidR="008771DF" w:rsidRPr="0090545E" w:rsidRDefault="008771DF" w:rsidP="00285C13">
            <w:pPr>
              <w:keepNext/>
              <w:tabs>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b/>
                <w:sz w:val="24"/>
                <w:szCs w:val="24"/>
              </w:rPr>
            </w:pPr>
          </w:p>
          <w:p w14:paraId="4482B75B" w14:textId="77777777" w:rsidR="0050249A" w:rsidRPr="0090545E" w:rsidRDefault="00FE2DC4" w:rsidP="00285C13">
            <w:pPr>
              <w:keepNext/>
              <w:tabs>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b/>
                <w:sz w:val="24"/>
                <w:szCs w:val="24"/>
              </w:rPr>
            </w:pPr>
            <w:r w:rsidRPr="0090545E">
              <w:rPr>
                <w:rFonts w:ascii="Arial" w:hAnsi="Arial" w:cs="Arial"/>
                <w:b/>
                <w:sz w:val="24"/>
                <w:szCs w:val="24"/>
              </w:rPr>
              <w:t>Statutory Inspection</w:t>
            </w:r>
          </w:p>
          <w:p w14:paraId="65C0EEC1" w14:textId="77777777" w:rsidR="0050249A" w:rsidRPr="0090545E" w:rsidRDefault="009A1898" w:rsidP="00B64908">
            <w:pPr>
              <w:numPr>
                <w:ilvl w:val="0"/>
                <w:numId w:val="19"/>
              </w:numPr>
              <w:tabs>
                <w:tab w:val="clear" w:pos="720"/>
                <w:tab w:val="left"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460" w:hanging="460"/>
              <w:jc w:val="both"/>
              <w:rPr>
                <w:rFonts w:ascii="Arial" w:hAnsi="Arial" w:cs="Arial"/>
                <w:b/>
                <w:sz w:val="24"/>
                <w:szCs w:val="24"/>
              </w:rPr>
            </w:pPr>
            <w:r w:rsidRPr="0090545E">
              <w:rPr>
                <w:rFonts w:ascii="Arial" w:hAnsi="Arial" w:cs="Arial"/>
                <w:sz w:val="24"/>
                <w:szCs w:val="24"/>
              </w:rPr>
              <w:t>A</w:t>
            </w:r>
            <w:r w:rsidR="0050249A" w:rsidRPr="0090545E">
              <w:rPr>
                <w:rFonts w:ascii="Arial" w:hAnsi="Arial" w:cs="Arial"/>
                <w:sz w:val="24"/>
                <w:szCs w:val="24"/>
              </w:rPr>
              <w:t xml:space="preserve">ssist in the preparation for statutory inspection of NHS Lothian </w:t>
            </w:r>
            <w:r w:rsidR="00FE2DC4" w:rsidRPr="0090545E">
              <w:rPr>
                <w:rFonts w:ascii="Arial" w:hAnsi="Arial" w:cs="Arial"/>
                <w:sz w:val="24"/>
                <w:szCs w:val="24"/>
              </w:rPr>
              <w:t>or the</w:t>
            </w:r>
            <w:r w:rsidR="0050249A" w:rsidRPr="0090545E">
              <w:rPr>
                <w:rFonts w:ascii="Arial" w:hAnsi="Arial" w:cs="Arial"/>
                <w:sz w:val="24"/>
                <w:szCs w:val="24"/>
              </w:rPr>
              <w:t xml:space="preserve"> University by the MHRA (Medicines and Healthcare products Regulatory Agency)</w:t>
            </w:r>
            <w:r w:rsidR="00FE2DC4" w:rsidRPr="0090545E">
              <w:rPr>
                <w:rFonts w:ascii="Arial" w:hAnsi="Arial" w:cs="Arial"/>
                <w:sz w:val="24"/>
                <w:szCs w:val="24"/>
              </w:rPr>
              <w:t xml:space="preserve"> or any other external body as appropriate. </w:t>
            </w:r>
          </w:p>
          <w:p w14:paraId="35945401" w14:textId="77777777" w:rsidR="0050249A" w:rsidRPr="0090545E" w:rsidRDefault="00FE2DC4" w:rsidP="00285C13">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b/>
                <w:sz w:val="24"/>
                <w:szCs w:val="24"/>
              </w:rPr>
            </w:pPr>
            <w:r w:rsidRPr="0090545E">
              <w:rPr>
                <w:rFonts w:ascii="Arial" w:hAnsi="Arial" w:cs="Arial"/>
                <w:sz w:val="24"/>
                <w:szCs w:val="24"/>
              </w:rPr>
              <w:t>E</w:t>
            </w:r>
            <w:r w:rsidR="0050249A" w:rsidRPr="0090545E">
              <w:rPr>
                <w:rFonts w:ascii="Arial" w:hAnsi="Arial" w:cs="Arial"/>
                <w:sz w:val="24"/>
                <w:szCs w:val="24"/>
              </w:rPr>
              <w:t>nsure NHS Lothian and University policies and procedures are compliant with the research legislation and are implemented.</w:t>
            </w:r>
          </w:p>
          <w:p w14:paraId="166787CD" w14:textId="77777777" w:rsidR="0050249A" w:rsidRPr="0090545E" w:rsidRDefault="00FE2DC4" w:rsidP="00AC0FD9">
            <w:pPr>
              <w:keepNext/>
              <w:numPr>
                <w:ilvl w:val="0"/>
                <w:numId w:val="19"/>
              </w:numPr>
              <w:tabs>
                <w:tab w:val="clear" w:pos="720"/>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b/>
                <w:sz w:val="24"/>
                <w:szCs w:val="24"/>
              </w:rPr>
            </w:pPr>
            <w:r w:rsidRPr="0090545E">
              <w:rPr>
                <w:rFonts w:ascii="Arial" w:hAnsi="Arial" w:cs="Arial"/>
                <w:sz w:val="24"/>
                <w:szCs w:val="24"/>
              </w:rPr>
              <w:lastRenderedPageBreak/>
              <w:t>Support preparation by researchers and institutions for inspection and ensure all documentation is in place.</w:t>
            </w:r>
          </w:p>
          <w:p w14:paraId="1CD18A5B" w14:textId="77777777" w:rsidR="00FE2DC4" w:rsidRPr="0090545E" w:rsidRDefault="00FE2DC4" w:rsidP="00285C13">
            <w:pPr>
              <w:keepNext/>
              <w:tabs>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b/>
                <w:sz w:val="24"/>
                <w:szCs w:val="24"/>
              </w:rPr>
            </w:pPr>
          </w:p>
          <w:p w14:paraId="2DB59875" w14:textId="77777777" w:rsidR="0050249A" w:rsidRPr="0090545E" w:rsidRDefault="004F01AF" w:rsidP="00285C13">
            <w:pPr>
              <w:keepNext/>
              <w:tabs>
                <w:tab w:val="num"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b/>
                <w:sz w:val="24"/>
                <w:szCs w:val="24"/>
              </w:rPr>
            </w:pPr>
            <w:r w:rsidRPr="0090545E">
              <w:rPr>
                <w:rFonts w:ascii="Arial" w:hAnsi="Arial" w:cs="Arial"/>
                <w:b/>
                <w:sz w:val="24"/>
                <w:szCs w:val="24"/>
              </w:rPr>
              <w:t>Education</w:t>
            </w:r>
          </w:p>
          <w:p w14:paraId="2AA67A5A" w14:textId="77777777" w:rsidR="0050249A" w:rsidRPr="0090545E" w:rsidRDefault="004F01AF" w:rsidP="00B64908">
            <w:pPr>
              <w:numPr>
                <w:ilvl w:val="0"/>
                <w:numId w:val="23"/>
              </w:numPr>
              <w:tabs>
                <w:tab w:val="clear" w:pos="720"/>
                <w:tab w:val="left"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460" w:hanging="460"/>
              <w:jc w:val="both"/>
              <w:rPr>
                <w:rFonts w:ascii="Arial" w:hAnsi="Arial" w:cs="Arial"/>
                <w:sz w:val="24"/>
                <w:szCs w:val="24"/>
              </w:rPr>
            </w:pPr>
            <w:r w:rsidRPr="0090545E">
              <w:rPr>
                <w:rFonts w:ascii="Arial" w:hAnsi="Arial" w:cs="Arial"/>
                <w:sz w:val="24"/>
                <w:szCs w:val="24"/>
              </w:rPr>
              <w:t>C</w:t>
            </w:r>
            <w:r w:rsidR="0050249A" w:rsidRPr="0090545E">
              <w:rPr>
                <w:rFonts w:ascii="Arial" w:hAnsi="Arial" w:cs="Arial"/>
                <w:sz w:val="24"/>
                <w:szCs w:val="24"/>
              </w:rPr>
              <w:t xml:space="preserve">ontribute to planning, development and delivery of research governance training packages for multidisciplinary researchers in </w:t>
            </w:r>
            <w:r w:rsidRPr="0090545E">
              <w:rPr>
                <w:rFonts w:ascii="Arial" w:hAnsi="Arial" w:cs="Arial"/>
                <w:sz w:val="24"/>
                <w:szCs w:val="24"/>
              </w:rPr>
              <w:t>Edinburgh</w:t>
            </w:r>
            <w:r w:rsidR="0050249A" w:rsidRPr="0090545E">
              <w:rPr>
                <w:rFonts w:ascii="Arial" w:hAnsi="Arial" w:cs="Arial"/>
                <w:sz w:val="24"/>
                <w:szCs w:val="24"/>
              </w:rPr>
              <w:t xml:space="preserve"> to ensur</w:t>
            </w:r>
            <w:r w:rsidRPr="0090545E">
              <w:rPr>
                <w:rFonts w:ascii="Arial" w:hAnsi="Arial" w:cs="Arial"/>
                <w:sz w:val="24"/>
                <w:szCs w:val="24"/>
              </w:rPr>
              <w:t>e that researchers are aware of and understand</w:t>
            </w:r>
            <w:r w:rsidR="0050249A" w:rsidRPr="0090545E">
              <w:rPr>
                <w:rFonts w:ascii="Arial" w:hAnsi="Arial" w:cs="Arial"/>
                <w:sz w:val="24"/>
                <w:szCs w:val="24"/>
              </w:rPr>
              <w:t xml:space="preserve"> the legal requirements for carrying out clinical research.  </w:t>
            </w:r>
          </w:p>
          <w:p w14:paraId="4FB08ADD" w14:textId="77777777" w:rsidR="0050249A" w:rsidRPr="0090545E" w:rsidRDefault="004F01AF" w:rsidP="00447BAE">
            <w:pPr>
              <w:keepNext/>
              <w:numPr>
                <w:ilvl w:val="0"/>
                <w:numId w:val="23"/>
              </w:numPr>
              <w:tabs>
                <w:tab w:val="left" w:pos="4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60" w:hanging="460"/>
              <w:jc w:val="both"/>
              <w:outlineLvl w:val="1"/>
              <w:rPr>
                <w:rFonts w:ascii="Arial" w:hAnsi="Arial" w:cs="Arial"/>
                <w:sz w:val="24"/>
                <w:szCs w:val="24"/>
              </w:rPr>
            </w:pPr>
            <w:r w:rsidRPr="0090545E">
              <w:rPr>
                <w:rFonts w:ascii="Arial" w:hAnsi="Arial" w:cs="Arial"/>
                <w:sz w:val="24"/>
                <w:szCs w:val="24"/>
              </w:rPr>
              <w:t>K</w:t>
            </w:r>
            <w:r w:rsidR="0050249A" w:rsidRPr="0090545E">
              <w:rPr>
                <w:rFonts w:ascii="Arial" w:hAnsi="Arial" w:cs="Arial"/>
                <w:sz w:val="24"/>
                <w:szCs w:val="24"/>
              </w:rPr>
              <w:t>eep up to date with changes in research legislation and guidance to ensure that accurate training and advice can be given</w:t>
            </w:r>
            <w:r w:rsidRPr="0090545E">
              <w:rPr>
                <w:rFonts w:ascii="Arial" w:hAnsi="Arial" w:cs="Arial"/>
                <w:sz w:val="24"/>
                <w:szCs w:val="24"/>
              </w:rPr>
              <w:t>.</w:t>
            </w:r>
          </w:p>
        </w:tc>
      </w:tr>
    </w:tbl>
    <w:p w14:paraId="2A4138BD" w14:textId="77777777" w:rsidR="0050249A" w:rsidRPr="0090545E" w:rsidRDefault="0050249A">
      <w:pPr>
        <w:ind w:right="-27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302FDF6D" w14:textId="77777777">
        <w:tc>
          <w:tcPr>
            <w:tcW w:w="10440" w:type="dxa"/>
          </w:tcPr>
          <w:p w14:paraId="232A7DFC" w14:textId="77777777" w:rsidR="0050249A" w:rsidRPr="0090545E" w:rsidRDefault="0050249A">
            <w:pPr>
              <w:pStyle w:val="Heading3"/>
              <w:spacing w:before="120" w:after="120"/>
              <w:rPr>
                <w:rFonts w:cs="Arial"/>
                <w:szCs w:val="24"/>
              </w:rPr>
            </w:pPr>
            <w:r w:rsidRPr="0090545E">
              <w:rPr>
                <w:rFonts w:cs="Arial"/>
                <w:szCs w:val="24"/>
              </w:rPr>
              <w:t>7a. EQUIPMENT AND MACHINERY</w:t>
            </w:r>
          </w:p>
        </w:tc>
      </w:tr>
      <w:tr w:rsidR="0050249A" w:rsidRPr="0090545E" w14:paraId="1945E2A6" w14:textId="77777777">
        <w:tc>
          <w:tcPr>
            <w:tcW w:w="10440" w:type="dxa"/>
          </w:tcPr>
          <w:p w14:paraId="379B18E3" w14:textId="66BC057D" w:rsidR="0050249A" w:rsidRPr="0090545E" w:rsidRDefault="0050249A" w:rsidP="00447BAE">
            <w:pPr>
              <w:pStyle w:val="BlockText"/>
              <w:numPr>
                <w:ilvl w:val="0"/>
                <w:numId w:val="25"/>
              </w:numPr>
              <w:tabs>
                <w:tab w:val="clear" w:pos="720"/>
                <w:tab w:val="left" w:pos="402"/>
              </w:tabs>
              <w:ind w:left="394" w:hanging="426"/>
              <w:rPr>
                <w:rFonts w:ascii="Arial" w:hAnsi="Arial" w:cs="Arial"/>
                <w:szCs w:val="24"/>
              </w:rPr>
            </w:pPr>
            <w:r w:rsidRPr="0090545E">
              <w:rPr>
                <w:rFonts w:ascii="Arial" w:hAnsi="Arial" w:cs="Arial"/>
                <w:szCs w:val="24"/>
              </w:rPr>
              <w:t xml:space="preserve">The post-holder must have excellent IT </w:t>
            </w:r>
            <w:r w:rsidR="0090545E" w:rsidRPr="0090545E">
              <w:rPr>
                <w:rFonts w:ascii="Arial" w:hAnsi="Arial" w:cs="Arial"/>
                <w:szCs w:val="24"/>
              </w:rPr>
              <w:t>skills and</w:t>
            </w:r>
            <w:r w:rsidRPr="0090545E">
              <w:rPr>
                <w:rFonts w:ascii="Arial" w:hAnsi="Arial" w:cs="Arial"/>
                <w:szCs w:val="24"/>
              </w:rPr>
              <w:t xml:space="preserve"> will spend a substantial amount of time working at a PC.  </w:t>
            </w:r>
          </w:p>
          <w:p w14:paraId="54169075" w14:textId="77777777" w:rsidR="0050249A" w:rsidRPr="0090545E" w:rsidRDefault="0050249A" w:rsidP="00447BAE">
            <w:pPr>
              <w:numPr>
                <w:ilvl w:val="0"/>
                <w:numId w:val="25"/>
              </w:numPr>
              <w:tabs>
                <w:tab w:val="clear" w:pos="720"/>
                <w:tab w:val="left" w:pos="402"/>
              </w:tabs>
              <w:ind w:left="391" w:right="74" w:hanging="425"/>
              <w:jc w:val="both"/>
              <w:rPr>
                <w:rFonts w:ascii="Arial" w:hAnsi="Arial" w:cs="Arial"/>
                <w:sz w:val="24"/>
                <w:szCs w:val="24"/>
              </w:rPr>
            </w:pPr>
            <w:r w:rsidRPr="0090545E">
              <w:rPr>
                <w:rFonts w:ascii="Arial" w:hAnsi="Arial" w:cs="Arial"/>
                <w:sz w:val="24"/>
                <w:szCs w:val="24"/>
              </w:rPr>
              <w:t>The post-holder will use other pieces of standard office equipment (telephone, fax, printer, scanner).</w:t>
            </w:r>
          </w:p>
          <w:p w14:paraId="00B0CA19" w14:textId="77777777" w:rsidR="00447BAE" w:rsidRPr="0090545E" w:rsidRDefault="00447BAE" w:rsidP="00447BAE">
            <w:pPr>
              <w:tabs>
                <w:tab w:val="left" w:pos="402"/>
              </w:tabs>
              <w:ind w:left="-32" w:right="72"/>
              <w:jc w:val="both"/>
              <w:rPr>
                <w:rFonts w:ascii="Arial" w:hAnsi="Arial" w:cs="Arial"/>
                <w:sz w:val="24"/>
                <w:szCs w:val="24"/>
              </w:rPr>
            </w:pPr>
          </w:p>
        </w:tc>
      </w:tr>
    </w:tbl>
    <w:p w14:paraId="2914AB50" w14:textId="77777777" w:rsidR="0050249A" w:rsidRPr="0090545E" w:rsidRDefault="0050249A">
      <w:pPr>
        <w:rPr>
          <w:rFonts w:ascii="Arial"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50249A" w:rsidRPr="0090545E" w14:paraId="363B3CAA" w14:textId="77777777">
        <w:tc>
          <w:tcPr>
            <w:tcW w:w="10440" w:type="dxa"/>
            <w:tcBorders>
              <w:top w:val="single" w:sz="4" w:space="0" w:color="auto"/>
              <w:left w:val="single" w:sz="4" w:space="0" w:color="auto"/>
              <w:bottom w:val="single" w:sz="4" w:space="0" w:color="auto"/>
              <w:right w:val="single" w:sz="4" w:space="0" w:color="auto"/>
            </w:tcBorders>
          </w:tcPr>
          <w:p w14:paraId="18FCD31A" w14:textId="77777777" w:rsidR="0050249A" w:rsidRPr="0090545E" w:rsidRDefault="00447BAE">
            <w:pPr>
              <w:spacing w:before="120" w:after="120"/>
              <w:ind w:right="72"/>
              <w:jc w:val="both"/>
              <w:rPr>
                <w:rFonts w:ascii="Arial" w:hAnsi="Arial" w:cs="Arial"/>
                <w:b/>
                <w:sz w:val="24"/>
                <w:szCs w:val="24"/>
              </w:rPr>
            </w:pPr>
            <w:r w:rsidRPr="0090545E">
              <w:rPr>
                <w:rFonts w:ascii="Arial" w:hAnsi="Arial" w:cs="Arial"/>
                <w:b/>
                <w:sz w:val="24"/>
                <w:szCs w:val="24"/>
              </w:rPr>
              <w:t xml:space="preserve">7b. </w:t>
            </w:r>
            <w:r w:rsidR="0050249A" w:rsidRPr="0090545E">
              <w:rPr>
                <w:rFonts w:ascii="Arial" w:hAnsi="Arial" w:cs="Arial"/>
                <w:b/>
                <w:sz w:val="24"/>
                <w:szCs w:val="24"/>
              </w:rPr>
              <w:t>SYSTEMS</w:t>
            </w:r>
          </w:p>
        </w:tc>
      </w:tr>
      <w:tr w:rsidR="0050249A" w:rsidRPr="0090545E" w14:paraId="67BA0EC3" w14:textId="77777777">
        <w:tc>
          <w:tcPr>
            <w:tcW w:w="10440" w:type="dxa"/>
            <w:tcBorders>
              <w:top w:val="single" w:sz="4" w:space="0" w:color="auto"/>
              <w:left w:val="single" w:sz="4" w:space="0" w:color="auto"/>
              <w:bottom w:val="single" w:sz="4" w:space="0" w:color="auto"/>
              <w:right w:val="single" w:sz="4" w:space="0" w:color="auto"/>
            </w:tcBorders>
          </w:tcPr>
          <w:p w14:paraId="19930809" w14:textId="5D291273" w:rsidR="0050249A" w:rsidRPr="0090545E" w:rsidRDefault="0050249A" w:rsidP="00B64908">
            <w:pPr>
              <w:pStyle w:val="BodyTextIndent"/>
              <w:numPr>
                <w:ilvl w:val="0"/>
                <w:numId w:val="26"/>
              </w:numPr>
              <w:tabs>
                <w:tab w:val="clear" w:pos="720"/>
                <w:tab w:val="left" w:pos="402"/>
              </w:tabs>
              <w:spacing w:before="120"/>
              <w:ind w:left="391" w:hanging="425"/>
              <w:rPr>
                <w:sz w:val="24"/>
                <w:szCs w:val="24"/>
              </w:rPr>
            </w:pPr>
            <w:r w:rsidRPr="0090545E">
              <w:rPr>
                <w:sz w:val="24"/>
                <w:szCs w:val="24"/>
              </w:rPr>
              <w:t xml:space="preserve">The post holder will work extensively with: Word, Excel, </w:t>
            </w:r>
            <w:r w:rsidR="0090545E" w:rsidRPr="0090545E">
              <w:rPr>
                <w:sz w:val="24"/>
                <w:szCs w:val="24"/>
              </w:rPr>
              <w:t>PowerPoint</w:t>
            </w:r>
            <w:r w:rsidRPr="0090545E">
              <w:rPr>
                <w:sz w:val="24"/>
                <w:szCs w:val="24"/>
              </w:rPr>
              <w:t>,</w:t>
            </w:r>
            <w:r w:rsidR="00447BAE" w:rsidRPr="0090545E">
              <w:rPr>
                <w:sz w:val="24"/>
                <w:szCs w:val="24"/>
              </w:rPr>
              <w:t xml:space="preserve"> </w:t>
            </w:r>
            <w:r w:rsidRPr="0090545E">
              <w:rPr>
                <w:sz w:val="24"/>
                <w:szCs w:val="24"/>
              </w:rPr>
              <w:t>Outlook, Internet Explorer, Access, Publisher, Databases (web-based and Access), Adobe Acrobat Reader</w:t>
            </w:r>
            <w:r w:rsidR="00447BAE" w:rsidRPr="0090545E">
              <w:rPr>
                <w:sz w:val="24"/>
                <w:szCs w:val="24"/>
              </w:rPr>
              <w:t>.</w:t>
            </w:r>
          </w:p>
          <w:p w14:paraId="38A7FAF7" w14:textId="77777777" w:rsidR="0050249A" w:rsidRPr="0090545E" w:rsidRDefault="0050249A" w:rsidP="00447BAE">
            <w:pPr>
              <w:pStyle w:val="BodyTextIndent"/>
              <w:numPr>
                <w:ilvl w:val="0"/>
                <w:numId w:val="26"/>
              </w:numPr>
              <w:tabs>
                <w:tab w:val="clear" w:pos="720"/>
                <w:tab w:val="left" w:pos="402"/>
              </w:tabs>
              <w:ind w:left="391" w:right="74" w:hanging="425"/>
              <w:rPr>
                <w:sz w:val="24"/>
                <w:szCs w:val="24"/>
              </w:rPr>
            </w:pPr>
            <w:r w:rsidRPr="0090545E">
              <w:rPr>
                <w:sz w:val="24"/>
                <w:szCs w:val="24"/>
              </w:rPr>
              <w:t xml:space="preserve">The post-holder will write, update and work to </w:t>
            </w:r>
            <w:r w:rsidR="00447BAE" w:rsidRPr="0090545E">
              <w:rPr>
                <w:sz w:val="24"/>
                <w:szCs w:val="24"/>
              </w:rPr>
              <w:t xml:space="preserve">ACCORD </w:t>
            </w:r>
            <w:r w:rsidRPr="0090545E">
              <w:rPr>
                <w:sz w:val="24"/>
                <w:szCs w:val="24"/>
              </w:rPr>
              <w:t>Standard Operating Procedures</w:t>
            </w:r>
            <w:r w:rsidR="00447BAE" w:rsidRPr="0090545E">
              <w:rPr>
                <w:sz w:val="24"/>
                <w:szCs w:val="24"/>
              </w:rPr>
              <w:t>.</w:t>
            </w:r>
          </w:p>
          <w:p w14:paraId="1F53AA54" w14:textId="77777777" w:rsidR="0050249A" w:rsidRPr="0090545E" w:rsidRDefault="0050249A" w:rsidP="00447BAE">
            <w:pPr>
              <w:tabs>
                <w:tab w:val="left" w:pos="402"/>
              </w:tabs>
              <w:ind w:left="394" w:hanging="568"/>
              <w:jc w:val="both"/>
              <w:rPr>
                <w:rFonts w:ascii="Arial" w:hAnsi="Arial" w:cs="Arial"/>
                <w:sz w:val="24"/>
                <w:szCs w:val="24"/>
              </w:rPr>
            </w:pPr>
          </w:p>
        </w:tc>
      </w:tr>
    </w:tbl>
    <w:p w14:paraId="67D53C28" w14:textId="77777777" w:rsidR="0050249A" w:rsidRPr="0090545E" w:rsidRDefault="0050249A">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7A8F7F0F" w14:textId="77777777">
        <w:tc>
          <w:tcPr>
            <w:tcW w:w="10440" w:type="dxa"/>
          </w:tcPr>
          <w:p w14:paraId="7A71CB41" w14:textId="77777777" w:rsidR="0050249A" w:rsidRPr="0090545E" w:rsidRDefault="0050249A">
            <w:pPr>
              <w:pStyle w:val="Heading3"/>
              <w:spacing w:before="120" w:after="120"/>
              <w:rPr>
                <w:rFonts w:cs="Arial"/>
                <w:szCs w:val="24"/>
              </w:rPr>
            </w:pPr>
            <w:r w:rsidRPr="0090545E">
              <w:rPr>
                <w:rFonts w:cs="Arial"/>
                <w:szCs w:val="24"/>
              </w:rPr>
              <w:t>8. ASSIGNMENT AND REVIEW OF WORK</w:t>
            </w:r>
          </w:p>
        </w:tc>
      </w:tr>
      <w:tr w:rsidR="0050249A" w:rsidRPr="0090545E" w14:paraId="3DC0235C" w14:textId="77777777">
        <w:tc>
          <w:tcPr>
            <w:tcW w:w="10440" w:type="dxa"/>
          </w:tcPr>
          <w:p w14:paraId="6E0A6BCA" w14:textId="77777777" w:rsidR="0050249A" w:rsidRPr="0090545E" w:rsidRDefault="0050249A" w:rsidP="00B64908">
            <w:pPr>
              <w:numPr>
                <w:ilvl w:val="0"/>
                <w:numId w:val="22"/>
              </w:numPr>
              <w:tabs>
                <w:tab w:val="clear" w:pos="720"/>
                <w:tab w:val="num" w:pos="394"/>
              </w:tabs>
              <w:spacing w:before="120"/>
              <w:ind w:left="391" w:hanging="425"/>
              <w:jc w:val="both"/>
              <w:rPr>
                <w:rFonts w:ascii="Arial" w:hAnsi="Arial" w:cs="Arial"/>
                <w:sz w:val="24"/>
                <w:szCs w:val="24"/>
              </w:rPr>
            </w:pPr>
            <w:r w:rsidRPr="0090545E">
              <w:rPr>
                <w:rFonts w:ascii="Arial" w:hAnsi="Arial" w:cs="Arial"/>
                <w:sz w:val="24"/>
                <w:szCs w:val="24"/>
              </w:rPr>
              <w:t xml:space="preserve">The post holder will work </w:t>
            </w:r>
            <w:r w:rsidR="00AC0FD9" w:rsidRPr="0090545E">
              <w:rPr>
                <w:rFonts w:ascii="Arial" w:hAnsi="Arial" w:cs="Arial"/>
                <w:sz w:val="24"/>
                <w:szCs w:val="24"/>
              </w:rPr>
              <w:t xml:space="preserve">closely with the Senior Clinical Trials Monitor and be assigned work according to the </w:t>
            </w:r>
            <w:r w:rsidR="00262EB9" w:rsidRPr="0090545E">
              <w:rPr>
                <w:rFonts w:ascii="Arial" w:hAnsi="Arial" w:cs="Arial"/>
                <w:sz w:val="24"/>
                <w:szCs w:val="24"/>
              </w:rPr>
              <w:t>needs of NHS Lothian and the University.  Duties will be performed without direct supe</w:t>
            </w:r>
            <w:r w:rsidR="00AC0FD9" w:rsidRPr="0090545E">
              <w:rPr>
                <w:rFonts w:ascii="Arial" w:hAnsi="Arial" w:cs="Arial"/>
                <w:sz w:val="24"/>
                <w:szCs w:val="24"/>
              </w:rPr>
              <w:t>rvision.</w:t>
            </w:r>
          </w:p>
          <w:p w14:paraId="20D622A4" w14:textId="77777777" w:rsidR="0050249A" w:rsidRPr="0090545E" w:rsidRDefault="0050249A" w:rsidP="00447BAE">
            <w:pPr>
              <w:numPr>
                <w:ilvl w:val="0"/>
                <w:numId w:val="22"/>
              </w:numPr>
              <w:tabs>
                <w:tab w:val="clear" w:pos="720"/>
                <w:tab w:val="num" w:pos="394"/>
              </w:tabs>
              <w:ind w:left="394" w:right="72" w:hanging="426"/>
              <w:rPr>
                <w:rFonts w:ascii="Arial" w:hAnsi="Arial" w:cs="Arial"/>
                <w:sz w:val="24"/>
                <w:szCs w:val="24"/>
              </w:rPr>
            </w:pPr>
            <w:r w:rsidRPr="0090545E">
              <w:rPr>
                <w:rFonts w:ascii="Arial" w:hAnsi="Arial" w:cs="Arial"/>
                <w:sz w:val="24"/>
                <w:szCs w:val="24"/>
              </w:rPr>
              <w:t xml:space="preserve">The post holder’s work </w:t>
            </w:r>
            <w:r w:rsidR="00262EB9" w:rsidRPr="0090545E">
              <w:rPr>
                <w:rFonts w:ascii="Arial" w:hAnsi="Arial" w:cs="Arial"/>
                <w:sz w:val="24"/>
                <w:szCs w:val="24"/>
              </w:rPr>
              <w:t>will be</w:t>
            </w:r>
            <w:r w:rsidRPr="0090545E">
              <w:rPr>
                <w:rFonts w:ascii="Arial" w:hAnsi="Arial" w:cs="Arial"/>
                <w:sz w:val="24"/>
                <w:szCs w:val="24"/>
              </w:rPr>
              <w:t xml:space="preserve"> generated from the research activity within </w:t>
            </w:r>
            <w:r w:rsidR="00262EB9" w:rsidRPr="0090545E">
              <w:rPr>
                <w:rFonts w:ascii="Arial" w:hAnsi="Arial" w:cs="Arial"/>
                <w:sz w:val="24"/>
                <w:szCs w:val="24"/>
              </w:rPr>
              <w:t>Edinburgh</w:t>
            </w:r>
            <w:r w:rsidRPr="0090545E">
              <w:rPr>
                <w:rFonts w:ascii="Arial" w:hAnsi="Arial" w:cs="Arial"/>
                <w:sz w:val="24"/>
                <w:szCs w:val="24"/>
              </w:rPr>
              <w:t xml:space="preserve"> and the post is self-directed in terms of</w:t>
            </w:r>
            <w:r w:rsidR="00262EB9" w:rsidRPr="0090545E">
              <w:rPr>
                <w:rFonts w:ascii="Arial" w:hAnsi="Arial" w:cs="Arial"/>
                <w:sz w:val="24"/>
                <w:szCs w:val="24"/>
              </w:rPr>
              <w:t xml:space="preserve"> time and workload management.</w:t>
            </w:r>
          </w:p>
          <w:p w14:paraId="51FBA39A" w14:textId="77777777" w:rsidR="0050249A" w:rsidRPr="0090545E" w:rsidRDefault="0050249A" w:rsidP="00262EB9">
            <w:pPr>
              <w:ind w:right="72"/>
              <w:rPr>
                <w:rFonts w:ascii="Arial" w:hAnsi="Arial" w:cs="Arial"/>
                <w:sz w:val="24"/>
                <w:szCs w:val="24"/>
              </w:rPr>
            </w:pPr>
          </w:p>
        </w:tc>
      </w:tr>
    </w:tbl>
    <w:p w14:paraId="0F196727" w14:textId="77777777" w:rsidR="0050249A" w:rsidRPr="0090545E" w:rsidRDefault="0050249A">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26AC07AD" w14:textId="77777777">
        <w:tc>
          <w:tcPr>
            <w:tcW w:w="10440" w:type="dxa"/>
          </w:tcPr>
          <w:p w14:paraId="5C96F7C4" w14:textId="77777777" w:rsidR="0050249A" w:rsidRPr="0090545E" w:rsidRDefault="00B64908">
            <w:pPr>
              <w:spacing w:before="120" w:after="120"/>
              <w:ind w:right="-274"/>
              <w:jc w:val="both"/>
              <w:rPr>
                <w:rFonts w:ascii="Arial" w:hAnsi="Arial" w:cs="Arial"/>
                <w:b/>
                <w:sz w:val="24"/>
                <w:szCs w:val="24"/>
              </w:rPr>
            </w:pPr>
            <w:r w:rsidRPr="0090545E">
              <w:rPr>
                <w:rFonts w:ascii="Arial" w:hAnsi="Arial" w:cs="Arial"/>
                <w:b/>
                <w:sz w:val="24"/>
                <w:szCs w:val="24"/>
              </w:rPr>
              <w:t xml:space="preserve">9. </w:t>
            </w:r>
            <w:r w:rsidR="0050249A" w:rsidRPr="0090545E">
              <w:rPr>
                <w:rFonts w:ascii="Arial" w:hAnsi="Arial" w:cs="Arial"/>
                <w:b/>
                <w:sz w:val="24"/>
                <w:szCs w:val="24"/>
              </w:rPr>
              <w:t>DECISIONS AND JUDGEMENTS</w:t>
            </w:r>
          </w:p>
        </w:tc>
      </w:tr>
      <w:tr w:rsidR="0050249A" w:rsidRPr="0090545E" w14:paraId="754B0693" w14:textId="77777777">
        <w:tc>
          <w:tcPr>
            <w:tcW w:w="10440" w:type="dxa"/>
          </w:tcPr>
          <w:p w14:paraId="30AF39C9" w14:textId="77777777" w:rsidR="0050249A" w:rsidRPr="0090545E" w:rsidRDefault="0050249A" w:rsidP="00B64908">
            <w:pPr>
              <w:numPr>
                <w:ilvl w:val="0"/>
                <w:numId w:val="20"/>
              </w:numPr>
              <w:tabs>
                <w:tab w:val="clear" w:pos="720"/>
                <w:tab w:val="num" w:pos="394"/>
              </w:tabs>
              <w:spacing w:before="120"/>
              <w:ind w:left="391" w:hanging="425"/>
              <w:jc w:val="both"/>
              <w:rPr>
                <w:rFonts w:ascii="Arial" w:hAnsi="Arial" w:cs="Arial"/>
                <w:sz w:val="24"/>
                <w:szCs w:val="24"/>
              </w:rPr>
            </w:pPr>
            <w:r w:rsidRPr="0090545E">
              <w:rPr>
                <w:rFonts w:ascii="Arial" w:hAnsi="Arial" w:cs="Arial"/>
                <w:sz w:val="24"/>
                <w:szCs w:val="24"/>
              </w:rPr>
              <w:t>The post holder will make autonomous professional decisions on a daily basis.</w:t>
            </w:r>
          </w:p>
          <w:p w14:paraId="4D48A7DD" w14:textId="77777777" w:rsidR="0050249A" w:rsidRPr="0090545E" w:rsidRDefault="0050249A" w:rsidP="00B64908">
            <w:pPr>
              <w:numPr>
                <w:ilvl w:val="0"/>
                <w:numId w:val="20"/>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 xml:space="preserve">The post holder </w:t>
            </w:r>
            <w:r w:rsidR="00AC0FD9" w:rsidRPr="0090545E">
              <w:rPr>
                <w:rFonts w:ascii="Arial" w:hAnsi="Arial" w:cs="Arial"/>
                <w:sz w:val="24"/>
                <w:szCs w:val="24"/>
              </w:rPr>
              <w:t>will apply</w:t>
            </w:r>
            <w:r w:rsidRPr="0090545E">
              <w:rPr>
                <w:rFonts w:ascii="Arial" w:hAnsi="Arial" w:cs="Arial"/>
                <w:sz w:val="24"/>
                <w:szCs w:val="24"/>
              </w:rPr>
              <w:t xml:space="preserve"> the level of monitoring to </w:t>
            </w:r>
            <w:r w:rsidR="00AC0FD9" w:rsidRPr="0090545E">
              <w:rPr>
                <w:rFonts w:ascii="Arial" w:hAnsi="Arial" w:cs="Arial"/>
                <w:sz w:val="24"/>
                <w:szCs w:val="24"/>
              </w:rPr>
              <w:t>each trial</w:t>
            </w:r>
            <w:r w:rsidRPr="0090545E">
              <w:rPr>
                <w:rFonts w:ascii="Arial" w:hAnsi="Arial" w:cs="Arial"/>
                <w:sz w:val="24"/>
                <w:szCs w:val="24"/>
              </w:rPr>
              <w:t xml:space="preserve"> </w:t>
            </w:r>
            <w:r w:rsidR="00AC0FD9" w:rsidRPr="0090545E">
              <w:rPr>
                <w:rFonts w:ascii="Arial" w:hAnsi="Arial" w:cs="Arial"/>
                <w:sz w:val="24"/>
                <w:szCs w:val="24"/>
              </w:rPr>
              <w:t>according to</w:t>
            </w:r>
            <w:r w:rsidRPr="0090545E">
              <w:rPr>
                <w:rFonts w:ascii="Arial" w:hAnsi="Arial" w:cs="Arial"/>
                <w:sz w:val="24"/>
                <w:szCs w:val="24"/>
              </w:rPr>
              <w:t xml:space="preserve"> a risk assessment and </w:t>
            </w:r>
            <w:r w:rsidR="00AC0FD9" w:rsidRPr="0090545E">
              <w:rPr>
                <w:rFonts w:ascii="Arial" w:hAnsi="Arial" w:cs="Arial"/>
                <w:sz w:val="24"/>
                <w:szCs w:val="24"/>
              </w:rPr>
              <w:t xml:space="preserve">must </w:t>
            </w:r>
            <w:r w:rsidRPr="0090545E">
              <w:rPr>
                <w:rFonts w:ascii="Arial" w:hAnsi="Arial" w:cs="Arial"/>
                <w:sz w:val="24"/>
                <w:szCs w:val="24"/>
              </w:rPr>
              <w:t>mak</w:t>
            </w:r>
            <w:r w:rsidR="00AC0FD9" w:rsidRPr="0090545E">
              <w:rPr>
                <w:rFonts w:ascii="Arial" w:hAnsi="Arial" w:cs="Arial"/>
                <w:sz w:val="24"/>
                <w:szCs w:val="24"/>
              </w:rPr>
              <w:t>e</w:t>
            </w:r>
            <w:r w:rsidRPr="0090545E">
              <w:rPr>
                <w:rFonts w:ascii="Arial" w:hAnsi="Arial" w:cs="Arial"/>
                <w:sz w:val="24"/>
                <w:szCs w:val="24"/>
              </w:rPr>
              <w:t xml:space="preserve"> informed decisions on the level of risk the trial proposes to patient safety and to the organisation.</w:t>
            </w:r>
          </w:p>
          <w:p w14:paraId="775CACF0" w14:textId="77777777" w:rsidR="0050249A" w:rsidRPr="0090545E" w:rsidRDefault="0050249A" w:rsidP="00B64908">
            <w:pPr>
              <w:numPr>
                <w:ilvl w:val="0"/>
                <w:numId w:val="20"/>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 xml:space="preserve">The post holder must be conversant with all trial protocols and make an assessment as to whether the protocol is being followed and whether researchers are conducting the research in accordance with the relevant legislation and approvals.  This </w:t>
            </w:r>
            <w:r w:rsidR="00B64908" w:rsidRPr="0090545E">
              <w:rPr>
                <w:rFonts w:ascii="Arial" w:hAnsi="Arial" w:cs="Arial"/>
                <w:sz w:val="24"/>
                <w:szCs w:val="24"/>
              </w:rPr>
              <w:t>will involve</w:t>
            </w:r>
            <w:r w:rsidRPr="0090545E">
              <w:rPr>
                <w:rFonts w:ascii="Arial" w:hAnsi="Arial" w:cs="Arial"/>
                <w:sz w:val="24"/>
                <w:szCs w:val="24"/>
              </w:rPr>
              <w:t xml:space="preserve"> making judgements from patient medical notes, trial data an</w:t>
            </w:r>
            <w:r w:rsidR="00B64908" w:rsidRPr="0090545E">
              <w:rPr>
                <w:rFonts w:ascii="Arial" w:hAnsi="Arial" w:cs="Arial"/>
                <w:sz w:val="24"/>
                <w:szCs w:val="24"/>
              </w:rPr>
              <w:t>d interviews with researchers.</w:t>
            </w:r>
          </w:p>
          <w:p w14:paraId="3963635B" w14:textId="77777777" w:rsidR="0050249A" w:rsidRPr="0090545E" w:rsidRDefault="0050249A" w:rsidP="00B64908">
            <w:pPr>
              <w:numPr>
                <w:ilvl w:val="0"/>
                <w:numId w:val="20"/>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 xml:space="preserve">Where non-compliance, research fraud or misconduct has been identified, the post holder must assess the impact of this in each case and </w:t>
            </w:r>
            <w:proofErr w:type="gramStart"/>
            <w:r w:rsidRPr="0090545E">
              <w:rPr>
                <w:rFonts w:ascii="Arial" w:hAnsi="Arial" w:cs="Arial"/>
                <w:sz w:val="24"/>
                <w:szCs w:val="24"/>
              </w:rPr>
              <w:t>make a decision</w:t>
            </w:r>
            <w:proofErr w:type="gramEnd"/>
            <w:r w:rsidRPr="0090545E">
              <w:rPr>
                <w:rFonts w:ascii="Arial" w:hAnsi="Arial" w:cs="Arial"/>
                <w:sz w:val="24"/>
                <w:szCs w:val="24"/>
              </w:rPr>
              <w:t xml:space="preserve"> on the corrective action to </w:t>
            </w:r>
            <w:r w:rsidRPr="0090545E">
              <w:rPr>
                <w:rFonts w:ascii="Arial" w:hAnsi="Arial" w:cs="Arial"/>
                <w:sz w:val="24"/>
                <w:szCs w:val="24"/>
              </w:rPr>
              <w:lastRenderedPageBreak/>
              <w:t>be taken</w:t>
            </w:r>
            <w:r w:rsidR="00B64908" w:rsidRPr="0090545E">
              <w:rPr>
                <w:rFonts w:ascii="Arial" w:hAnsi="Arial" w:cs="Arial"/>
                <w:sz w:val="24"/>
                <w:szCs w:val="24"/>
              </w:rPr>
              <w:t>, in consultation with ACCORD senior managers</w:t>
            </w:r>
            <w:r w:rsidRPr="0090545E">
              <w:rPr>
                <w:rFonts w:ascii="Arial" w:hAnsi="Arial" w:cs="Arial"/>
                <w:sz w:val="24"/>
                <w:szCs w:val="24"/>
              </w:rPr>
              <w:t>.  Decisions may have to be made immediately to ensure patient safety.  In serious cases the post holder may have to inform the R&amp;D Director and ultimately the Reg</w:t>
            </w:r>
            <w:r w:rsidR="00B64908" w:rsidRPr="0090545E">
              <w:rPr>
                <w:rFonts w:ascii="Arial" w:hAnsi="Arial" w:cs="Arial"/>
                <w:sz w:val="24"/>
                <w:szCs w:val="24"/>
              </w:rPr>
              <w:t>ulatory Authority.</w:t>
            </w:r>
          </w:p>
          <w:p w14:paraId="34E770C0" w14:textId="77777777" w:rsidR="0050249A" w:rsidRPr="0090545E" w:rsidRDefault="0050249A" w:rsidP="00B64908">
            <w:pPr>
              <w:numPr>
                <w:ilvl w:val="0"/>
                <w:numId w:val="20"/>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 xml:space="preserve">The post holder must be able to interpret complex legislation and relay this information to researchers at all levels in a way that is appropriate to each individual.  This </w:t>
            </w:r>
            <w:r w:rsidR="00B64908" w:rsidRPr="0090545E">
              <w:rPr>
                <w:rFonts w:ascii="Arial" w:hAnsi="Arial" w:cs="Arial"/>
                <w:sz w:val="24"/>
                <w:szCs w:val="24"/>
              </w:rPr>
              <w:t xml:space="preserve">will </w:t>
            </w:r>
            <w:r w:rsidRPr="0090545E">
              <w:rPr>
                <w:rFonts w:ascii="Arial" w:hAnsi="Arial" w:cs="Arial"/>
                <w:sz w:val="24"/>
                <w:szCs w:val="24"/>
              </w:rPr>
              <w:t>involve making judgements on the individual’s current knowledge and deciding what additional information they require to ensure accurat</w:t>
            </w:r>
            <w:r w:rsidR="00B64908" w:rsidRPr="0090545E">
              <w:rPr>
                <w:rFonts w:ascii="Arial" w:hAnsi="Arial" w:cs="Arial"/>
                <w:sz w:val="24"/>
                <w:szCs w:val="24"/>
              </w:rPr>
              <w:t>e, concise training is given.</w:t>
            </w:r>
          </w:p>
          <w:p w14:paraId="2DDD55A9" w14:textId="77777777" w:rsidR="0050249A" w:rsidRPr="0090545E" w:rsidRDefault="00B64908" w:rsidP="00B64908">
            <w:pPr>
              <w:numPr>
                <w:ilvl w:val="0"/>
                <w:numId w:val="20"/>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The post holder must have a sound working knowledge of all research legislation and also the relevant University and NHS Lothian polices so that they can make autonomous, informed judgements on the sections of legislation that apply to any particular trial to provide bespoke advice and guidance in a complex and changing environment of regulated clinical research.</w:t>
            </w:r>
          </w:p>
          <w:p w14:paraId="1F2BFB0E" w14:textId="77777777" w:rsidR="0050249A" w:rsidRPr="0090545E" w:rsidRDefault="0050249A" w:rsidP="00AC0FD9">
            <w:pPr>
              <w:ind w:left="-32"/>
              <w:jc w:val="both"/>
              <w:rPr>
                <w:rFonts w:ascii="Arial" w:hAnsi="Arial" w:cs="Arial"/>
                <w:sz w:val="24"/>
                <w:szCs w:val="24"/>
              </w:rPr>
            </w:pPr>
          </w:p>
        </w:tc>
      </w:tr>
    </w:tbl>
    <w:p w14:paraId="5A4821F9" w14:textId="77777777" w:rsidR="0050249A" w:rsidRPr="0090545E" w:rsidRDefault="0050249A">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31B19317" w14:textId="77777777">
        <w:tc>
          <w:tcPr>
            <w:tcW w:w="10440" w:type="dxa"/>
          </w:tcPr>
          <w:p w14:paraId="1C4C2EF1" w14:textId="77777777" w:rsidR="0050249A" w:rsidRPr="0090545E" w:rsidRDefault="00B64908">
            <w:pPr>
              <w:pStyle w:val="Heading3"/>
              <w:spacing w:before="120" w:after="120"/>
              <w:rPr>
                <w:rFonts w:cs="Arial"/>
                <w:szCs w:val="24"/>
              </w:rPr>
            </w:pPr>
            <w:r w:rsidRPr="0090545E">
              <w:rPr>
                <w:rFonts w:cs="Arial"/>
                <w:szCs w:val="24"/>
              </w:rPr>
              <w:t xml:space="preserve">10. </w:t>
            </w:r>
            <w:r w:rsidR="0050249A" w:rsidRPr="0090545E">
              <w:rPr>
                <w:rFonts w:cs="Arial"/>
                <w:szCs w:val="24"/>
              </w:rPr>
              <w:t>MOST CHALLENGING/DIFFICULT PARTS OF THE JOB</w:t>
            </w:r>
          </w:p>
        </w:tc>
      </w:tr>
      <w:tr w:rsidR="0050249A" w:rsidRPr="0090545E" w14:paraId="668EC0CB" w14:textId="77777777">
        <w:tc>
          <w:tcPr>
            <w:tcW w:w="10440" w:type="dxa"/>
          </w:tcPr>
          <w:p w14:paraId="0464B466" w14:textId="77777777" w:rsidR="00065AA0" w:rsidRPr="0090545E" w:rsidRDefault="00AC0FD9" w:rsidP="00A04A9C">
            <w:pPr>
              <w:pStyle w:val="PlainText"/>
              <w:widowControl/>
              <w:numPr>
                <w:ilvl w:val="0"/>
                <w:numId w:val="6"/>
              </w:numPr>
              <w:tabs>
                <w:tab w:val="clear" w:pos="720"/>
                <w:tab w:val="num" w:pos="394"/>
              </w:tabs>
              <w:overflowPunct/>
              <w:autoSpaceDE/>
              <w:autoSpaceDN/>
              <w:adjustRightInd/>
              <w:spacing w:before="120"/>
              <w:ind w:left="391" w:hanging="425"/>
              <w:jc w:val="both"/>
              <w:textAlignment w:val="auto"/>
              <w:rPr>
                <w:rFonts w:ascii="Arial" w:hAnsi="Arial" w:cs="Arial"/>
                <w:sz w:val="24"/>
                <w:szCs w:val="24"/>
              </w:rPr>
            </w:pPr>
            <w:r w:rsidRPr="0090545E">
              <w:rPr>
                <w:rFonts w:ascii="Arial" w:hAnsi="Arial" w:cs="Arial"/>
                <w:sz w:val="24"/>
                <w:szCs w:val="24"/>
              </w:rPr>
              <w:t>Encouraging</w:t>
            </w:r>
            <w:r w:rsidR="00065AA0" w:rsidRPr="0090545E">
              <w:rPr>
                <w:rFonts w:ascii="Arial" w:hAnsi="Arial" w:cs="Arial"/>
                <w:sz w:val="24"/>
                <w:szCs w:val="24"/>
              </w:rPr>
              <w:t xml:space="preserve"> change within NHS Lothian and the University to </w:t>
            </w:r>
            <w:r w:rsidRPr="0090545E">
              <w:rPr>
                <w:rFonts w:ascii="Arial" w:hAnsi="Arial" w:cs="Arial"/>
                <w:sz w:val="24"/>
                <w:szCs w:val="24"/>
              </w:rPr>
              <w:t>evolve</w:t>
            </w:r>
            <w:r w:rsidR="00065AA0" w:rsidRPr="0090545E">
              <w:rPr>
                <w:rFonts w:ascii="Arial" w:hAnsi="Arial" w:cs="Arial"/>
                <w:sz w:val="24"/>
                <w:szCs w:val="24"/>
              </w:rPr>
              <w:t xml:space="preserve"> a new research culture, ensuring researchers appreciate the importance and view as a priority the implementation of standards of good practice and research governance in their research;</w:t>
            </w:r>
          </w:p>
          <w:p w14:paraId="266954C5" w14:textId="77777777" w:rsidR="00065AA0" w:rsidRPr="0090545E" w:rsidRDefault="00065AA0" w:rsidP="00065AA0">
            <w:pPr>
              <w:pStyle w:val="PlainText"/>
              <w:widowControl/>
              <w:numPr>
                <w:ilvl w:val="0"/>
                <w:numId w:val="6"/>
              </w:numPr>
              <w:tabs>
                <w:tab w:val="clear" w:pos="720"/>
                <w:tab w:val="left" w:pos="402"/>
              </w:tabs>
              <w:overflowPunct/>
              <w:autoSpaceDE/>
              <w:autoSpaceDN/>
              <w:adjustRightInd/>
              <w:ind w:left="394" w:hanging="426"/>
              <w:jc w:val="both"/>
              <w:textAlignment w:val="auto"/>
              <w:rPr>
                <w:rFonts w:ascii="Arial" w:hAnsi="Arial" w:cs="Arial"/>
                <w:sz w:val="24"/>
                <w:szCs w:val="24"/>
              </w:rPr>
            </w:pPr>
            <w:r w:rsidRPr="0090545E">
              <w:rPr>
                <w:rFonts w:ascii="Arial" w:hAnsi="Arial" w:cs="Arial"/>
                <w:sz w:val="24"/>
                <w:szCs w:val="24"/>
              </w:rPr>
              <w:t>Understanding a dynamic and evolving legislative environment and contributing towards adapting policies for implementation of the requirements.</w:t>
            </w:r>
          </w:p>
          <w:p w14:paraId="31E5C762" w14:textId="77777777" w:rsidR="0050249A" w:rsidRPr="0090545E" w:rsidRDefault="0050249A" w:rsidP="00D3177C">
            <w:pPr>
              <w:numPr>
                <w:ilvl w:val="0"/>
                <w:numId w:val="6"/>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Dealing with difficult situations involving senior researchers that require tact and diplomacy e.g. communication of negative findings during a monitoring visit.</w:t>
            </w:r>
          </w:p>
          <w:p w14:paraId="571ECED2" w14:textId="77777777" w:rsidR="00065AA0" w:rsidRPr="0090545E" w:rsidRDefault="0050249A" w:rsidP="00065AA0">
            <w:pPr>
              <w:numPr>
                <w:ilvl w:val="0"/>
                <w:numId w:val="6"/>
              </w:numPr>
              <w:tabs>
                <w:tab w:val="clear" w:pos="720"/>
                <w:tab w:val="num" w:pos="394"/>
              </w:tabs>
              <w:ind w:left="394" w:hanging="426"/>
              <w:jc w:val="both"/>
              <w:rPr>
                <w:rFonts w:ascii="Arial" w:hAnsi="Arial" w:cs="Arial"/>
                <w:sz w:val="24"/>
                <w:szCs w:val="24"/>
              </w:rPr>
            </w:pPr>
            <w:r w:rsidRPr="0090545E">
              <w:rPr>
                <w:rFonts w:ascii="Arial" w:hAnsi="Arial" w:cs="Arial"/>
                <w:sz w:val="24"/>
                <w:szCs w:val="24"/>
              </w:rPr>
              <w:t>Performing consistently using high levels of concentration to review and assess large volumes</w:t>
            </w:r>
            <w:r w:rsidR="00065AA0" w:rsidRPr="0090545E">
              <w:rPr>
                <w:rFonts w:ascii="Arial" w:hAnsi="Arial" w:cs="Arial"/>
                <w:sz w:val="24"/>
                <w:szCs w:val="24"/>
              </w:rPr>
              <w:t xml:space="preserve"> of detailed trial information.</w:t>
            </w:r>
          </w:p>
          <w:p w14:paraId="53F12E6C" w14:textId="77777777" w:rsidR="0050249A" w:rsidRPr="0090545E" w:rsidRDefault="0050249A" w:rsidP="00065AA0">
            <w:pPr>
              <w:jc w:val="both"/>
              <w:rPr>
                <w:rFonts w:ascii="Arial" w:hAnsi="Arial" w:cs="Arial"/>
                <w:sz w:val="24"/>
                <w:szCs w:val="24"/>
              </w:rPr>
            </w:pPr>
          </w:p>
        </w:tc>
      </w:tr>
    </w:tbl>
    <w:p w14:paraId="0D872A9A" w14:textId="77777777" w:rsidR="0050249A" w:rsidRPr="0090545E" w:rsidRDefault="0050249A">
      <w:pPr>
        <w:rPr>
          <w:rFonts w:ascii="Arial"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50249A" w:rsidRPr="0090545E" w14:paraId="08C203A3" w14:textId="77777777">
        <w:tc>
          <w:tcPr>
            <w:tcW w:w="10440" w:type="dxa"/>
            <w:tcBorders>
              <w:top w:val="single" w:sz="4" w:space="0" w:color="auto"/>
              <w:left w:val="single" w:sz="4" w:space="0" w:color="auto"/>
              <w:bottom w:val="single" w:sz="4" w:space="0" w:color="auto"/>
              <w:right w:val="single" w:sz="4" w:space="0" w:color="auto"/>
            </w:tcBorders>
          </w:tcPr>
          <w:p w14:paraId="157A1D48" w14:textId="77777777" w:rsidR="0050249A" w:rsidRPr="0090545E" w:rsidRDefault="00A04A9C" w:rsidP="003D51D9">
            <w:pPr>
              <w:keepNext/>
              <w:keepLines/>
              <w:spacing w:before="120" w:after="120"/>
              <w:ind w:right="-274"/>
              <w:jc w:val="both"/>
              <w:rPr>
                <w:rFonts w:ascii="Arial" w:hAnsi="Arial" w:cs="Arial"/>
                <w:b/>
                <w:sz w:val="24"/>
                <w:szCs w:val="24"/>
              </w:rPr>
            </w:pPr>
            <w:r w:rsidRPr="0090545E">
              <w:rPr>
                <w:rFonts w:ascii="Arial" w:hAnsi="Arial" w:cs="Arial"/>
                <w:b/>
                <w:sz w:val="24"/>
                <w:szCs w:val="24"/>
              </w:rPr>
              <w:lastRenderedPageBreak/>
              <w:t xml:space="preserve">11. </w:t>
            </w:r>
            <w:r w:rsidR="0050249A" w:rsidRPr="0090545E">
              <w:rPr>
                <w:rFonts w:ascii="Arial" w:hAnsi="Arial" w:cs="Arial"/>
                <w:b/>
                <w:sz w:val="24"/>
                <w:szCs w:val="24"/>
              </w:rPr>
              <w:t>COMMUNICATIONS AND RELATIONSHIPS</w:t>
            </w:r>
          </w:p>
        </w:tc>
      </w:tr>
      <w:tr w:rsidR="0050249A" w:rsidRPr="0090545E" w14:paraId="7B1326F3" w14:textId="77777777">
        <w:tc>
          <w:tcPr>
            <w:tcW w:w="10440" w:type="dxa"/>
            <w:tcBorders>
              <w:top w:val="single" w:sz="4" w:space="0" w:color="auto"/>
              <w:left w:val="single" w:sz="4" w:space="0" w:color="auto"/>
              <w:bottom w:val="single" w:sz="4" w:space="0" w:color="auto"/>
              <w:right w:val="single" w:sz="4" w:space="0" w:color="auto"/>
            </w:tcBorders>
          </w:tcPr>
          <w:p w14:paraId="16124BB3" w14:textId="77777777" w:rsidR="0050249A" w:rsidRPr="0090545E" w:rsidRDefault="003B3271" w:rsidP="003D51D9">
            <w:pPr>
              <w:pStyle w:val="BodyText"/>
              <w:keepNext/>
              <w:keepLines/>
              <w:tabs>
                <w:tab w:val="left" w:pos="432"/>
              </w:tabs>
              <w:spacing w:before="120" w:line="264" w:lineRule="auto"/>
              <w:rPr>
                <w:rFonts w:cs="Arial"/>
                <w:b/>
                <w:sz w:val="24"/>
                <w:szCs w:val="24"/>
              </w:rPr>
            </w:pPr>
            <w:r w:rsidRPr="0090545E">
              <w:rPr>
                <w:rFonts w:cs="Arial"/>
                <w:b/>
                <w:sz w:val="24"/>
                <w:szCs w:val="24"/>
              </w:rPr>
              <w:t>Internal communication</w:t>
            </w:r>
          </w:p>
          <w:p w14:paraId="56EED071" w14:textId="77777777" w:rsidR="00A04A9C" w:rsidRPr="0090545E" w:rsidRDefault="00A04A9C" w:rsidP="003D51D9">
            <w:pPr>
              <w:pStyle w:val="PlainText"/>
              <w:keepNext/>
              <w:keepLines/>
              <w:widowControl/>
              <w:numPr>
                <w:ilvl w:val="0"/>
                <w:numId w:val="38"/>
              </w:numPr>
              <w:overflowPunct/>
              <w:autoSpaceDE/>
              <w:autoSpaceDN/>
              <w:adjustRightInd/>
              <w:spacing w:before="120"/>
              <w:textAlignment w:val="auto"/>
              <w:rPr>
                <w:rFonts w:ascii="Arial" w:hAnsi="Arial" w:cs="Arial"/>
                <w:sz w:val="24"/>
                <w:szCs w:val="24"/>
              </w:rPr>
            </w:pPr>
            <w:r w:rsidRPr="0090545E">
              <w:rPr>
                <w:rFonts w:ascii="Arial" w:hAnsi="Arial" w:cs="Arial"/>
                <w:sz w:val="24"/>
                <w:szCs w:val="24"/>
              </w:rPr>
              <w:t>NHS Lothian R&amp;D Director, R&amp;D Deputy Director and R&amp;D Governance Manager;</w:t>
            </w:r>
          </w:p>
          <w:p w14:paraId="22BF64A8" w14:textId="77777777" w:rsidR="00A04A9C" w:rsidRPr="0090545E" w:rsidRDefault="00A04A9C"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University of Edinburgh Clinical Trials &amp; Research Governance Manager, Research Governance Manager</w:t>
            </w:r>
          </w:p>
          <w:p w14:paraId="23854033" w14:textId="77777777" w:rsidR="00AC0FD9" w:rsidRPr="0090545E" w:rsidRDefault="00AC0FD9"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Senior Clinical Trials Monitor;</w:t>
            </w:r>
          </w:p>
          <w:p w14:paraId="49FC9CB9" w14:textId="77777777" w:rsidR="00DC52C9" w:rsidRPr="0090545E" w:rsidRDefault="00DC52C9"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ACCORD QA Manager;</w:t>
            </w:r>
          </w:p>
          <w:p w14:paraId="7B1547E2" w14:textId="77777777" w:rsidR="00A04A9C" w:rsidRPr="0090545E" w:rsidRDefault="00DC52C9"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 xml:space="preserve">Other </w:t>
            </w:r>
            <w:r w:rsidR="00A04A9C" w:rsidRPr="0090545E">
              <w:rPr>
                <w:rFonts w:ascii="Arial" w:hAnsi="Arial" w:cs="Arial"/>
                <w:sz w:val="24"/>
                <w:szCs w:val="24"/>
              </w:rPr>
              <w:t>ACCORD staff;</w:t>
            </w:r>
          </w:p>
          <w:p w14:paraId="7A73B1C4" w14:textId="77777777" w:rsidR="00A04A9C" w:rsidRPr="0090545E" w:rsidRDefault="00A04A9C"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Clinical research units staff e.g. WTCRF, ECTU</w:t>
            </w:r>
            <w:r w:rsidR="001433EE" w:rsidRPr="0090545E">
              <w:rPr>
                <w:rFonts w:ascii="Arial" w:hAnsi="Arial" w:cs="Arial"/>
                <w:sz w:val="24"/>
                <w:szCs w:val="24"/>
              </w:rPr>
              <w:t>;</w:t>
            </w:r>
          </w:p>
          <w:p w14:paraId="4377B865" w14:textId="77777777" w:rsidR="00A04A9C" w:rsidRPr="0090545E" w:rsidRDefault="00A04A9C"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Clinical Trials pharmacy staff</w:t>
            </w:r>
            <w:r w:rsidR="001433EE" w:rsidRPr="0090545E">
              <w:rPr>
                <w:rFonts w:ascii="Arial" w:hAnsi="Arial" w:cs="Arial"/>
                <w:sz w:val="24"/>
                <w:szCs w:val="24"/>
              </w:rPr>
              <w:t>;</w:t>
            </w:r>
          </w:p>
          <w:p w14:paraId="62E9CED6" w14:textId="77777777" w:rsidR="00A04A9C" w:rsidRPr="0090545E" w:rsidRDefault="00A04A9C" w:rsidP="003D51D9">
            <w:pPr>
              <w:pStyle w:val="PlainText"/>
              <w:keepNext/>
              <w:keepLines/>
              <w:widowControl/>
              <w:numPr>
                <w:ilvl w:val="0"/>
                <w:numId w:val="38"/>
              </w:numPr>
              <w:overflowPunct/>
              <w:autoSpaceDE/>
              <w:autoSpaceDN/>
              <w:adjustRightInd/>
              <w:textAlignment w:val="auto"/>
              <w:rPr>
                <w:rFonts w:ascii="Arial" w:hAnsi="Arial" w:cs="Arial"/>
                <w:sz w:val="24"/>
                <w:szCs w:val="24"/>
              </w:rPr>
            </w:pPr>
            <w:r w:rsidRPr="0090545E">
              <w:rPr>
                <w:rFonts w:ascii="Arial" w:hAnsi="Arial" w:cs="Arial"/>
                <w:sz w:val="24"/>
                <w:szCs w:val="24"/>
              </w:rPr>
              <w:t>Investigators a</w:t>
            </w:r>
            <w:r w:rsidR="001433EE" w:rsidRPr="0090545E">
              <w:rPr>
                <w:rFonts w:ascii="Arial" w:hAnsi="Arial" w:cs="Arial"/>
                <w:sz w:val="24"/>
                <w:szCs w:val="24"/>
              </w:rPr>
              <w:t>nd researchers across Edinburgh.</w:t>
            </w:r>
          </w:p>
          <w:p w14:paraId="3EB0C0E8" w14:textId="77777777" w:rsidR="00DC0C8E" w:rsidRPr="0090545E" w:rsidRDefault="00DC0C8E" w:rsidP="003D51D9">
            <w:pPr>
              <w:pStyle w:val="BodyText"/>
              <w:keepNext/>
              <w:keepLines/>
              <w:tabs>
                <w:tab w:val="left" w:pos="432"/>
              </w:tabs>
              <w:spacing w:line="264" w:lineRule="auto"/>
              <w:rPr>
                <w:rFonts w:cs="Arial"/>
                <w:b/>
                <w:sz w:val="24"/>
                <w:szCs w:val="24"/>
              </w:rPr>
            </w:pPr>
          </w:p>
          <w:p w14:paraId="1DE563F8" w14:textId="77777777" w:rsidR="003B3271" w:rsidRPr="0090545E" w:rsidRDefault="003B3271" w:rsidP="003D51D9">
            <w:pPr>
              <w:pStyle w:val="BodyText"/>
              <w:keepNext/>
              <w:keepLines/>
              <w:tabs>
                <w:tab w:val="left" w:pos="432"/>
              </w:tabs>
              <w:spacing w:line="264" w:lineRule="auto"/>
              <w:rPr>
                <w:rFonts w:cs="Arial"/>
                <w:b/>
                <w:sz w:val="24"/>
                <w:szCs w:val="24"/>
              </w:rPr>
            </w:pPr>
            <w:r w:rsidRPr="0090545E">
              <w:rPr>
                <w:rFonts w:cs="Arial"/>
                <w:b/>
                <w:sz w:val="24"/>
                <w:szCs w:val="24"/>
              </w:rPr>
              <w:t>External</w:t>
            </w:r>
          </w:p>
          <w:p w14:paraId="0438D2DA" w14:textId="77777777" w:rsidR="00A04A9C" w:rsidRPr="0090545E" w:rsidRDefault="00A04A9C" w:rsidP="003D51D9">
            <w:pPr>
              <w:pStyle w:val="PlainText"/>
              <w:keepNext/>
              <w:keepLines/>
              <w:widowControl/>
              <w:numPr>
                <w:ilvl w:val="0"/>
                <w:numId w:val="38"/>
              </w:numPr>
              <w:overflowPunct/>
              <w:autoSpaceDE/>
              <w:autoSpaceDN/>
              <w:adjustRightInd/>
              <w:spacing w:before="120"/>
              <w:textAlignment w:val="auto"/>
              <w:rPr>
                <w:rFonts w:ascii="Arial" w:hAnsi="Arial" w:cs="Arial"/>
                <w:sz w:val="24"/>
                <w:szCs w:val="24"/>
              </w:rPr>
            </w:pPr>
            <w:r w:rsidRPr="0090545E">
              <w:rPr>
                <w:rFonts w:ascii="Arial" w:hAnsi="Arial" w:cs="Arial"/>
                <w:sz w:val="24"/>
                <w:szCs w:val="24"/>
              </w:rPr>
              <w:t>Research Ethics Committees;</w:t>
            </w:r>
          </w:p>
          <w:p w14:paraId="12FD99B0" w14:textId="77777777" w:rsidR="00A04A9C" w:rsidRPr="0090545E" w:rsidRDefault="00A04A9C" w:rsidP="003D51D9">
            <w:pPr>
              <w:pStyle w:val="PlainText"/>
              <w:keepNext/>
              <w:keepLines/>
              <w:widowControl/>
              <w:numPr>
                <w:ilvl w:val="0"/>
                <w:numId w:val="39"/>
              </w:numPr>
              <w:overflowPunct/>
              <w:autoSpaceDE/>
              <w:autoSpaceDN/>
              <w:adjustRightInd/>
              <w:textAlignment w:val="auto"/>
              <w:rPr>
                <w:rFonts w:ascii="Arial" w:hAnsi="Arial" w:cs="Arial"/>
                <w:sz w:val="24"/>
                <w:szCs w:val="24"/>
              </w:rPr>
            </w:pPr>
            <w:r w:rsidRPr="0090545E">
              <w:rPr>
                <w:rFonts w:ascii="Arial" w:hAnsi="Arial" w:cs="Arial"/>
                <w:bCs/>
                <w:sz w:val="24"/>
                <w:szCs w:val="24"/>
              </w:rPr>
              <w:t>MHRA;</w:t>
            </w:r>
          </w:p>
          <w:p w14:paraId="25FDBA06" w14:textId="77777777" w:rsidR="00A04A9C" w:rsidRPr="0090545E" w:rsidRDefault="00A04A9C" w:rsidP="003D51D9">
            <w:pPr>
              <w:pStyle w:val="PlainText"/>
              <w:keepNext/>
              <w:keepLines/>
              <w:widowControl/>
              <w:numPr>
                <w:ilvl w:val="0"/>
                <w:numId w:val="39"/>
              </w:numPr>
              <w:overflowPunct/>
              <w:autoSpaceDE/>
              <w:autoSpaceDN/>
              <w:adjustRightInd/>
              <w:textAlignment w:val="auto"/>
              <w:rPr>
                <w:rFonts w:ascii="Arial" w:hAnsi="Arial" w:cs="Arial"/>
                <w:sz w:val="24"/>
                <w:szCs w:val="24"/>
              </w:rPr>
            </w:pPr>
            <w:r w:rsidRPr="0090545E">
              <w:rPr>
                <w:rFonts w:ascii="Arial" w:hAnsi="Arial" w:cs="Arial"/>
                <w:bCs/>
                <w:sz w:val="24"/>
                <w:szCs w:val="24"/>
              </w:rPr>
              <w:t>External Sponsor organisations (external NHS Boards and Universities);</w:t>
            </w:r>
          </w:p>
          <w:p w14:paraId="11D63DCB" w14:textId="77777777" w:rsidR="00A04A9C" w:rsidRPr="0090545E" w:rsidRDefault="003B3271" w:rsidP="003D51D9">
            <w:pPr>
              <w:pStyle w:val="PlainText"/>
              <w:keepNext/>
              <w:keepLines/>
              <w:widowControl/>
              <w:numPr>
                <w:ilvl w:val="0"/>
                <w:numId w:val="39"/>
              </w:numPr>
              <w:overflowPunct/>
              <w:autoSpaceDE/>
              <w:autoSpaceDN/>
              <w:adjustRightInd/>
              <w:textAlignment w:val="auto"/>
              <w:rPr>
                <w:rFonts w:ascii="Arial" w:hAnsi="Arial" w:cs="Arial"/>
                <w:sz w:val="24"/>
                <w:szCs w:val="24"/>
              </w:rPr>
            </w:pPr>
            <w:r w:rsidRPr="0090545E">
              <w:rPr>
                <w:rFonts w:ascii="Arial" w:hAnsi="Arial" w:cs="Arial"/>
                <w:bCs/>
                <w:sz w:val="24"/>
                <w:szCs w:val="24"/>
              </w:rPr>
              <w:t>External researchers;</w:t>
            </w:r>
          </w:p>
          <w:p w14:paraId="630D3E68" w14:textId="77777777" w:rsidR="003B3271" w:rsidRPr="0090545E" w:rsidRDefault="003B3271" w:rsidP="003D51D9">
            <w:pPr>
              <w:pStyle w:val="PlainText"/>
              <w:keepNext/>
              <w:keepLines/>
              <w:widowControl/>
              <w:numPr>
                <w:ilvl w:val="0"/>
                <w:numId w:val="39"/>
              </w:numPr>
              <w:overflowPunct/>
              <w:autoSpaceDE/>
              <w:autoSpaceDN/>
              <w:adjustRightInd/>
              <w:textAlignment w:val="auto"/>
              <w:rPr>
                <w:rFonts w:ascii="Arial" w:hAnsi="Arial" w:cs="Arial"/>
                <w:sz w:val="24"/>
                <w:szCs w:val="24"/>
              </w:rPr>
            </w:pPr>
            <w:r w:rsidRPr="0090545E">
              <w:rPr>
                <w:rFonts w:ascii="Arial" w:hAnsi="Arial" w:cs="Arial"/>
                <w:sz w:val="24"/>
                <w:szCs w:val="24"/>
              </w:rPr>
              <w:t>Participation in professional meetings/conferences related to the management and regulation of clinical trials.</w:t>
            </w:r>
          </w:p>
          <w:p w14:paraId="0E1FF553" w14:textId="77777777" w:rsidR="0050249A" w:rsidRPr="0090545E" w:rsidRDefault="0050249A" w:rsidP="003D51D9">
            <w:pPr>
              <w:pStyle w:val="BodyText"/>
              <w:keepNext/>
              <w:keepLines/>
              <w:tabs>
                <w:tab w:val="left" w:pos="432"/>
              </w:tabs>
              <w:spacing w:line="264" w:lineRule="auto"/>
              <w:rPr>
                <w:rFonts w:cs="Arial"/>
                <w:sz w:val="24"/>
                <w:szCs w:val="24"/>
              </w:rPr>
            </w:pPr>
          </w:p>
        </w:tc>
      </w:tr>
      <w:tr w:rsidR="0050249A" w:rsidRPr="0090545E" w14:paraId="254D1970" w14:textId="77777777">
        <w:tc>
          <w:tcPr>
            <w:tcW w:w="10440" w:type="dxa"/>
            <w:tcBorders>
              <w:top w:val="single" w:sz="4" w:space="0" w:color="auto"/>
              <w:left w:val="single" w:sz="4" w:space="0" w:color="auto"/>
              <w:bottom w:val="single" w:sz="4" w:space="0" w:color="auto"/>
              <w:right w:val="single" w:sz="4" w:space="0" w:color="auto"/>
            </w:tcBorders>
          </w:tcPr>
          <w:p w14:paraId="28CA2227" w14:textId="77777777" w:rsidR="0050249A" w:rsidRPr="0090545E" w:rsidRDefault="0050249A" w:rsidP="00A04A9C">
            <w:pPr>
              <w:pStyle w:val="BodyText"/>
              <w:tabs>
                <w:tab w:val="left" w:pos="432"/>
              </w:tabs>
              <w:spacing w:before="120" w:line="264" w:lineRule="auto"/>
              <w:rPr>
                <w:rFonts w:cs="Arial"/>
                <w:b/>
                <w:sz w:val="24"/>
                <w:szCs w:val="24"/>
              </w:rPr>
            </w:pPr>
            <w:r w:rsidRPr="0090545E">
              <w:rPr>
                <w:rFonts w:cs="Arial"/>
                <w:b/>
                <w:sz w:val="24"/>
                <w:szCs w:val="24"/>
              </w:rPr>
              <w:t>Modes of communication</w:t>
            </w:r>
          </w:p>
          <w:p w14:paraId="6D8CFEF8" w14:textId="77777777" w:rsidR="0050249A" w:rsidRPr="0090545E" w:rsidRDefault="0050249A" w:rsidP="003B3271">
            <w:pPr>
              <w:pStyle w:val="BodyText"/>
              <w:numPr>
                <w:ilvl w:val="0"/>
                <w:numId w:val="8"/>
              </w:numPr>
              <w:tabs>
                <w:tab w:val="clear" w:pos="397"/>
                <w:tab w:val="left" w:pos="432"/>
                <w:tab w:val="num" w:pos="757"/>
              </w:tabs>
              <w:spacing w:line="264" w:lineRule="auto"/>
              <w:ind w:left="0" w:hanging="32"/>
              <w:rPr>
                <w:rFonts w:cs="Arial"/>
                <w:sz w:val="24"/>
                <w:szCs w:val="24"/>
              </w:rPr>
            </w:pPr>
            <w:r w:rsidRPr="0090545E">
              <w:rPr>
                <w:rFonts w:cs="Arial"/>
                <w:sz w:val="24"/>
                <w:szCs w:val="24"/>
              </w:rPr>
              <w:t>Telephone and email (daily)</w:t>
            </w:r>
            <w:r w:rsidR="003B3271" w:rsidRPr="0090545E">
              <w:rPr>
                <w:rFonts w:cs="Arial"/>
                <w:sz w:val="24"/>
                <w:szCs w:val="24"/>
              </w:rPr>
              <w:t>;</w:t>
            </w:r>
          </w:p>
          <w:p w14:paraId="551E50E6" w14:textId="77777777" w:rsidR="0050249A" w:rsidRPr="0090545E" w:rsidRDefault="0050249A" w:rsidP="003B3271">
            <w:pPr>
              <w:pStyle w:val="BodyText"/>
              <w:numPr>
                <w:ilvl w:val="0"/>
                <w:numId w:val="8"/>
              </w:numPr>
              <w:tabs>
                <w:tab w:val="clear" w:pos="397"/>
                <w:tab w:val="left" w:pos="432"/>
                <w:tab w:val="num" w:pos="757"/>
              </w:tabs>
              <w:spacing w:line="264" w:lineRule="auto"/>
              <w:ind w:left="0" w:hanging="34"/>
              <w:rPr>
                <w:rFonts w:cs="Arial"/>
                <w:sz w:val="24"/>
                <w:szCs w:val="24"/>
              </w:rPr>
            </w:pPr>
            <w:r w:rsidRPr="0090545E">
              <w:rPr>
                <w:rFonts w:cs="Arial"/>
                <w:sz w:val="24"/>
                <w:szCs w:val="24"/>
              </w:rPr>
              <w:t>Mentorship,</w:t>
            </w:r>
            <w:r w:rsidR="003B3271" w:rsidRPr="0090545E">
              <w:rPr>
                <w:rFonts w:cs="Arial"/>
                <w:sz w:val="24"/>
                <w:szCs w:val="24"/>
              </w:rPr>
              <w:t xml:space="preserve"> support and delegation (daily);</w:t>
            </w:r>
          </w:p>
          <w:p w14:paraId="07127B79" w14:textId="77777777" w:rsidR="0050249A" w:rsidRPr="0090545E" w:rsidRDefault="0050249A" w:rsidP="003B3271">
            <w:pPr>
              <w:pStyle w:val="BodyText"/>
              <w:numPr>
                <w:ilvl w:val="0"/>
                <w:numId w:val="8"/>
              </w:numPr>
              <w:tabs>
                <w:tab w:val="clear" w:pos="397"/>
                <w:tab w:val="left" w:pos="432"/>
                <w:tab w:val="num" w:pos="757"/>
              </w:tabs>
              <w:spacing w:line="264" w:lineRule="auto"/>
              <w:ind w:left="0" w:hanging="34"/>
              <w:rPr>
                <w:rFonts w:cs="Arial"/>
                <w:sz w:val="24"/>
                <w:szCs w:val="24"/>
              </w:rPr>
            </w:pPr>
            <w:r w:rsidRPr="0090545E">
              <w:rPr>
                <w:rFonts w:cs="Arial"/>
                <w:sz w:val="24"/>
                <w:szCs w:val="24"/>
              </w:rPr>
              <w:t>Committees or gr</w:t>
            </w:r>
            <w:r w:rsidR="003B3271" w:rsidRPr="0090545E">
              <w:rPr>
                <w:rFonts w:cs="Arial"/>
                <w:sz w:val="24"/>
                <w:szCs w:val="24"/>
              </w:rPr>
              <w:t>oup meetings (fairly regularly);</w:t>
            </w:r>
          </w:p>
          <w:p w14:paraId="6B17845B" w14:textId="77777777" w:rsidR="0050249A" w:rsidRPr="0090545E" w:rsidRDefault="0050249A" w:rsidP="003B3271">
            <w:pPr>
              <w:pStyle w:val="BodyText"/>
              <w:numPr>
                <w:ilvl w:val="0"/>
                <w:numId w:val="8"/>
              </w:numPr>
              <w:tabs>
                <w:tab w:val="clear" w:pos="397"/>
                <w:tab w:val="left" w:pos="432"/>
                <w:tab w:val="num" w:pos="757"/>
              </w:tabs>
              <w:spacing w:line="264" w:lineRule="auto"/>
              <w:ind w:left="0" w:hanging="34"/>
              <w:rPr>
                <w:rFonts w:cs="Arial"/>
                <w:sz w:val="24"/>
                <w:szCs w:val="24"/>
              </w:rPr>
            </w:pPr>
            <w:r w:rsidRPr="0090545E">
              <w:rPr>
                <w:rFonts w:cs="Arial"/>
                <w:sz w:val="24"/>
                <w:szCs w:val="24"/>
              </w:rPr>
              <w:t>Face-to-face meeting</w:t>
            </w:r>
            <w:r w:rsidR="003B3271" w:rsidRPr="0090545E">
              <w:rPr>
                <w:rFonts w:cs="Arial"/>
                <w:sz w:val="24"/>
                <w:szCs w:val="24"/>
              </w:rPr>
              <w:t>s with individuals (regularly);</w:t>
            </w:r>
          </w:p>
          <w:p w14:paraId="003D8821" w14:textId="77777777" w:rsidR="0050249A" w:rsidRPr="0090545E" w:rsidRDefault="0050249A" w:rsidP="003B3271">
            <w:pPr>
              <w:pStyle w:val="BodyText"/>
              <w:numPr>
                <w:ilvl w:val="0"/>
                <w:numId w:val="8"/>
              </w:numPr>
              <w:tabs>
                <w:tab w:val="clear" w:pos="397"/>
                <w:tab w:val="left" w:pos="432"/>
                <w:tab w:val="num" w:pos="757"/>
              </w:tabs>
              <w:spacing w:line="264" w:lineRule="auto"/>
              <w:ind w:left="0" w:hanging="34"/>
              <w:rPr>
                <w:rFonts w:cs="Arial"/>
                <w:sz w:val="24"/>
                <w:szCs w:val="24"/>
              </w:rPr>
            </w:pPr>
            <w:r w:rsidRPr="0090545E">
              <w:rPr>
                <w:rFonts w:cs="Arial"/>
                <w:sz w:val="24"/>
                <w:szCs w:val="24"/>
              </w:rPr>
              <w:t>Presentations to groups e.g. highlighting new developments (occasionally)</w:t>
            </w:r>
            <w:r w:rsidR="003B3271" w:rsidRPr="0090545E">
              <w:rPr>
                <w:rFonts w:cs="Arial"/>
                <w:sz w:val="24"/>
                <w:szCs w:val="24"/>
              </w:rPr>
              <w:t>.</w:t>
            </w:r>
          </w:p>
          <w:p w14:paraId="539C1136" w14:textId="77777777" w:rsidR="0050249A" w:rsidRPr="0090545E" w:rsidRDefault="0050249A" w:rsidP="00A04A9C">
            <w:pPr>
              <w:pStyle w:val="BodyText"/>
              <w:tabs>
                <w:tab w:val="left" w:pos="432"/>
              </w:tabs>
              <w:spacing w:line="264" w:lineRule="auto"/>
              <w:rPr>
                <w:rFonts w:cs="Arial"/>
                <w:sz w:val="24"/>
                <w:szCs w:val="24"/>
              </w:rPr>
            </w:pPr>
          </w:p>
        </w:tc>
      </w:tr>
    </w:tbl>
    <w:p w14:paraId="19D5B73B" w14:textId="77777777" w:rsidR="0050249A" w:rsidRPr="0090545E" w:rsidRDefault="0050249A">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49A" w:rsidRPr="0090545E" w14:paraId="3EBFA94F" w14:textId="77777777">
        <w:tc>
          <w:tcPr>
            <w:tcW w:w="10440" w:type="dxa"/>
          </w:tcPr>
          <w:p w14:paraId="36E3083C" w14:textId="77777777" w:rsidR="0050249A" w:rsidRPr="0090545E" w:rsidRDefault="0050249A">
            <w:pPr>
              <w:spacing w:before="120" w:after="120"/>
              <w:ind w:right="-274"/>
              <w:jc w:val="both"/>
              <w:rPr>
                <w:rFonts w:ascii="Arial" w:hAnsi="Arial" w:cs="Arial"/>
                <w:b/>
                <w:sz w:val="24"/>
                <w:szCs w:val="24"/>
              </w:rPr>
            </w:pPr>
            <w:r w:rsidRPr="0090545E">
              <w:rPr>
                <w:rFonts w:ascii="Arial" w:hAnsi="Arial" w:cs="Arial"/>
                <w:b/>
                <w:sz w:val="24"/>
                <w:szCs w:val="24"/>
              </w:rPr>
              <w:t>12. PHYSICAL, MENTAL, EMOTIONAL AND ENVIRONMENTAL DEMANDS OF THE JOB</w:t>
            </w:r>
          </w:p>
        </w:tc>
      </w:tr>
      <w:tr w:rsidR="0050249A" w:rsidRPr="0090545E" w14:paraId="1ADB43FE" w14:textId="77777777">
        <w:tc>
          <w:tcPr>
            <w:tcW w:w="10440" w:type="dxa"/>
          </w:tcPr>
          <w:p w14:paraId="59CF086D" w14:textId="77777777" w:rsidR="0050249A" w:rsidRPr="0090545E" w:rsidRDefault="0050249A">
            <w:pPr>
              <w:spacing w:before="120" w:line="264" w:lineRule="auto"/>
              <w:jc w:val="both"/>
              <w:rPr>
                <w:rFonts w:ascii="Arial" w:hAnsi="Arial" w:cs="Arial"/>
                <w:b/>
                <w:sz w:val="24"/>
                <w:szCs w:val="24"/>
              </w:rPr>
            </w:pPr>
            <w:r w:rsidRPr="0090545E">
              <w:rPr>
                <w:rFonts w:ascii="Arial" w:hAnsi="Arial" w:cs="Arial"/>
                <w:b/>
                <w:sz w:val="24"/>
                <w:szCs w:val="24"/>
              </w:rPr>
              <w:t>Physical</w:t>
            </w:r>
          </w:p>
          <w:p w14:paraId="7683176F" w14:textId="77777777" w:rsidR="0050249A" w:rsidRPr="0090545E" w:rsidRDefault="0050249A" w:rsidP="003B3271">
            <w:pPr>
              <w:numPr>
                <w:ilvl w:val="0"/>
                <w:numId w:val="9"/>
              </w:numPr>
              <w:tabs>
                <w:tab w:val="clear" w:pos="757"/>
                <w:tab w:val="left" w:pos="394"/>
              </w:tabs>
              <w:spacing w:before="120"/>
              <w:ind w:left="391" w:hanging="425"/>
              <w:jc w:val="both"/>
              <w:rPr>
                <w:rFonts w:ascii="Arial" w:hAnsi="Arial" w:cs="Arial"/>
                <w:sz w:val="24"/>
                <w:szCs w:val="24"/>
              </w:rPr>
            </w:pPr>
            <w:r w:rsidRPr="0090545E">
              <w:rPr>
                <w:rFonts w:ascii="Arial" w:hAnsi="Arial" w:cs="Arial"/>
                <w:sz w:val="24"/>
                <w:szCs w:val="24"/>
              </w:rPr>
              <w:t xml:space="preserve">Travelling around </w:t>
            </w:r>
            <w:r w:rsidR="003B3271" w:rsidRPr="0090545E">
              <w:rPr>
                <w:rFonts w:ascii="Arial" w:hAnsi="Arial" w:cs="Arial"/>
                <w:sz w:val="24"/>
                <w:szCs w:val="24"/>
              </w:rPr>
              <w:t>Edinburgh</w:t>
            </w:r>
            <w:r w:rsidRPr="0090545E">
              <w:rPr>
                <w:rFonts w:ascii="Arial" w:hAnsi="Arial" w:cs="Arial"/>
                <w:sz w:val="24"/>
                <w:szCs w:val="24"/>
              </w:rPr>
              <w:t xml:space="preserve"> and UK sites on a regular basis</w:t>
            </w:r>
            <w:r w:rsidR="003B3271" w:rsidRPr="0090545E">
              <w:rPr>
                <w:rFonts w:ascii="Arial" w:hAnsi="Arial" w:cs="Arial"/>
                <w:sz w:val="24"/>
                <w:szCs w:val="24"/>
              </w:rPr>
              <w:t>,</w:t>
            </w:r>
            <w:r w:rsidRPr="0090545E">
              <w:rPr>
                <w:rFonts w:ascii="Arial" w:hAnsi="Arial" w:cs="Arial"/>
                <w:sz w:val="24"/>
                <w:szCs w:val="24"/>
              </w:rPr>
              <w:t xml:space="preserve"> including visiting NHS Lothian and University of Edinburgh premises</w:t>
            </w:r>
            <w:r w:rsidR="003B3271" w:rsidRPr="0090545E">
              <w:rPr>
                <w:rFonts w:ascii="Arial" w:hAnsi="Arial" w:cs="Arial"/>
                <w:sz w:val="24"/>
                <w:szCs w:val="24"/>
              </w:rPr>
              <w:t>;</w:t>
            </w:r>
          </w:p>
          <w:p w14:paraId="1E26F55D" w14:textId="77777777" w:rsidR="0050249A" w:rsidRPr="0090545E" w:rsidRDefault="0050249A" w:rsidP="003B3271">
            <w:pPr>
              <w:numPr>
                <w:ilvl w:val="0"/>
                <w:numId w:val="9"/>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 xml:space="preserve">Working for long periods </w:t>
            </w:r>
            <w:r w:rsidR="003B3271" w:rsidRPr="0090545E">
              <w:rPr>
                <w:rFonts w:ascii="Arial" w:hAnsi="Arial" w:cs="Arial"/>
                <w:sz w:val="24"/>
                <w:szCs w:val="24"/>
              </w:rPr>
              <w:t>with a PC;</w:t>
            </w:r>
          </w:p>
          <w:p w14:paraId="579FA3F6" w14:textId="77777777" w:rsidR="0050249A" w:rsidRPr="0090545E" w:rsidRDefault="0050249A" w:rsidP="003B3271">
            <w:pPr>
              <w:numPr>
                <w:ilvl w:val="0"/>
                <w:numId w:val="9"/>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Requirement to be flexible with working hours to fit monitoring visits in with researchers clinical commitments.</w:t>
            </w:r>
          </w:p>
          <w:p w14:paraId="2261F088" w14:textId="77777777" w:rsidR="0050249A" w:rsidRPr="0090545E" w:rsidRDefault="0050249A" w:rsidP="003B3271">
            <w:pPr>
              <w:tabs>
                <w:tab w:val="left" w:pos="394"/>
              </w:tabs>
              <w:ind w:left="394" w:hanging="426"/>
              <w:jc w:val="both"/>
              <w:rPr>
                <w:rFonts w:ascii="Arial" w:hAnsi="Arial" w:cs="Arial"/>
                <w:sz w:val="24"/>
                <w:szCs w:val="24"/>
              </w:rPr>
            </w:pPr>
          </w:p>
          <w:p w14:paraId="225554EB" w14:textId="77777777" w:rsidR="0050249A" w:rsidRPr="0090545E" w:rsidRDefault="0050249A" w:rsidP="003B3271">
            <w:pPr>
              <w:tabs>
                <w:tab w:val="left" w:pos="394"/>
              </w:tabs>
              <w:ind w:left="394" w:hanging="426"/>
              <w:jc w:val="both"/>
              <w:rPr>
                <w:rFonts w:ascii="Arial" w:hAnsi="Arial" w:cs="Arial"/>
                <w:b/>
                <w:sz w:val="24"/>
                <w:szCs w:val="24"/>
              </w:rPr>
            </w:pPr>
            <w:r w:rsidRPr="0090545E">
              <w:rPr>
                <w:rFonts w:ascii="Arial" w:hAnsi="Arial" w:cs="Arial"/>
                <w:b/>
                <w:sz w:val="24"/>
                <w:szCs w:val="24"/>
              </w:rPr>
              <w:t>Mental</w:t>
            </w:r>
          </w:p>
          <w:p w14:paraId="3EA78819" w14:textId="77777777" w:rsidR="0050249A" w:rsidRPr="0090545E" w:rsidRDefault="0050249A" w:rsidP="003B3271">
            <w:pPr>
              <w:pStyle w:val="BodyText"/>
              <w:numPr>
                <w:ilvl w:val="0"/>
                <w:numId w:val="30"/>
              </w:numPr>
              <w:tabs>
                <w:tab w:val="left" w:pos="394"/>
              </w:tabs>
              <w:spacing w:before="120" w:line="264" w:lineRule="auto"/>
              <w:ind w:left="391" w:hanging="425"/>
              <w:rPr>
                <w:rFonts w:cs="Arial"/>
                <w:b/>
                <w:sz w:val="24"/>
                <w:szCs w:val="24"/>
              </w:rPr>
            </w:pPr>
            <w:r w:rsidRPr="0090545E">
              <w:rPr>
                <w:rFonts w:cs="Arial"/>
                <w:sz w:val="24"/>
                <w:szCs w:val="24"/>
              </w:rPr>
              <w:t>Frequent prolonged periods of concentration are required on a daily basis in order to assess, review and verify source data documents, ensuring that all patient trial data are correct and complete</w:t>
            </w:r>
            <w:r w:rsidR="003B3271" w:rsidRPr="0090545E">
              <w:rPr>
                <w:rFonts w:cs="Arial"/>
                <w:sz w:val="24"/>
                <w:szCs w:val="24"/>
              </w:rPr>
              <w:t>;</w:t>
            </w:r>
          </w:p>
          <w:p w14:paraId="3C1D00EC" w14:textId="77777777" w:rsidR="0050249A" w:rsidRPr="0090545E" w:rsidRDefault="0050249A" w:rsidP="003B3271">
            <w:pPr>
              <w:pStyle w:val="BodyText"/>
              <w:numPr>
                <w:ilvl w:val="0"/>
                <w:numId w:val="30"/>
              </w:numPr>
              <w:tabs>
                <w:tab w:val="left" w:pos="394"/>
              </w:tabs>
              <w:spacing w:line="264" w:lineRule="auto"/>
              <w:ind w:left="394" w:hanging="426"/>
              <w:rPr>
                <w:rFonts w:cs="Arial"/>
                <w:sz w:val="24"/>
                <w:szCs w:val="24"/>
              </w:rPr>
            </w:pPr>
            <w:r w:rsidRPr="0090545E">
              <w:rPr>
                <w:rFonts w:cs="Arial"/>
                <w:sz w:val="24"/>
                <w:szCs w:val="24"/>
              </w:rPr>
              <w:t>Maintenance of precise and ac</w:t>
            </w:r>
            <w:r w:rsidR="003B3271" w:rsidRPr="0090545E">
              <w:rPr>
                <w:rFonts w:cs="Arial"/>
                <w:sz w:val="24"/>
                <w:szCs w:val="24"/>
              </w:rPr>
              <w:t>curate study monitoring records;</w:t>
            </w:r>
          </w:p>
          <w:p w14:paraId="3FB92F68" w14:textId="77777777" w:rsidR="0050249A" w:rsidRPr="0090545E" w:rsidRDefault="0050249A" w:rsidP="003B3271">
            <w:pPr>
              <w:pStyle w:val="BodyText"/>
              <w:numPr>
                <w:ilvl w:val="0"/>
                <w:numId w:val="30"/>
              </w:numPr>
              <w:tabs>
                <w:tab w:val="left" w:pos="394"/>
              </w:tabs>
              <w:spacing w:line="264" w:lineRule="auto"/>
              <w:ind w:left="394" w:hanging="426"/>
              <w:rPr>
                <w:rFonts w:cs="Arial"/>
                <w:sz w:val="24"/>
                <w:szCs w:val="24"/>
              </w:rPr>
            </w:pPr>
            <w:r w:rsidRPr="0090545E">
              <w:rPr>
                <w:rFonts w:cs="Arial"/>
                <w:sz w:val="24"/>
                <w:szCs w:val="24"/>
              </w:rPr>
              <w:lastRenderedPageBreak/>
              <w:t>Recognising and responding to ethical issues that might arise during a study</w:t>
            </w:r>
            <w:r w:rsidR="003B3271" w:rsidRPr="0090545E">
              <w:rPr>
                <w:rFonts w:cs="Arial"/>
                <w:sz w:val="24"/>
                <w:szCs w:val="24"/>
              </w:rPr>
              <w:t>;</w:t>
            </w:r>
          </w:p>
          <w:p w14:paraId="3E5C822C" w14:textId="77777777" w:rsidR="0050249A" w:rsidRPr="0090545E" w:rsidRDefault="0050249A" w:rsidP="003B3271">
            <w:pPr>
              <w:pStyle w:val="BodyText"/>
              <w:numPr>
                <w:ilvl w:val="0"/>
                <w:numId w:val="30"/>
              </w:numPr>
              <w:tabs>
                <w:tab w:val="left" w:pos="394"/>
              </w:tabs>
              <w:spacing w:line="264" w:lineRule="auto"/>
              <w:ind w:left="394" w:hanging="426"/>
              <w:rPr>
                <w:rFonts w:cs="Arial"/>
                <w:sz w:val="24"/>
                <w:szCs w:val="24"/>
              </w:rPr>
            </w:pPr>
            <w:r w:rsidRPr="0090545E">
              <w:rPr>
                <w:rFonts w:cs="Arial"/>
                <w:sz w:val="24"/>
                <w:szCs w:val="24"/>
              </w:rPr>
              <w:t>Developed leade</w:t>
            </w:r>
            <w:r w:rsidR="003B3271" w:rsidRPr="0090545E">
              <w:rPr>
                <w:rFonts w:cs="Arial"/>
                <w:sz w:val="24"/>
                <w:szCs w:val="24"/>
              </w:rPr>
              <w:t>rship and responsibility skills;</w:t>
            </w:r>
          </w:p>
          <w:p w14:paraId="7DFAA035" w14:textId="77777777" w:rsidR="0050249A" w:rsidRPr="0090545E" w:rsidRDefault="0050249A" w:rsidP="003B3271">
            <w:pPr>
              <w:pStyle w:val="BodyText"/>
              <w:numPr>
                <w:ilvl w:val="0"/>
                <w:numId w:val="30"/>
              </w:numPr>
              <w:tabs>
                <w:tab w:val="left" w:pos="394"/>
              </w:tabs>
              <w:spacing w:line="264" w:lineRule="auto"/>
              <w:ind w:left="394" w:hanging="426"/>
              <w:rPr>
                <w:rFonts w:cs="Arial"/>
                <w:sz w:val="24"/>
                <w:szCs w:val="24"/>
              </w:rPr>
            </w:pPr>
            <w:r w:rsidRPr="0090545E">
              <w:rPr>
                <w:rFonts w:cs="Arial"/>
                <w:sz w:val="24"/>
                <w:szCs w:val="24"/>
              </w:rPr>
              <w:t>Possibility of frequent direct and indirect interruptions from study site sta</w:t>
            </w:r>
            <w:r w:rsidR="003B3271" w:rsidRPr="0090545E">
              <w:rPr>
                <w:rFonts w:cs="Arial"/>
                <w:sz w:val="24"/>
                <w:szCs w:val="24"/>
              </w:rPr>
              <w:t>ff and multidisciplinary team;</w:t>
            </w:r>
          </w:p>
          <w:p w14:paraId="12E1035F" w14:textId="77777777" w:rsidR="0050249A" w:rsidRPr="0090545E" w:rsidRDefault="0050249A" w:rsidP="003B3271">
            <w:pPr>
              <w:pStyle w:val="BodyText"/>
              <w:numPr>
                <w:ilvl w:val="0"/>
                <w:numId w:val="30"/>
              </w:numPr>
              <w:tabs>
                <w:tab w:val="left" w:pos="394"/>
              </w:tabs>
              <w:spacing w:line="264" w:lineRule="auto"/>
              <w:ind w:left="394" w:hanging="426"/>
              <w:rPr>
                <w:rFonts w:cs="Arial"/>
                <w:sz w:val="24"/>
                <w:szCs w:val="24"/>
              </w:rPr>
            </w:pPr>
            <w:r w:rsidRPr="0090545E">
              <w:rPr>
                <w:rFonts w:cs="Arial"/>
                <w:sz w:val="24"/>
                <w:szCs w:val="24"/>
              </w:rPr>
              <w:t>Adapting to unfamiliar surroundings during monitoring visits in a variety of hospital and academic settings.</w:t>
            </w:r>
          </w:p>
          <w:p w14:paraId="5D4B1F90" w14:textId="77777777" w:rsidR="0050249A" w:rsidRPr="0090545E" w:rsidRDefault="0050249A" w:rsidP="003B3271">
            <w:pPr>
              <w:tabs>
                <w:tab w:val="left" w:pos="394"/>
              </w:tabs>
              <w:ind w:left="394" w:hanging="426"/>
              <w:jc w:val="both"/>
              <w:rPr>
                <w:rFonts w:ascii="Arial" w:hAnsi="Arial" w:cs="Arial"/>
                <w:sz w:val="24"/>
                <w:szCs w:val="24"/>
              </w:rPr>
            </w:pPr>
          </w:p>
          <w:p w14:paraId="2606BF2A" w14:textId="77777777" w:rsidR="0050249A" w:rsidRPr="0090545E" w:rsidRDefault="0050249A" w:rsidP="003B3271">
            <w:pPr>
              <w:tabs>
                <w:tab w:val="left" w:pos="394"/>
              </w:tabs>
              <w:ind w:left="394" w:hanging="426"/>
              <w:jc w:val="both"/>
              <w:rPr>
                <w:rFonts w:ascii="Arial" w:hAnsi="Arial" w:cs="Arial"/>
                <w:b/>
                <w:sz w:val="24"/>
                <w:szCs w:val="24"/>
              </w:rPr>
            </w:pPr>
            <w:r w:rsidRPr="0090545E">
              <w:rPr>
                <w:rFonts w:ascii="Arial" w:hAnsi="Arial" w:cs="Arial"/>
                <w:b/>
                <w:sz w:val="24"/>
                <w:szCs w:val="24"/>
              </w:rPr>
              <w:t>Emotional</w:t>
            </w:r>
          </w:p>
          <w:p w14:paraId="6BE07EA7" w14:textId="77777777" w:rsidR="0050249A" w:rsidRPr="0090545E" w:rsidRDefault="0050249A" w:rsidP="003B3271">
            <w:pPr>
              <w:numPr>
                <w:ilvl w:val="0"/>
                <w:numId w:val="10"/>
              </w:numPr>
              <w:tabs>
                <w:tab w:val="clear" w:pos="757"/>
                <w:tab w:val="left" w:pos="394"/>
              </w:tabs>
              <w:spacing w:before="120"/>
              <w:ind w:left="391" w:hanging="425"/>
              <w:jc w:val="both"/>
              <w:rPr>
                <w:rFonts w:ascii="Arial" w:hAnsi="Arial" w:cs="Arial"/>
                <w:sz w:val="24"/>
                <w:szCs w:val="24"/>
              </w:rPr>
            </w:pPr>
            <w:r w:rsidRPr="0090545E">
              <w:rPr>
                <w:rFonts w:ascii="Arial" w:hAnsi="Arial" w:cs="Arial"/>
                <w:sz w:val="24"/>
                <w:szCs w:val="24"/>
              </w:rPr>
              <w:t>Communicating complex and sensitive issues with the research team that require tact, diplomacy and negot</w:t>
            </w:r>
            <w:r w:rsidR="003B3271" w:rsidRPr="0090545E">
              <w:rPr>
                <w:rFonts w:ascii="Arial" w:hAnsi="Arial" w:cs="Arial"/>
                <w:sz w:val="24"/>
                <w:szCs w:val="24"/>
              </w:rPr>
              <w:t>iating skills;</w:t>
            </w:r>
          </w:p>
          <w:p w14:paraId="1E67C90D" w14:textId="77777777" w:rsidR="0050249A" w:rsidRPr="0090545E" w:rsidRDefault="0050249A" w:rsidP="003B3271">
            <w:pPr>
              <w:numPr>
                <w:ilvl w:val="0"/>
                <w:numId w:val="10"/>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Possib</w:t>
            </w:r>
            <w:r w:rsidR="003B3271" w:rsidRPr="0090545E">
              <w:rPr>
                <w:rFonts w:ascii="Arial" w:hAnsi="Arial" w:cs="Arial"/>
                <w:sz w:val="24"/>
                <w:szCs w:val="24"/>
              </w:rPr>
              <w:t>le exposure to verbal hostility;</w:t>
            </w:r>
          </w:p>
          <w:p w14:paraId="0E98BF48" w14:textId="77777777" w:rsidR="0050249A" w:rsidRPr="0090545E" w:rsidRDefault="0050249A" w:rsidP="003B3271">
            <w:pPr>
              <w:numPr>
                <w:ilvl w:val="0"/>
                <w:numId w:val="10"/>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 xml:space="preserve">Participating in statutory inspections and audits with a sound understanding of the implications for NHS Lothian and University future </w:t>
            </w:r>
            <w:r w:rsidR="003B3271" w:rsidRPr="0090545E">
              <w:rPr>
                <w:rFonts w:ascii="Arial" w:hAnsi="Arial" w:cs="Arial"/>
                <w:sz w:val="24"/>
                <w:szCs w:val="24"/>
              </w:rPr>
              <w:t>compliance and sustainability;</w:t>
            </w:r>
          </w:p>
          <w:p w14:paraId="14EEF28B" w14:textId="77777777" w:rsidR="0050249A" w:rsidRPr="0090545E" w:rsidRDefault="0050249A" w:rsidP="003B3271">
            <w:pPr>
              <w:numPr>
                <w:ilvl w:val="0"/>
                <w:numId w:val="10"/>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Exposure to clinical information may be distressing at times.</w:t>
            </w:r>
          </w:p>
          <w:p w14:paraId="2DDB799E" w14:textId="77777777" w:rsidR="0050249A" w:rsidRPr="0090545E" w:rsidRDefault="0050249A" w:rsidP="003B3271">
            <w:pPr>
              <w:tabs>
                <w:tab w:val="left" w:pos="394"/>
              </w:tabs>
              <w:ind w:left="394" w:hanging="426"/>
              <w:jc w:val="both"/>
              <w:rPr>
                <w:rFonts w:ascii="Arial" w:hAnsi="Arial" w:cs="Arial"/>
                <w:sz w:val="24"/>
                <w:szCs w:val="24"/>
              </w:rPr>
            </w:pPr>
          </w:p>
          <w:p w14:paraId="57D561F0" w14:textId="77777777" w:rsidR="0050249A" w:rsidRPr="0090545E" w:rsidRDefault="0050249A" w:rsidP="003B3271">
            <w:pPr>
              <w:tabs>
                <w:tab w:val="left" w:pos="394"/>
              </w:tabs>
              <w:ind w:left="394" w:hanging="426"/>
              <w:jc w:val="both"/>
              <w:rPr>
                <w:rFonts w:ascii="Arial" w:hAnsi="Arial" w:cs="Arial"/>
                <w:b/>
                <w:sz w:val="24"/>
                <w:szCs w:val="24"/>
              </w:rPr>
            </w:pPr>
            <w:r w:rsidRPr="0090545E">
              <w:rPr>
                <w:rFonts w:ascii="Arial" w:hAnsi="Arial" w:cs="Arial"/>
                <w:b/>
                <w:sz w:val="24"/>
                <w:szCs w:val="24"/>
              </w:rPr>
              <w:t>Environmental</w:t>
            </w:r>
          </w:p>
          <w:p w14:paraId="301B0F3A" w14:textId="77777777" w:rsidR="0050249A" w:rsidRPr="0090545E" w:rsidRDefault="003B3271" w:rsidP="003B3271">
            <w:pPr>
              <w:numPr>
                <w:ilvl w:val="0"/>
                <w:numId w:val="11"/>
              </w:numPr>
              <w:tabs>
                <w:tab w:val="clear" w:pos="757"/>
                <w:tab w:val="left" w:pos="394"/>
              </w:tabs>
              <w:spacing w:before="120"/>
              <w:ind w:left="391" w:hanging="425"/>
              <w:jc w:val="both"/>
              <w:rPr>
                <w:rFonts w:ascii="Arial" w:hAnsi="Arial" w:cs="Arial"/>
                <w:sz w:val="24"/>
                <w:szCs w:val="24"/>
              </w:rPr>
            </w:pPr>
            <w:r w:rsidRPr="0090545E">
              <w:rPr>
                <w:rFonts w:ascii="Arial" w:hAnsi="Arial" w:cs="Arial"/>
                <w:sz w:val="24"/>
                <w:szCs w:val="24"/>
              </w:rPr>
              <w:t>Working for long periods with a PC;</w:t>
            </w:r>
          </w:p>
          <w:p w14:paraId="1923F226" w14:textId="77777777" w:rsidR="0050249A" w:rsidRPr="0090545E" w:rsidRDefault="0050249A" w:rsidP="003B3271">
            <w:pPr>
              <w:numPr>
                <w:ilvl w:val="0"/>
                <w:numId w:val="11"/>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Workin</w:t>
            </w:r>
            <w:r w:rsidR="003B3271" w:rsidRPr="0090545E">
              <w:rPr>
                <w:rFonts w:ascii="Arial" w:hAnsi="Arial" w:cs="Arial"/>
                <w:sz w:val="24"/>
                <w:szCs w:val="24"/>
              </w:rPr>
              <w:t>g in large, busy, shared office;</w:t>
            </w:r>
          </w:p>
          <w:p w14:paraId="130D59A0" w14:textId="77777777" w:rsidR="0050249A" w:rsidRPr="0090545E" w:rsidRDefault="003B3271" w:rsidP="003B3271">
            <w:pPr>
              <w:numPr>
                <w:ilvl w:val="0"/>
                <w:numId w:val="11"/>
              </w:numPr>
              <w:tabs>
                <w:tab w:val="clear" w:pos="757"/>
                <w:tab w:val="left" w:pos="394"/>
              </w:tabs>
              <w:ind w:left="394" w:hanging="426"/>
              <w:jc w:val="both"/>
              <w:rPr>
                <w:rFonts w:ascii="Arial" w:hAnsi="Arial" w:cs="Arial"/>
                <w:sz w:val="24"/>
                <w:szCs w:val="24"/>
              </w:rPr>
            </w:pPr>
            <w:r w:rsidRPr="0090545E">
              <w:rPr>
                <w:rFonts w:ascii="Arial" w:hAnsi="Arial" w:cs="Arial"/>
                <w:sz w:val="24"/>
                <w:szCs w:val="24"/>
              </w:rPr>
              <w:t>Work requiring</w:t>
            </w:r>
            <w:r w:rsidR="0050249A" w:rsidRPr="0090545E">
              <w:rPr>
                <w:rFonts w:ascii="Arial" w:hAnsi="Arial" w:cs="Arial"/>
                <w:sz w:val="24"/>
                <w:szCs w:val="24"/>
              </w:rPr>
              <w:t xml:space="preserve"> intense concentration often in less than desira</w:t>
            </w:r>
            <w:r w:rsidRPr="0090545E">
              <w:rPr>
                <w:rFonts w:ascii="Arial" w:hAnsi="Arial" w:cs="Arial"/>
                <w:sz w:val="24"/>
                <w:szCs w:val="24"/>
              </w:rPr>
              <w:t>ble conditions when monitoring.</w:t>
            </w:r>
          </w:p>
          <w:p w14:paraId="0233FCFC" w14:textId="77777777" w:rsidR="0050249A" w:rsidRPr="0090545E" w:rsidRDefault="0050249A">
            <w:pPr>
              <w:jc w:val="both"/>
              <w:rPr>
                <w:rFonts w:ascii="Arial" w:hAnsi="Arial" w:cs="Arial"/>
                <w:sz w:val="24"/>
                <w:szCs w:val="24"/>
              </w:rPr>
            </w:pPr>
          </w:p>
          <w:p w14:paraId="1F7D0952" w14:textId="77777777" w:rsidR="0050249A" w:rsidRPr="0090545E" w:rsidRDefault="0050249A">
            <w:pPr>
              <w:jc w:val="both"/>
              <w:rPr>
                <w:rFonts w:ascii="Arial" w:hAnsi="Arial" w:cs="Arial"/>
                <w:sz w:val="24"/>
                <w:szCs w:val="24"/>
              </w:rPr>
            </w:pPr>
          </w:p>
        </w:tc>
      </w:tr>
    </w:tbl>
    <w:p w14:paraId="68CC3067" w14:textId="77777777" w:rsidR="0050249A" w:rsidRPr="0090545E" w:rsidRDefault="0050249A">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3271" w:rsidRPr="0090545E" w14:paraId="0092D808" w14:textId="77777777">
        <w:tc>
          <w:tcPr>
            <w:tcW w:w="10440" w:type="dxa"/>
          </w:tcPr>
          <w:p w14:paraId="7C69C40B" w14:textId="77777777" w:rsidR="003B3271" w:rsidRPr="0090545E" w:rsidRDefault="003B3271" w:rsidP="00D72C62">
            <w:pPr>
              <w:spacing w:before="120" w:after="120"/>
              <w:ind w:right="-274"/>
              <w:jc w:val="both"/>
              <w:rPr>
                <w:rFonts w:ascii="Arial" w:hAnsi="Arial" w:cs="Arial"/>
                <w:b/>
                <w:sz w:val="24"/>
                <w:szCs w:val="24"/>
              </w:rPr>
            </w:pPr>
            <w:r w:rsidRPr="0090545E">
              <w:rPr>
                <w:rFonts w:ascii="Arial" w:hAnsi="Arial" w:cs="Arial"/>
                <w:b/>
                <w:sz w:val="24"/>
                <w:szCs w:val="24"/>
              </w:rPr>
              <w:t>13. KNOWLEDGE, TRAINING AND EXPERIENCE REQUIRED TO DO THE JOB</w:t>
            </w:r>
          </w:p>
        </w:tc>
      </w:tr>
      <w:tr w:rsidR="003B3271" w:rsidRPr="0090545E" w14:paraId="152A908B" w14:textId="77777777">
        <w:tc>
          <w:tcPr>
            <w:tcW w:w="10440" w:type="dxa"/>
          </w:tcPr>
          <w:p w14:paraId="1C764C1A"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spacing w:before="120"/>
              <w:ind w:left="391" w:hanging="425"/>
              <w:textAlignment w:val="auto"/>
              <w:rPr>
                <w:rFonts w:ascii="Arial" w:hAnsi="Arial" w:cs="Arial"/>
                <w:sz w:val="24"/>
                <w:szCs w:val="24"/>
              </w:rPr>
            </w:pPr>
            <w:r w:rsidRPr="0090545E">
              <w:rPr>
                <w:rFonts w:ascii="Arial" w:hAnsi="Arial" w:cs="Arial"/>
                <w:sz w:val="24"/>
                <w:szCs w:val="24"/>
              </w:rPr>
              <w:t xml:space="preserve">University life sciences </w:t>
            </w:r>
            <w:r w:rsidR="0037643F" w:rsidRPr="0090545E">
              <w:rPr>
                <w:rFonts w:ascii="Arial" w:hAnsi="Arial" w:cs="Arial"/>
                <w:sz w:val="24"/>
                <w:szCs w:val="24"/>
              </w:rPr>
              <w:t xml:space="preserve">or nursing </w:t>
            </w:r>
            <w:r w:rsidRPr="0090545E">
              <w:rPr>
                <w:rFonts w:ascii="Arial" w:hAnsi="Arial" w:cs="Arial"/>
                <w:sz w:val="24"/>
                <w:szCs w:val="24"/>
              </w:rPr>
              <w:t>degree;</w:t>
            </w:r>
          </w:p>
          <w:p w14:paraId="015246D6"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Minimum of three years experience in clinical trial monitoring;</w:t>
            </w:r>
          </w:p>
          <w:p w14:paraId="4C742000"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Trained in ICH GCP, a sound working knowledge of the Research Governance Framework for Health and Community Care, Medicines for Human Use (Clinical Trials) Regulations, Adults with Incapacity (Scotland) Act, Data Protection Act, Governance Arrangements for Research Ethics Committees and Human Tissue Act;</w:t>
            </w:r>
          </w:p>
          <w:p w14:paraId="1DFC6E31"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Excellent communication skills with a proven ability to work effectively as part of a team and independently;</w:t>
            </w:r>
          </w:p>
          <w:p w14:paraId="781C0E63"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Strong listening and interpersonal skills;</w:t>
            </w:r>
          </w:p>
          <w:p w14:paraId="6760DBD5"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Analytical skills to relate legislation and good practice to particular research scenarios;</w:t>
            </w:r>
          </w:p>
          <w:p w14:paraId="09DE5B91"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Time management skills and ability to prioritise workload;</w:t>
            </w:r>
          </w:p>
          <w:p w14:paraId="326B6D58"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Self motivation</w:t>
            </w:r>
            <w:r w:rsidR="0037643F" w:rsidRPr="0090545E">
              <w:rPr>
                <w:rFonts w:ascii="Arial" w:hAnsi="Arial" w:cs="Arial"/>
                <w:sz w:val="24"/>
                <w:szCs w:val="24"/>
              </w:rPr>
              <w:t>, showing initiative and good judgement;</w:t>
            </w:r>
          </w:p>
          <w:p w14:paraId="5E4E8E20"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Ability to problem solve and make decisions;</w:t>
            </w:r>
          </w:p>
          <w:p w14:paraId="06AF5492"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Excellent team working skills with ability to work using own initiative;</w:t>
            </w:r>
          </w:p>
          <w:p w14:paraId="0F4C0A95" w14:textId="77777777" w:rsidR="0037643F" w:rsidRPr="0090545E" w:rsidRDefault="0037643F"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Good writing skills;</w:t>
            </w:r>
          </w:p>
          <w:p w14:paraId="733EA9AD" w14:textId="77777777" w:rsidR="003B3271" w:rsidRPr="0090545E" w:rsidRDefault="003B3271" w:rsidP="0037643F">
            <w:pPr>
              <w:pStyle w:val="PlainText"/>
              <w:widowControl/>
              <w:numPr>
                <w:ilvl w:val="0"/>
                <w:numId w:val="33"/>
              </w:numPr>
              <w:tabs>
                <w:tab w:val="clear" w:pos="720"/>
                <w:tab w:val="num" w:pos="394"/>
              </w:tabs>
              <w:overflowPunct/>
              <w:autoSpaceDE/>
              <w:autoSpaceDN/>
              <w:adjustRightInd/>
              <w:ind w:left="394" w:hanging="426"/>
              <w:textAlignment w:val="auto"/>
              <w:rPr>
                <w:rFonts w:ascii="Arial" w:hAnsi="Arial" w:cs="Arial"/>
                <w:sz w:val="24"/>
                <w:szCs w:val="24"/>
              </w:rPr>
            </w:pPr>
            <w:r w:rsidRPr="0090545E">
              <w:rPr>
                <w:rFonts w:ascii="Arial" w:hAnsi="Arial" w:cs="Arial"/>
                <w:sz w:val="24"/>
                <w:szCs w:val="24"/>
              </w:rPr>
              <w:t>IT Skills</w:t>
            </w:r>
            <w:r w:rsidR="0037643F" w:rsidRPr="0090545E">
              <w:rPr>
                <w:rFonts w:ascii="Arial" w:hAnsi="Arial" w:cs="Arial"/>
                <w:sz w:val="24"/>
                <w:szCs w:val="24"/>
              </w:rPr>
              <w:t xml:space="preserve"> (including the use of Access databases, Word, Excel, email and the internet)</w:t>
            </w:r>
            <w:r w:rsidRPr="0090545E">
              <w:rPr>
                <w:rFonts w:ascii="Arial" w:hAnsi="Arial" w:cs="Arial"/>
                <w:sz w:val="24"/>
                <w:szCs w:val="24"/>
              </w:rPr>
              <w:t>.</w:t>
            </w:r>
          </w:p>
          <w:p w14:paraId="460050DA" w14:textId="77777777" w:rsidR="003B3271" w:rsidRPr="0090545E" w:rsidRDefault="003B3271" w:rsidP="0037643F">
            <w:pPr>
              <w:pStyle w:val="BodyText"/>
              <w:rPr>
                <w:rFonts w:cs="Arial"/>
                <w:sz w:val="24"/>
                <w:szCs w:val="24"/>
              </w:rPr>
            </w:pPr>
          </w:p>
        </w:tc>
      </w:tr>
    </w:tbl>
    <w:p w14:paraId="1CF7D3B4" w14:textId="77777777" w:rsidR="0050249A" w:rsidRPr="0090545E" w:rsidRDefault="0050249A">
      <w:pPr>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0"/>
        <w:gridCol w:w="2000"/>
      </w:tblGrid>
      <w:tr w:rsidR="0037643F" w:rsidRPr="0090545E" w14:paraId="00F9609D" w14:textId="77777777">
        <w:tc>
          <w:tcPr>
            <w:tcW w:w="10440" w:type="dxa"/>
            <w:gridSpan w:val="2"/>
          </w:tcPr>
          <w:p w14:paraId="6A816480" w14:textId="77777777" w:rsidR="0037643F" w:rsidRPr="0090545E" w:rsidRDefault="0037643F" w:rsidP="0037643F">
            <w:pPr>
              <w:keepNext/>
              <w:keepLines/>
              <w:spacing w:before="120" w:after="120"/>
              <w:ind w:right="-274"/>
              <w:jc w:val="both"/>
              <w:rPr>
                <w:rFonts w:ascii="Arial" w:hAnsi="Arial" w:cs="Arial"/>
                <w:b/>
                <w:sz w:val="24"/>
                <w:szCs w:val="24"/>
              </w:rPr>
            </w:pPr>
            <w:r w:rsidRPr="0090545E">
              <w:rPr>
                <w:rFonts w:ascii="Arial" w:hAnsi="Arial" w:cs="Arial"/>
                <w:b/>
                <w:sz w:val="24"/>
                <w:szCs w:val="24"/>
              </w:rPr>
              <w:lastRenderedPageBreak/>
              <w:t>14. JOB DESCRIPTION AGREEMENT</w:t>
            </w:r>
          </w:p>
        </w:tc>
      </w:tr>
      <w:tr w:rsidR="0037643F" w:rsidRPr="0090545E" w14:paraId="66DA1157" w14:textId="77777777">
        <w:tc>
          <w:tcPr>
            <w:tcW w:w="8440" w:type="dxa"/>
          </w:tcPr>
          <w:p w14:paraId="79FC1FE7" w14:textId="77777777" w:rsidR="0037643F" w:rsidRPr="0090545E" w:rsidRDefault="0037643F" w:rsidP="0037643F">
            <w:pPr>
              <w:pStyle w:val="BodyText"/>
              <w:keepNext/>
              <w:keepLines/>
              <w:spacing w:line="264" w:lineRule="auto"/>
              <w:rPr>
                <w:rFonts w:cs="Arial"/>
                <w:sz w:val="24"/>
                <w:szCs w:val="24"/>
              </w:rPr>
            </w:pPr>
            <w:r w:rsidRPr="0090545E">
              <w:rPr>
                <w:rFonts w:cs="Arial"/>
                <w:sz w:val="24"/>
                <w:szCs w:val="24"/>
              </w:rPr>
              <w:t>A separate job description will need to be signed off by each jobholder to whom the job description applies.</w:t>
            </w:r>
          </w:p>
          <w:p w14:paraId="5860DBF3" w14:textId="77777777" w:rsidR="0037643F" w:rsidRPr="0090545E" w:rsidRDefault="0037643F" w:rsidP="0037643F">
            <w:pPr>
              <w:keepNext/>
              <w:keepLines/>
              <w:tabs>
                <w:tab w:val="left" w:pos="630"/>
              </w:tabs>
              <w:ind w:right="-270"/>
              <w:jc w:val="both"/>
              <w:rPr>
                <w:rFonts w:ascii="Arial" w:hAnsi="Arial" w:cs="Arial"/>
                <w:sz w:val="24"/>
                <w:szCs w:val="24"/>
              </w:rPr>
            </w:pPr>
          </w:p>
          <w:p w14:paraId="16E2E866" w14:textId="77777777" w:rsidR="0037643F" w:rsidRPr="0090545E" w:rsidRDefault="0037643F" w:rsidP="0037643F">
            <w:pPr>
              <w:keepNext/>
              <w:keepLines/>
              <w:ind w:right="-270"/>
              <w:jc w:val="both"/>
              <w:rPr>
                <w:rFonts w:ascii="Arial" w:hAnsi="Arial" w:cs="Arial"/>
                <w:sz w:val="24"/>
                <w:szCs w:val="24"/>
              </w:rPr>
            </w:pPr>
            <w:r w:rsidRPr="0090545E">
              <w:rPr>
                <w:rFonts w:ascii="Arial" w:hAnsi="Arial" w:cs="Arial"/>
                <w:sz w:val="24"/>
                <w:szCs w:val="24"/>
              </w:rPr>
              <w:t xml:space="preserve">Job Holder’s Signature: </w:t>
            </w:r>
          </w:p>
          <w:p w14:paraId="19FA52D8" w14:textId="77777777" w:rsidR="0037643F" w:rsidRPr="0090545E" w:rsidRDefault="0037643F" w:rsidP="0037643F">
            <w:pPr>
              <w:keepNext/>
              <w:keepLines/>
              <w:ind w:right="-270"/>
              <w:jc w:val="both"/>
              <w:rPr>
                <w:rFonts w:ascii="Arial" w:hAnsi="Arial" w:cs="Arial"/>
                <w:sz w:val="24"/>
                <w:szCs w:val="24"/>
              </w:rPr>
            </w:pPr>
          </w:p>
          <w:p w14:paraId="3348EE61" w14:textId="77777777" w:rsidR="0037643F" w:rsidRPr="0090545E" w:rsidRDefault="0037643F" w:rsidP="0037643F">
            <w:pPr>
              <w:keepNext/>
              <w:keepLines/>
              <w:ind w:right="-270"/>
              <w:jc w:val="both"/>
              <w:rPr>
                <w:rFonts w:ascii="Arial" w:hAnsi="Arial" w:cs="Arial"/>
                <w:sz w:val="24"/>
                <w:szCs w:val="24"/>
              </w:rPr>
            </w:pPr>
            <w:r w:rsidRPr="0090545E">
              <w:rPr>
                <w:rFonts w:ascii="Arial" w:hAnsi="Arial" w:cs="Arial"/>
                <w:sz w:val="24"/>
                <w:szCs w:val="24"/>
              </w:rPr>
              <w:t>Head of Department Signature:</w:t>
            </w:r>
          </w:p>
        </w:tc>
        <w:tc>
          <w:tcPr>
            <w:tcW w:w="2000" w:type="dxa"/>
          </w:tcPr>
          <w:p w14:paraId="0FEDC4C6" w14:textId="77777777" w:rsidR="0037643F" w:rsidRPr="0090545E" w:rsidRDefault="0037643F" w:rsidP="0037643F">
            <w:pPr>
              <w:keepNext/>
              <w:keepLines/>
              <w:ind w:right="-270"/>
              <w:jc w:val="both"/>
              <w:rPr>
                <w:rFonts w:ascii="Arial" w:hAnsi="Arial" w:cs="Arial"/>
                <w:sz w:val="24"/>
                <w:szCs w:val="24"/>
              </w:rPr>
            </w:pPr>
          </w:p>
          <w:p w14:paraId="2FA2A8FC" w14:textId="77777777" w:rsidR="0037643F" w:rsidRPr="0090545E" w:rsidRDefault="0037643F" w:rsidP="0037643F">
            <w:pPr>
              <w:keepNext/>
              <w:keepLines/>
              <w:ind w:right="-270"/>
              <w:jc w:val="both"/>
              <w:rPr>
                <w:rFonts w:ascii="Arial" w:hAnsi="Arial" w:cs="Arial"/>
                <w:sz w:val="24"/>
                <w:szCs w:val="24"/>
              </w:rPr>
            </w:pPr>
          </w:p>
          <w:p w14:paraId="0E39A936" w14:textId="77777777" w:rsidR="0037643F" w:rsidRPr="0090545E" w:rsidRDefault="0037643F" w:rsidP="0037643F">
            <w:pPr>
              <w:keepNext/>
              <w:keepLines/>
              <w:ind w:right="-270"/>
              <w:jc w:val="both"/>
              <w:rPr>
                <w:rFonts w:ascii="Arial" w:hAnsi="Arial" w:cs="Arial"/>
                <w:sz w:val="24"/>
                <w:szCs w:val="24"/>
              </w:rPr>
            </w:pPr>
          </w:p>
          <w:p w14:paraId="551D320A" w14:textId="77777777" w:rsidR="0037643F" w:rsidRPr="0090545E" w:rsidRDefault="0037643F" w:rsidP="0037643F">
            <w:pPr>
              <w:keepNext/>
              <w:keepLines/>
              <w:ind w:right="-270"/>
              <w:jc w:val="both"/>
              <w:rPr>
                <w:rFonts w:ascii="Arial" w:hAnsi="Arial" w:cs="Arial"/>
                <w:sz w:val="24"/>
                <w:szCs w:val="24"/>
              </w:rPr>
            </w:pPr>
            <w:r w:rsidRPr="0090545E">
              <w:rPr>
                <w:rFonts w:ascii="Arial" w:hAnsi="Arial" w:cs="Arial"/>
                <w:sz w:val="24"/>
                <w:szCs w:val="24"/>
              </w:rPr>
              <w:t>Date:</w:t>
            </w:r>
          </w:p>
          <w:p w14:paraId="5C159707" w14:textId="77777777" w:rsidR="0037643F" w:rsidRPr="0090545E" w:rsidRDefault="0037643F" w:rsidP="0037643F">
            <w:pPr>
              <w:keepNext/>
              <w:keepLines/>
              <w:ind w:right="-270"/>
              <w:jc w:val="both"/>
              <w:rPr>
                <w:rFonts w:ascii="Arial" w:hAnsi="Arial" w:cs="Arial"/>
                <w:sz w:val="24"/>
                <w:szCs w:val="24"/>
              </w:rPr>
            </w:pPr>
          </w:p>
          <w:p w14:paraId="434FC8E0" w14:textId="77777777" w:rsidR="0037643F" w:rsidRPr="0090545E" w:rsidRDefault="0037643F" w:rsidP="0037643F">
            <w:pPr>
              <w:keepNext/>
              <w:keepLines/>
              <w:ind w:right="-270"/>
              <w:jc w:val="both"/>
              <w:rPr>
                <w:rFonts w:ascii="Arial" w:hAnsi="Arial" w:cs="Arial"/>
                <w:sz w:val="24"/>
                <w:szCs w:val="24"/>
              </w:rPr>
            </w:pPr>
            <w:r w:rsidRPr="0090545E">
              <w:rPr>
                <w:rFonts w:ascii="Arial" w:hAnsi="Arial" w:cs="Arial"/>
                <w:sz w:val="24"/>
                <w:szCs w:val="24"/>
              </w:rPr>
              <w:t>Date:</w:t>
            </w:r>
          </w:p>
        </w:tc>
      </w:tr>
    </w:tbl>
    <w:p w14:paraId="56D819E2" w14:textId="77777777" w:rsidR="0037643F" w:rsidRPr="0090545E" w:rsidRDefault="0037643F" w:rsidP="0037643F">
      <w:pPr>
        <w:rPr>
          <w:rFonts w:ascii="Arial" w:hAnsi="Arial" w:cs="Arial"/>
          <w:sz w:val="24"/>
          <w:szCs w:val="24"/>
        </w:rPr>
      </w:pPr>
    </w:p>
    <w:sectPr w:rsidR="0037643F" w:rsidRPr="0090545E">
      <w:pgSz w:w="12240" w:h="15840"/>
      <w:pgMar w:top="1138" w:right="1138" w:bottom="1138" w:left="113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01"/>
    <w:multiLevelType w:val="hybridMultilevel"/>
    <w:tmpl w:val="6B344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53D18"/>
    <w:multiLevelType w:val="hybridMultilevel"/>
    <w:tmpl w:val="E918C61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BB3A86"/>
    <w:multiLevelType w:val="multilevel"/>
    <w:tmpl w:val="C0F87980"/>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02478C"/>
    <w:multiLevelType w:val="multilevel"/>
    <w:tmpl w:val="9A229A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43D1F"/>
    <w:multiLevelType w:val="hybridMultilevel"/>
    <w:tmpl w:val="8E76A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1369E"/>
    <w:multiLevelType w:val="multilevel"/>
    <w:tmpl w:val="6BEE20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2F7909"/>
    <w:multiLevelType w:val="hybridMultilevel"/>
    <w:tmpl w:val="57EA0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A70B2F"/>
    <w:multiLevelType w:val="multilevel"/>
    <w:tmpl w:val="5A5AC1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532E9F"/>
    <w:multiLevelType w:val="hybridMultilevel"/>
    <w:tmpl w:val="9560298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BA85819"/>
    <w:multiLevelType w:val="hybridMultilevel"/>
    <w:tmpl w:val="F1E6B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E073B6"/>
    <w:multiLevelType w:val="hybridMultilevel"/>
    <w:tmpl w:val="D1C4E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D587C"/>
    <w:multiLevelType w:val="hybridMultilevel"/>
    <w:tmpl w:val="98102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544A"/>
    <w:multiLevelType w:val="multilevel"/>
    <w:tmpl w:val="AD6A6C0E"/>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1B6C8A"/>
    <w:multiLevelType w:val="hybridMultilevel"/>
    <w:tmpl w:val="509241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D2551F"/>
    <w:multiLevelType w:val="hybridMultilevel"/>
    <w:tmpl w:val="62220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82EB9"/>
    <w:multiLevelType w:val="hybridMultilevel"/>
    <w:tmpl w:val="4912B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35418"/>
    <w:multiLevelType w:val="hybridMultilevel"/>
    <w:tmpl w:val="D1124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F03A6"/>
    <w:multiLevelType w:val="hybridMultilevel"/>
    <w:tmpl w:val="3432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13473"/>
    <w:multiLevelType w:val="hybridMultilevel"/>
    <w:tmpl w:val="CCC40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04CDE"/>
    <w:multiLevelType w:val="multilevel"/>
    <w:tmpl w:val="A0E4BB90"/>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7465C"/>
    <w:multiLevelType w:val="hybridMultilevel"/>
    <w:tmpl w:val="C346FEE2"/>
    <w:lvl w:ilvl="0" w:tplc="036A5D22">
      <w:start w:val="1"/>
      <w:numFmt w:val="bullet"/>
      <w:lvlText w:val=""/>
      <w:lvlJc w:val="left"/>
      <w:pPr>
        <w:tabs>
          <w:tab w:val="num" w:pos="567"/>
        </w:tabs>
        <w:ind w:left="567" w:hanging="567"/>
      </w:pPr>
      <w:rPr>
        <w:rFonts w:ascii="Symbol" w:hAnsi="Symbol" w:hint="default"/>
        <w:sz w:val="20"/>
        <w:szCs w:val="20"/>
      </w:rPr>
    </w:lvl>
    <w:lvl w:ilvl="1" w:tplc="EA7E7AF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1121B"/>
    <w:multiLevelType w:val="hybridMultilevel"/>
    <w:tmpl w:val="B69E4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048AE"/>
    <w:multiLevelType w:val="hybridMultilevel"/>
    <w:tmpl w:val="E1D67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8114A"/>
    <w:multiLevelType w:val="hybridMultilevel"/>
    <w:tmpl w:val="FB48B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72549"/>
    <w:multiLevelType w:val="hybridMultilevel"/>
    <w:tmpl w:val="BDC6E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14EA6"/>
    <w:multiLevelType w:val="hybridMultilevel"/>
    <w:tmpl w:val="81923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F40BD"/>
    <w:multiLevelType w:val="multilevel"/>
    <w:tmpl w:val="B0D42DCE"/>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74F45"/>
    <w:multiLevelType w:val="hybridMultilevel"/>
    <w:tmpl w:val="BED43E5A"/>
    <w:lvl w:ilvl="0" w:tplc="036A5D22">
      <w:start w:val="1"/>
      <w:numFmt w:val="bullet"/>
      <w:lvlText w:val=""/>
      <w:lvlJc w:val="left"/>
      <w:pPr>
        <w:tabs>
          <w:tab w:val="num" w:pos="92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21A62"/>
    <w:multiLevelType w:val="hybridMultilevel"/>
    <w:tmpl w:val="8F4E1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251BB"/>
    <w:multiLevelType w:val="multilevel"/>
    <w:tmpl w:val="E7F2AB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797" w:hanging="35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8E6F55"/>
    <w:multiLevelType w:val="hybridMultilevel"/>
    <w:tmpl w:val="7FC645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35E34"/>
    <w:multiLevelType w:val="hybridMultilevel"/>
    <w:tmpl w:val="F3A22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736117"/>
    <w:multiLevelType w:val="multilevel"/>
    <w:tmpl w:val="D850F456"/>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074680"/>
    <w:multiLevelType w:val="hybridMultilevel"/>
    <w:tmpl w:val="28522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C6784"/>
    <w:multiLevelType w:val="hybridMultilevel"/>
    <w:tmpl w:val="0BB6C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C645D"/>
    <w:multiLevelType w:val="hybridMultilevel"/>
    <w:tmpl w:val="1138E82E"/>
    <w:lvl w:ilvl="0" w:tplc="036A5D22">
      <w:start w:val="1"/>
      <w:numFmt w:val="bullet"/>
      <w:lvlText w:val=""/>
      <w:lvlJc w:val="left"/>
      <w:pPr>
        <w:tabs>
          <w:tab w:val="num" w:pos="567"/>
        </w:tabs>
        <w:ind w:left="567" w:hanging="567"/>
      </w:pPr>
      <w:rPr>
        <w:rFonts w:ascii="Symbol" w:hAnsi="Symbol" w:hint="default"/>
        <w:sz w:val="20"/>
        <w:szCs w:val="20"/>
      </w:rPr>
    </w:lvl>
    <w:lvl w:ilvl="1" w:tplc="EA7E7AF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2C37C2"/>
    <w:multiLevelType w:val="hybridMultilevel"/>
    <w:tmpl w:val="85D4AC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84F41"/>
    <w:multiLevelType w:val="hybridMultilevel"/>
    <w:tmpl w:val="5970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513346">
    <w:abstractNumId w:val="5"/>
  </w:num>
  <w:num w:numId="2" w16cid:durableId="2088262687">
    <w:abstractNumId w:val="32"/>
  </w:num>
  <w:num w:numId="3" w16cid:durableId="203057030">
    <w:abstractNumId w:val="22"/>
  </w:num>
  <w:num w:numId="4" w16cid:durableId="1581792136">
    <w:abstractNumId w:val="7"/>
  </w:num>
  <w:num w:numId="5" w16cid:durableId="340013237">
    <w:abstractNumId w:val="3"/>
  </w:num>
  <w:num w:numId="6" w16cid:durableId="1255825896">
    <w:abstractNumId w:val="30"/>
  </w:num>
  <w:num w:numId="7" w16cid:durableId="1495411820">
    <w:abstractNumId w:val="19"/>
  </w:num>
  <w:num w:numId="8" w16cid:durableId="1235621517">
    <w:abstractNumId w:val="27"/>
  </w:num>
  <w:num w:numId="9" w16cid:durableId="433214814">
    <w:abstractNumId w:val="12"/>
  </w:num>
  <w:num w:numId="10" w16cid:durableId="1746805599">
    <w:abstractNumId w:val="34"/>
  </w:num>
  <w:num w:numId="11" w16cid:durableId="234048849">
    <w:abstractNumId w:val="2"/>
  </w:num>
  <w:num w:numId="12" w16cid:durableId="2555539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7363722">
    <w:abstractNumId w:val="31"/>
  </w:num>
  <w:num w:numId="14" w16cid:durableId="465926793">
    <w:abstractNumId w:val="26"/>
  </w:num>
  <w:num w:numId="15" w16cid:durableId="557980792">
    <w:abstractNumId w:val="10"/>
  </w:num>
  <w:num w:numId="16" w16cid:durableId="9114929">
    <w:abstractNumId w:val="8"/>
  </w:num>
  <w:num w:numId="17" w16cid:durableId="2064987159">
    <w:abstractNumId w:val="39"/>
  </w:num>
  <w:num w:numId="18" w16cid:durableId="625281955">
    <w:abstractNumId w:val="16"/>
  </w:num>
  <w:num w:numId="19" w16cid:durableId="1641155382">
    <w:abstractNumId w:val="33"/>
  </w:num>
  <w:num w:numId="20" w16cid:durableId="315651462">
    <w:abstractNumId w:val="36"/>
  </w:num>
  <w:num w:numId="21" w16cid:durableId="1030909490">
    <w:abstractNumId w:val="13"/>
  </w:num>
  <w:num w:numId="22" w16cid:durableId="2051609008">
    <w:abstractNumId w:val="6"/>
  </w:num>
  <w:num w:numId="23" w16cid:durableId="566380839">
    <w:abstractNumId w:val="4"/>
  </w:num>
  <w:num w:numId="24" w16cid:durableId="861633054">
    <w:abstractNumId w:val="38"/>
  </w:num>
  <w:num w:numId="25" w16cid:durableId="717778887">
    <w:abstractNumId w:val="35"/>
  </w:num>
  <w:num w:numId="26" w16cid:durableId="575675614">
    <w:abstractNumId w:val="14"/>
  </w:num>
  <w:num w:numId="27" w16cid:durableId="196234610">
    <w:abstractNumId w:val="25"/>
  </w:num>
  <w:num w:numId="28" w16cid:durableId="1461000592">
    <w:abstractNumId w:val="0"/>
  </w:num>
  <w:num w:numId="29" w16cid:durableId="2078621989">
    <w:abstractNumId w:val="23"/>
  </w:num>
  <w:num w:numId="30" w16cid:durableId="66920952">
    <w:abstractNumId w:val="9"/>
  </w:num>
  <w:num w:numId="31" w16cid:durableId="641810304">
    <w:abstractNumId w:val="15"/>
  </w:num>
  <w:num w:numId="32" w16cid:durableId="177892444">
    <w:abstractNumId w:val="29"/>
  </w:num>
  <w:num w:numId="33" w16cid:durableId="205683426">
    <w:abstractNumId w:val="21"/>
  </w:num>
  <w:num w:numId="34" w16cid:durableId="1834561755">
    <w:abstractNumId w:val="18"/>
  </w:num>
  <w:num w:numId="35" w16cid:durableId="1427073380">
    <w:abstractNumId w:val="24"/>
  </w:num>
  <w:num w:numId="36" w16cid:durableId="1811284220">
    <w:abstractNumId w:val="11"/>
  </w:num>
  <w:num w:numId="37" w16cid:durableId="411395573">
    <w:abstractNumId w:val="28"/>
  </w:num>
  <w:num w:numId="38" w16cid:durableId="442772968">
    <w:abstractNumId w:val="37"/>
  </w:num>
  <w:num w:numId="39" w16cid:durableId="2009748559">
    <w:abstractNumId w:val="20"/>
  </w:num>
  <w:num w:numId="40" w16cid:durableId="610862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D075D"/>
    <w:rsid w:val="00014FFC"/>
    <w:rsid w:val="00065AA0"/>
    <w:rsid w:val="00092119"/>
    <w:rsid w:val="00115AB0"/>
    <w:rsid w:val="001433EE"/>
    <w:rsid w:val="00155E61"/>
    <w:rsid w:val="00210F9D"/>
    <w:rsid w:val="00262EB9"/>
    <w:rsid w:val="002638C1"/>
    <w:rsid w:val="00285C13"/>
    <w:rsid w:val="003301B2"/>
    <w:rsid w:val="0037643F"/>
    <w:rsid w:val="00396609"/>
    <w:rsid w:val="003B3271"/>
    <w:rsid w:val="003D075D"/>
    <w:rsid w:val="003D3830"/>
    <w:rsid w:val="003D51D9"/>
    <w:rsid w:val="00443654"/>
    <w:rsid w:val="00447BAE"/>
    <w:rsid w:val="00467476"/>
    <w:rsid w:val="004F01AF"/>
    <w:rsid w:val="004F6079"/>
    <w:rsid w:val="0050249A"/>
    <w:rsid w:val="006A3428"/>
    <w:rsid w:val="00700A42"/>
    <w:rsid w:val="008771DF"/>
    <w:rsid w:val="008C7BB9"/>
    <w:rsid w:val="0090545E"/>
    <w:rsid w:val="00923BFC"/>
    <w:rsid w:val="009A1898"/>
    <w:rsid w:val="00A04A9C"/>
    <w:rsid w:val="00A6756A"/>
    <w:rsid w:val="00A756EA"/>
    <w:rsid w:val="00AC0FD9"/>
    <w:rsid w:val="00B17C7C"/>
    <w:rsid w:val="00B45B52"/>
    <w:rsid w:val="00B64908"/>
    <w:rsid w:val="00BF5B10"/>
    <w:rsid w:val="00C14C8F"/>
    <w:rsid w:val="00C53BC6"/>
    <w:rsid w:val="00CC3A5D"/>
    <w:rsid w:val="00D3177C"/>
    <w:rsid w:val="00D72C62"/>
    <w:rsid w:val="00D746F5"/>
    <w:rsid w:val="00DA67D5"/>
    <w:rsid w:val="00DC0C8E"/>
    <w:rsid w:val="00DC52C9"/>
    <w:rsid w:val="00DE6AC8"/>
    <w:rsid w:val="00ED1A83"/>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colormru v:ext="edit" colors="#ddd"/>
    </o:shapedefaults>
    <o:shapelayout v:ext="edit">
      <o:idmap v:ext="edit" data="1"/>
    </o:shapelayout>
  </w:shapeDefaults>
  <w:decimalSymbol w:val="."/>
  <w:listSeparator w:val=","/>
  <w14:docId w14:val="0599929F"/>
  <w15:docId w15:val="{AEC47781-F6C7-49D4-8AD3-62759C4F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color w:val="000000"/>
      <w:sz w:val="22"/>
      <w:szCs w:val="24"/>
    </w:rPr>
  </w:style>
  <w:style w:type="paragraph" w:styleId="Heading2">
    <w:name w:val="heading 2"/>
    <w:basedOn w:val="Normal"/>
    <w:next w:val="Normal"/>
    <w:qFormat/>
    <w:pPr>
      <w:keepNext/>
      <w:jc w:val="both"/>
      <w:outlineLvl w:val="1"/>
    </w:pPr>
    <w:rPr>
      <w:rFonts w:ascii="Arial" w:hAnsi="Arial"/>
      <w:b/>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outlineLvl w:val="3"/>
    </w:pPr>
    <w:rPr>
      <w:sz w:val="32"/>
    </w:rPr>
  </w:style>
  <w:style w:type="paragraph" w:styleId="Heading6">
    <w:name w:val="heading 6"/>
    <w:basedOn w:val="Normal"/>
    <w:next w:val="Normal"/>
    <w:qFormat/>
    <w:pPr>
      <w:keepNext/>
      <w:jc w:val="both"/>
      <w:outlineLvl w:val="5"/>
    </w:pPr>
    <w:rPr>
      <w:rFonts w:ascii="Arial" w:hAnsi="Arial"/>
      <w:b/>
      <w:sz w:val="22"/>
      <w:lang w:eastAsia="en-GB"/>
    </w:rPr>
  </w:style>
  <w:style w:type="paragraph" w:styleId="Heading7">
    <w:name w:val="heading 7"/>
    <w:basedOn w:val="Normal"/>
    <w:next w:val="Normal"/>
    <w:qFormat/>
    <w:pPr>
      <w:keepNext/>
      <w:jc w:val="center"/>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rPr>
  </w:style>
  <w:style w:type="paragraph" w:styleId="BlockText">
    <w:name w:val="Block Text"/>
    <w:basedOn w:val="Normal"/>
    <w:pPr>
      <w:spacing w:before="120"/>
      <w:ind w:left="360" w:right="72"/>
      <w:jc w:val="both"/>
    </w:pPr>
    <w:rPr>
      <w:sz w:val="24"/>
    </w:rPr>
  </w:style>
  <w:style w:type="paragraph" w:styleId="BodyTextIndent">
    <w:name w:val="Body Text Indent"/>
    <w:basedOn w:val="Normal"/>
    <w:pPr>
      <w:ind w:left="360"/>
      <w:jc w:val="both"/>
    </w:pPr>
    <w:rPr>
      <w:rFonts w:ascii="Arial" w:hAnsi="Arial" w:cs="Arial"/>
    </w:rPr>
  </w:style>
  <w:style w:type="paragraph" w:styleId="BodyText2">
    <w:name w:val="Body Text 2"/>
    <w:basedOn w:val="Normal"/>
    <w:pPr>
      <w:spacing w:before="60"/>
      <w:jc w:val="both"/>
    </w:pPr>
    <w:rPr>
      <w:rFonts w:ascii="Arial" w:hAnsi="Arial" w:cs="Arial"/>
    </w:rPr>
  </w:style>
  <w:style w:type="paragraph" w:styleId="BodyText3">
    <w:name w:val="Body Text 3"/>
    <w:basedOn w:val="Normal"/>
    <w:pPr>
      <w:spacing w:before="120"/>
      <w:ind w:right="72"/>
      <w:jc w:val="both"/>
    </w:pPr>
    <w:rPr>
      <w:rFonts w:ascii="Arial" w:hAnsi="Arial" w:cs="Arial"/>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pPr>
      <w:widowControl w:val="0"/>
      <w:overflowPunct w:val="0"/>
      <w:autoSpaceDE w:val="0"/>
      <w:autoSpaceDN w:val="0"/>
      <w:adjustRightInd w:val="0"/>
      <w:textAlignment w:val="baseline"/>
    </w:pPr>
    <w:rPr>
      <w:rFonts w:ascii="Courier New" w:hAnsi="Courier New"/>
    </w:rPr>
  </w:style>
  <w:style w:type="paragraph" w:styleId="NormalWeb">
    <w:name w:val="Normal (Web)"/>
    <w:basedOn w:val="Normal"/>
    <w:pPr>
      <w:spacing w:before="100" w:beforeAutospacing="1" w:after="100" w:afterAutospacing="1"/>
    </w:pPr>
    <w:rPr>
      <w:sz w:val="24"/>
      <w:szCs w:val="24"/>
      <w:lang w:eastAsia="en-GB"/>
    </w:rPr>
  </w:style>
  <w:style w:type="character" w:styleId="Hyperlink">
    <w:name w:val="Hyperlink"/>
    <w:basedOn w:val="DefaultParagraphFont"/>
    <w:rPr>
      <w:color w:val="0000FF"/>
      <w:u w:val="single"/>
    </w:rPr>
  </w:style>
  <w:style w:type="paragraph" w:customStyle="1" w:styleId="TitlingLine2">
    <w:name w:val="Titling Line 2"/>
    <w:basedOn w:val="Normal"/>
    <w:next w:val="Normal"/>
    <w:pPr>
      <w:spacing w:line="230" w:lineRule="exact"/>
    </w:pPr>
    <w:rPr>
      <w:rFonts w:ascii="Arial" w:hAnsi="Arial"/>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St johns</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Craig, Elizabeth A</dc:creator>
  <cp:lastModifiedBy>MacGregor, Ann</cp:lastModifiedBy>
  <cp:revision>2</cp:revision>
  <cp:lastPrinted>2008-12-05T10:49:00Z</cp:lastPrinted>
  <dcterms:created xsi:type="dcterms:W3CDTF">2023-10-05T12:25:00Z</dcterms:created>
  <dcterms:modified xsi:type="dcterms:W3CDTF">2023-10-05T12:25:00Z</dcterms:modified>
</cp:coreProperties>
</file>