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544" w14:textId="77777777" w:rsidR="00AA050C" w:rsidRPr="004E6357" w:rsidRDefault="00AA050C" w:rsidP="00AA050C">
      <w:pPr>
        <w:ind w:left="-851"/>
        <w:rPr>
          <w:rFonts w:ascii="Arial" w:hAnsi="Arial" w:cs="Arial"/>
          <w:b/>
          <w:sz w:val="22"/>
          <w:szCs w:val="22"/>
        </w:rPr>
      </w:pPr>
    </w:p>
    <w:p w14:paraId="6A01F158" w14:textId="15BC57E1" w:rsidR="00AA050C" w:rsidRPr="004E6357" w:rsidRDefault="00C442EF" w:rsidP="00AA050C">
      <w:pPr>
        <w:spacing w:before="120" w:after="120"/>
        <w:ind w:left="-142"/>
        <w:rPr>
          <w:rFonts w:ascii="Arial" w:hAnsi="Arial" w:cs="Arial"/>
          <w:b/>
          <w:sz w:val="22"/>
          <w:szCs w:val="22"/>
        </w:rPr>
      </w:pPr>
      <w:r w:rsidRPr="00B83C38">
        <w:rPr>
          <w:rFonts w:ascii="Arial" w:hAnsi="Arial" w:cs="Arial"/>
          <w:noProof/>
          <w:sz w:val="22"/>
          <w:szCs w:val="22"/>
          <w:lang w:val="en-US"/>
        </w:rPr>
        <mc:AlternateContent>
          <mc:Choice Requires="wps">
            <w:drawing>
              <wp:anchor distT="0" distB="0" distL="114300" distR="114300" simplePos="0" relativeHeight="251654656" behindDoc="0" locked="0" layoutInCell="1" allowOverlap="1" wp14:anchorId="4292C1D2" wp14:editId="11FC43A9">
                <wp:simplePos x="0" y="0"/>
                <wp:positionH relativeFrom="column">
                  <wp:posOffset>5339715</wp:posOffset>
                </wp:positionH>
                <wp:positionV relativeFrom="paragraph">
                  <wp:posOffset>-13970</wp:posOffset>
                </wp:positionV>
                <wp:extent cx="1110615" cy="1085850"/>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DC722" w14:textId="77777777" w:rsidR="001649AA" w:rsidRPr="00C85FF4" w:rsidRDefault="001649AA" w:rsidP="00AA0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2C1D2" id="_x0000_t202" coordsize="21600,21600" o:spt="202" path="m,l,21600r21600,l21600,xe">
                <v:stroke joinstyle="miter"/>
                <v:path gradientshapeok="t" o:connecttype="rect"/>
              </v:shapetype>
              <v:shape id="Text Box 2" o:spid="_x0000_s1026" type="#_x0000_t202" style="position:absolute;left:0;text-align:left;margin-left:420.45pt;margin-top:-1.1pt;width:87.45pt;height: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wT8wEAAMsDAAAOAAAAZHJzL2Uyb0RvYy54bWysU8GO0zAQvSPxD5bvNE3VLiVqulq6KkJa&#10;WKSFD3AcJ7FwPGbsNilfz9jpdqvlhsjB8mTsN/PePG9ux96wo0KvwZY8n805U1ZCrW1b8h/f9+/W&#10;nPkgbC0MWFXyk/L8dvv2zWZwhVpAB6ZWyAjE+mJwJe9CcEWWedmpXvgZOGUp2QD2IlCIbVajGAi9&#10;N9liPr/JBsDaIUjlPf29n5J8m/CbRsnw2DReBWZKTr2FtGJaq7hm240oWhSu0/LchviHLnqhLRW9&#10;QN2LINgB9V9QvZYIHpowk9Bn0DRaqsSB2OTzV2yeOuFU4kLieHeRyf8/WPn1+OS+IQvjRxhpgImE&#10;dw8gf3pmYdcJ26o7RBg6JWoqnEfJssH54nw1Su0LH0Gq4QvUNGRxCJCAxgb7qArxZIROAzhdRFdj&#10;YDKWzPP5Tb7iTFIun69X61UaSyaK5+sOffikoGdxU3KkqSZ4cXzwIbYjiucjsZoHo+u9NiYF2FY7&#10;g+woyAH79CUGr44ZGw9biNcmxPgn8YzUJpJhrEZKRr4V1CdijDA5il4AbTrA35wN5KaS+18HgYoz&#10;89mSah/y5TLaLwXL1fsFBXidqa4zwkqCKnngbNruwmTZg0PddlRpmpOFO1K60UmDl67OfZNjkjRn&#10;d0dLXsfp1Msb3P4BAAD//wMAUEsDBBQABgAIAAAAIQDnJSOU4AAAAAsBAAAPAAAAZHJzL2Rvd25y&#10;ZXYueG1sTI/LboMwEEX3lfIP1kTqpkpMUEIIxURtpVbd5vEBA54AKh4j7ATy93VW7W5Gc3Tn3Hw/&#10;mU7caHCtZQWrZQSCuLK65VrB+fS5SEE4j6yxs0wK7uRgX8yecsy0HflAt6OvRQhhl6GCxvs+k9JV&#10;DRl0S9sTh9vFDgZ9WIda6gHHEG46GUdRIg22HD402NNHQ9XP8WoUXL7Hl81uLL/8eXtYJ+/Ybkt7&#10;V+p5Pr29gvA0+T8YHvpBHYrgVNorayc6Bek62gVUwSKOQTyAaLUJZcowJWkKssjl/w7FLwAAAP//&#10;AwBQSwECLQAUAAYACAAAACEAtoM4kv4AAADhAQAAEwAAAAAAAAAAAAAAAAAAAAAAW0NvbnRlbnRf&#10;VHlwZXNdLnhtbFBLAQItABQABgAIAAAAIQA4/SH/1gAAAJQBAAALAAAAAAAAAAAAAAAAAC8BAABf&#10;cmVscy8ucmVsc1BLAQItABQABgAIAAAAIQBfUJwT8wEAAMsDAAAOAAAAAAAAAAAAAAAAAC4CAABk&#10;cnMvZTJvRG9jLnhtbFBLAQItABQABgAIAAAAIQDnJSOU4AAAAAsBAAAPAAAAAAAAAAAAAAAAAE0E&#10;AABkcnMvZG93bnJldi54bWxQSwUGAAAAAAQABADzAAAAWgUAAAAA&#10;" stroked="f">
                <v:textbox>
                  <w:txbxContent>
                    <w:p w14:paraId="757DC722" w14:textId="77777777" w:rsidR="001649AA" w:rsidRPr="00C85FF4" w:rsidRDefault="001649AA" w:rsidP="00AA050C"/>
                  </w:txbxContent>
                </v:textbox>
                <w10:wrap type="square"/>
              </v:shape>
            </w:pict>
          </mc:Fallback>
        </mc:AlternateContent>
      </w:r>
      <w:r w:rsidR="00AA050C" w:rsidRPr="004E6357">
        <w:rPr>
          <w:rFonts w:ascii="Arial" w:hAnsi="Arial" w:cs="Arial"/>
          <w:b/>
          <w:sz w:val="22"/>
          <w:szCs w:val="22"/>
        </w:rPr>
        <w:br/>
      </w:r>
    </w:p>
    <w:p w14:paraId="6794AFAF" w14:textId="77777777" w:rsidR="00AA050C" w:rsidRPr="004E6357" w:rsidRDefault="00AA050C" w:rsidP="00AA050C">
      <w:pPr>
        <w:ind w:left="-142"/>
        <w:rPr>
          <w:rFonts w:ascii="Arial" w:hAnsi="Arial" w:cs="Arial"/>
          <w:b/>
          <w:sz w:val="22"/>
          <w:szCs w:val="22"/>
        </w:rPr>
      </w:pPr>
    </w:p>
    <w:p w14:paraId="4E24A9EF" w14:textId="77777777" w:rsidR="00AA050C" w:rsidRPr="004E6357" w:rsidRDefault="00AA050C" w:rsidP="00AA050C">
      <w:pPr>
        <w:ind w:left="-142"/>
        <w:rPr>
          <w:rFonts w:ascii="Arial" w:hAnsi="Arial" w:cs="Arial"/>
          <w:b/>
          <w:sz w:val="22"/>
          <w:szCs w:val="22"/>
        </w:rPr>
      </w:pPr>
    </w:p>
    <w:p w14:paraId="6F981C19" w14:textId="77777777" w:rsidR="00AA050C" w:rsidRPr="004E6357" w:rsidRDefault="00AA050C" w:rsidP="00AA050C">
      <w:pPr>
        <w:spacing w:before="120" w:after="120"/>
        <w:ind w:left="-142"/>
        <w:rPr>
          <w:rFonts w:ascii="Arial" w:hAnsi="Arial" w:cs="Arial"/>
          <w:b/>
          <w:smallCaps/>
          <w:sz w:val="22"/>
          <w:szCs w:val="22"/>
        </w:rPr>
      </w:pPr>
      <w:r w:rsidRPr="004E6357">
        <w:rPr>
          <w:rFonts w:ascii="Arial" w:hAnsi="Arial" w:cs="Arial"/>
          <w:b/>
          <w:smallCaps/>
          <w:sz w:val="22"/>
          <w:szCs w:val="22"/>
        </w:rPr>
        <w:t xml:space="preserve">      </w:t>
      </w:r>
      <w:bookmarkStart w:id="0" w:name="_Hlk133508344"/>
    </w:p>
    <w:p w14:paraId="397AE8F6" w14:textId="77777777" w:rsidR="00AA050C" w:rsidRPr="004E6357" w:rsidRDefault="00EB5E3A" w:rsidP="00EB5E3A">
      <w:pPr>
        <w:tabs>
          <w:tab w:val="left" w:pos="2268"/>
        </w:tabs>
        <w:spacing w:before="120" w:after="120"/>
        <w:ind w:left="1560"/>
        <w:rPr>
          <w:rFonts w:ascii="Arial" w:hAnsi="Arial" w:cs="Arial"/>
          <w:b/>
          <w:smallCaps/>
          <w:sz w:val="22"/>
          <w:szCs w:val="22"/>
        </w:rPr>
      </w:pPr>
      <w:r w:rsidRPr="004E6357">
        <w:rPr>
          <w:rFonts w:ascii="Arial" w:hAnsi="Arial" w:cs="Arial"/>
          <w:b/>
          <w:smallCaps/>
          <w:sz w:val="22"/>
          <w:szCs w:val="22"/>
        </w:rPr>
        <w:t xml:space="preserve">                </w:t>
      </w:r>
      <w:r w:rsidR="00AA050C" w:rsidRPr="004E6357">
        <w:rPr>
          <w:rFonts w:ascii="Arial" w:hAnsi="Arial" w:cs="Arial"/>
          <w:b/>
          <w:smallCaps/>
          <w:sz w:val="22"/>
          <w:szCs w:val="22"/>
        </w:rPr>
        <w:t xml:space="preserve"> NHS NATIONAL SERVICES SCOTLAND</w:t>
      </w:r>
    </w:p>
    <w:p w14:paraId="3B480533" w14:textId="77777777" w:rsidR="00AA050C" w:rsidRPr="004E6357" w:rsidRDefault="00AA050C" w:rsidP="00AA050C">
      <w:pPr>
        <w:pStyle w:val="Heading1"/>
        <w:spacing w:before="120" w:after="120"/>
        <w:jc w:val="center"/>
        <w:rPr>
          <w:rFonts w:ascii="Arial" w:hAnsi="Arial" w:cs="Arial"/>
          <w:sz w:val="22"/>
          <w:szCs w:val="22"/>
        </w:rPr>
      </w:pPr>
      <w:r w:rsidRPr="004E6357">
        <w:rPr>
          <w:rFonts w:ascii="Arial" w:hAnsi="Arial" w:cs="Arial"/>
          <w:sz w:val="22"/>
          <w:szCs w:val="22"/>
        </w:rPr>
        <w:t xml:space="preserve">JOB DESCRIPTION </w:t>
      </w:r>
    </w:p>
    <w:tbl>
      <w:tblPr>
        <w:tblW w:w="90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87"/>
        <w:gridCol w:w="4477"/>
      </w:tblGrid>
      <w:tr w:rsidR="00AA050C" w:rsidRPr="00B83C38" w14:paraId="1A7EAFDC" w14:textId="77777777" w:rsidTr="00592B11">
        <w:tc>
          <w:tcPr>
            <w:tcW w:w="4587" w:type="dxa"/>
          </w:tcPr>
          <w:p w14:paraId="54FC5B94" w14:textId="77777777" w:rsidR="00AA050C" w:rsidRPr="00B83C38" w:rsidRDefault="00AA050C" w:rsidP="002A0650">
            <w:pPr>
              <w:rPr>
                <w:rFonts w:ascii="Arial" w:hAnsi="Arial" w:cs="Arial"/>
                <w:sz w:val="22"/>
                <w:szCs w:val="22"/>
              </w:rPr>
            </w:pPr>
            <w:r w:rsidRPr="00B83C38">
              <w:rPr>
                <w:rFonts w:ascii="Arial" w:hAnsi="Arial" w:cs="Arial"/>
                <w:b/>
                <w:sz w:val="22"/>
                <w:szCs w:val="22"/>
              </w:rPr>
              <w:t>1.     JOB DETAILS</w:t>
            </w:r>
            <w:r w:rsidRPr="00B83C38">
              <w:rPr>
                <w:rFonts w:ascii="Arial" w:hAnsi="Arial" w:cs="Arial"/>
                <w:sz w:val="22"/>
                <w:szCs w:val="22"/>
              </w:rPr>
              <w:br/>
            </w:r>
          </w:p>
        </w:tc>
        <w:tc>
          <w:tcPr>
            <w:tcW w:w="4477" w:type="dxa"/>
          </w:tcPr>
          <w:p w14:paraId="705225BD" w14:textId="77777777" w:rsidR="00AA050C" w:rsidRPr="00B83C38" w:rsidRDefault="00AA050C" w:rsidP="002A0650">
            <w:pPr>
              <w:jc w:val="both"/>
              <w:rPr>
                <w:rFonts w:ascii="Arial" w:hAnsi="Arial" w:cs="Arial"/>
                <w:sz w:val="22"/>
                <w:szCs w:val="22"/>
              </w:rPr>
            </w:pPr>
          </w:p>
        </w:tc>
      </w:tr>
      <w:tr w:rsidR="00AA050C" w:rsidRPr="00B83C38" w14:paraId="7AFF8199" w14:textId="77777777" w:rsidTr="00592B11">
        <w:tc>
          <w:tcPr>
            <w:tcW w:w="4587" w:type="dxa"/>
          </w:tcPr>
          <w:p w14:paraId="092D497E" w14:textId="77777777" w:rsidR="00AA050C" w:rsidRPr="00B83C38" w:rsidRDefault="00AA050C" w:rsidP="002A0650">
            <w:pPr>
              <w:jc w:val="both"/>
              <w:rPr>
                <w:rFonts w:ascii="Arial" w:hAnsi="Arial" w:cs="Arial"/>
                <w:sz w:val="22"/>
                <w:szCs w:val="22"/>
              </w:rPr>
            </w:pPr>
            <w:r w:rsidRPr="00B83C38">
              <w:rPr>
                <w:rFonts w:ascii="Arial" w:hAnsi="Arial" w:cs="Arial"/>
                <w:sz w:val="22"/>
                <w:szCs w:val="22"/>
              </w:rPr>
              <w:t>Job Title:</w:t>
            </w:r>
          </w:p>
          <w:p w14:paraId="29690D97" w14:textId="77777777" w:rsidR="00AA050C" w:rsidRPr="00B83C38" w:rsidRDefault="00AA050C" w:rsidP="002A0650">
            <w:pPr>
              <w:jc w:val="both"/>
              <w:rPr>
                <w:rFonts w:ascii="Arial" w:hAnsi="Arial" w:cs="Arial"/>
                <w:b/>
                <w:sz w:val="22"/>
                <w:szCs w:val="22"/>
              </w:rPr>
            </w:pPr>
          </w:p>
        </w:tc>
        <w:tc>
          <w:tcPr>
            <w:tcW w:w="4477" w:type="dxa"/>
            <w:tcBorders>
              <w:top w:val="nil"/>
              <w:bottom w:val="nil"/>
            </w:tcBorders>
            <w:shd w:val="clear" w:color="auto" w:fill="auto"/>
          </w:tcPr>
          <w:p w14:paraId="3E3B10C7" w14:textId="77777777" w:rsidR="00AA050C" w:rsidRPr="00B83C38" w:rsidRDefault="005D2282" w:rsidP="00854647">
            <w:pPr>
              <w:rPr>
                <w:rFonts w:ascii="Arial" w:hAnsi="Arial" w:cs="Arial"/>
                <w:b/>
                <w:sz w:val="22"/>
                <w:szCs w:val="22"/>
              </w:rPr>
            </w:pPr>
            <w:r w:rsidRPr="00B83C38">
              <w:rPr>
                <w:rFonts w:ascii="Arial" w:hAnsi="Arial" w:cs="Arial"/>
                <w:b/>
                <w:sz w:val="22"/>
                <w:szCs w:val="22"/>
              </w:rPr>
              <w:t xml:space="preserve">Chief Officer – </w:t>
            </w:r>
            <w:r w:rsidR="0001178B" w:rsidRPr="00B83C38">
              <w:rPr>
                <w:rFonts w:ascii="Arial" w:hAnsi="Arial" w:cs="Arial"/>
                <w:b/>
                <w:sz w:val="22"/>
                <w:szCs w:val="22"/>
              </w:rPr>
              <w:t>Finance</w:t>
            </w:r>
            <w:r w:rsidR="00903903" w:rsidRPr="00B83C38">
              <w:rPr>
                <w:rFonts w:ascii="Arial" w:hAnsi="Arial" w:cs="Arial"/>
                <w:b/>
                <w:sz w:val="22"/>
                <w:szCs w:val="22"/>
              </w:rPr>
              <w:t xml:space="preserve"> </w:t>
            </w:r>
          </w:p>
        </w:tc>
      </w:tr>
      <w:tr w:rsidR="00AA050C" w:rsidRPr="00B83C38" w14:paraId="049C3CDC" w14:textId="77777777" w:rsidTr="00592B11">
        <w:tc>
          <w:tcPr>
            <w:tcW w:w="4587" w:type="dxa"/>
          </w:tcPr>
          <w:p w14:paraId="371BCC95" w14:textId="77777777" w:rsidR="00AA050C" w:rsidRPr="00B83C38" w:rsidRDefault="00AA050C" w:rsidP="002A0650">
            <w:pPr>
              <w:jc w:val="both"/>
              <w:rPr>
                <w:rFonts w:ascii="Arial" w:hAnsi="Arial" w:cs="Arial"/>
                <w:sz w:val="22"/>
                <w:szCs w:val="22"/>
              </w:rPr>
            </w:pPr>
            <w:r w:rsidRPr="00B83C38">
              <w:rPr>
                <w:rFonts w:ascii="Arial" w:hAnsi="Arial" w:cs="Arial"/>
                <w:sz w:val="22"/>
                <w:szCs w:val="22"/>
              </w:rPr>
              <w:t>Immediate Senior Officer/Line Manager:</w:t>
            </w:r>
          </w:p>
          <w:p w14:paraId="40844FAA" w14:textId="77777777" w:rsidR="00AA050C" w:rsidRPr="00B83C38" w:rsidRDefault="00AA050C" w:rsidP="002A0650">
            <w:pPr>
              <w:jc w:val="both"/>
              <w:rPr>
                <w:rFonts w:ascii="Arial" w:hAnsi="Arial" w:cs="Arial"/>
                <w:b/>
                <w:sz w:val="22"/>
                <w:szCs w:val="22"/>
              </w:rPr>
            </w:pPr>
          </w:p>
        </w:tc>
        <w:tc>
          <w:tcPr>
            <w:tcW w:w="4477" w:type="dxa"/>
          </w:tcPr>
          <w:p w14:paraId="2EF0F6F0" w14:textId="355A0BF4" w:rsidR="00854647" w:rsidRPr="004E6357" w:rsidRDefault="4CAC2447" w:rsidP="00854647">
            <w:pPr>
              <w:rPr>
                <w:rFonts w:ascii="Arial" w:hAnsi="Arial" w:cs="Arial"/>
                <w:sz w:val="22"/>
                <w:szCs w:val="22"/>
              </w:rPr>
            </w:pPr>
            <w:r w:rsidRPr="63C7A296">
              <w:rPr>
                <w:rFonts w:ascii="Arial" w:hAnsi="Arial" w:cs="Arial"/>
                <w:sz w:val="22"/>
                <w:szCs w:val="22"/>
              </w:rPr>
              <w:t xml:space="preserve">Director of </w:t>
            </w:r>
            <w:r w:rsidR="005A005C" w:rsidRPr="63C7A296">
              <w:rPr>
                <w:rFonts w:ascii="Arial" w:hAnsi="Arial" w:cs="Arial"/>
                <w:sz w:val="22"/>
                <w:szCs w:val="22"/>
              </w:rPr>
              <w:t>Finance</w:t>
            </w:r>
            <w:r w:rsidR="2DCF2C3A" w:rsidRPr="63C7A296">
              <w:rPr>
                <w:rFonts w:ascii="Arial" w:hAnsi="Arial" w:cs="Arial"/>
                <w:sz w:val="22"/>
                <w:szCs w:val="22"/>
              </w:rPr>
              <w:t>, Governance &amp; Legal Services</w:t>
            </w:r>
            <w:r w:rsidR="005A005C" w:rsidRPr="63C7A296">
              <w:rPr>
                <w:rFonts w:ascii="Arial" w:hAnsi="Arial" w:cs="Arial"/>
                <w:sz w:val="22"/>
                <w:szCs w:val="22"/>
              </w:rPr>
              <w:t xml:space="preserve"> (NSS)</w:t>
            </w:r>
            <w:r w:rsidR="005D2282" w:rsidRPr="63C7A296">
              <w:rPr>
                <w:rFonts w:ascii="Arial" w:hAnsi="Arial" w:cs="Arial"/>
                <w:sz w:val="22"/>
                <w:szCs w:val="22"/>
              </w:rPr>
              <w:t xml:space="preserve"> and Director of Strategy, Governance and Performance</w:t>
            </w:r>
            <w:r w:rsidR="005A005C" w:rsidRPr="63C7A296">
              <w:rPr>
                <w:rFonts w:ascii="Arial" w:hAnsi="Arial" w:cs="Arial"/>
                <w:sz w:val="22"/>
                <w:szCs w:val="22"/>
              </w:rPr>
              <w:t xml:space="preserve"> (PHS)</w:t>
            </w:r>
          </w:p>
          <w:p w14:paraId="6D3E2848" w14:textId="77777777" w:rsidR="00AA050C" w:rsidRPr="00B83C38" w:rsidRDefault="00AA050C" w:rsidP="002A0650">
            <w:pPr>
              <w:spacing w:before="60" w:after="60"/>
              <w:jc w:val="both"/>
              <w:rPr>
                <w:rFonts w:ascii="Arial" w:hAnsi="Arial" w:cs="Arial"/>
                <w:iCs/>
                <w:sz w:val="22"/>
                <w:szCs w:val="22"/>
              </w:rPr>
            </w:pPr>
          </w:p>
        </w:tc>
      </w:tr>
      <w:tr w:rsidR="00AA050C" w:rsidRPr="00B83C38" w14:paraId="744ADCB8" w14:textId="77777777" w:rsidTr="00592B11">
        <w:tc>
          <w:tcPr>
            <w:tcW w:w="4587" w:type="dxa"/>
          </w:tcPr>
          <w:p w14:paraId="78D76A35" w14:textId="77777777" w:rsidR="00AA050C" w:rsidRPr="00B83C38" w:rsidRDefault="0001178B" w:rsidP="002A0650">
            <w:pPr>
              <w:jc w:val="both"/>
              <w:rPr>
                <w:rFonts w:ascii="Arial" w:hAnsi="Arial" w:cs="Arial"/>
                <w:sz w:val="22"/>
                <w:szCs w:val="22"/>
              </w:rPr>
            </w:pPr>
            <w:r w:rsidRPr="00B83C38">
              <w:rPr>
                <w:rFonts w:ascii="Arial" w:hAnsi="Arial" w:cs="Arial"/>
                <w:sz w:val="22"/>
                <w:szCs w:val="22"/>
              </w:rPr>
              <w:t>Directorate</w:t>
            </w:r>
            <w:r w:rsidR="00AA050C" w:rsidRPr="00B83C38">
              <w:rPr>
                <w:rFonts w:ascii="Arial" w:hAnsi="Arial" w:cs="Arial"/>
                <w:sz w:val="22"/>
                <w:szCs w:val="22"/>
              </w:rPr>
              <w:t>:</w:t>
            </w:r>
          </w:p>
          <w:p w14:paraId="7B126C7C" w14:textId="77777777" w:rsidR="00AA050C" w:rsidRPr="00B83C38" w:rsidRDefault="00AA050C" w:rsidP="002A0650">
            <w:pPr>
              <w:jc w:val="both"/>
              <w:rPr>
                <w:rFonts w:ascii="Arial" w:hAnsi="Arial" w:cs="Arial"/>
                <w:sz w:val="22"/>
                <w:szCs w:val="22"/>
              </w:rPr>
            </w:pPr>
          </w:p>
        </w:tc>
        <w:tc>
          <w:tcPr>
            <w:tcW w:w="4477" w:type="dxa"/>
          </w:tcPr>
          <w:p w14:paraId="0CD8CD5B" w14:textId="22C5A10F" w:rsidR="00AA050C" w:rsidRPr="00B83C38" w:rsidRDefault="0001178B" w:rsidP="0001178B">
            <w:pPr>
              <w:rPr>
                <w:rFonts w:ascii="Arial" w:hAnsi="Arial" w:cs="Arial"/>
                <w:sz w:val="22"/>
                <w:szCs w:val="22"/>
              </w:rPr>
            </w:pPr>
            <w:r w:rsidRPr="63C7A296">
              <w:rPr>
                <w:rFonts w:ascii="Arial" w:hAnsi="Arial" w:cs="Arial"/>
                <w:sz w:val="22"/>
                <w:szCs w:val="22"/>
              </w:rPr>
              <w:t>Finance</w:t>
            </w:r>
            <w:r w:rsidR="55A77636" w:rsidRPr="63C7A296">
              <w:rPr>
                <w:rFonts w:ascii="Arial" w:hAnsi="Arial" w:cs="Arial"/>
                <w:sz w:val="22"/>
                <w:szCs w:val="22"/>
              </w:rPr>
              <w:t>, Governance &amp; Legal Services</w:t>
            </w:r>
          </w:p>
        </w:tc>
      </w:tr>
      <w:tr w:rsidR="00B20146" w:rsidRPr="00B83C38" w14:paraId="6C41A14A" w14:textId="77777777" w:rsidTr="00592B11">
        <w:tc>
          <w:tcPr>
            <w:tcW w:w="4587" w:type="dxa"/>
          </w:tcPr>
          <w:p w14:paraId="770275AD" w14:textId="77777777" w:rsidR="00B20146" w:rsidRDefault="00B20146" w:rsidP="00B20146">
            <w:pPr>
              <w:jc w:val="both"/>
              <w:rPr>
                <w:rFonts w:ascii="Arial" w:hAnsi="Arial" w:cs="Arial"/>
                <w:sz w:val="22"/>
                <w:szCs w:val="22"/>
              </w:rPr>
            </w:pPr>
            <w:r w:rsidRPr="00B83C38">
              <w:rPr>
                <w:rFonts w:ascii="Arial" w:hAnsi="Arial" w:cs="Arial"/>
                <w:sz w:val="22"/>
                <w:szCs w:val="22"/>
              </w:rPr>
              <w:t>Location:</w:t>
            </w:r>
          </w:p>
          <w:p w14:paraId="34697159" w14:textId="77777777" w:rsidR="00B20146" w:rsidRDefault="00B20146" w:rsidP="00B20146">
            <w:pPr>
              <w:jc w:val="both"/>
              <w:rPr>
                <w:rFonts w:ascii="Arial" w:hAnsi="Arial" w:cs="Arial"/>
                <w:sz w:val="22"/>
                <w:szCs w:val="22"/>
              </w:rPr>
            </w:pPr>
          </w:p>
          <w:p w14:paraId="4C2E34C7" w14:textId="77777777" w:rsidR="00B20146" w:rsidRPr="00B83C38" w:rsidRDefault="00B20146" w:rsidP="00B20146">
            <w:pPr>
              <w:jc w:val="both"/>
              <w:rPr>
                <w:rFonts w:ascii="Arial" w:hAnsi="Arial" w:cs="Arial"/>
                <w:sz w:val="22"/>
                <w:szCs w:val="22"/>
              </w:rPr>
            </w:pPr>
            <w:r>
              <w:rPr>
                <w:rFonts w:ascii="Arial" w:hAnsi="Arial" w:cs="Arial"/>
                <w:sz w:val="22"/>
                <w:szCs w:val="22"/>
              </w:rPr>
              <w:t xml:space="preserve">Job reference: </w:t>
            </w:r>
          </w:p>
          <w:p w14:paraId="23ABA125" w14:textId="77777777" w:rsidR="00B20146" w:rsidRPr="00B83C38" w:rsidRDefault="00B20146" w:rsidP="00B20146">
            <w:pPr>
              <w:jc w:val="both"/>
              <w:rPr>
                <w:rFonts w:ascii="Arial" w:hAnsi="Arial" w:cs="Arial"/>
                <w:sz w:val="22"/>
                <w:szCs w:val="22"/>
              </w:rPr>
            </w:pPr>
          </w:p>
        </w:tc>
        <w:tc>
          <w:tcPr>
            <w:tcW w:w="4477" w:type="dxa"/>
          </w:tcPr>
          <w:p w14:paraId="45512FDF" w14:textId="77777777" w:rsidR="002C6719" w:rsidRDefault="00B20146" w:rsidP="00B20146">
            <w:pPr>
              <w:rPr>
                <w:rFonts w:ascii="Arial" w:hAnsi="Arial" w:cs="Arial"/>
                <w:sz w:val="22"/>
                <w:szCs w:val="22"/>
              </w:rPr>
            </w:pPr>
            <w:r>
              <w:rPr>
                <w:rFonts w:ascii="Arial" w:hAnsi="Arial" w:cs="Arial"/>
                <w:sz w:val="22"/>
                <w:szCs w:val="22"/>
              </w:rPr>
              <w:t xml:space="preserve">Hybrid working / Central Scotland </w:t>
            </w:r>
          </w:p>
          <w:p w14:paraId="61D2BA4A" w14:textId="1145FEEB" w:rsidR="00B20146" w:rsidRPr="00B83C38" w:rsidRDefault="00B20146" w:rsidP="00B20146">
            <w:pPr>
              <w:rPr>
                <w:rFonts w:ascii="Arial" w:hAnsi="Arial" w:cs="Arial"/>
                <w:sz w:val="22"/>
                <w:szCs w:val="22"/>
              </w:rPr>
            </w:pPr>
            <w:r>
              <w:rPr>
                <w:rFonts w:ascii="Arial" w:hAnsi="Arial" w:cs="Arial"/>
                <w:sz w:val="22"/>
                <w:szCs w:val="22"/>
              </w:rPr>
              <w:t>(HQ – Gyle Square, Edinburgh)</w:t>
            </w:r>
          </w:p>
        </w:tc>
      </w:tr>
    </w:tbl>
    <w:p w14:paraId="2CD5901E" w14:textId="77777777" w:rsidR="00AA050C" w:rsidRPr="00E85CE4" w:rsidRDefault="00AA050C" w:rsidP="00AA050C">
      <w:pPr>
        <w:rPr>
          <w:rFonts w:ascii="Arial" w:hAnsi="Arial" w:cs="Arial"/>
          <w:sz w:val="22"/>
          <w:szCs w:val="22"/>
        </w:rPr>
      </w:pPr>
    </w:p>
    <w:tbl>
      <w:tblPr>
        <w:tblW w:w="10184" w:type="dxa"/>
        <w:tblInd w:w="-3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63"/>
        <w:gridCol w:w="360"/>
        <w:gridCol w:w="383"/>
        <w:gridCol w:w="358"/>
        <w:gridCol w:w="360"/>
        <w:gridCol w:w="360"/>
      </w:tblGrid>
      <w:tr w:rsidR="00AA050C" w:rsidRPr="00B83C38" w14:paraId="18A1AA98" w14:textId="77777777" w:rsidTr="00B05F6A">
        <w:trPr>
          <w:gridAfter w:val="3"/>
          <w:wAfter w:w="1078" w:type="dxa"/>
          <w:trHeight w:val="3795"/>
        </w:trPr>
        <w:tc>
          <w:tcPr>
            <w:tcW w:w="9106" w:type="dxa"/>
            <w:gridSpan w:val="3"/>
            <w:tcBorders>
              <w:top w:val="single" w:sz="4" w:space="0" w:color="auto"/>
              <w:left w:val="single" w:sz="4" w:space="0" w:color="auto"/>
              <w:right w:val="single" w:sz="4" w:space="0" w:color="auto"/>
            </w:tcBorders>
          </w:tcPr>
          <w:p w14:paraId="180688AC"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2.</w:t>
            </w:r>
            <w:r w:rsidRPr="00B83C38">
              <w:rPr>
                <w:rFonts w:ascii="Arial" w:hAnsi="Arial" w:cs="Arial"/>
                <w:b/>
                <w:sz w:val="22"/>
                <w:szCs w:val="22"/>
              </w:rPr>
              <w:tab/>
              <w:t>JOB PURPOSE</w:t>
            </w:r>
          </w:p>
          <w:p w14:paraId="0E8F52D3" w14:textId="77777777" w:rsidR="00C05869" w:rsidRDefault="00C05869" w:rsidP="00C05869">
            <w:pPr>
              <w:jc w:val="both"/>
              <w:rPr>
                <w:rFonts w:ascii="Arial" w:hAnsi="Arial" w:cs="Arial"/>
                <w:sz w:val="22"/>
                <w:szCs w:val="22"/>
              </w:rPr>
            </w:pPr>
            <w:r w:rsidRPr="63C7A296">
              <w:rPr>
                <w:rFonts w:ascii="Arial" w:hAnsi="Arial" w:cs="Arial"/>
                <w:sz w:val="22"/>
                <w:szCs w:val="22"/>
              </w:rPr>
              <w:t xml:space="preserve">To </w:t>
            </w:r>
            <w:r>
              <w:rPr>
                <w:rFonts w:ascii="Arial" w:hAnsi="Arial" w:cs="Arial"/>
                <w:sz w:val="22"/>
                <w:szCs w:val="22"/>
              </w:rPr>
              <w:t xml:space="preserve">support the PHS Chief Executive in the discharge of their Accountable Officer duties and responsibilities, serve as the lead finance professional in PHS, and ensure the effective operation of the Service Level Agreement between PHS and NSS in so far as it relates to finance.   </w:t>
            </w:r>
          </w:p>
          <w:p w14:paraId="3B5EE938" w14:textId="77777777" w:rsidR="00BB7FA7" w:rsidRDefault="00BB7FA7" w:rsidP="006E00F3">
            <w:pPr>
              <w:jc w:val="both"/>
              <w:rPr>
                <w:rFonts w:ascii="Arial" w:hAnsi="Arial" w:cs="Arial"/>
                <w:sz w:val="22"/>
                <w:szCs w:val="22"/>
              </w:rPr>
            </w:pPr>
          </w:p>
          <w:p w14:paraId="4CA31E39" w14:textId="77777777" w:rsidR="008849FF" w:rsidRDefault="00DE41AC" w:rsidP="006E00F3">
            <w:pPr>
              <w:jc w:val="both"/>
              <w:rPr>
                <w:rFonts w:ascii="Arial" w:hAnsi="Arial" w:cs="Arial"/>
                <w:sz w:val="22"/>
                <w:szCs w:val="22"/>
              </w:rPr>
            </w:pPr>
            <w:r w:rsidRPr="63C7A296">
              <w:rPr>
                <w:rFonts w:ascii="Arial" w:hAnsi="Arial" w:cs="Arial"/>
                <w:sz w:val="22"/>
                <w:szCs w:val="22"/>
              </w:rPr>
              <w:t xml:space="preserve">To inform the strategic direction </w:t>
            </w:r>
            <w:r w:rsidR="002469B5" w:rsidRPr="63C7A296">
              <w:rPr>
                <w:rFonts w:ascii="Arial" w:hAnsi="Arial" w:cs="Arial"/>
                <w:sz w:val="22"/>
                <w:szCs w:val="22"/>
              </w:rPr>
              <w:t xml:space="preserve">of </w:t>
            </w:r>
            <w:r w:rsidRPr="63C7A296">
              <w:rPr>
                <w:rFonts w:ascii="Arial" w:hAnsi="Arial" w:cs="Arial"/>
                <w:sz w:val="22"/>
                <w:szCs w:val="22"/>
              </w:rPr>
              <w:t xml:space="preserve">Public Health Scotland from a </w:t>
            </w:r>
            <w:r w:rsidR="005A005C" w:rsidRPr="63C7A296">
              <w:rPr>
                <w:rFonts w:ascii="Arial" w:hAnsi="Arial" w:cs="Arial"/>
                <w:sz w:val="22"/>
                <w:szCs w:val="22"/>
              </w:rPr>
              <w:t>financial</w:t>
            </w:r>
            <w:r w:rsidRPr="63C7A296">
              <w:rPr>
                <w:rFonts w:ascii="Arial" w:hAnsi="Arial" w:cs="Arial"/>
                <w:sz w:val="22"/>
                <w:szCs w:val="22"/>
              </w:rPr>
              <w:t xml:space="preserve"> perspective, through developing and implementing a </w:t>
            </w:r>
            <w:r w:rsidR="005A005C" w:rsidRPr="63C7A296">
              <w:rPr>
                <w:rFonts w:ascii="Arial" w:hAnsi="Arial" w:cs="Arial"/>
                <w:sz w:val="22"/>
                <w:szCs w:val="22"/>
              </w:rPr>
              <w:t>financial strategy</w:t>
            </w:r>
            <w:r w:rsidRPr="63C7A296">
              <w:rPr>
                <w:rFonts w:ascii="Arial" w:hAnsi="Arial" w:cs="Arial"/>
                <w:sz w:val="22"/>
                <w:szCs w:val="22"/>
              </w:rPr>
              <w:t xml:space="preserve"> which will </w:t>
            </w:r>
            <w:r w:rsidR="005A005C" w:rsidRPr="63C7A296">
              <w:rPr>
                <w:rFonts w:ascii="Arial" w:hAnsi="Arial" w:cs="Arial"/>
                <w:sz w:val="22"/>
                <w:szCs w:val="22"/>
              </w:rPr>
              <w:t>enable</w:t>
            </w:r>
            <w:r w:rsidRPr="63C7A296">
              <w:rPr>
                <w:rFonts w:ascii="Arial" w:hAnsi="Arial" w:cs="Arial"/>
                <w:sz w:val="22"/>
                <w:szCs w:val="22"/>
              </w:rPr>
              <w:t xml:space="preserve"> the Public Health Scotland </w:t>
            </w:r>
            <w:r w:rsidR="002469B5" w:rsidRPr="63C7A296">
              <w:rPr>
                <w:rFonts w:ascii="Arial" w:hAnsi="Arial" w:cs="Arial"/>
                <w:sz w:val="22"/>
                <w:szCs w:val="22"/>
              </w:rPr>
              <w:t xml:space="preserve">strategic plan </w:t>
            </w:r>
            <w:r w:rsidR="0036579C" w:rsidRPr="63C7A296">
              <w:rPr>
                <w:rFonts w:ascii="Arial" w:hAnsi="Arial" w:cs="Arial"/>
                <w:sz w:val="22"/>
                <w:szCs w:val="22"/>
              </w:rPr>
              <w:t xml:space="preserve">and </w:t>
            </w:r>
            <w:r w:rsidRPr="63C7A296">
              <w:rPr>
                <w:rFonts w:ascii="Arial" w:hAnsi="Arial" w:cs="Arial"/>
                <w:sz w:val="22"/>
                <w:szCs w:val="22"/>
              </w:rPr>
              <w:t xml:space="preserve">vision. </w:t>
            </w:r>
            <w:r w:rsidR="001C5A68" w:rsidRPr="63C7A296">
              <w:rPr>
                <w:rFonts w:ascii="Arial" w:hAnsi="Arial" w:cs="Arial"/>
                <w:sz w:val="22"/>
                <w:szCs w:val="22"/>
              </w:rPr>
              <w:t xml:space="preserve">This role provides </w:t>
            </w:r>
            <w:r w:rsidR="00076BA1" w:rsidRPr="63C7A296">
              <w:rPr>
                <w:rFonts w:ascii="Arial" w:hAnsi="Arial" w:cs="Arial"/>
                <w:sz w:val="22"/>
                <w:szCs w:val="22"/>
              </w:rPr>
              <w:t>s</w:t>
            </w:r>
            <w:r w:rsidR="001C5A68" w:rsidRPr="63C7A296">
              <w:rPr>
                <w:rFonts w:ascii="Arial" w:hAnsi="Arial" w:cs="Arial"/>
                <w:sz w:val="22"/>
                <w:szCs w:val="22"/>
              </w:rPr>
              <w:t xml:space="preserve">trategic </w:t>
            </w:r>
            <w:r w:rsidR="005A005C" w:rsidRPr="63C7A296">
              <w:rPr>
                <w:rFonts w:ascii="Arial" w:hAnsi="Arial" w:cs="Arial"/>
                <w:sz w:val="22"/>
                <w:szCs w:val="22"/>
              </w:rPr>
              <w:t>Finance</w:t>
            </w:r>
            <w:r w:rsidR="001C5A68" w:rsidRPr="63C7A296">
              <w:rPr>
                <w:rFonts w:ascii="Arial" w:hAnsi="Arial" w:cs="Arial"/>
                <w:sz w:val="22"/>
                <w:szCs w:val="22"/>
              </w:rPr>
              <w:t xml:space="preserve"> lead</w:t>
            </w:r>
            <w:r w:rsidR="0059794D" w:rsidRPr="63C7A296">
              <w:rPr>
                <w:rFonts w:ascii="Arial" w:hAnsi="Arial" w:cs="Arial"/>
                <w:sz w:val="22"/>
                <w:szCs w:val="22"/>
              </w:rPr>
              <w:t xml:space="preserve">ership and direction </w:t>
            </w:r>
            <w:r w:rsidR="00076BA1" w:rsidRPr="63C7A296">
              <w:rPr>
                <w:rFonts w:ascii="Arial" w:hAnsi="Arial" w:cs="Arial"/>
                <w:sz w:val="22"/>
                <w:szCs w:val="22"/>
              </w:rPr>
              <w:t>to the Chief Executive and Senior Leadership team for Public Health Scotland.</w:t>
            </w:r>
            <w:r w:rsidR="002469B5" w:rsidRPr="63C7A296">
              <w:rPr>
                <w:rFonts w:ascii="Arial" w:hAnsi="Arial" w:cs="Arial"/>
                <w:sz w:val="22"/>
                <w:szCs w:val="22"/>
              </w:rPr>
              <w:t xml:space="preserve"> </w:t>
            </w:r>
          </w:p>
          <w:p w14:paraId="18EF3A6F" w14:textId="77777777" w:rsidR="008849FF" w:rsidRDefault="008849FF" w:rsidP="006E00F3">
            <w:pPr>
              <w:jc w:val="both"/>
              <w:rPr>
                <w:rFonts w:ascii="Arial" w:hAnsi="Arial" w:cs="Arial"/>
                <w:sz w:val="22"/>
                <w:szCs w:val="22"/>
              </w:rPr>
            </w:pPr>
          </w:p>
          <w:p w14:paraId="4DB5E3AF" w14:textId="28CB43A8" w:rsidR="001C5A68" w:rsidRPr="00B83C38" w:rsidRDefault="001C5A68" w:rsidP="006E00F3">
            <w:pPr>
              <w:jc w:val="both"/>
              <w:rPr>
                <w:rFonts w:ascii="Arial" w:hAnsi="Arial" w:cs="Arial"/>
                <w:sz w:val="22"/>
                <w:szCs w:val="22"/>
              </w:rPr>
            </w:pPr>
            <w:r w:rsidRPr="63C7A296">
              <w:rPr>
                <w:rFonts w:ascii="Arial" w:hAnsi="Arial" w:cs="Arial"/>
                <w:sz w:val="22"/>
                <w:szCs w:val="22"/>
              </w:rPr>
              <w:t xml:space="preserve">Reporting directly to the Director of </w:t>
            </w:r>
            <w:r w:rsidR="005A005C" w:rsidRPr="63C7A296">
              <w:rPr>
                <w:rFonts w:ascii="Arial" w:hAnsi="Arial" w:cs="Arial"/>
                <w:sz w:val="22"/>
                <w:szCs w:val="22"/>
              </w:rPr>
              <w:t>Finance</w:t>
            </w:r>
            <w:r w:rsidR="00076BA1" w:rsidRPr="63C7A296">
              <w:rPr>
                <w:rFonts w:ascii="Arial" w:hAnsi="Arial" w:cs="Arial"/>
                <w:sz w:val="22"/>
                <w:szCs w:val="22"/>
              </w:rPr>
              <w:t xml:space="preserve"> of NSS</w:t>
            </w:r>
            <w:r w:rsidR="0099393C" w:rsidRPr="63C7A296">
              <w:rPr>
                <w:rFonts w:ascii="Arial" w:hAnsi="Arial" w:cs="Arial"/>
                <w:sz w:val="22"/>
                <w:szCs w:val="22"/>
              </w:rPr>
              <w:t xml:space="preserve"> and</w:t>
            </w:r>
            <w:r w:rsidR="00076BA1" w:rsidRPr="63C7A296">
              <w:rPr>
                <w:rFonts w:ascii="Arial" w:hAnsi="Arial" w:cs="Arial"/>
                <w:sz w:val="22"/>
                <w:szCs w:val="22"/>
              </w:rPr>
              <w:t xml:space="preserve"> </w:t>
            </w:r>
            <w:r w:rsidR="00B20146">
              <w:rPr>
                <w:rFonts w:ascii="Arial" w:hAnsi="Arial" w:cs="Arial"/>
                <w:sz w:val="22"/>
                <w:szCs w:val="22"/>
              </w:rPr>
              <w:t>reporting operationally to</w:t>
            </w:r>
            <w:r w:rsidR="00842E63" w:rsidRPr="63C7A296">
              <w:rPr>
                <w:rFonts w:ascii="Arial" w:hAnsi="Arial" w:cs="Arial"/>
                <w:sz w:val="22"/>
                <w:szCs w:val="22"/>
              </w:rPr>
              <w:t xml:space="preserve"> the</w:t>
            </w:r>
            <w:r w:rsidR="005D2282" w:rsidRPr="63C7A296">
              <w:rPr>
                <w:rFonts w:ascii="Arial" w:hAnsi="Arial" w:cs="Arial"/>
                <w:sz w:val="22"/>
                <w:szCs w:val="22"/>
              </w:rPr>
              <w:t xml:space="preserve"> Director of Strategy, Governance and Performance for Public Health Scotland, t</w:t>
            </w:r>
            <w:r w:rsidR="00076BA1" w:rsidRPr="63C7A296">
              <w:rPr>
                <w:rFonts w:ascii="Arial" w:hAnsi="Arial" w:cs="Arial"/>
                <w:sz w:val="22"/>
                <w:szCs w:val="22"/>
              </w:rPr>
              <w:t>his role</w:t>
            </w:r>
            <w:r w:rsidR="002469B5" w:rsidRPr="63C7A296">
              <w:rPr>
                <w:rFonts w:ascii="Arial" w:hAnsi="Arial" w:cs="Arial"/>
                <w:sz w:val="22"/>
                <w:szCs w:val="22"/>
              </w:rPr>
              <w:t xml:space="preserve"> </w:t>
            </w:r>
            <w:r w:rsidRPr="63C7A296">
              <w:rPr>
                <w:rFonts w:ascii="Arial" w:hAnsi="Arial" w:cs="Arial"/>
                <w:sz w:val="22"/>
                <w:szCs w:val="22"/>
              </w:rPr>
              <w:t xml:space="preserve">leads, shapes, </w:t>
            </w:r>
            <w:r w:rsidR="00375B0B" w:rsidRPr="63C7A296">
              <w:rPr>
                <w:rFonts w:ascii="Arial" w:hAnsi="Arial" w:cs="Arial"/>
                <w:sz w:val="22"/>
                <w:szCs w:val="22"/>
              </w:rPr>
              <w:t xml:space="preserve">and </w:t>
            </w:r>
            <w:r w:rsidRPr="63C7A296">
              <w:rPr>
                <w:rFonts w:ascii="Arial" w:hAnsi="Arial" w:cs="Arial"/>
                <w:sz w:val="22"/>
                <w:szCs w:val="22"/>
              </w:rPr>
              <w:t xml:space="preserve">drives the development of </w:t>
            </w:r>
            <w:r w:rsidR="0001178B" w:rsidRPr="63C7A296">
              <w:rPr>
                <w:rFonts w:ascii="Arial" w:hAnsi="Arial" w:cs="Arial"/>
                <w:sz w:val="22"/>
                <w:szCs w:val="22"/>
              </w:rPr>
              <w:t xml:space="preserve">financial management practices across the organisation </w:t>
            </w:r>
            <w:r w:rsidRPr="63C7A296">
              <w:rPr>
                <w:rFonts w:ascii="Arial" w:hAnsi="Arial" w:cs="Arial"/>
                <w:sz w:val="22"/>
                <w:szCs w:val="22"/>
              </w:rPr>
              <w:t xml:space="preserve">to enable the delivery of the </w:t>
            </w:r>
            <w:r w:rsidR="00076BA1" w:rsidRPr="63C7A296">
              <w:rPr>
                <w:rFonts w:ascii="Arial" w:hAnsi="Arial" w:cs="Arial"/>
                <w:sz w:val="22"/>
                <w:szCs w:val="22"/>
              </w:rPr>
              <w:t xml:space="preserve">Public Health Scotland’s vision, </w:t>
            </w:r>
            <w:r w:rsidRPr="63C7A296">
              <w:rPr>
                <w:rFonts w:ascii="Arial" w:hAnsi="Arial" w:cs="Arial"/>
                <w:sz w:val="22"/>
                <w:szCs w:val="22"/>
              </w:rPr>
              <w:t xml:space="preserve">strategy and business plans. </w:t>
            </w:r>
          </w:p>
          <w:p w14:paraId="55EC8910" w14:textId="77777777" w:rsidR="002C3B2E" w:rsidRPr="00B83C38" w:rsidRDefault="002C3B2E" w:rsidP="006E00F3">
            <w:pPr>
              <w:jc w:val="both"/>
              <w:rPr>
                <w:rFonts w:ascii="Arial" w:hAnsi="Arial" w:cs="Arial"/>
                <w:sz w:val="22"/>
                <w:szCs w:val="22"/>
              </w:rPr>
            </w:pPr>
          </w:p>
          <w:p w14:paraId="6E531881" w14:textId="62DF210D" w:rsidR="0001178B" w:rsidRPr="00B83C38" w:rsidRDefault="002C3B2E" w:rsidP="006E00F3">
            <w:pPr>
              <w:jc w:val="both"/>
              <w:rPr>
                <w:rFonts w:ascii="Arial" w:hAnsi="Arial" w:cs="Arial"/>
                <w:sz w:val="22"/>
                <w:szCs w:val="22"/>
              </w:rPr>
            </w:pPr>
            <w:r w:rsidRPr="00B83C38">
              <w:rPr>
                <w:rFonts w:ascii="Arial" w:hAnsi="Arial" w:cs="Arial"/>
                <w:sz w:val="22"/>
                <w:szCs w:val="22"/>
              </w:rPr>
              <w:t>A</w:t>
            </w:r>
            <w:r w:rsidR="0001178B" w:rsidRPr="00B83C38">
              <w:rPr>
                <w:rFonts w:ascii="Arial" w:hAnsi="Arial" w:cs="Arial"/>
                <w:sz w:val="22"/>
                <w:szCs w:val="22"/>
              </w:rPr>
              <w:t xml:space="preserve"> member of the</w:t>
            </w:r>
            <w:r w:rsidR="00E334B2">
              <w:rPr>
                <w:rFonts w:ascii="Arial" w:hAnsi="Arial" w:cs="Arial"/>
                <w:sz w:val="22"/>
                <w:szCs w:val="22"/>
              </w:rPr>
              <w:t xml:space="preserve"> PHS Exec</w:t>
            </w:r>
            <w:r w:rsidR="00E124B1">
              <w:rPr>
                <w:rFonts w:ascii="Arial" w:hAnsi="Arial" w:cs="Arial"/>
                <w:sz w:val="22"/>
                <w:szCs w:val="22"/>
              </w:rPr>
              <w:t>utive Team and of the</w:t>
            </w:r>
            <w:r w:rsidR="0001178B" w:rsidRPr="00B83C38">
              <w:rPr>
                <w:rFonts w:ascii="Arial" w:hAnsi="Arial" w:cs="Arial"/>
                <w:sz w:val="22"/>
                <w:szCs w:val="22"/>
              </w:rPr>
              <w:t xml:space="preserve"> NSS Finance senior team</w:t>
            </w:r>
            <w:r w:rsidR="00842E63" w:rsidRPr="00B83C38">
              <w:rPr>
                <w:rFonts w:ascii="Arial" w:hAnsi="Arial" w:cs="Arial"/>
                <w:sz w:val="22"/>
                <w:szCs w:val="22"/>
              </w:rPr>
              <w:t xml:space="preserve">, the postholder will </w:t>
            </w:r>
            <w:r w:rsidR="0001178B" w:rsidRPr="00B83C38">
              <w:rPr>
                <w:rFonts w:ascii="Arial" w:hAnsi="Arial" w:cs="Arial"/>
                <w:sz w:val="22"/>
                <w:szCs w:val="22"/>
              </w:rPr>
              <w:t>participate fully in the leadership o</w:t>
            </w:r>
            <w:r w:rsidR="00076BA1" w:rsidRPr="00B83C38">
              <w:rPr>
                <w:rFonts w:ascii="Arial" w:hAnsi="Arial" w:cs="Arial"/>
                <w:sz w:val="22"/>
                <w:szCs w:val="22"/>
              </w:rPr>
              <w:t>f Public Health Scotland</w:t>
            </w:r>
            <w:r w:rsidR="00842E63" w:rsidRPr="00B83C38">
              <w:rPr>
                <w:rFonts w:ascii="Arial" w:hAnsi="Arial" w:cs="Arial"/>
                <w:sz w:val="22"/>
                <w:szCs w:val="22"/>
              </w:rPr>
              <w:t xml:space="preserve"> </w:t>
            </w:r>
            <w:r w:rsidR="0099393C">
              <w:rPr>
                <w:rFonts w:ascii="Arial" w:hAnsi="Arial" w:cs="Arial"/>
                <w:sz w:val="22"/>
                <w:szCs w:val="22"/>
              </w:rPr>
              <w:t xml:space="preserve">(PHS) </w:t>
            </w:r>
            <w:r w:rsidR="00842E63" w:rsidRPr="00B83C38">
              <w:rPr>
                <w:rFonts w:ascii="Arial" w:hAnsi="Arial" w:cs="Arial"/>
                <w:sz w:val="22"/>
                <w:szCs w:val="22"/>
              </w:rPr>
              <w:t xml:space="preserve">and will </w:t>
            </w:r>
            <w:r w:rsidR="0081592F">
              <w:rPr>
                <w:rFonts w:ascii="Arial" w:hAnsi="Arial" w:cs="Arial"/>
                <w:sz w:val="22"/>
                <w:szCs w:val="22"/>
              </w:rPr>
              <w:t>work closely with</w:t>
            </w:r>
            <w:r w:rsidR="00217E71">
              <w:rPr>
                <w:rFonts w:ascii="Arial" w:hAnsi="Arial" w:cs="Arial"/>
                <w:sz w:val="22"/>
                <w:szCs w:val="22"/>
              </w:rPr>
              <w:t xml:space="preserve"> the NSS Director of Finance to ensure the effective operation of the NSS/PHS Serv</w:t>
            </w:r>
            <w:r w:rsidR="00BD74DF">
              <w:rPr>
                <w:rFonts w:ascii="Arial" w:hAnsi="Arial" w:cs="Arial"/>
                <w:sz w:val="22"/>
                <w:szCs w:val="22"/>
              </w:rPr>
              <w:t>ice Level Agreement.</w:t>
            </w:r>
          </w:p>
          <w:p w14:paraId="04E00A13" w14:textId="77777777" w:rsidR="0001178B" w:rsidRPr="00B83C38" w:rsidRDefault="0001178B" w:rsidP="006E00F3">
            <w:pPr>
              <w:jc w:val="both"/>
              <w:rPr>
                <w:rFonts w:ascii="Arial" w:hAnsi="Arial" w:cs="Arial"/>
                <w:sz w:val="22"/>
                <w:szCs w:val="22"/>
              </w:rPr>
            </w:pPr>
          </w:p>
          <w:p w14:paraId="21EF1C19" w14:textId="77777777" w:rsidR="0001178B" w:rsidRPr="00B83C38" w:rsidRDefault="0001178B" w:rsidP="006E00F3">
            <w:pPr>
              <w:jc w:val="both"/>
              <w:rPr>
                <w:rFonts w:ascii="Arial" w:hAnsi="Arial" w:cs="Arial"/>
                <w:sz w:val="22"/>
                <w:szCs w:val="22"/>
              </w:rPr>
            </w:pPr>
            <w:r w:rsidRPr="00B83C38">
              <w:rPr>
                <w:rFonts w:ascii="Arial" w:hAnsi="Arial" w:cs="Arial"/>
                <w:sz w:val="22"/>
                <w:szCs w:val="22"/>
              </w:rPr>
              <w:t xml:space="preserve">The postholder will lead the provision of a comprehensive finance service to PHS, providing financial </w:t>
            </w:r>
            <w:r w:rsidRPr="00EE412E">
              <w:rPr>
                <w:rFonts w:ascii="Arial" w:hAnsi="Arial" w:cs="Arial"/>
                <w:sz w:val="22"/>
                <w:szCs w:val="22"/>
              </w:rPr>
              <w:t>advice to the Chief Executive, Directors and the PHS Board, to</w:t>
            </w:r>
            <w:r w:rsidRPr="00B83C38">
              <w:rPr>
                <w:rFonts w:ascii="Arial" w:hAnsi="Arial" w:cs="Arial"/>
                <w:sz w:val="22"/>
                <w:szCs w:val="22"/>
              </w:rPr>
              <w:t xml:space="preserve"> ensure effective financial stewardship, governance and control.</w:t>
            </w:r>
          </w:p>
          <w:p w14:paraId="6D15B077" w14:textId="77777777" w:rsidR="0001178B" w:rsidRPr="00B83C38" w:rsidRDefault="0001178B" w:rsidP="006E00F3">
            <w:pPr>
              <w:jc w:val="both"/>
              <w:rPr>
                <w:rFonts w:ascii="Arial" w:hAnsi="Arial" w:cs="Arial"/>
                <w:sz w:val="22"/>
                <w:szCs w:val="22"/>
              </w:rPr>
            </w:pPr>
          </w:p>
          <w:p w14:paraId="741FA6B6" w14:textId="36E110C4" w:rsidR="0001178B" w:rsidRDefault="0001178B" w:rsidP="006E00F3">
            <w:pPr>
              <w:jc w:val="both"/>
              <w:rPr>
                <w:rFonts w:ascii="Arial" w:hAnsi="Arial" w:cs="Arial"/>
                <w:sz w:val="22"/>
                <w:szCs w:val="22"/>
              </w:rPr>
            </w:pPr>
            <w:r w:rsidRPr="00B83C38">
              <w:rPr>
                <w:rFonts w:ascii="Arial" w:hAnsi="Arial" w:cs="Arial"/>
                <w:sz w:val="22"/>
                <w:szCs w:val="22"/>
              </w:rPr>
              <w:t xml:space="preserve">Responsible for the delivery of financial strategy and planning, budgetary control and reporting, and external statutory reporting, working collaboratively across </w:t>
            </w:r>
            <w:r w:rsidR="00253CDE">
              <w:rPr>
                <w:rFonts w:ascii="Arial" w:hAnsi="Arial" w:cs="Arial"/>
                <w:sz w:val="22"/>
                <w:szCs w:val="22"/>
              </w:rPr>
              <w:t>PHS</w:t>
            </w:r>
            <w:r w:rsidRPr="00B83C38">
              <w:rPr>
                <w:rFonts w:ascii="Arial" w:hAnsi="Arial" w:cs="Arial"/>
                <w:sz w:val="22"/>
                <w:szCs w:val="22"/>
              </w:rPr>
              <w:t xml:space="preserve"> and with its strategic partners and </w:t>
            </w:r>
            <w:r w:rsidR="0099393C">
              <w:rPr>
                <w:rFonts w:ascii="Arial" w:hAnsi="Arial" w:cs="Arial"/>
                <w:sz w:val="22"/>
                <w:szCs w:val="22"/>
              </w:rPr>
              <w:t>Scottish G</w:t>
            </w:r>
            <w:r w:rsidRPr="00B83C38">
              <w:rPr>
                <w:rFonts w:ascii="Arial" w:hAnsi="Arial" w:cs="Arial"/>
                <w:sz w:val="22"/>
                <w:szCs w:val="22"/>
              </w:rPr>
              <w:t>overnment to ensure appropriate financial strategies and plans are in place, and executed effectively to support the delivery of organisational objectives.</w:t>
            </w:r>
          </w:p>
          <w:p w14:paraId="700C4226" w14:textId="77777777" w:rsidR="00AC7A01" w:rsidRDefault="00AC7A01" w:rsidP="006E00F3">
            <w:pPr>
              <w:jc w:val="both"/>
              <w:rPr>
                <w:rFonts w:ascii="Arial" w:hAnsi="Arial" w:cs="Arial"/>
                <w:sz w:val="22"/>
                <w:szCs w:val="22"/>
              </w:rPr>
            </w:pPr>
          </w:p>
          <w:p w14:paraId="54BA973F" w14:textId="77777777" w:rsidR="00AC7A01" w:rsidRPr="00B83C38" w:rsidRDefault="00AC7A01" w:rsidP="00AC7A01">
            <w:pPr>
              <w:jc w:val="both"/>
              <w:rPr>
                <w:rFonts w:ascii="Arial" w:hAnsi="Arial" w:cs="Arial"/>
                <w:sz w:val="22"/>
                <w:szCs w:val="22"/>
              </w:rPr>
            </w:pPr>
            <w:r w:rsidRPr="004A3852">
              <w:rPr>
                <w:rFonts w:ascii="Arial" w:hAnsi="Arial" w:cs="Arial"/>
                <w:sz w:val="22"/>
                <w:szCs w:val="22"/>
              </w:rPr>
              <w:t xml:space="preserve">Work closely with the Scottish Government on the sustainable funding that PHS requires, providing assurance as to delivery and best value, always seeking ways of improving the </w:t>
            </w:r>
            <w:r w:rsidRPr="004A3852">
              <w:rPr>
                <w:rFonts w:ascii="Arial" w:hAnsi="Arial" w:cs="Arial"/>
                <w:sz w:val="22"/>
                <w:szCs w:val="22"/>
              </w:rPr>
              <w:lastRenderedPageBreak/>
              <w:t>value for money that is achieved by PHS in delivering our specific responsibilities and supporting whole system improvement across the NHS and public service more broadly.</w:t>
            </w:r>
          </w:p>
          <w:p w14:paraId="15493D68" w14:textId="77777777" w:rsidR="00AC7A01" w:rsidRPr="00B83C38" w:rsidRDefault="00AC7A01" w:rsidP="00AC7A01">
            <w:pPr>
              <w:jc w:val="both"/>
              <w:rPr>
                <w:rFonts w:ascii="Arial" w:hAnsi="Arial" w:cs="Arial"/>
                <w:sz w:val="22"/>
                <w:szCs w:val="22"/>
              </w:rPr>
            </w:pPr>
          </w:p>
          <w:p w14:paraId="35C57960" w14:textId="77777777" w:rsidR="00AC7A01" w:rsidRDefault="00AC7A01" w:rsidP="00AC7A01">
            <w:pPr>
              <w:jc w:val="both"/>
              <w:rPr>
                <w:rFonts w:ascii="Arial" w:hAnsi="Arial" w:cs="Arial"/>
                <w:sz w:val="22"/>
                <w:szCs w:val="22"/>
              </w:rPr>
            </w:pPr>
          </w:p>
          <w:p w14:paraId="73CE335C" w14:textId="77777777" w:rsidR="00AC7A01" w:rsidRDefault="00AC7A01" w:rsidP="00AC7A01">
            <w:pPr>
              <w:jc w:val="both"/>
              <w:rPr>
                <w:rFonts w:ascii="Arial" w:hAnsi="Arial" w:cs="Arial"/>
                <w:sz w:val="22"/>
                <w:szCs w:val="22"/>
              </w:rPr>
            </w:pPr>
            <w:r w:rsidRPr="004A3852">
              <w:rPr>
                <w:rFonts w:ascii="Arial" w:hAnsi="Arial" w:cs="Arial"/>
                <w:sz w:val="22"/>
                <w:szCs w:val="22"/>
              </w:rPr>
              <w:t xml:space="preserve">Lead and support a strong and impactful PHS contribution to work across the wider system in Scotland, including within the NHS, the Scottish Government and local government on sustainability and value. This will contribute to a more sustainable and effective public service.  Oversee the provision of clear advice on the priorities, approaches and innovations needed to improve health and wellbeing in a way that secures public value and promotes wellbeing. </w:t>
            </w:r>
          </w:p>
          <w:p w14:paraId="4895484F" w14:textId="77777777" w:rsidR="00AC7A01" w:rsidRPr="004A3852" w:rsidRDefault="00AC7A01" w:rsidP="00AC7A01">
            <w:pPr>
              <w:jc w:val="both"/>
              <w:rPr>
                <w:rFonts w:ascii="Arial" w:hAnsi="Arial" w:cs="Arial"/>
                <w:sz w:val="22"/>
                <w:szCs w:val="22"/>
              </w:rPr>
            </w:pPr>
          </w:p>
          <w:p w14:paraId="7A7E2767" w14:textId="2203CA27" w:rsidR="00AC7A01" w:rsidRPr="00B83C38" w:rsidRDefault="00AC7A01" w:rsidP="00AC7A01">
            <w:pPr>
              <w:jc w:val="both"/>
              <w:rPr>
                <w:rFonts w:ascii="Arial" w:hAnsi="Arial" w:cs="Arial"/>
                <w:sz w:val="22"/>
                <w:szCs w:val="22"/>
              </w:rPr>
            </w:pPr>
            <w:r w:rsidRPr="004A3852">
              <w:rPr>
                <w:rFonts w:ascii="Arial" w:hAnsi="Arial" w:cs="Arial"/>
                <w:sz w:val="22"/>
                <w:szCs w:val="22"/>
              </w:rPr>
              <w:t xml:space="preserve">Connect with and learn from expertise that exists within PHS and our partners, across the nations of the UK and internationally, on sustainability and value.  Translate knowledge and insight into actionable advice and evidence for local and national governments to assess and implement, and partner to support effective </w:t>
            </w:r>
            <w:proofErr w:type="gramStart"/>
            <w:r w:rsidRPr="004A3852">
              <w:rPr>
                <w:rFonts w:ascii="Arial" w:hAnsi="Arial" w:cs="Arial"/>
                <w:sz w:val="22"/>
                <w:szCs w:val="22"/>
              </w:rPr>
              <w:t>implementation</w:t>
            </w:r>
            <w:proofErr w:type="gramEnd"/>
          </w:p>
          <w:p w14:paraId="7D4B7A17" w14:textId="77777777" w:rsidR="0001178B" w:rsidRPr="00B83C38" w:rsidRDefault="0001178B" w:rsidP="006E00F3">
            <w:pPr>
              <w:jc w:val="both"/>
              <w:rPr>
                <w:rFonts w:ascii="Arial" w:hAnsi="Arial" w:cs="Arial"/>
                <w:sz w:val="22"/>
                <w:szCs w:val="22"/>
              </w:rPr>
            </w:pPr>
          </w:p>
          <w:p w14:paraId="5397CCCD" w14:textId="0D960CC9" w:rsidR="002C3B2E" w:rsidRPr="00B83C38" w:rsidRDefault="00542E5B" w:rsidP="006E00F3">
            <w:pPr>
              <w:jc w:val="both"/>
              <w:rPr>
                <w:rFonts w:ascii="Arial" w:hAnsi="Arial" w:cs="Arial"/>
                <w:sz w:val="22"/>
                <w:szCs w:val="22"/>
              </w:rPr>
            </w:pPr>
            <w:r w:rsidRPr="00B83C38">
              <w:rPr>
                <w:rFonts w:ascii="Arial" w:hAnsi="Arial" w:cs="Arial"/>
                <w:sz w:val="22"/>
                <w:szCs w:val="22"/>
              </w:rPr>
              <w:t>The role</w:t>
            </w:r>
            <w:r w:rsidR="00AC6404" w:rsidRPr="00B83C38">
              <w:rPr>
                <w:rFonts w:ascii="Arial" w:hAnsi="Arial" w:cs="Arial"/>
                <w:sz w:val="22"/>
                <w:szCs w:val="22"/>
              </w:rPr>
              <w:t xml:space="preserve"> </w:t>
            </w:r>
            <w:r w:rsidRPr="00B83C38">
              <w:rPr>
                <w:rFonts w:ascii="Arial" w:hAnsi="Arial" w:cs="Arial"/>
                <w:sz w:val="22"/>
                <w:szCs w:val="22"/>
              </w:rPr>
              <w:t xml:space="preserve">works closely and in </w:t>
            </w:r>
            <w:r w:rsidR="002C3B2E" w:rsidRPr="00B83C38">
              <w:rPr>
                <w:rFonts w:ascii="Arial" w:hAnsi="Arial" w:cs="Arial"/>
                <w:sz w:val="22"/>
                <w:szCs w:val="22"/>
              </w:rPr>
              <w:t xml:space="preserve">partnership with </w:t>
            </w:r>
            <w:r w:rsidR="002469B5" w:rsidRPr="00B83C38">
              <w:rPr>
                <w:rFonts w:ascii="Arial" w:hAnsi="Arial" w:cs="Arial"/>
                <w:sz w:val="22"/>
                <w:szCs w:val="22"/>
              </w:rPr>
              <w:t xml:space="preserve">all areas of the </w:t>
            </w:r>
            <w:r w:rsidR="005A005C" w:rsidRPr="00B83C38">
              <w:rPr>
                <w:rFonts w:ascii="Arial" w:hAnsi="Arial" w:cs="Arial"/>
                <w:sz w:val="22"/>
                <w:szCs w:val="22"/>
              </w:rPr>
              <w:t>Finance</w:t>
            </w:r>
            <w:r w:rsidR="002C3B2E" w:rsidRPr="00B83C38">
              <w:rPr>
                <w:rFonts w:ascii="Arial" w:hAnsi="Arial" w:cs="Arial"/>
                <w:sz w:val="22"/>
                <w:szCs w:val="22"/>
              </w:rPr>
              <w:t xml:space="preserve"> function</w:t>
            </w:r>
            <w:r w:rsidRPr="00B83C38">
              <w:rPr>
                <w:rFonts w:ascii="Arial" w:hAnsi="Arial" w:cs="Arial"/>
                <w:sz w:val="22"/>
                <w:szCs w:val="22"/>
              </w:rPr>
              <w:t xml:space="preserve"> in NSS</w:t>
            </w:r>
            <w:r w:rsidR="0001178B" w:rsidRPr="00B83C38">
              <w:rPr>
                <w:rFonts w:ascii="Arial" w:hAnsi="Arial" w:cs="Arial"/>
                <w:sz w:val="22"/>
                <w:szCs w:val="22"/>
              </w:rPr>
              <w:t xml:space="preserve"> and will be responsible for ensuring the appropriate skills and capabilities are identified and deployed to deliver a quality finance service in line with </w:t>
            </w:r>
            <w:r w:rsidR="0099393C">
              <w:rPr>
                <w:rFonts w:ascii="Arial" w:hAnsi="Arial" w:cs="Arial"/>
                <w:sz w:val="22"/>
                <w:szCs w:val="22"/>
              </w:rPr>
              <w:t>Service Level Agreement (</w:t>
            </w:r>
            <w:r w:rsidR="0001178B" w:rsidRPr="00B83C38">
              <w:rPr>
                <w:rFonts w:ascii="Arial" w:hAnsi="Arial" w:cs="Arial"/>
                <w:sz w:val="22"/>
                <w:szCs w:val="22"/>
              </w:rPr>
              <w:t>SLA</w:t>
            </w:r>
            <w:r w:rsidR="0099393C">
              <w:rPr>
                <w:rFonts w:ascii="Arial" w:hAnsi="Arial" w:cs="Arial"/>
                <w:sz w:val="22"/>
                <w:szCs w:val="22"/>
              </w:rPr>
              <w:t>)</w:t>
            </w:r>
            <w:r w:rsidR="0001178B" w:rsidRPr="00B83C38">
              <w:rPr>
                <w:rFonts w:ascii="Arial" w:hAnsi="Arial" w:cs="Arial"/>
                <w:sz w:val="22"/>
                <w:szCs w:val="22"/>
              </w:rPr>
              <w:t xml:space="preserve"> definitions and customer expectations.</w:t>
            </w:r>
            <w:r w:rsidR="002C3B2E" w:rsidRPr="00B83C38">
              <w:rPr>
                <w:rFonts w:ascii="Arial" w:hAnsi="Arial" w:cs="Arial"/>
                <w:sz w:val="22"/>
                <w:szCs w:val="22"/>
              </w:rPr>
              <w:t xml:space="preserve"> </w:t>
            </w:r>
          </w:p>
          <w:p w14:paraId="0198A579" w14:textId="77777777" w:rsidR="002C3B2E" w:rsidRPr="00B83C38" w:rsidRDefault="002C3B2E" w:rsidP="006E00F3">
            <w:pPr>
              <w:widowControl w:val="0"/>
              <w:autoSpaceDE w:val="0"/>
              <w:autoSpaceDN w:val="0"/>
              <w:ind w:left="360"/>
              <w:jc w:val="both"/>
              <w:rPr>
                <w:rFonts w:ascii="Arial" w:hAnsi="Arial" w:cs="Arial"/>
                <w:sz w:val="22"/>
                <w:szCs w:val="22"/>
              </w:rPr>
            </w:pPr>
          </w:p>
          <w:p w14:paraId="5810D3FE" w14:textId="50752B6C" w:rsidR="00A07E71" w:rsidRPr="00B83C38" w:rsidRDefault="002C3B2E" w:rsidP="002469B5">
            <w:pPr>
              <w:jc w:val="both"/>
              <w:rPr>
                <w:rFonts w:ascii="Arial" w:hAnsi="Arial" w:cs="Arial"/>
                <w:sz w:val="22"/>
                <w:szCs w:val="22"/>
              </w:rPr>
            </w:pPr>
            <w:r w:rsidRPr="00B83C38">
              <w:rPr>
                <w:rFonts w:ascii="Arial" w:hAnsi="Arial" w:cs="Arial"/>
                <w:sz w:val="22"/>
                <w:szCs w:val="22"/>
              </w:rPr>
              <w:t>This post</w:t>
            </w:r>
            <w:r w:rsidR="00AC6404" w:rsidRPr="00B83C38">
              <w:rPr>
                <w:rFonts w:ascii="Arial" w:hAnsi="Arial" w:cs="Arial"/>
                <w:sz w:val="22"/>
                <w:szCs w:val="22"/>
              </w:rPr>
              <w:t>holder</w:t>
            </w:r>
            <w:r w:rsidRPr="00B83C38">
              <w:rPr>
                <w:rFonts w:ascii="Arial" w:hAnsi="Arial" w:cs="Arial"/>
                <w:sz w:val="22"/>
                <w:szCs w:val="22"/>
              </w:rPr>
              <w:t xml:space="preserve"> will </w:t>
            </w:r>
            <w:r w:rsidR="00542E5B" w:rsidRPr="00B83C38">
              <w:rPr>
                <w:rFonts w:ascii="Arial" w:hAnsi="Arial" w:cs="Arial"/>
                <w:sz w:val="22"/>
                <w:szCs w:val="22"/>
              </w:rPr>
              <w:t xml:space="preserve">contribute to the </w:t>
            </w:r>
            <w:r w:rsidRPr="00B83C38">
              <w:rPr>
                <w:rFonts w:ascii="Arial" w:hAnsi="Arial" w:cs="Arial"/>
                <w:sz w:val="22"/>
                <w:szCs w:val="22"/>
              </w:rPr>
              <w:t xml:space="preserve">cultural and organisational transformation of </w:t>
            </w:r>
            <w:r w:rsidR="00542E5B" w:rsidRPr="00B83C38">
              <w:rPr>
                <w:rFonts w:ascii="Arial" w:hAnsi="Arial" w:cs="Arial"/>
                <w:sz w:val="22"/>
                <w:szCs w:val="22"/>
              </w:rPr>
              <w:t xml:space="preserve">Public Health Scotland </w:t>
            </w:r>
            <w:r w:rsidRPr="00B83C38">
              <w:rPr>
                <w:rFonts w:ascii="Arial" w:hAnsi="Arial" w:cs="Arial"/>
                <w:sz w:val="22"/>
                <w:szCs w:val="22"/>
              </w:rPr>
              <w:t>services and functions to</w:t>
            </w:r>
            <w:r w:rsidR="00542E5B" w:rsidRPr="00B83C38">
              <w:rPr>
                <w:rFonts w:ascii="Arial" w:hAnsi="Arial" w:cs="Arial"/>
                <w:sz w:val="22"/>
                <w:szCs w:val="22"/>
              </w:rPr>
              <w:t xml:space="preserve"> ensure that these </w:t>
            </w:r>
            <w:r w:rsidRPr="00B83C38">
              <w:rPr>
                <w:rFonts w:ascii="Arial" w:hAnsi="Arial" w:cs="Arial"/>
                <w:sz w:val="22"/>
                <w:szCs w:val="22"/>
              </w:rPr>
              <w:t xml:space="preserve">add value to the </w:t>
            </w:r>
            <w:r w:rsidR="00542E5B" w:rsidRPr="00B83C38">
              <w:rPr>
                <w:rFonts w:ascii="Arial" w:hAnsi="Arial" w:cs="Arial"/>
                <w:sz w:val="22"/>
                <w:szCs w:val="22"/>
              </w:rPr>
              <w:t xml:space="preserve">organisation.  </w:t>
            </w:r>
          </w:p>
        </w:tc>
      </w:tr>
      <w:tr w:rsidR="00AA050C" w:rsidRPr="00B83C38" w14:paraId="41B154AF" w14:textId="77777777" w:rsidTr="00B05F6A">
        <w:trPr>
          <w:gridAfter w:val="3"/>
          <w:wAfter w:w="1078" w:type="dxa"/>
          <w:trHeight w:val="418"/>
        </w:trPr>
        <w:tc>
          <w:tcPr>
            <w:tcW w:w="9106" w:type="dxa"/>
            <w:gridSpan w:val="3"/>
            <w:tcBorders>
              <w:top w:val="single" w:sz="4" w:space="0" w:color="auto"/>
              <w:left w:val="nil"/>
              <w:bottom w:val="single" w:sz="4" w:space="0" w:color="auto"/>
              <w:right w:val="nil"/>
            </w:tcBorders>
          </w:tcPr>
          <w:p w14:paraId="1E44C5D4" w14:textId="77777777" w:rsidR="00AA050C" w:rsidRDefault="00AA050C" w:rsidP="002A0650">
            <w:pPr>
              <w:spacing w:before="120" w:after="120"/>
              <w:rPr>
                <w:rFonts w:ascii="Arial" w:hAnsi="Arial" w:cs="Arial"/>
                <w:sz w:val="22"/>
                <w:szCs w:val="22"/>
              </w:rPr>
            </w:pPr>
          </w:p>
          <w:p w14:paraId="0D1A36B4" w14:textId="058D716B" w:rsidR="00165545" w:rsidRPr="00B83C38" w:rsidRDefault="00165545" w:rsidP="002A0650">
            <w:pPr>
              <w:spacing w:before="120" w:after="120"/>
              <w:rPr>
                <w:rFonts w:ascii="Arial" w:hAnsi="Arial" w:cs="Arial"/>
                <w:sz w:val="22"/>
                <w:szCs w:val="22"/>
              </w:rPr>
            </w:pPr>
          </w:p>
        </w:tc>
      </w:tr>
      <w:tr w:rsidR="00AA050C" w:rsidRPr="00B83C38" w14:paraId="7A7B0D62" w14:textId="77777777" w:rsidTr="00B05F6A">
        <w:trPr>
          <w:gridAfter w:val="3"/>
          <w:wAfter w:w="1078" w:type="dxa"/>
        </w:trPr>
        <w:tc>
          <w:tcPr>
            <w:tcW w:w="9106" w:type="dxa"/>
            <w:gridSpan w:val="3"/>
            <w:tcBorders>
              <w:top w:val="single" w:sz="4" w:space="0" w:color="auto"/>
              <w:left w:val="single" w:sz="4" w:space="0" w:color="auto"/>
              <w:bottom w:val="single" w:sz="4" w:space="0" w:color="auto"/>
              <w:right w:val="single" w:sz="4" w:space="0" w:color="auto"/>
            </w:tcBorders>
          </w:tcPr>
          <w:p w14:paraId="4B0A8761"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 xml:space="preserve">3.  </w:t>
            </w:r>
            <w:r w:rsidRPr="00B83C38">
              <w:rPr>
                <w:rFonts w:ascii="Arial" w:hAnsi="Arial" w:cs="Arial"/>
                <w:b/>
                <w:sz w:val="22"/>
                <w:szCs w:val="22"/>
              </w:rPr>
              <w:tab/>
              <w:t xml:space="preserve"> DIMENSIONS</w:t>
            </w:r>
          </w:p>
          <w:p w14:paraId="6DF86ADA" w14:textId="2C2E3A3B" w:rsidR="00842E63" w:rsidRPr="00E85CE4" w:rsidRDefault="00842E63" w:rsidP="00842E63">
            <w:pPr>
              <w:spacing w:after="4" w:line="249" w:lineRule="auto"/>
              <w:jc w:val="both"/>
              <w:rPr>
                <w:rFonts w:ascii="Arial" w:eastAsia="Arial" w:hAnsi="Arial" w:cs="Arial"/>
                <w:sz w:val="22"/>
                <w:szCs w:val="22"/>
              </w:rPr>
            </w:pPr>
            <w:r w:rsidRPr="4E0D9141">
              <w:rPr>
                <w:rFonts w:ascii="Arial" w:eastAsia="Arial" w:hAnsi="Arial" w:cs="Arial"/>
                <w:sz w:val="22"/>
                <w:szCs w:val="22"/>
              </w:rPr>
              <w:t xml:space="preserve">Public Health Scotland is a national health board with joint accountability to Scottish Government and the Convention of Scottish Local Authorities (COSLA).  Established as a result of the Public Health Reform programme led by the Scottish Government and COSLA, the creation of PHS brought </w:t>
            </w:r>
            <w:r w:rsidRPr="005E5656">
              <w:rPr>
                <w:rFonts w:ascii="Arial" w:eastAsia="Arial" w:hAnsi="Arial" w:cs="Arial"/>
                <w:sz w:val="22"/>
                <w:szCs w:val="22"/>
              </w:rPr>
              <w:t>Scotland’s national public health assets together into</w:t>
            </w:r>
            <w:r w:rsidRPr="4E0D9141">
              <w:rPr>
                <w:rFonts w:ascii="Arial" w:eastAsia="Arial" w:hAnsi="Arial" w:cs="Arial"/>
                <w:sz w:val="22"/>
                <w:szCs w:val="22"/>
              </w:rPr>
              <w:t xml:space="preserve"> one organisation for the first time.  </w:t>
            </w:r>
            <w:r w:rsidRPr="00E85CE4">
              <w:rPr>
                <w:rFonts w:ascii="Arial" w:eastAsia="Arial" w:hAnsi="Arial" w:cs="Arial"/>
                <w:sz w:val="22"/>
                <w:szCs w:val="22"/>
              </w:rPr>
              <w:t xml:space="preserve">Legally created by the Public Health Scotland Order 2019, </w:t>
            </w:r>
            <w:hyperlink>
              <w:r w:rsidRPr="00EE412E">
                <w:rPr>
                  <w:rStyle w:val="Hyperlink"/>
                  <w:rFonts w:ascii="Arial" w:hAnsi="Arial" w:cs="Arial"/>
                  <w:sz w:val="22"/>
                  <w:szCs w:val="22"/>
                </w:rPr>
                <w:t>https://www.legislation.gov.uk/ssi/2019/336/contents/made</w:t>
              </w:r>
            </w:hyperlink>
            <w:r w:rsidR="09B4B4FF" w:rsidRPr="00E85CE4">
              <w:rPr>
                <w:rFonts w:ascii="Arial" w:eastAsia="Arial" w:hAnsi="Arial" w:cs="Arial"/>
                <w:sz w:val="22"/>
                <w:szCs w:val="22"/>
              </w:rPr>
              <w:t xml:space="preserve"> </w:t>
            </w:r>
            <w:r w:rsidRPr="00E85CE4">
              <w:rPr>
                <w:rFonts w:ascii="Arial" w:eastAsia="Arial" w:hAnsi="Arial" w:cs="Arial"/>
                <w:sz w:val="22"/>
                <w:szCs w:val="22"/>
              </w:rPr>
              <w:t>the organisation commenced the delivery of services on 1 April 2020.</w:t>
            </w:r>
          </w:p>
          <w:p w14:paraId="6E282C7F" w14:textId="77777777" w:rsidR="00842E63" w:rsidRPr="00B83C38" w:rsidRDefault="00842E63" w:rsidP="00842E63">
            <w:pPr>
              <w:spacing w:after="4" w:line="249" w:lineRule="auto"/>
              <w:ind w:left="110" w:hanging="10"/>
              <w:jc w:val="both"/>
              <w:rPr>
                <w:rFonts w:ascii="Arial" w:eastAsia="Arial" w:hAnsi="Arial" w:cs="Arial"/>
                <w:sz w:val="22"/>
                <w:szCs w:val="22"/>
              </w:rPr>
            </w:pPr>
          </w:p>
          <w:p w14:paraId="163FF55B" w14:textId="28678C4C" w:rsidR="00842E63" w:rsidRPr="00B83C38" w:rsidRDefault="00842E63" w:rsidP="00842E63">
            <w:pPr>
              <w:jc w:val="both"/>
              <w:rPr>
                <w:rFonts w:ascii="Arial" w:hAnsi="Arial" w:cs="Arial"/>
                <w:sz w:val="22"/>
                <w:szCs w:val="22"/>
              </w:rPr>
            </w:pPr>
            <w:r w:rsidRPr="00B83C38">
              <w:rPr>
                <w:rFonts w:ascii="Arial" w:hAnsi="Arial" w:cs="Arial"/>
                <w:sz w:val="22"/>
                <w:szCs w:val="22"/>
              </w:rPr>
              <w:t xml:space="preserve">Public Health Scotland has approximately 1,100 staff (comprising medical, technical, scientific, management, administration and support staff) who are geographically dispersed across a number of sites throughout Scotland.  Public Health Scotland’s functions are funded by a core recurring gross revenue budget of around £83m; a baseline budget of £52.1 m; a non-core recurring budget of £28.6 m; capital funding of £1.1m and an income target of £5.3m. </w:t>
            </w:r>
          </w:p>
          <w:p w14:paraId="2EB46938" w14:textId="77777777" w:rsidR="00842E63" w:rsidRPr="00B83C38" w:rsidRDefault="00842E63" w:rsidP="00842E63">
            <w:pPr>
              <w:jc w:val="both"/>
              <w:rPr>
                <w:rFonts w:ascii="Arial" w:hAnsi="Arial" w:cs="Arial"/>
                <w:iCs/>
                <w:sz w:val="22"/>
                <w:szCs w:val="22"/>
              </w:rPr>
            </w:pPr>
          </w:p>
          <w:p w14:paraId="5A3555EB" w14:textId="799F2799" w:rsidR="00842E63" w:rsidRPr="00B83C38" w:rsidRDefault="00842E63" w:rsidP="00842E63">
            <w:pPr>
              <w:jc w:val="both"/>
              <w:rPr>
                <w:rStyle w:val="Emphasis"/>
                <w:rFonts w:ascii="Arial" w:hAnsi="Arial" w:cs="Arial"/>
                <w:i w:val="0"/>
                <w:iCs w:val="0"/>
                <w:sz w:val="22"/>
                <w:szCs w:val="22"/>
              </w:rPr>
            </w:pPr>
            <w:r w:rsidRPr="00B83C38">
              <w:rPr>
                <w:rFonts w:ascii="Arial" w:hAnsi="Arial" w:cs="Arial"/>
                <w:iCs/>
                <w:sz w:val="22"/>
                <w:szCs w:val="22"/>
              </w:rPr>
              <w:t>In addition</w:t>
            </w:r>
            <w:r w:rsidRPr="00B83C38">
              <w:rPr>
                <w:rFonts w:ascii="Arial" w:hAnsi="Arial" w:cs="Arial"/>
                <w:iCs/>
                <w:sz w:val="22"/>
                <w:szCs w:val="22"/>
                <w:u w:val="single"/>
              </w:rPr>
              <w:t>,</w:t>
            </w:r>
            <w:r w:rsidRPr="00B83C38">
              <w:rPr>
                <w:rFonts w:ascii="Arial" w:hAnsi="Arial" w:cs="Arial"/>
                <w:iCs/>
                <w:sz w:val="22"/>
                <w:szCs w:val="22"/>
              </w:rPr>
              <w:t xml:space="preserve"> </w:t>
            </w:r>
            <w:r w:rsidRPr="00B83C38">
              <w:rPr>
                <w:rStyle w:val="Emphasis"/>
                <w:rFonts w:ascii="Arial" w:hAnsi="Arial" w:cs="Arial"/>
                <w:i w:val="0"/>
                <w:iCs w:val="0"/>
                <w:sz w:val="22"/>
                <w:szCs w:val="22"/>
              </w:rPr>
              <w:t>the national and international focus of Public Health Scotland’s responsibilities give it impact significantly beyond its organisational resources.  The statutory functions allow it, both</w:t>
            </w:r>
            <w:r w:rsidRPr="004E6357">
              <w:rPr>
                <w:rStyle w:val="Emphasis"/>
                <w:rFonts w:ascii="Arial" w:hAnsi="Arial" w:cs="Arial"/>
                <w:sz w:val="22"/>
                <w:szCs w:val="22"/>
              </w:rPr>
              <w:t xml:space="preserve"> </w:t>
            </w:r>
            <w:r w:rsidRPr="00B83C38">
              <w:rPr>
                <w:rStyle w:val="Emphasis"/>
                <w:rFonts w:ascii="Arial" w:hAnsi="Arial" w:cs="Arial"/>
                <w:i w:val="0"/>
                <w:iCs w:val="0"/>
                <w:sz w:val="22"/>
                <w:szCs w:val="22"/>
              </w:rPr>
              <w:t xml:space="preserve">directly and indirectly, to protect and significantly improve the public’s health and wellbeing and </w:t>
            </w:r>
            <w:r w:rsidRPr="00B83C38">
              <w:rPr>
                <w:rFonts w:ascii="Arial" w:hAnsi="Arial" w:cs="Arial"/>
                <w:iCs/>
                <w:sz w:val="22"/>
                <w:szCs w:val="22"/>
              </w:rPr>
              <w:t>reduce</w:t>
            </w:r>
            <w:r w:rsidRPr="00B83C38">
              <w:rPr>
                <w:rStyle w:val="Emphasis"/>
                <w:rFonts w:ascii="Arial" w:hAnsi="Arial" w:cs="Arial"/>
                <w:i w:val="0"/>
                <w:iCs w:val="0"/>
                <w:sz w:val="22"/>
                <w:szCs w:val="22"/>
              </w:rPr>
              <w:t xml:space="preserve"> health inequalities.  Public Health Scotland achieves this by working both within and beyond the NHS in Scotland, and by influencing and informing the wider </w:t>
            </w:r>
            <w:r w:rsidR="00EE412E">
              <w:rPr>
                <w:rStyle w:val="Emphasis"/>
                <w:rFonts w:ascii="Arial" w:hAnsi="Arial" w:cs="Arial"/>
                <w:i w:val="0"/>
                <w:iCs w:val="0"/>
                <w:sz w:val="22"/>
                <w:szCs w:val="22"/>
              </w:rPr>
              <w:t xml:space="preserve">health </w:t>
            </w:r>
            <w:r w:rsidRPr="00B83C38">
              <w:rPr>
                <w:rStyle w:val="Emphasis"/>
                <w:rFonts w:ascii="Arial" w:hAnsi="Arial" w:cs="Arial"/>
                <w:i w:val="0"/>
                <w:iCs w:val="0"/>
                <w:sz w:val="22"/>
                <w:szCs w:val="22"/>
              </w:rPr>
              <w:t xml:space="preserve">system. </w:t>
            </w:r>
          </w:p>
          <w:p w14:paraId="4B2E0AA3" w14:textId="77777777" w:rsidR="005D2282" w:rsidRPr="00B83C38" w:rsidRDefault="005D2282" w:rsidP="005D2282">
            <w:pPr>
              <w:jc w:val="both"/>
              <w:rPr>
                <w:rFonts w:ascii="Arial" w:hAnsi="Arial" w:cs="Arial"/>
                <w:iCs/>
                <w:sz w:val="22"/>
                <w:szCs w:val="22"/>
              </w:rPr>
            </w:pPr>
          </w:p>
          <w:p w14:paraId="7AAE6FA0" w14:textId="648A6F1F" w:rsidR="005D2282" w:rsidRPr="00EE412E" w:rsidRDefault="00EE412E" w:rsidP="005D2282">
            <w:pPr>
              <w:jc w:val="both"/>
              <w:rPr>
                <w:rStyle w:val="Emphasis"/>
                <w:rFonts w:ascii="Arial" w:hAnsi="Arial" w:cs="Arial"/>
                <w:i w:val="0"/>
                <w:iCs w:val="0"/>
                <w:sz w:val="22"/>
                <w:szCs w:val="22"/>
              </w:rPr>
            </w:pPr>
            <w:r w:rsidRPr="00EE412E">
              <w:rPr>
                <w:rStyle w:val="Emphasis"/>
                <w:rFonts w:ascii="Arial" w:hAnsi="Arial" w:cs="Arial"/>
                <w:i w:val="0"/>
                <w:iCs w:val="0"/>
                <w:sz w:val="22"/>
                <w:szCs w:val="22"/>
              </w:rPr>
              <w:t xml:space="preserve">The NSS Finance Function delivers a shared Finance service to </w:t>
            </w:r>
            <w:proofErr w:type="gramStart"/>
            <w:r w:rsidRPr="00EE412E">
              <w:rPr>
                <w:rStyle w:val="Emphasis"/>
                <w:rFonts w:ascii="Arial" w:hAnsi="Arial" w:cs="Arial"/>
                <w:i w:val="0"/>
                <w:iCs w:val="0"/>
                <w:sz w:val="22"/>
                <w:szCs w:val="22"/>
              </w:rPr>
              <w:t>PHS</w:t>
            </w:r>
            <w:proofErr w:type="gramEnd"/>
            <w:r w:rsidRPr="00EE412E">
              <w:rPr>
                <w:rStyle w:val="Emphasis"/>
                <w:rFonts w:ascii="Arial" w:hAnsi="Arial" w:cs="Arial"/>
                <w:i w:val="0"/>
                <w:iCs w:val="0"/>
                <w:sz w:val="22"/>
                <w:szCs w:val="22"/>
              </w:rPr>
              <w:t xml:space="preserve"> and this post is responsible for the effective delivery of this service.  This post is dedicated to PHS.</w:t>
            </w:r>
          </w:p>
          <w:p w14:paraId="4FBC026F" w14:textId="77777777" w:rsidR="00EE412E" w:rsidRDefault="00EE412E" w:rsidP="005D2282">
            <w:pPr>
              <w:jc w:val="both"/>
              <w:rPr>
                <w:rFonts w:ascii="Arial" w:hAnsi="Arial" w:cs="Arial"/>
                <w:iCs/>
                <w:sz w:val="22"/>
                <w:szCs w:val="22"/>
              </w:rPr>
            </w:pPr>
          </w:p>
          <w:p w14:paraId="1B01BD4C" w14:textId="28EE8D6B" w:rsidR="00FC6D9A" w:rsidRPr="00B83C38" w:rsidRDefault="00B61022" w:rsidP="006E00F3">
            <w:pPr>
              <w:jc w:val="both"/>
              <w:rPr>
                <w:rFonts w:ascii="Arial" w:hAnsi="Arial" w:cs="Arial"/>
                <w:sz w:val="22"/>
                <w:szCs w:val="22"/>
              </w:rPr>
            </w:pPr>
            <w:r w:rsidRPr="00B83C38">
              <w:rPr>
                <w:rFonts w:ascii="Arial" w:hAnsi="Arial" w:cs="Arial"/>
                <w:sz w:val="22"/>
                <w:szCs w:val="22"/>
              </w:rPr>
              <w:t xml:space="preserve">The post holder is responsible for proactively </w:t>
            </w:r>
            <w:r w:rsidR="0036579C" w:rsidRPr="00B83C38">
              <w:rPr>
                <w:rFonts w:ascii="Arial" w:hAnsi="Arial" w:cs="Arial"/>
                <w:sz w:val="22"/>
                <w:szCs w:val="22"/>
              </w:rPr>
              <w:t xml:space="preserve">informing the strategic direction for Public Health Scotland from </w:t>
            </w:r>
            <w:r w:rsidR="0036579C" w:rsidRPr="00EE412E">
              <w:rPr>
                <w:rFonts w:ascii="Arial" w:hAnsi="Arial" w:cs="Arial"/>
                <w:sz w:val="22"/>
                <w:szCs w:val="22"/>
              </w:rPr>
              <w:t xml:space="preserve">a </w:t>
            </w:r>
            <w:r w:rsidR="00842E63" w:rsidRPr="00EE412E">
              <w:rPr>
                <w:rFonts w:ascii="Arial" w:hAnsi="Arial" w:cs="Arial"/>
                <w:sz w:val="22"/>
                <w:szCs w:val="22"/>
              </w:rPr>
              <w:t xml:space="preserve">financial </w:t>
            </w:r>
            <w:r w:rsidR="0036579C" w:rsidRPr="00EE412E">
              <w:rPr>
                <w:rFonts w:ascii="Arial" w:hAnsi="Arial" w:cs="Arial"/>
                <w:sz w:val="22"/>
                <w:szCs w:val="22"/>
              </w:rPr>
              <w:t xml:space="preserve">perspective and </w:t>
            </w:r>
            <w:r w:rsidR="00FC6D9A" w:rsidRPr="00EE412E">
              <w:rPr>
                <w:rFonts w:ascii="Arial" w:hAnsi="Arial" w:cs="Arial"/>
                <w:sz w:val="22"/>
                <w:szCs w:val="22"/>
              </w:rPr>
              <w:t>will lead the provision of a comprehensive finance service to PHS, providing financial advice to the Chief Executive, Directors and the PHS Board, to ensure effective financial stewardship,</w:t>
            </w:r>
            <w:r w:rsidR="00FC6D9A" w:rsidRPr="00B83C38">
              <w:rPr>
                <w:rFonts w:ascii="Arial" w:hAnsi="Arial" w:cs="Arial"/>
                <w:sz w:val="22"/>
                <w:szCs w:val="22"/>
              </w:rPr>
              <w:t xml:space="preserve"> governance and control. </w:t>
            </w:r>
            <w:r w:rsidR="00A37334" w:rsidRPr="4E0D9141">
              <w:rPr>
                <w:rFonts w:ascii="Arial" w:hAnsi="Arial" w:cs="Arial"/>
                <w:sz w:val="22"/>
                <w:szCs w:val="22"/>
              </w:rPr>
              <w:t xml:space="preserve">The post is responsible for understanding the business needs of Public Health Scotland and aligning with the right areas of expertise within the NSS Services model to deliver the needs of Public </w:t>
            </w:r>
            <w:r w:rsidR="00A37334" w:rsidRPr="4E0D9141">
              <w:rPr>
                <w:rFonts w:ascii="Arial" w:hAnsi="Arial" w:cs="Arial"/>
                <w:sz w:val="22"/>
                <w:szCs w:val="22"/>
              </w:rPr>
              <w:lastRenderedPageBreak/>
              <w:t>Health Scotland</w:t>
            </w:r>
            <w:r w:rsidR="005603BD">
              <w:rPr>
                <w:rFonts w:ascii="Arial" w:hAnsi="Arial" w:cs="Arial"/>
                <w:sz w:val="22"/>
                <w:szCs w:val="22"/>
              </w:rPr>
              <w:t xml:space="preserve">. </w:t>
            </w:r>
            <w:r w:rsidR="00FC6D9A" w:rsidRPr="00B83C38">
              <w:rPr>
                <w:rFonts w:ascii="Arial" w:hAnsi="Arial" w:cs="Arial"/>
                <w:sz w:val="22"/>
                <w:szCs w:val="22"/>
              </w:rPr>
              <w:t>They will also manage customer relationships at Chief Executive, Director and Senior Management level.</w:t>
            </w:r>
          </w:p>
          <w:p w14:paraId="2CC7DE82" w14:textId="77777777" w:rsidR="00B61022" w:rsidRPr="00B83C38" w:rsidRDefault="00B61022" w:rsidP="006E00F3">
            <w:pPr>
              <w:jc w:val="both"/>
              <w:rPr>
                <w:rFonts w:ascii="Arial" w:hAnsi="Arial" w:cs="Arial"/>
                <w:sz w:val="22"/>
                <w:szCs w:val="22"/>
              </w:rPr>
            </w:pPr>
          </w:p>
          <w:p w14:paraId="0AAFE929" w14:textId="3FB10B7E" w:rsidR="00B61022" w:rsidRPr="00B83C38" w:rsidRDefault="00A07E71" w:rsidP="006E00F3">
            <w:pPr>
              <w:jc w:val="both"/>
              <w:rPr>
                <w:rFonts w:ascii="Arial" w:hAnsi="Arial" w:cs="Arial"/>
                <w:sz w:val="22"/>
                <w:szCs w:val="22"/>
              </w:rPr>
            </w:pPr>
            <w:r w:rsidRPr="00B83C38">
              <w:rPr>
                <w:rFonts w:ascii="Arial" w:hAnsi="Arial" w:cs="Arial"/>
                <w:sz w:val="22"/>
                <w:szCs w:val="22"/>
              </w:rPr>
              <w:t>S</w:t>
            </w:r>
            <w:r w:rsidR="00B61022" w:rsidRPr="00B83C38">
              <w:rPr>
                <w:rFonts w:ascii="Arial" w:hAnsi="Arial" w:cs="Arial"/>
                <w:sz w:val="22"/>
                <w:szCs w:val="22"/>
              </w:rPr>
              <w:t xml:space="preserve">taff may be assigned from elsewhere in </w:t>
            </w:r>
            <w:r w:rsidRPr="00B83C38">
              <w:rPr>
                <w:rFonts w:ascii="Arial" w:hAnsi="Arial" w:cs="Arial"/>
                <w:sz w:val="22"/>
                <w:szCs w:val="22"/>
              </w:rPr>
              <w:t xml:space="preserve">the </w:t>
            </w:r>
            <w:r w:rsidR="00B61022" w:rsidRPr="00B83C38">
              <w:rPr>
                <w:rFonts w:ascii="Arial" w:hAnsi="Arial" w:cs="Arial"/>
                <w:sz w:val="22"/>
                <w:szCs w:val="22"/>
              </w:rPr>
              <w:t xml:space="preserve">NSS </w:t>
            </w:r>
            <w:r w:rsidR="00FC6D9A" w:rsidRPr="00B83C38">
              <w:rPr>
                <w:rFonts w:ascii="Arial" w:hAnsi="Arial" w:cs="Arial"/>
                <w:sz w:val="22"/>
                <w:szCs w:val="22"/>
              </w:rPr>
              <w:t>Finance function</w:t>
            </w:r>
            <w:r w:rsidR="00B61022" w:rsidRPr="00B83C38">
              <w:rPr>
                <w:rFonts w:ascii="Arial" w:hAnsi="Arial" w:cs="Arial"/>
                <w:sz w:val="22"/>
                <w:szCs w:val="22"/>
              </w:rPr>
              <w:t xml:space="preserve"> to assist </w:t>
            </w:r>
            <w:r w:rsidRPr="00B83C38">
              <w:rPr>
                <w:rFonts w:ascii="Arial" w:hAnsi="Arial" w:cs="Arial"/>
                <w:sz w:val="22"/>
                <w:szCs w:val="22"/>
              </w:rPr>
              <w:t xml:space="preserve">in the </w:t>
            </w:r>
            <w:r w:rsidR="00B61022" w:rsidRPr="00B83C38">
              <w:rPr>
                <w:rFonts w:ascii="Arial" w:hAnsi="Arial" w:cs="Arial"/>
                <w:sz w:val="22"/>
                <w:szCs w:val="22"/>
              </w:rPr>
              <w:t xml:space="preserve">delivery of </w:t>
            </w:r>
            <w:r w:rsidR="00FC6D9A" w:rsidRPr="00B83C38">
              <w:rPr>
                <w:rFonts w:ascii="Arial" w:hAnsi="Arial" w:cs="Arial"/>
                <w:sz w:val="22"/>
                <w:szCs w:val="22"/>
              </w:rPr>
              <w:t>programmes and initiatives</w:t>
            </w:r>
            <w:r w:rsidR="00B61022" w:rsidRPr="00B83C38">
              <w:rPr>
                <w:rFonts w:ascii="Arial" w:hAnsi="Arial" w:cs="Arial"/>
                <w:sz w:val="22"/>
                <w:szCs w:val="22"/>
              </w:rPr>
              <w:t xml:space="preserve"> </w:t>
            </w:r>
            <w:r w:rsidR="00CB6C51" w:rsidRPr="00B83C38">
              <w:rPr>
                <w:rFonts w:ascii="Arial" w:hAnsi="Arial" w:cs="Arial"/>
                <w:sz w:val="22"/>
                <w:szCs w:val="22"/>
              </w:rPr>
              <w:t xml:space="preserve">through </w:t>
            </w:r>
            <w:r w:rsidR="00B61022" w:rsidRPr="00B83C38">
              <w:rPr>
                <w:rFonts w:ascii="Arial" w:hAnsi="Arial" w:cs="Arial"/>
                <w:sz w:val="22"/>
                <w:szCs w:val="22"/>
              </w:rPr>
              <w:t>a matrix management approach</w:t>
            </w:r>
            <w:r w:rsidR="00694FC4">
              <w:rPr>
                <w:rFonts w:ascii="Arial" w:hAnsi="Arial" w:cs="Arial"/>
                <w:sz w:val="22"/>
                <w:szCs w:val="22"/>
              </w:rPr>
              <w:t xml:space="preserve">.  </w:t>
            </w:r>
            <w:r w:rsidR="00101233">
              <w:rPr>
                <w:rFonts w:ascii="Arial" w:hAnsi="Arial" w:cs="Arial"/>
                <w:sz w:val="22"/>
                <w:szCs w:val="22"/>
              </w:rPr>
              <w:t>The postholder</w:t>
            </w:r>
            <w:r w:rsidR="00694FC4">
              <w:rPr>
                <w:rFonts w:ascii="Arial" w:hAnsi="Arial" w:cs="Arial"/>
                <w:sz w:val="22"/>
                <w:szCs w:val="22"/>
              </w:rPr>
              <w:t xml:space="preserve"> </w:t>
            </w:r>
            <w:r w:rsidR="00A65F11" w:rsidRPr="00B83C38">
              <w:rPr>
                <w:rFonts w:ascii="Arial" w:hAnsi="Arial" w:cs="Arial"/>
                <w:sz w:val="22"/>
                <w:szCs w:val="22"/>
              </w:rPr>
              <w:t xml:space="preserve">will </w:t>
            </w:r>
            <w:r w:rsidR="00694FC4">
              <w:rPr>
                <w:rFonts w:ascii="Arial" w:hAnsi="Arial" w:cs="Arial"/>
                <w:sz w:val="22"/>
                <w:szCs w:val="22"/>
              </w:rPr>
              <w:t xml:space="preserve">manage, coordinate and delegate </w:t>
            </w:r>
            <w:r w:rsidR="00A65F11" w:rsidRPr="00B83C38">
              <w:rPr>
                <w:rFonts w:ascii="Arial" w:hAnsi="Arial" w:cs="Arial"/>
                <w:sz w:val="22"/>
                <w:szCs w:val="22"/>
              </w:rPr>
              <w:t xml:space="preserve">work </w:t>
            </w:r>
            <w:r w:rsidR="00694FC4">
              <w:rPr>
                <w:rFonts w:ascii="Arial" w:hAnsi="Arial" w:cs="Arial"/>
                <w:sz w:val="22"/>
                <w:szCs w:val="22"/>
              </w:rPr>
              <w:t xml:space="preserve">to individuals and teams across the function, working </w:t>
            </w:r>
            <w:r w:rsidR="00A65F11" w:rsidRPr="00B83C38">
              <w:rPr>
                <w:rFonts w:ascii="Arial" w:hAnsi="Arial" w:cs="Arial"/>
                <w:sz w:val="22"/>
                <w:szCs w:val="22"/>
              </w:rPr>
              <w:t xml:space="preserve">closely with the Director of </w:t>
            </w:r>
            <w:r w:rsidR="00FC6D9A" w:rsidRPr="00B83C38">
              <w:rPr>
                <w:rFonts w:ascii="Arial" w:hAnsi="Arial" w:cs="Arial"/>
                <w:sz w:val="22"/>
                <w:szCs w:val="22"/>
              </w:rPr>
              <w:t>Finance</w:t>
            </w:r>
            <w:r w:rsidR="00694FC4">
              <w:rPr>
                <w:rFonts w:ascii="Arial" w:hAnsi="Arial" w:cs="Arial"/>
                <w:sz w:val="22"/>
                <w:szCs w:val="22"/>
              </w:rPr>
              <w:t xml:space="preserve"> and the Finance Senior Management Team</w:t>
            </w:r>
            <w:r w:rsidR="00FC6D9A" w:rsidRPr="00B83C38">
              <w:rPr>
                <w:rFonts w:ascii="Arial" w:hAnsi="Arial" w:cs="Arial"/>
                <w:sz w:val="22"/>
                <w:szCs w:val="22"/>
              </w:rPr>
              <w:t xml:space="preserve"> </w:t>
            </w:r>
            <w:r w:rsidR="00694FC4">
              <w:rPr>
                <w:rFonts w:ascii="Arial" w:hAnsi="Arial" w:cs="Arial"/>
                <w:sz w:val="22"/>
                <w:szCs w:val="22"/>
              </w:rPr>
              <w:t xml:space="preserve">in NSS </w:t>
            </w:r>
            <w:r w:rsidR="00A65F11" w:rsidRPr="00B83C38">
              <w:rPr>
                <w:rFonts w:ascii="Arial" w:hAnsi="Arial" w:cs="Arial"/>
                <w:sz w:val="22"/>
                <w:szCs w:val="22"/>
              </w:rPr>
              <w:t xml:space="preserve">to deliver </w:t>
            </w:r>
            <w:r w:rsidR="00694FC4">
              <w:rPr>
                <w:rFonts w:ascii="Arial" w:hAnsi="Arial" w:cs="Arial"/>
                <w:sz w:val="22"/>
                <w:szCs w:val="22"/>
              </w:rPr>
              <w:t xml:space="preserve">the full range of financial </w:t>
            </w:r>
            <w:r w:rsidR="00A65F11" w:rsidRPr="00B83C38">
              <w:rPr>
                <w:rFonts w:ascii="Arial" w:hAnsi="Arial" w:cs="Arial"/>
                <w:sz w:val="22"/>
                <w:szCs w:val="22"/>
              </w:rPr>
              <w:t xml:space="preserve">services to Public Health Scotland. </w:t>
            </w:r>
          </w:p>
          <w:p w14:paraId="19908BC2" w14:textId="77777777" w:rsidR="00B61022" w:rsidRPr="00B83C38" w:rsidRDefault="00B61022" w:rsidP="006E00F3">
            <w:pPr>
              <w:jc w:val="both"/>
              <w:rPr>
                <w:rFonts w:ascii="Arial" w:hAnsi="Arial" w:cs="Arial"/>
                <w:sz w:val="22"/>
                <w:szCs w:val="22"/>
              </w:rPr>
            </w:pPr>
          </w:p>
          <w:p w14:paraId="594E5E5A" w14:textId="329D5692" w:rsidR="00B61022" w:rsidRDefault="00B61022" w:rsidP="006E00F3">
            <w:pPr>
              <w:jc w:val="both"/>
              <w:rPr>
                <w:rFonts w:ascii="Arial" w:hAnsi="Arial" w:cs="Arial"/>
                <w:sz w:val="22"/>
                <w:szCs w:val="22"/>
              </w:rPr>
            </w:pPr>
            <w:r w:rsidRPr="00B83C38">
              <w:rPr>
                <w:rFonts w:ascii="Arial" w:hAnsi="Arial" w:cs="Arial"/>
                <w:sz w:val="22"/>
                <w:szCs w:val="22"/>
              </w:rPr>
              <w:t xml:space="preserve">The post holder has a direct responsibility for working with </w:t>
            </w:r>
            <w:r w:rsidR="00C85F4C" w:rsidRPr="00B83C38">
              <w:rPr>
                <w:rFonts w:ascii="Arial" w:hAnsi="Arial" w:cs="Arial"/>
                <w:sz w:val="22"/>
                <w:szCs w:val="22"/>
              </w:rPr>
              <w:t xml:space="preserve">the </w:t>
            </w:r>
            <w:r w:rsidR="0036579C" w:rsidRPr="00B83C38">
              <w:rPr>
                <w:rFonts w:ascii="Arial" w:hAnsi="Arial" w:cs="Arial"/>
                <w:sz w:val="22"/>
                <w:szCs w:val="22"/>
              </w:rPr>
              <w:t xml:space="preserve">senior leadership team of </w:t>
            </w:r>
            <w:r w:rsidR="00C85F4C" w:rsidRPr="00B83C38">
              <w:rPr>
                <w:rFonts w:ascii="Arial" w:hAnsi="Arial" w:cs="Arial"/>
                <w:sz w:val="22"/>
                <w:szCs w:val="22"/>
              </w:rPr>
              <w:t xml:space="preserve">Public Health Scotland to </w:t>
            </w:r>
            <w:r w:rsidR="00EE412E">
              <w:rPr>
                <w:rFonts w:ascii="Arial" w:hAnsi="Arial" w:cs="Arial"/>
                <w:sz w:val="22"/>
                <w:szCs w:val="22"/>
              </w:rPr>
              <w:t xml:space="preserve">lead on </w:t>
            </w:r>
            <w:r w:rsidRPr="00B83C38">
              <w:rPr>
                <w:rFonts w:ascii="Arial" w:hAnsi="Arial" w:cs="Arial"/>
                <w:sz w:val="22"/>
                <w:szCs w:val="22"/>
              </w:rPr>
              <w:t>financial initiatives</w:t>
            </w:r>
            <w:r w:rsidR="00CB6C51" w:rsidRPr="00B83C38">
              <w:rPr>
                <w:rFonts w:ascii="Arial" w:hAnsi="Arial" w:cs="Arial"/>
                <w:sz w:val="22"/>
                <w:szCs w:val="22"/>
              </w:rPr>
              <w:t xml:space="preserve">, realising benefits </w:t>
            </w:r>
            <w:r w:rsidRPr="00B83C38">
              <w:rPr>
                <w:rFonts w:ascii="Arial" w:hAnsi="Arial" w:cs="Arial"/>
                <w:sz w:val="22"/>
                <w:szCs w:val="22"/>
              </w:rPr>
              <w:t xml:space="preserve">and identifying cost savings through influencing and negotiating </w:t>
            </w:r>
            <w:r w:rsidR="00CB6C51" w:rsidRPr="00B83C38">
              <w:rPr>
                <w:rFonts w:ascii="Arial" w:hAnsi="Arial" w:cs="Arial"/>
                <w:sz w:val="22"/>
                <w:szCs w:val="22"/>
              </w:rPr>
              <w:t xml:space="preserve">across a range of </w:t>
            </w:r>
            <w:r w:rsidRPr="00B83C38">
              <w:rPr>
                <w:rFonts w:ascii="Arial" w:hAnsi="Arial" w:cs="Arial"/>
                <w:sz w:val="22"/>
                <w:szCs w:val="22"/>
              </w:rPr>
              <w:t xml:space="preserve">different working practices and redesign projects to </w:t>
            </w:r>
            <w:r w:rsidR="00C85F4C" w:rsidRPr="00B83C38">
              <w:rPr>
                <w:rFonts w:ascii="Arial" w:hAnsi="Arial" w:cs="Arial"/>
                <w:sz w:val="22"/>
                <w:szCs w:val="22"/>
              </w:rPr>
              <w:t xml:space="preserve">ensure that Public Health Scotland operates within </w:t>
            </w:r>
            <w:r w:rsidRPr="00B83C38">
              <w:rPr>
                <w:rFonts w:ascii="Arial" w:hAnsi="Arial" w:cs="Arial"/>
                <w:sz w:val="22"/>
                <w:szCs w:val="22"/>
              </w:rPr>
              <w:t xml:space="preserve">the overall budget. </w:t>
            </w:r>
          </w:p>
          <w:p w14:paraId="733D09E4" w14:textId="77777777" w:rsidR="0040331A" w:rsidRDefault="0040331A" w:rsidP="006E00F3">
            <w:pPr>
              <w:jc w:val="both"/>
              <w:rPr>
                <w:rFonts w:ascii="Arial" w:hAnsi="Arial" w:cs="Arial"/>
                <w:sz w:val="22"/>
                <w:szCs w:val="22"/>
              </w:rPr>
            </w:pPr>
          </w:p>
          <w:p w14:paraId="04F35B26" w14:textId="77777777" w:rsidR="00B61022" w:rsidRDefault="0040331A" w:rsidP="00252F45">
            <w:pPr>
              <w:jc w:val="both"/>
              <w:rPr>
                <w:rFonts w:ascii="Arial" w:hAnsi="Arial" w:cs="Arial"/>
                <w:sz w:val="22"/>
                <w:szCs w:val="22"/>
              </w:rPr>
            </w:pPr>
            <w:r>
              <w:rPr>
                <w:rFonts w:ascii="Arial" w:hAnsi="Arial" w:cs="Arial"/>
                <w:sz w:val="22"/>
                <w:szCs w:val="22"/>
              </w:rPr>
              <w:t>Working externally to support an effective and leading contribution from PHS to the value and sustainability of health and social care services in Scotland will be a key dimension of this role</w:t>
            </w:r>
            <w:r w:rsidR="00252F45">
              <w:rPr>
                <w:rFonts w:ascii="Arial" w:hAnsi="Arial" w:cs="Arial"/>
                <w:sz w:val="22"/>
                <w:szCs w:val="22"/>
              </w:rPr>
              <w:t>.</w:t>
            </w:r>
          </w:p>
          <w:p w14:paraId="2E868A79" w14:textId="7400E624" w:rsidR="00252F45" w:rsidRPr="00B83C38" w:rsidRDefault="00252F45" w:rsidP="00252F45">
            <w:pPr>
              <w:jc w:val="both"/>
              <w:rPr>
                <w:rFonts w:ascii="Arial" w:hAnsi="Arial" w:cs="Arial"/>
                <w:b/>
                <w:sz w:val="22"/>
                <w:szCs w:val="22"/>
              </w:rPr>
            </w:pPr>
          </w:p>
        </w:tc>
      </w:tr>
      <w:tr w:rsidR="00AA050C" w:rsidRPr="00B83C38" w14:paraId="4675F811" w14:textId="77777777" w:rsidTr="00B05F6A">
        <w:trPr>
          <w:gridAfter w:val="3"/>
          <w:wAfter w:w="1078" w:type="dxa"/>
          <w:trHeight w:val="709"/>
        </w:trPr>
        <w:tc>
          <w:tcPr>
            <w:tcW w:w="9106" w:type="dxa"/>
            <w:gridSpan w:val="3"/>
            <w:tcBorders>
              <w:top w:val="single" w:sz="4" w:space="0" w:color="auto"/>
              <w:left w:val="single" w:sz="4" w:space="0" w:color="auto"/>
              <w:bottom w:val="single" w:sz="4" w:space="0" w:color="auto"/>
              <w:right w:val="single" w:sz="4" w:space="0" w:color="auto"/>
            </w:tcBorders>
          </w:tcPr>
          <w:p w14:paraId="5DBD691A" w14:textId="599FD322" w:rsidR="00AA050C" w:rsidRPr="00B83C38" w:rsidRDefault="00B57B99">
            <w:pPr>
              <w:pStyle w:val="ListParagraph"/>
              <w:numPr>
                <w:ilvl w:val="0"/>
                <w:numId w:val="18"/>
              </w:numPr>
              <w:spacing w:before="120" w:after="120"/>
              <w:jc w:val="both"/>
              <w:rPr>
                <w:rFonts w:ascii="Arial" w:hAnsi="Arial" w:cs="Arial"/>
                <w:b/>
                <w:iCs/>
              </w:rPr>
            </w:pPr>
            <w:bookmarkStart w:id="1" w:name="_Hlk415068373"/>
            <w:r>
              <w:rPr>
                <w:noProof/>
              </w:rPr>
              <w:lastRenderedPageBreak/>
              <w:drawing>
                <wp:anchor distT="0" distB="0" distL="114300" distR="114300" simplePos="0" relativeHeight="251656704" behindDoc="0" locked="0" layoutInCell="1" allowOverlap="1" wp14:anchorId="77D3D303" wp14:editId="0135BCF5">
                  <wp:simplePos x="0" y="0"/>
                  <wp:positionH relativeFrom="column">
                    <wp:posOffset>89535</wp:posOffset>
                  </wp:positionH>
                  <wp:positionV relativeFrom="page">
                    <wp:posOffset>405130</wp:posOffset>
                  </wp:positionV>
                  <wp:extent cx="4070985" cy="2663825"/>
                  <wp:effectExtent l="0" t="0" r="5715" b="0"/>
                  <wp:wrapTopAndBottom/>
                  <wp:docPr id="1523951011" name="Picture 152395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0985" cy="2663825"/>
                          </a:xfrm>
                          <a:prstGeom prst="rect">
                            <a:avLst/>
                          </a:prstGeom>
                        </pic:spPr>
                      </pic:pic>
                    </a:graphicData>
                  </a:graphic>
                </wp:anchor>
              </w:drawing>
            </w:r>
            <w:r w:rsidR="00E85CE4">
              <w:rPr>
                <w:rFonts w:ascii="Arial" w:hAnsi="Arial" w:cs="Arial"/>
                <w:b/>
                <w:iCs/>
              </w:rPr>
              <w:t xml:space="preserve">    </w:t>
            </w:r>
            <w:r w:rsidR="00AA050C" w:rsidRPr="00B83C38">
              <w:rPr>
                <w:rFonts w:ascii="Arial" w:hAnsi="Arial" w:cs="Arial"/>
                <w:b/>
                <w:iCs/>
              </w:rPr>
              <w:t>ORGANISATION CHART</w:t>
            </w:r>
          </w:p>
        </w:tc>
      </w:tr>
      <w:tr w:rsidR="00AA050C" w:rsidRPr="00B83C38" w14:paraId="5F3CB023" w14:textId="77777777" w:rsidTr="00B05F6A">
        <w:trPr>
          <w:gridAfter w:val="3"/>
          <w:wAfter w:w="1078" w:type="dxa"/>
        </w:trPr>
        <w:tc>
          <w:tcPr>
            <w:tcW w:w="9106" w:type="dxa"/>
            <w:gridSpan w:val="3"/>
            <w:tcBorders>
              <w:top w:val="single" w:sz="4" w:space="0" w:color="auto"/>
              <w:left w:val="single" w:sz="4" w:space="0" w:color="auto"/>
              <w:bottom w:val="single" w:sz="4" w:space="0" w:color="auto"/>
              <w:right w:val="single" w:sz="4" w:space="0" w:color="auto"/>
            </w:tcBorders>
          </w:tcPr>
          <w:p w14:paraId="5D60A23C" w14:textId="3EF2E1E0" w:rsidR="00AA050C" w:rsidRPr="00B83C38" w:rsidRDefault="00AA050C" w:rsidP="63C7A296">
            <w:pPr>
              <w:spacing w:before="120" w:after="120"/>
              <w:rPr>
                <w:rFonts w:ascii="Arial" w:hAnsi="Arial" w:cs="Arial"/>
                <w:b/>
                <w:bCs/>
                <w:sz w:val="22"/>
                <w:szCs w:val="22"/>
              </w:rPr>
            </w:pPr>
            <w:r w:rsidRPr="63C7A296">
              <w:rPr>
                <w:rFonts w:ascii="Arial" w:hAnsi="Arial" w:cs="Arial"/>
                <w:b/>
                <w:bCs/>
                <w:sz w:val="22"/>
                <w:szCs w:val="22"/>
              </w:rPr>
              <w:t xml:space="preserve">5.   </w:t>
            </w:r>
            <w:r>
              <w:tab/>
            </w:r>
            <w:r w:rsidRPr="63C7A296">
              <w:rPr>
                <w:rFonts w:ascii="Arial" w:hAnsi="Arial" w:cs="Arial"/>
                <w:b/>
                <w:bCs/>
                <w:sz w:val="22"/>
                <w:szCs w:val="22"/>
              </w:rPr>
              <w:t xml:space="preserve">ROLE OF THE </w:t>
            </w:r>
            <w:r w:rsidR="2C020D98" w:rsidRPr="63C7A296">
              <w:rPr>
                <w:rFonts w:ascii="Arial" w:hAnsi="Arial" w:cs="Arial"/>
                <w:b/>
                <w:bCs/>
                <w:sz w:val="22"/>
                <w:szCs w:val="22"/>
              </w:rPr>
              <w:t>DIRECTORATE</w:t>
            </w:r>
          </w:p>
        </w:tc>
      </w:tr>
      <w:tr w:rsidR="005E5656" w:rsidRPr="00B83C38" w14:paraId="2B3B67AB" w14:textId="77777777" w:rsidTr="00B05F6A">
        <w:trPr>
          <w:gridAfter w:val="3"/>
          <w:wAfter w:w="1078" w:type="dxa"/>
        </w:trPr>
        <w:tc>
          <w:tcPr>
            <w:tcW w:w="9106" w:type="dxa"/>
            <w:gridSpan w:val="3"/>
            <w:tcBorders>
              <w:top w:val="single" w:sz="4" w:space="0" w:color="auto"/>
              <w:left w:val="single" w:sz="4" w:space="0" w:color="auto"/>
              <w:bottom w:val="nil"/>
              <w:right w:val="single" w:sz="4" w:space="0" w:color="auto"/>
            </w:tcBorders>
          </w:tcPr>
          <w:p w14:paraId="4F8A2AC5" w14:textId="16CB143C" w:rsidR="005E5656" w:rsidRDefault="005E5656" w:rsidP="005E5656">
            <w:pPr>
              <w:pStyle w:val="CommentText"/>
              <w:rPr>
                <w:rFonts w:ascii="Arial" w:hAnsi="Arial" w:cs="Arial"/>
                <w:sz w:val="22"/>
                <w:szCs w:val="22"/>
              </w:rPr>
            </w:pPr>
            <w:r w:rsidRPr="63C7A296">
              <w:rPr>
                <w:rFonts w:ascii="Arial" w:hAnsi="Arial" w:cs="Arial"/>
                <w:sz w:val="22"/>
                <w:szCs w:val="22"/>
              </w:rPr>
              <w:t>The NSS F</w:t>
            </w:r>
            <w:r w:rsidR="3ED78263" w:rsidRPr="63C7A296">
              <w:rPr>
                <w:rFonts w:ascii="Arial" w:hAnsi="Arial" w:cs="Arial"/>
                <w:sz w:val="22"/>
                <w:szCs w:val="22"/>
              </w:rPr>
              <w:t xml:space="preserve">inance, </w:t>
            </w:r>
            <w:r w:rsidR="004B508A">
              <w:rPr>
                <w:rFonts w:ascii="Arial" w:hAnsi="Arial" w:cs="Arial"/>
                <w:sz w:val="22"/>
                <w:szCs w:val="22"/>
                <w:lang w:val="en-GB"/>
              </w:rPr>
              <w:t xml:space="preserve">Corporate </w:t>
            </w:r>
            <w:r w:rsidR="3ED78263" w:rsidRPr="63C7A296">
              <w:rPr>
                <w:rFonts w:ascii="Arial" w:hAnsi="Arial" w:cs="Arial"/>
                <w:sz w:val="22"/>
                <w:szCs w:val="22"/>
              </w:rPr>
              <w:t>Governance and Legal Services Directorate</w:t>
            </w:r>
            <w:r w:rsidRPr="63C7A296">
              <w:rPr>
                <w:rFonts w:ascii="Arial" w:hAnsi="Arial" w:cs="Arial"/>
                <w:sz w:val="22"/>
                <w:szCs w:val="22"/>
              </w:rPr>
              <w:t xml:space="preserve"> delivers a </w:t>
            </w:r>
            <w:r w:rsidR="677AC424" w:rsidRPr="63C7A296">
              <w:rPr>
                <w:rFonts w:ascii="Arial" w:hAnsi="Arial" w:cs="Arial"/>
                <w:sz w:val="22"/>
                <w:szCs w:val="22"/>
              </w:rPr>
              <w:t>comprehensive finance</w:t>
            </w:r>
            <w:r w:rsidRPr="63C7A296">
              <w:rPr>
                <w:rFonts w:ascii="Arial" w:hAnsi="Arial" w:cs="Arial"/>
                <w:sz w:val="22"/>
                <w:szCs w:val="22"/>
              </w:rPr>
              <w:t xml:space="preserve"> service to </w:t>
            </w:r>
            <w:r w:rsidR="0F3805BA" w:rsidRPr="63C7A296">
              <w:rPr>
                <w:rFonts w:ascii="Arial" w:hAnsi="Arial" w:cs="Arial"/>
                <w:sz w:val="22"/>
                <w:szCs w:val="22"/>
              </w:rPr>
              <w:t>PHS,</w:t>
            </w:r>
            <w:r w:rsidRPr="63C7A296">
              <w:rPr>
                <w:rFonts w:ascii="Arial" w:hAnsi="Arial" w:cs="Arial"/>
                <w:sz w:val="22"/>
                <w:szCs w:val="22"/>
                <w:lang w:val="en-GB"/>
              </w:rPr>
              <w:t xml:space="preserve"> and this post </w:t>
            </w:r>
            <w:r w:rsidRPr="63C7A296">
              <w:rPr>
                <w:rFonts w:ascii="Arial" w:hAnsi="Arial" w:cs="Arial"/>
                <w:sz w:val="22"/>
                <w:szCs w:val="22"/>
              </w:rPr>
              <w:t xml:space="preserve">sits within the </w:t>
            </w:r>
            <w:r w:rsidRPr="63C7A296">
              <w:rPr>
                <w:rFonts w:ascii="Arial" w:hAnsi="Arial" w:cs="Arial"/>
                <w:sz w:val="22"/>
                <w:szCs w:val="22"/>
                <w:lang w:val="en-GB"/>
              </w:rPr>
              <w:t>Finance</w:t>
            </w:r>
            <w:r w:rsidRPr="63C7A296">
              <w:rPr>
                <w:rFonts w:ascii="Arial" w:hAnsi="Arial" w:cs="Arial"/>
                <w:sz w:val="22"/>
                <w:szCs w:val="22"/>
              </w:rPr>
              <w:t xml:space="preserve"> </w:t>
            </w:r>
            <w:r w:rsidR="1E04113B" w:rsidRPr="63C7A296">
              <w:rPr>
                <w:rFonts w:ascii="Arial" w:hAnsi="Arial" w:cs="Arial"/>
                <w:sz w:val="22"/>
                <w:szCs w:val="22"/>
              </w:rPr>
              <w:t>Service</w:t>
            </w:r>
            <w:r w:rsidRPr="63C7A296">
              <w:rPr>
                <w:rFonts w:ascii="Arial" w:hAnsi="Arial" w:cs="Arial"/>
                <w:sz w:val="22"/>
                <w:szCs w:val="22"/>
              </w:rPr>
              <w:t>, but the role is dedicated to and embedded in Public Health Scotland.</w:t>
            </w:r>
          </w:p>
          <w:p w14:paraId="0297AD53" w14:textId="77777777" w:rsidR="005E5656" w:rsidRDefault="005E5656" w:rsidP="005E5656">
            <w:pPr>
              <w:pStyle w:val="CommentText"/>
              <w:rPr>
                <w:rFonts w:ascii="Arial" w:hAnsi="Arial" w:cs="Arial"/>
                <w:sz w:val="22"/>
                <w:szCs w:val="22"/>
              </w:rPr>
            </w:pPr>
          </w:p>
          <w:p w14:paraId="0FE0EFE5" w14:textId="77777777" w:rsidR="005E5656" w:rsidRPr="00B83C38" w:rsidRDefault="005E5656" w:rsidP="005E5656">
            <w:pPr>
              <w:jc w:val="both"/>
              <w:rPr>
                <w:rFonts w:ascii="Arial" w:hAnsi="Arial" w:cs="Arial"/>
                <w:sz w:val="22"/>
                <w:szCs w:val="22"/>
              </w:rPr>
            </w:pPr>
            <w:r w:rsidRPr="00B83C38">
              <w:rPr>
                <w:rFonts w:ascii="Arial" w:hAnsi="Arial" w:cs="Arial"/>
                <w:sz w:val="22"/>
                <w:szCs w:val="22"/>
              </w:rPr>
              <w:t xml:space="preserve">NSS </w:t>
            </w:r>
            <w:r>
              <w:rPr>
                <w:rFonts w:ascii="Arial" w:hAnsi="Arial" w:cs="Arial"/>
                <w:sz w:val="22"/>
                <w:szCs w:val="22"/>
              </w:rPr>
              <w:t>i</w:t>
            </w:r>
            <w:r w:rsidRPr="00B83C38">
              <w:rPr>
                <w:rFonts w:ascii="Arial" w:hAnsi="Arial" w:cs="Arial"/>
                <w:sz w:val="22"/>
                <w:szCs w:val="22"/>
              </w:rPr>
              <w:t xml:space="preserve">s a Non-Departmental Public Body (NDPB) and provides a diverse range of support services for the NHS in Scotland.  </w:t>
            </w:r>
          </w:p>
          <w:p w14:paraId="435FD426" w14:textId="77777777" w:rsidR="005E5656" w:rsidRPr="00B83C38" w:rsidRDefault="005E5656" w:rsidP="005E5656">
            <w:pPr>
              <w:jc w:val="both"/>
              <w:rPr>
                <w:rFonts w:ascii="Arial" w:hAnsi="Arial" w:cs="Arial"/>
                <w:sz w:val="22"/>
                <w:szCs w:val="22"/>
              </w:rPr>
            </w:pPr>
          </w:p>
          <w:p w14:paraId="4E5A89E0" w14:textId="747C76D9" w:rsidR="005E5656" w:rsidRPr="00B83C38" w:rsidRDefault="005E5656" w:rsidP="005E5656">
            <w:pPr>
              <w:jc w:val="both"/>
              <w:rPr>
                <w:rFonts w:ascii="Arial" w:hAnsi="Arial" w:cs="Arial"/>
                <w:sz w:val="22"/>
                <w:szCs w:val="22"/>
              </w:rPr>
            </w:pPr>
            <w:r w:rsidRPr="63C7A296">
              <w:rPr>
                <w:rFonts w:ascii="Arial" w:hAnsi="Arial" w:cs="Arial"/>
                <w:sz w:val="22"/>
                <w:szCs w:val="22"/>
              </w:rPr>
              <w:t>NSS employs approximately 3,600 staff (comprising medical, nursing, technical, and scientific, management and administration staff, located at 17 sites across Scotland with associated revenue costs of £780 million.  NSS manages Primary Care Contractor Payments in excess of £</w:t>
            </w:r>
            <w:r w:rsidR="4E37F3B1" w:rsidRPr="63C7A296">
              <w:rPr>
                <w:rFonts w:ascii="Arial" w:hAnsi="Arial" w:cs="Arial"/>
                <w:sz w:val="22"/>
                <w:szCs w:val="22"/>
              </w:rPr>
              <w:t>3</w:t>
            </w:r>
            <w:r w:rsidRPr="63C7A296">
              <w:rPr>
                <w:rFonts w:ascii="Arial" w:hAnsi="Arial" w:cs="Arial"/>
                <w:sz w:val="22"/>
                <w:szCs w:val="22"/>
              </w:rPr>
              <w:t xml:space="preserve">bn on behalf of boards and delivers payroll services on behalf of 8 boards supporting salary payments </w:t>
            </w:r>
            <w:r w:rsidR="6039C906" w:rsidRPr="63C7A296">
              <w:rPr>
                <w:rFonts w:ascii="Arial" w:hAnsi="Arial" w:cs="Arial"/>
                <w:sz w:val="22"/>
                <w:szCs w:val="22"/>
              </w:rPr>
              <w:t>more than</w:t>
            </w:r>
            <w:r w:rsidRPr="63C7A296">
              <w:rPr>
                <w:rFonts w:ascii="Arial" w:hAnsi="Arial" w:cs="Arial"/>
                <w:sz w:val="22"/>
                <w:szCs w:val="22"/>
              </w:rPr>
              <w:t xml:space="preserve"> £1.5bn</w:t>
            </w:r>
          </w:p>
          <w:p w14:paraId="02682893" w14:textId="77777777" w:rsidR="005E5656" w:rsidRPr="00B83C38" w:rsidRDefault="005E5656" w:rsidP="005E5656">
            <w:pPr>
              <w:jc w:val="both"/>
              <w:rPr>
                <w:rFonts w:ascii="Arial" w:hAnsi="Arial" w:cs="Arial"/>
                <w:sz w:val="22"/>
                <w:szCs w:val="22"/>
              </w:rPr>
            </w:pPr>
          </w:p>
          <w:p w14:paraId="70E94CD7" w14:textId="77777777" w:rsidR="005E5656" w:rsidRDefault="005E5656" w:rsidP="005E5656">
            <w:pPr>
              <w:jc w:val="both"/>
              <w:rPr>
                <w:rFonts w:ascii="Arial" w:hAnsi="Arial" w:cs="Arial"/>
                <w:sz w:val="22"/>
                <w:szCs w:val="22"/>
              </w:rPr>
            </w:pPr>
            <w:r w:rsidRPr="00B83C38">
              <w:rPr>
                <w:rFonts w:ascii="Arial" w:hAnsi="Arial" w:cs="Arial"/>
                <w:sz w:val="22"/>
                <w:szCs w:val="22"/>
              </w:rPr>
              <w:t>NSS Finance consists of c150 WTE delivering a broad range of financial services to NSS and to other NHS boards through shared services arrangements. Core services include, financial planning and analysis, business partnering, budgetary control, management accounting, project accounting, BI &amp; Analytics, financial accounting, reconciliations, tax and corporate reporting, accounts payable, accounts receivable, treasury and payroll services.</w:t>
            </w:r>
          </w:p>
          <w:p w14:paraId="43AF7B76" w14:textId="77777777" w:rsidR="004B66E0" w:rsidRPr="00B83C38" w:rsidRDefault="004B66E0" w:rsidP="005E5656">
            <w:pPr>
              <w:jc w:val="both"/>
              <w:rPr>
                <w:rFonts w:ascii="Arial" w:hAnsi="Arial" w:cs="Arial"/>
                <w:sz w:val="22"/>
                <w:szCs w:val="22"/>
              </w:rPr>
            </w:pPr>
          </w:p>
          <w:p w14:paraId="4135D236" w14:textId="77777777" w:rsidR="005E5656" w:rsidRPr="004E6357" w:rsidRDefault="005E5656" w:rsidP="005E5656">
            <w:pPr>
              <w:textAlignment w:val="baseline"/>
              <w:rPr>
                <w:rFonts w:ascii="Arial" w:hAnsi="Arial" w:cs="Arial"/>
                <w:sz w:val="22"/>
                <w:szCs w:val="22"/>
                <w:lang w:eastAsia="en-GB"/>
              </w:rPr>
            </w:pPr>
            <w:r w:rsidRPr="00B83C38">
              <w:rPr>
                <w:rFonts w:ascii="Arial" w:hAnsi="Arial" w:cs="Arial"/>
                <w:sz w:val="22"/>
                <w:szCs w:val="22"/>
                <w:lang w:eastAsia="en-GB"/>
              </w:rPr>
              <w:t>Public Health Scotland is responsible for leading and enabling the drive to improve health and wellbeing and reduce health inequalities across Scotland. </w:t>
            </w:r>
          </w:p>
          <w:p w14:paraId="17094813" w14:textId="77777777" w:rsidR="005E5656" w:rsidRPr="004E6357" w:rsidRDefault="005E5656" w:rsidP="005E5656">
            <w:pPr>
              <w:textAlignment w:val="baseline"/>
              <w:rPr>
                <w:rFonts w:ascii="Arial" w:hAnsi="Arial" w:cs="Arial"/>
                <w:sz w:val="22"/>
                <w:szCs w:val="22"/>
                <w:lang w:eastAsia="en-GB"/>
              </w:rPr>
            </w:pPr>
            <w:r w:rsidRPr="00B83C38">
              <w:rPr>
                <w:rFonts w:ascii="Arial" w:hAnsi="Arial" w:cs="Arial"/>
                <w:sz w:val="22"/>
                <w:szCs w:val="22"/>
                <w:lang w:eastAsia="en-GB"/>
              </w:rPr>
              <w:t>We deliver: </w:t>
            </w:r>
          </w:p>
          <w:p w14:paraId="5A1EC815" w14:textId="77777777" w:rsidR="005E5656" w:rsidRPr="00B83C38" w:rsidRDefault="005E5656" w:rsidP="005E5656">
            <w:pPr>
              <w:numPr>
                <w:ilvl w:val="0"/>
                <w:numId w:val="24"/>
              </w:numPr>
              <w:ind w:left="1080" w:firstLine="0"/>
              <w:textAlignment w:val="baseline"/>
              <w:rPr>
                <w:rFonts w:ascii="Arial" w:hAnsi="Arial" w:cs="Arial"/>
                <w:sz w:val="22"/>
                <w:szCs w:val="22"/>
                <w:lang w:eastAsia="en-GB"/>
              </w:rPr>
            </w:pPr>
            <w:r w:rsidRPr="00B83C38">
              <w:rPr>
                <w:rFonts w:ascii="Arial" w:hAnsi="Arial" w:cs="Arial"/>
                <w:sz w:val="22"/>
                <w:szCs w:val="22"/>
                <w:lang w:eastAsia="en-GB"/>
              </w:rPr>
              <w:lastRenderedPageBreak/>
              <w:t>strong public health leadership across the whole public health system in Scotland </w:t>
            </w:r>
          </w:p>
          <w:p w14:paraId="69EEBCE5" w14:textId="77777777" w:rsidR="005E5656" w:rsidRPr="00B83C38" w:rsidRDefault="005E5656" w:rsidP="005E5656">
            <w:pPr>
              <w:numPr>
                <w:ilvl w:val="0"/>
                <w:numId w:val="24"/>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high quality, effective and supportive health improvement, health protection and healthcare public health functions. </w:t>
            </w:r>
          </w:p>
          <w:p w14:paraId="06D19348" w14:textId="77777777" w:rsidR="005E5656" w:rsidRPr="004E6357" w:rsidRDefault="005E5656" w:rsidP="005E5656">
            <w:pPr>
              <w:textAlignment w:val="baseline"/>
              <w:rPr>
                <w:rFonts w:ascii="Arial" w:hAnsi="Arial" w:cs="Arial"/>
                <w:sz w:val="22"/>
                <w:szCs w:val="22"/>
                <w:lang w:eastAsia="en-GB"/>
              </w:rPr>
            </w:pPr>
            <w:r w:rsidRPr="00B83C38">
              <w:rPr>
                <w:rFonts w:ascii="Arial" w:hAnsi="Arial" w:cs="Arial"/>
                <w:sz w:val="22"/>
                <w:szCs w:val="22"/>
                <w:lang w:eastAsia="en-GB"/>
              </w:rPr>
              <w:t>We are: </w:t>
            </w:r>
          </w:p>
          <w:p w14:paraId="310BEED3" w14:textId="77777777" w:rsidR="005E5656" w:rsidRPr="00B83C38" w:rsidRDefault="005E5656" w:rsidP="005E5656">
            <w:pPr>
              <w:numPr>
                <w:ilvl w:val="0"/>
                <w:numId w:val="25"/>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intelligence, data and evidence led. </w:t>
            </w:r>
          </w:p>
          <w:p w14:paraId="31D5DAF0" w14:textId="77777777" w:rsidR="005E5656" w:rsidRPr="00B83C38" w:rsidRDefault="005E5656" w:rsidP="005E5656">
            <w:pPr>
              <w:numPr>
                <w:ilvl w:val="0"/>
                <w:numId w:val="25"/>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have a key role in enabling and supporting delivery at local level. </w:t>
            </w:r>
          </w:p>
          <w:p w14:paraId="743CEB32" w14:textId="77777777" w:rsidR="005E5656" w:rsidRPr="004E6357" w:rsidRDefault="005E5656" w:rsidP="005E5656">
            <w:pPr>
              <w:textAlignment w:val="baseline"/>
              <w:rPr>
                <w:rFonts w:ascii="Arial" w:hAnsi="Arial" w:cs="Arial"/>
                <w:sz w:val="22"/>
                <w:szCs w:val="22"/>
                <w:lang w:eastAsia="en-GB"/>
              </w:rPr>
            </w:pPr>
            <w:r w:rsidRPr="00B83C38">
              <w:rPr>
                <w:rFonts w:ascii="Arial" w:hAnsi="Arial" w:cs="Arial"/>
                <w:sz w:val="22"/>
                <w:szCs w:val="22"/>
                <w:lang w:eastAsia="en-GB"/>
              </w:rPr>
              <w:t>We deliver leadership roles in relation to: </w:t>
            </w:r>
          </w:p>
          <w:p w14:paraId="6017DE57" w14:textId="77777777" w:rsidR="005E5656" w:rsidRPr="00B83C38" w:rsidRDefault="005E5656" w:rsidP="005E5656">
            <w:pPr>
              <w:numPr>
                <w:ilvl w:val="0"/>
                <w:numId w:val="26"/>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public health research. </w:t>
            </w:r>
          </w:p>
          <w:p w14:paraId="0EB98F24" w14:textId="75248444" w:rsidR="005E5656" w:rsidRPr="00B83C38" w:rsidRDefault="005E5656" w:rsidP="005E5656">
            <w:pPr>
              <w:numPr>
                <w:ilvl w:val="0"/>
                <w:numId w:val="26"/>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innovation to improve population health and wellbeing. </w:t>
            </w:r>
          </w:p>
          <w:p w14:paraId="7FB52241" w14:textId="77777777" w:rsidR="005E5656" w:rsidRPr="00B83C38" w:rsidRDefault="005E5656" w:rsidP="005E5656">
            <w:pPr>
              <w:numPr>
                <w:ilvl w:val="0"/>
                <w:numId w:val="26"/>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supporting the broad public health workforce across Scotland. </w:t>
            </w:r>
          </w:p>
          <w:p w14:paraId="6A4319A3" w14:textId="05BF0A41" w:rsidR="005E5656" w:rsidRPr="00B83C38" w:rsidRDefault="00B05F6A" w:rsidP="00B05F6A">
            <w:pPr>
              <w:textAlignment w:val="baseline"/>
              <w:rPr>
                <w:rFonts w:ascii="Arial" w:hAnsi="Arial" w:cs="Arial"/>
                <w:b/>
                <w:sz w:val="22"/>
                <w:szCs w:val="22"/>
              </w:rPr>
            </w:pPr>
            <w:r w:rsidRPr="00B83C38">
              <w:rPr>
                <w:rFonts w:ascii="Arial" w:hAnsi="Arial" w:cs="Arial"/>
                <w:noProof/>
                <w:sz w:val="22"/>
                <w:szCs w:val="22"/>
                <w:highlight w:val="yellow"/>
                <w:lang w:val="x-none"/>
              </w:rPr>
              <w:drawing>
                <wp:anchor distT="0" distB="0" distL="114300" distR="114300" simplePos="0" relativeHeight="251660800" behindDoc="0" locked="0" layoutInCell="1" allowOverlap="1" wp14:anchorId="49964DBC" wp14:editId="146762B8">
                  <wp:simplePos x="0" y="0"/>
                  <wp:positionH relativeFrom="column">
                    <wp:posOffset>130810</wp:posOffset>
                  </wp:positionH>
                  <wp:positionV relativeFrom="paragraph">
                    <wp:posOffset>513080</wp:posOffset>
                  </wp:positionV>
                  <wp:extent cx="5019675" cy="952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952500"/>
                          </a:xfrm>
                          <a:prstGeom prst="rect">
                            <a:avLst/>
                          </a:prstGeom>
                          <a:noFill/>
                          <a:ln>
                            <a:noFill/>
                          </a:ln>
                        </pic:spPr>
                      </pic:pic>
                    </a:graphicData>
                  </a:graphic>
                </wp:anchor>
              </w:drawing>
            </w:r>
            <w:r w:rsidR="005E5656" w:rsidRPr="00B83C38">
              <w:rPr>
                <w:rFonts w:ascii="Arial" w:hAnsi="Arial" w:cs="Arial"/>
                <w:sz w:val="22"/>
                <w:szCs w:val="22"/>
                <w:lang w:eastAsia="en-GB"/>
              </w:rPr>
              <w:t xml:space="preserve">PHS is a </w:t>
            </w:r>
            <w:proofErr w:type="gramStart"/>
            <w:r w:rsidR="005E5656" w:rsidRPr="00B83C38">
              <w:rPr>
                <w:rFonts w:ascii="Arial" w:hAnsi="Arial" w:cs="Arial"/>
                <w:sz w:val="22"/>
                <w:szCs w:val="22"/>
                <w:lang w:eastAsia="en-GB"/>
              </w:rPr>
              <w:t>values</w:t>
            </w:r>
            <w:proofErr w:type="gramEnd"/>
            <w:r w:rsidR="005E5656" w:rsidRPr="00B83C38">
              <w:rPr>
                <w:rFonts w:ascii="Arial" w:hAnsi="Arial" w:cs="Arial"/>
                <w:sz w:val="22"/>
                <w:szCs w:val="22"/>
                <w:lang w:eastAsia="en-GB"/>
              </w:rPr>
              <w:t xml:space="preserve"> driven organisation and we expect all our staff to role model our values in everything they do.  </w:t>
            </w:r>
          </w:p>
        </w:tc>
      </w:tr>
      <w:tr w:rsidR="00AA050C" w:rsidRPr="00B83C38" w14:paraId="60677E0F" w14:textId="77777777" w:rsidTr="00F93677">
        <w:trPr>
          <w:gridAfter w:val="3"/>
          <w:wAfter w:w="1078" w:type="dxa"/>
          <w:trHeight w:val="9226"/>
        </w:trPr>
        <w:tc>
          <w:tcPr>
            <w:tcW w:w="9106" w:type="dxa"/>
            <w:gridSpan w:val="3"/>
            <w:tcBorders>
              <w:top w:val="nil"/>
              <w:left w:val="single" w:sz="4" w:space="0" w:color="auto"/>
              <w:bottom w:val="single" w:sz="4" w:space="0" w:color="auto"/>
              <w:right w:val="single" w:sz="4" w:space="0" w:color="auto"/>
            </w:tcBorders>
          </w:tcPr>
          <w:p w14:paraId="74433099" w14:textId="2D13ADAB" w:rsidR="00AC6404" w:rsidRPr="004E6357" w:rsidRDefault="00AC6404" w:rsidP="00AC6404">
            <w:pPr>
              <w:jc w:val="center"/>
              <w:textAlignment w:val="baseline"/>
              <w:rPr>
                <w:rFonts w:ascii="Arial" w:hAnsi="Arial" w:cs="Arial"/>
                <w:sz w:val="22"/>
                <w:szCs w:val="22"/>
                <w:lang w:eastAsia="en-GB"/>
              </w:rPr>
            </w:pPr>
            <w:r w:rsidRPr="00B83C38">
              <w:rPr>
                <w:rFonts w:ascii="Arial" w:hAnsi="Arial" w:cs="Arial"/>
                <w:sz w:val="22"/>
                <w:szCs w:val="22"/>
                <w:lang w:eastAsia="en-GB"/>
              </w:rPr>
              <w:lastRenderedPageBreak/>
              <w:t> </w:t>
            </w:r>
          </w:p>
          <w:p w14:paraId="50AC491A" w14:textId="77777777" w:rsidR="00AC6404" w:rsidRPr="004E6357" w:rsidRDefault="00AC6404" w:rsidP="00AC6404">
            <w:pPr>
              <w:textAlignment w:val="baseline"/>
              <w:rPr>
                <w:rFonts w:ascii="Arial" w:hAnsi="Arial" w:cs="Arial"/>
                <w:sz w:val="22"/>
                <w:szCs w:val="22"/>
                <w:lang w:eastAsia="en-GB"/>
              </w:rPr>
            </w:pPr>
            <w:r w:rsidRPr="00B83C38">
              <w:rPr>
                <w:rFonts w:ascii="Arial" w:hAnsi="Arial" w:cs="Arial"/>
                <w:sz w:val="22"/>
                <w:szCs w:val="22"/>
                <w:lang w:eastAsia="en-GB"/>
              </w:rPr>
              <w:t>Public Health Scotland is made up of four directorates. These are: </w:t>
            </w:r>
          </w:p>
          <w:p w14:paraId="7C7D5D75" w14:textId="77777777" w:rsidR="00AC6404" w:rsidRPr="00B83C38" w:rsidRDefault="00AC6404" w:rsidP="00AC6404">
            <w:pPr>
              <w:numPr>
                <w:ilvl w:val="0"/>
                <w:numId w:val="27"/>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Directorate of Data &amp; Digital Innovation </w:t>
            </w:r>
          </w:p>
          <w:p w14:paraId="70774ABC" w14:textId="77777777" w:rsidR="00AC6404" w:rsidRPr="00B83C38" w:rsidRDefault="00AC6404" w:rsidP="00AC6404">
            <w:pPr>
              <w:numPr>
                <w:ilvl w:val="0"/>
                <w:numId w:val="27"/>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Directorate of Clinical and Protecting Health </w:t>
            </w:r>
          </w:p>
          <w:p w14:paraId="2B7B0A9B" w14:textId="77777777" w:rsidR="00AC6404" w:rsidRPr="00B83C38" w:rsidRDefault="00AC6404" w:rsidP="00AC6404">
            <w:pPr>
              <w:numPr>
                <w:ilvl w:val="0"/>
                <w:numId w:val="27"/>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Directorate of Place and Wellbeing </w:t>
            </w:r>
          </w:p>
          <w:p w14:paraId="04D8670C" w14:textId="77777777" w:rsidR="00BA22E8" w:rsidRDefault="00AC6404" w:rsidP="005E5656">
            <w:pPr>
              <w:numPr>
                <w:ilvl w:val="0"/>
                <w:numId w:val="27"/>
              </w:numPr>
              <w:ind w:left="1080" w:firstLine="0"/>
              <w:textAlignment w:val="baseline"/>
              <w:rPr>
                <w:rFonts w:ascii="Arial" w:hAnsi="Arial" w:cs="Arial"/>
                <w:sz w:val="22"/>
                <w:szCs w:val="22"/>
                <w:lang w:eastAsia="en-GB"/>
              </w:rPr>
            </w:pPr>
            <w:r w:rsidRPr="00B83C38">
              <w:rPr>
                <w:rFonts w:ascii="Arial" w:hAnsi="Arial" w:cs="Arial"/>
                <w:sz w:val="22"/>
                <w:szCs w:val="22"/>
                <w:lang w:eastAsia="en-GB"/>
              </w:rPr>
              <w:t>Directorate of S</w:t>
            </w:r>
            <w:r w:rsidR="008669A7">
              <w:rPr>
                <w:rFonts w:ascii="Arial" w:hAnsi="Arial" w:cs="Arial"/>
                <w:sz w:val="22"/>
                <w:szCs w:val="22"/>
                <w:lang w:eastAsia="en-GB"/>
              </w:rPr>
              <w:t>t</w:t>
            </w:r>
            <w:r w:rsidRPr="00B83C38">
              <w:rPr>
                <w:rFonts w:ascii="Arial" w:hAnsi="Arial" w:cs="Arial"/>
                <w:sz w:val="22"/>
                <w:szCs w:val="22"/>
                <w:lang w:eastAsia="en-GB"/>
              </w:rPr>
              <w:t>rategy, Governance and Performance </w:t>
            </w:r>
          </w:p>
          <w:p w14:paraId="4E8B299E" w14:textId="77777777" w:rsidR="008669A7" w:rsidRPr="00E85CE4" w:rsidRDefault="008669A7" w:rsidP="008669A7">
            <w:pPr>
              <w:spacing w:before="120" w:after="120"/>
              <w:rPr>
                <w:rStyle w:val="normaltextrun"/>
                <w:rFonts w:ascii="Arial" w:hAnsi="Arial" w:cs="Arial"/>
                <w:b/>
                <w:bCs/>
                <w:sz w:val="22"/>
                <w:szCs w:val="22"/>
              </w:rPr>
            </w:pPr>
            <w:r w:rsidRPr="00E85CE4">
              <w:rPr>
                <w:rFonts w:ascii="Arial" w:hAnsi="Arial" w:cs="Arial"/>
                <w:b/>
                <w:bCs/>
              </w:rPr>
              <w:t>6</w:t>
            </w:r>
            <w:r>
              <w:rPr>
                <w:rFonts w:ascii="Arial" w:hAnsi="Arial" w:cs="Arial"/>
                <w:b/>
                <w:bCs/>
              </w:rPr>
              <w:t>.</w:t>
            </w:r>
            <w:r w:rsidRPr="00E85CE4">
              <w:rPr>
                <w:rFonts w:ascii="Arial" w:hAnsi="Arial" w:cs="Arial"/>
                <w:b/>
                <w:bCs/>
              </w:rPr>
              <w:t xml:space="preserve">   </w:t>
            </w:r>
            <w:r>
              <w:rPr>
                <w:rFonts w:ascii="Arial" w:hAnsi="Arial" w:cs="Arial"/>
                <w:b/>
                <w:bCs/>
              </w:rPr>
              <w:t xml:space="preserve">  </w:t>
            </w:r>
            <w:r w:rsidRPr="00E85CE4">
              <w:rPr>
                <w:rFonts w:ascii="Arial" w:hAnsi="Arial" w:cs="Arial"/>
                <w:b/>
                <w:bCs/>
              </w:rPr>
              <w:t>KEY RESULT AREAS</w:t>
            </w:r>
          </w:p>
          <w:p w14:paraId="63A5298E" w14:textId="77777777" w:rsidR="008669A7" w:rsidRPr="004E6357" w:rsidRDefault="008669A7" w:rsidP="008669A7">
            <w:pPr>
              <w:pStyle w:val="paragraph"/>
              <w:spacing w:before="0" w:beforeAutospacing="0" w:after="0" w:afterAutospacing="0"/>
              <w:jc w:val="both"/>
              <w:textAlignment w:val="baseline"/>
              <w:rPr>
                <w:rFonts w:ascii="Arial" w:hAnsi="Arial" w:cs="Arial"/>
                <w:sz w:val="22"/>
                <w:szCs w:val="22"/>
              </w:rPr>
            </w:pPr>
            <w:r w:rsidRPr="00B83C38">
              <w:rPr>
                <w:rStyle w:val="normaltextrun"/>
                <w:rFonts w:ascii="Arial" w:hAnsi="Arial" w:cs="Arial"/>
                <w:b/>
                <w:bCs/>
                <w:sz w:val="22"/>
                <w:szCs w:val="22"/>
              </w:rPr>
              <w:t>Financial Leadership</w:t>
            </w:r>
            <w:r w:rsidRPr="00B83C38">
              <w:rPr>
                <w:rStyle w:val="eop"/>
                <w:rFonts w:ascii="Arial" w:hAnsi="Arial" w:cs="Arial"/>
                <w:sz w:val="22"/>
                <w:szCs w:val="22"/>
              </w:rPr>
              <w:t> </w:t>
            </w:r>
          </w:p>
          <w:p w14:paraId="52380AC5" w14:textId="77777777" w:rsidR="008669A7" w:rsidRPr="00B83C38" w:rsidRDefault="008669A7" w:rsidP="008669A7">
            <w:pPr>
              <w:pStyle w:val="paragraph"/>
              <w:numPr>
                <w:ilvl w:val="0"/>
                <w:numId w:val="21"/>
              </w:numPr>
              <w:spacing w:before="0" w:beforeAutospacing="0" w:after="0" w:afterAutospacing="0"/>
              <w:jc w:val="both"/>
              <w:textAlignment w:val="baseline"/>
              <w:rPr>
                <w:rFonts w:ascii="Arial" w:hAnsi="Arial" w:cs="Arial"/>
                <w:sz w:val="22"/>
                <w:szCs w:val="22"/>
              </w:rPr>
            </w:pPr>
            <w:r w:rsidRPr="4E0D9141">
              <w:rPr>
                <w:rStyle w:val="normaltextrun"/>
                <w:rFonts w:ascii="Arial" w:hAnsi="Arial" w:cs="Arial"/>
                <w:sz w:val="22"/>
                <w:szCs w:val="22"/>
              </w:rPr>
              <w:t>Provide professional financial leadership and expertise to Public Health Scotland in all aspects of finance and allocated initiatives across the wider NHS. </w:t>
            </w:r>
            <w:r w:rsidRPr="4E0D9141">
              <w:rPr>
                <w:rStyle w:val="eop"/>
                <w:rFonts w:ascii="Arial" w:hAnsi="Arial" w:cs="Arial"/>
                <w:sz w:val="22"/>
                <w:szCs w:val="22"/>
              </w:rPr>
              <w:t> </w:t>
            </w:r>
          </w:p>
          <w:p w14:paraId="4B020DC5" w14:textId="1DBAF9F5" w:rsidR="008669A7" w:rsidRPr="004E6357" w:rsidRDefault="008669A7" w:rsidP="008669A7">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00B83C38">
              <w:rPr>
                <w:rStyle w:val="normaltextrun"/>
                <w:rFonts w:ascii="Arial" w:hAnsi="Arial" w:cs="Arial"/>
                <w:sz w:val="22"/>
                <w:szCs w:val="22"/>
              </w:rPr>
              <w:t xml:space="preserve">As a member of the </w:t>
            </w:r>
            <w:r w:rsidR="003A5F11">
              <w:rPr>
                <w:rStyle w:val="normaltextrun"/>
                <w:rFonts w:ascii="Arial" w:hAnsi="Arial" w:cs="Arial"/>
                <w:sz w:val="22"/>
                <w:szCs w:val="22"/>
              </w:rPr>
              <w:t>Executive</w:t>
            </w:r>
            <w:r w:rsidRPr="00B83C38">
              <w:rPr>
                <w:rStyle w:val="normaltextrun"/>
                <w:rFonts w:ascii="Arial" w:hAnsi="Arial" w:cs="Arial"/>
                <w:sz w:val="22"/>
                <w:szCs w:val="22"/>
              </w:rPr>
              <w:t xml:space="preserve"> Team of PHS, lead the development and implementation of financial strategy and planning. </w:t>
            </w:r>
          </w:p>
          <w:p w14:paraId="28D70F1E" w14:textId="77777777" w:rsidR="008669A7" w:rsidRPr="00B83C38" w:rsidRDefault="008669A7" w:rsidP="008669A7">
            <w:pPr>
              <w:pStyle w:val="paragraph"/>
              <w:numPr>
                <w:ilvl w:val="0"/>
                <w:numId w:val="21"/>
              </w:numPr>
              <w:spacing w:before="0" w:beforeAutospacing="0" w:after="0" w:afterAutospacing="0"/>
              <w:jc w:val="both"/>
              <w:textAlignment w:val="baseline"/>
              <w:rPr>
                <w:rFonts w:ascii="Arial" w:hAnsi="Arial" w:cs="Arial"/>
                <w:sz w:val="22"/>
                <w:szCs w:val="22"/>
              </w:rPr>
            </w:pPr>
            <w:r w:rsidRPr="00B83C38">
              <w:rPr>
                <w:rStyle w:val="normaltextrun"/>
                <w:rFonts w:ascii="Arial" w:hAnsi="Arial" w:cs="Arial"/>
                <w:sz w:val="22"/>
                <w:szCs w:val="22"/>
              </w:rPr>
              <w:t>Participate in and be a key contributor to national finance professional networks building and developing strong and effective working relationships with Scottish Government Health Finance colleagues.  </w:t>
            </w:r>
            <w:r w:rsidRPr="00B83C38">
              <w:rPr>
                <w:rStyle w:val="eop"/>
                <w:rFonts w:ascii="Arial" w:hAnsi="Arial" w:cs="Arial"/>
                <w:sz w:val="22"/>
                <w:szCs w:val="22"/>
              </w:rPr>
              <w:t> </w:t>
            </w:r>
          </w:p>
          <w:p w14:paraId="5D6BAF7D" w14:textId="77777777" w:rsidR="008669A7" w:rsidRPr="00B83C38" w:rsidRDefault="008669A7" w:rsidP="008669A7">
            <w:pPr>
              <w:pStyle w:val="paragraph"/>
              <w:numPr>
                <w:ilvl w:val="0"/>
                <w:numId w:val="21"/>
              </w:numPr>
              <w:spacing w:before="0" w:beforeAutospacing="0" w:after="0" w:afterAutospacing="0"/>
              <w:jc w:val="both"/>
              <w:textAlignment w:val="baseline"/>
              <w:rPr>
                <w:rFonts w:ascii="Arial" w:hAnsi="Arial" w:cs="Arial"/>
                <w:sz w:val="22"/>
                <w:szCs w:val="22"/>
              </w:rPr>
            </w:pPr>
            <w:r w:rsidRPr="00B83C38">
              <w:rPr>
                <w:rStyle w:val="normaltextrun"/>
                <w:rFonts w:ascii="Arial" w:hAnsi="Arial" w:cs="Arial"/>
                <w:sz w:val="22"/>
                <w:szCs w:val="22"/>
              </w:rPr>
              <w:t>Provide financial rigour in the review and decision-making processes relating to major business decisions, ensuring close working between Finance, Directors and Heads of Service in PHS to drive ongoing improvements in service delivery and efficiency of service.</w:t>
            </w:r>
            <w:r w:rsidRPr="00B83C38">
              <w:rPr>
                <w:rStyle w:val="eop"/>
                <w:rFonts w:ascii="Arial" w:hAnsi="Arial" w:cs="Arial"/>
                <w:sz w:val="22"/>
                <w:szCs w:val="22"/>
              </w:rPr>
              <w:t> </w:t>
            </w:r>
          </w:p>
          <w:p w14:paraId="07383417" w14:textId="77777777" w:rsidR="008669A7" w:rsidRPr="004E6357" w:rsidRDefault="008669A7" w:rsidP="008669A7">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00B83C38">
              <w:rPr>
                <w:rStyle w:val="normaltextrun"/>
                <w:rFonts w:ascii="Arial" w:hAnsi="Arial" w:cs="Arial"/>
                <w:sz w:val="22"/>
                <w:szCs w:val="22"/>
              </w:rPr>
              <w:t>Provide leadership to the NSS Finance department, ensuring provision of a streamlined, efficient, professional and modern function.</w:t>
            </w:r>
            <w:r w:rsidRPr="00B83C38">
              <w:rPr>
                <w:rStyle w:val="eop"/>
                <w:rFonts w:ascii="Arial" w:hAnsi="Arial" w:cs="Arial"/>
                <w:sz w:val="22"/>
                <w:szCs w:val="22"/>
              </w:rPr>
              <w:t> </w:t>
            </w:r>
            <w:r w:rsidRPr="00B83C38">
              <w:rPr>
                <w:rStyle w:val="normaltextrun"/>
                <w:rFonts w:ascii="Arial" w:hAnsi="Arial" w:cs="Arial"/>
                <w:sz w:val="22"/>
                <w:szCs w:val="22"/>
              </w:rPr>
              <w:t>Ensure that the NSS Finance teams deliver effective services in line with PHS priorities.</w:t>
            </w:r>
          </w:p>
          <w:p w14:paraId="12331C7E" w14:textId="77777777" w:rsidR="008669A7" w:rsidRPr="00B83C38" w:rsidRDefault="008669A7" w:rsidP="008669A7">
            <w:pPr>
              <w:pStyle w:val="paragraph"/>
              <w:spacing w:before="0" w:beforeAutospacing="0" w:after="0" w:afterAutospacing="0"/>
              <w:jc w:val="both"/>
              <w:textAlignment w:val="baseline"/>
              <w:rPr>
                <w:rFonts w:ascii="Arial" w:hAnsi="Arial" w:cs="Arial"/>
                <w:sz w:val="22"/>
                <w:szCs w:val="22"/>
              </w:rPr>
            </w:pPr>
          </w:p>
          <w:p w14:paraId="4DD8C1D9" w14:textId="77777777" w:rsidR="008669A7" w:rsidRPr="00B83C38" w:rsidRDefault="008669A7" w:rsidP="008669A7">
            <w:pPr>
              <w:pStyle w:val="paragraph"/>
              <w:numPr>
                <w:ilvl w:val="0"/>
                <w:numId w:val="21"/>
              </w:numPr>
              <w:spacing w:before="0" w:beforeAutospacing="0" w:after="0" w:afterAutospacing="0"/>
              <w:jc w:val="both"/>
              <w:textAlignment w:val="baseline"/>
              <w:rPr>
                <w:rFonts w:ascii="Arial" w:hAnsi="Arial" w:cs="Arial"/>
                <w:sz w:val="22"/>
                <w:szCs w:val="22"/>
              </w:rPr>
            </w:pPr>
            <w:r w:rsidRPr="4E0D9141">
              <w:rPr>
                <w:rStyle w:val="normaltextrun"/>
                <w:rFonts w:ascii="Arial" w:hAnsi="Arial" w:cs="Arial"/>
                <w:sz w:val="22"/>
                <w:szCs w:val="22"/>
              </w:rPr>
              <w:t>Make judgements on financial decisions where there is no precedent, and where leading opinions may conflict. This will include the interpretation of NHS policy, the impact of decisions and the financial requirements of, or consequences to the Board’s strategy.    </w:t>
            </w:r>
            <w:r w:rsidRPr="4E0D9141">
              <w:rPr>
                <w:rStyle w:val="eop"/>
                <w:rFonts w:ascii="Arial" w:hAnsi="Arial" w:cs="Arial"/>
                <w:sz w:val="22"/>
                <w:szCs w:val="22"/>
              </w:rPr>
              <w:t> </w:t>
            </w:r>
          </w:p>
          <w:p w14:paraId="0F9184E4" w14:textId="77777777" w:rsidR="008669A7" w:rsidRPr="004E6357" w:rsidRDefault="008669A7" w:rsidP="008669A7">
            <w:pPr>
              <w:pStyle w:val="paragraph"/>
              <w:spacing w:before="0" w:beforeAutospacing="0" w:after="0" w:afterAutospacing="0"/>
              <w:jc w:val="both"/>
              <w:textAlignment w:val="baseline"/>
              <w:rPr>
                <w:rFonts w:ascii="Arial" w:hAnsi="Arial" w:cs="Arial"/>
                <w:sz w:val="22"/>
                <w:szCs w:val="22"/>
              </w:rPr>
            </w:pPr>
            <w:r w:rsidRPr="00B83C38">
              <w:rPr>
                <w:rStyle w:val="eop"/>
                <w:rFonts w:ascii="Arial" w:hAnsi="Arial" w:cs="Arial"/>
                <w:sz w:val="22"/>
                <w:szCs w:val="22"/>
              </w:rPr>
              <w:t> </w:t>
            </w:r>
          </w:p>
          <w:p w14:paraId="5CA3D73F" w14:textId="77777777" w:rsidR="008669A7" w:rsidRPr="004E6357" w:rsidRDefault="008669A7" w:rsidP="008669A7">
            <w:pPr>
              <w:pStyle w:val="paragraph"/>
              <w:spacing w:before="0" w:beforeAutospacing="0" w:after="0" w:afterAutospacing="0"/>
              <w:jc w:val="both"/>
              <w:textAlignment w:val="baseline"/>
              <w:rPr>
                <w:rFonts w:ascii="Arial" w:hAnsi="Arial" w:cs="Arial"/>
                <w:sz w:val="22"/>
                <w:szCs w:val="22"/>
              </w:rPr>
            </w:pPr>
            <w:r w:rsidRPr="00B83C38">
              <w:rPr>
                <w:rStyle w:val="normaltextrun"/>
                <w:rFonts w:ascii="Arial" w:hAnsi="Arial" w:cs="Arial"/>
                <w:b/>
                <w:bCs/>
                <w:sz w:val="22"/>
                <w:szCs w:val="22"/>
              </w:rPr>
              <w:t>Financial Strategy </w:t>
            </w:r>
            <w:r w:rsidRPr="00B83C38">
              <w:rPr>
                <w:rStyle w:val="eop"/>
                <w:rFonts w:ascii="Arial" w:hAnsi="Arial" w:cs="Arial"/>
                <w:sz w:val="22"/>
                <w:szCs w:val="22"/>
              </w:rPr>
              <w:t> </w:t>
            </w:r>
          </w:p>
          <w:p w14:paraId="4F771257" w14:textId="47738D33" w:rsidR="008669A7" w:rsidRPr="004E6357" w:rsidRDefault="112E83D9" w:rsidP="63C7A296">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63C7A296">
              <w:rPr>
                <w:rStyle w:val="normaltextrun"/>
                <w:rFonts w:ascii="Arial" w:hAnsi="Arial" w:cs="Arial"/>
                <w:sz w:val="22"/>
                <w:szCs w:val="22"/>
              </w:rPr>
              <w:t xml:space="preserve">Lead the annual financial planning and performance cycle for the organisation over a </w:t>
            </w:r>
            <w:r w:rsidR="20BA46D8" w:rsidRPr="63C7A296">
              <w:rPr>
                <w:rStyle w:val="normaltextrun"/>
                <w:rFonts w:ascii="Arial" w:hAnsi="Arial" w:cs="Arial"/>
                <w:sz w:val="22"/>
                <w:szCs w:val="22"/>
              </w:rPr>
              <w:t>5-year</w:t>
            </w:r>
            <w:r w:rsidRPr="63C7A296">
              <w:rPr>
                <w:rStyle w:val="normaltextrun"/>
                <w:rFonts w:ascii="Arial" w:hAnsi="Arial" w:cs="Arial"/>
                <w:sz w:val="22"/>
                <w:szCs w:val="22"/>
              </w:rPr>
              <w:t xml:space="preserve"> planning horizon, ensuring an integrated approach aligning financial, service and workforce plans to deliver operational excellence, financial sustainability and value.   </w:t>
            </w:r>
          </w:p>
          <w:p w14:paraId="2607632E" w14:textId="77777777" w:rsidR="008669A7" w:rsidRPr="004E6357" w:rsidRDefault="008669A7" w:rsidP="008669A7">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 Lead the development of a proactive approach to horizon scanning facilitating the anticipation of risk, preparation for future challenges and identification and assessment of the impact of trends, threats and opportunities and develop and support the implementation of appropriate options and actions to protect the financial viability of the organisation.   </w:t>
            </w:r>
          </w:p>
          <w:p w14:paraId="0474B1CF" w14:textId="71AE888D" w:rsidR="008669A7" w:rsidRPr="00B83C38" w:rsidRDefault="112E83D9" w:rsidP="63C7A296">
            <w:pPr>
              <w:pStyle w:val="paragraph"/>
              <w:numPr>
                <w:ilvl w:val="0"/>
                <w:numId w:val="21"/>
              </w:numPr>
              <w:spacing w:before="0" w:beforeAutospacing="0" w:after="0" w:afterAutospacing="0"/>
              <w:jc w:val="both"/>
              <w:textAlignment w:val="baseline"/>
              <w:rPr>
                <w:rFonts w:ascii="Arial" w:hAnsi="Arial" w:cs="Arial"/>
                <w:sz w:val="22"/>
                <w:szCs w:val="22"/>
              </w:rPr>
            </w:pPr>
            <w:r w:rsidRPr="63C7A296">
              <w:rPr>
                <w:rStyle w:val="normaltextrun"/>
                <w:rFonts w:ascii="Arial" w:hAnsi="Arial" w:cs="Arial"/>
                <w:sz w:val="22"/>
                <w:szCs w:val="22"/>
              </w:rPr>
              <w:t xml:space="preserve">Provide professional leadership, and financial advice, guidance and support to the PHS Board, Senior Management </w:t>
            </w:r>
            <w:r w:rsidR="77E05429" w:rsidRPr="63C7A296">
              <w:rPr>
                <w:rStyle w:val="normaltextrun"/>
                <w:rFonts w:ascii="Arial" w:hAnsi="Arial" w:cs="Arial"/>
                <w:sz w:val="22"/>
                <w:szCs w:val="22"/>
              </w:rPr>
              <w:t>Team,</w:t>
            </w:r>
            <w:r w:rsidRPr="63C7A296">
              <w:rPr>
                <w:rStyle w:val="normaltextrun"/>
                <w:rFonts w:ascii="Arial" w:hAnsi="Arial" w:cs="Arial"/>
                <w:sz w:val="22"/>
                <w:szCs w:val="22"/>
              </w:rPr>
              <w:t xml:space="preserve"> and Senior Managers to develop and implement long term financial strategies in support of future sustainability of the organisation. </w:t>
            </w:r>
            <w:r w:rsidRPr="63C7A296">
              <w:rPr>
                <w:rStyle w:val="eop"/>
                <w:rFonts w:ascii="Arial" w:hAnsi="Arial" w:cs="Arial"/>
                <w:sz w:val="22"/>
                <w:szCs w:val="22"/>
              </w:rPr>
              <w:t> </w:t>
            </w:r>
          </w:p>
          <w:p w14:paraId="374EAD9F" w14:textId="614541F3" w:rsidR="008669A7" w:rsidRPr="005E5656" w:rsidRDefault="008669A7" w:rsidP="008669A7">
            <w:pPr>
              <w:textAlignment w:val="baseline"/>
              <w:rPr>
                <w:rFonts w:ascii="Arial" w:hAnsi="Arial" w:cs="Arial"/>
                <w:sz w:val="22"/>
                <w:szCs w:val="22"/>
                <w:lang w:eastAsia="en-GB"/>
              </w:rPr>
            </w:pPr>
          </w:p>
        </w:tc>
      </w:tr>
      <w:tr w:rsidR="00AA050C" w:rsidRPr="00B83C38" w14:paraId="0FFB6EB4" w14:textId="77777777" w:rsidTr="00B05F6A">
        <w:trPr>
          <w:gridAfter w:val="5"/>
          <w:wAfter w:w="1821" w:type="dxa"/>
        </w:trPr>
        <w:tc>
          <w:tcPr>
            <w:tcW w:w="8363" w:type="dxa"/>
            <w:tcBorders>
              <w:top w:val="single" w:sz="4" w:space="0" w:color="auto"/>
              <w:left w:val="single" w:sz="4" w:space="0" w:color="auto"/>
              <w:bottom w:val="nil"/>
              <w:right w:val="single" w:sz="4" w:space="0" w:color="auto"/>
            </w:tcBorders>
          </w:tcPr>
          <w:p w14:paraId="31221BBE" w14:textId="7F2F32A5" w:rsidR="00CB763A" w:rsidRPr="008669A7" w:rsidRDefault="00CB763A" w:rsidP="008669A7">
            <w:pPr>
              <w:pStyle w:val="paragraph"/>
              <w:spacing w:before="0" w:beforeAutospacing="0" w:after="0" w:afterAutospacing="0"/>
              <w:jc w:val="both"/>
              <w:textAlignment w:val="baseline"/>
              <w:rPr>
                <w:rStyle w:val="normaltextrun"/>
                <w:rFonts w:ascii="Arial" w:hAnsi="Arial" w:cs="Arial"/>
                <w:sz w:val="22"/>
                <w:szCs w:val="22"/>
              </w:rPr>
            </w:pPr>
          </w:p>
          <w:p w14:paraId="048F1FFE" w14:textId="77777777" w:rsidR="00CB763A" w:rsidRPr="00B83C38" w:rsidRDefault="00CB763A" w:rsidP="00CB763A">
            <w:pPr>
              <w:pStyle w:val="paragraph"/>
              <w:spacing w:before="0" w:beforeAutospacing="0" w:after="0" w:afterAutospacing="0"/>
              <w:jc w:val="both"/>
              <w:textAlignment w:val="baseline"/>
              <w:rPr>
                <w:rStyle w:val="normaltextrun"/>
                <w:rFonts w:ascii="Arial" w:hAnsi="Arial" w:cs="Arial"/>
                <w:b/>
                <w:bCs/>
                <w:sz w:val="22"/>
                <w:szCs w:val="22"/>
              </w:rPr>
            </w:pPr>
            <w:r w:rsidRPr="00B83C38">
              <w:rPr>
                <w:rStyle w:val="normaltextrun"/>
                <w:rFonts w:ascii="Arial" w:hAnsi="Arial" w:cs="Arial"/>
                <w:b/>
                <w:bCs/>
                <w:sz w:val="22"/>
                <w:szCs w:val="22"/>
              </w:rPr>
              <w:t>Financial Services</w:t>
            </w:r>
          </w:p>
          <w:p w14:paraId="01CB1032" w14:textId="77777777" w:rsidR="0099073D" w:rsidRPr="004E6357" w:rsidRDefault="0099073D" w:rsidP="0099073D">
            <w:pPr>
              <w:pStyle w:val="paragraph"/>
              <w:spacing w:before="0" w:beforeAutospacing="0" w:after="0" w:afterAutospacing="0"/>
              <w:ind w:left="360"/>
              <w:jc w:val="both"/>
              <w:textAlignment w:val="baseline"/>
              <w:rPr>
                <w:rFonts w:ascii="Arial" w:hAnsi="Arial" w:cs="Arial"/>
                <w:sz w:val="22"/>
                <w:szCs w:val="22"/>
              </w:rPr>
            </w:pPr>
            <w:r w:rsidRPr="00B83C38">
              <w:rPr>
                <w:rStyle w:val="eop"/>
                <w:rFonts w:ascii="Arial" w:hAnsi="Arial" w:cs="Arial"/>
                <w:sz w:val="22"/>
                <w:szCs w:val="22"/>
              </w:rPr>
              <w:t> </w:t>
            </w:r>
          </w:p>
          <w:p w14:paraId="6638F520" w14:textId="77777777" w:rsidR="00CB763A" w:rsidRPr="00B83C38" w:rsidRDefault="0099073D">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Lead the provision of a comprehensive range of financ</w:t>
            </w:r>
            <w:r w:rsidR="2D5F4DFB" w:rsidRPr="4E0D9141">
              <w:rPr>
                <w:rStyle w:val="normaltextrun"/>
                <w:rFonts w:ascii="Arial" w:hAnsi="Arial" w:cs="Arial"/>
                <w:sz w:val="22"/>
                <w:szCs w:val="22"/>
              </w:rPr>
              <w:t>e services to PHS, engaging with service leads within NSS Finance to ensure services meet service quality standards reflected in the SLA, striving to continually improve and exceed customer expectations.</w:t>
            </w:r>
          </w:p>
          <w:p w14:paraId="3220B7DA" w14:textId="07E95000" w:rsidR="0099073D" w:rsidRPr="004E6357" w:rsidRDefault="0099073D">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 xml:space="preserve">Lead and direct the provision of accurate and timely financial information for decision makers and budget holders </w:t>
            </w:r>
            <w:r w:rsidR="45F6F712" w:rsidRPr="4E0D9141">
              <w:rPr>
                <w:rStyle w:val="normaltextrun"/>
                <w:rFonts w:ascii="Arial" w:hAnsi="Arial" w:cs="Arial"/>
                <w:sz w:val="22"/>
                <w:szCs w:val="22"/>
              </w:rPr>
              <w:t xml:space="preserve">across PHS </w:t>
            </w:r>
            <w:r w:rsidRPr="4E0D9141">
              <w:rPr>
                <w:rStyle w:val="normaltextrun"/>
                <w:rFonts w:ascii="Arial" w:hAnsi="Arial" w:cs="Arial"/>
                <w:sz w:val="22"/>
                <w:szCs w:val="22"/>
              </w:rPr>
              <w:t>to ensure the organisation is supported effectively to make informed decisions t</w:t>
            </w:r>
            <w:r w:rsidR="45F6F712" w:rsidRPr="4E0D9141">
              <w:rPr>
                <w:rStyle w:val="normaltextrun"/>
                <w:rFonts w:ascii="Arial" w:hAnsi="Arial" w:cs="Arial"/>
                <w:sz w:val="22"/>
                <w:szCs w:val="22"/>
              </w:rPr>
              <w:t>hat</w:t>
            </w:r>
            <w:r w:rsidRPr="4E0D9141">
              <w:rPr>
                <w:rStyle w:val="normaltextrun"/>
                <w:rFonts w:ascii="Arial" w:hAnsi="Arial" w:cs="Arial"/>
                <w:sz w:val="22"/>
                <w:szCs w:val="22"/>
              </w:rPr>
              <w:t xml:space="preserve"> support service delivery to customers now and in the future.  </w:t>
            </w:r>
          </w:p>
          <w:p w14:paraId="2C39EDE7" w14:textId="4AC73BD5" w:rsidR="0099073D" w:rsidRPr="004E6357" w:rsidRDefault="77249A66" w:rsidP="63C7A296">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63C7A296">
              <w:rPr>
                <w:rStyle w:val="normaltextrun"/>
                <w:rFonts w:ascii="Arial" w:hAnsi="Arial" w:cs="Arial"/>
                <w:sz w:val="22"/>
                <w:szCs w:val="22"/>
              </w:rPr>
              <w:t xml:space="preserve">Monitor, review, and evaluate the financial progress of corporate initiatives, new </w:t>
            </w:r>
            <w:r w:rsidR="30C26F48" w:rsidRPr="63C7A296">
              <w:rPr>
                <w:rStyle w:val="normaltextrun"/>
                <w:rFonts w:ascii="Arial" w:hAnsi="Arial" w:cs="Arial"/>
                <w:sz w:val="22"/>
                <w:szCs w:val="22"/>
              </w:rPr>
              <w:t>developments,</w:t>
            </w:r>
            <w:r w:rsidRPr="63C7A296">
              <w:rPr>
                <w:rStyle w:val="normaltextrun"/>
                <w:rFonts w:ascii="Arial" w:hAnsi="Arial" w:cs="Arial"/>
                <w:sz w:val="22"/>
                <w:szCs w:val="22"/>
              </w:rPr>
              <w:t xml:space="preserve"> and transformation</w:t>
            </w:r>
            <w:r w:rsidR="61B40566" w:rsidRPr="63C7A296">
              <w:rPr>
                <w:rStyle w:val="normaltextrun"/>
                <w:rFonts w:ascii="Arial" w:hAnsi="Arial" w:cs="Arial"/>
                <w:sz w:val="22"/>
                <w:szCs w:val="22"/>
              </w:rPr>
              <w:t>al change</w:t>
            </w:r>
            <w:r w:rsidRPr="63C7A296">
              <w:rPr>
                <w:rStyle w:val="normaltextrun"/>
                <w:rFonts w:ascii="Arial" w:hAnsi="Arial" w:cs="Arial"/>
                <w:sz w:val="22"/>
                <w:szCs w:val="22"/>
              </w:rPr>
              <w:t xml:space="preserve"> to ensure financial control and value for money for the organisation.  </w:t>
            </w:r>
          </w:p>
          <w:p w14:paraId="45688A3D" w14:textId="44924DA1" w:rsidR="0099073D" w:rsidRPr="004E6357" w:rsidRDefault="77249A66" w:rsidP="63C7A296">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63C7A296">
              <w:rPr>
                <w:rStyle w:val="normaltextrun"/>
                <w:rFonts w:ascii="Arial" w:hAnsi="Arial" w:cs="Arial"/>
                <w:sz w:val="22"/>
                <w:szCs w:val="22"/>
              </w:rPr>
              <w:t xml:space="preserve">Attend </w:t>
            </w:r>
            <w:r w:rsidR="6086749E" w:rsidRPr="63C7A296">
              <w:rPr>
                <w:rStyle w:val="normaltextrun"/>
                <w:rFonts w:ascii="Arial" w:hAnsi="Arial" w:cs="Arial"/>
                <w:sz w:val="22"/>
                <w:szCs w:val="22"/>
              </w:rPr>
              <w:t xml:space="preserve">PHS Board and </w:t>
            </w:r>
            <w:r w:rsidR="56F374EF" w:rsidRPr="63C7A296">
              <w:rPr>
                <w:rStyle w:val="normaltextrun"/>
                <w:rFonts w:ascii="Arial" w:hAnsi="Arial" w:cs="Arial"/>
                <w:sz w:val="22"/>
                <w:szCs w:val="22"/>
              </w:rPr>
              <w:t>FARC (Finance, Audit &amp; Risk Committee)</w:t>
            </w:r>
            <w:r w:rsidR="6086749E" w:rsidRPr="63C7A296">
              <w:rPr>
                <w:rStyle w:val="normaltextrun"/>
                <w:rFonts w:ascii="Arial" w:hAnsi="Arial" w:cs="Arial"/>
                <w:sz w:val="22"/>
                <w:szCs w:val="22"/>
              </w:rPr>
              <w:t xml:space="preserve"> as required </w:t>
            </w:r>
            <w:r w:rsidRPr="63C7A296">
              <w:rPr>
                <w:rStyle w:val="normaltextrun"/>
                <w:rFonts w:ascii="Arial" w:hAnsi="Arial" w:cs="Arial"/>
                <w:sz w:val="22"/>
                <w:szCs w:val="22"/>
              </w:rPr>
              <w:t>to report on financial performance. </w:t>
            </w:r>
          </w:p>
          <w:p w14:paraId="568C1F66" w14:textId="77777777" w:rsidR="0099073D" w:rsidRPr="004E6357" w:rsidRDefault="0099073D">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 xml:space="preserve">Represent </w:t>
            </w:r>
            <w:r w:rsidR="2D5F4DFB" w:rsidRPr="4E0D9141">
              <w:rPr>
                <w:rStyle w:val="normaltextrun"/>
                <w:rFonts w:ascii="Arial" w:hAnsi="Arial" w:cs="Arial"/>
                <w:sz w:val="22"/>
                <w:szCs w:val="22"/>
              </w:rPr>
              <w:t>PHS</w:t>
            </w:r>
            <w:r w:rsidRPr="4E0D9141">
              <w:rPr>
                <w:rStyle w:val="normaltextrun"/>
                <w:rFonts w:ascii="Arial" w:hAnsi="Arial" w:cs="Arial"/>
                <w:sz w:val="22"/>
                <w:szCs w:val="22"/>
              </w:rPr>
              <w:t xml:space="preserve"> on bi-monthly NHS Scotland Corporate Finance Network meeting</w:t>
            </w:r>
            <w:r w:rsidR="45F6F712" w:rsidRPr="4E0D9141">
              <w:rPr>
                <w:rStyle w:val="normaltextrun"/>
                <w:rFonts w:ascii="Arial" w:hAnsi="Arial" w:cs="Arial"/>
                <w:sz w:val="22"/>
                <w:szCs w:val="22"/>
              </w:rPr>
              <w:t>s</w:t>
            </w:r>
            <w:r w:rsidRPr="4E0D9141">
              <w:rPr>
                <w:rStyle w:val="normaltextrun"/>
                <w:rFonts w:ascii="Arial" w:hAnsi="Arial" w:cs="Arial"/>
                <w:sz w:val="22"/>
                <w:szCs w:val="22"/>
              </w:rPr>
              <w:t xml:space="preserve"> to contribute and influence NHS Scotland financial decisions and strategic </w:t>
            </w:r>
            <w:proofErr w:type="gramStart"/>
            <w:r w:rsidRPr="4E0D9141">
              <w:rPr>
                <w:rStyle w:val="normaltextrun"/>
                <w:rFonts w:ascii="Arial" w:hAnsi="Arial" w:cs="Arial"/>
                <w:sz w:val="22"/>
                <w:szCs w:val="22"/>
              </w:rPr>
              <w:t>direction</w:t>
            </w:r>
            <w:proofErr w:type="gramEnd"/>
            <w:r w:rsidRPr="4E0D9141">
              <w:rPr>
                <w:rStyle w:val="normaltextrun"/>
                <w:rFonts w:ascii="Arial" w:hAnsi="Arial" w:cs="Arial"/>
                <w:sz w:val="22"/>
                <w:szCs w:val="22"/>
              </w:rPr>
              <w:t> </w:t>
            </w:r>
          </w:p>
          <w:p w14:paraId="589D72B5" w14:textId="10D82E88" w:rsidR="00CB763A" w:rsidRPr="004E6357" w:rsidRDefault="00EE412E">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Lead on</w:t>
            </w:r>
            <w:r w:rsidR="2D5F4DFB" w:rsidRPr="4E0D9141">
              <w:rPr>
                <w:rStyle w:val="normaltextrun"/>
                <w:rFonts w:ascii="Arial" w:hAnsi="Arial" w:cs="Arial"/>
                <w:sz w:val="22"/>
                <w:szCs w:val="22"/>
              </w:rPr>
              <w:t xml:space="preserve"> external reporting and annual accounts preparation, including liaison w</w:t>
            </w:r>
            <w:r w:rsidR="5C0A42E3" w:rsidRPr="4E0D9141">
              <w:rPr>
                <w:rStyle w:val="normaltextrun"/>
                <w:rFonts w:ascii="Arial" w:hAnsi="Arial" w:cs="Arial"/>
                <w:sz w:val="22"/>
                <w:szCs w:val="22"/>
              </w:rPr>
              <w:t>ith External Auditors</w:t>
            </w:r>
          </w:p>
          <w:p w14:paraId="2B465DC0" w14:textId="5179BB01" w:rsidR="0099073D" w:rsidRDefault="00EE412E">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Lead on</w:t>
            </w:r>
            <w:r w:rsidR="0099073D" w:rsidRPr="00B83C38">
              <w:rPr>
                <w:rStyle w:val="normaltextrun"/>
                <w:rFonts w:ascii="Arial" w:hAnsi="Arial" w:cs="Arial"/>
                <w:sz w:val="22"/>
                <w:szCs w:val="22"/>
              </w:rPr>
              <w:t xml:space="preserve"> initiating the internal audit plan for financial controls and the timely implementation of the agreed internal and external audit recommendations for Finance, arising from statutory audits and/or the </w:t>
            </w:r>
            <w:r w:rsidR="00CB763A" w:rsidRPr="00B83C38">
              <w:rPr>
                <w:rStyle w:val="normaltextrun"/>
                <w:rFonts w:ascii="Arial" w:hAnsi="Arial" w:cs="Arial"/>
                <w:sz w:val="22"/>
                <w:szCs w:val="22"/>
              </w:rPr>
              <w:t>PHS</w:t>
            </w:r>
            <w:r w:rsidR="0099073D" w:rsidRPr="00B83C38">
              <w:rPr>
                <w:rStyle w:val="normaltextrun"/>
                <w:rFonts w:ascii="Arial" w:hAnsi="Arial" w:cs="Arial"/>
                <w:sz w:val="22"/>
                <w:szCs w:val="22"/>
              </w:rPr>
              <w:t xml:space="preserve"> internal audit plan.</w:t>
            </w:r>
            <w:r w:rsidR="0099073D" w:rsidRPr="004E6357">
              <w:rPr>
                <w:rStyle w:val="normaltextrun"/>
                <w:rFonts w:ascii="Arial" w:hAnsi="Arial" w:cs="Arial"/>
                <w:sz w:val="22"/>
                <w:szCs w:val="22"/>
              </w:rPr>
              <w:t> </w:t>
            </w:r>
          </w:p>
          <w:p w14:paraId="02D17C07" w14:textId="77777777" w:rsidR="009D07FC" w:rsidRDefault="009D07FC" w:rsidP="009D07FC">
            <w:pPr>
              <w:pStyle w:val="paragraph"/>
              <w:spacing w:before="0" w:beforeAutospacing="0" w:after="0" w:afterAutospacing="0"/>
              <w:jc w:val="both"/>
              <w:textAlignment w:val="baseline"/>
              <w:rPr>
                <w:rStyle w:val="normaltextrun"/>
                <w:rFonts w:ascii="Arial" w:hAnsi="Arial" w:cs="Arial"/>
                <w:sz w:val="22"/>
                <w:szCs w:val="22"/>
              </w:rPr>
            </w:pPr>
          </w:p>
          <w:p w14:paraId="5C593013" w14:textId="79B4A51E" w:rsidR="009D07FC" w:rsidRPr="009D07FC" w:rsidRDefault="009D07FC" w:rsidP="009D07FC">
            <w:pPr>
              <w:pStyle w:val="paragraph"/>
              <w:spacing w:before="0" w:beforeAutospacing="0" w:after="0" w:afterAutospacing="0"/>
              <w:jc w:val="both"/>
              <w:textAlignment w:val="baseline"/>
              <w:rPr>
                <w:rStyle w:val="normaltextrun"/>
                <w:rFonts w:ascii="Arial" w:hAnsi="Arial" w:cs="Arial"/>
                <w:b/>
                <w:bCs/>
                <w:sz w:val="22"/>
                <w:szCs w:val="22"/>
              </w:rPr>
            </w:pPr>
            <w:r w:rsidRPr="009D07FC">
              <w:rPr>
                <w:rStyle w:val="normaltextrun"/>
                <w:rFonts w:ascii="Arial" w:hAnsi="Arial" w:cs="Arial"/>
                <w:b/>
                <w:bCs/>
                <w:sz w:val="22"/>
                <w:szCs w:val="22"/>
              </w:rPr>
              <w:t>Sustainability &amp; Value</w:t>
            </w:r>
          </w:p>
          <w:p w14:paraId="7F59D2A3" w14:textId="72375906" w:rsidR="002C3E04" w:rsidRDefault="00B55F7C">
            <w:pPr>
              <w:pStyle w:val="paragraph"/>
              <w:numPr>
                <w:ilvl w:val="0"/>
                <w:numId w:val="21"/>
              </w:numPr>
              <w:spacing w:before="0" w:beforeAutospacing="0" w:after="0" w:afterAutospacing="0"/>
              <w:jc w:val="both"/>
              <w:textAlignment w:val="baseline"/>
              <w:rPr>
                <w:rFonts w:ascii="Arial" w:hAnsi="Arial" w:cs="Arial"/>
                <w:sz w:val="22"/>
                <w:szCs w:val="22"/>
              </w:rPr>
            </w:pPr>
            <w:r w:rsidRPr="004A3852">
              <w:rPr>
                <w:rFonts w:ascii="Arial" w:hAnsi="Arial" w:cs="Arial"/>
                <w:sz w:val="22"/>
                <w:szCs w:val="22"/>
              </w:rPr>
              <w:t>Work closely with the Scottish Government on the sustainable funding that PHS requires, providing assurance as to delivery and best value</w:t>
            </w:r>
            <w:r>
              <w:rPr>
                <w:rFonts w:ascii="Arial" w:hAnsi="Arial" w:cs="Arial"/>
                <w:sz w:val="22"/>
                <w:szCs w:val="22"/>
              </w:rPr>
              <w:t>.</w:t>
            </w:r>
          </w:p>
          <w:p w14:paraId="40B9AD66" w14:textId="2071AD9C" w:rsidR="00A36E22" w:rsidRDefault="00CD7F16" w:rsidP="006B22D1">
            <w:pPr>
              <w:pStyle w:val="paragraph"/>
              <w:numPr>
                <w:ilvl w:val="0"/>
                <w:numId w:val="21"/>
              </w:numPr>
              <w:spacing w:before="0" w:beforeAutospacing="0" w:after="0" w:afterAutospacing="0"/>
              <w:jc w:val="both"/>
              <w:textAlignment w:val="baseline"/>
              <w:rPr>
                <w:rFonts w:ascii="Arial" w:hAnsi="Arial" w:cs="Arial"/>
                <w:sz w:val="22"/>
                <w:szCs w:val="22"/>
              </w:rPr>
            </w:pPr>
            <w:r>
              <w:rPr>
                <w:rFonts w:ascii="Arial" w:hAnsi="Arial" w:cs="Arial"/>
                <w:sz w:val="22"/>
                <w:szCs w:val="22"/>
              </w:rPr>
              <w:t>Advise</w:t>
            </w:r>
            <w:r w:rsidR="00A36E22" w:rsidRPr="006B22D1">
              <w:rPr>
                <w:rFonts w:ascii="Arial" w:hAnsi="Arial" w:cs="Arial"/>
                <w:sz w:val="22"/>
                <w:szCs w:val="22"/>
              </w:rPr>
              <w:t xml:space="preserve"> on the priorities, approaches and innovations needed to improve health and wellbeing in a way that secures public value and promotes wellbeing</w:t>
            </w:r>
            <w:r w:rsidR="00A36E22" w:rsidRPr="004A3852">
              <w:rPr>
                <w:rFonts w:ascii="Arial" w:hAnsi="Arial" w:cs="Arial"/>
                <w:sz w:val="22"/>
                <w:szCs w:val="22"/>
              </w:rPr>
              <w:t xml:space="preserve">. </w:t>
            </w:r>
          </w:p>
          <w:p w14:paraId="036B26BC" w14:textId="55F4C9F1" w:rsidR="00A36E22" w:rsidRDefault="00E238FA">
            <w:pPr>
              <w:pStyle w:val="paragraph"/>
              <w:numPr>
                <w:ilvl w:val="0"/>
                <w:numId w:val="21"/>
              </w:numPr>
              <w:spacing w:before="0" w:beforeAutospacing="0" w:after="0" w:afterAutospacing="0"/>
              <w:jc w:val="both"/>
              <w:textAlignment w:val="baseline"/>
              <w:rPr>
                <w:rFonts w:ascii="Arial" w:hAnsi="Arial" w:cs="Arial"/>
                <w:sz w:val="22"/>
                <w:szCs w:val="22"/>
              </w:rPr>
            </w:pPr>
            <w:r w:rsidRPr="004A3852">
              <w:rPr>
                <w:rFonts w:ascii="Arial" w:hAnsi="Arial" w:cs="Arial"/>
                <w:sz w:val="22"/>
                <w:szCs w:val="22"/>
              </w:rPr>
              <w:t xml:space="preserve">Connect with and learn from expertise that exists within PHS and our partners, across the nations of the UK and internationally, on sustainability and </w:t>
            </w:r>
            <w:proofErr w:type="gramStart"/>
            <w:r w:rsidRPr="004A3852">
              <w:rPr>
                <w:rFonts w:ascii="Arial" w:hAnsi="Arial" w:cs="Arial"/>
                <w:sz w:val="22"/>
                <w:szCs w:val="22"/>
              </w:rPr>
              <w:t>value</w:t>
            </w:r>
            <w:proofErr w:type="gramEnd"/>
          </w:p>
          <w:p w14:paraId="77D03B8D" w14:textId="5A347E84" w:rsidR="00E238FA" w:rsidRPr="004E6357" w:rsidRDefault="00C74D1F">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004A3852">
              <w:rPr>
                <w:rFonts w:ascii="Arial" w:hAnsi="Arial" w:cs="Arial"/>
                <w:sz w:val="22"/>
                <w:szCs w:val="22"/>
              </w:rPr>
              <w:t>Translate knowledge and insight into actionable advice and evidence for local and national governments to assess and implement, and partner</w:t>
            </w:r>
            <w:r>
              <w:rPr>
                <w:rFonts w:ascii="Arial" w:hAnsi="Arial" w:cs="Arial"/>
                <w:sz w:val="22"/>
                <w:szCs w:val="22"/>
              </w:rPr>
              <w:t>s</w:t>
            </w:r>
            <w:r w:rsidRPr="004A3852">
              <w:rPr>
                <w:rFonts w:ascii="Arial" w:hAnsi="Arial" w:cs="Arial"/>
                <w:sz w:val="22"/>
                <w:szCs w:val="22"/>
              </w:rPr>
              <w:t xml:space="preserve"> to support effective implementation.</w:t>
            </w:r>
          </w:p>
          <w:p w14:paraId="458759FA" w14:textId="77777777" w:rsidR="005168CB" w:rsidRPr="004E6357" w:rsidRDefault="005168CB" w:rsidP="004E6357">
            <w:pPr>
              <w:pStyle w:val="paragraph"/>
              <w:spacing w:before="0" w:beforeAutospacing="0" w:after="0" w:afterAutospacing="0"/>
              <w:ind w:left="360"/>
              <w:jc w:val="both"/>
              <w:textAlignment w:val="baseline"/>
              <w:rPr>
                <w:rStyle w:val="normaltextrun"/>
                <w:rFonts w:ascii="Arial" w:hAnsi="Arial" w:cs="Arial"/>
                <w:sz w:val="22"/>
                <w:szCs w:val="22"/>
              </w:rPr>
            </w:pPr>
          </w:p>
          <w:p w14:paraId="7493B3BE" w14:textId="77777777" w:rsidR="0099073D" w:rsidRPr="004E6357" w:rsidRDefault="0099073D" w:rsidP="0099073D">
            <w:pPr>
              <w:pStyle w:val="paragraph"/>
              <w:spacing w:before="0" w:beforeAutospacing="0" w:after="0" w:afterAutospacing="0"/>
              <w:jc w:val="both"/>
              <w:textAlignment w:val="baseline"/>
              <w:rPr>
                <w:rFonts w:ascii="Arial" w:hAnsi="Arial" w:cs="Arial"/>
                <w:sz w:val="22"/>
                <w:szCs w:val="22"/>
              </w:rPr>
            </w:pPr>
            <w:r w:rsidRPr="00B83C38">
              <w:rPr>
                <w:rStyle w:val="normaltextrun"/>
                <w:rFonts w:ascii="Arial" w:hAnsi="Arial" w:cs="Arial"/>
                <w:b/>
                <w:bCs/>
                <w:sz w:val="22"/>
                <w:szCs w:val="22"/>
              </w:rPr>
              <w:t>Leadership and Management </w:t>
            </w:r>
            <w:r w:rsidRPr="00B83C38">
              <w:rPr>
                <w:rStyle w:val="eop"/>
                <w:rFonts w:ascii="Arial" w:hAnsi="Arial" w:cs="Arial"/>
                <w:sz w:val="22"/>
                <w:szCs w:val="22"/>
              </w:rPr>
              <w:t> </w:t>
            </w:r>
          </w:p>
          <w:p w14:paraId="61637DC0" w14:textId="77777777" w:rsidR="0099073D" w:rsidRPr="004E6357" w:rsidRDefault="0099073D" w:rsidP="0099073D">
            <w:pPr>
              <w:pStyle w:val="paragraph"/>
              <w:spacing w:before="0" w:beforeAutospacing="0" w:after="0" w:afterAutospacing="0"/>
              <w:ind w:left="360"/>
              <w:jc w:val="both"/>
              <w:textAlignment w:val="baseline"/>
              <w:rPr>
                <w:rFonts w:ascii="Arial" w:hAnsi="Arial" w:cs="Arial"/>
                <w:sz w:val="22"/>
                <w:szCs w:val="22"/>
              </w:rPr>
            </w:pPr>
            <w:r w:rsidRPr="00B83C38">
              <w:rPr>
                <w:rStyle w:val="eop"/>
                <w:rFonts w:ascii="Arial" w:hAnsi="Arial" w:cs="Arial"/>
                <w:sz w:val="22"/>
                <w:szCs w:val="22"/>
              </w:rPr>
              <w:t> </w:t>
            </w:r>
          </w:p>
          <w:p w14:paraId="40DC2729" w14:textId="77777777" w:rsidR="0099073D" w:rsidRPr="004E6357" w:rsidRDefault="0099073D">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 xml:space="preserve">Ensure controls assurance compliance to demonstrate quality and customer focused approach to the delivery of </w:t>
            </w:r>
            <w:r w:rsidR="5C0A42E3" w:rsidRPr="4E0D9141">
              <w:rPr>
                <w:rStyle w:val="normaltextrun"/>
                <w:rFonts w:ascii="Arial" w:hAnsi="Arial" w:cs="Arial"/>
                <w:sz w:val="22"/>
                <w:szCs w:val="22"/>
              </w:rPr>
              <w:t>finance services</w:t>
            </w:r>
            <w:r w:rsidRPr="4E0D9141">
              <w:rPr>
                <w:rStyle w:val="normaltextrun"/>
                <w:rFonts w:ascii="Arial" w:hAnsi="Arial" w:cs="Arial"/>
                <w:sz w:val="22"/>
                <w:szCs w:val="22"/>
              </w:rPr>
              <w:t>.  </w:t>
            </w:r>
          </w:p>
          <w:p w14:paraId="58D725C3" w14:textId="1CAEC3A1" w:rsidR="001108D6" w:rsidRPr="00B83C38" w:rsidRDefault="45F6F712">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As a member of the PHS Senior Leadership team, c</w:t>
            </w:r>
            <w:r w:rsidR="0099073D" w:rsidRPr="4E0D9141">
              <w:rPr>
                <w:rStyle w:val="normaltextrun"/>
                <w:rFonts w:ascii="Arial" w:hAnsi="Arial" w:cs="Arial"/>
                <w:sz w:val="22"/>
                <w:szCs w:val="22"/>
              </w:rPr>
              <w:t xml:space="preserve">ontribute </w:t>
            </w:r>
            <w:r w:rsidRPr="4E0D9141">
              <w:rPr>
                <w:rStyle w:val="normaltextrun"/>
                <w:rFonts w:ascii="Arial" w:hAnsi="Arial" w:cs="Arial"/>
                <w:sz w:val="22"/>
                <w:szCs w:val="22"/>
              </w:rPr>
              <w:t xml:space="preserve">to </w:t>
            </w:r>
            <w:r w:rsidR="0099073D" w:rsidRPr="4E0D9141">
              <w:rPr>
                <w:rStyle w:val="normaltextrun"/>
                <w:rFonts w:ascii="Arial" w:hAnsi="Arial" w:cs="Arial"/>
                <w:sz w:val="22"/>
                <w:szCs w:val="22"/>
              </w:rPr>
              <w:t xml:space="preserve">and participate in the overall leadership and corporate governance of </w:t>
            </w:r>
            <w:proofErr w:type="gramStart"/>
            <w:r w:rsidR="5C0A42E3" w:rsidRPr="4E0D9141">
              <w:rPr>
                <w:rStyle w:val="normaltextrun"/>
                <w:rFonts w:ascii="Arial" w:hAnsi="Arial" w:cs="Arial"/>
                <w:sz w:val="22"/>
                <w:szCs w:val="22"/>
              </w:rPr>
              <w:t>PHS</w:t>
            </w:r>
            <w:proofErr w:type="gramEnd"/>
            <w:r w:rsidR="0099073D" w:rsidRPr="4E0D9141">
              <w:rPr>
                <w:rStyle w:val="normaltextrun"/>
                <w:rFonts w:ascii="Arial" w:hAnsi="Arial" w:cs="Arial"/>
                <w:sz w:val="22"/>
                <w:szCs w:val="22"/>
              </w:rPr>
              <w:t xml:space="preserve"> </w:t>
            </w:r>
          </w:p>
          <w:p w14:paraId="6B443147" w14:textId="18B65487" w:rsidR="0099073D" w:rsidRPr="004E6357" w:rsidRDefault="0099073D">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sidRPr="4E0D9141">
              <w:rPr>
                <w:rStyle w:val="normaltextrun"/>
                <w:rFonts w:ascii="Arial" w:hAnsi="Arial" w:cs="Arial"/>
                <w:sz w:val="22"/>
                <w:szCs w:val="22"/>
              </w:rPr>
              <w:t xml:space="preserve">Contribute to any </w:t>
            </w:r>
            <w:r w:rsidR="5C0A42E3" w:rsidRPr="4E0D9141">
              <w:rPr>
                <w:rStyle w:val="normaltextrun"/>
                <w:rFonts w:ascii="Arial" w:hAnsi="Arial" w:cs="Arial"/>
                <w:sz w:val="22"/>
                <w:szCs w:val="22"/>
              </w:rPr>
              <w:t>NSS/PHS</w:t>
            </w:r>
            <w:r w:rsidRPr="4E0D9141">
              <w:rPr>
                <w:rStyle w:val="normaltextrun"/>
                <w:rFonts w:ascii="Arial" w:hAnsi="Arial" w:cs="Arial"/>
                <w:sz w:val="22"/>
                <w:szCs w:val="22"/>
              </w:rPr>
              <w:t xml:space="preserve"> wide efficiency drives by exploiting opportunities across </w:t>
            </w:r>
            <w:r w:rsidR="45F6F712" w:rsidRPr="4E0D9141">
              <w:rPr>
                <w:rStyle w:val="normaltextrun"/>
                <w:rFonts w:ascii="Arial" w:hAnsi="Arial" w:cs="Arial"/>
                <w:sz w:val="22"/>
                <w:szCs w:val="22"/>
              </w:rPr>
              <w:t xml:space="preserve">both </w:t>
            </w:r>
            <w:r w:rsidRPr="4E0D9141">
              <w:rPr>
                <w:rStyle w:val="normaltextrun"/>
                <w:rFonts w:ascii="Arial" w:hAnsi="Arial" w:cs="Arial"/>
                <w:sz w:val="22"/>
                <w:szCs w:val="22"/>
              </w:rPr>
              <w:t>organisation</w:t>
            </w:r>
            <w:r w:rsidR="45F6F712" w:rsidRPr="4E0D9141">
              <w:rPr>
                <w:rStyle w:val="normaltextrun"/>
                <w:rFonts w:ascii="Arial" w:hAnsi="Arial" w:cs="Arial"/>
                <w:sz w:val="22"/>
                <w:szCs w:val="22"/>
              </w:rPr>
              <w:t>s</w:t>
            </w:r>
            <w:r w:rsidRPr="4E0D9141">
              <w:rPr>
                <w:rStyle w:val="normaltextrun"/>
                <w:rFonts w:ascii="Arial" w:hAnsi="Arial" w:cs="Arial"/>
                <w:sz w:val="22"/>
                <w:szCs w:val="22"/>
              </w:rPr>
              <w:t xml:space="preserve"> and challenging historical thinking and ways of working.  </w:t>
            </w:r>
          </w:p>
          <w:p w14:paraId="32235187" w14:textId="77777777" w:rsidR="00B6763C" w:rsidRPr="00B83C38" w:rsidRDefault="00B6763C" w:rsidP="0099073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right="279"/>
              <w:contextualSpacing/>
              <w:jc w:val="both"/>
              <w:rPr>
                <w:rFonts w:ascii="Arial" w:hAnsi="Arial" w:cs="Arial"/>
                <w:b/>
              </w:rPr>
            </w:pPr>
          </w:p>
        </w:tc>
      </w:tr>
      <w:tr w:rsidR="00AA050C" w:rsidRPr="00B83C38" w14:paraId="1C657D50"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3BD2ADE2" w14:textId="77777777" w:rsidR="00AA050C" w:rsidRPr="00B83C38" w:rsidRDefault="00AA050C" w:rsidP="002A0650">
            <w:pPr>
              <w:spacing w:before="120" w:after="120"/>
              <w:rPr>
                <w:rFonts w:ascii="Arial" w:hAnsi="Arial" w:cs="Arial"/>
                <w:b/>
                <w:bCs/>
                <w:sz w:val="22"/>
                <w:szCs w:val="22"/>
              </w:rPr>
            </w:pPr>
            <w:r w:rsidRPr="00B83C38">
              <w:rPr>
                <w:rFonts w:ascii="Arial" w:hAnsi="Arial" w:cs="Arial"/>
                <w:b/>
                <w:bCs/>
                <w:sz w:val="22"/>
                <w:szCs w:val="22"/>
              </w:rPr>
              <w:t xml:space="preserve">7.    </w:t>
            </w:r>
            <w:r w:rsidRPr="00B83C38">
              <w:rPr>
                <w:rFonts w:ascii="Arial" w:hAnsi="Arial" w:cs="Arial"/>
                <w:b/>
                <w:bCs/>
                <w:sz w:val="22"/>
                <w:szCs w:val="22"/>
              </w:rPr>
              <w:tab/>
              <w:t>ASSIGNMENT AND REVIEW OF WORK</w:t>
            </w:r>
          </w:p>
        </w:tc>
      </w:tr>
      <w:tr w:rsidR="00AA050C" w:rsidRPr="00B83C38" w14:paraId="6B208728" w14:textId="77777777" w:rsidTr="00B05F6A">
        <w:trPr>
          <w:gridAfter w:val="5"/>
          <w:wAfter w:w="1821" w:type="dxa"/>
          <w:trHeight w:val="509"/>
        </w:trPr>
        <w:tc>
          <w:tcPr>
            <w:tcW w:w="8363" w:type="dxa"/>
            <w:vMerge w:val="restart"/>
            <w:tcBorders>
              <w:top w:val="nil"/>
              <w:left w:val="single" w:sz="4" w:space="0" w:color="auto"/>
              <w:bottom w:val="single" w:sz="4" w:space="0" w:color="auto"/>
              <w:right w:val="single" w:sz="4" w:space="0" w:color="auto"/>
            </w:tcBorders>
          </w:tcPr>
          <w:p w14:paraId="7C85211A" w14:textId="77777777" w:rsidR="00F43E9A" w:rsidRPr="00B83C38" w:rsidRDefault="00F43E9A" w:rsidP="002A0650">
            <w:pPr>
              <w:rPr>
                <w:rFonts w:ascii="Arial" w:hAnsi="Arial" w:cs="Arial"/>
                <w:sz w:val="22"/>
                <w:szCs w:val="22"/>
                <w:lang w:eastAsia="en-GB"/>
              </w:rPr>
            </w:pPr>
          </w:p>
          <w:p w14:paraId="3831C986" w14:textId="36DD8299" w:rsidR="00DD244F" w:rsidRPr="00B83C38" w:rsidRDefault="00AA050C" w:rsidP="00DD244F">
            <w:pPr>
              <w:jc w:val="both"/>
              <w:rPr>
                <w:rFonts w:ascii="Arial" w:hAnsi="Arial" w:cs="Arial"/>
                <w:sz w:val="22"/>
                <w:szCs w:val="22"/>
              </w:rPr>
            </w:pPr>
            <w:r w:rsidRPr="00B83C38">
              <w:rPr>
                <w:rFonts w:ascii="Arial" w:hAnsi="Arial" w:cs="Arial"/>
                <w:sz w:val="22"/>
                <w:szCs w:val="22"/>
                <w:lang w:eastAsia="en-GB"/>
              </w:rPr>
              <w:t>The Post holder has considerable scope for the use of personal initiative and discretion in using judgement and making decisions, implementing</w:t>
            </w:r>
            <w:r w:rsidR="00133951">
              <w:rPr>
                <w:rFonts w:ascii="Arial" w:hAnsi="Arial" w:cs="Arial"/>
                <w:sz w:val="22"/>
                <w:szCs w:val="22"/>
                <w:lang w:eastAsia="en-GB"/>
              </w:rPr>
              <w:t xml:space="preserve">, </w:t>
            </w:r>
            <w:r w:rsidRPr="00B83C38">
              <w:rPr>
                <w:rFonts w:ascii="Arial" w:hAnsi="Arial" w:cs="Arial"/>
                <w:sz w:val="22"/>
                <w:szCs w:val="22"/>
                <w:lang w:eastAsia="en-GB"/>
              </w:rPr>
              <w:t xml:space="preserve">recommending and supporting </w:t>
            </w:r>
            <w:r w:rsidRPr="00B83C38">
              <w:rPr>
                <w:rFonts w:ascii="Arial" w:hAnsi="Arial" w:cs="Arial"/>
                <w:sz w:val="22"/>
                <w:szCs w:val="22"/>
              </w:rPr>
              <w:t xml:space="preserve">delivery of best practice solutions, that are focused on achieving a more agile, efficient and effective organisation and support the achievement of </w:t>
            </w:r>
            <w:r w:rsidR="00067725" w:rsidRPr="00B83C38">
              <w:rPr>
                <w:rFonts w:ascii="Arial" w:hAnsi="Arial" w:cs="Arial"/>
                <w:sz w:val="22"/>
                <w:szCs w:val="22"/>
              </w:rPr>
              <w:t>Public Health Scotland</w:t>
            </w:r>
            <w:r w:rsidR="00CC1F22">
              <w:rPr>
                <w:rFonts w:ascii="Arial" w:hAnsi="Arial" w:cs="Arial"/>
                <w:sz w:val="22"/>
                <w:szCs w:val="22"/>
              </w:rPr>
              <w:t>’s</w:t>
            </w:r>
            <w:r w:rsidR="00067725" w:rsidRPr="00B83C38">
              <w:rPr>
                <w:rFonts w:ascii="Arial" w:hAnsi="Arial" w:cs="Arial"/>
                <w:sz w:val="22"/>
                <w:szCs w:val="22"/>
              </w:rPr>
              <w:t xml:space="preserve"> Strategy and </w:t>
            </w:r>
            <w:r w:rsidR="00DD244F" w:rsidRPr="00B83C38">
              <w:rPr>
                <w:rFonts w:ascii="Arial" w:hAnsi="Arial" w:cs="Arial"/>
                <w:sz w:val="22"/>
                <w:szCs w:val="22"/>
              </w:rPr>
              <w:t>objectives</w:t>
            </w:r>
            <w:r w:rsidR="00DD244F">
              <w:rPr>
                <w:rFonts w:ascii="Arial" w:hAnsi="Arial" w:cs="Arial"/>
                <w:sz w:val="22"/>
                <w:szCs w:val="22"/>
              </w:rPr>
              <w:t xml:space="preserve"> and the wider sustainability and value of health and social care services in Scotland</w:t>
            </w:r>
            <w:r w:rsidR="00DD244F" w:rsidRPr="00B83C38">
              <w:rPr>
                <w:rFonts w:ascii="Arial" w:hAnsi="Arial" w:cs="Arial"/>
                <w:sz w:val="22"/>
                <w:szCs w:val="22"/>
              </w:rPr>
              <w:t xml:space="preserve">. </w:t>
            </w:r>
          </w:p>
          <w:p w14:paraId="1A53E7BF" w14:textId="690CE1E9" w:rsidR="00AA050C" w:rsidRPr="00B83C38" w:rsidRDefault="00AA050C" w:rsidP="006E00F3">
            <w:pPr>
              <w:jc w:val="both"/>
              <w:rPr>
                <w:rFonts w:ascii="Arial" w:hAnsi="Arial" w:cs="Arial"/>
                <w:sz w:val="22"/>
                <w:szCs w:val="22"/>
              </w:rPr>
            </w:pPr>
          </w:p>
          <w:p w14:paraId="685257DD" w14:textId="42A9050B" w:rsidR="00AA050C" w:rsidRPr="00B83C38" w:rsidRDefault="00AA050C" w:rsidP="006E00F3">
            <w:pPr>
              <w:spacing w:before="120" w:after="120"/>
              <w:jc w:val="both"/>
              <w:rPr>
                <w:rFonts w:ascii="Arial" w:hAnsi="Arial" w:cs="Arial"/>
                <w:sz w:val="22"/>
                <w:szCs w:val="22"/>
                <w:lang w:eastAsia="en-GB"/>
              </w:rPr>
            </w:pPr>
            <w:r w:rsidRPr="00B83C38">
              <w:rPr>
                <w:rFonts w:ascii="Arial" w:hAnsi="Arial" w:cs="Arial"/>
                <w:sz w:val="22"/>
                <w:szCs w:val="22"/>
                <w:lang w:eastAsia="en-GB"/>
              </w:rPr>
              <w:t xml:space="preserve">The post holder will plan and agree their objectives with the Director of </w:t>
            </w:r>
            <w:r w:rsidR="005B1B24" w:rsidRPr="00B83C38">
              <w:rPr>
                <w:rFonts w:ascii="Arial" w:hAnsi="Arial" w:cs="Arial"/>
                <w:sz w:val="22"/>
                <w:szCs w:val="22"/>
                <w:lang w:eastAsia="en-GB"/>
              </w:rPr>
              <w:t xml:space="preserve">Finance </w:t>
            </w:r>
            <w:r w:rsidRPr="00B83C38">
              <w:rPr>
                <w:rFonts w:ascii="Arial" w:hAnsi="Arial" w:cs="Arial"/>
                <w:sz w:val="22"/>
                <w:szCs w:val="22"/>
                <w:lang w:eastAsia="en-GB"/>
              </w:rPr>
              <w:t xml:space="preserve">and </w:t>
            </w:r>
            <w:r w:rsidR="00726572" w:rsidRPr="00B83C38">
              <w:rPr>
                <w:rFonts w:ascii="Arial" w:hAnsi="Arial" w:cs="Arial"/>
                <w:sz w:val="22"/>
                <w:szCs w:val="22"/>
                <w:lang w:eastAsia="en-GB"/>
              </w:rPr>
              <w:t xml:space="preserve">the </w:t>
            </w:r>
            <w:r w:rsidR="00903903" w:rsidRPr="00B83C38">
              <w:rPr>
                <w:rFonts w:ascii="Arial" w:hAnsi="Arial" w:cs="Arial"/>
                <w:sz w:val="22"/>
                <w:szCs w:val="22"/>
                <w:lang w:eastAsia="en-GB"/>
              </w:rPr>
              <w:t xml:space="preserve">Director of Strategy, Governance </w:t>
            </w:r>
            <w:r w:rsidR="0062102E" w:rsidRPr="00B83C38">
              <w:rPr>
                <w:rFonts w:ascii="Arial" w:hAnsi="Arial" w:cs="Arial"/>
                <w:sz w:val="22"/>
                <w:szCs w:val="22"/>
                <w:lang w:eastAsia="en-GB"/>
              </w:rPr>
              <w:t xml:space="preserve">and Performance in partnership with </w:t>
            </w:r>
            <w:r w:rsidR="009C7319">
              <w:rPr>
                <w:rFonts w:ascii="Arial" w:hAnsi="Arial" w:cs="Arial"/>
                <w:sz w:val="22"/>
                <w:szCs w:val="22"/>
                <w:lang w:eastAsia="en-GB"/>
              </w:rPr>
              <w:t xml:space="preserve">the </w:t>
            </w:r>
            <w:proofErr w:type="spellStart"/>
            <w:r w:rsidR="009C7319">
              <w:rPr>
                <w:rFonts w:ascii="Arial" w:hAnsi="Arial" w:cs="Arial"/>
                <w:sz w:val="22"/>
                <w:szCs w:val="22"/>
                <w:lang w:eastAsia="en-GB"/>
              </w:rPr>
              <w:t>Executive</w:t>
            </w:r>
            <w:r w:rsidR="00726572" w:rsidRPr="00B83C38">
              <w:rPr>
                <w:rFonts w:ascii="Arial" w:hAnsi="Arial" w:cs="Arial"/>
                <w:sz w:val="22"/>
                <w:szCs w:val="22"/>
                <w:lang w:eastAsia="en-GB"/>
              </w:rPr>
              <w:t>Team</w:t>
            </w:r>
            <w:proofErr w:type="spellEnd"/>
            <w:r w:rsidR="00726572" w:rsidRPr="00B83C38">
              <w:rPr>
                <w:rFonts w:ascii="Arial" w:hAnsi="Arial" w:cs="Arial"/>
                <w:sz w:val="22"/>
                <w:szCs w:val="22"/>
                <w:lang w:eastAsia="en-GB"/>
              </w:rPr>
              <w:t xml:space="preserve"> of Public Health Scotland o</w:t>
            </w:r>
            <w:r w:rsidRPr="00B83C38">
              <w:rPr>
                <w:rFonts w:ascii="Arial" w:hAnsi="Arial" w:cs="Arial"/>
                <w:sz w:val="22"/>
                <w:szCs w:val="22"/>
                <w:lang w:eastAsia="en-GB"/>
              </w:rPr>
              <w:t xml:space="preserve">n an annual basis in line with the </w:t>
            </w:r>
            <w:r w:rsidR="00726572" w:rsidRPr="00B83C38">
              <w:rPr>
                <w:rFonts w:ascii="Arial" w:hAnsi="Arial" w:cs="Arial"/>
                <w:sz w:val="22"/>
                <w:szCs w:val="22"/>
                <w:lang w:eastAsia="en-GB"/>
              </w:rPr>
              <w:t xml:space="preserve">NHS Scotland </w:t>
            </w:r>
            <w:r w:rsidRPr="00B83C38">
              <w:rPr>
                <w:rFonts w:ascii="Arial" w:hAnsi="Arial" w:cs="Arial"/>
                <w:sz w:val="22"/>
                <w:szCs w:val="22"/>
                <w:lang w:eastAsia="en-GB"/>
              </w:rPr>
              <w:t xml:space="preserve">appraisal system and these will be reviewed 6 monthly.  </w:t>
            </w:r>
          </w:p>
          <w:p w14:paraId="3A01ADF3" w14:textId="48BDEF13" w:rsidR="00BA71DD" w:rsidRPr="00B83C38" w:rsidRDefault="00BA71DD" w:rsidP="006E00F3">
            <w:pPr>
              <w:ind w:right="136"/>
              <w:jc w:val="both"/>
              <w:rPr>
                <w:rFonts w:ascii="Arial" w:hAnsi="Arial" w:cs="Arial"/>
                <w:sz w:val="22"/>
                <w:szCs w:val="22"/>
              </w:rPr>
            </w:pPr>
            <w:r w:rsidRPr="00B83C38">
              <w:rPr>
                <w:rFonts w:ascii="Arial" w:hAnsi="Arial" w:cs="Arial"/>
                <w:sz w:val="22"/>
                <w:szCs w:val="22"/>
              </w:rPr>
              <w:lastRenderedPageBreak/>
              <w:t>The post holder works autonomously and to</w:t>
            </w:r>
            <w:r w:rsidR="0062102E" w:rsidRPr="00B83C38">
              <w:rPr>
                <w:rFonts w:ascii="Arial" w:hAnsi="Arial" w:cs="Arial"/>
                <w:sz w:val="22"/>
                <w:szCs w:val="22"/>
              </w:rPr>
              <w:t xml:space="preserve"> lead and drive </w:t>
            </w:r>
            <w:r w:rsidR="005B1B24" w:rsidRPr="00B83C38">
              <w:rPr>
                <w:rFonts w:ascii="Arial" w:hAnsi="Arial" w:cs="Arial"/>
                <w:sz w:val="22"/>
                <w:szCs w:val="22"/>
              </w:rPr>
              <w:t>finance</w:t>
            </w:r>
            <w:r w:rsidR="0062102E" w:rsidRPr="00B83C38">
              <w:rPr>
                <w:rFonts w:ascii="Arial" w:hAnsi="Arial" w:cs="Arial"/>
                <w:sz w:val="22"/>
                <w:szCs w:val="22"/>
              </w:rPr>
              <w:t xml:space="preserve"> strategy along with the provision of </w:t>
            </w:r>
            <w:r w:rsidRPr="00B83C38">
              <w:rPr>
                <w:rFonts w:ascii="Arial" w:hAnsi="Arial" w:cs="Arial"/>
                <w:sz w:val="22"/>
                <w:szCs w:val="22"/>
              </w:rPr>
              <w:t xml:space="preserve">authoritative </w:t>
            </w:r>
            <w:r w:rsidR="00CC1F22">
              <w:rPr>
                <w:rFonts w:ascii="Arial" w:hAnsi="Arial" w:cs="Arial"/>
                <w:sz w:val="22"/>
                <w:szCs w:val="22"/>
              </w:rPr>
              <w:t xml:space="preserve">financial </w:t>
            </w:r>
            <w:r w:rsidRPr="00B83C38">
              <w:rPr>
                <w:rFonts w:ascii="Arial" w:hAnsi="Arial" w:cs="Arial"/>
                <w:sz w:val="22"/>
                <w:szCs w:val="22"/>
              </w:rPr>
              <w:t xml:space="preserve">advice/services to a wide range of managers. </w:t>
            </w:r>
          </w:p>
          <w:p w14:paraId="6D7B15FF" w14:textId="77777777" w:rsidR="00BA71DD" w:rsidRPr="00B83C38" w:rsidRDefault="00BA71DD" w:rsidP="00BA71DD">
            <w:pPr>
              <w:ind w:right="136"/>
              <w:jc w:val="both"/>
              <w:rPr>
                <w:rFonts w:ascii="Arial" w:hAnsi="Arial" w:cs="Arial"/>
                <w:iCs/>
                <w:sz w:val="22"/>
                <w:szCs w:val="22"/>
              </w:rPr>
            </w:pPr>
          </w:p>
          <w:p w14:paraId="2607C5DC" w14:textId="347B2F45" w:rsidR="00BA71DD" w:rsidRPr="00B83C38" w:rsidRDefault="1A53B074" w:rsidP="003D731A">
            <w:pPr>
              <w:ind w:right="136"/>
              <w:rPr>
                <w:rFonts w:ascii="Arial" w:hAnsi="Arial" w:cs="Arial"/>
                <w:sz w:val="22"/>
                <w:szCs w:val="22"/>
              </w:rPr>
            </w:pPr>
            <w:r w:rsidRPr="63C7A296">
              <w:rPr>
                <w:rFonts w:ascii="Arial" w:hAnsi="Arial" w:cs="Arial"/>
                <w:sz w:val="22"/>
                <w:szCs w:val="22"/>
              </w:rPr>
              <w:t>The post holder requires the ability to effectively manage a broad range of</w:t>
            </w:r>
            <w:r w:rsidR="4CE47733" w:rsidRPr="63C7A296">
              <w:rPr>
                <w:rFonts w:ascii="Arial" w:hAnsi="Arial" w:cs="Arial"/>
                <w:sz w:val="22"/>
                <w:szCs w:val="22"/>
              </w:rPr>
              <w:t xml:space="preserve"> responsibilities</w:t>
            </w:r>
            <w:r w:rsidRPr="63C7A296">
              <w:rPr>
                <w:rFonts w:ascii="Arial" w:hAnsi="Arial" w:cs="Arial"/>
                <w:sz w:val="22"/>
                <w:szCs w:val="22"/>
              </w:rPr>
              <w:t xml:space="preserve"> across a variety of </w:t>
            </w:r>
            <w:r w:rsidR="4CE47733" w:rsidRPr="63C7A296">
              <w:rPr>
                <w:rFonts w:ascii="Arial" w:hAnsi="Arial" w:cs="Arial"/>
                <w:sz w:val="22"/>
                <w:szCs w:val="22"/>
              </w:rPr>
              <w:t>finance workstreams</w:t>
            </w:r>
            <w:r w:rsidRPr="63C7A296">
              <w:rPr>
                <w:rFonts w:ascii="Arial" w:hAnsi="Arial" w:cs="Arial"/>
                <w:sz w:val="22"/>
                <w:szCs w:val="22"/>
              </w:rPr>
              <w:t xml:space="preserve"> and work areas within tight timescales and deadlines.  </w:t>
            </w:r>
            <w:r w:rsidR="4CE47733" w:rsidRPr="63C7A296">
              <w:rPr>
                <w:rFonts w:ascii="Arial" w:hAnsi="Arial" w:cs="Arial"/>
                <w:sz w:val="22"/>
                <w:szCs w:val="22"/>
              </w:rPr>
              <w:t>The postholder must b</w:t>
            </w:r>
            <w:r w:rsidRPr="63C7A296">
              <w:rPr>
                <w:rFonts w:ascii="Arial" w:hAnsi="Arial" w:cs="Arial"/>
                <w:sz w:val="22"/>
                <w:szCs w:val="22"/>
              </w:rPr>
              <w:t xml:space="preserve">alancing workload challenges whilst recognising business priorities, ensuring compliance with </w:t>
            </w:r>
            <w:r w:rsidR="4CE47733" w:rsidRPr="63C7A296">
              <w:rPr>
                <w:rFonts w:ascii="Arial" w:hAnsi="Arial" w:cs="Arial"/>
                <w:sz w:val="22"/>
                <w:szCs w:val="22"/>
              </w:rPr>
              <w:t xml:space="preserve">Standing Financial Instructions </w:t>
            </w:r>
            <w:r w:rsidRPr="63C7A296">
              <w:rPr>
                <w:rFonts w:ascii="Arial" w:hAnsi="Arial" w:cs="Arial"/>
                <w:sz w:val="22"/>
                <w:szCs w:val="22"/>
              </w:rPr>
              <w:t xml:space="preserve">and consistency of application of </w:t>
            </w:r>
            <w:r w:rsidR="4CE47733" w:rsidRPr="63C7A296">
              <w:rPr>
                <w:rFonts w:ascii="Arial" w:hAnsi="Arial" w:cs="Arial"/>
                <w:sz w:val="22"/>
                <w:szCs w:val="22"/>
              </w:rPr>
              <w:t xml:space="preserve">finance </w:t>
            </w:r>
            <w:r w:rsidRPr="63C7A296">
              <w:rPr>
                <w:rFonts w:ascii="Arial" w:hAnsi="Arial" w:cs="Arial"/>
                <w:sz w:val="22"/>
                <w:szCs w:val="22"/>
              </w:rPr>
              <w:t xml:space="preserve">policy, procedure across </w:t>
            </w:r>
            <w:r w:rsidR="50783180" w:rsidRPr="63C7A296">
              <w:rPr>
                <w:rFonts w:ascii="Arial" w:hAnsi="Arial" w:cs="Arial"/>
                <w:sz w:val="22"/>
                <w:szCs w:val="22"/>
              </w:rPr>
              <w:t>all</w:t>
            </w:r>
            <w:r w:rsidR="4CE47733" w:rsidRPr="63C7A296">
              <w:rPr>
                <w:rFonts w:ascii="Arial" w:hAnsi="Arial" w:cs="Arial"/>
                <w:sz w:val="22"/>
                <w:szCs w:val="22"/>
              </w:rPr>
              <w:t xml:space="preserve"> financial </w:t>
            </w:r>
            <w:r w:rsidRPr="63C7A296">
              <w:rPr>
                <w:rFonts w:ascii="Arial" w:hAnsi="Arial" w:cs="Arial"/>
                <w:sz w:val="22"/>
                <w:szCs w:val="22"/>
              </w:rPr>
              <w:t>service</w:t>
            </w:r>
            <w:r w:rsidR="4CE47733" w:rsidRPr="63C7A296">
              <w:rPr>
                <w:rFonts w:ascii="Arial" w:hAnsi="Arial" w:cs="Arial"/>
                <w:sz w:val="22"/>
                <w:szCs w:val="22"/>
              </w:rPr>
              <w:t>s delivered to PHS</w:t>
            </w:r>
            <w:r w:rsidRPr="63C7A296">
              <w:rPr>
                <w:rFonts w:ascii="Arial" w:hAnsi="Arial" w:cs="Arial"/>
                <w:sz w:val="22"/>
                <w:szCs w:val="22"/>
              </w:rPr>
              <w:t>.</w:t>
            </w:r>
            <w:r w:rsidR="00BA71DD">
              <w:br/>
            </w:r>
          </w:p>
          <w:p w14:paraId="05E4A408" w14:textId="3537AF8C" w:rsidR="00BA71DD" w:rsidRDefault="1A53B074" w:rsidP="63C7A296">
            <w:pPr>
              <w:jc w:val="both"/>
              <w:rPr>
                <w:rFonts w:ascii="Arial" w:hAnsi="Arial" w:cs="Arial"/>
                <w:sz w:val="22"/>
                <w:szCs w:val="22"/>
              </w:rPr>
            </w:pPr>
            <w:r w:rsidRPr="63C7A296">
              <w:rPr>
                <w:rFonts w:ascii="Arial" w:hAnsi="Arial" w:cs="Arial"/>
                <w:sz w:val="22"/>
                <w:szCs w:val="22"/>
              </w:rPr>
              <w:t xml:space="preserve">The remit and role </w:t>
            </w:r>
            <w:r w:rsidR="166A2A34" w:rsidRPr="63C7A296">
              <w:rPr>
                <w:rFonts w:ascii="Arial" w:hAnsi="Arial" w:cs="Arial"/>
                <w:sz w:val="22"/>
                <w:szCs w:val="22"/>
              </w:rPr>
              <w:t>require</w:t>
            </w:r>
            <w:r w:rsidRPr="63C7A296">
              <w:rPr>
                <w:rFonts w:ascii="Arial" w:hAnsi="Arial" w:cs="Arial"/>
                <w:sz w:val="22"/>
                <w:szCs w:val="22"/>
              </w:rPr>
              <w:t xml:space="preserve"> constant assessment and re-assessment of priorities while managing a wide range of activities that present considerable demands on time management, problem solving and </w:t>
            </w:r>
            <w:r w:rsidR="6AACFAB8" w:rsidRPr="63C7A296">
              <w:rPr>
                <w:rFonts w:ascii="Arial" w:hAnsi="Arial" w:cs="Arial"/>
                <w:sz w:val="22"/>
                <w:szCs w:val="22"/>
              </w:rPr>
              <w:t>decision-making</w:t>
            </w:r>
            <w:r w:rsidRPr="63C7A296">
              <w:rPr>
                <w:rFonts w:ascii="Arial" w:hAnsi="Arial" w:cs="Arial"/>
                <w:sz w:val="22"/>
                <w:szCs w:val="22"/>
              </w:rPr>
              <w:t xml:space="preserve"> skills. </w:t>
            </w:r>
          </w:p>
          <w:p w14:paraId="4704C8DF" w14:textId="2FBC7F0D" w:rsidR="00B03646" w:rsidRPr="00B83C38" w:rsidRDefault="005E67EE" w:rsidP="006E00F3">
            <w:pPr>
              <w:spacing w:before="120" w:after="120"/>
              <w:jc w:val="both"/>
              <w:rPr>
                <w:rFonts w:ascii="Arial" w:hAnsi="Arial" w:cs="Arial"/>
                <w:b/>
                <w:bCs/>
                <w:sz w:val="22"/>
                <w:szCs w:val="22"/>
              </w:rPr>
            </w:pPr>
            <w:r w:rsidRPr="00B83C38">
              <w:rPr>
                <w:rFonts w:ascii="Arial" w:hAnsi="Arial" w:cs="Arial"/>
                <w:b/>
                <w:bCs/>
                <w:sz w:val="22"/>
                <w:szCs w:val="22"/>
              </w:rPr>
              <w:t>Decision</w:t>
            </w:r>
            <w:r w:rsidR="005168CB" w:rsidRPr="00B83C38">
              <w:rPr>
                <w:rFonts w:ascii="Arial" w:hAnsi="Arial" w:cs="Arial"/>
                <w:b/>
                <w:bCs/>
                <w:sz w:val="22"/>
                <w:szCs w:val="22"/>
              </w:rPr>
              <w:t>s and Judgements</w:t>
            </w:r>
          </w:p>
          <w:p w14:paraId="1F320211" w14:textId="21EF7297" w:rsidR="00F43E9A" w:rsidRPr="00B83C38" w:rsidRDefault="6781CCE0" w:rsidP="63C7A296">
            <w:pPr>
              <w:pStyle w:val="ListParagraph"/>
              <w:numPr>
                <w:ilvl w:val="0"/>
                <w:numId w:val="5"/>
              </w:numPr>
              <w:jc w:val="both"/>
              <w:rPr>
                <w:rFonts w:ascii="Arial" w:hAnsi="Arial" w:cs="Arial"/>
              </w:rPr>
            </w:pPr>
            <w:r w:rsidRPr="63C7A296">
              <w:rPr>
                <w:rFonts w:ascii="Arial" w:hAnsi="Arial" w:cs="Arial"/>
              </w:rPr>
              <w:t>Most of the</w:t>
            </w:r>
            <w:r w:rsidR="69B3D05B" w:rsidRPr="63C7A296">
              <w:rPr>
                <w:rFonts w:ascii="Arial" w:hAnsi="Arial" w:cs="Arial"/>
              </w:rPr>
              <w:t xml:space="preserve"> </w:t>
            </w:r>
            <w:r w:rsidR="72C993A0" w:rsidRPr="63C7A296">
              <w:rPr>
                <w:rFonts w:ascii="Arial" w:hAnsi="Arial" w:cs="Arial"/>
              </w:rPr>
              <w:t>postholder’s</w:t>
            </w:r>
            <w:r w:rsidR="69B3D05B" w:rsidRPr="63C7A296">
              <w:rPr>
                <w:rFonts w:ascii="Arial" w:hAnsi="Arial" w:cs="Arial"/>
              </w:rPr>
              <w:t xml:space="preserve"> work will involve leading</w:t>
            </w:r>
            <w:r w:rsidR="1FC01BAE" w:rsidRPr="63C7A296">
              <w:rPr>
                <w:rFonts w:ascii="Arial" w:hAnsi="Arial" w:cs="Arial"/>
              </w:rPr>
              <w:t xml:space="preserve"> and developing financial strategies and plans </w:t>
            </w:r>
            <w:r w:rsidR="25BAB8B2" w:rsidRPr="63C7A296">
              <w:rPr>
                <w:rFonts w:ascii="Arial" w:hAnsi="Arial" w:cs="Arial"/>
              </w:rPr>
              <w:t xml:space="preserve">for </w:t>
            </w:r>
            <w:r w:rsidR="1FC01BAE" w:rsidRPr="63C7A296">
              <w:rPr>
                <w:rFonts w:ascii="Arial" w:hAnsi="Arial" w:cs="Arial"/>
              </w:rPr>
              <w:t>Public Health Scotland</w:t>
            </w:r>
            <w:r w:rsidR="521C0639" w:rsidRPr="63C7A296">
              <w:rPr>
                <w:rFonts w:ascii="Arial" w:hAnsi="Arial" w:cs="Arial"/>
              </w:rPr>
              <w:t xml:space="preserve">, which will deliver </w:t>
            </w:r>
            <w:r w:rsidR="69B3D05B" w:rsidRPr="63C7A296">
              <w:rPr>
                <w:rFonts w:ascii="Arial" w:hAnsi="Arial" w:cs="Arial"/>
              </w:rPr>
              <w:t xml:space="preserve">financial sustainability </w:t>
            </w:r>
            <w:r w:rsidR="58829C9D" w:rsidRPr="63C7A296">
              <w:rPr>
                <w:rFonts w:ascii="Arial" w:hAnsi="Arial" w:cs="Arial"/>
              </w:rPr>
              <w:t xml:space="preserve">whilst enabling </w:t>
            </w:r>
            <w:r w:rsidR="69B3D05B" w:rsidRPr="63C7A296">
              <w:rPr>
                <w:rFonts w:ascii="Arial" w:hAnsi="Arial" w:cs="Arial"/>
              </w:rPr>
              <w:t xml:space="preserve">Public Health Scotland’s strategic </w:t>
            </w:r>
            <w:r w:rsidR="133976AC" w:rsidRPr="63C7A296">
              <w:rPr>
                <w:rFonts w:ascii="Arial" w:hAnsi="Arial" w:cs="Arial"/>
              </w:rPr>
              <w:t xml:space="preserve">goals, and </w:t>
            </w:r>
            <w:r w:rsidR="69B3D05B" w:rsidRPr="63C7A296">
              <w:rPr>
                <w:rFonts w:ascii="Arial" w:hAnsi="Arial" w:cs="Arial"/>
              </w:rPr>
              <w:t xml:space="preserve">ensuring compliance with the Standing Financial Instructions, </w:t>
            </w:r>
          </w:p>
          <w:p w14:paraId="602A8709" w14:textId="40F1E3D0" w:rsidR="00F43E9A" w:rsidRPr="00B83C38" w:rsidRDefault="202DB41C" w:rsidP="00E85CE4">
            <w:pPr>
              <w:pStyle w:val="ListParagraph"/>
              <w:numPr>
                <w:ilvl w:val="0"/>
                <w:numId w:val="5"/>
              </w:numPr>
              <w:jc w:val="both"/>
              <w:rPr>
                <w:rFonts w:ascii="Arial" w:eastAsia="Arial" w:hAnsi="Arial" w:cs="Arial"/>
              </w:rPr>
            </w:pPr>
            <w:r w:rsidRPr="63C7A296">
              <w:rPr>
                <w:rFonts w:ascii="Arial" w:eastAsia="Arial" w:hAnsi="Arial" w:cs="Arial"/>
              </w:rPr>
              <w:t>The post</w:t>
            </w:r>
            <w:r w:rsidR="280DD78A" w:rsidRPr="63C7A296">
              <w:rPr>
                <w:rFonts w:ascii="Arial" w:eastAsia="Arial" w:hAnsi="Arial" w:cs="Arial"/>
              </w:rPr>
              <w:t>-</w:t>
            </w:r>
            <w:r w:rsidRPr="63C7A296">
              <w:rPr>
                <w:rFonts w:ascii="Arial" w:eastAsia="Arial" w:hAnsi="Arial" w:cs="Arial"/>
              </w:rPr>
              <w:t>holder will receive</w:t>
            </w:r>
            <w:r w:rsidR="1D09E611" w:rsidRPr="63C7A296">
              <w:rPr>
                <w:rFonts w:ascii="Arial" w:eastAsia="Arial" w:hAnsi="Arial" w:cs="Arial"/>
              </w:rPr>
              <w:t xml:space="preserve"> </w:t>
            </w:r>
            <w:r w:rsidRPr="63C7A296">
              <w:rPr>
                <w:rFonts w:ascii="Arial" w:eastAsia="Arial" w:hAnsi="Arial" w:cs="Arial"/>
              </w:rPr>
              <w:t>complex and specialist information from a wide variety of sources</w:t>
            </w:r>
            <w:r w:rsidR="678A8800" w:rsidRPr="63C7A296">
              <w:rPr>
                <w:rFonts w:ascii="Arial" w:eastAsia="Arial" w:hAnsi="Arial" w:cs="Arial"/>
              </w:rPr>
              <w:t xml:space="preserve">, including legislation, strategies and policies, operational </w:t>
            </w:r>
            <w:r w:rsidR="42D8F355" w:rsidRPr="63C7A296">
              <w:rPr>
                <w:rFonts w:ascii="Arial" w:eastAsia="Arial" w:hAnsi="Arial" w:cs="Arial"/>
              </w:rPr>
              <w:t>activity,</w:t>
            </w:r>
            <w:r w:rsidR="52899EA7" w:rsidRPr="63C7A296">
              <w:rPr>
                <w:rFonts w:ascii="Arial" w:eastAsia="Arial" w:hAnsi="Arial" w:cs="Arial"/>
              </w:rPr>
              <w:t xml:space="preserve"> and performance data.</w:t>
            </w:r>
            <w:r w:rsidR="74C0BED3" w:rsidRPr="63C7A296">
              <w:rPr>
                <w:rFonts w:ascii="Arial" w:eastAsia="Arial" w:hAnsi="Arial" w:cs="Arial"/>
              </w:rPr>
              <w:t xml:space="preserve"> </w:t>
            </w:r>
            <w:r w:rsidRPr="63C7A296">
              <w:rPr>
                <w:rFonts w:ascii="Arial" w:eastAsia="Arial" w:hAnsi="Arial" w:cs="Arial"/>
              </w:rPr>
              <w:t xml:space="preserve">This often contradictory and incomplete information must be assessed, </w:t>
            </w:r>
            <w:r w:rsidR="23707C75" w:rsidRPr="63C7A296">
              <w:rPr>
                <w:rFonts w:ascii="Arial" w:eastAsia="Arial" w:hAnsi="Arial" w:cs="Arial"/>
              </w:rPr>
              <w:t xml:space="preserve">evaluated, </w:t>
            </w:r>
            <w:r w:rsidRPr="63C7A296">
              <w:rPr>
                <w:rFonts w:ascii="Arial" w:eastAsia="Arial" w:hAnsi="Arial" w:cs="Arial"/>
              </w:rPr>
              <w:t>and presented effectively to inform and influence Senior Leadership Team on key PHS financial matters and to support effective decision making in the delivery of PHS strategy and objectives.</w:t>
            </w:r>
          </w:p>
          <w:p w14:paraId="241C4219" w14:textId="2224EDFC" w:rsidR="00F43E9A" w:rsidRPr="00B83C38" w:rsidRDefault="202DB41C" w:rsidP="00E85CE4">
            <w:pPr>
              <w:pStyle w:val="ListParagraph"/>
              <w:numPr>
                <w:ilvl w:val="0"/>
                <w:numId w:val="5"/>
              </w:numPr>
              <w:rPr>
                <w:color w:val="000000" w:themeColor="text1"/>
              </w:rPr>
            </w:pPr>
            <w:r w:rsidRPr="63C7A296">
              <w:rPr>
                <w:rFonts w:ascii="Arial" w:eastAsia="Arial" w:hAnsi="Arial" w:cs="Arial"/>
              </w:rPr>
              <w:t>The post holder will use their considerable knowledge and expertise to make judgements on different courses of action</w:t>
            </w:r>
            <w:r w:rsidR="1D8E1833" w:rsidRPr="63C7A296">
              <w:rPr>
                <w:rFonts w:ascii="Arial" w:eastAsia="Arial" w:hAnsi="Arial" w:cs="Arial"/>
              </w:rPr>
              <w:t xml:space="preserve">. This will require them to </w:t>
            </w:r>
            <w:proofErr w:type="spellStart"/>
            <w:r w:rsidR="004B66E0">
              <w:rPr>
                <w:rFonts w:ascii="Arial" w:eastAsia="Arial" w:hAnsi="Arial" w:cs="Arial"/>
              </w:rPr>
              <w:t>a</w:t>
            </w:r>
            <w:r w:rsidRPr="63C7A296">
              <w:rPr>
                <w:rFonts w:ascii="Arial" w:eastAsia="Arial" w:hAnsi="Arial" w:cs="Arial"/>
              </w:rPr>
              <w:t>nalys</w:t>
            </w:r>
            <w:r w:rsidR="433B1597" w:rsidRPr="63C7A296">
              <w:rPr>
                <w:rFonts w:ascii="Arial" w:eastAsia="Arial" w:hAnsi="Arial" w:cs="Arial"/>
              </w:rPr>
              <w:t>e</w:t>
            </w:r>
            <w:proofErr w:type="spellEnd"/>
            <w:r w:rsidRPr="63C7A296">
              <w:rPr>
                <w:rFonts w:ascii="Arial" w:eastAsia="Arial" w:hAnsi="Arial" w:cs="Arial"/>
              </w:rPr>
              <w:t xml:space="preserve"> a range of complex</w:t>
            </w:r>
            <w:r w:rsidR="621561A6" w:rsidRPr="63C7A296">
              <w:rPr>
                <w:rFonts w:ascii="Arial" w:eastAsia="Arial" w:hAnsi="Arial" w:cs="Arial"/>
              </w:rPr>
              <w:t xml:space="preserve"> and often</w:t>
            </w:r>
            <w:r w:rsidRPr="63C7A296">
              <w:rPr>
                <w:rFonts w:ascii="Arial" w:eastAsia="Arial" w:hAnsi="Arial" w:cs="Arial"/>
              </w:rPr>
              <w:t xml:space="preserve"> contentious financial options and present appropriate solutions - on which there may be different views or conflicting opinions - ensuring that the financial integrity of the </w:t>
            </w:r>
            <w:proofErr w:type="spellStart"/>
            <w:r w:rsidRPr="63C7A296">
              <w:rPr>
                <w:rFonts w:ascii="Arial" w:eastAsia="Arial" w:hAnsi="Arial" w:cs="Arial"/>
              </w:rPr>
              <w:t>organisation</w:t>
            </w:r>
            <w:proofErr w:type="spellEnd"/>
            <w:r w:rsidRPr="63C7A296">
              <w:rPr>
                <w:rFonts w:ascii="Arial" w:eastAsia="Arial" w:hAnsi="Arial" w:cs="Arial"/>
              </w:rPr>
              <w:t xml:space="preserve"> is </w:t>
            </w:r>
            <w:r w:rsidR="1710E81B" w:rsidRPr="63C7A296">
              <w:rPr>
                <w:rFonts w:ascii="Arial" w:eastAsia="Arial" w:hAnsi="Arial" w:cs="Arial"/>
              </w:rPr>
              <w:t>always maintained</w:t>
            </w:r>
            <w:r w:rsidR="071D7E66" w:rsidRPr="63C7A296">
              <w:rPr>
                <w:rFonts w:ascii="Arial" w:eastAsia="Arial" w:hAnsi="Arial" w:cs="Arial"/>
              </w:rPr>
              <w:t>,</w:t>
            </w:r>
          </w:p>
        </w:tc>
      </w:tr>
      <w:tr w:rsidR="00AA050C" w:rsidRPr="00B83C38" w14:paraId="17C5336A" w14:textId="77777777" w:rsidTr="00B05F6A">
        <w:trPr>
          <w:gridAfter w:val="5"/>
          <w:wAfter w:w="1821" w:type="dxa"/>
          <w:trHeight w:val="493"/>
        </w:trPr>
        <w:tc>
          <w:tcPr>
            <w:tcW w:w="8363" w:type="dxa"/>
            <w:vMerge/>
          </w:tcPr>
          <w:p w14:paraId="59EDEDB6" w14:textId="77777777" w:rsidR="00AA050C" w:rsidRPr="00B83C38" w:rsidRDefault="00AA050C" w:rsidP="00451251">
            <w:pPr>
              <w:pStyle w:val="Header"/>
              <w:numPr>
                <w:ilvl w:val="0"/>
                <w:numId w:val="13"/>
              </w:numPr>
              <w:tabs>
                <w:tab w:val="clear" w:pos="4536"/>
                <w:tab w:val="clear" w:pos="9072"/>
                <w:tab w:val="center" w:pos="4153"/>
                <w:tab w:val="right" w:pos="8306"/>
              </w:tabs>
              <w:overflowPunct w:val="0"/>
              <w:autoSpaceDE w:val="0"/>
              <w:autoSpaceDN w:val="0"/>
              <w:adjustRightInd w:val="0"/>
              <w:spacing w:before="120" w:after="120"/>
              <w:textAlignment w:val="baseline"/>
              <w:rPr>
                <w:rFonts w:ascii="Arial" w:hAnsi="Arial" w:cs="Arial"/>
                <w:sz w:val="22"/>
                <w:szCs w:val="22"/>
                <w:lang w:eastAsia="en-US"/>
              </w:rPr>
            </w:pPr>
          </w:p>
        </w:tc>
      </w:tr>
      <w:tr w:rsidR="008669A7" w:rsidRPr="003D731A" w14:paraId="1113A7D9"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62CA971A" w14:textId="133A9AB8" w:rsidR="008669A7" w:rsidRPr="00B83C38" w:rsidRDefault="008669A7" w:rsidP="002A0650">
            <w:pPr>
              <w:pStyle w:val="Heading5"/>
              <w:rPr>
                <w:rFonts w:ascii="Arial" w:hAnsi="Arial" w:cs="Arial"/>
                <w:i/>
                <w:iCs/>
                <w:sz w:val="22"/>
                <w:szCs w:val="22"/>
                <w:lang w:val="en-GB"/>
              </w:rPr>
            </w:pPr>
            <w:r w:rsidRPr="00B83C38">
              <w:rPr>
                <w:rFonts w:ascii="Arial" w:hAnsi="Arial" w:cs="Arial"/>
                <w:b/>
                <w:bCs/>
                <w:sz w:val="22"/>
                <w:szCs w:val="22"/>
              </w:rPr>
              <w:lastRenderedPageBreak/>
              <w:t xml:space="preserve">8.    </w:t>
            </w:r>
            <w:r w:rsidRPr="00B83C38">
              <w:rPr>
                <w:rFonts w:ascii="Arial" w:hAnsi="Arial" w:cs="Arial"/>
                <w:b/>
                <w:bCs/>
                <w:sz w:val="22"/>
                <w:szCs w:val="22"/>
              </w:rPr>
              <w:tab/>
              <w:t>COMMUNICATIONS AND WORKIN</w:t>
            </w:r>
            <w:r>
              <w:rPr>
                <w:rFonts w:ascii="Arial" w:hAnsi="Arial" w:cs="Arial"/>
                <w:b/>
                <w:bCs/>
                <w:sz w:val="22"/>
                <w:szCs w:val="22"/>
              </w:rPr>
              <w:t>G</w:t>
            </w:r>
            <w:r w:rsidRPr="00B83C38">
              <w:rPr>
                <w:rFonts w:ascii="Arial" w:hAnsi="Arial" w:cs="Arial"/>
                <w:b/>
                <w:bCs/>
                <w:sz w:val="22"/>
                <w:szCs w:val="22"/>
              </w:rPr>
              <w:t xml:space="preserve"> RELATIONSHIPS</w:t>
            </w:r>
          </w:p>
        </w:tc>
      </w:tr>
      <w:tr w:rsidR="00AA050C" w:rsidRPr="003D731A" w14:paraId="5B669162"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4F651D2E" w14:textId="77777777" w:rsidR="008669A7" w:rsidRPr="00B83C38" w:rsidRDefault="008669A7" w:rsidP="008669A7">
            <w:pPr>
              <w:pStyle w:val="Heading5"/>
              <w:rPr>
                <w:rFonts w:ascii="Arial" w:hAnsi="Arial" w:cs="Arial"/>
                <w:b/>
                <w:iCs/>
                <w:color w:val="auto"/>
                <w:sz w:val="22"/>
                <w:szCs w:val="22"/>
                <w:lang w:val="en-GB"/>
              </w:rPr>
            </w:pPr>
            <w:r w:rsidRPr="00B83C38">
              <w:rPr>
                <w:rFonts w:ascii="Arial" w:hAnsi="Arial" w:cs="Arial"/>
                <w:b/>
                <w:iCs/>
                <w:color w:val="auto"/>
                <w:sz w:val="22"/>
                <w:szCs w:val="22"/>
                <w:lang w:val="en-GB"/>
              </w:rPr>
              <w:t>Skills</w:t>
            </w:r>
          </w:p>
          <w:p w14:paraId="751D4C58" w14:textId="77777777" w:rsidR="008669A7" w:rsidRPr="003D731A" w:rsidRDefault="008669A7" w:rsidP="008669A7">
            <w:pPr>
              <w:rPr>
                <w:rFonts w:ascii="Arial" w:hAnsi="Arial" w:cs="Arial"/>
                <w:sz w:val="22"/>
                <w:szCs w:val="22"/>
              </w:rPr>
            </w:pPr>
          </w:p>
          <w:p w14:paraId="0006B59F" w14:textId="77777777" w:rsidR="008669A7" w:rsidRPr="00B83C38" w:rsidRDefault="008669A7" w:rsidP="008669A7">
            <w:pPr>
              <w:spacing w:line="240" w:lineRule="exact"/>
              <w:ind w:right="136"/>
              <w:jc w:val="both"/>
              <w:rPr>
                <w:rFonts w:ascii="Arial" w:hAnsi="Arial" w:cs="Arial"/>
                <w:sz w:val="22"/>
                <w:szCs w:val="22"/>
              </w:rPr>
            </w:pPr>
            <w:r w:rsidRPr="00B83C38">
              <w:rPr>
                <w:rFonts w:ascii="Arial" w:hAnsi="Arial" w:cs="Arial"/>
                <w:sz w:val="22"/>
                <w:szCs w:val="22"/>
              </w:rPr>
              <w:t>T</w:t>
            </w:r>
            <w:r w:rsidRPr="00B83C38">
              <w:rPr>
                <w:rFonts w:ascii="Arial" w:hAnsi="Arial" w:cs="Arial"/>
                <w:bCs/>
                <w:sz w:val="22"/>
                <w:szCs w:val="22"/>
              </w:rPr>
              <w:t xml:space="preserve">he post holder will be involved in communicating very highly complex/sensitive </w:t>
            </w:r>
            <w:r>
              <w:rPr>
                <w:rFonts w:ascii="Arial" w:hAnsi="Arial" w:cs="Arial"/>
                <w:bCs/>
                <w:sz w:val="22"/>
                <w:szCs w:val="22"/>
              </w:rPr>
              <w:t xml:space="preserve">financial and business </w:t>
            </w:r>
            <w:r w:rsidRPr="00B83C38">
              <w:rPr>
                <w:rFonts w:ascii="Arial" w:hAnsi="Arial" w:cs="Arial"/>
                <w:bCs/>
                <w:sz w:val="22"/>
                <w:szCs w:val="22"/>
              </w:rPr>
              <w:t xml:space="preserve">information when delivering presentations and engaging with a range of stakeholders. This can sometimes involve presenting complex and contentious information to a large group of </w:t>
            </w:r>
            <w:r>
              <w:rPr>
                <w:rFonts w:ascii="Arial" w:hAnsi="Arial" w:cs="Arial"/>
                <w:bCs/>
                <w:sz w:val="22"/>
                <w:szCs w:val="22"/>
              </w:rPr>
              <w:t xml:space="preserve">managers and </w:t>
            </w:r>
            <w:r w:rsidRPr="00B83C38">
              <w:rPr>
                <w:rFonts w:ascii="Arial" w:hAnsi="Arial" w:cs="Arial"/>
                <w:bCs/>
                <w:sz w:val="22"/>
                <w:szCs w:val="22"/>
              </w:rPr>
              <w:t xml:space="preserve">staff. </w:t>
            </w:r>
          </w:p>
          <w:p w14:paraId="1C724CBC" w14:textId="77777777" w:rsidR="008669A7" w:rsidRDefault="008669A7" w:rsidP="008669A7">
            <w:pPr>
              <w:ind w:right="136"/>
              <w:jc w:val="both"/>
              <w:rPr>
                <w:rFonts w:ascii="Arial" w:hAnsi="Arial" w:cs="Arial"/>
                <w:sz w:val="22"/>
                <w:szCs w:val="22"/>
              </w:rPr>
            </w:pPr>
          </w:p>
          <w:p w14:paraId="67F69612" w14:textId="179D93FC" w:rsidR="008669A7" w:rsidRPr="00B83C38" w:rsidRDefault="112E83D9" w:rsidP="008669A7">
            <w:pPr>
              <w:ind w:right="136"/>
              <w:jc w:val="both"/>
              <w:rPr>
                <w:rFonts w:ascii="Arial" w:hAnsi="Arial" w:cs="Arial"/>
                <w:sz w:val="22"/>
                <w:szCs w:val="22"/>
              </w:rPr>
            </w:pPr>
            <w:r w:rsidRPr="63C7A296">
              <w:rPr>
                <w:rFonts w:ascii="Arial" w:hAnsi="Arial" w:cs="Arial"/>
                <w:sz w:val="22"/>
                <w:szCs w:val="22"/>
              </w:rPr>
              <w:t xml:space="preserve">This requires a high level of negotiation and influencing skills and the ability to overcome barriers to resistance to change where these exist </w:t>
            </w:r>
            <w:r w:rsidR="5C83C3AB" w:rsidRPr="63C7A296">
              <w:rPr>
                <w:rFonts w:ascii="Arial" w:hAnsi="Arial" w:cs="Arial"/>
                <w:sz w:val="22"/>
                <w:szCs w:val="22"/>
              </w:rPr>
              <w:t>to</w:t>
            </w:r>
            <w:r w:rsidRPr="63C7A296">
              <w:rPr>
                <w:rFonts w:ascii="Arial" w:hAnsi="Arial" w:cs="Arial"/>
                <w:sz w:val="22"/>
                <w:szCs w:val="22"/>
              </w:rPr>
              <w:t xml:space="preserve"> deliver the range of organisational and strategic objectives.</w:t>
            </w:r>
          </w:p>
          <w:p w14:paraId="79E82CD8" w14:textId="77777777" w:rsidR="008669A7" w:rsidRPr="00B83C38" w:rsidRDefault="008669A7" w:rsidP="008669A7">
            <w:pPr>
              <w:spacing w:line="240" w:lineRule="exact"/>
              <w:ind w:right="136"/>
              <w:jc w:val="both"/>
              <w:rPr>
                <w:rFonts w:ascii="Arial" w:hAnsi="Arial" w:cs="Arial"/>
                <w:bCs/>
                <w:sz w:val="22"/>
                <w:szCs w:val="22"/>
              </w:rPr>
            </w:pPr>
          </w:p>
          <w:p w14:paraId="5B0D416B" w14:textId="77777777" w:rsidR="008669A7" w:rsidRDefault="008669A7" w:rsidP="008669A7">
            <w:pPr>
              <w:spacing w:line="240" w:lineRule="exact"/>
              <w:ind w:right="136"/>
              <w:jc w:val="both"/>
              <w:rPr>
                <w:rFonts w:ascii="Arial" w:hAnsi="Arial" w:cs="Arial"/>
                <w:sz w:val="22"/>
                <w:szCs w:val="22"/>
              </w:rPr>
            </w:pPr>
            <w:r w:rsidRPr="00B83C38">
              <w:rPr>
                <w:rFonts w:ascii="Arial" w:hAnsi="Arial" w:cs="Arial"/>
                <w:sz w:val="22"/>
                <w:szCs w:val="22"/>
              </w:rPr>
              <w:t xml:space="preserve">Highly effective team working is integral to taking forward Public Health </w:t>
            </w:r>
            <w:proofErr w:type="spellStart"/>
            <w:r w:rsidRPr="00B83C38">
              <w:rPr>
                <w:rFonts w:ascii="Arial" w:hAnsi="Arial" w:cs="Arial"/>
                <w:sz w:val="22"/>
                <w:szCs w:val="22"/>
              </w:rPr>
              <w:t>Scotlands</w:t>
            </w:r>
            <w:proofErr w:type="spellEnd"/>
            <w:r w:rsidRPr="00B83C38">
              <w:rPr>
                <w:rFonts w:ascii="Arial" w:hAnsi="Arial" w:cs="Arial"/>
                <w:sz w:val="22"/>
                <w:szCs w:val="22"/>
              </w:rPr>
              <w:t xml:space="preserve">’ agenda and building </w:t>
            </w:r>
            <w:r w:rsidRPr="00EE412E">
              <w:rPr>
                <w:rFonts w:ascii="Arial" w:hAnsi="Arial" w:cs="Arial"/>
                <w:sz w:val="22"/>
                <w:szCs w:val="22"/>
              </w:rPr>
              <w:t>successful relationships with a range of stakeholders is key feature of this post. Key skills that the post holder will have to demonstrate frequently will be:</w:t>
            </w:r>
          </w:p>
          <w:p w14:paraId="269395E4" w14:textId="77777777" w:rsidR="008669A7" w:rsidRDefault="008669A7" w:rsidP="008669A7">
            <w:pPr>
              <w:spacing w:line="240" w:lineRule="exact"/>
              <w:ind w:right="136"/>
              <w:jc w:val="both"/>
              <w:rPr>
                <w:rFonts w:ascii="Arial" w:hAnsi="Arial" w:cs="Arial"/>
                <w:sz w:val="22"/>
                <w:szCs w:val="22"/>
              </w:rPr>
            </w:pPr>
          </w:p>
          <w:p w14:paraId="06EA1483" w14:textId="33AFAD76" w:rsidR="008669A7" w:rsidRPr="00EE412E" w:rsidRDefault="112E83D9" w:rsidP="63C7A296">
            <w:pPr>
              <w:numPr>
                <w:ilvl w:val="0"/>
                <w:numId w:val="2"/>
              </w:numPr>
              <w:pBdr>
                <w:top w:val="nil"/>
                <w:left w:val="nil"/>
                <w:bottom w:val="nil"/>
                <w:right w:val="nil"/>
                <w:between w:val="nil"/>
                <w:bar w:val="nil"/>
              </w:pBdr>
              <w:jc w:val="both"/>
              <w:rPr>
                <w:rFonts w:ascii="Arial" w:hAnsi="Arial" w:cs="Arial"/>
                <w:sz w:val="22"/>
                <w:szCs w:val="22"/>
              </w:rPr>
            </w:pPr>
            <w:r w:rsidRPr="63C7A296">
              <w:rPr>
                <w:rFonts w:ascii="Arial" w:hAnsi="Arial" w:cs="Arial"/>
                <w:sz w:val="22"/>
                <w:szCs w:val="22"/>
              </w:rPr>
              <w:t xml:space="preserve">Communicates information at all levels concerning a wide range of Finance issues that can be complex, </w:t>
            </w:r>
            <w:r w:rsidR="07D16714" w:rsidRPr="63C7A296">
              <w:rPr>
                <w:rFonts w:ascii="Arial" w:hAnsi="Arial" w:cs="Arial"/>
                <w:sz w:val="22"/>
                <w:szCs w:val="22"/>
              </w:rPr>
              <w:t>sensitive</w:t>
            </w:r>
            <w:r w:rsidRPr="63C7A296">
              <w:rPr>
                <w:rFonts w:ascii="Arial" w:hAnsi="Arial" w:cs="Arial"/>
                <w:sz w:val="22"/>
                <w:szCs w:val="22"/>
              </w:rPr>
              <w:t xml:space="preserve"> and confidential</w:t>
            </w:r>
            <w:r w:rsidR="7080F671" w:rsidRPr="63C7A296">
              <w:rPr>
                <w:rFonts w:ascii="Arial" w:hAnsi="Arial" w:cs="Arial"/>
                <w:sz w:val="22"/>
                <w:szCs w:val="22"/>
              </w:rPr>
              <w:t xml:space="preserve">. </w:t>
            </w:r>
            <w:r w:rsidRPr="63C7A296">
              <w:rPr>
                <w:rFonts w:ascii="Arial" w:hAnsi="Arial" w:cs="Arial"/>
                <w:sz w:val="22"/>
                <w:szCs w:val="22"/>
              </w:rPr>
              <w:t>For example, challenging b</w:t>
            </w:r>
            <w:r w:rsidR="4FD3690A" w:rsidRPr="63C7A296">
              <w:rPr>
                <w:rFonts w:ascii="Arial" w:hAnsi="Arial" w:cs="Arial"/>
                <w:sz w:val="22"/>
                <w:szCs w:val="22"/>
              </w:rPr>
              <w:t>usiness decisions and use of resources</w:t>
            </w:r>
            <w:r w:rsidRPr="63C7A296">
              <w:rPr>
                <w:rFonts w:ascii="Arial" w:hAnsi="Arial" w:cs="Arial"/>
                <w:sz w:val="22"/>
                <w:szCs w:val="22"/>
              </w:rPr>
              <w:t xml:space="preserve"> across PHS.</w:t>
            </w:r>
          </w:p>
          <w:p w14:paraId="5D21A068" w14:textId="245F7B72" w:rsidR="008669A7" w:rsidRPr="00EE412E" w:rsidRDefault="112E83D9" w:rsidP="63C7A296">
            <w:pPr>
              <w:numPr>
                <w:ilvl w:val="0"/>
                <w:numId w:val="2"/>
              </w:numPr>
              <w:pBdr>
                <w:top w:val="nil"/>
                <w:left w:val="nil"/>
                <w:bottom w:val="nil"/>
                <w:right w:val="nil"/>
                <w:between w:val="nil"/>
                <w:bar w:val="nil"/>
              </w:pBdr>
              <w:jc w:val="both"/>
              <w:rPr>
                <w:rFonts w:ascii="Arial" w:hAnsi="Arial" w:cs="Arial"/>
                <w:sz w:val="22"/>
                <w:szCs w:val="22"/>
              </w:rPr>
            </w:pPr>
            <w:r w:rsidRPr="63C7A296">
              <w:rPr>
                <w:rFonts w:ascii="Arial" w:hAnsi="Arial" w:cs="Arial"/>
                <w:sz w:val="22"/>
                <w:szCs w:val="22"/>
              </w:rPr>
              <w:t xml:space="preserve">Presents, </w:t>
            </w:r>
            <w:r w:rsidR="6189859A" w:rsidRPr="63C7A296">
              <w:rPr>
                <w:rFonts w:ascii="Arial" w:hAnsi="Arial" w:cs="Arial"/>
                <w:sz w:val="22"/>
                <w:szCs w:val="22"/>
              </w:rPr>
              <w:t>explains,</w:t>
            </w:r>
            <w:r w:rsidRPr="63C7A296">
              <w:rPr>
                <w:rFonts w:ascii="Arial" w:hAnsi="Arial" w:cs="Arial"/>
                <w:sz w:val="22"/>
                <w:szCs w:val="22"/>
              </w:rPr>
              <w:t xml:space="preserve"> and relays information to </w:t>
            </w:r>
            <w:r w:rsidR="3F6D5B47" w:rsidRPr="63C7A296">
              <w:rPr>
                <w:rFonts w:ascii="Arial" w:hAnsi="Arial" w:cs="Arial"/>
                <w:sz w:val="22"/>
                <w:szCs w:val="22"/>
              </w:rPr>
              <w:t>diverse groups</w:t>
            </w:r>
            <w:r w:rsidRPr="63C7A296">
              <w:rPr>
                <w:rFonts w:ascii="Arial" w:hAnsi="Arial" w:cs="Arial"/>
                <w:sz w:val="22"/>
                <w:szCs w:val="22"/>
              </w:rPr>
              <w:t xml:space="preserve"> in a variety of different environments where the subject matter may be highly emotive and/or contentious and where there may be a need to manage conflict and diffuse </w:t>
            </w:r>
            <w:proofErr w:type="gramStart"/>
            <w:r w:rsidRPr="63C7A296">
              <w:rPr>
                <w:rFonts w:ascii="Arial" w:hAnsi="Arial" w:cs="Arial"/>
                <w:sz w:val="22"/>
                <w:szCs w:val="22"/>
              </w:rPr>
              <w:t>confrontation</w:t>
            </w:r>
            <w:proofErr w:type="gramEnd"/>
            <w:r w:rsidRPr="63C7A296">
              <w:rPr>
                <w:rFonts w:ascii="Arial" w:hAnsi="Arial" w:cs="Arial"/>
                <w:sz w:val="22"/>
                <w:szCs w:val="22"/>
              </w:rPr>
              <w:t xml:space="preserve"> </w:t>
            </w:r>
          </w:p>
          <w:p w14:paraId="6E13A62C" w14:textId="77777777" w:rsidR="008669A7" w:rsidRDefault="112E83D9" w:rsidP="63C7A296">
            <w:pPr>
              <w:numPr>
                <w:ilvl w:val="0"/>
                <w:numId w:val="2"/>
              </w:numPr>
              <w:jc w:val="both"/>
              <w:rPr>
                <w:rFonts w:ascii="Arial" w:hAnsi="Arial" w:cs="Arial"/>
                <w:sz w:val="22"/>
                <w:szCs w:val="22"/>
              </w:rPr>
            </w:pPr>
            <w:r w:rsidRPr="63C7A296">
              <w:rPr>
                <w:rFonts w:ascii="Arial" w:hAnsi="Arial" w:cs="Arial"/>
                <w:sz w:val="22"/>
                <w:szCs w:val="22"/>
              </w:rPr>
              <w:t>Demonstrates strong influencing and negotiating skills in all relationships but particularly in relation to involvement in change management situations. The post holder must have the ability to influence managers and staff at all levels of the organisation.</w:t>
            </w:r>
          </w:p>
          <w:p w14:paraId="02DAD183" w14:textId="3F2DACEE" w:rsidR="008669A7" w:rsidRPr="00EE412E" w:rsidRDefault="112E83D9" w:rsidP="63C7A296">
            <w:pPr>
              <w:numPr>
                <w:ilvl w:val="0"/>
                <w:numId w:val="2"/>
              </w:numPr>
              <w:jc w:val="both"/>
              <w:rPr>
                <w:rFonts w:ascii="Arial" w:hAnsi="Arial" w:cs="Arial"/>
                <w:sz w:val="22"/>
                <w:szCs w:val="22"/>
              </w:rPr>
            </w:pPr>
            <w:r w:rsidRPr="63C7A296">
              <w:rPr>
                <w:rFonts w:ascii="Arial" w:hAnsi="Arial" w:cs="Arial"/>
                <w:sz w:val="22"/>
                <w:szCs w:val="22"/>
              </w:rPr>
              <w:t xml:space="preserve">Applies well developed motivational skills through interactions with Directors, </w:t>
            </w:r>
            <w:r w:rsidR="3B6ED649" w:rsidRPr="63C7A296">
              <w:rPr>
                <w:rFonts w:ascii="Arial" w:hAnsi="Arial" w:cs="Arial"/>
                <w:sz w:val="22"/>
                <w:szCs w:val="22"/>
              </w:rPr>
              <w:t>managers,</w:t>
            </w:r>
            <w:r w:rsidRPr="63C7A296">
              <w:rPr>
                <w:rFonts w:ascii="Arial" w:hAnsi="Arial" w:cs="Arial"/>
                <w:sz w:val="22"/>
                <w:szCs w:val="22"/>
              </w:rPr>
              <w:t xml:space="preserve"> and staff.</w:t>
            </w:r>
          </w:p>
          <w:p w14:paraId="1FA434E1" w14:textId="121B6506" w:rsidR="008669A7" w:rsidRPr="00B83C38" w:rsidRDefault="112E83D9" w:rsidP="63C7A296">
            <w:pPr>
              <w:numPr>
                <w:ilvl w:val="0"/>
                <w:numId w:val="2"/>
              </w:numPr>
              <w:jc w:val="both"/>
              <w:rPr>
                <w:rFonts w:ascii="Arial" w:hAnsi="Arial" w:cs="Arial"/>
                <w:sz w:val="22"/>
                <w:szCs w:val="22"/>
              </w:rPr>
            </w:pPr>
            <w:r w:rsidRPr="63C7A296">
              <w:rPr>
                <w:rFonts w:ascii="Arial" w:hAnsi="Arial" w:cs="Arial"/>
                <w:sz w:val="22"/>
                <w:szCs w:val="22"/>
              </w:rPr>
              <w:t xml:space="preserve">Promotes partnership working, and champions compliance with the Staff Governance </w:t>
            </w:r>
            <w:r w:rsidR="79A1FE4E" w:rsidRPr="63C7A296">
              <w:rPr>
                <w:rFonts w:ascii="Arial" w:hAnsi="Arial" w:cs="Arial"/>
                <w:sz w:val="22"/>
                <w:szCs w:val="22"/>
              </w:rPr>
              <w:t>Standard,</w:t>
            </w:r>
          </w:p>
          <w:p w14:paraId="798D6E9C" w14:textId="6A2FB7BA" w:rsidR="008669A7" w:rsidRPr="00B83C38" w:rsidRDefault="112E83D9" w:rsidP="63C7A296">
            <w:pPr>
              <w:numPr>
                <w:ilvl w:val="0"/>
                <w:numId w:val="2"/>
              </w:numPr>
              <w:jc w:val="both"/>
              <w:rPr>
                <w:rFonts w:ascii="Arial" w:hAnsi="Arial" w:cs="Arial"/>
                <w:sz w:val="22"/>
                <w:szCs w:val="22"/>
              </w:rPr>
            </w:pPr>
            <w:r w:rsidRPr="63C7A296">
              <w:rPr>
                <w:rFonts w:ascii="Arial" w:hAnsi="Arial" w:cs="Arial"/>
                <w:sz w:val="22"/>
                <w:szCs w:val="22"/>
              </w:rPr>
              <w:t>Utilises a range of presentation and reporting skills, orally, in writing, in providing professional advice</w:t>
            </w:r>
            <w:r w:rsidR="7A13BB7A" w:rsidRPr="63C7A296">
              <w:rPr>
                <w:rFonts w:ascii="Arial" w:hAnsi="Arial" w:cs="Arial"/>
                <w:sz w:val="22"/>
                <w:szCs w:val="22"/>
              </w:rPr>
              <w:t>,</w:t>
            </w:r>
            <w:r w:rsidRPr="63C7A296">
              <w:rPr>
                <w:rFonts w:ascii="Arial" w:hAnsi="Arial" w:cs="Arial"/>
                <w:sz w:val="22"/>
                <w:szCs w:val="22"/>
              </w:rPr>
              <w:t xml:space="preserve"> reports</w:t>
            </w:r>
            <w:r w:rsidR="7EA7C03D" w:rsidRPr="63C7A296">
              <w:rPr>
                <w:rFonts w:ascii="Arial" w:hAnsi="Arial" w:cs="Arial"/>
                <w:sz w:val="22"/>
                <w:szCs w:val="22"/>
              </w:rPr>
              <w:t xml:space="preserve"> and briefings </w:t>
            </w:r>
            <w:r w:rsidRPr="63C7A296">
              <w:rPr>
                <w:rFonts w:ascii="Arial" w:hAnsi="Arial" w:cs="Arial"/>
                <w:sz w:val="22"/>
                <w:szCs w:val="22"/>
              </w:rPr>
              <w:t>to senior colleagues.</w:t>
            </w:r>
          </w:p>
          <w:p w14:paraId="41D94378" w14:textId="59EB0801" w:rsidR="008669A7" w:rsidRPr="00B83C38" w:rsidRDefault="112E83D9" w:rsidP="63C7A296">
            <w:pPr>
              <w:numPr>
                <w:ilvl w:val="0"/>
                <w:numId w:val="2"/>
              </w:numPr>
              <w:jc w:val="both"/>
              <w:rPr>
                <w:rFonts w:ascii="Arial" w:hAnsi="Arial" w:cs="Arial"/>
                <w:sz w:val="22"/>
                <w:szCs w:val="22"/>
              </w:rPr>
            </w:pPr>
            <w:r w:rsidRPr="63C7A296">
              <w:rPr>
                <w:rFonts w:ascii="Arial" w:hAnsi="Arial" w:cs="Arial"/>
                <w:sz w:val="22"/>
                <w:szCs w:val="22"/>
              </w:rPr>
              <w:t xml:space="preserve">Deals with situations with tact, </w:t>
            </w:r>
            <w:r w:rsidR="21C852E8" w:rsidRPr="63C7A296">
              <w:rPr>
                <w:rFonts w:ascii="Arial" w:hAnsi="Arial" w:cs="Arial"/>
                <w:sz w:val="22"/>
                <w:szCs w:val="22"/>
              </w:rPr>
              <w:t>discretion,</w:t>
            </w:r>
            <w:r w:rsidRPr="63C7A296">
              <w:rPr>
                <w:rFonts w:ascii="Arial" w:hAnsi="Arial" w:cs="Arial"/>
                <w:sz w:val="22"/>
                <w:szCs w:val="22"/>
              </w:rPr>
              <w:t xml:space="preserve"> and diplomacy.</w:t>
            </w:r>
          </w:p>
          <w:p w14:paraId="46FE228B" w14:textId="126EA40C" w:rsidR="008669A7" w:rsidRPr="00EE412E" w:rsidRDefault="112E83D9" w:rsidP="63C7A296">
            <w:pPr>
              <w:numPr>
                <w:ilvl w:val="0"/>
                <w:numId w:val="2"/>
              </w:numPr>
              <w:jc w:val="both"/>
              <w:rPr>
                <w:rFonts w:ascii="Arial" w:hAnsi="Arial" w:cs="Arial"/>
                <w:sz w:val="22"/>
                <w:szCs w:val="22"/>
              </w:rPr>
            </w:pPr>
            <w:r w:rsidRPr="63C7A296">
              <w:rPr>
                <w:rFonts w:ascii="Arial" w:hAnsi="Arial" w:cs="Arial"/>
                <w:sz w:val="22"/>
                <w:szCs w:val="22"/>
              </w:rPr>
              <w:t xml:space="preserve">The postholder is expected to have </w:t>
            </w:r>
            <w:bookmarkStart w:id="2" w:name="_Int_mEamDDzj"/>
            <w:r w:rsidRPr="63C7A296">
              <w:rPr>
                <w:rFonts w:ascii="Arial" w:hAnsi="Arial" w:cs="Arial"/>
                <w:sz w:val="22"/>
                <w:szCs w:val="22"/>
              </w:rPr>
              <w:t>a high level</w:t>
            </w:r>
            <w:bookmarkEnd w:id="2"/>
            <w:r w:rsidRPr="63C7A296">
              <w:rPr>
                <w:rFonts w:ascii="Arial" w:hAnsi="Arial" w:cs="Arial"/>
                <w:sz w:val="22"/>
                <w:szCs w:val="22"/>
              </w:rPr>
              <w:t xml:space="preserve"> of negotiation and influencing skills to overcome barriers to the resistance of change </w:t>
            </w:r>
            <w:r w:rsidR="40D438C7" w:rsidRPr="63C7A296">
              <w:rPr>
                <w:rFonts w:ascii="Arial" w:hAnsi="Arial" w:cs="Arial"/>
                <w:sz w:val="22"/>
                <w:szCs w:val="22"/>
              </w:rPr>
              <w:t>w</w:t>
            </w:r>
            <w:r w:rsidRPr="63C7A296">
              <w:rPr>
                <w:rFonts w:ascii="Arial" w:hAnsi="Arial" w:cs="Arial"/>
                <w:sz w:val="22"/>
                <w:szCs w:val="22"/>
              </w:rPr>
              <w:t xml:space="preserve">here these exist </w:t>
            </w:r>
            <w:r w:rsidR="15FF71C2" w:rsidRPr="63C7A296">
              <w:rPr>
                <w:rFonts w:ascii="Arial" w:hAnsi="Arial" w:cs="Arial"/>
                <w:sz w:val="22"/>
                <w:szCs w:val="22"/>
              </w:rPr>
              <w:t>to</w:t>
            </w:r>
            <w:r w:rsidRPr="63C7A296">
              <w:rPr>
                <w:rFonts w:ascii="Arial" w:hAnsi="Arial" w:cs="Arial"/>
                <w:sz w:val="22"/>
                <w:szCs w:val="22"/>
              </w:rPr>
              <w:t xml:space="preserve"> deliver organisational and strategic objectives effectively.</w:t>
            </w:r>
          </w:p>
          <w:p w14:paraId="3EF23E90" w14:textId="14CF3194" w:rsidR="004C0880" w:rsidRPr="004C0880" w:rsidRDefault="112E83D9" w:rsidP="63C7A296">
            <w:pPr>
              <w:numPr>
                <w:ilvl w:val="0"/>
                <w:numId w:val="2"/>
              </w:numPr>
              <w:jc w:val="both"/>
              <w:rPr>
                <w:rFonts w:ascii="Arial" w:hAnsi="Arial" w:cs="Arial"/>
                <w:sz w:val="22"/>
                <w:szCs w:val="22"/>
              </w:rPr>
            </w:pPr>
            <w:r w:rsidRPr="63C7A296">
              <w:rPr>
                <w:rFonts w:ascii="Arial" w:hAnsi="Arial" w:cs="Arial"/>
                <w:sz w:val="22"/>
                <w:szCs w:val="22"/>
              </w:rPr>
              <w:t xml:space="preserve">Frequent requirement to resolve and handle conflict when dealing with conflicting priorities, challenging </w:t>
            </w:r>
            <w:r w:rsidR="5FB43A5A" w:rsidRPr="63C7A296">
              <w:rPr>
                <w:rFonts w:ascii="Arial" w:hAnsi="Arial" w:cs="Arial"/>
                <w:sz w:val="22"/>
                <w:szCs w:val="22"/>
              </w:rPr>
              <w:t>behaviour,</w:t>
            </w:r>
            <w:r w:rsidRPr="63C7A296">
              <w:rPr>
                <w:rFonts w:ascii="Arial" w:hAnsi="Arial" w:cs="Arial"/>
                <w:sz w:val="22"/>
                <w:szCs w:val="22"/>
              </w:rPr>
              <w:t xml:space="preserve"> and customer demands</w:t>
            </w:r>
            <w:r w:rsidR="38B8A0AC" w:rsidRPr="63C7A296">
              <w:rPr>
                <w:rFonts w:ascii="Arial" w:hAnsi="Arial" w:cs="Arial"/>
                <w:sz w:val="22"/>
                <w:szCs w:val="22"/>
              </w:rPr>
              <w:t xml:space="preserve">. </w:t>
            </w:r>
            <w:r w:rsidRPr="63C7A296">
              <w:rPr>
                <w:rFonts w:ascii="Arial" w:hAnsi="Arial" w:cs="Arial"/>
                <w:sz w:val="22"/>
                <w:szCs w:val="22"/>
              </w:rPr>
              <w:t xml:space="preserve">This may include dealing with conflict and </w:t>
            </w:r>
            <w:bookmarkStart w:id="3" w:name="_Int_QekB1sSp"/>
            <w:r w:rsidRPr="63C7A296">
              <w:rPr>
                <w:rFonts w:ascii="Arial" w:hAnsi="Arial" w:cs="Arial"/>
                <w:sz w:val="22"/>
                <w:szCs w:val="22"/>
              </w:rPr>
              <w:t>difficult situations</w:t>
            </w:r>
            <w:bookmarkEnd w:id="3"/>
            <w:r w:rsidRPr="63C7A296">
              <w:rPr>
                <w:rFonts w:ascii="Arial" w:hAnsi="Arial" w:cs="Arial"/>
                <w:sz w:val="22"/>
                <w:szCs w:val="22"/>
              </w:rPr>
              <w:t xml:space="preserve"> at meetings when tensions are running high, while maintaining</w:t>
            </w:r>
            <w:r w:rsidR="03AD822D" w:rsidRPr="63C7A296">
              <w:rPr>
                <w:rFonts w:ascii="Arial" w:hAnsi="Arial" w:cs="Arial"/>
                <w:sz w:val="22"/>
                <w:szCs w:val="22"/>
              </w:rPr>
              <w:t xml:space="preserve"> a</w:t>
            </w:r>
            <w:r w:rsidR="1BA358B0" w:rsidRPr="63C7A296">
              <w:rPr>
                <w:rFonts w:ascii="Arial" w:hAnsi="Arial" w:cs="Arial"/>
                <w:sz w:val="22"/>
                <w:szCs w:val="22"/>
              </w:rPr>
              <w:t xml:space="preserve"> professional manner and </w:t>
            </w:r>
            <w:r w:rsidR="32D63C6A" w:rsidRPr="63C7A296">
              <w:rPr>
                <w:rFonts w:ascii="Arial" w:hAnsi="Arial" w:cs="Arial"/>
                <w:sz w:val="22"/>
                <w:szCs w:val="22"/>
              </w:rPr>
              <w:t xml:space="preserve">focus on </w:t>
            </w:r>
            <w:r w:rsidR="1BA358B0" w:rsidRPr="63C7A296">
              <w:rPr>
                <w:rFonts w:ascii="Arial" w:hAnsi="Arial" w:cs="Arial"/>
                <w:sz w:val="22"/>
                <w:szCs w:val="22"/>
              </w:rPr>
              <w:t>service</w:t>
            </w:r>
            <w:r w:rsidR="5913C76C" w:rsidRPr="63C7A296">
              <w:rPr>
                <w:rFonts w:ascii="Arial" w:hAnsi="Arial" w:cs="Arial"/>
                <w:sz w:val="22"/>
                <w:szCs w:val="22"/>
              </w:rPr>
              <w:t xml:space="preserve"> delivery</w:t>
            </w:r>
            <w:r w:rsidR="1BA358B0" w:rsidRPr="63C7A296">
              <w:rPr>
                <w:rFonts w:ascii="Arial" w:hAnsi="Arial" w:cs="Arial"/>
                <w:sz w:val="22"/>
                <w:szCs w:val="22"/>
              </w:rPr>
              <w:t>.</w:t>
            </w:r>
          </w:p>
          <w:p w14:paraId="022B8A55" w14:textId="68CBA5E1" w:rsidR="00AA050C" w:rsidRPr="003D731A" w:rsidRDefault="1BA358B0" w:rsidP="00C74D1F">
            <w:pPr>
              <w:numPr>
                <w:ilvl w:val="0"/>
                <w:numId w:val="2"/>
              </w:numPr>
              <w:jc w:val="both"/>
            </w:pPr>
            <w:r w:rsidRPr="63C7A296">
              <w:rPr>
                <w:rFonts w:ascii="Arial" w:hAnsi="Arial" w:cs="Arial"/>
                <w:sz w:val="22"/>
                <w:szCs w:val="22"/>
              </w:rPr>
              <w:t xml:space="preserve">The post holder will regularly present </w:t>
            </w:r>
            <w:r w:rsidR="5EC38A7E" w:rsidRPr="63C7A296">
              <w:rPr>
                <w:rFonts w:ascii="Arial" w:hAnsi="Arial" w:cs="Arial"/>
                <w:sz w:val="22"/>
                <w:szCs w:val="22"/>
              </w:rPr>
              <w:t>sensitive</w:t>
            </w:r>
            <w:r w:rsidRPr="63C7A296">
              <w:rPr>
                <w:rFonts w:ascii="Arial" w:hAnsi="Arial" w:cs="Arial"/>
                <w:sz w:val="22"/>
                <w:szCs w:val="22"/>
              </w:rPr>
              <w:t xml:space="preserve"> or contentious financial information </w:t>
            </w:r>
            <w:r w:rsidR="6118D565" w:rsidRPr="63C7A296">
              <w:rPr>
                <w:rFonts w:ascii="Arial" w:hAnsi="Arial" w:cs="Arial"/>
                <w:sz w:val="22"/>
                <w:szCs w:val="22"/>
              </w:rPr>
              <w:t>e.g.,</w:t>
            </w:r>
            <w:r w:rsidRPr="63C7A296">
              <w:rPr>
                <w:rFonts w:ascii="Arial" w:hAnsi="Arial" w:cs="Arial"/>
                <w:sz w:val="22"/>
                <w:szCs w:val="22"/>
              </w:rPr>
              <w:t xml:space="preserve"> options for service reduction to ensure financial targets are achieved that could impact on staff/posts.</w:t>
            </w:r>
          </w:p>
        </w:tc>
      </w:tr>
      <w:tr w:rsidR="00AA050C" w:rsidRPr="00B83C38" w14:paraId="7C5B608D"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650F12B1" w14:textId="102ED39B" w:rsidR="00AA050C" w:rsidRPr="00B83C38" w:rsidRDefault="002C6719" w:rsidP="002A0650">
            <w:pPr>
              <w:pStyle w:val="Heading5"/>
              <w:rPr>
                <w:rFonts w:ascii="Arial" w:hAnsi="Arial" w:cs="Arial"/>
                <w:b/>
                <w:i/>
                <w:color w:val="auto"/>
                <w:sz w:val="22"/>
                <w:szCs w:val="22"/>
                <w:lang w:val="en-US"/>
              </w:rPr>
            </w:pPr>
            <w:r>
              <w:rPr>
                <w:rFonts w:ascii="Arial" w:hAnsi="Arial" w:cs="Arial"/>
                <w:b/>
                <w:color w:val="auto"/>
                <w:sz w:val="22"/>
                <w:szCs w:val="22"/>
                <w:lang w:val="en-US"/>
              </w:rPr>
              <w:lastRenderedPageBreak/>
              <w:t>R</w:t>
            </w:r>
            <w:r w:rsidR="00AA050C" w:rsidRPr="00B83C38">
              <w:rPr>
                <w:rFonts w:ascii="Arial" w:hAnsi="Arial" w:cs="Arial"/>
                <w:b/>
                <w:color w:val="auto"/>
                <w:sz w:val="22"/>
                <w:szCs w:val="22"/>
                <w:lang w:val="en-US"/>
              </w:rPr>
              <w:t>elationships</w:t>
            </w:r>
          </w:p>
          <w:p w14:paraId="0E4D0185" w14:textId="77777777" w:rsidR="00AA050C" w:rsidRPr="00B83C38" w:rsidRDefault="00AA050C" w:rsidP="002A0650">
            <w:pPr>
              <w:rPr>
                <w:rFonts w:ascii="Arial" w:hAnsi="Arial" w:cs="Arial"/>
                <w:sz w:val="22"/>
                <w:szCs w:val="22"/>
              </w:rPr>
            </w:pPr>
          </w:p>
          <w:p w14:paraId="3B401067" w14:textId="77777777" w:rsidR="00AA050C" w:rsidRPr="00B83C38" w:rsidRDefault="00AA050C" w:rsidP="002A0650">
            <w:pPr>
              <w:numPr>
                <w:ilvl w:val="12"/>
                <w:numId w:val="0"/>
              </w:numPr>
              <w:rPr>
                <w:rFonts w:ascii="Arial" w:hAnsi="Arial" w:cs="Arial"/>
                <w:b/>
                <w:sz w:val="22"/>
                <w:szCs w:val="22"/>
              </w:rPr>
            </w:pPr>
            <w:r w:rsidRPr="00B83C38">
              <w:rPr>
                <w:rFonts w:ascii="Arial" w:hAnsi="Arial" w:cs="Arial"/>
                <w:b/>
                <w:sz w:val="22"/>
                <w:szCs w:val="22"/>
              </w:rPr>
              <w:t>Internal</w:t>
            </w:r>
          </w:p>
          <w:p w14:paraId="23C20507" w14:textId="77777777" w:rsidR="00AA050C" w:rsidRPr="00B83C38" w:rsidRDefault="00AA050C" w:rsidP="002A0650">
            <w:pPr>
              <w:numPr>
                <w:ilvl w:val="12"/>
                <w:numId w:val="0"/>
              </w:numPr>
              <w:rPr>
                <w:rFonts w:ascii="Arial" w:hAnsi="Arial" w:cs="Arial"/>
                <w:b/>
                <w:sz w:val="22"/>
                <w:szCs w:val="22"/>
              </w:rPr>
            </w:pPr>
          </w:p>
          <w:p w14:paraId="6547AD90" w14:textId="77777777" w:rsidR="00AA050C" w:rsidRPr="00B83C38" w:rsidRDefault="00AA050C" w:rsidP="002A0650">
            <w:pPr>
              <w:numPr>
                <w:ilvl w:val="12"/>
                <w:numId w:val="0"/>
              </w:numPr>
              <w:rPr>
                <w:rFonts w:ascii="Arial" w:hAnsi="Arial" w:cs="Arial"/>
                <w:sz w:val="22"/>
                <w:szCs w:val="22"/>
              </w:rPr>
            </w:pPr>
            <w:r w:rsidRPr="00B83C38">
              <w:rPr>
                <w:rFonts w:ascii="Arial" w:hAnsi="Arial" w:cs="Arial"/>
                <w:sz w:val="22"/>
                <w:szCs w:val="22"/>
              </w:rPr>
              <w:t>Regular contact with:</w:t>
            </w:r>
          </w:p>
          <w:p w14:paraId="09DA6D38" w14:textId="77777777" w:rsidR="00376895" w:rsidRPr="00B83C38" w:rsidRDefault="03A68084" w:rsidP="63C7A296">
            <w:pPr>
              <w:numPr>
                <w:ilvl w:val="0"/>
                <w:numId w:val="2"/>
              </w:numPr>
              <w:rPr>
                <w:rFonts w:ascii="Arial" w:hAnsi="Arial" w:cs="Arial"/>
                <w:sz w:val="22"/>
                <w:szCs w:val="22"/>
              </w:rPr>
            </w:pPr>
            <w:r w:rsidRPr="63C7A296">
              <w:rPr>
                <w:rFonts w:ascii="Arial" w:hAnsi="Arial" w:cs="Arial"/>
                <w:sz w:val="22"/>
                <w:szCs w:val="22"/>
              </w:rPr>
              <w:t xml:space="preserve">PHS </w:t>
            </w:r>
            <w:r w:rsidR="5E48DBCC" w:rsidRPr="63C7A296">
              <w:rPr>
                <w:rFonts w:ascii="Arial" w:hAnsi="Arial" w:cs="Arial"/>
                <w:sz w:val="22"/>
                <w:szCs w:val="22"/>
              </w:rPr>
              <w:t xml:space="preserve">Chief Executive and members of the senior leadership team in Public Health Scotland. </w:t>
            </w:r>
          </w:p>
          <w:p w14:paraId="1B9CB325" w14:textId="11D0AEB0" w:rsidR="00AA050C" w:rsidRPr="00B83C38" w:rsidRDefault="03A68084" w:rsidP="63C7A296">
            <w:pPr>
              <w:numPr>
                <w:ilvl w:val="0"/>
                <w:numId w:val="2"/>
              </w:numPr>
              <w:rPr>
                <w:rFonts w:ascii="Arial" w:hAnsi="Arial" w:cs="Arial"/>
                <w:sz w:val="22"/>
                <w:szCs w:val="22"/>
              </w:rPr>
            </w:pPr>
            <w:r w:rsidRPr="63C7A296">
              <w:rPr>
                <w:rFonts w:ascii="Arial" w:hAnsi="Arial" w:cs="Arial"/>
                <w:sz w:val="22"/>
                <w:szCs w:val="22"/>
              </w:rPr>
              <w:t xml:space="preserve">NSS </w:t>
            </w:r>
            <w:r w:rsidR="5FF144A2" w:rsidRPr="63C7A296">
              <w:rPr>
                <w:rFonts w:ascii="Arial" w:hAnsi="Arial" w:cs="Arial"/>
                <w:sz w:val="22"/>
                <w:szCs w:val="22"/>
              </w:rPr>
              <w:t>Finance</w:t>
            </w:r>
            <w:r w:rsidR="00AA050C" w:rsidRPr="63C7A296">
              <w:rPr>
                <w:rFonts w:ascii="Arial" w:hAnsi="Arial" w:cs="Arial"/>
                <w:sz w:val="22"/>
                <w:szCs w:val="22"/>
              </w:rPr>
              <w:t xml:space="preserve"> Director, members of </w:t>
            </w:r>
            <w:r w:rsidR="5FF144A2" w:rsidRPr="63C7A296">
              <w:rPr>
                <w:rFonts w:ascii="Arial" w:hAnsi="Arial" w:cs="Arial"/>
                <w:sz w:val="22"/>
                <w:szCs w:val="22"/>
              </w:rPr>
              <w:t>Finance</w:t>
            </w:r>
            <w:r w:rsidR="00AA050C" w:rsidRPr="63C7A296">
              <w:rPr>
                <w:rFonts w:ascii="Arial" w:hAnsi="Arial" w:cs="Arial"/>
                <w:sz w:val="22"/>
                <w:szCs w:val="22"/>
              </w:rPr>
              <w:t xml:space="preserve"> Senior Management Team and </w:t>
            </w:r>
            <w:r w:rsidR="5FF144A2" w:rsidRPr="63C7A296">
              <w:rPr>
                <w:rFonts w:ascii="Arial" w:hAnsi="Arial" w:cs="Arial"/>
                <w:sz w:val="22"/>
                <w:szCs w:val="22"/>
              </w:rPr>
              <w:t>Finance</w:t>
            </w:r>
            <w:r w:rsidR="00AA050C" w:rsidRPr="63C7A296">
              <w:rPr>
                <w:rFonts w:ascii="Arial" w:hAnsi="Arial" w:cs="Arial"/>
                <w:sz w:val="22"/>
                <w:szCs w:val="22"/>
              </w:rPr>
              <w:t xml:space="preserve"> Operational Management </w:t>
            </w:r>
            <w:r w:rsidR="717B219B" w:rsidRPr="63C7A296">
              <w:rPr>
                <w:rFonts w:ascii="Arial" w:hAnsi="Arial" w:cs="Arial"/>
                <w:sz w:val="22"/>
                <w:szCs w:val="22"/>
              </w:rPr>
              <w:t>Group</w:t>
            </w:r>
            <w:r w:rsidR="3F164D33" w:rsidRPr="63C7A296">
              <w:rPr>
                <w:rFonts w:ascii="Arial" w:hAnsi="Arial" w:cs="Arial"/>
                <w:sz w:val="22"/>
                <w:szCs w:val="22"/>
              </w:rPr>
              <w:t xml:space="preserve"> who are responsible for all operational areas within </w:t>
            </w:r>
            <w:r w:rsidR="5FF144A2" w:rsidRPr="63C7A296">
              <w:rPr>
                <w:rFonts w:ascii="Arial" w:hAnsi="Arial" w:cs="Arial"/>
                <w:sz w:val="22"/>
                <w:szCs w:val="22"/>
              </w:rPr>
              <w:t>Finance</w:t>
            </w:r>
            <w:r w:rsidR="3F164D33" w:rsidRPr="63C7A296">
              <w:rPr>
                <w:rFonts w:ascii="Arial" w:hAnsi="Arial" w:cs="Arial"/>
                <w:sz w:val="22"/>
                <w:szCs w:val="22"/>
              </w:rPr>
              <w:t xml:space="preserve">. </w:t>
            </w:r>
          </w:p>
          <w:p w14:paraId="659155F3" w14:textId="0E5A8C7B" w:rsidR="00AA050C" w:rsidRPr="00B83C38" w:rsidRDefault="5FF144A2" w:rsidP="63C7A296">
            <w:pPr>
              <w:numPr>
                <w:ilvl w:val="0"/>
                <w:numId w:val="2"/>
              </w:numPr>
              <w:rPr>
                <w:rFonts w:ascii="Arial" w:hAnsi="Arial" w:cs="Arial"/>
                <w:sz w:val="22"/>
                <w:szCs w:val="22"/>
              </w:rPr>
            </w:pPr>
            <w:r w:rsidRPr="63C7A296">
              <w:rPr>
                <w:rFonts w:ascii="Arial" w:hAnsi="Arial" w:cs="Arial"/>
                <w:sz w:val="22"/>
                <w:szCs w:val="22"/>
              </w:rPr>
              <w:t xml:space="preserve">Finance teams </w:t>
            </w:r>
          </w:p>
          <w:p w14:paraId="139B3E5F" w14:textId="77777777" w:rsidR="00AA050C" w:rsidRPr="00B83C38" w:rsidRDefault="00AA050C" w:rsidP="63C7A296">
            <w:pPr>
              <w:numPr>
                <w:ilvl w:val="0"/>
                <w:numId w:val="2"/>
              </w:numPr>
              <w:rPr>
                <w:rFonts w:ascii="Arial" w:hAnsi="Arial" w:cs="Arial"/>
                <w:sz w:val="22"/>
                <w:szCs w:val="22"/>
              </w:rPr>
            </w:pPr>
            <w:r w:rsidRPr="63C7A296">
              <w:rPr>
                <w:rFonts w:ascii="Arial" w:hAnsi="Arial" w:cs="Arial"/>
                <w:sz w:val="22"/>
                <w:szCs w:val="22"/>
              </w:rPr>
              <w:t>Directorate Directors</w:t>
            </w:r>
          </w:p>
          <w:p w14:paraId="45B475FD" w14:textId="77777777" w:rsidR="00AA050C" w:rsidRPr="00B83C38" w:rsidRDefault="00AA050C" w:rsidP="63C7A296">
            <w:pPr>
              <w:numPr>
                <w:ilvl w:val="0"/>
                <w:numId w:val="2"/>
              </w:numPr>
              <w:rPr>
                <w:rFonts w:ascii="Arial" w:hAnsi="Arial" w:cs="Arial"/>
                <w:sz w:val="22"/>
                <w:szCs w:val="22"/>
              </w:rPr>
            </w:pPr>
            <w:r w:rsidRPr="63C7A296">
              <w:rPr>
                <w:rFonts w:ascii="Arial" w:hAnsi="Arial" w:cs="Arial"/>
                <w:sz w:val="22"/>
                <w:szCs w:val="22"/>
              </w:rPr>
              <w:t>Line Managers and Staff</w:t>
            </w:r>
          </w:p>
          <w:p w14:paraId="312C123A" w14:textId="3E9B2400" w:rsidR="1D7075C3" w:rsidRDefault="1D7075C3" w:rsidP="63C7A296">
            <w:pPr>
              <w:numPr>
                <w:ilvl w:val="0"/>
                <w:numId w:val="2"/>
              </w:numPr>
            </w:pPr>
            <w:r w:rsidRPr="63C7A296">
              <w:rPr>
                <w:rFonts w:ascii="Arial" w:hAnsi="Arial" w:cs="Arial"/>
                <w:sz w:val="22"/>
                <w:szCs w:val="22"/>
              </w:rPr>
              <w:t>Budget holders</w:t>
            </w:r>
          </w:p>
          <w:p w14:paraId="4A68318B" w14:textId="77777777" w:rsidR="00E62EF7" w:rsidRPr="00B83C38" w:rsidRDefault="00E62EF7" w:rsidP="002A0650">
            <w:pPr>
              <w:rPr>
                <w:rFonts w:ascii="Arial" w:hAnsi="Arial" w:cs="Arial"/>
                <w:sz w:val="22"/>
                <w:szCs w:val="22"/>
              </w:rPr>
            </w:pPr>
          </w:p>
          <w:p w14:paraId="1A416D40" w14:textId="4BDCB3FA" w:rsidR="00AA050C" w:rsidRPr="00B83C38" w:rsidRDefault="00AA050C" w:rsidP="63C7A296">
            <w:pPr>
              <w:jc w:val="both"/>
              <w:rPr>
                <w:rFonts w:ascii="Arial" w:hAnsi="Arial" w:cs="Arial"/>
                <w:sz w:val="22"/>
                <w:szCs w:val="22"/>
              </w:rPr>
            </w:pPr>
            <w:r w:rsidRPr="63C7A296">
              <w:rPr>
                <w:rFonts w:ascii="Arial" w:hAnsi="Arial" w:cs="Arial"/>
                <w:sz w:val="22"/>
                <w:szCs w:val="22"/>
              </w:rPr>
              <w:t>Regular contact with senior managers</w:t>
            </w:r>
            <w:r w:rsidR="628DD697" w:rsidRPr="63C7A296">
              <w:rPr>
                <w:rFonts w:ascii="Arial" w:hAnsi="Arial" w:cs="Arial"/>
                <w:sz w:val="22"/>
                <w:szCs w:val="22"/>
              </w:rPr>
              <w:t>,</w:t>
            </w:r>
            <w:r w:rsidRPr="63C7A296">
              <w:rPr>
                <w:rFonts w:ascii="Arial" w:hAnsi="Arial" w:cs="Arial"/>
                <w:sz w:val="22"/>
                <w:szCs w:val="22"/>
              </w:rPr>
              <w:t xml:space="preserve"> providing advice and guidance, or facilitating the provision of expert advice and guidance that contributes to strategic planning, </w:t>
            </w:r>
            <w:r w:rsidR="5FF144A2" w:rsidRPr="63C7A296">
              <w:rPr>
                <w:rFonts w:ascii="Arial" w:hAnsi="Arial" w:cs="Arial"/>
                <w:sz w:val="22"/>
                <w:szCs w:val="22"/>
              </w:rPr>
              <w:t xml:space="preserve">financial </w:t>
            </w:r>
            <w:r w:rsidR="2ABA1CDB" w:rsidRPr="63C7A296">
              <w:rPr>
                <w:rFonts w:ascii="Arial" w:hAnsi="Arial" w:cs="Arial"/>
                <w:sz w:val="22"/>
                <w:szCs w:val="22"/>
              </w:rPr>
              <w:t>discussions,</w:t>
            </w:r>
            <w:r w:rsidRPr="63C7A296">
              <w:rPr>
                <w:rFonts w:ascii="Arial" w:hAnsi="Arial" w:cs="Arial"/>
                <w:sz w:val="22"/>
                <w:szCs w:val="22"/>
              </w:rPr>
              <w:t xml:space="preserve"> and management of </w:t>
            </w:r>
            <w:r w:rsidR="5FF144A2" w:rsidRPr="63C7A296">
              <w:rPr>
                <w:rFonts w:ascii="Arial" w:hAnsi="Arial" w:cs="Arial"/>
                <w:sz w:val="22"/>
                <w:szCs w:val="22"/>
              </w:rPr>
              <w:t>strategic financial issues.</w:t>
            </w:r>
          </w:p>
          <w:p w14:paraId="45A6EE29" w14:textId="77777777" w:rsidR="00AA050C" w:rsidRPr="00B83C38" w:rsidRDefault="00AA050C" w:rsidP="006E00F3">
            <w:pPr>
              <w:jc w:val="both"/>
              <w:rPr>
                <w:rFonts w:ascii="Arial" w:hAnsi="Arial" w:cs="Arial"/>
                <w:sz w:val="22"/>
                <w:szCs w:val="22"/>
              </w:rPr>
            </w:pPr>
          </w:p>
          <w:p w14:paraId="300B708B" w14:textId="45FA92D7" w:rsidR="006E00F3" w:rsidRDefault="00AA050C" w:rsidP="006E00F3">
            <w:pPr>
              <w:rPr>
                <w:rFonts w:ascii="Arial" w:hAnsi="Arial" w:cs="Arial"/>
                <w:sz w:val="22"/>
                <w:szCs w:val="22"/>
              </w:rPr>
            </w:pPr>
            <w:r w:rsidRPr="63C7A296">
              <w:rPr>
                <w:rFonts w:ascii="Arial" w:hAnsi="Arial" w:cs="Arial"/>
                <w:sz w:val="22"/>
                <w:szCs w:val="22"/>
              </w:rPr>
              <w:t xml:space="preserve">Post holder will be expected to regularly participate in the </w:t>
            </w:r>
            <w:r w:rsidR="628DD697" w:rsidRPr="63C7A296">
              <w:rPr>
                <w:rFonts w:ascii="Arial" w:hAnsi="Arial" w:cs="Arial"/>
                <w:sz w:val="22"/>
                <w:szCs w:val="22"/>
              </w:rPr>
              <w:t xml:space="preserve">PHS Senior Leadership </w:t>
            </w:r>
            <w:r w:rsidR="2E937929" w:rsidRPr="63C7A296">
              <w:rPr>
                <w:rFonts w:ascii="Arial" w:hAnsi="Arial" w:cs="Arial"/>
                <w:sz w:val="22"/>
                <w:szCs w:val="22"/>
              </w:rPr>
              <w:t>Team,</w:t>
            </w:r>
            <w:r w:rsidR="628DD697" w:rsidRPr="63C7A296">
              <w:rPr>
                <w:rFonts w:ascii="Arial" w:hAnsi="Arial" w:cs="Arial"/>
                <w:sz w:val="22"/>
                <w:szCs w:val="22"/>
              </w:rPr>
              <w:t xml:space="preserve"> </w:t>
            </w:r>
            <w:r w:rsidRPr="63C7A296">
              <w:rPr>
                <w:rFonts w:ascii="Arial" w:hAnsi="Arial" w:cs="Arial"/>
                <w:sz w:val="22"/>
                <w:szCs w:val="22"/>
              </w:rPr>
              <w:t xml:space="preserve">the </w:t>
            </w:r>
            <w:r w:rsidR="5FF144A2" w:rsidRPr="63C7A296">
              <w:rPr>
                <w:rFonts w:ascii="Arial" w:hAnsi="Arial" w:cs="Arial"/>
                <w:sz w:val="22"/>
                <w:szCs w:val="22"/>
              </w:rPr>
              <w:t>Finance, Audit and Risk Committee</w:t>
            </w:r>
            <w:r w:rsidRPr="63C7A296">
              <w:rPr>
                <w:rFonts w:ascii="Arial" w:hAnsi="Arial" w:cs="Arial"/>
                <w:sz w:val="22"/>
                <w:szCs w:val="22"/>
              </w:rPr>
              <w:t xml:space="preserve"> and </w:t>
            </w:r>
            <w:r w:rsidR="5FF144A2" w:rsidRPr="63C7A296">
              <w:rPr>
                <w:rFonts w:ascii="Arial" w:hAnsi="Arial" w:cs="Arial"/>
                <w:sz w:val="22"/>
                <w:szCs w:val="22"/>
              </w:rPr>
              <w:t>the Board</w:t>
            </w:r>
            <w:r w:rsidR="04639AE3" w:rsidRPr="63C7A296">
              <w:rPr>
                <w:rFonts w:ascii="Arial" w:hAnsi="Arial" w:cs="Arial"/>
                <w:sz w:val="22"/>
                <w:szCs w:val="22"/>
              </w:rPr>
              <w:t>. There will be a requirement to attend working groups and other Committees on an ad-hoc basis.</w:t>
            </w:r>
            <w:r w:rsidR="628DD697" w:rsidRPr="63C7A296">
              <w:rPr>
                <w:rFonts w:ascii="Arial" w:hAnsi="Arial" w:cs="Arial"/>
                <w:sz w:val="22"/>
                <w:szCs w:val="22"/>
              </w:rPr>
              <w:t xml:space="preserve"> </w:t>
            </w:r>
          </w:p>
          <w:p w14:paraId="41E94037" w14:textId="77777777" w:rsidR="00342362" w:rsidRDefault="00342362" w:rsidP="006E00F3">
            <w:pPr>
              <w:rPr>
                <w:rFonts w:ascii="Arial" w:hAnsi="Arial" w:cs="Arial"/>
                <w:sz w:val="22"/>
                <w:szCs w:val="22"/>
              </w:rPr>
            </w:pPr>
          </w:p>
          <w:p w14:paraId="2C514EE8" w14:textId="77777777" w:rsidR="00342362" w:rsidRPr="004E6357" w:rsidRDefault="00342362" w:rsidP="006E00F3">
            <w:pPr>
              <w:rPr>
                <w:rFonts w:ascii="Arial" w:hAnsi="Arial" w:cs="Arial"/>
                <w:b/>
                <w:bCs/>
                <w:sz w:val="22"/>
                <w:szCs w:val="22"/>
              </w:rPr>
            </w:pPr>
            <w:r w:rsidRPr="004E6357">
              <w:rPr>
                <w:rFonts w:ascii="Arial" w:hAnsi="Arial" w:cs="Arial"/>
                <w:b/>
                <w:bCs/>
                <w:sz w:val="22"/>
                <w:szCs w:val="22"/>
              </w:rPr>
              <w:t xml:space="preserve">External </w:t>
            </w:r>
          </w:p>
          <w:p w14:paraId="464CD45A" w14:textId="401F331A" w:rsidR="00342362" w:rsidRDefault="03A68084" w:rsidP="006E00F3">
            <w:pPr>
              <w:rPr>
                <w:rFonts w:ascii="Arial" w:hAnsi="Arial" w:cs="Arial"/>
                <w:sz w:val="22"/>
                <w:szCs w:val="22"/>
              </w:rPr>
            </w:pPr>
            <w:r w:rsidRPr="63C7A296">
              <w:rPr>
                <w:rFonts w:ascii="Arial" w:hAnsi="Arial" w:cs="Arial"/>
                <w:sz w:val="22"/>
                <w:szCs w:val="22"/>
              </w:rPr>
              <w:t>Scottish Government Finance representatives</w:t>
            </w:r>
            <w:r w:rsidR="685E559A" w:rsidRPr="63C7A296">
              <w:rPr>
                <w:rFonts w:ascii="Arial" w:hAnsi="Arial" w:cs="Arial"/>
                <w:sz w:val="22"/>
                <w:szCs w:val="22"/>
              </w:rPr>
              <w:t xml:space="preserve"> and Policy </w:t>
            </w:r>
            <w:proofErr w:type="gramStart"/>
            <w:r w:rsidR="685E559A" w:rsidRPr="63C7A296">
              <w:rPr>
                <w:rFonts w:ascii="Arial" w:hAnsi="Arial" w:cs="Arial"/>
                <w:sz w:val="22"/>
                <w:szCs w:val="22"/>
              </w:rPr>
              <w:t>leads</w:t>
            </w:r>
            <w:proofErr w:type="gramEnd"/>
          </w:p>
          <w:p w14:paraId="0C7B51C5" w14:textId="0C706654" w:rsidR="00342362" w:rsidRDefault="00342362" w:rsidP="006E00F3">
            <w:pPr>
              <w:rPr>
                <w:rFonts w:ascii="Arial" w:hAnsi="Arial" w:cs="Arial"/>
                <w:sz w:val="22"/>
                <w:szCs w:val="22"/>
              </w:rPr>
            </w:pPr>
            <w:r>
              <w:rPr>
                <w:rFonts w:ascii="Arial" w:hAnsi="Arial" w:cs="Arial"/>
                <w:sz w:val="22"/>
                <w:szCs w:val="22"/>
              </w:rPr>
              <w:t>Finance Directors/Deputies in other NHS Boards</w:t>
            </w:r>
          </w:p>
          <w:p w14:paraId="4F125F69" w14:textId="0FA59BA6" w:rsidR="00EE412E" w:rsidRDefault="47B0C833" w:rsidP="006E00F3">
            <w:pPr>
              <w:rPr>
                <w:rFonts w:ascii="Arial" w:hAnsi="Arial" w:cs="Arial"/>
                <w:sz w:val="22"/>
                <w:szCs w:val="22"/>
              </w:rPr>
            </w:pPr>
            <w:r w:rsidRPr="63C7A296">
              <w:rPr>
                <w:rFonts w:ascii="Arial" w:hAnsi="Arial" w:cs="Arial"/>
                <w:sz w:val="22"/>
                <w:szCs w:val="22"/>
              </w:rPr>
              <w:t>Internal and External Auditors</w:t>
            </w:r>
          </w:p>
          <w:p w14:paraId="427AD977" w14:textId="6BC462F5" w:rsidR="47B0C833" w:rsidRDefault="47B0C833" w:rsidP="63C7A296">
            <w:pPr>
              <w:rPr>
                <w:rFonts w:ascii="Arial" w:hAnsi="Arial" w:cs="Arial"/>
                <w:sz w:val="22"/>
                <w:szCs w:val="22"/>
              </w:rPr>
            </w:pPr>
            <w:r w:rsidRPr="63C7A296">
              <w:rPr>
                <w:rFonts w:ascii="Arial" w:hAnsi="Arial" w:cs="Arial"/>
                <w:sz w:val="22"/>
                <w:szCs w:val="22"/>
              </w:rPr>
              <w:t>HMRC</w:t>
            </w:r>
          </w:p>
          <w:p w14:paraId="71FCBA92" w14:textId="2F047AC3" w:rsidR="00342362" w:rsidRDefault="00342362" w:rsidP="006E00F3">
            <w:pPr>
              <w:rPr>
                <w:rFonts w:ascii="Arial" w:hAnsi="Arial" w:cs="Arial"/>
                <w:sz w:val="22"/>
                <w:szCs w:val="22"/>
              </w:rPr>
            </w:pPr>
            <w:r>
              <w:rPr>
                <w:rFonts w:ascii="Arial" w:hAnsi="Arial" w:cs="Arial"/>
                <w:sz w:val="22"/>
                <w:szCs w:val="22"/>
              </w:rPr>
              <w:t>COSLA</w:t>
            </w:r>
          </w:p>
          <w:p w14:paraId="078E623D" w14:textId="77777777" w:rsidR="00342362" w:rsidRPr="00B83C38" w:rsidRDefault="00342362" w:rsidP="006E00F3">
            <w:pPr>
              <w:rPr>
                <w:rFonts w:ascii="Arial" w:hAnsi="Arial" w:cs="Arial"/>
                <w:sz w:val="22"/>
                <w:szCs w:val="22"/>
              </w:rPr>
            </w:pPr>
          </w:p>
        </w:tc>
      </w:tr>
      <w:tr w:rsidR="00AA050C" w:rsidRPr="00B83C38" w14:paraId="3D6CCDEF"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5893E95F" w14:textId="77777777" w:rsidR="00AA050C" w:rsidRPr="00B83C38" w:rsidRDefault="00AA050C" w:rsidP="002A0650">
            <w:pPr>
              <w:spacing w:before="120" w:after="120"/>
              <w:rPr>
                <w:rFonts w:ascii="Arial" w:hAnsi="Arial" w:cs="Arial"/>
                <w:b/>
                <w:sz w:val="22"/>
                <w:szCs w:val="22"/>
              </w:rPr>
            </w:pPr>
            <w:r w:rsidRPr="00B83C38">
              <w:rPr>
                <w:rFonts w:ascii="Arial" w:hAnsi="Arial" w:cs="Arial"/>
                <w:b/>
                <w:bCs/>
                <w:sz w:val="22"/>
                <w:szCs w:val="22"/>
              </w:rPr>
              <w:t>9.</w:t>
            </w:r>
            <w:r w:rsidRPr="00B83C38">
              <w:rPr>
                <w:rFonts w:ascii="Arial" w:hAnsi="Arial" w:cs="Arial"/>
                <w:b/>
                <w:bCs/>
                <w:sz w:val="22"/>
                <w:szCs w:val="22"/>
              </w:rPr>
              <w:tab/>
              <w:t xml:space="preserve">MOST CHALLENGING PART OF THE JOB </w:t>
            </w:r>
          </w:p>
        </w:tc>
      </w:tr>
      <w:tr w:rsidR="00AA050C" w:rsidRPr="00B83C38" w14:paraId="3FE19676"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12251D4C" w14:textId="77777777" w:rsidR="006416F9" w:rsidRPr="00B83C38" w:rsidRDefault="006416F9" w:rsidP="006416F9">
            <w:pPr>
              <w:ind w:right="136"/>
              <w:jc w:val="both"/>
              <w:rPr>
                <w:rFonts w:ascii="Arial" w:hAnsi="Arial" w:cs="Arial"/>
                <w:sz w:val="22"/>
                <w:szCs w:val="22"/>
              </w:rPr>
            </w:pPr>
          </w:p>
          <w:p w14:paraId="34E1AD6C" w14:textId="56561233" w:rsidR="0042032F" w:rsidRPr="00EE412E" w:rsidRDefault="0C3811A7" w:rsidP="63C7A2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jc w:val="both"/>
              <w:rPr>
                <w:rFonts w:ascii="Arial" w:hAnsi="Arial" w:cs="Arial"/>
                <w:color w:val="auto"/>
              </w:rPr>
            </w:pPr>
            <w:r w:rsidRPr="63C7A296">
              <w:rPr>
                <w:rFonts w:ascii="Arial" w:hAnsi="Arial" w:cs="Arial"/>
              </w:rPr>
              <w:t>The postholder w</w:t>
            </w:r>
            <w:r w:rsidRPr="63C7A296">
              <w:rPr>
                <w:rFonts w:ascii="Arial" w:hAnsi="Arial" w:cs="Arial"/>
                <w:color w:val="auto"/>
              </w:rPr>
              <w:t xml:space="preserve">ill be expected to provide challenge </w:t>
            </w:r>
            <w:r w:rsidR="2F4B8DE4" w:rsidRPr="63C7A296">
              <w:rPr>
                <w:rFonts w:ascii="Arial" w:hAnsi="Arial" w:cs="Arial"/>
                <w:color w:val="auto"/>
              </w:rPr>
              <w:t xml:space="preserve">at the most senior levels of </w:t>
            </w:r>
            <w:r w:rsidR="628DD697" w:rsidRPr="63C7A296">
              <w:rPr>
                <w:rFonts w:ascii="Arial" w:hAnsi="Arial" w:cs="Arial"/>
                <w:color w:val="auto"/>
              </w:rPr>
              <w:t>Public Health Scotland</w:t>
            </w:r>
            <w:r w:rsidR="6CF5A91C" w:rsidRPr="63C7A296">
              <w:rPr>
                <w:rFonts w:ascii="Arial" w:hAnsi="Arial" w:cs="Arial"/>
                <w:color w:val="auto"/>
              </w:rPr>
              <w:t xml:space="preserve"> up to and including the Chief Executive,</w:t>
            </w:r>
            <w:r w:rsidR="2628FBA4" w:rsidRPr="63C7A296">
              <w:rPr>
                <w:rFonts w:ascii="Arial" w:hAnsi="Arial" w:cs="Arial"/>
                <w:color w:val="auto"/>
              </w:rPr>
              <w:t xml:space="preserve"> </w:t>
            </w:r>
            <w:r w:rsidRPr="63C7A296">
              <w:rPr>
                <w:rFonts w:ascii="Arial" w:hAnsi="Arial" w:cs="Arial"/>
                <w:color w:val="auto"/>
              </w:rPr>
              <w:t>and express new /alternative</w:t>
            </w:r>
            <w:r w:rsidR="2F4B8DE4" w:rsidRPr="63C7A296">
              <w:rPr>
                <w:rFonts w:ascii="Arial" w:hAnsi="Arial" w:cs="Arial"/>
                <w:color w:val="auto"/>
              </w:rPr>
              <w:t xml:space="preserve"> options and solutions, which </w:t>
            </w:r>
            <w:r w:rsidRPr="63C7A296">
              <w:rPr>
                <w:rFonts w:ascii="Arial" w:hAnsi="Arial" w:cs="Arial"/>
                <w:color w:val="auto"/>
              </w:rPr>
              <w:t xml:space="preserve">at times </w:t>
            </w:r>
            <w:r w:rsidR="2F4B8DE4" w:rsidRPr="63C7A296">
              <w:rPr>
                <w:rFonts w:ascii="Arial" w:hAnsi="Arial" w:cs="Arial"/>
                <w:color w:val="auto"/>
              </w:rPr>
              <w:t xml:space="preserve">will be </w:t>
            </w:r>
            <w:r w:rsidRPr="63C7A296">
              <w:rPr>
                <w:rFonts w:ascii="Arial" w:hAnsi="Arial" w:cs="Arial"/>
                <w:color w:val="auto"/>
              </w:rPr>
              <w:t>unpopular</w:t>
            </w:r>
            <w:r w:rsidR="0655AD65" w:rsidRPr="63C7A296">
              <w:rPr>
                <w:rFonts w:ascii="Arial" w:hAnsi="Arial" w:cs="Arial"/>
                <w:color w:val="auto"/>
              </w:rPr>
              <w:t xml:space="preserve">. A key aspect of the role is </w:t>
            </w:r>
            <w:r w:rsidR="6C773464" w:rsidRPr="63C7A296">
              <w:rPr>
                <w:rFonts w:ascii="Arial" w:hAnsi="Arial" w:cs="Arial"/>
                <w:color w:val="auto"/>
              </w:rPr>
              <w:t xml:space="preserve">to </w:t>
            </w:r>
            <w:r w:rsidRPr="63C7A296">
              <w:rPr>
                <w:rFonts w:ascii="Arial" w:hAnsi="Arial" w:cs="Arial"/>
                <w:color w:val="auto"/>
              </w:rPr>
              <w:t>influence management thinking and decision making to deliver</w:t>
            </w:r>
            <w:r w:rsidR="5FF144A2" w:rsidRPr="63C7A296">
              <w:rPr>
                <w:rFonts w:ascii="Arial" w:hAnsi="Arial" w:cs="Arial"/>
                <w:color w:val="auto"/>
              </w:rPr>
              <w:t xml:space="preserve"> financial</w:t>
            </w:r>
            <w:r w:rsidRPr="63C7A296">
              <w:rPr>
                <w:rFonts w:ascii="Arial" w:hAnsi="Arial" w:cs="Arial"/>
                <w:color w:val="auto"/>
              </w:rPr>
              <w:t xml:space="preserve"> solutions which will improve service delivery and meet the strategic objectives of</w:t>
            </w:r>
            <w:r w:rsidR="628DD697" w:rsidRPr="63C7A296">
              <w:rPr>
                <w:rFonts w:ascii="Arial" w:hAnsi="Arial" w:cs="Arial"/>
                <w:color w:val="auto"/>
              </w:rPr>
              <w:t xml:space="preserve"> Public Health Scotland</w:t>
            </w:r>
            <w:r w:rsidRPr="63C7A296">
              <w:rPr>
                <w:rFonts w:ascii="Arial" w:hAnsi="Arial" w:cs="Arial"/>
                <w:color w:val="auto"/>
              </w:rPr>
              <w:t xml:space="preserve">. </w:t>
            </w:r>
          </w:p>
          <w:p w14:paraId="50C6E6A5" w14:textId="77777777" w:rsidR="0042032F" w:rsidRPr="00EE412E" w:rsidRDefault="0042032F" w:rsidP="006E00F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jc w:val="both"/>
              <w:rPr>
                <w:rFonts w:ascii="Arial" w:hAnsi="Arial" w:cs="Arial"/>
                <w:iCs/>
              </w:rPr>
            </w:pPr>
          </w:p>
          <w:p w14:paraId="68D8501F" w14:textId="0AFD05B6" w:rsidR="00B3311C" w:rsidRPr="00B83C38" w:rsidRDefault="2628FBA4" w:rsidP="006E00F3">
            <w:pPr>
              <w:ind w:right="136"/>
              <w:jc w:val="both"/>
              <w:rPr>
                <w:rFonts w:ascii="Arial" w:hAnsi="Arial" w:cs="Arial"/>
                <w:sz w:val="22"/>
                <w:szCs w:val="22"/>
              </w:rPr>
            </w:pPr>
            <w:r w:rsidRPr="63C7A296">
              <w:rPr>
                <w:rFonts w:ascii="Arial" w:hAnsi="Arial" w:cs="Arial"/>
                <w:sz w:val="22"/>
                <w:szCs w:val="22"/>
              </w:rPr>
              <w:t>The post holder is required to work across a wide range of</w:t>
            </w:r>
            <w:r w:rsidR="5FF144A2" w:rsidRPr="63C7A296">
              <w:rPr>
                <w:rFonts w:ascii="Arial" w:hAnsi="Arial" w:cs="Arial"/>
                <w:sz w:val="22"/>
                <w:szCs w:val="22"/>
              </w:rPr>
              <w:t xml:space="preserve"> Finance</w:t>
            </w:r>
            <w:r w:rsidRPr="63C7A296">
              <w:rPr>
                <w:rFonts w:ascii="Arial" w:hAnsi="Arial" w:cs="Arial"/>
                <w:sz w:val="22"/>
                <w:szCs w:val="22"/>
              </w:rPr>
              <w:t xml:space="preserve"> Services without holding a direct line management responsibly by identifying, </w:t>
            </w:r>
            <w:r w:rsidR="44FA9296" w:rsidRPr="63C7A296">
              <w:rPr>
                <w:rFonts w:ascii="Arial" w:hAnsi="Arial" w:cs="Arial"/>
                <w:sz w:val="22"/>
                <w:szCs w:val="22"/>
              </w:rPr>
              <w:t>influencing,</w:t>
            </w:r>
            <w:r w:rsidRPr="63C7A296">
              <w:rPr>
                <w:rFonts w:ascii="Arial" w:hAnsi="Arial" w:cs="Arial"/>
                <w:sz w:val="22"/>
                <w:szCs w:val="22"/>
              </w:rPr>
              <w:t xml:space="preserve"> and negotiating relevant </w:t>
            </w:r>
            <w:r w:rsidR="5FF144A2" w:rsidRPr="63C7A296">
              <w:rPr>
                <w:rFonts w:ascii="Arial" w:hAnsi="Arial" w:cs="Arial"/>
                <w:sz w:val="22"/>
                <w:szCs w:val="22"/>
              </w:rPr>
              <w:t>Finance</w:t>
            </w:r>
            <w:r w:rsidRPr="63C7A296">
              <w:rPr>
                <w:rFonts w:ascii="Arial" w:hAnsi="Arial" w:cs="Arial"/>
                <w:sz w:val="22"/>
                <w:szCs w:val="22"/>
              </w:rPr>
              <w:t xml:space="preserve"> resources/staff required to complete critical work.  Because the post holder has no direct line management responsibility they are required to possess influencing and negotiating skills of the highest level </w:t>
            </w:r>
            <w:r w:rsidR="595F2557" w:rsidRPr="63C7A296">
              <w:rPr>
                <w:rFonts w:ascii="Arial" w:hAnsi="Arial" w:cs="Arial"/>
                <w:sz w:val="22"/>
                <w:szCs w:val="22"/>
              </w:rPr>
              <w:t>to</w:t>
            </w:r>
            <w:r w:rsidRPr="63C7A296">
              <w:rPr>
                <w:rFonts w:ascii="Arial" w:hAnsi="Arial" w:cs="Arial"/>
                <w:sz w:val="22"/>
                <w:szCs w:val="22"/>
              </w:rPr>
              <w:t xml:space="preserve"> successfully deliver business critical work. This involves the post holder commissioning, </w:t>
            </w:r>
            <w:r w:rsidR="09B79519" w:rsidRPr="63C7A296">
              <w:rPr>
                <w:rFonts w:ascii="Arial" w:hAnsi="Arial" w:cs="Arial"/>
                <w:sz w:val="22"/>
                <w:szCs w:val="22"/>
              </w:rPr>
              <w:t>directing,</w:t>
            </w:r>
            <w:r w:rsidRPr="63C7A296">
              <w:rPr>
                <w:rFonts w:ascii="Arial" w:hAnsi="Arial" w:cs="Arial"/>
                <w:sz w:val="22"/>
                <w:szCs w:val="22"/>
              </w:rPr>
              <w:t xml:space="preserve"> and influencing </w:t>
            </w:r>
            <w:r w:rsidR="719F1C64" w:rsidRPr="63C7A296">
              <w:rPr>
                <w:rFonts w:ascii="Arial" w:hAnsi="Arial" w:cs="Arial"/>
                <w:sz w:val="22"/>
                <w:szCs w:val="22"/>
              </w:rPr>
              <w:t>projects</w:t>
            </w:r>
            <w:r w:rsidRPr="63C7A296">
              <w:rPr>
                <w:rFonts w:ascii="Arial" w:hAnsi="Arial" w:cs="Arial"/>
                <w:sz w:val="22"/>
                <w:szCs w:val="22"/>
              </w:rPr>
              <w:t xml:space="preserve"> and pieces of work which are of critical value to </w:t>
            </w:r>
            <w:r w:rsidR="628DD697" w:rsidRPr="63C7A296">
              <w:rPr>
                <w:rFonts w:ascii="Arial" w:hAnsi="Arial" w:cs="Arial"/>
                <w:sz w:val="22"/>
                <w:szCs w:val="22"/>
              </w:rPr>
              <w:t xml:space="preserve">Public Health Scotland </w:t>
            </w:r>
            <w:r w:rsidRPr="63C7A296">
              <w:rPr>
                <w:rFonts w:ascii="Arial" w:hAnsi="Arial" w:cs="Arial"/>
                <w:sz w:val="22"/>
                <w:szCs w:val="22"/>
              </w:rPr>
              <w:t>– but again without direct line management responsibility.</w:t>
            </w:r>
          </w:p>
          <w:p w14:paraId="4D869A7D" w14:textId="77777777" w:rsidR="00AA050C" w:rsidRPr="00B83C38" w:rsidRDefault="00AA050C" w:rsidP="00BA71DD">
            <w:pPr>
              <w:rPr>
                <w:rFonts w:ascii="Arial" w:hAnsi="Arial" w:cs="Arial"/>
                <w:sz w:val="22"/>
                <w:szCs w:val="22"/>
              </w:rPr>
            </w:pPr>
          </w:p>
        </w:tc>
      </w:tr>
      <w:tr w:rsidR="00AA050C" w:rsidRPr="00B83C38" w14:paraId="1957F5EE"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4C55F9AB"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10.</w:t>
            </w:r>
            <w:r w:rsidRPr="00B83C38">
              <w:rPr>
                <w:rFonts w:ascii="Arial" w:hAnsi="Arial" w:cs="Arial"/>
                <w:b/>
                <w:sz w:val="22"/>
                <w:szCs w:val="22"/>
              </w:rPr>
              <w:tab/>
            </w:r>
            <w:r w:rsidRPr="00B83C38">
              <w:rPr>
                <w:rFonts w:ascii="Arial" w:hAnsi="Arial" w:cs="Arial"/>
                <w:b/>
                <w:caps/>
                <w:sz w:val="22"/>
                <w:szCs w:val="22"/>
              </w:rPr>
              <w:t>Systems</w:t>
            </w:r>
          </w:p>
        </w:tc>
      </w:tr>
      <w:tr w:rsidR="00AA050C" w:rsidRPr="00B83C38" w14:paraId="159B250C"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5E827903" w14:textId="77777777" w:rsidR="00AA050C" w:rsidRPr="004E6357" w:rsidRDefault="00AA050C" w:rsidP="002A0650">
            <w:pPr>
              <w:jc w:val="both"/>
              <w:rPr>
                <w:rFonts w:ascii="Arial" w:hAnsi="Arial" w:cs="Arial"/>
                <w:sz w:val="22"/>
                <w:szCs w:val="22"/>
              </w:rPr>
            </w:pPr>
          </w:p>
          <w:p w14:paraId="4E6941DA" w14:textId="207191DF" w:rsidR="00AA050C" w:rsidRPr="00B83C38" w:rsidRDefault="00AA050C" w:rsidP="63C7A296">
            <w:pPr>
              <w:jc w:val="both"/>
              <w:rPr>
                <w:rFonts w:ascii="Arial" w:hAnsi="Arial" w:cs="Arial"/>
                <w:sz w:val="22"/>
                <w:szCs w:val="22"/>
              </w:rPr>
            </w:pPr>
            <w:r w:rsidRPr="63C7A296">
              <w:rPr>
                <w:rFonts w:ascii="Arial" w:hAnsi="Arial" w:cs="Arial"/>
                <w:sz w:val="22"/>
                <w:szCs w:val="22"/>
              </w:rPr>
              <w:t>The position requires the use of a PC</w:t>
            </w:r>
            <w:r w:rsidR="08FF9A4D" w:rsidRPr="63C7A296">
              <w:rPr>
                <w:rFonts w:ascii="Arial" w:hAnsi="Arial" w:cs="Arial"/>
                <w:sz w:val="22"/>
                <w:szCs w:val="22"/>
              </w:rPr>
              <w:t xml:space="preserve"> and the </w:t>
            </w:r>
            <w:r w:rsidR="7518094F" w:rsidRPr="63C7A296">
              <w:rPr>
                <w:rFonts w:ascii="Arial" w:hAnsi="Arial" w:cs="Arial"/>
                <w:sz w:val="22"/>
                <w:szCs w:val="22"/>
              </w:rPr>
              <w:t xml:space="preserve">Microsoft 365 suite of products including TEAMs, Outlook, Excel, Word, </w:t>
            </w:r>
            <w:proofErr w:type="spellStart"/>
            <w:r w:rsidR="7518094F" w:rsidRPr="63C7A296">
              <w:rPr>
                <w:rFonts w:ascii="Arial" w:hAnsi="Arial" w:cs="Arial"/>
                <w:sz w:val="22"/>
                <w:szCs w:val="22"/>
              </w:rPr>
              <w:t>Powerpoint</w:t>
            </w:r>
            <w:proofErr w:type="spellEnd"/>
            <w:r w:rsidR="7518094F" w:rsidRPr="63C7A296">
              <w:rPr>
                <w:rFonts w:ascii="Arial" w:hAnsi="Arial" w:cs="Arial"/>
                <w:sz w:val="22"/>
                <w:szCs w:val="22"/>
              </w:rPr>
              <w:t xml:space="preserve"> </w:t>
            </w:r>
            <w:r w:rsidRPr="63C7A296">
              <w:rPr>
                <w:rFonts w:ascii="Arial" w:hAnsi="Arial" w:cs="Arial"/>
                <w:sz w:val="22"/>
                <w:szCs w:val="22"/>
              </w:rPr>
              <w:t>for communications</w:t>
            </w:r>
            <w:r w:rsidR="4A5AB51B" w:rsidRPr="63C7A296">
              <w:rPr>
                <w:rFonts w:ascii="Arial" w:hAnsi="Arial" w:cs="Arial"/>
                <w:sz w:val="22"/>
                <w:szCs w:val="22"/>
              </w:rPr>
              <w:t>,</w:t>
            </w:r>
            <w:r w:rsidRPr="63C7A296">
              <w:rPr>
                <w:rFonts w:ascii="Arial" w:hAnsi="Arial" w:cs="Arial"/>
                <w:sz w:val="22"/>
                <w:szCs w:val="22"/>
              </w:rPr>
              <w:t xml:space="preserve"> drafting regular reports, associated papers, correspondence, compiling spreadsheets, drafting </w:t>
            </w:r>
            <w:proofErr w:type="spellStart"/>
            <w:r w:rsidRPr="63C7A296">
              <w:rPr>
                <w:rFonts w:ascii="Arial" w:hAnsi="Arial" w:cs="Arial"/>
                <w:sz w:val="22"/>
                <w:szCs w:val="22"/>
              </w:rPr>
              <w:t>Powerpoint</w:t>
            </w:r>
            <w:proofErr w:type="spellEnd"/>
            <w:r w:rsidRPr="63C7A296">
              <w:rPr>
                <w:rFonts w:ascii="Arial" w:hAnsi="Arial" w:cs="Arial"/>
                <w:sz w:val="22"/>
                <w:szCs w:val="22"/>
              </w:rPr>
              <w:t xml:space="preserve"> presentations, accessing internet, Visio / Process mapping, resource management tools and dashboard performance management tools for service delivery management and controls.</w:t>
            </w:r>
            <w:r w:rsidR="5FF144A2" w:rsidRPr="63C7A296">
              <w:rPr>
                <w:rFonts w:ascii="Arial" w:hAnsi="Arial" w:cs="Arial"/>
                <w:sz w:val="22"/>
                <w:szCs w:val="22"/>
              </w:rPr>
              <w:t xml:space="preserve"> They will also be interrogating financial information from several different financial</w:t>
            </w:r>
            <w:r w:rsidR="5A3EA710" w:rsidRPr="63C7A296">
              <w:rPr>
                <w:rFonts w:ascii="Arial" w:hAnsi="Arial" w:cs="Arial"/>
                <w:sz w:val="22"/>
                <w:szCs w:val="22"/>
              </w:rPr>
              <w:t xml:space="preserve"> and workforce systems including:</w:t>
            </w:r>
          </w:p>
          <w:p w14:paraId="76525D26" w14:textId="3302F5D0" w:rsidR="00EE412E" w:rsidRDefault="00EE412E" w:rsidP="63C7A296">
            <w:pPr>
              <w:pStyle w:val="ListParagraph"/>
              <w:numPr>
                <w:ilvl w:val="0"/>
                <w:numId w:val="1"/>
              </w:numPr>
              <w:spacing w:before="120" w:after="120"/>
              <w:rPr>
                <w:color w:val="000000" w:themeColor="text1"/>
              </w:rPr>
            </w:pPr>
            <w:proofErr w:type="spellStart"/>
            <w:r w:rsidRPr="63C7A296">
              <w:rPr>
                <w:rFonts w:ascii="Arial" w:hAnsi="Arial" w:cs="Arial"/>
              </w:rPr>
              <w:lastRenderedPageBreak/>
              <w:t>eFinancials</w:t>
            </w:r>
            <w:proofErr w:type="spellEnd"/>
          </w:p>
          <w:p w14:paraId="139D0774" w14:textId="7E3F0E79" w:rsidR="00EE412E" w:rsidRDefault="00EE412E" w:rsidP="63C7A296">
            <w:pPr>
              <w:pStyle w:val="ListParagraph"/>
              <w:numPr>
                <w:ilvl w:val="0"/>
                <w:numId w:val="1"/>
              </w:numPr>
              <w:spacing w:before="120" w:after="120"/>
              <w:rPr>
                <w:color w:val="000000" w:themeColor="text1"/>
              </w:rPr>
            </w:pPr>
            <w:proofErr w:type="spellStart"/>
            <w:r w:rsidRPr="63C7A296">
              <w:rPr>
                <w:rFonts w:ascii="Arial" w:hAnsi="Arial" w:cs="Arial"/>
              </w:rPr>
              <w:t>eAnalyser</w:t>
            </w:r>
            <w:proofErr w:type="spellEnd"/>
          </w:p>
          <w:p w14:paraId="541B4186" w14:textId="12D864C6" w:rsidR="00EE412E" w:rsidRDefault="00EE412E" w:rsidP="63C7A296">
            <w:pPr>
              <w:pStyle w:val="ListParagraph"/>
              <w:numPr>
                <w:ilvl w:val="0"/>
                <w:numId w:val="1"/>
              </w:numPr>
              <w:spacing w:before="120" w:after="120"/>
              <w:rPr>
                <w:color w:val="000000" w:themeColor="text1"/>
              </w:rPr>
            </w:pPr>
            <w:r w:rsidRPr="63C7A296">
              <w:rPr>
                <w:rFonts w:ascii="Arial" w:hAnsi="Arial" w:cs="Arial"/>
              </w:rPr>
              <w:t>Collaborative Planning</w:t>
            </w:r>
          </w:p>
          <w:p w14:paraId="129ECBAF" w14:textId="7073C2C6" w:rsidR="00EE412E" w:rsidRDefault="00EE412E" w:rsidP="63C7A296">
            <w:pPr>
              <w:pStyle w:val="ListParagraph"/>
              <w:numPr>
                <w:ilvl w:val="0"/>
                <w:numId w:val="1"/>
              </w:numPr>
              <w:spacing w:before="120" w:after="120"/>
              <w:rPr>
                <w:color w:val="000000" w:themeColor="text1"/>
              </w:rPr>
            </w:pPr>
            <w:r w:rsidRPr="63C7A296">
              <w:rPr>
                <w:rFonts w:ascii="Arial" w:hAnsi="Arial" w:cs="Arial"/>
              </w:rPr>
              <w:t>Blackline</w:t>
            </w:r>
          </w:p>
          <w:p w14:paraId="24040CE2" w14:textId="46FA6BA1" w:rsidR="00EE412E" w:rsidRDefault="00EE412E" w:rsidP="63C7A296">
            <w:pPr>
              <w:pStyle w:val="ListParagraph"/>
              <w:numPr>
                <w:ilvl w:val="0"/>
                <w:numId w:val="1"/>
              </w:numPr>
              <w:spacing w:before="120" w:after="120"/>
              <w:rPr>
                <w:color w:val="000000" w:themeColor="text1"/>
              </w:rPr>
            </w:pPr>
            <w:r w:rsidRPr="63C7A296">
              <w:rPr>
                <w:rFonts w:ascii="Arial" w:hAnsi="Arial" w:cs="Arial"/>
              </w:rPr>
              <w:t>ServiceNow</w:t>
            </w:r>
          </w:p>
          <w:p w14:paraId="0FFFDAAE" w14:textId="1C7D043B" w:rsidR="00EE412E" w:rsidRDefault="00EE412E" w:rsidP="63C7A296">
            <w:pPr>
              <w:pStyle w:val="ListParagraph"/>
              <w:numPr>
                <w:ilvl w:val="0"/>
                <w:numId w:val="1"/>
              </w:numPr>
              <w:spacing w:before="120" w:after="120"/>
              <w:rPr>
                <w:color w:val="000000" w:themeColor="text1"/>
              </w:rPr>
            </w:pPr>
            <w:r w:rsidRPr="63C7A296">
              <w:rPr>
                <w:rFonts w:ascii="Arial" w:hAnsi="Arial" w:cs="Arial"/>
              </w:rPr>
              <w:t>Turas</w:t>
            </w:r>
          </w:p>
          <w:p w14:paraId="031815EB" w14:textId="455F0357" w:rsidR="00EE412E" w:rsidRDefault="00EE412E" w:rsidP="63C7A296">
            <w:pPr>
              <w:pStyle w:val="ListParagraph"/>
              <w:numPr>
                <w:ilvl w:val="0"/>
                <w:numId w:val="1"/>
              </w:numPr>
              <w:spacing w:before="120" w:after="120"/>
              <w:rPr>
                <w:color w:val="000000" w:themeColor="text1"/>
              </w:rPr>
            </w:pPr>
            <w:proofErr w:type="spellStart"/>
            <w:r w:rsidRPr="63C7A296">
              <w:rPr>
                <w:rFonts w:ascii="Arial" w:hAnsi="Arial" w:cs="Arial"/>
              </w:rPr>
              <w:t>eESS</w:t>
            </w:r>
            <w:proofErr w:type="spellEnd"/>
          </w:p>
          <w:p w14:paraId="690FFFD6" w14:textId="7CEF287F" w:rsidR="00EE412E" w:rsidRDefault="00EE412E" w:rsidP="63C7A296">
            <w:pPr>
              <w:pStyle w:val="ListParagraph"/>
              <w:numPr>
                <w:ilvl w:val="0"/>
                <w:numId w:val="1"/>
              </w:numPr>
              <w:spacing w:before="120" w:after="120"/>
              <w:rPr>
                <w:color w:val="000000" w:themeColor="text1"/>
              </w:rPr>
            </w:pPr>
            <w:r w:rsidRPr="63C7A296">
              <w:rPr>
                <w:rFonts w:ascii="Arial" w:hAnsi="Arial" w:cs="Arial"/>
              </w:rPr>
              <w:t>Crown</w:t>
            </w:r>
          </w:p>
          <w:p w14:paraId="7DF18938" w14:textId="3379F5A4" w:rsidR="00EE412E" w:rsidRDefault="00EE412E" w:rsidP="63C7A296">
            <w:pPr>
              <w:pStyle w:val="ListParagraph"/>
              <w:numPr>
                <w:ilvl w:val="0"/>
                <w:numId w:val="1"/>
              </w:numPr>
              <w:spacing w:before="120" w:after="120"/>
              <w:rPr>
                <w:color w:val="000000" w:themeColor="text1"/>
              </w:rPr>
            </w:pPr>
            <w:r w:rsidRPr="63C7A296">
              <w:rPr>
                <w:rFonts w:ascii="Arial" w:hAnsi="Arial" w:cs="Arial"/>
              </w:rPr>
              <w:t>SSTS</w:t>
            </w:r>
          </w:p>
          <w:p w14:paraId="04719CDB" w14:textId="144AB297" w:rsidR="00342362" w:rsidRPr="00B83C38" w:rsidRDefault="00EE412E" w:rsidP="002A0650">
            <w:pPr>
              <w:spacing w:before="120" w:after="120"/>
              <w:rPr>
                <w:rFonts w:ascii="Arial" w:hAnsi="Arial" w:cs="Arial"/>
                <w:sz w:val="22"/>
                <w:szCs w:val="22"/>
              </w:rPr>
            </w:pPr>
            <w:r w:rsidRPr="63C7A296">
              <w:rPr>
                <w:rFonts w:ascii="Arial" w:hAnsi="Arial" w:cs="Arial"/>
                <w:sz w:val="22"/>
                <w:szCs w:val="22"/>
              </w:rPr>
              <w:t xml:space="preserve">Other </w:t>
            </w:r>
            <w:r w:rsidR="50C14B7F" w:rsidRPr="63C7A296">
              <w:rPr>
                <w:rFonts w:ascii="Arial" w:hAnsi="Arial" w:cs="Arial"/>
                <w:sz w:val="22"/>
                <w:szCs w:val="22"/>
              </w:rPr>
              <w:t>corporate governance and reporting systems to manage risk, report incidents and support performance management arrangements.</w:t>
            </w:r>
          </w:p>
        </w:tc>
      </w:tr>
      <w:tr w:rsidR="00AA050C" w:rsidRPr="00B83C38" w14:paraId="3696836F" w14:textId="77777777" w:rsidTr="00B05F6A">
        <w:trPr>
          <w:gridAfter w:val="5"/>
          <w:wAfter w:w="1821" w:type="dxa"/>
        </w:trPr>
        <w:tc>
          <w:tcPr>
            <w:tcW w:w="8363" w:type="dxa"/>
            <w:tcBorders>
              <w:top w:val="single" w:sz="4" w:space="0" w:color="auto"/>
              <w:left w:val="single" w:sz="4" w:space="0" w:color="auto"/>
              <w:bottom w:val="single" w:sz="4" w:space="0" w:color="auto"/>
              <w:right w:val="single" w:sz="4" w:space="0" w:color="auto"/>
            </w:tcBorders>
          </w:tcPr>
          <w:p w14:paraId="7BE90CA1"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lastRenderedPageBreak/>
              <w:t xml:space="preserve">11. </w:t>
            </w:r>
            <w:r w:rsidRPr="00B83C38">
              <w:rPr>
                <w:rFonts w:ascii="Arial" w:hAnsi="Arial" w:cs="Arial"/>
                <w:b/>
                <w:sz w:val="22"/>
                <w:szCs w:val="22"/>
              </w:rPr>
              <w:tab/>
              <w:t>WORKING ENVIRONMENT AND EFFORT</w:t>
            </w:r>
          </w:p>
        </w:tc>
      </w:tr>
      <w:tr w:rsidR="00AA050C" w:rsidRPr="00B83C38" w14:paraId="0DDE3AE1" w14:textId="77777777" w:rsidTr="00B05F6A">
        <w:trPr>
          <w:gridAfter w:val="5"/>
          <w:wAfter w:w="1821" w:type="dxa"/>
        </w:trPr>
        <w:tc>
          <w:tcPr>
            <w:tcW w:w="8363" w:type="dxa"/>
            <w:tcBorders>
              <w:top w:val="nil"/>
              <w:left w:val="single" w:sz="4" w:space="0" w:color="auto"/>
              <w:bottom w:val="nil"/>
              <w:right w:val="single" w:sz="4" w:space="0" w:color="auto"/>
            </w:tcBorders>
          </w:tcPr>
          <w:p w14:paraId="473D1868" w14:textId="77777777" w:rsidR="00AA050C" w:rsidRPr="00B83C38" w:rsidRDefault="00AA050C" w:rsidP="002A0650">
            <w:pPr>
              <w:pStyle w:val="BodyText"/>
              <w:spacing w:line="264" w:lineRule="auto"/>
              <w:rPr>
                <w:rFonts w:ascii="Arial" w:hAnsi="Arial" w:cs="Arial"/>
                <w:b/>
                <w:bCs/>
                <w:iCs/>
                <w:sz w:val="22"/>
                <w:szCs w:val="22"/>
                <w:lang w:val="en-GB" w:eastAsia="en-US"/>
              </w:rPr>
            </w:pPr>
          </w:p>
        </w:tc>
      </w:tr>
      <w:tr w:rsidR="00AA050C" w:rsidRPr="00B83C38" w14:paraId="1BD3599E" w14:textId="77777777" w:rsidTr="00B05F6A">
        <w:trPr>
          <w:gridAfter w:val="5"/>
          <w:wAfter w:w="1821" w:type="dxa"/>
        </w:trPr>
        <w:tc>
          <w:tcPr>
            <w:tcW w:w="8363" w:type="dxa"/>
            <w:tcBorders>
              <w:top w:val="nil"/>
              <w:left w:val="single" w:sz="4" w:space="0" w:color="auto"/>
              <w:bottom w:val="nil"/>
              <w:right w:val="single" w:sz="4" w:space="0" w:color="auto"/>
            </w:tcBorders>
          </w:tcPr>
          <w:p w14:paraId="21858F33"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Physical Effort</w:t>
            </w:r>
          </w:p>
        </w:tc>
      </w:tr>
      <w:tr w:rsidR="00AA050C" w:rsidRPr="00B83C38" w14:paraId="14B98977" w14:textId="77777777" w:rsidTr="00B05F6A">
        <w:trPr>
          <w:gridAfter w:val="5"/>
          <w:wAfter w:w="1821" w:type="dxa"/>
        </w:trPr>
        <w:tc>
          <w:tcPr>
            <w:tcW w:w="8363" w:type="dxa"/>
            <w:tcBorders>
              <w:top w:val="nil"/>
              <w:left w:val="single" w:sz="4" w:space="0" w:color="auto"/>
              <w:bottom w:val="nil"/>
              <w:right w:val="single" w:sz="4" w:space="0" w:color="auto"/>
            </w:tcBorders>
          </w:tcPr>
          <w:p w14:paraId="277BD657" w14:textId="1B180126" w:rsidR="00AA050C" w:rsidRPr="00B83C38" w:rsidRDefault="00AA050C" w:rsidP="63C7A296">
            <w:pPr>
              <w:numPr>
                <w:ilvl w:val="0"/>
                <w:numId w:val="16"/>
              </w:numPr>
              <w:jc w:val="both"/>
              <w:rPr>
                <w:rFonts w:ascii="Arial" w:hAnsi="Arial" w:cs="Arial"/>
                <w:sz w:val="22"/>
                <w:szCs w:val="22"/>
              </w:rPr>
            </w:pPr>
            <w:r w:rsidRPr="63C7A296">
              <w:rPr>
                <w:rFonts w:ascii="Arial" w:hAnsi="Arial" w:cs="Arial"/>
                <w:sz w:val="22"/>
                <w:szCs w:val="22"/>
              </w:rPr>
              <w:t xml:space="preserve">The position requires some time spent sitting at a desk – using PC or telephone – or attending in meetings - talking, </w:t>
            </w:r>
            <w:r w:rsidR="399119A9" w:rsidRPr="63C7A296">
              <w:rPr>
                <w:rFonts w:ascii="Arial" w:hAnsi="Arial" w:cs="Arial"/>
                <w:sz w:val="22"/>
                <w:szCs w:val="22"/>
              </w:rPr>
              <w:t>listening,</w:t>
            </w:r>
            <w:r w:rsidRPr="63C7A296">
              <w:rPr>
                <w:rFonts w:ascii="Arial" w:hAnsi="Arial" w:cs="Arial"/>
                <w:sz w:val="22"/>
                <w:szCs w:val="22"/>
              </w:rPr>
              <w:t xml:space="preserve"> and writing.</w:t>
            </w:r>
          </w:p>
          <w:p w14:paraId="54DA9228" w14:textId="77777777" w:rsidR="00AA050C" w:rsidRPr="00B83C38" w:rsidRDefault="00AA050C" w:rsidP="006E00F3">
            <w:pPr>
              <w:numPr>
                <w:ilvl w:val="0"/>
                <w:numId w:val="16"/>
              </w:numPr>
              <w:jc w:val="both"/>
              <w:rPr>
                <w:rFonts w:ascii="Arial" w:hAnsi="Arial" w:cs="Arial"/>
                <w:iCs/>
                <w:sz w:val="22"/>
                <w:szCs w:val="22"/>
              </w:rPr>
            </w:pPr>
            <w:r w:rsidRPr="00B83C38">
              <w:rPr>
                <w:rFonts w:ascii="Arial" w:hAnsi="Arial" w:cs="Arial"/>
                <w:iCs/>
                <w:sz w:val="22"/>
                <w:szCs w:val="22"/>
              </w:rPr>
              <w:t>Position requires post holder to be able to present for periods of time at meet</w:t>
            </w:r>
            <w:r w:rsidR="00473244" w:rsidRPr="00B83C38">
              <w:rPr>
                <w:rFonts w:ascii="Arial" w:hAnsi="Arial" w:cs="Arial"/>
                <w:iCs/>
                <w:sz w:val="22"/>
                <w:szCs w:val="22"/>
              </w:rPr>
              <w:t xml:space="preserve">ings and in delivery of training and/or workshops. </w:t>
            </w:r>
          </w:p>
          <w:p w14:paraId="6025FE77" w14:textId="77777777" w:rsidR="00E62EF7" w:rsidRPr="00B83C38" w:rsidRDefault="5CBC6EED" w:rsidP="006E00F3">
            <w:pPr>
              <w:numPr>
                <w:ilvl w:val="0"/>
                <w:numId w:val="16"/>
              </w:numPr>
              <w:jc w:val="both"/>
              <w:rPr>
                <w:rFonts w:ascii="Arial" w:hAnsi="Arial" w:cs="Arial"/>
                <w:iCs/>
                <w:sz w:val="22"/>
                <w:szCs w:val="22"/>
              </w:rPr>
            </w:pPr>
            <w:r w:rsidRPr="4E0D9141">
              <w:rPr>
                <w:rFonts w:ascii="Arial" w:hAnsi="Arial" w:cs="Arial"/>
                <w:sz w:val="22"/>
                <w:szCs w:val="22"/>
              </w:rPr>
              <w:t xml:space="preserve">Occasionally they will require to travel throughout Scotland for local and national meetings and take with them light equipment such as briefcases/laptops, and any associated </w:t>
            </w:r>
            <w:proofErr w:type="gramStart"/>
            <w:r w:rsidRPr="4E0D9141">
              <w:rPr>
                <w:rFonts w:ascii="Arial" w:hAnsi="Arial" w:cs="Arial"/>
                <w:sz w:val="22"/>
                <w:szCs w:val="22"/>
              </w:rPr>
              <w:t>paperwork</w:t>
            </w:r>
            <w:proofErr w:type="gramEnd"/>
          </w:p>
          <w:p w14:paraId="2CA017B0" w14:textId="77777777" w:rsidR="00AA050C" w:rsidRPr="00B83C38" w:rsidRDefault="00AA050C" w:rsidP="002A0650">
            <w:pPr>
              <w:ind w:left="360"/>
              <w:rPr>
                <w:rFonts w:ascii="Arial" w:hAnsi="Arial" w:cs="Arial"/>
                <w:iCs/>
                <w:sz w:val="22"/>
                <w:szCs w:val="22"/>
              </w:rPr>
            </w:pPr>
          </w:p>
        </w:tc>
      </w:tr>
      <w:tr w:rsidR="00AA050C" w:rsidRPr="00B83C38" w14:paraId="7651D2A0" w14:textId="77777777" w:rsidTr="00B05F6A">
        <w:trPr>
          <w:gridAfter w:val="5"/>
          <w:wAfter w:w="1821" w:type="dxa"/>
        </w:trPr>
        <w:tc>
          <w:tcPr>
            <w:tcW w:w="8363" w:type="dxa"/>
            <w:tcBorders>
              <w:top w:val="nil"/>
              <w:left w:val="single" w:sz="4" w:space="0" w:color="auto"/>
              <w:bottom w:val="nil"/>
              <w:right w:val="single" w:sz="4" w:space="0" w:color="auto"/>
            </w:tcBorders>
          </w:tcPr>
          <w:p w14:paraId="2CDB5B7F" w14:textId="77777777" w:rsidR="00AA050C" w:rsidRPr="00B83C38" w:rsidRDefault="00AA050C" w:rsidP="002A0650">
            <w:pPr>
              <w:pStyle w:val="BodyText"/>
              <w:spacing w:line="264" w:lineRule="auto"/>
              <w:rPr>
                <w:rFonts w:ascii="Arial" w:hAnsi="Arial" w:cs="Arial"/>
                <w:b/>
                <w:bCs/>
                <w:iCs/>
                <w:sz w:val="22"/>
                <w:szCs w:val="22"/>
                <w:lang w:val="en-GB" w:eastAsia="en-US"/>
              </w:rPr>
            </w:pPr>
            <w:r w:rsidRPr="00B83C38">
              <w:rPr>
                <w:rFonts w:ascii="Arial" w:hAnsi="Arial" w:cs="Arial"/>
                <w:b/>
                <w:bCs/>
                <w:iCs/>
                <w:sz w:val="22"/>
                <w:szCs w:val="22"/>
                <w:lang w:val="en-GB" w:eastAsia="en-US"/>
              </w:rPr>
              <w:t>Mental Effort</w:t>
            </w:r>
          </w:p>
        </w:tc>
      </w:tr>
      <w:tr w:rsidR="00AA050C" w:rsidRPr="00B83C38" w14:paraId="77ED75AE" w14:textId="77777777" w:rsidTr="00B05F6A">
        <w:trPr>
          <w:gridAfter w:val="5"/>
          <w:wAfter w:w="1821" w:type="dxa"/>
        </w:trPr>
        <w:tc>
          <w:tcPr>
            <w:tcW w:w="8363" w:type="dxa"/>
            <w:tcBorders>
              <w:top w:val="nil"/>
              <w:left w:val="single" w:sz="4" w:space="0" w:color="auto"/>
              <w:bottom w:val="nil"/>
              <w:right w:val="single" w:sz="4" w:space="0" w:color="auto"/>
            </w:tcBorders>
          </w:tcPr>
          <w:p w14:paraId="3C0A4CDF" w14:textId="77777777" w:rsidR="00AA050C" w:rsidRPr="004E6357" w:rsidRDefault="00AA050C" w:rsidP="002A0650">
            <w:pPr>
              <w:rPr>
                <w:rFonts w:ascii="Arial" w:hAnsi="Arial" w:cs="Arial"/>
                <w:iCs/>
                <w:sz w:val="22"/>
                <w:szCs w:val="22"/>
              </w:rPr>
            </w:pPr>
          </w:p>
          <w:p w14:paraId="7233CD84" w14:textId="77777777" w:rsidR="00100016" w:rsidRPr="00B83C38" w:rsidRDefault="00100016" w:rsidP="006E00F3">
            <w:pPr>
              <w:pStyle w:val="BodyText"/>
              <w:numPr>
                <w:ilvl w:val="0"/>
                <w:numId w:val="14"/>
              </w:numPr>
              <w:rPr>
                <w:rFonts w:ascii="Arial" w:hAnsi="Arial" w:cs="Arial"/>
                <w:b/>
                <w:iCs/>
                <w:sz w:val="22"/>
                <w:szCs w:val="22"/>
                <w:lang w:val="en-GB" w:eastAsia="en-US"/>
              </w:rPr>
            </w:pPr>
            <w:r w:rsidRPr="00B83C38">
              <w:rPr>
                <w:rFonts w:ascii="Arial" w:hAnsi="Arial" w:cs="Arial"/>
                <w:iCs/>
                <w:sz w:val="22"/>
                <w:szCs w:val="22"/>
                <w:lang w:val="en-GB" w:eastAsia="en-US"/>
              </w:rPr>
              <w:t>Required to participate in meetings which can last for several hours and require post holder to be focused on the subject matter throughout.</w:t>
            </w:r>
          </w:p>
          <w:p w14:paraId="48603E3C" w14:textId="1CED2438" w:rsidR="00100016" w:rsidRPr="00B83C38" w:rsidRDefault="18E38C42" w:rsidP="63C7A296">
            <w:pPr>
              <w:numPr>
                <w:ilvl w:val="0"/>
                <w:numId w:val="14"/>
              </w:numPr>
              <w:jc w:val="both"/>
              <w:rPr>
                <w:rFonts w:ascii="Arial" w:hAnsi="Arial" w:cs="Arial"/>
                <w:sz w:val="22"/>
                <w:szCs w:val="22"/>
              </w:rPr>
            </w:pPr>
            <w:r w:rsidRPr="63C7A296">
              <w:rPr>
                <w:rFonts w:ascii="Arial" w:hAnsi="Arial" w:cs="Arial"/>
                <w:sz w:val="22"/>
                <w:szCs w:val="22"/>
              </w:rPr>
              <w:t xml:space="preserve">Required to spend time frequently concentrating on reading, </w:t>
            </w:r>
            <w:r w:rsidR="4F20CFFE" w:rsidRPr="63C7A296">
              <w:rPr>
                <w:rFonts w:ascii="Arial" w:hAnsi="Arial" w:cs="Arial"/>
                <w:sz w:val="22"/>
                <w:szCs w:val="22"/>
              </w:rPr>
              <w:t>assimilating,</w:t>
            </w:r>
            <w:r w:rsidRPr="63C7A296">
              <w:rPr>
                <w:rFonts w:ascii="Arial" w:hAnsi="Arial" w:cs="Arial"/>
                <w:sz w:val="22"/>
                <w:szCs w:val="22"/>
              </w:rPr>
              <w:t xml:space="preserve"> and analysing information </w:t>
            </w:r>
            <w:r w:rsidR="44A78691" w:rsidRPr="63C7A296">
              <w:rPr>
                <w:rFonts w:ascii="Arial" w:hAnsi="Arial" w:cs="Arial"/>
                <w:sz w:val="22"/>
                <w:szCs w:val="22"/>
              </w:rPr>
              <w:t>to</w:t>
            </w:r>
            <w:r w:rsidRPr="63C7A296">
              <w:rPr>
                <w:rFonts w:ascii="Arial" w:hAnsi="Arial" w:cs="Arial"/>
                <w:sz w:val="22"/>
                <w:szCs w:val="22"/>
              </w:rPr>
              <w:t xml:space="preserve"> prepare reports or proposals for </w:t>
            </w:r>
            <w:r w:rsidR="271E21F2" w:rsidRPr="63C7A296">
              <w:rPr>
                <w:rFonts w:ascii="Arial" w:hAnsi="Arial" w:cs="Arial"/>
                <w:sz w:val="22"/>
                <w:szCs w:val="22"/>
              </w:rPr>
              <w:t>the Senior Leadership Team in Public Health Scotland</w:t>
            </w:r>
            <w:r w:rsidRPr="63C7A296">
              <w:rPr>
                <w:rFonts w:ascii="Arial" w:hAnsi="Arial" w:cs="Arial"/>
                <w:sz w:val="22"/>
                <w:szCs w:val="22"/>
              </w:rPr>
              <w:t xml:space="preserve">. These will require thought and deliberation to ensure that the report or proposal is pitched at the right level, fully addresses the issues that require be resolving and/or addressing. </w:t>
            </w:r>
          </w:p>
          <w:p w14:paraId="51A01B8B" w14:textId="7046DBA5" w:rsidR="009D3868" w:rsidRPr="00B83C38" w:rsidRDefault="69B3D05B" w:rsidP="63C7A296">
            <w:pPr>
              <w:numPr>
                <w:ilvl w:val="0"/>
                <w:numId w:val="14"/>
              </w:numPr>
              <w:jc w:val="both"/>
              <w:rPr>
                <w:rFonts w:ascii="Arial" w:hAnsi="Arial" w:cs="Arial"/>
                <w:sz w:val="22"/>
                <w:szCs w:val="22"/>
              </w:rPr>
            </w:pPr>
            <w:r w:rsidRPr="63C7A296">
              <w:rPr>
                <w:rFonts w:ascii="Arial" w:hAnsi="Arial" w:cs="Arial"/>
                <w:sz w:val="22"/>
                <w:szCs w:val="22"/>
              </w:rPr>
              <w:t xml:space="preserve">Required to chair meetings, presenting complex financial information to a diverse range of people including those with no or </w:t>
            </w:r>
            <w:r w:rsidR="5455E45E" w:rsidRPr="63C7A296">
              <w:rPr>
                <w:rFonts w:ascii="Arial" w:hAnsi="Arial" w:cs="Arial"/>
                <w:sz w:val="22"/>
                <w:szCs w:val="22"/>
              </w:rPr>
              <w:t>a limited</w:t>
            </w:r>
            <w:r w:rsidRPr="63C7A296">
              <w:rPr>
                <w:rFonts w:ascii="Arial" w:hAnsi="Arial" w:cs="Arial"/>
                <w:sz w:val="22"/>
                <w:szCs w:val="22"/>
              </w:rPr>
              <w:t xml:space="preserve"> financial background</w:t>
            </w:r>
            <w:r w:rsidR="73792485" w:rsidRPr="63C7A296">
              <w:rPr>
                <w:rFonts w:ascii="Arial" w:hAnsi="Arial" w:cs="Arial"/>
                <w:sz w:val="22"/>
                <w:szCs w:val="22"/>
              </w:rPr>
              <w:t xml:space="preserve">. </w:t>
            </w:r>
            <w:r w:rsidRPr="63C7A296">
              <w:rPr>
                <w:rFonts w:ascii="Arial" w:hAnsi="Arial" w:cs="Arial"/>
                <w:sz w:val="22"/>
                <w:szCs w:val="22"/>
              </w:rPr>
              <w:t xml:space="preserve">Concentration is required to ensure that messages are clear, adjusted to ensure understanding by the audience. </w:t>
            </w:r>
          </w:p>
          <w:p w14:paraId="064D897A" w14:textId="04582326" w:rsidR="007755DC" w:rsidRPr="00B83C38" w:rsidRDefault="79BD2A8A" w:rsidP="63C7A296">
            <w:pPr>
              <w:pStyle w:val="BodyText"/>
              <w:numPr>
                <w:ilvl w:val="0"/>
                <w:numId w:val="14"/>
              </w:numPr>
              <w:rPr>
                <w:rFonts w:ascii="Arial" w:hAnsi="Arial" w:cs="Arial"/>
                <w:b/>
                <w:bCs/>
                <w:sz w:val="22"/>
                <w:szCs w:val="22"/>
                <w:lang w:val="en-GB" w:eastAsia="en-US"/>
              </w:rPr>
            </w:pPr>
            <w:r w:rsidRPr="63C7A296">
              <w:rPr>
                <w:rFonts w:ascii="Arial" w:hAnsi="Arial" w:cs="Arial"/>
                <w:sz w:val="22"/>
                <w:szCs w:val="22"/>
                <w:lang w:val="en-GB" w:eastAsia="en-US"/>
              </w:rPr>
              <w:t xml:space="preserve">Required to assimilate and deal with complex issues which require analytical and </w:t>
            </w:r>
            <w:r w:rsidR="1C7DDEFE" w:rsidRPr="63C7A296">
              <w:rPr>
                <w:rFonts w:ascii="Arial" w:hAnsi="Arial" w:cs="Arial"/>
                <w:sz w:val="22"/>
                <w:szCs w:val="22"/>
                <w:lang w:val="en-GB" w:eastAsia="en-US"/>
              </w:rPr>
              <w:t>problem-solving</w:t>
            </w:r>
            <w:r w:rsidRPr="63C7A296">
              <w:rPr>
                <w:rFonts w:ascii="Arial" w:hAnsi="Arial" w:cs="Arial"/>
                <w:sz w:val="22"/>
                <w:szCs w:val="22"/>
                <w:lang w:val="en-GB" w:eastAsia="en-US"/>
              </w:rPr>
              <w:t xml:space="preserve"> abilities. These issues can be spontaneous/ ad hoc in nature requiring the post holder to “think on their feet” and there can at times be frequent inte</w:t>
            </w:r>
            <w:r w:rsidR="58FCEC57" w:rsidRPr="63C7A296">
              <w:rPr>
                <w:rFonts w:ascii="Arial" w:hAnsi="Arial" w:cs="Arial"/>
                <w:sz w:val="22"/>
                <w:szCs w:val="22"/>
                <w:lang w:val="en-GB" w:eastAsia="en-US"/>
              </w:rPr>
              <w:t>rruptions for advice or queries</w:t>
            </w:r>
            <w:r w:rsidRPr="63C7A296">
              <w:rPr>
                <w:rFonts w:ascii="Arial" w:hAnsi="Arial" w:cs="Arial"/>
                <w:sz w:val="22"/>
                <w:szCs w:val="22"/>
                <w:lang w:val="en-GB" w:eastAsia="en-US"/>
              </w:rPr>
              <w:t>.</w:t>
            </w:r>
            <w:r w:rsidR="58FCEC57" w:rsidRPr="63C7A296">
              <w:rPr>
                <w:rFonts w:ascii="Arial" w:hAnsi="Arial" w:cs="Arial"/>
                <w:sz w:val="22"/>
                <w:szCs w:val="22"/>
                <w:lang w:val="en-GB" w:eastAsia="en-US"/>
              </w:rPr>
              <w:t xml:space="preserve"> </w:t>
            </w:r>
          </w:p>
          <w:p w14:paraId="679FC8F6" w14:textId="771F16B8" w:rsidR="00A3719D" w:rsidRPr="00B83C38" w:rsidRDefault="00A3719D" w:rsidP="63C7A296">
            <w:pPr>
              <w:pStyle w:val="BodyText"/>
              <w:rPr>
                <w:rFonts w:ascii="Arial" w:hAnsi="Arial" w:cs="Arial"/>
                <w:sz w:val="22"/>
                <w:szCs w:val="22"/>
                <w:lang w:val="en-GB" w:eastAsia="en-US"/>
              </w:rPr>
            </w:pPr>
          </w:p>
        </w:tc>
      </w:tr>
      <w:tr w:rsidR="00AA050C" w:rsidRPr="00B83C38" w14:paraId="0A8D85D7" w14:textId="77777777" w:rsidTr="00B05F6A">
        <w:trPr>
          <w:gridAfter w:val="5"/>
          <w:wAfter w:w="1821" w:type="dxa"/>
        </w:trPr>
        <w:tc>
          <w:tcPr>
            <w:tcW w:w="8363" w:type="dxa"/>
            <w:tcBorders>
              <w:top w:val="nil"/>
              <w:left w:val="single" w:sz="4" w:space="0" w:color="auto"/>
              <w:bottom w:val="nil"/>
              <w:right w:val="single" w:sz="4" w:space="0" w:color="auto"/>
            </w:tcBorders>
          </w:tcPr>
          <w:p w14:paraId="6BC89F20"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Emotional Effort</w:t>
            </w:r>
          </w:p>
        </w:tc>
      </w:tr>
      <w:tr w:rsidR="00AA050C" w:rsidRPr="00B83C38" w14:paraId="4598F2D3" w14:textId="77777777" w:rsidTr="00B05F6A">
        <w:trPr>
          <w:gridAfter w:val="5"/>
          <w:wAfter w:w="1821" w:type="dxa"/>
        </w:trPr>
        <w:tc>
          <w:tcPr>
            <w:tcW w:w="8363" w:type="dxa"/>
            <w:tcBorders>
              <w:top w:val="nil"/>
              <w:left w:val="single" w:sz="4" w:space="0" w:color="auto"/>
              <w:bottom w:val="nil"/>
              <w:right w:val="single" w:sz="4" w:space="0" w:color="auto"/>
            </w:tcBorders>
          </w:tcPr>
          <w:p w14:paraId="24997252" w14:textId="4A05E3D4" w:rsidR="00100016" w:rsidRPr="00B83C38" w:rsidRDefault="00100016" w:rsidP="009D3868">
            <w:pPr>
              <w:numPr>
                <w:ilvl w:val="0"/>
                <w:numId w:val="15"/>
              </w:numPr>
              <w:jc w:val="both"/>
              <w:rPr>
                <w:rFonts w:ascii="Arial" w:hAnsi="Arial" w:cs="Arial"/>
                <w:iCs/>
                <w:sz w:val="22"/>
                <w:szCs w:val="22"/>
              </w:rPr>
            </w:pPr>
            <w:r w:rsidRPr="00B83C38">
              <w:rPr>
                <w:rFonts w:ascii="Arial" w:hAnsi="Arial" w:cs="Arial"/>
                <w:sz w:val="22"/>
                <w:szCs w:val="22"/>
              </w:rPr>
              <w:t>The post</w:t>
            </w:r>
            <w:r w:rsidR="00111C73" w:rsidRPr="00B83C38">
              <w:rPr>
                <w:rFonts w:ascii="Arial" w:hAnsi="Arial" w:cs="Arial"/>
                <w:sz w:val="22"/>
                <w:szCs w:val="22"/>
              </w:rPr>
              <w:t xml:space="preserve"> </w:t>
            </w:r>
            <w:r w:rsidRPr="00B83C38">
              <w:rPr>
                <w:rFonts w:ascii="Arial" w:hAnsi="Arial" w:cs="Arial"/>
                <w:sz w:val="22"/>
                <w:szCs w:val="22"/>
              </w:rPr>
              <w:t xml:space="preserve">holder may be exposed to confrontational and contentious situations where they must remain calm, listen carefully and exercise facilitative and conciliatory skills </w:t>
            </w:r>
            <w:proofErr w:type="spellStart"/>
            <w:proofErr w:type="gramStart"/>
            <w:r w:rsidRPr="00B83C38">
              <w:rPr>
                <w:rFonts w:ascii="Arial" w:hAnsi="Arial" w:cs="Arial"/>
                <w:sz w:val="22"/>
                <w:szCs w:val="22"/>
              </w:rPr>
              <w:t>eg</w:t>
            </w:r>
            <w:proofErr w:type="spellEnd"/>
            <w:proofErr w:type="gramEnd"/>
            <w:r w:rsidRPr="00B83C38">
              <w:rPr>
                <w:rFonts w:ascii="Arial" w:hAnsi="Arial" w:cs="Arial"/>
                <w:sz w:val="22"/>
                <w:szCs w:val="22"/>
              </w:rPr>
              <w:t xml:space="preserve"> in presenting reports or proposals at meetings that may not be well received</w:t>
            </w:r>
            <w:r w:rsidR="009D3868" w:rsidRPr="00B83C38">
              <w:rPr>
                <w:rFonts w:ascii="Arial" w:hAnsi="Arial" w:cs="Arial"/>
                <w:sz w:val="22"/>
                <w:szCs w:val="22"/>
              </w:rPr>
              <w:t>,</w:t>
            </w:r>
          </w:p>
          <w:p w14:paraId="2DC37773" w14:textId="1C7438C3" w:rsidR="00CF4280" w:rsidRPr="00B83C38" w:rsidRDefault="00100016" w:rsidP="009D3868">
            <w:pPr>
              <w:numPr>
                <w:ilvl w:val="0"/>
                <w:numId w:val="15"/>
              </w:numPr>
              <w:jc w:val="both"/>
              <w:rPr>
                <w:rFonts w:ascii="Arial" w:hAnsi="Arial" w:cs="Arial"/>
                <w:iCs/>
                <w:sz w:val="22"/>
                <w:szCs w:val="22"/>
              </w:rPr>
            </w:pPr>
            <w:r w:rsidRPr="00B83C38">
              <w:rPr>
                <w:rFonts w:ascii="Arial" w:hAnsi="Arial" w:cs="Arial"/>
                <w:sz w:val="22"/>
                <w:szCs w:val="22"/>
              </w:rPr>
              <w:t xml:space="preserve">The work can be emotionally demanding requiring the resolution of conflicts within groups and the consequent pressures this puts on the jobholder. </w:t>
            </w:r>
          </w:p>
          <w:p w14:paraId="3ECA5171" w14:textId="47D6FC85" w:rsidR="00AA050C" w:rsidRPr="00B83C38" w:rsidRDefault="18E38C42" w:rsidP="009D3868">
            <w:pPr>
              <w:numPr>
                <w:ilvl w:val="0"/>
                <w:numId w:val="15"/>
              </w:numPr>
              <w:jc w:val="both"/>
              <w:rPr>
                <w:rFonts w:ascii="Arial" w:hAnsi="Arial" w:cs="Arial"/>
                <w:sz w:val="22"/>
                <w:szCs w:val="22"/>
              </w:rPr>
            </w:pPr>
            <w:r w:rsidRPr="63C7A296">
              <w:rPr>
                <w:rFonts w:ascii="Arial" w:hAnsi="Arial" w:cs="Arial"/>
                <w:sz w:val="22"/>
                <w:szCs w:val="22"/>
              </w:rPr>
              <w:t>Supporting conflict resolution as part of their integrated role which</w:t>
            </w:r>
            <w:r w:rsidR="13F422CC" w:rsidRPr="63C7A296">
              <w:rPr>
                <w:rFonts w:ascii="Arial" w:hAnsi="Arial" w:cs="Arial"/>
                <w:sz w:val="22"/>
                <w:szCs w:val="22"/>
              </w:rPr>
              <w:t xml:space="preserve"> involves</w:t>
            </w:r>
            <w:r w:rsidRPr="63C7A296">
              <w:rPr>
                <w:rFonts w:ascii="Arial" w:hAnsi="Arial" w:cs="Arial"/>
                <w:sz w:val="22"/>
                <w:szCs w:val="22"/>
              </w:rPr>
              <w:t xml:space="preserve"> a range of stakeholders.</w:t>
            </w:r>
          </w:p>
          <w:p w14:paraId="1D9DB0EB" w14:textId="52B071BC" w:rsidR="009D3868" w:rsidRPr="00B83C38" w:rsidRDefault="009D3868" w:rsidP="00EE412E">
            <w:pPr>
              <w:pStyle w:val="BodyText"/>
              <w:overflowPunct w:val="0"/>
              <w:autoSpaceDE w:val="0"/>
              <w:autoSpaceDN w:val="0"/>
              <w:adjustRightInd w:val="0"/>
              <w:spacing w:before="120" w:after="120" w:line="264" w:lineRule="auto"/>
              <w:jc w:val="left"/>
              <w:textAlignment w:val="baseline"/>
              <w:rPr>
                <w:rFonts w:ascii="Arial" w:hAnsi="Arial" w:cs="Arial"/>
                <w:sz w:val="22"/>
                <w:szCs w:val="22"/>
              </w:rPr>
            </w:pPr>
          </w:p>
        </w:tc>
      </w:tr>
      <w:tr w:rsidR="00AA050C" w:rsidRPr="00B83C38" w14:paraId="3155F344" w14:textId="77777777" w:rsidTr="00B05F6A">
        <w:trPr>
          <w:gridAfter w:val="5"/>
          <w:wAfter w:w="1821" w:type="dxa"/>
        </w:trPr>
        <w:tc>
          <w:tcPr>
            <w:tcW w:w="8363" w:type="dxa"/>
            <w:tcBorders>
              <w:top w:val="single" w:sz="4" w:space="0" w:color="auto"/>
              <w:left w:val="nil"/>
              <w:bottom w:val="single" w:sz="4" w:space="0" w:color="auto"/>
              <w:right w:val="nil"/>
            </w:tcBorders>
          </w:tcPr>
          <w:p w14:paraId="17A85F1F" w14:textId="77777777" w:rsidR="00AA050C" w:rsidRPr="00B83C38" w:rsidRDefault="00AA050C" w:rsidP="002A0650">
            <w:pPr>
              <w:spacing w:before="120" w:after="120"/>
              <w:rPr>
                <w:rFonts w:ascii="Arial" w:hAnsi="Arial" w:cs="Arial"/>
                <w:sz w:val="22"/>
                <w:szCs w:val="22"/>
              </w:rPr>
            </w:pPr>
          </w:p>
        </w:tc>
      </w:tr>
      <w:tr w:rsidR="00AA050C" w:rsidRPr="00B83C38" w14:paraId="5AD97EEF" w14:textId="77777777" w:rsidTr="00B05F6A">
        <w:trPr>
          <w:gridAfter w:val="5"/>
          <w:wAfter w:w="1821" w:type="dxa"/>
        </w:trPr>
        <w:tc>
          <w:tcPr>
            <w:tcW w:w="8363" w:type="dxa"/>
            <w:tcBorders>
              <w:top w:val="single" w:sz="4" w:space="0" w:color="auto"/>
              <w:left w:val="single" w:sz="4" w:space="0" w:color="auto"/>
              <w:bottom w:val="nil"/>
              <w:right w:val="single" w:sz="4" w:space="0" w:color="auto"/>
            </w:tcBorders>
          </w:tcPr>
          <w:p w14:paraId="49624AB9"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 xml:space="preserve">12. </w:t>
            </w:r>
            <w:r w:rsidRPr="00B83C38">
              <w:rPr>
                <w:rFonts w:ascii="Arial" w:hAnsi="Arial" w:cs="Arial"/>
                <w:b/>
                <w:sz w:val="22"/>
                <w:szCs w:val="22"/>
              </w:rPr>
              <w:tab/>
            </w:r>
            <w:r w:rsidRPr="00B83C38">
              <w:rPr>
                <w:rFonts w:ascii="Arial" w:hAnsi="Arial" w:cs="Arial"/>
                <w:b/>
                <w:bCs/>
                <w:sz w:val="22"/>
                <w:szCs w:val="22"/>
              </w:rPr>
              <w:t>ENVIRONMENTAL / WORKING CONDITIONS &amp; MACHINERY AND EQUIPMENT</w:t>
            </w:r>
          </w:p>
        </w:tc>
      </w:tr>
      <w:tr w:rsidR="00AA050C" w:rsidRPr="00B83C38" w14:paraId="10184AF5" w14:textId="77777777" w:rsidTr="00B05F6A">
        <w:trPr>
          <w:gridAfter w:val="5"/>
          <w:wAfter w:w="1821" w:type="dxa"/>
        </w:trPr>
        <w:tc>
          <w:tcPr>
            <w:tcW w:w="8363" w:type="dxa"/>
            <w:tcBorders>
              <w:top w:val="nil"/>
              <w:left w:val="single" w:sz="4" w:space="0" w:color="auto"/>
              <w:bottom w:val="single" w:sz="4" w:space="0" w:color="auto"/>
              <w:right w:val="single" w:sz="4" w:space="0" w:color="auto"/>
            </w:tcBorders>
          </w:tcPr>
          <w:p w14:paraId="64E78DF5" w14:textId="77777777" w:rsidR="00AA050C" w:rsidRPr="00B83C38" w:rsidRDefault="00AA050C" w:rsidP="002A0650">
            <w:pPr>
              <w:rPr>
                <w:rFonts w:ascii="Arial" w:hAnsi="Arial" w:cs="Arial"/>
                <w:b/>
                <w:sz w:val="22"/>
                <w:szCs w:val="22"/>
                <w:lang w:val="en-US"/>
              </w:rPr>
            </w:pPr>
            <w:r w:rsidRPr="63C7A296">
              <w:rPr>
                <w:rFonts w:ascii="Arial" w:hAnsi="Arial" w:cs="Arial"/>
                <w:b/>
                <w:bCs/>
                <w:sz w:val="22"/>
                <w:szCs w:val="22"/>
                <w:lang w:val="en-US"/>
              </w:rPr>
              <w:t>Working Environment</w:t>
            </w:r>
          </w:p>
          <w:p w14:paraId="77CE7148" w14:textId="647F7F19" w:rsidR="01C8C3E4" w:rsidRDefault="01C8C3E4" w:rsidP="63C7A296">
            <w:pPr>
              <w:jc w:val="both"/>
              <w:rPr>
                <w:rFonts w:ascii="Arial" w:hAnsi="Arial" w:cs="Arial"/>
                <w:sz w:val="22"/>
                <w:szCs w:val="22"/>
              </w:rPr>
            </w:pPr>
            <w:r w:rsidRPr="63C7A296">
              <w:rPr>
                <w:rFonts w:ascii="Arial" w:hAnsi="Arial" w:cs="Arial"/>
                <w:sz w:val="22"/>
                <w:szCs w:val="22"/>
              </w:rPr>
              <w:t>Hybrid working allows working from home in line with business requirements.</w:t>
            </w:r>
          </w:p>
          <w:p w14:paraId="4595AA11" w14:textId="09BB9E97" w:rsidR="63C7A296" w:rsidRDefault="63C7A296" w:rsidP="63C7A296">
            <w:pPr>
              <w:jc w:val="both"/>
              <w:rPr>
                <w:rFonts w:ascii="Arial" w:hAnsi="Arial" w:cs="Arial"/>
                <w:sz w:val="22"/>
                <w:szCs w:val="22"/>
              </w:rPr>
            </w:pPr>
          </w:p>
          <w:p w14:paraId="223DE8DE" w14:textId="77777777" w:rsidR="000A66E0" w:rsidRDefault="005565F5" w:rsidP="002A0650">
            <w:pPr>
              <w:jc w:val="both"/>
              <w:rPr>
                <w:rFonts w:ascii="Arial" w:hAnsi="Arial" w:cs="Arial"/>
                <w:sz w:val="22"/>
                <w:szCs w:val="22"/>
              </w:rPr>
            </w:pPr>
            <w:r w:rsidRPr="00B83C38">
              <w:rPr>
                <w:rFonts w:ascii="Arial" w:hAnsi="Arial" w:cs="Arial"/>
                <w:sz w:val="22"/>
                <w:szCs w:val="22"/>
              </w:rPr>
              <w:t xml:space="preserve">Some travel </w:t>
            </w:r>
            <w:r w:rsidR="00AA050C" w:rsidRPr="00B83C38">
              <w:rPr>
                <w:rFonts w:ascii="Arial" w:hAnsi="Arial" w:cs="Arial"/>
                <w:sz w:val="22"/>
                <w:szCs w:val="22"/>
              </w:rPr>
              <w:t xml:space="preserve">to various </w:t>
            </w:r>
            <w:r w:rsidRPr="00B83C38">
              <w:rPr>
                <w:rFonts w:ascii="Arial" w:hAnsi="Arial" w:cs="Arial"/>
                <w:sz w:val="22"/>
                <w:szCs w:val="22"/>
              </w:rPr>
              <w:t xml:space="preserve">locations </w:t>
            </w:r>
            <w:r w:rsidR="00AA050C" w:rsidRPr="00B83C38">
              <w:rPr>
                <w:rFonts w:ascii="Arial" w:hAnsi="Arial" w:cs="Arial"/>
                <w:sz w:val="22"/>
                <w:szCs w:val="22"/>
              </w:rPr>
              <w:t>across Scotland</w:t>
            </w:r>
            <w:r w:rsidR="0021145B" w:rsidRPr="00B83C38">
              <w:rPr>
                <w:rFonts w:ascii="Arial" w:hAnsi="Arial" w:cs="Arial"/>
                <w:sz w:val="22"/>
                <w:szCs w:val="22"/>
              </w:rPr>
              <w:t xml:space="preserve"> is required</w:t>
            </w:r>
            <w:r w:rsidR="00AA050C" w:rsidRPr="00B83C38">
              <w:rPr>
                <w:rFonts w:ascii="Arial" w:hAnsi="Arial" w:cs="Arial"/>
                <w:sz w:val="22"/>
                <w:szCs w:val="22"/>
              </w:rPr>
              <w:t>. On occasion, this may require time away from home.</w:t>
            </w:r>
          </w:p>
          <w:p w14:paraId="3C1B3F9A" w14:textId="77777777" w:rsidR="00342362" w:rsidRPr="00B83C38" w:rsidRDefault="00342362" w:rsidP="002A0650">
            <w:pPr>
              <w:jc w:val="both"/>
              <w:rPr>
                <w:rFonts w:ascii="Arial" w:hAnsi="Arial" w:cs="Arial"/>
                <w:sz w:val="22"/>
                <w:szCs w:val="22"/>
              </w:rPr>
            </w:pPr>
          </w:p>
          <w:p w14:paraId="7C63BE33" w14:textId="77777777" w:rsidR="00AA050C" w:rsidRDefault="00AA050C" w:rsidP="002469B5">
            <w:pPr>
              <w:rPr>
                <w:rFonts w:ascii="Arial" w:hAnsi="Arial" w:cs="Arial"/>
                <w:iCs/>
                <w:sz w:val="22"/>
                <w:szCs w:val="22"/>
              </w:rPr>
            </w:pPr>
            <w:r w:rsidRPr="00B83C38">
              <w:rPr>
                <w:rFonts w:ascii="Arial" w:hAnsi="Arial" w:cs="Arial"/>
                <w:sz w:val="22"/>
                <w:szCs w:val="22"/>
              </w:rPr>
              <w:t>There is a requirement to use VDU equipment daily and standard office equipment</w:t>
            </w:r>
            <w:r w:rsidR="005565F5" w:rsidRPr="00B83C38">
              <w:rPr>
                <w:rFonts w:ascii="Arial" w:hAnsi="Arial" w:cs="Arial"/>
                <w:iCs/>
                <w:sz w:val="22"/>
                <w:szCs w:val="22"/>
              </w:rPr>
              <w:t>.</w:t>
            </w:r>
          </w:p>
          <w:p w14:paraId="1984A0C4" w14:textId="77777777" w:rsidR="00342362" w:rsidRPr="00B83C38" w:rsidRDefault="00342362" w:rsidP="002469B5">
            <w:pPr>
              <w:rPr>
                <w:rFonts w:ascii="Arial" w:hAnsi="Arial" w:cs="Arial"/>
                <w:iCs/>
                <w:sz w:val="22"/>
                <w:szCs w:val="22"/>
              </w:rPr>
            </w:pPr>
          </w:p>
        </w:tc>
      </w:tr>
      <w:tr w:rsidR="00AA050C" w:rsidRPr="00B83C38" w14:paraId="1D2ED211" w14:textId="77777777" w:rsidTr="00B05F6A">
        <w:trPr>
          <w:gridAfter w:val="5"/>
          <w:wAfter w:w="1821" w:type="dxa"/>
        </w:trPr>
        <w:tc>
          <w:tcPr>
            <w:tcW w:w="8363" w:type="dxa"/>
            <w:tcBorders>
              <w:top w:val="single" w:sz="4" w:space="0" w:color="auto"/>
              <w:left w:val="nil"/>
              <w:bottom w:val="single" w:sz="4" w:space="0" w:color="auto"/>
              <w:right w:val="nil"/>
            </w:tcBorders>
          </w:tcPr>
          <w:p w14:paraId="0F0064FC" w14:textId="77777777" w:rsidR="00AA050C" w:rsidRPr="00B83C38" w:rsidDel="00D71D10" w:rsidRDefault="00AA050C" w:rsidP="002A0650">
            <w:pPr>
              <w:spacing w:before="120" w:after="120"/>
              <w:rPr>
                <w:rFonts w:ascii="Arial" w:hAnsi="Arial" w:cs="Arial"/>
                <w:sz w:val="22"/>
                <w:szCs w:val="22"/>
              </w:rPr>
            </w:pPr>
          </w:p>
        </w:tc>
      </w:tr>
      <w:tr w:rsidR="00AA050C" w:rsidRPr="00B83C38" w14:paraId="60CA444E" w14:textId="77777777" w:rsidTr="00B05F6A">
        <w:trPr>
          <w:gridAfter w:val="5"/>
          <w:wAfter w:w="1821" w:type="dxa"/>
        </w:trPr>
        <w:tc>
          <w:tcPr>
            <w:tcW w:w="8363" w:type="dxa"/>
            <w:tcBorders>
              <w:top w:val="single" w:sz="4" w:space="0" w:color="auto"/>
              <w:left w:val="single" w:sz="4" w:space="0" w:color="auto"/>
              <w:bottom w:val="nil"/>
              <w:right w:val="single" w:sz="4" w:space="0" w:color="auto"/>
            </w:tcBorders>
          </w:tcPr>
          <w:p w14:paraId="283DAAB2" w14:textId="77777777" w:rsidR="00AA050C" w:rsidRPr="00B83C38" w:rsidRDefault="00AA050C" w:rsidP="002A0650">
            <w:pPr>
              <w:spacing w:before="120" w:after="120"/>
              <w:rPr>
                <w:rFonts w:ascii="Arial" w:hAnsi="Arial" w:cs="Arial"/>
                <w:b/>
                <w:sz w:val="22"/>
                <w:szCs w:val="22"/>
              </w:rPr>
            </w:pPr>
            <w:r w:rsidRPr="00B83C38">
              <w:rPr>
                <w:rFonts w:ascii="Arial" w:hAnsi="Arial" w:cs="Arial"/>
                <w:b/>
                <w:sz w:val="22"/>
                <w:szCs w:val="22"/>
              </w:rPr>
              <w:t xml:space="preserve">13. </w:t>
            </w:r>
            <w:r w:rsidRPr="00B83C38">
              <w:rPr>
                <w:rFonts w:ascii="Arial" w:hAnsi="Arial" w:cs="Arial"/>
                <w:b/>
                <w:sz w:val="22"/>
                <w:szCs w:val="22"/>
              </w:rPr>
              <w:tab/>
              <w:t>QUALIFICATIONS AND/OR EXPERIENCE SPECIFIED FOR THE POST</w:t>
            </w:r>
          </w:p>
        </w:tc>
      </w:tr>
      <w:tr w:rsidR="0001178B" w:rsidRPr="00B83C38" w14:paraId="450C0437" w14:textId="77777777" w:rsidTr="00B05F6A">
        <w:trPr>
          <w:gridAfter w:val="5"/>
          <w:wAfter w:w="1821" w:type="dxa"/>
        </w:trPr>
        <w:tc>
          <w:tcPr>
            <w:tcW w:w="8363" w:type="dxa"/>
            <w:tcBorders>
              <w:top w:val="nil"/>
              <w:left w:val="single" w:sz="4" w:space="0" w:color="auto"/>
              <w:bottom w:val="single" w:sz="4" w:space="0" w:color="auto"/>
              <w:right w:val="single" w:sz="4" w:space="0" w:color="auto"/>
            </w:tcBorders>
          </w:tcPr>
          <w:p w14:paraId="4AAB55C7" w14:textId="77777777" w:rsidR="0001178B" w:rsidRPr="004E6357" w:rsidRDefault="0001178B" w:rsidP="0001178B">
            <w:pPr>
              <w:spacing w:after="120" w:line="259" w:lineRule="auto"/>
              <w:rPr>
                <w:rFonts w:ascii="Arial" w:hAnsi="Arial" w:cs="Arial"/>
                <w:b/>
                <w:bCs/>
                <w:sz w:val="22"/>
                <w:szCs w:val="22"/>
              </w:rPr>
            </w:pPr>
            <w:r w:rsidRPr="004E6357">
              <w:rPr>
                <w:rFonts w:ascii="Arial" w:hAnsi="Arial" w:cs="Arial"/>
                <w:b/>
                <w:bCs/>
                <w:sz w:val="22"/>
                <w:szCs w:val="22"/>
              </w:rPr>
              <w:t xml:space="preserve">Qualifications </w:t>
            </w:r>
          </w:p>
          <w:p w14:paraId="2A068D49"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 xml:space="preserve">Graduated </w:t>
            </w:r>
            <w:proofErr w:type="spellStart"/>
            <w:proofErr w:type="gramStart"/>
            <w:r w:rsidRPr="00B83C38">
              <w:rPr>
                <w:rFonts w:ascii="Arial" w:hAnsi="Arial" w:cs="Arial"/>
              </w:rPr>
              <w:t>Masters</w:t>
            </w:r>
            <w:proofErr w:type="spellEnd"/>
            <w:r w:rsidRPr="00B83C38">
              <w:rPr>
                <w:rFonts w:ascii="Arial" w:hAnsi="Arial" w:cs="Arial"/>
              </w:rPr>
              <w:t xml:space="preserve"> Degree</w:t>
            </w:r>
            <w:proofErr w:type="gramEnd"/>
            <w:r w:rsidRPr="00B83C38">
              <w:rPr>
                <w:rFonts w:ascii="Arial" w:hAnsi="Arial" w:cs="Arial"/>
              </w:rPr>
              <w:t xml:space="preserve"> Level (or equivalent) </w:t>
            </w:r>
          </w:p>
          <w:p w14:paraId="5866E2C3"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 xml:space="preserve">Qualified Accountant with membership of one of the six bodies </w:t>
            </w:r>
            <w:proofErr w:type="spellStart"/>
            <w:r w:rsidRPr="00B83C38">
              <w:rPr>
                <w:rFonts w:ascii="Arial" w:hAnsi="Arial" w:cs="Arial"/>
              </w:rPr>
              <w:t>recognised</w:t>
            </w:r>
            <w:proofErr w:type="spellEnd"/>
            <w:r w:rsidRPr="00B83C38">
              <w:rPr>
                <w:rFonts w:ascii="Arial" w:hAnsi="Arial" w:cs="Arial"/>
              </w:rPr>
              <w:t xml:space="preserve"> by the Consultative Committee of Accounting Bodies (CCAB) </w:t>
            </w:r>
          </w:p>
          <w:p w14:paraId="7E164A59"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 xml:space="preserve">Evidence of Continued Professional Development undertaken since qualification. </w:t>
            </w:r>
          </w:p>
          <w:p w14:paraId="382F2DAC" w14:textId="77777777" w:rsidR="0001178B" w:rsidRPr="004E6357" w:rsidRDefault="0001178B" w:rsidP="0001178B">
            <w:pPr>
              <w:spacing w:after="120" w:line="259" w:lineRule="auto"/>
              <w:rPr>
                <w:rFonts w:ascii="Arial" w:hAnsi="Arial" w:cs="Arial"/>
                <w:b/>
                <w:bCs/>
                <w:sz w:val="22"/>
                <w:szCs w:val="22"/>
              </w:rPr>
            </w:pPr>
            <w:r w:rsidRPr="004E6357">
              <w:rPr>
                <w:rFonts w:ascii="Arial" w:hAnsi="Arial" w:cs="Arial"/>
                <w:b/>
                <w:bCs/>
                <w:sz w:val="22"/>
                <w:szCs w:val="22"/>
              </w:rPr>
              <w:t>Experience</w:t>
            </w:r>
          </w:p>
          <w:p w14:paraId="04F7E459" w14:textId="77777777" w:rsidR="0001178B" w:rsidRPr="004E6357" w:rsidRDefault="0001178B" w:rsidP="0001178B">
            <w:pPr>
              <w:spacing w:after="120" w:line="259" w:lineRule="auto"/>
              <w:rPr>
                <w:rFonts w:ascii="Arial" w:hAnsi="Arial" w:cs="Arial"/>
                <w:sz w:val="22"/>
                <w:szCs w:val="22"/>
              </w:rPr>
            </w:pPr>
            <w:r w:rsidRPr="004E6357">
              <w:rPr>
                <w:rFonts w:ascii="Arial" w:hAnsi="Arial" w:cs="Arial"/>
                <w:sz w:val="22"/>
                <w:szCs w:val="22"/>
              </w:rPr>
              <w:t>The postholder will have considerable</w:t>
            </w:r>
            <w:r w:rsidRPr="004E6357">
              <w:rPr>
                <w:rFonts w:ascii="Arial" w:eastAsia="Calibri" w:hAnsi="Arial" w:cs="Arial"/>
                <w:sz w:val="22"/>
                <w:szCs w:val="22"/>
              </w:rPr>
              <w:t xml:space="preserve"> post-qualifying experience that covers all aspects of finance service delivery within a complex organisation, including experience in a Senior Finance Manager role, involving significant budgetary responsibility. </w:t>
            </w:r>
          </w:p>
          <w:p w14:paraId="34FFDB09" w14:textId="77777777" w:rsidR="0001178B" w:rsidRPr="004E6357" w:rsidRDefault="0001178B" w:rsidP="0001178B">
            <w:pPr>
              <w:spacing w:after="120" w:line="259" w:lineRule="auto"/>
              <w:rPr>
                <w:rFonts w:ascii="Arial" w:hAnsi="Arial" w:cs="Arial"/>
                <w:sz w:val="22"/>
                <w:szCs w:val="22"/>
              </w:rPr>
            </w:pPr>
            <w:r w:rsidRPr="004E6357">
              <w:rPr>
                <w:rFonts w:ascii="Arial" w:hAnsi="Arial" w:cs="Arial"/>
                <w:sz w:val="22"/>
                <w:szCs w:val="22"/>
              </w:rPr>
              <w:t>The postholder will demonstrate extensive / in-depth experience in:</w:t>
            </w:r>
          </w:p>
          <w:p w14:paraId="5682C4A8"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operating at a strategic and corporate level in a rapidly changing environment</w:t>
            </w:r>
          </w:p>
          <w:p w14:paraId="71BF3972"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 xml:space="preserve">establishing and maintaining a high level of credibility with key internal and external stakeholders and customers including Directors and Senior Managers. </w:t>
            </w:r>
          </w:p>
          <w:p w14:paraId="500BB124"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63C7A296">
              <w:rPr>
                <w:rFonts w:ascii="Arial" w:hAnsi="Arial" w:cs="Arial"/>
              </w:rPr>
              <w:t>presenting complex technical information to large groups of non-finance professionals and multi-disciplinary teams</w:t>
            </w:r>
          </w:p>
          <w:p w14:paraId="300D85FA" w14:textId="29D30462" w:rsidR="0001178B" w:rsidRPr="004E6357" w:rsidRDefault="0001178B" w:rsidP="0001178B">
            <w:pPr>
              <w:spacing w:after="120" w:line="259" w:lineRule="auto"/>
              <w:rPr>
                <w:rFonts w:ascii="Arial" w:eastAsia="Calibri" w:hAnsi="Arial" w:cs="Arial"/>
                <w:b/>
                <w:bCs/>
                <w:sz w:val="22"/>
                <w:szCs w:val="22"/>
              </w:rPr>
            </w:pPr>
            <w:r w:rsidRPr="004E6357">
              <w:rPr>
                <w:rFonts w:ascii="Arial" w:hAnsi="Arial" w:cs="Arial"/>
                <w:b/>
                <w:bCs/>
                <w:sz w:val="22"/>
                <w:szCs w:val="22"/>
              </w:rPr>
              <w:t>Knowledge</w:t>
            </w:r>
          </w:p>
          <w:p w14:paraId="11D985CA" w14:textId="77777777" w:rsidR="0001178B" w:rsidRPr="004E6357" w:rsidRDefault="0001178B" w:rsidP="0001178B">
            <w:pPr>
              <w:spacing w:after="120" w:line="259" w:lineRule="auto"/>
              <w:rPr>
                <w:rFonts w:ascii="Arial" w:eastAsia="Calibri" w:hAnsi="Arial" w:cs="Arial"/>
                <w:sz w:val="22"/>
                <w:szCs w:val="22"/>
              </w:rPr>
            </w:pPr>
            <w:r w:rsidRPr="004E6357">
              <w:rPr>
                <w:rFonts w:ascii="Arial" w:eastAsia="Calibri" w:hAnsi="Arial" w:cs="Arial"/>
                <w:sz w:val="22"/>
                <w:szCs w:val="22"/>
              </w:rPr>
              <w:t>The postholder will be an expert in the delivery of a quality finance service demonstrated by a broad range of practical experience in the provision of a modern financial management service.  In addition, the postholder will have</w:t>
            </w:r>
          </w:p>
          <w:p w14:paraId="60EE522D"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Expert knowledge of financial accounting procedures, standards and legislation</w:t>
            </w:r>
          </w:p>
          <w:p w14:paraId="31D3603D"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Extensive knowledge and understanding of national policy for health and the impact on financial planning and control.</w:t>
            </w:r>
          </w:p>
          <w:p w14:paraId="151FE07A" w14:textId="77777777" w:rsidR="0001178B" w:rsidRPr="004E6357" w:rsidRDefault="0001178B" w:rsidP="0001178B">
            <w:pPr>
              <w:spacing w:after="120" w:line="259" w:lineRule="auto"/>
              <w:rPr>
                <w:rFonts w:ascii="Arial" w:hAnsi="Arial" w:cs="Arial"/>
                <w:b/>
                <w:bCs/>
                <w:sz w:val="22"/>
                <w:szCs w:val="22"/>
              </w:rPr>
            </w:pPr>
            <w:r w:rsidRPr="004E6357">
              <w:rPr>
                <w:rFonts w:ascii="Arial" w:hAnsi="Arial" w:cs="Arial"/>
                <w:b/>
                <w:bCs/>
                <w:sz w:val="22"/>
                <w:szCs w:val="22"/>
              </w:rPr>
              <w:t>Skills</w:t>
            </w:r>
          </w:p>
          <w:p w14:paraId="02F35368" w14:textId="77777777" w:rsidR="0001178B" w:rsidRPr="004E6357" w:rsidRDefault="0001178B" w:rsidP="0001178B">
            <w:pPr>
              <w:spacing w:after="120" w:line="259" w:lineRule="auto"/>
              <w:rPr>
                <w:rFonts w:ascii="Arial" w:hAnsi="Arial" w:cs="Arial"/>
                <w:sz w:val="22"/>
                <w:szCs w:val="22"/>
              </w:rPr>
            </w:pPr>
            <w:r w:rsidRPr="004E6357">
              <w:rPr>
                <w:rFonts w:ascii="Arial" w:hAnsi="Arial" w:cs="Arial"/>
                <w:sz w:val="22"/>
                <w:szCs w:val="22"/>
              </w:rPr>
              <w:t>The postholder will demonstrate:</w:t>
            </w:r>
          </w:p>
          <w:p w14:paraId="4BD38144"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Highly effective leadership and management skills</w:t>
            </w:r>
          </w:p>
          <w:p w14:paraId="0C12E84C"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Excellent interpersonal, communication and presentation skills</w:t>
            </w:r>
          </w:p>
          <w:p w14:paraId="4C6666E1"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Be highly analytical</w:t>
            </w:r>
          </w:p>
          <w:p w14:paraId="0F859338"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Demonstrable ability to influence and persuade</w:t>
            </w:r>
          </w:p>
          <w:p w14:paraId="126D77C8"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lastRenderedPageBreak/>
              <w:t xml:space="preserve">Ability to manage complex and conflicting issues effectively </w:t>
            </w:r>
          </w:p>
          <w:p w14:paraId="0C98DC1F"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Ability to robustly challenge traditional ways of thinking and inspire new approaches</w:t>
            </w:r>
          </w:p>
          <w:p w14:paraId="5F414808"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 xml:space="preserve">Highly effective </w:t>
            </w:r>
            <w:proofErr w:type="spellStart"/>
            <w:r w:rsidRPr="00B83C38">
              <w:rPr>
                <w:rFonts w:ascii="Arial" w:hAnsi="Arial" w:cs="Arial"/>
              </w:rPr>
              <w:t>organisational</w:t>
            </w:r>
            <w:proofErr w:type="spellEnd"/>
            <w:r w:rsidRPr="00B83C38">
              <w:rPr>
                <w:rFonts w:ascii="Arial" w:hAnsi="Arial" w:cs="Arial"/>
              </w:rPr>
              <w:t xml:space="preserve"> skills to ensure competing priorities are achieved to agreed timescales</w:t>
            </w:r>
          </w:p>
          <w:p w14:paraId="667552A4"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Excellent report writing skills</w:t>
            </w:r>
          </w:p>
          <w:p w14:paraId="3DF04175" w14:textId="77777777" w:rsidR="0001178B" w:rsidRPr="00B83C38" w:rsidRDefault="0001178B">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rPr>
            </w:pPr>
            <w:r w:rsidRPr="00B83C38">
              <w:rPr>
                <w:rFonts w:ascii="Arial" w:hAnsi="Arial" w:cs="Arial"/>
              </w:rPr>
              <w:t>Highly motivated with drive, enthusiasm and commitment</w:t>
            </w:r>
          </w:p>
        </w:tc>
      </w:tr>
      <w:tr w:rsidR="0001178B" w:rsidRPr="00B83C38" w14:paraId="224CE3DD" w14:textId="77777777" w:rsidTr="00B05F6A">
        <w:trPr>
          <w:gridAfter w:val="5"/>
          <w:wAfter w:w="1821" w:type="dxa"/>
        </w:trPr>
        <w:tc>
          <w:tcPr>
            <w:tcW w:w="8363" w:type="dxa"/>
            <w:tcBorders>
              <w:top w:val="single" w:sz="4" w:space="0" w:color="auto"/>
              <w:left w:val="nil"/>
              <w:bottom w:val="single" w:sz="4" w:space="0" w:color="auto"/>
              <w:right w:val="nil"/>
            </w:tcBorders>
          </w:tcPr>
          <w:p w14:paraId="790A7C3B" w14:textId="77777777" w:rsidR="0001178B" w:rsidRPr="00B83C38" w:rsidRDefault="0001178B" w:rsidP="0001178B">
            <w:pPr>
              <w:spacing w:before="120" w:after="120"/>
              <w:rPr>
                <w:rFonts w:ascii="Arial" w:hAnsi="Arial" w:cs="Arial"/>
                <w:sz w:val="22"/>
                <w:szCs w:val="22"/>
              </w:rPr>
            </w:pPr>
          </w:p>
        </w:tc>
      </w:tr>
      <w:tr w:rsidR="0001178B" w:rsidRPr="00B83C38" w14:paraId="58B89C44" w14:textId="77777777" w:rsidTr="00B05F6A">
        <w:trPr>
          <w:gridAfter w:val="5"/>
          <w:wAfter w:w="1821" w:type="dxa"/>
        </w:trPr>
        <w:tc>
          <w:tcPr>
            <w:tcW w:w="8363" w:type="dxa"/>
            <w:tcBorders>
              <w:top w:val="single" w:sz="4" w:space="0" w:color="auto"/>
              <w:left w:val="single" w:sz="4" w:space="0" w:color="auto"/>
              <w:bottom w:val="nil"/>
              <w:right w:val="single" w:sz="4" w:space="0" w:color="auto"/>
            </w:tcBorders>
          </w:tcPr>
          <w:p w14:paraId="7ACE55A5" w14:textId="77777777" w:rsidR="0001178B" w:rsidRPr="00B83C38" w:rsidRDefault="0001178B" w:rsidP="0001178B">
            <w:pPr>
              <w:spacing w:before="120" w:after="120"/>
              <w:rPr>
                <w:rFonts w:ascii="Arial" w:hAnsi="Arial" w:cs="Arial"/>
                <w:b/>
                <w:sz w:val="22"/>
                <w:szCs w:val="22"/>
              </w:rPr>
            </w:pPr>
            <w:r w:rsidRPr="00B83C38">
              <w:rPr>
                <w:rFonts w:ascii="Arial" w:hAnsi="Arial" w:cs="Arial"/>
                <w:b/>
                <w:sz w:val="22"/>
                <w:szCs w:val="22"/>
              </w:rPr>
              <w:t xml:space="preserve">14.   </w:t>
            </w:r>
            <w:r w:rsidRPr="00B83C38">
              <w:rPr>
                <w:rFonts w:ascii="Arial" w:hAnsi="Arial" w:cs="Arial"/>
                <w:b/>
                <w:sz w:val="22"/>
                <w:szCs w:val="22"/>
              </w:rPr>
              <w:tab/>
              <w:t>JOB DESCRIPTION AGREEMENT</w:t>
            </w:r>
          </w:p>
        </w:tc>
      </w:tr>
      <w:tr w:rsidR="0001178B" w:rsidRPr="00B83C38" w14:paraId="3911A207" w14:textId="77777777" w:rsidTr="00B05F6A">
        <w:trPr>
          <w:gridAfter w:val="5"/>
          <w:wAfter w:w="1821" w:type="dxa"/>
        </w:trPr>
        <w:tc>
          <w:tcPr>
            <w:tcW w:w="8363" w:type="dxa"/>
            <w:tcBorders>
              <w:top w:val="nil"/>
              <w:left w:val="single" w:sz="4" w:space="0" w:color="auto"/>
              <w:bottom w:val="nil"/>
              <w:right w:val="single" w:sz="4" w:space="0" w:color="auto"/>
            </w:tcBorders>
          </w:tcPr>
          <w:p w14:paraId="3D4FCA53" w14:textId="77777777" w:rsidR="0001178B" w:rsidRPr="00B83C38" w:rsidRDefault="0001178B" w:rsidP="0001178B">
            <w:pPr>
              <w:pStyle w:val="BodyText"/>
              <w:spacing w:line="264" w:lineRule="auto"/>
              <w:rPr>
                <w:rFonts w:ascii="Arial" w:hAnsi="Arial" w:cs="Arial"/>
                <w:b/>
                <w:sz w:val="22"/>
                <w:szCs w:val="22"/>
                <w:lang w:val="en-GB" w:eastAsia="en-US"/>
              </w:rPr>
            </w:pPr>
            <w:r w:rsidRPr="00B83C38">
              <w:rPr>
                <w:rFonts w:ascii="Arial" w:hAnsi="Arial" w:cs="Arial"/>
                <w:sz w:val="22"/>
                <w:szCs w:val="22"/>
                <w:lang w:val="en-GB" w:eastAsia="en-US"/>
              </w:rPr>
              <w:t>A separate job description will need to be signed off by each jobholder to whom the job description applies.</w:t>
            </w:r>
          </w:p>
        </w:tc>
      </w:tr>
      <w:tr w:rsidR="0001178B" w:rsidRPr="00B83C38" w14:paraId="6B795F81" w14:textId="77777777" w:rsidTr="00B05F6A">
        <w:tc>
          <w:tcPr>
            <w:tcW w:w="8363" w:type="dxa"/>
            <w:tcBorders>
              <w:top w:val="nil"/>
              <w:left w:val="single" w:sz="4" w:space="0" w:color="auto"/>
              <w:bottom w:val="nil"/>
              <w:right w:val="single" w:sz="4" w:space="0" w:color="auto"/>
            </w:tcBorders>
          </w:tcPr>
          <w:p w14:paraId="7481B225"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Job Holder’s Signature</w:t>
            </w:r>
          </w:p>
        </w:tc>
        <w:tc>
          <w:tcPr>
            <w:tcW w:w="360" w:type="dxa"/>
            <w:tcBorders>
              <w:top w:val="single" w:sz="4" w:space="0" w:color="auto"/>
              <w:left w:val="single" w:sz="4" w:space="0" w:color="auto"/>
              <w:bottom w:val="single" w:sz="4" w:space="0" w:color="auto"/>
              <w:right w:val="single" w:sz="4" w:space="0" w:color="auto"/>
            </w:tcBorders>
          </w:tcPr>
          <w:p w14:paraId="2E9C19D9"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single" w:sz="4" w:space="0" w:color="auto"/>
            </w:tcBorders>
          </w:tcPr>
          <w:p w14:paraId="35985C98" w14:textId="77777777" w:rsidR="0001178B" w:rsidRPr="00B83C38" w:rsidRDefault="0001178B" w:rsidP="0001178B">
            <w:pPr>
              <w:spacing w:before="120" w:after="120"/>
              <w:jc w:val="right"/>
              <w:rPr>
                <w:rFonts w:ascii="Arial" w:hAnsi="Arial" w:cs="Arial"/>
                <w:sz w:val="22"/>
                <w:szCs w:val="22"/>
              </w:rPr>
            </w:pPr>
            <w:r w:rsidRPr="00B83C38">
              <w:rPr>
                <w:rFonts w:ascii="Arial" w:hAnsi="Arial" w:cs="Arial"/>
                <w:sz w:val="22"/>
                <w:szCs w:val="22"/>
              </w:rPr>
              <w:t>Date</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12506FD" w14:textId="77777777" w:rsidR="0001178B" w:rsidRPr="00B83C38" w:rsidRDefault="0001178B" w:rsidP="0001178B">
            <w:pPr>
              <w:spacing w:before="120" w:after="120"/>
              <w:rPr>
                <w:rFonts w:ascii="Arial" w:hAnsi="Arial" w:cs="Arial"/>
                <w:sz w:val="22"/>
                <w:szCs w:val="22"/>
              </w:rPr>
            </w:pPr>
          </w:p>
        </w:tc>
        <w:tc>
          <w:tcPr>
            <w:tcW w:w="360" w:type="dxa"/>
            <w:tcBorders>
              <w:top w:val="nil"/>
              <w:left w:val="single" w:sz="4" w:space="0" w:color="auto"/>
              <w:bottom w:val="nil"/>
              <w:right w:val="nil"/>
            </w:tcBorders>
            <w:shd w:val="clear" w:color="auto" w:fill="auto"/>
          </w:tcPr>
          <w:p w14:paraId="7489F498" w14:textId="77777777" w:rsidR="0001178B" w:rsidRPr="00B83C38" w:rsidRDefault="0001178B" w:rsidP="0001178B">
            <w:pPr>
              <w:spacing w:before="120" w:after="120"/>
              <w:rPr>
                <w:rFonts w:ascii="Arial" w:hAnsi="Arial" w:cs="Arial"/>
                <w:sz w:val="22"/>
                <w:szCs w:val="22"/>
              </w:rPr>
            </w:pPr>
          </w:p>
        </w:tc>
      </w:tr>
      <w:tr w:rsidR="0001178B" w:rsidRPr="00B83C38" w14:paraId="45CFC49A" w14:textId="77777777" w:rsidTr="00B05F6A">
        <w:trPr>
          <w:trHeight w:hRule="exact" w:val="170"/>
        </w:trPr>
        <w:tc>
          <w:tcPr>
            <w:tcW w:w="8363" w:type="dxa"/>
            <w:tcBorders>
              <w:top w:val="nil"/>
              <w:left w:val="single" w:sz="4" w:space="0" w:color="auto"/>
              <w:bottom w:val="nil"/>
              <w:right w:val="nil"/>
            </w:tcBorders>
          </w:tcPr>
          <w:p w14:paraId="2A51D478"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tcPr>
          <w:p w14:paraId="2050DC22"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nil"/>
              <w:right w:val="nil"/>
            </w:tcBorders>
          </w:tcPr>
          <w:p w14:paraId="5919C457"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4C8E1C17"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02D87A12" w14:textId="77777777" w:rsidR="0001178B" w:rsidRPr="00B83C38" w:rsidRDefault="0001178B" w:rsidP="0001178B">
            <w:pPr>
              <w:spacing w:before="120" w:after="120"/>
              <w:rPr>
                <w:rFonts w:ascii="Arial" w:hAnsi="Arial" w:cs="Arial"/>
                <w:sz w:val="22"/>
                <w:szCs w:val="22"/>
              </w:rPr>
            </w:pPr>
          </w:p>
        </w:tc>
      </w:tr>
      <w:tr w:rsidR="0001178B" w:rsidRPr="00B83C38" w14:paraId="4533A0DE" w14:textId="77777777" w:rsidTr="00B05F6A">
        <w:tc>
          <w:tcPr>
            <w:tcW w:w="8363" w:type="dxa"/>
            <w:tcBorders>
              <w:top w:val="nil"/>
              <w:left w:val="single" w:sz="4" w:space="0" w:color="auto"/>
              <w:bottom w:val="nil"/>
              <w:right w:val="single" w:sz="4" w:space="0" w:color="auto"/>
            </w:tcBorders>
          </w:tcPr>
          <w:p w14:paraId="4EB62D66"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Head of Department</w:t>
            </w:r>
          </w:p>
        </w:tc>
        <w:tc>
          <w:tcPr>
            <w:tcW w:w="360" w:type="dxa"/>
            <w:tcBorders>
              <w:top w:val="single" w:sz="4" w:space="0" w:color="auto"/>
              <w:left w:val="single" w:sz="4" w:space="0" w:color="auto"/>
              <w:bottom w:val="single" w:sz="4" w:space="0" w:color="auto"/>
              <w:right w:val="single" w:sz="4" w:space="0" w:color="auto"/>
            </w:tcBorders>
          </w:tcPr>
          <w:p w14:paraId="3DF890A6"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nil"/>
            </w:tcBorders>
          </w:tcPr>
          <w:p w14:paraId="03D20E0B"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2C717864"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1824573E" w14:textId="77777777" w:rsidR="0001178B" w:rsidRPr="00B83C38" w:rsidRDefault="0001178B" w:rsidP="0001178B">
            <w:pPr>
              <w:spacing w:before="120" w:after="120"/>
              <w:rPr>
                <w:rFonts w:ascii="Arial" w:hAnsi="Arial" w:cs="Arial"/>
                <w:sz w:val="22"/>
                <w:szCs w:val="22"/>
              </w:rPr>
            </w:pPr>
          </w:p>
        </w:tc>
      </w:tr>
      <w:tr w:rsidR="0001178B" w:rsidRPr="00B83C38" w14:paraId="52AFC976" w14:textId="77777777" w:rsidTr="00B05F6A">
        <w:trPr>
          <w:trHeight w:hRule="exact" w:val="170"/>
        </w:trPr>
        <w:tc>
          <w:tcPr>
            <w:tcW w:w="8363" w:type="dxa"/>
            <w:tcBorders>
              <w:top w:val="nil"/>
              <w:left w:val="single" w:sz="4" w:space="0" w:color="auto"/>
              <w:bottom w:val="nil"/>
              <w:right w:val="nil"/>
            </w:tcBorders>
          </w:tcPr>
          <w:p w14:paraId="68AF3917"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tcPr>
          <w:p w14:paraId="252E1C65"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nil"/>
              <w:right w:val="nil"/>
            </w:tcBorders>
          </w:tcPr>
          <w:p w14:paraId="75041DE3"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39FB8D71"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026E0B2F" w14:textId="77777777" w:rsidR="0001178B" w:rsidRPr="00B83C38" w:rsidRDefault="0001178B" w:rsidP="0001178B">
            <w:pPr>
              <w:spacing w:before="120" w:after="120"/>
              <w:rPr>
                <w:rFonts w:ascii="Arial" w:hAnsi="Arial" w:cs="Arial"/>
                <w:sz w:val="22"/>
                <w:szCs w:val="22"/>
              </w:rPr>
            </w:pPr>
          </w:p>
        </w:tc>
      </w:tr>
      <w:tr w:rsidR="0001178B" w:rsidRPr="00B83C38" w14:paraId="4405B9DB" w14:textId="77777777" w:rsidTr="00B05F6A">
        <w:tc>
          <w:tcPr>
            <w:tcW w:w="8363" w:type="dxa"/>
            <w:tcBorders>
              <w:top w:val="nil"/>
              <w:left w:val="single" w:sz="4" w:space="0" w:color="auto"/>
              <w:bottom w:val="nil"/>
              <w:right w:val="single" w:sz="4" w:space="0" w:color="auto"/>
            </w:tcBorders>
          </w:tcPr>
          <w:p w14:paraId="3CD0A756"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Signature</w:t>
            </w:r>
          </w:p>
        </w:tc>
        <w:tc>
          <w:tcPr>
            <w:tcW w:w="360" w:type="dxa"/>
            <w:tcBorders>
              <w:top w:val="single" w:sz="4" w:space="0" w:color="auto"/>
              <w:left w:val="single" w:sz="4" w:space="0" w:color="auto"/>
              <w:bottom w:val="single" w:sz="4" w:space="0" w:color="auto"/>
              <w:right w:val="single" w:sz="4" w:space="0" w:color="auto"/>
            </w:tcBorders>
          </w:tcPr>
          <w:p w14:paraId="2BB05533"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single" w:sz="4" w:space="0" w:color="auto"/>
            </w:tcBorders>
          </w:tcPr>
          <w:p w14:paraId="26C15FE5" w14:textId="77777777" w:rsidR="0001178B" w:rsidRPr="00B83C38" w:rsidRDefault="0001178B" w:rsidP="0001178B">
            <w:pPr>
              <w:spacing w:before="120" w:after="120"/>
              <w:jc w:val="right"/>
              <w:rPr>
                <w:rFonts w:ascii="Arial" w:hAnsi="Arial" w:cs="Arial"/>
                <w:sz w:val="22"/>
                <w:szCs w:val="22"/>
              </w:rPr>
            </w:pPr>
            <w:r w:rsidRPr="00B83C38">
              <w:rPr>
                <w:rFonts w:ascii="Arial" w:hAnsi="Arial" w:cs="Arial"/>
                <w:sz w:val="22"/>
                <w:szCs w:val="22"/>
              </w:rPr>
              <w:t>Date</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38889EA" w14:textId="77777777" w:rsidR="0001178B" w:rsidRPr="00B83C38" w:rsidRDefault="0001178B" w:rsidP="0001178B">
            <w:pPr>
              <w:spacing w:before="120" w:after="120"/>
              <w:rPr>
                <w:rFonts w:ascii="Arial" w:hAnsi="Arial" w:cs="Arial"/>
                <w:sz w:val="22"/>
                <w:szCs w:val="22"/>
              </w:rPr>
            </w:pPr>
          </w:p>
        </w:tc>
        <w:tc>
          <w:tcPr>
            <w:tcW w:w="360" w:type="dxa"/>
            <w:tcBorders>
              <w:top w:val="nil"/>
              <w:left w:val="single" w:sz="4" w:space="0" w:color="auto"/>
              <w:bottom w:val="nil"/>
              <w:right w:val="nil"/>
            </w:tcBorders>
            <w:shd w:val="clear" w:color="auto" w:fill="auto"/>
          </w:tcPr>
          <w:p w14:paraId="081FB8EB" w14:textId="77777777" w:rsidR="0001178B" w:rsidRPr="00B83C38" w:rsidRDefault="0001178B" w:rsidP="0001178B">
            <w:pPr>
              <w:spacing w:before="120" w:after="120"/>
              <w:rPr>
                <w:rFonts w:ascii="Arial" w:hAnsi="Arial" w:cs="Arial"/>
                <w:sz w:val="22"/>
                <w:szCs w:val="22"/>
              </w:rPr>
            </w:pPr>
          </w:p>
        </w:tc>
      </w:tr>
      <w:tr w:rsidR="0001178B" w:rsidRPr="00B83C38" w14:paraId="73B64D0D" w14:textId="77777777" w:rsidTr="00B05F6A">
        <w:trPr>
          <w:trHeight w:hRule="exact" w:val="170"/>
        </w:trPr>
        <w:tc>
          <w:tcPr>
            <w:tcW w:w="8363" w:type="dxa"/>
            <w:tcBorders>
              <w:top w:val="nil"/>
              <w:left w:val="single" w:sz="4" w:space="0" w:color="auto"/>
              <w:bottom w:val="nil"/>
              <w:right w:val="nil"/>
            </w:tcBorders>
          </w:tcPr>
          <w:p w14:paraId="2AB7E006"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tcPr>
          <w:p w14:paraId="6B1A1B5F"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nil"/>
              <w:right w:val="nil"/>
            </w:tcBorders>
          </w:tcPr>
          <w:p w14:paraId="6398F981"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7EA8BC93"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2A575721" w14:textId="77777777" w:rsidR="0001178B" w:rsidRPr="00B83C38" w:rsidRDefault="0001178B" w:rsidP="0001178B">
            <w:pPr>
              <w:spacing w:before="120" w:after="120"/>
              <w:rPr>
                <w:rFonts w:ascii="Arial" w:hAnsi="Arial" w:cs="Arial"/>
                <w:sz w:val="22"/>
                <w:szCs w:val="22"/>
              </w:rPr>
            </w:pPr>
          </w:p>
        </w:tc>
      </w:tr>
      <w:tr w:rsidR="0001178B" w:rsidRPr="00B83C38" w14:paraId="1488FAA0" w14:textId="77777777" w:rsidTr="00B05F6A">
        <w:trPr>
          <w:gridAfter w:val="2"/>
          <w:wAfter w:w="720" w:type="dxa"/>
        </w:trPr>
        <w:tc>
          <w:tcPr>
            <w:tcW w:w="8363" w:type="dxa"/>
            <w:tcBorders>
              <w:top w:val="nil"/>
              <w:left w:val="single" w:sz="4" w:space="0" w:color="auto"/>
              <w:bottom w:val="nil"/>
              <w:right w:val="single" w:sz="4" w:space="0" w:color="auto"/>
            </w:tcBorders>
          </w:tcPr>
          <w:p w14:paraId="33B6D12D"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Title</w:t>
            </w:r>
          </w:p>
        </w:tc>
        <w:tc>
          <w:tcPr>
            <w:tcW w:w="360" w:type="dxa"/>
            <w:tcBorders>
              <w:top w:val="single" w:sz="4" w:space="0" w:color="auto"/>
              <w:left w:val="single" w:sz="4" w:space="0" w:color="auto"/>
              <w:bottom w:val="single" w:sz="4" w:space="0" w:color="auto"/>
              <w:right w:val="single" w:sz="4" w:space="0" w:color="auto"/>
            </w:tcBorders>
          </w:tcPr>
          <w:p w14:paraId="07838318"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single" w:sz="4" w:space="0" w:color="auto"/>
            </w:tcBorders>
          </w:tcPr>
          <w:p w14:paraId="5B48D7BB" w14:textId="77777777" w:rsidR="0001178B" w:rsidRPr="00B83C38" w:rsidRDefault="0001178B" w:rsidP="0001178B">
            <w:pPr>
              <w:spacing w:before="120" w:after="120"/>
              <w:rPr>
                <w:rFonts w:ascii="Arial" w:hAnsi="Arial" w:cs="Arial"/>
                <w:sz w:val="22"/>
                <w:szCs w:val="22"/>
              </w:rPr>
            </w:pPr>
          </w:p>
        </w:tc>
      </w:tr>
      <w:tr w:rsidR="0001178B" w:rsidRPr="00B83C38" w14:paraId="13A8E547" w14:textId="77777777" w:rsidTr="00B05F6A">
        <w:trPr>
          <w:trHeight w:hRule="exact" w:val="170"/>
        </w:trPr>
        <w:tc>
          <w:tcPr>
            <w:tcW w:w="8363" w:type="dxa"/>
            <w:tcBorders>
              <w:top w:val="nil"/>
              <w:left w:val="single" w:sz="4" w:space="0" w:color="auto"/>
              <w:bottom w:val="nil"/>
              <w:right w:val="nil"/>
            </w:tcBorders>
          </w:tcPr>
          <w:p w14:paraId="66038FDC"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tcPr>
          <w:p w14:paraId="31B2CC8E"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nil"/>
              <w:right w:val="nil"/>
            </w:tcBorders>
          </w:tcPr>
          <w:p w14:paraId="335E3110"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3F8D059C"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201D0080" w14:textId="77777777" w:rsidR="0001178B" w:rsidRPr="00B83C38" w:rsidRDefault="0001178B" w:rsidP="0001178B">
            <w:pPr>
              <w:spacing w:before="120" w:after="120"/>
              <w:rPr>
                <w:rFonts w:ascii="Arial" w:hAnsi="Arial" w:cs="Arial"/>
                <w:sz w:val="22"/>
                <w:szCs w:val="22"/>
              </w:rPr>
            </w:pPr>
          </w:p>
        </w:tc>
      </w:tr>
      <w:tr w:rsidR="0001178B" w:rsidRPr="00B83C38" w14:paraId="63E3BF5A" w14:textId="77777777" w:rsidTr="00B05F6A">
        <w:trPr>
          <w:gridAfter w:val="5"/>
          <w:wAfter w:w="1821" w:type="dxa"/>
        </w:trPr>
        <w:tc>
          <w:tcPr>
            <w:tcW w:w="8363" w:type="dxa"/>
            <w:tcBorders>
              <w:top w:val="nil"/>
              <w:left w:val="single" w:sz="4" w:space="0" w:color="auto"/>
              <w:bottom w:val="nil"/>
              <w:right w:val="single" w:sz="4" w:space="0" w:color="auto"/>
            </w:tcBorders>
          </w:tcPr>
          <w:p w14:paraId="51707FCD" w14:textId="77777777" w:rsidR="0001178B" w:rsidRPr="00B83C38" w:rsidRDefault="0001178B" w:rsidP="0001178B">
            <w:pPr>
              <w:pStyle w:val="BodyText"/>
              <w:spacing w:line="264" w:lineRule="auto"/>
              <w:rPr>
                <w:rFonts w:ascii="Arial" w:hAnsi="Arial" w:cs="Arial"/>
                <w:b/>
                <w:bCs/>
                <w:iCs/>
                <w:sz w:val="22"/>
                <w:szCs w:val="22"/>
                <w:lang w:val="en-GB" w:eastAsia="en-US"/>
              </w:rPr>
            </w:pPr>
            <w:r w:rsidRPr="00B83C38">
              <w:rPr>
                <w:rFonts w:ascii="Arial" w:hAnsi="Arial" w:cs="Arial"/>
                <w:sz w:val="22"/>
                <w:szCs w:val="22"/>
                <w:lang w:val="en-GB" w:eastAsia="en-US"/>
              </w:rPr>
              <w:t xml:space="preserve">HR Department will check job description format and content and then send the job description to the </w:t>
            </w:r>
            <w:proofErr w:type="spellStart"/>
            <w:r w:rsidRPr="00B83C38">
              <w:rPr>
                <w:rFonts w:ascii="Arial" w:hAnsi="Arial" w:cs="Arial"/>
                <w:sz w:val="22"/>
                <w:szCs w:val="22"/>
                <w:lang w:val="en-GB" w:eastAsia="en-US"/>
              </w:rPr>
              <w:t>AfC</w:t>
            </w:r>
            <w:proofErr w:type="spellEnd"/>
            <w:r w:rsidRPr="00B83C38">
              <w:rPr>
                <w:rFonts w:ascii="Arial" w:hAnsi="Arial" w:cs="Arial"/>
                <w:sz w:val="22"/>
                <w:szCs w:val="22"/>
                <w:lang w:val="en-GB" w:eastAsia="en-US"/>
              </w:rPr>
              <w:t xml:space="preserve"> Team</w:t>
            </w:r>
          </w:p>
        </w:tc>
      </w:tr>
      <w:tr w:rsidR="0001178B" w:rsidRPr="00B83C38" w14:paraId="023E5547" w14:textId="77777777" w:rsidTr="00B05F6A">
        <w:trPr>
          <w:gridAfter w:val="2"/>
          <w:wAfter w:w="720" w:type="dxa"/>
        </w:trPr>
        <w:tc>
          <w:tcPr>
            <w:tcW w:w="8363" w:type="dxa"/>
            <w:tcBorders>
              <w:top w:val="nil"/>
              <w:left w:val="single" w:sz="4" w:space="0" w:color="auto"/>
              <w:bottom w:val="nil"/>
              <w:right w:val="single" w:sz="4" w:space="0" w:color="auto"/>
            </w:tcBorders>
          </w:tcPr>
          <w:p w14:paraId="3330BE68"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HR Representative’s Signature</w:t>
            </w:r>
          </w:p>
        </w:tc>
        <w:tc>
          <w:tcPr>
            <w:tcW w:w="360" w:type="dxa"/>
            <w:tcBorders>
              <w:top w:val="single" w:sz="4" w:space="0" w:color="auto"/>
              <w:left w:val="single" w:sz="4" w:space="0" w:color="auto"/>
              <w:bottom w:val="single" w:sz="4" w:space="0" w:color="auto"/>
              <w:right w:val="single" w:sz="4" w:space="0" w:color="auto"/>
            </w:tcBorders>
          </w:tcPr>
          <w:p w14:paraId="70056608" w14:textId="77777777" w:rsidR="0001178B" w:rsidRPr="00B83C38" w:rsidRDefault="0001178B" w:rsidP="0001178B">
            <w:pPr>
              <w:spacing w:before="120" w:after="120"/>
              <w:rPr>
                <w:rFonts w:ascii="Arial" w:hAnsi="Arial" w:cs="Arial"/>
                <w:sz w:val="22"/>
                <w:szCs w:val="22"/>
              </w:rPr>
            </w:pPr>
          </w:p>
          <w:p w14:paraId="1A284156"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single" w:sz="4" w:space="0" w:color="auto"/>
            </w:tcBorders>
          </w:tcPr>
          <w:p w14:paraId="155F409C" w14:textId="77777777" w:rsidR="0001178B" w:rsidRPr="00B83C38" w:rsidRDefault="0001178B" w:rsidP="0001178B">
            <w:pPr>
              <w:spacing w:before="120" w:after="120"/>
              <w:rPr>
                <w:rFonts w:ascii="Arial" w:hAnsi="Arial" w:cs="Arial"/>
                <w:sz w:val="22"/>
                <w:szCs w:val="22"/>
              </w:rPr>
            </w:pPr>
          </w:p>
        </w:tc>
      </w:tr>
      <w:tr w:rsidR="0001178B" w:rsidRPr="00B83C38" w14:paraId="32C19086" w14:textId="77777777" w:rsidTr="00B05F6A">
        <w:trPr>
          <w:trHeight w:hRule="exact" w:val="170"/>
        </w:trPr>
        <w:tc>
          <w:tcPr>
            <w:tcW w:w="8363" w:type="dxa"/>
            <w:tcBorders>
              <w:top w:val="nil"/>
              <w:left w:val="single" w:sz="4" w:space="0" w:color="auto"/>
              <w:bottom w:val="nil"/>
              <w:right w:val="nil"/>
            </w:tcBorders>
          </w:tcPr>
          <w:p w14:paraId="2C5A258A"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tcPr>
          <w:p w14:paraId="195EE113"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nil"/>
              <w:right w:val="nil"/>
            </w:tcBorders>
          </w:tcPr>
          <w:p w14:paraId="67ED5A62" w14:textId="77777777" w:rsidR="0001178B" w:rsidRPr="00B83C38" w:rsidRDefault="0001178B" w:rsidP="0001178B">
            <w:pPr>
              <w:spacing w:before="120" w:after="120"/>
              <w:jc w:val="right"/>
              <w:rPr>
                <w:rFonts w:ascii="Arial" w:hAnsi="Arial" w:cs="Arial"/>
                <w:sz w:val="22"/>
                <w:szCs w:val="22"/>
              </w:rPr>
            </w:pPr>
          </w:p>
        </w:tc>
        <w:tc>
          <w:tcPr>
            <w:tcW w:w="360" w:type="dxa"/>
            <w:tcBorders>
              <w:top w:val="nil"/>
              <w:left w:val="nil"/>
              <w:bottom w:val="nil"/>
              <w:right w:val="nil"/>
            </w:tcBorders>
            <w:shd w:val="clear" w:color="auto" w:fill="auto"/>
          </w:tcPr>
          <w:p w14:paraId="17B1628E"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nil"/>
              <w:right w:val="nil"/>
            </w:tcBorders>
            <w:shd w:val="clear" w:color="auto" w:fill="auto"/>
          </w:tcPr>
          <w:p w14:paraId="0B1EAC38" w14:textId="77777777" w:rsidR="0001178B" w:rsidRPr="00B83C38" w:rsidRDefault="0001178B" w:rsidP="0001178B">
            <w:pPr>
              <w:spacing w:before="120" w:after="120"/>
              <w:rPr>
                <w:rFonts w:ascii="Arial" w:hAnsi="Arial" w:cs="Arial"/>
                <w:sz w:val="22"/>
                <w:szCs w:val="22"/>
              </w:rPr>
            </w:pPr>
          </w:p>
        </w:tc>
      </w:tr>
      <w:tr w:rsidR="0001178B" w:rsidRPr="00B83C38" w14:paraId="627276E8" w14:textId="77777777" w:rsidTr="00B05F6A">
        <w:trPr>
          <w:gridAfter w:val="2"/>
          <w:wAfter w:w="720" w:type="dxa"/>
        </w:trPr>
        <w:tc>
          <w:tcPr>
            <w:tcW w:w="8363" w:type="dxa"/>
            <w:tcBorders>
              <w:top w:val="nil"/>
              <w:left w:val="single" w:sz="4" w:space="0" w:color="auto"/>
              <w:bottom w:val="nil"/>
              <w:right w:val="single" w:sz="4" w:space="0" w:color="auto"/>
            </w:tcBorders>
          </w:tcPr>
          <w:p w14:paraId="46D236A7" w14:textId="77777777" w:rsidR="0001178B" w:rsidRPr="00B83C38" w:rsidRDefault="0001178B" w:rsidP="0001178B">
            <w:pPr>
              <w:spacing w:before="120" w:after="120"/>
              <w:rPr>
                <w:rFonts w:ascii="Arial" w:hAnsi="Arial" w:cs="Arial"/>
                <w:sz w:val="22"/>
                <w:szCs w:val="22"/>
              </w:rPr>
            </w:pPr>
            <w:r w:rsidRPr="00B83C38">
              <w:rPr>
                <w:rFonts w:ascii="Arial" w:hAnsi="Arial" w:cs="Arial"/>
                <w:sz w:val="22"/>
                <w:szCs w:val="22"/>
              </w:rPr>
              <w:t>Date Job Description Agreed:</w:t>
            </w:r>
          </w:p>
        </w:tc>
        <w:tc>
          <w:tcPr>
            <w:tcW w:w="360" w:type="dxa"/>
            <w:tcBorders>
              <w:top w:val="single" w:sz="4" w:space="0" w:color="auto"/>
              <w:left w:val="single" w:sz="4" w:space="0" w:color="auto"/>
              <w:bottom w:val="single" w:sz="4" w:space="0" w:color="auto"/>
              <w:right w:val="single" w:sz="4" w:space="0" w:color="auto"/>
            </w:tcBorders>
          </w:tcPr>
          <w:p w14:paraId="09877392"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single" w:sz="4" w:space="0" w:color="auto"/>
              <w:bottom w:val="nil"/>
              <w:right w:val="single" w:sz="4" w:space="0" w:color="auto"/>
            </w:tcBorders>
          </w:tcPr>
          <w:p w14:paraId="2C6965C8" w14:textId="77777777" w:rsidR="0001178B" w:rsidRPr="00B83C38" w:rsidRDefault="0001178B" w:rsidP="0001178B">
            <w:pPr>
              <w:spacing w:before="120" w:after="120"/>
              <w:rPr>
                <w:rFonts w:ascii="Arial" w:hAnsi="Arial" w:cs="Arial"/>
                <w:sz w:val="22"/>
                <w:szCs w:val="22"/>
              </w:rPr>
            </w:pPr>
          </w:p>
        </w:tc>
      </w:tr>
      <w:tr w:rsidR="0001178B" w:rsidRPr="00B83C38" w14:paraId="1335F5B4" w14:textId="77777777" w:rsidTr="00B05F6A">
        <w:trPr>
          <w:trHeight w:hRule="exact" w:val="170"/>
        </w:trPr>
        <w:tc>
          <w:tcPr>
            <w:tcW w:w="8363" w:type="dxa"/>
            <w:tcBorders>
              <w:top w:val="nil"/>
              <w:left w:val="single" w:sz="4" w:space="0" w:color="auto"/>
              <w:bottom w:val="single" w:sz="4" w:space="0" w:color="auto"/>
              <w:right w:val="nil"/>
            </w:tcBorders>
          </w:tcPr>
          <w:p w14:paraId="5C488689" w14:textId="77777777" w:rsidR="0001178B" w:rsidRPr="00EE412E"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tcPr>
          <w:p w14:paraId="655E10F5" w14:textId="77777777" w:rsidR="0001178B" w:rsidRPr="00B83C38" w:rsidRDefault="0001178B" w:rsidP="0001178B">
            <w:pPr>
              <w:spacing w:before="120" w:after="120"/>
              <w:rPr>
                <w:rFonts w:ascii="Arial" w:hAnsi="Arial" w:cs="Arial"/>
                <w:sz w:val="22"/>
                <w:szCs w:val="22"/>
              </w:rPr>
            </w:pPr>
          </w:p>
        </w:tc>
        <w:tc>
          <w:tcPr>
            <w:tcW w:w="741" w:type="dxa"/>
            <w:gridSpan w:val="2"/>
            <w:tcBorders>
              <w:top w:val="nil"/>
              <w:left w:val="nil"/>
              <w:bottom w:val="single" w:sz="4" w:space="0" w:color="auto"/>
              <w:right w:val="nil"/>
            </w:tcBorders>
          </w:tcPr>
          <w:p w14:paraId="64BD6304" w14:textId="77777777" w:rsidR="0001178B" w:rsidRPr="00EE412E" w:rsidRDefault="0001178B" w:rsidP="0001178B">
            <w:pPr>
              <w:spacing w:before="120" w:after="120"/>
              <w:jc w:val="right"/>
              <w:rPr>
                <w:rFonts w:ascii="Arial" w:hAnsi="Arial" w:cs="Arial"/>
                <w:sz w:val="22"/>
                <w:szCs w:val="22"/>
              </w:rPr>
            </w:pPr>
          </w:p>
        </w:tc>
        <w:tc>
          <w:tcPr>
            <w:tcW w:w="360" w:type="dxa"/>
            <w:tcBorders>
              <w:top w:val="nil"/>
              <w:left w:val="nil"/>
              <w:bottom w:val="single" w:sz="4" w:space="0" w:color="auto"/>
              <w:right w:val="nil"/>
            </w:tcBorders>
            <w:shd w:val="clear" w:color="auto" w:fill="auto"/>
          </w:tcPr>
          <w:p w14:paraId="508C6C64" w14:textId="77777777" w:rsidR="0001178B" w:rsidRPr="00B83C38" w:rsidRDefault="0001178B" w:rsidP="0001178B">
            <w:pPr>
              <w:spacing w:before="120" w:after="120"/>
              <w:rPr>
                <w:rFonts w:ascii="Arial" w:hAnsi="Arial" w:cs="Arial"/>
                <w:sz w:val="22"/>
                <w:szCs w:val="22"/>
              </w:rPr>
            </w:pPr>
          </w:p>
        </w:tc>
        <w:tc>
          <w:tcPr>
            <w:tcW w:w="360" w:type="dxa"/>
            <w:tcBorders>
              <w:top w:val="nil"/>
              <w:left w:val="nil"/>
              <w:bottom w:val="single" w:sz="4" w:space="0" w:color="auto"/>
              <w:right w:val="nil"/>
            </w:tcBorders>
            <w:shd w:val="clear" w:color="auto" w:fill="auto"/>
          </w:tcPr>
          <w:p w14:paraId="36270D4C" w14:textId="77777777" w:rsidR="0001178B" w:rsidRPr="00B83C38" w:rsidRDefault="0001178B" w:rsidP="0001178B">
            <w:pPr>
              <w:spacing w:before="120" w:after="120"/>
              <w:rPr>
                <w:rFonts w:ascii="Arial" w:hAnsi="Arial" w:cs="Arial"/>
                <w:sz w:val="22"/>
                <w:szCs w:val="22"/>
              </w:rPr>
            </w:pPr>
          </w:p>
        </w:tc>
      </w:tr>
      <w:bookmarkEnd w:id="1"/>
    </w:tbl>
    <w:p w14:paraId="181FACBF" w14:textId="77777777" w:rsidR="00AA050C" w:rsidRPr="00EE412E" w:rsidRDefault="00AA050C" w:rsidP="00AA050C">
      <w:pPr>
        <w:ind w:left="-851"/>
        <w:rPr>
          <w:rFonts w:ascii="Arial" w:hAnsi="Arial" w:cs="Arial"/>
          <w:b/>
          <w:sz w:val="22"/>
          <w:szCs w:val="22"/>
        </w:rPr>
      </w:pPr>
    </w:p>
    <w:bookmarkEnd w:id="0"/>
    <w:p w14:paraId="1232D143" w14:textId="77777777" w:rsidR="00AA050C" w:rsidRPr="00EE412E" w:rsidRDefault="00AA050C" w:rsidP="00D91E85">
      <w:pPr>
        <w:rPr>
          <w:rFonts w:ascii="Arial" w:hAnsi="Arial" w:cs="Arial"/>
          <w:b/>
          <w:sz w:val="22"/>
          <w:szCs w:val="22"/>
        </w:rPr>
      </w:pPr>
    </w:p>
    <w:sectPr w:rsidR="00AA050C" w:rsidRPr="00EE412E" w:rsidSect="00AA050C">
      <w:footerReference w:type="default" r:id="rId9"/>
      <w:pgSz w:w="11906" w:h="16838"/>
      <w:pgMar w:top="142" w:right="424"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554D" w14:textId="77777777" w:rsidR="00D347B3" w:rsidRDefault="00D347B3" w:rsidP="00AD7B01">
      <w:r>
        <w:separator/>
      </w:r>
    </w:p>
  </w:endnote>
  <w:endnote w:type="continuationSeparator" w:id="0">
    <w:p w14:paraId="672D68C1" w14:textId="77777777" w:rsidR="00D347B3" w:rsidRDefault="00D347B3" w:rsidP="00A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BCC1" w14:textId="77777777" w:rsidR="001649AA" w:rsidRDefault="001649AA">
    <w:pPr>
      <w:pStyle w:val="Footer"/>
      <w:jc w:val="center"/>
    </w:pPr>
    <w:r>
      <w:fldChar w:fldCharType="begin"/>
    </w:r>
    <w:r>
      <w:instrText xml:space="preserve"> PAGE   \* MERGEFORMAT </w:instrText>
    </w:r>
    <w:r>
      <w:fldChar w:fldCharType="separate"/>
    </w:r>
    <w:r w:rsidR="00B90F4E">
      <w:rPr>
        <w:noProof/>
      </w:rPr>
      <w:t>11</w:t>
    </w:r>
    <w:r>
      <w:fldChar w:fldCharType="end"/>
    </w:r>
  </w:p>
  <w:p w14:paraId="32A100DF" w14:textId="77777777" w:rsidR="001649AA" w:rsidRDefault="001649AA">
    <w:pPr>
      <w:pStyle w:val="nhsba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3772" w14:textId="77777777" w:rsidR="00D347B3" w:rsidRDefault="00D347B3" w:rsidP="00AD7B01">
      <w:r>
        <w:separator/>
      </w:r>
    </w:p>
  </w:footnote>
  <w:footnote w:type="continuationSeparator" w:id="0">
    <w:p w14:paraId="47B2D3AB" w14:textId="77777777" w:rsidR="00D347B3" w:rsidRDefault="00D347B3" w:rsidP="00AD7B01">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ekB1sSp" int2:invalidationBookmarkName="" int2:hashCode="usH6el6QUrgIal" int2:id="NKGQmaeA">
      <int2:state int2:value="Rejected" int2:type="AugLoop_Text_Critique"/>
    </int2:bookmark>
    <int2:bookmark int2:bookmarkName="_Int_mEamDDzj" int2:invalidationBookmarkName="" int2:hashCode="yzlcffR8h38bBG" int2:id="wcUa5wW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9CA"/>
    <w:multiLevelType w:val="hybridMultilevel"/>
    <w:tmpl w:val="0688F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B4DC2A"/>
    <w:multiLevelType w:val="hybridMultilevel"/>
    <w:tmpl w:val="0AE8D17C"/>
    <w:lvl w:ilvl="0" w:tplc="1DEC41E8">
      <w:start w:val="1"/>
      <w:numFmt w:val="bullet"/>
      <w:lvlText w:val=""/>
      <w:lvlJc w:val="left"/>
      <w:pPr>
        <w:ind w:left="720" w:hanging="360"/>
      </w:pPr>
      <w:rPr>
        <w:rFonts w:ascii="Symbol" w:hAnsi="Symbol" w:hint="default"/>
      </w:rPr>
    </w:lvl>
    <w:lvl w:ilvl="1" w:tplc="C666C9C6">
      <w:start w:val="1"/>
      <w:numFmt w:val="bullet"/>
      <w:lvlText w:val="o"/>
      <w:lvlJc w:val="left"/>
      <w:pPr>
        <w:ind w:left="1440" w:hanging="360"/>
      </w:pPr>
      <w:rPr>
        <w:rFonts w:ascii="Courier New" w:hAnsi="Courier New" w:hint="default"/>
      </w:rPr>
    </w:lvl>
    <w:lvl w:ilvl="2" w:tplc="62E419C6">
      <w:start w:val="1"/>
      <w:numFmt w:val="bullet"/>
      <w:lvlText w:val=""/>
      <w:lvlJc w:val="left"/>
      <w:pPr>
        <w:ind w:left="2160" w:hanging="360"/>
      </w:pPr>
      <w:rPr>
        <w:rFonts w:ascii="Wingdings" w:hAnsi="Wingdings" w:hint="default"/>
      </w:rPr>
    </w:lvl>
    <w:lvl w:ilvl="3" w:tplc="3954C60A">
      <w:start w:val="1"/>
      <w:numFmt w:val="bullet"/>
      <w:lvlText w:val=""/>
      <w:lvlJc w:val="left"/>
      <w:pPr>
        <w:ind w:left="2880" w:hanging="360"/>
      </w:pPr>
      <w:rPr>
        <w:rFonts w:ascii="Symbol" w:hAnsi="Symbol" w:hint="default"/>
      </w:rPr>
    </w:lvl>
    <w:lvl w:ilvl="4" w:tplc="E8F484C8">
      <w:start w:val="1"/>
      <w:numFmt w:val="bullet"/>
      <w:lvlText w:val="o"/>
      <w:lvlJc w:val="left"/>
      <w:pPr>
        <w:ind w:left="3600" w:hanging="360"/>
      </w:pPr>
      <w:rPr>
        <w:rFonts w:ascii="Courier New" w:hAnsi="Courier New" w:hint="default"/>
      </w:rPr>
    </w:lvl>
    <w:lvl w:ilvl="5" w:tplc="708AF7F8">
      <w:start w:val="1"/>
      <w:numFmt w:val="bullet"/>
      <w:lvlText w:val=""/>
      <w:lvlJc w:val="left"/>
      <w:pPr>
        <w:ind w:left="4320" w:hanging="360"/>
      </w:pPr>
      <w:rPr>
        <w:rFonts w:ascii="Wingdings" w:hAnsi="Wingdings" w:hint="default"/>
      </w:rPr>
    </w:lvl>
    <w:lvl w:ilvl="6" w:tplc="8384D518">
      <w:start w:val="1"/>
      <w:numFmt w:val="bullet"/>
      <w:lvlText w:val=""/>
      <w:lvlJc w:val="left"/>
      <w:pPr>
        <w:ind w:left="5040" w:hanging="360"/>
      </w:pPr>
      <w:rPr>
        <w:rFonts w:ascii="Symbol" w:hAnsi="Symbol" w:hint="default"/>
      </w:rPr>
    </w:lvl>
    <w:lvl w:ilvl="7" w:tplc="B2C6D3A0">
      <w:start w:val="1"/>
      <w:numFmt w:val="bullet"/>
      <w:lvlText w:val="o"/>
      <w:lvlJc w:val="left"/>
      <w:pPr>
        <w:ind w:left="5760" w:hanging="360"/>
      </w:pPr>
      <w:rPr>
        <w:rFonts w:ascii="Courier New" w:hAnsi="Courier New" w:hint="default"/>
      </w:rPr>
    </w:lvl>
    <w:lvl w:ilvl="8" w:tplc="5D002BC8">
      <w:start w:val="1"/>
      <w:numFmt w:val="bullet"/>
      <w:lvlText w:val=""/>
      <w:lvlJc w:val="left"/>
      <w:pPr>
        <w:ind w:left="6480" w:hanging="360"/>
      </w:pPr>
      <w:rPr>
        <w:rFonts w:ascii="Wingdings" w:hAnsi="Wingdings" w:hint="default"/>
      </w:rPr>
    </w:lvl>
  </w:abstractNum>
  <w:abstractNum w:abstractNumId="2" w15:restartNumberingAfterBreak="0">
    <w:nsid w:val="0AEF9DA1"/>
    <w:multiLevelType w:val="hybridMultilevel"/>
    <w:tmpl w:val="6B6A5E62"/>
    <w:lvl w:ilvl="0" w:tplc="41B63A2A">
      <w:start w:val="1"/>
      <w:numFmt w:val="bullet"/>
      <w:lvlText w:val=""/>
      <w:lvlJc w:val="left"/>
      <w:pPr>
        <w:ind w:left="720" w:hanging="360"/>
      </w:pPr>
      <w:rPr>
        <w:rFonts w:ascii="Symbol" w:hAnsi="Symbol" w:hint="default"/>
      </w:rPr>
    </w:lvl>
    <w:lvl w:ilvl="1" w:tplc="EEBAEE42">
      <w:start w:val="1"/>
      <w:numFmt w:val="bullet"/>
      <w:lvlText w:val="o"/>
      <w:lvlJc w:val="left"/>
      <w:pPr>
        <w:ind w:left="1440" w:hanging="360"/>
      </w:pPr>
      <w:rPr>
        <w:rFonts w:ascii="Courier New" w:hAnsi="Courier New" w:hint="default"/>
      </w:rPr>
    </w:lvl>
    <w:lvl w:ilvl="2" w:tplc="16B440A8">
      <w:start w:val="1"/>
      <w:numFmt w:val="bullet"/>
      <w:lvlText w:val=""/>
      <w:lvlJc w:val="left"/>
      <w:pPr>
        <w:ind w:left="2160" w:hanging="360"/>
      </w:pPr>
      <w:rPr>
        <w:rFonts w:ascii="Wingdings" w:hAnsi="Wingdings" w:hint="default"/>
      </w:rPr>
    </w:lvl>
    <w:lvl w:ilvl="3" w:tplc="BC800ACA">
      <w:start w:val="1"/>
      <w:numFmt w:val="bullet"/>
      <w:lvlText w:val=""/>
      <w:lvlJc w:val="left"/>
      <w:pPr>
        <w:ind w:left="2880" w:hanging="360"/>
      </w:pPr>
      <w:rPr>
        <w:rFonts w:ascii="Symbol" w:hAnsi="Symbol" w:hint="default"/>
      </w:rPr>
    </w:lvl>
    <w:lvl w:ilvl="4" w:tplc="62B2C308">
      <w:start w:val="1"/>
      <w:numFmt w:val="bullet"/>
      <w:lvlText w:val="o"/>
      <w:lvlJc w:val="left"/>
      <w:pPr>
        <w:ind w:left="3600" w:hanging="360"/>
      </w:pPr>
      <w:rPr>
        <w:rFonts w:ascii="Courier New" w:hAnsi="Courier New" w:hint="default"/>
      </w:rPr>
    </w:lvl>
    <w:lvl w:ilvl="5" w:tplc="7E807F62">
      <w:start w:val="1"/>
      <w:numFmt w:val="bullet"/>
      <w:lvlText w:val=""/>
      <w:lvlJc w:val="left"/>
      <w:pPr>
        <w:ind w:left="4320" w:hanging="360"/>
      </w:pPr>
      <w:rPr>
        <w:rFonts w:ascii="Wingdings" w:hAnsi="Wingdings" w:hint="default"/>
      </w:rPr>
    </w:lvl>
    <w:lvl w:ilvl="6" w:tplc="3648B80E">
      <w:start w:val="1"/>
      <w:numFmt w:val="bullet"/>
      <w:lvlText w:val=""/>
      <w:lvlJc w:val="left"/>
      <w:pPr>
        <w:ind w:left="5040" w:hanging="360"/>
      </w:pPr>
      <w:rPr>
        <w:rFonts w:ascii="Symbol" w:hAnsi="Symbol" w:hint="default"/>
      </w:rPr>
    </w:lvl>
    <w:lvl w:ilvl="7" w:tplc="967C8C16">
      <w:start w:val="1"/>
      <w:numFmt w:val="bullet"/>
      <w:lvlText w:val="o"/>
      <w:lvlJc w:val="left"/>
      <w:pPr>
        <w:ind w:left="5760" w:hanging="360"/>
      </w:pPr>
      <w:rPr>
        <w:rFonts w:ascii="Courier New" w:hAnsi="Courier New" w:hint="default"/>
      </w:rPr>
    </w:lvl>
    <w:lvl w:ilvl="8" w:tplc="BA5CDB1E">
      <w:start w:val="1"/>
      <w:numFmt w:val="bullet"/>
      <w:lvlText w:val=""/>
      <w:lvlJc w:val="left"/>
      <w:pPr>
        <w:ind w:left="6480" w:hanging="360"/>
      </w:pPr>
      <w:rPr>
        <w:rFonts w:ascii="Wingdings" w:hAnsi="Wingdings" w:hint="default"/>
      </w:rPr>
    </w:lvl>
  </w:abstractNum>
  <w:abstractNum w:abstractNumId="3" w15:restartNumberingAfterBreak="0">
    <w:nsid w:val="103F7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4F0A31"/>
    <w:multiLevelType w:val="hybridMultilevel"/>
    <w:tmpl w:val="59325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9696B"/>
    <w:multiLevelType w:val="multilevel"/>
    <w:tmpl w:val="F85EC10A"/>
    <w:styleLink w:val="List31"/>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6" w15:restartNumberingAfterBreak="0">
    <w:nsid w:val="26F95C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7703D61"/>
    <w:multiLevelType w:val="multilevel"/>
    <w:tmpl w:val="E4BC87C2"/>
    <w:styleLink w:val="Numbered"/>
    <w:lvl w:ilvl="0">
      <w:start w:val="1"/>
      <w:numFmt w:val="decimal"/>
      <w:lvlText w:val="%1."/>
      <w:lvlJc w:val="left"/>
      <w:pPr>
        <w:tabs>
          <w:tab w:val="num" w:pos="393"/>
        </w:tabs>
        <w:ind w:left="393" w:hanging="393"/>
      </w:pPr>
      <w:rPr>
        <w:rFonts w:ascii="Arial" w:eastAsia="Arial" w:hAnsi="Arial" w:cs="Arial"/>
        <w:position w:val="0"/>
        <w:sz w:val="24"/>
        <w:szCs w:val="24"/>
      </w:rPr>
    </w:lvl>
    <w:lvl w:ilvl="1">
      <w:start w:val="1"/>
      <w:numFmt w:val="decimal"/>
      <w:lvlText w:val="%2."/>
      <w:lvlJc w:val="left"/>
      <w:pPr>
        <w:tabs>
          <w:tab w:val="num" w:pos="753"/>
        </w:tabs>
        <w:ind w:left="753" w:hanging="393"/>
      </w:pPr>
      <w:rPr>
        <w:rFonts w:ascii="Arial" w:eastAsia="Arial" w:hAnsi="Arial" w:cs="Arial"/>
        <w:position w:val="0"/>
        <w:sz w:val="24"/>
        <w:szCs w:val="24"/>
      </w:rPr>
    </w:lvl>
    <w:lvl w:ilvl="2">
      <w:start w:val="1"/>
      <w:numFmt w:val="decimal"/>
      <w:lvlText w:val="%3."/>
      <w:lvlJc w:val="left"/>
      <w:pPr>
        <w:tabs>
          <w:tab w:val="num" w:pos="1113"/>
        </w:tabs>
        <w:ind w:left="1113" w:hanging="393"/>
      </w:pPr>
      <w:rPr>
        <w:rFonts w:ascii="Arial" w:eastAsia="Arial" w:hAnsi="Arial" w:cs="Arial"/>
        <w:position w:val="0"/>
        <w:sz w:val="24"/>
        <w:szCs w:val="24"/>
      </w:rPr>
    </w:lvl>
    <w:lvl w:ilvl="3">
      <w:start w:val="1"/>
      <w:numFmt w:val="decimal"/>
      <w:lvlText w:val="%4."/>
      <w:lvlJc w:val="left"/>
      <w:pPr>
        <w:tabs>
          <w:tab w:val="num" w:pos="1473"/>
        </w:tabs>
        <w:ind w:left="1473" w:hanging="393"/>
      </w:pPr>
      <w:rPr>
        <w:rFonts w:ascii="Arial" w:eastAsia="Arial" w:hAnsi="Arial" w:cs="Arial"/>
        <w:position w:val="0"/>
        <w:sz w:val="24"/>
        <w:szCs w:val="24"/>
      </w:rPr>
    </w:lvl>
    <w:lvl w:ilvl="4">
      <w:start w:val="1"/>
      <w:numFmt w:val="decimal"/>
      <w:lvlText w:val="%5."/>
      <w:lvlJc w:val="left"/>
      <w:pPr>
        <w:tabs>
          <w:tab w:val="num" w:pos="1833"/>
        </w:tabs>
        <w:ind w:left="1833" w:hanging="393"/>
      </w:pPr>
      <w:rPr>
        <w:rFonts w:ascii="Arial" w:eastAsia="Arial" w:hAnsi="Arial" w:cs="Arial"/>
        <w:position w:val="0"/>
        <w:sz w:val="24"/>
        <w:szCs w:val="24"/>
      </w:rPr>
    </w:lvl>
    <w:lvl w:ilvl="5">
      <w:start w:val="1"/>
      <w:numFmt w:val="decimal"/>
      <w:lvlText w:val="%6."/>
      <w:lvlJc w:val="left"/>
      <w:pPr>
        <w:tabs>
          <w:tab w:val="num" w:pos="2193"/>
        </w:tabs>
        <w:ind w:left="2193" w:hanging="393"/>
      </w:pPr>
      <w:rPr>
        <w:rFonts w:ascii="Arial" w:eastAsia="Arial" w:hAnsi="Arial" w:cs="Arial"/>
        <w:position w:val="0"/>
        <w:sz w:val="24"/>
        <w:szCs w:val="24"/>
      </w:rPr>
    </w:lvl>
    <w:lvl w:ilvl="6">
      <w:start w:val="1"/>
      <w:numFmt w:val="decimal"/>
      <w:lvlText w:val="%7."/>
      <w:lvlJc w:val="left"/>
      <w:pPr>
        <w:tabs>
          <w:tab w:val="num" w:pos="2553"/>
        </w:tabs>
        <w:ind w:left="2553" w:hanging="393"/>
      </w:pPr>
      <w:rPr>
        <w:rFonts w:ascii="Arial" w:eastAsia="Arial" w:hAnsi="Arial" w:cs="Arial"/>
        <w:position w:val="0"/>
        <w:sz w:val="24"/>
        <w:szCs w:val="24"/>
      </w:rPr>
    </w:lvl>
    <w:lvl w:ilvl="7">
      <w:start w:val="1"/>
      <w:numFmt w:val="decimal"/>
      <w:lvlText w:val="%8."/>
      <w:lvlJc w:val="left"/>
      <w:pPr>
        <w:tabs>
          <w:tab w:val="num" w:pos="2913"/>
        </w:tabs>
        <w:ind w:left="2913" w:hanging="393"/>
      </w:pPr>
      <w:rPr>
        <w:rFonts w:ascii="Arial" w:eastAsia="Arial" w:hAnsi="Arial" w:cs="Arial"/>
        <w:position w:val="0"/>
        <w:sz w:val="24"/>
        <w:szCs w:val="24"/>
      </w:rPr>
    </w:lvl>
    <w:lvl w:ilvl="8">
      <w:start w:val="1"/>
      <w:numFmt w:val="decimal"/>
      <w:lvlText w:val="%9."/>
      <w:lvlJc w:val="left"/>
      <w:pPr>
        <w:tabs>
          <w:tab w:val="num" w:pos="3273"/>
        </w:tabs>
        <w:ind w:left="3273" w:hanging="393"/>
      </w:pPr>
      <w:rPr>
        <w:rFonts w:ascii="Arial" w:eastAsia="Arial" w:hAnsi="Arial" w:cs="Arial"/>
        <w:position w:val="0"/>
        <w:sz w:val="24"/>
        <w:szCs w:val="24"/>
      </w:rPr>
    </w:lvl>
  </w:abstractNum>
  <w:abstractNum w:abstractNumId="8" w15:restartNumberingAfterBreak="0">
    <w:nsid w:val="28F16B94"/>
    <w:multiLevelType w:val="hybridMultilevel"/>
    <w:tmpl w:val="D804C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BA62AD"/>
    <w:multiLevelType w:val="hybridMultilevel"/>
    <w:tmpl w:val="B2F87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CA4803"/>
    <w:multiLevelType w:val="multilevel"/>
    <w:tmpl w:val="B3AAED50"/>
    <w:styleLink w:val="List51"/>
    <w:lvl w:ilvl="0">
      <w:start w:val="3"/>
      <w:numFmt w:val="decimal"/>
      <w:lvlText w:val="%1."/>
      <w:lvlJc w:val="left"/>
      <w:pPr>
        <w:tabs>
          <w:tab w:val="num" w:pos="567"/>
        </w:tabs>
        <w:ind w:left="567" w:hanging="425"/>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1" w15:restartNumberingAfterBreak="0">
    <w:nsid w:val="3443344B"/>
    <w:multiLevelType w:val="multilevel"/>
    <w:tmpl w:val="763E83B4"/>
    <w:styleLink w:val="List41"/>
    <w:lvl w:ilvl="0">
      <w:start w:val="1"/>
      <w:numFmt w:val="decimal"/>
      <w:lvlText w:val="%1."/>
      <w:lvlJc w:val="left"/>
      <w:pPr>
        <w:tabs>
          <w:tab w:val="num" w:pos="786"/>
        </w:tabs>
        <w:ind w:left="786" w:hanging="360"/>
      </w:pPr>
      <w:rPr>
        <w:position w:val="0"/>
        <w:sz w:val="24"/>
        <w:szCs w:val="24"/>
      </w:rPr>
    </w:lvl>
    <w:lvl w:ilvl="1">
      <w:start w:val="1"/>
      <w:numFmt w:val="bullet"/>
      <w:lvlText w:val=""/>
      <w:lvlJc w:val="left"/>
      <w:pPr>
        <w:tabs>
          <w:tab w:val="num" w:pos="1866"/>
        </w:tabs>
        <w:ind w:left="1866" w:hanging="360"/>
      </w:pPr>
      <w:rPr>
        <w:rFonts w:ascii="Symbol" w:hAnsi="Symbol" w:hint="default"/>
        <w:position w:val="0"/>
        <w:sz w:val="24"/>
        <w:szCs w:val="24"/>
      </w:rPr>
    </w:lvl>
    <w:lvl w:ilvl="2">
      <w:start w:val="1"/>
      <w:numFmt w:val="lowerRoman"/>
      <w:lvlText w:val="%3."/>
      <w:lvlJc w:val="left"/>
      <w:pPr>
        <w:tabs>
          <w:tab w:val="num" w:pos="2586"/>
        </w:tabs>
        <w:ind w:left="2586" w:hanging="296"/>
      </w:pPr>
      <w:rPr>
        <w:position w:val="0"/>
        <w:sz w:val="24"/>
        <w:szCs w:val="24"/>
      </w:rPr>
    </w:lvl>
    <w:lvl w:ilvl="3">
      <w:start w:val="1"/>
      <w:numFmt w:val="decimal"/>
      <w:lvlText w:val="%4."/>
      <w:lvlJc w:val="left"/>
      <w:pPr>
        <w:tabs>
          <w:tab w:val="num" w:pos="3306"/>
        </w:tabs>
        <w:ind w:left="3306" w:hanging="360"/>
      </w:pPr>
      <w:rPr>
        <w:position w:val="0"/>
        <w:sz w:val="24"/>
        <w:szCs w:val="24"/>
      </w:rPr>
    </w:lvl>
    <w:lvl w:ilvl="4">
      <w:start w:val="1"/>
      <w:numFmt w:val="lowerLetter"/>
      <w:lvlText w:val="%5."/>
      <w:lvlJc w:val="left"/>
      <w:pPr>
        <w:tabs>
          <w:tab w:val="num" w:pos="4026"/>
        </w:tabs>
        <w:ind w:left="4026" w:hanging="360"/>
      </w:pPr>
      <w:rPr>
        <w:position w:val="0"/>
        <w:sz w:val="24"/>
        <w:szCs w:val="24"/>
      </w:rPr>
    </w:lvl>
    <w:lvl w:ilvl="5">
      <w:start w:val="1"/>
      <w:numFmt w:val="lowerRoman"/>
      <w:lvlText w:val="%6."/>
      <w:lvlJc w:val="left"/>
      <w:pPr>
        <w:tabs>
          <w:tab w:val="num" w:pos="4746"/>
        </w:tabs>
        <w:ind w:left="4746" w:hanging="296"/>
      </w:pPr>
      <w:rPr>
        <w:position w:val="0"/>
        <w:sz w:val="24"/>
        <w:szCs w:val="24"/>
      </w:rPr>
    </w:lvl>
    <w:lvl w:ilvl="6">
      <w:start w:val="1"/>
      <w:numFmt w:val="decimal"/>
      <w:lvlText w:val="%7."/>
      <w:lvlJc w:val="left"/>
      <w:pPr>
        <w:tabs>
          <w:tab w:val="num" w:pos="5466"/>
        </w:tabs>
        <w:ind w:left="5466" w:hanging="360"/>
      </w:pPr>
      <w:rPr>
        <w:position w:val="0"/>
        <w:sz w:val="24"/>
        <w:szCs w:val="24"/>
      </w:rPr>
    </w:lvl>
    <w:lvl w:ilvl="7">
      <w:start w:val="1"/>
      <w:numFmt w:val="lowerLetter"/>
      <w:lvlText w:val="%8."/>
      <w:lvlJc w:val="left"/>
      <w:pPr>
        <w:tabs>
          <w:tab w:val="num" w:pos="6186"/>
        </w:tabs>
        <w:ind w:left="6186" w:hanging="360"/>
      </w:pPr>
      <w:rPr>
        <w:position w:val="0"/>
        <w:sz w:val="24"/>
        <w:szCs w:val="24"/>
      </w:rPr>
    </w:lvl>
    <w:lvl w:ilvl="8">
      <w:start w:val="1"/>
      <w:numFmt w:val="lowerRoman"/>
      <w:lvlText w:val="%9."/>
      <w:lvlJc w:val="left"/>
      <w:pPr>
        <w:tabs>
          <w:tab w:val="num" w:pos="6906"/>
        </w:tabs>
        <w:ind w:left="6906" w:hanging="296"/>
      </w:pPr>
      <w:rPr>
        <w:position w:val="0"/>
        <w:sz w:val="24"/>
        <w:szCs w:val="24"/>
      </w:rPr>
    </w:lvl>
  </w:abstractNum>
  <w:abstractNum w:abstractNumId="12" w15:restartNumberingAfterBreak="0">
    <w:nsid w:val="377BDD43"/>
    <w:multiLevelType w:val="hybridMultilevel"/>
    <w:tmpl w:val="B80C48E0"/>
    <w:lvl w:ilvl="0" w:tplc="4B30BE28">
      <w:start w:val="1"/>
      <w:numFmt w:val="bullet"/>
      <w:lvlText w:val="·"/>
      <w:lvlJc w:val="left"/>
      <w:pPr>
        <w:ind w:left="720" w:hanging="360"/>
      </w:pPr>
      <w:rPr>
        <w:rFonts w:ascii="Symbol" w:hAnsi="Symbol" w:hint="default"/>
      </w:rPr>
    </w:lvl>
    <w:lvl w:ilvl="1" w:tplc="AD82F17C">
      <w:start w:val="1"/>
      <w:numFmt w:val="bullet"/>
      <w:lvlText w:val="o"/>
      <w:lvlJc w:val="left"/>
      <w:pPr>
        <w:ind w:left="1440" w:hanging="360"/>
      </w:pPr>
      <w:rPr>
        <w:rFonts w:ascii="Courier New" w:hAnsi="Courier New" w:hint="default"/>
      </w:rPr>
    </w:lvl>
    <w:lvl w:ilvl="2" w:tplc="E88831CC">
      <w:start w:val="1"/>
      <w:numFmt w:val="bullet"/>
      <w:lvlText w:val=""/>
      <w:lvlJc w:val="left"/>
      <w:pPr>
        <w:ind w:left="2160" w:hanging="360"/>
      </w:pPr>
      <w:rPr>
        <w:rFonts w:ascii="Wingdings" w:hAnsi="Wingdings" w:hint="default"/>
      </w:rPr>
    </w:lvl>
    <w:lvl w:ilvl="3" w:tplc="E33E66CA">
      <w:start w:val="1"/>
      <w:numFmt w:val="bullet"/>
      <w:lvlText w:val=""/>
      <w:lvlJc w:val="left"/>
      <w:pPr>
        <w:ind w:left="2880" w:hanging="360"/>
      </w:pPr>
      <w:rPr>
        <w:rFonts w:ascii="Symbol" w:hAnsi="Symbol" w:hint="default"/>
      </w:rPr>
    </w:lvl>
    <w:lvl w:ilvl="4" w:tplc="CC4ADFC0">
      <w:start w:val="1"/>
      <w:numFmt w:val="bullet"/>
      <w:lvlText w:val="o"/>
      <w:lvlJc w:val="left"/>
      <w:pPr>
        <w:ind w:left="3600" w:hanging="360"/>
      </w:pPr>
      <w:rPr>
        <w:rFonts w:ascii="Courier New" w:hAnsi="Courier New" w:hint="default"/>
      </w:rPr>
    </w:lvl>
    <w:lvl w:ilvl="5" w:tplc="6E7CF2B0">
      <w:start w:val="1"/>
      <w:numFmt w:val="bullet"/>
      <w:lvlText w:val=""/>
      <w:lvlJc w:val="left"/>
      <w:pPr>
        <w:ind w:left="4320" w:hanging="360"/>
      </w:pPr>
      <w:rPr>
        <w:rFonts w:ascii="Wingdings" w:hAnsi="Wingdings" w:hint="default"/>
      </w:rPr>
    </w:lvl>
    <w:lvl w:ilvl="6" w:tplc="CCE037B6">
      <w:start w:val="1"/>
      <w:numFmt w:val="bullet"/>
      <w:lvlText w:val=""/>
      <w:lvlJc w:val="left"/>
      <w:pPr>
        <w:ind w:left="5040" w:hanging="360"/>
      </w:pPr>
      <w:rPr>
        <w:rFonts w:ascii="Symbol" w:hAnsi="Symbol" w:hint="default"/>
      </w:rPr>
    </w:lvl>
    <w:lvl w:ilvl="7" w:tplc="BE7C10AE">
      <w:start w:val="1"/>
      <w:numFmt w:val="bullet"/>
      <w:lvlText w:val="o"/>
      <w:lvlJc w:val="left"/>
      <w:pPr>
        <w:ind w:left="5760" w:hanging="360"/>
      </w:pPr>
      <w:rPr>
        <w:rFonts w:ascii="Courier New" w:hAnsi="Courier New" w:hint="default"/>
      </w:rPr>
    </w:lvl>
    <w:lvl w:ilvl="8" w:tplc="551A3414">
      <w:start w:val="1"/>
      <w:numFmt w:val="bullet"/>
      <w:lvlText w:val=""/>
      <w:lvlJc w:val="left"/>
      <w:pPr>
        <w:ind w:left="6480" w:hanging="360"/>
      </w:pPr>
      <w:rPr>
        <w:rFonts w:ascii="Wingdings" w:hAnsi="Wingdings" w:hint="default"/>
      </w:rPr>
    </w:lvl>
  </w:abstractNum>
  <w:abstractNum w:abstractNumId="13" w15:restartNumberingAfterBreak="0">
    <w:nsid w:val="3AB62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193BEF"/>
    <w:multiLevelType w:val="multilevel"/>
    <w:tmpl w:val="0AA265CC"/>
    <w:styleLink w:val="List0"/>
    <w:lvl w:ilvl="0">
      <w:numFmt w:val="bullet"/>
      <w:lvlText w:val="•"/>
      <w:lvlJc w:val="left"/>
      <w:pPr>
        <w:tabs>
          <w:tab w:val="num" w:pos="720"/>
        </w:tabs>
        <w:ind w:left="720" w:hanging="360"/>
      </w:pPr>
      <w:rPr>
        <w:rFonts w:ascii="Arial Bold" w:eastAsia="Arial Bold" w:hAnsi="Arial Bold" w:cs="Arial Bold"/>
        <w:b w:val="0"/>
        <w:bCs w:val="0"/>
        <w:position w:val="0"/>
        <w:sz w:val="22"/>
        <w:szCs w:val="22"/>
      </w:rPr>
    </w:lvl>
    <w:lvl w:ilvl="1">
      <w:start w:val="1"/>
      <w:numFmt w:val="bullet"/>
      <w:lvlText w:val="o"/>
      <w:lvlJc w:val="left"/>
      <w:pPr>
        <w:tabs>
          <w:tab w:val="num" w:pos="1440"/>
        </w:tabs>
        <w:ind w:left="1440" w:hanging="360"/>
      </w:pPr>
      <w:rPr>
        <w:rFonts w:ascii="Arial Bold" w:eastAsia="Arial Bold" w:hAnsi="Arial Bold" w:cs="Arial Bold"/>
        <w:b w:val="0"/>
        <w:bCs w:val="0"/>
        <w:position w:val="0"/>
        <w:sz w:val="24"/>
        <w:szCs w:val="24"/>
      </w:rPr>
    </w:lvl>
    <w:lvl w:ilvl="2">
      <w:start w:val="1"/>
      <w:numFmt w:val="bullet"/>
      <w:lvlText w:val="▪"/>
      <w:lvlJc w:val="left"/>
      <w:pPr>
        <w:tabs>
          <w:tab w:val="num" w:pos="2160"/>
        </w:tabs>
        <w:ind w:left="2160" w:hanging="360"/>
      </w:pPr>
      <w:rPr>
        <w:rFonts w:ascii="Arial Bold" w:eastAsia="Arial Bold" w:hAnsi="Arial Bold" w:cs="Arial Bold"/>
        <w:b w:val="0"/>
        <w:bCs w:val="0"/>
        <w:position w:val="0"/>
        <w:sz w:val="24"/>
        <w:szCs w:val="24"/>
      </w:rPr>
    </w:lvl>
    <w:lvl w:ilvl="3">
      <w:start w:val="1"/>
      <w:numFmt w:val="bullet"/>
      <w:lvlText w:val="•"/>
      <w:lvlJc w:val="left"/>
      <w:pPr>
        <w:tabs>
          <w:tab w:val="num" w:pos="2880"/>
        </w:tabs>
        <w:ind w:left="2880" w:hanging="360"/>
      </w:pPr>
      <w:rPr>
        <w:rFonts w:ascii="Arial Bold" w:eastAsia="Arial Bold" w:hAnsi="Arial Bold" w:cs="Arial Bold"/>
        <w:b w:val="0"/>
        <w:bCs w:val="0"/>
        <w:position w:val="0"/>
        <w:sz w:val="24"/>
        <w:szCs w:val="24"/>
      </w:rPr>
    </w:lvl>
    <w:lvl w:ilvl="4">
      <w:start w:val="1"/>
      <w:numFmt w:val="bullet"/>
      <w:lvlText w:val="o"/>
      <w:lvlJc w:val="left"/>
      <w:pPr>
        <w:tabs>
          <w:tab w:val="num" w:pos="3600"/>
        </w:tabs>
        <w:ind w:left="3600" w:hanging="360"/>
      </w:pPr>
      <w:rPr>
        <w:rFonts w:ascii="Arial Bold" w:eastAsia="Arial Bold" w:hAnsi="Arial Bold" w:cs="Arial Bold"/>
        <w:b w:val="0"/>
        <w:bCs w:val="0"/>
        <w:position w:val="0"/>
        <w:sz w:val="24"/>
        <w:szCs w:val="24"/>
      </w:rPr>
    </w:lvl>
    <w:lvl w:ilvl="5">
      <w:start w:val="1"/>
      <w:numFmt w:val="bullet"/>
      <w:lvlText w:val="▪"/>
      <w:lvlJc w:val="left"/>
      <w:pPr>
        <w:tabs>
          <w:tab w:val="num" w:pos="4320"/>
        </w:tabs>
        <w:ind w:left="4320" w:hanging="360"/>
      </w:pPr>
      <w:rPr>
        <w:rFonts w:ascii="Arial Bold" w:eastAsia="Arial Bold" w:hAnsi="Arial Bold" w:cs="Arial Bold"/>
        <w:b w:val="0"/>
        <w:bCs w:val="0"/>
        <w:position w:val="0"/>
        <w:sz w:val="24"/>
        <w:szCs w:val="24"/>
      </w:rPr>
    </w:lvl>
    <w:lvl w:ilvl="6">
      <w:start w:val="1"/>
      <w:numFmt w:val="bullet"/>
      <w:lvlText w:val="•"/>
      <w:lvlJc w:val="left"/>
      <w:pPr>
        <w:tabs>
          <w:tab w:val="num" w:pos="5040"/>
        </w:tabs>
        <w:ind w:left="5040" w:hanging="360"/>
      </w:pPr>
      <w:rPr>
        <w:rFonts w:ascii="Arial Bold" w:eastAsia="Arial Bold" w:hAnsi="Arial Bold" w:cs="Arial Bold"/>
        <w:b w:val="0"/>
        <w:bCs w:val="0"/>
        <w:position w:val="0"/>
        <w:sz w:val="24"/>
        <w:szCs w:val="24"/>
      </w:rPr>
    </w:lvl>
    <w:lvl w:ilvl="7">
      <w:start w:val="1"/>
      <w:numFmt w:val="bullet"/>
      <w:lvlText w:val="o"/>
      <w:lvlJc w:val="left"/>
      <w:pPr>
        <w:tabs>
          <w:tab w:val="num" w:pos="5760"/>
        </w:tabs>
        <w:ind w:left="5760" w:hanging="360"/>
      </w:pPr>
      <w:rPr>
        <w:rFonts w:ascii="Arial Bold" w:eastAsia="Arial Bold" w:hAnsi="Arial Bold" w:cs="Arial Bold"/>
        <w:b w:val="0"/>
        <w:bCs w:val="0"/>
        <w:position w:val="0"/>
        <w:sz w:val="24"/>
        <w:szCs w:val="24"/>
      </w:rPr>
    </w:lvl>
    <w:lvl w:ilvl="8">
      <w:start w:val="1"/>
      <w:numFmt w:val="bullet"/>
      <w:lvlText w:val="▪"/>
      <w:lvlJc w:val="left"/>
      <w:pPr>
        <w:tabs>
          <w:tab w:val="num" w:pos="6480"/>
        </w:tabs>
        <w:ind w:left="6480" w:hanging="360"/>
      </w:pPr>
      <w:rPr>
        <w:rFonts w:ascii="Arial Bold" w:eastAsia="Arial Bold" w:hAnsi="Arial Bold" w:cs="Arial Bold"/>
        <w:b w:val="0"/>
        <w:bCs w:val="0"/>
        <w:position w:val="0"/>
        <w:sz w:val="24"/>
        <w:szCs w:val="24"/>
      </w:rPr>
    </w:lvl>
  </w:abstractNum>
  <w:abstractNum w:abstractNumId="15" w15:restartNumberingAfterBreak="0">
    <w:nsid w:val="3ECB3341"/>
    <w:multiLevelType w:val="multilevel"/>
    <w:tmpl w:val="E97A7904"/>
    <w:styleLink w:val="List1"/>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450924D1"/>
    <w:multiLevelType w:val="multilevel"/>
    <w:tmpl w:val="5E1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815387"/>
    <w:multiLevelType w:val="hybridMultilevel"/>
    <w:tmpl w:val="FAC26DEE"/>
    <w:lvl w:ilvl="0" w:tplc="C4B4E254">
      <w:start w:val="1"/>
      <w:numFmt w:val="bullet"/>
      <w:lvlText w:val="·"/>
      <w:lvlJc w:val="left"/>
      <w:pPr>
        <w:ind w:left="720" w:hanging="360"/>
      </w:pPr>
      <w:rPr>
        <w:rFonts w:ascii="Symbol" w:hAnsi="Symbol" w:hint="default"/>
      </w:rPr>
    </w:lvl>
    <w:lvl w:ilvl="1" w:tplc="642A3F32">
      <w:start w:val="1"/>
      <w:numFmt w:val="bullet"/>
      <w:lvlText w:val="o"/>
      <w:lvlJc w:val="left"/>
      <w:pPr>
        <w:ind w:left="1440" w:hanging="360"/>
      </w:pPr>
      <w:rPr>
        <w:rFonts w:ascii="Courier New" w:hAnsi="Courier New" w:hint="default"/>
      </w:rPr>
    </w:lvl>
    <w:lvl w:ilvl="2" w:tplc="CFD816B4">
      <w:start w:val="1"/>
      <w:numFmt w:val="bullet"/>
      <w:lvlText w:val=""/>
      <w:lvlJc w:val="left"/>
      <w:pPr>
        <w:ind w:left="2160" w:hanging="360"/>
      </w:pPr>
      <w:rPr>
        <w:rFonts w:ascii="Wingdings" w:hAnsi="Wingdings" w:hint="default"/>
      </w:rPr>
    </w:lvl>
    <w:lvl w:ilvl="3" w:tplc="57A828EC">
      <w:start w:val="1"/>
      <w:numFmt w:val="bullet"/>
      <w:lvlText w:val=""/>
      <w:lvlJc w:val="left"/>
      <w:pPr>
        <w:ind w:left="2880" w:hanging="360"/>
      </w:pPr>
      <w:rPr>
        <w:rFonts w:ascii="Symbol" w:hAnsi="Symbol" w:hint="default"/>
      </w:rPr>
    </w:lvl>
    <w:lvl w:ilvl="4" w:tplc="4838EF8E">
      <w:start w:val="1"/>
      <w:numFmt w:val="bullet"/>
      <w:lvlText w:val="o"/>
      <w:lvlJc w:val="left"/>
      <w:pPr>
        <w:ind w:left="3600" w:hanging="360"/>
      </w:pPr>
      <w:rPr>
        <w:rFonts w:ascii="Courier New" w:hAnsi="Courier New" w:hint="default"/>
      </w:rPr>
    </w:lvl>
    <w:lvl w:ilvl="5" w:tplc="A4968426">
      <w:start w:val="1"/>
      <w:numFmt w:val="bullet"/>
      <w:lvlText w:val=""/>
      <w:lvlJc w:val="left"/>
      <w:pPr>
        <w:ind w:left="4320" w:hanging="360"/>
      </w:pPr>
      <w:rPr>
        <w:rFonts w:ascii="Wingdings" w:hAnsi="Wingdings" w:hint="default"/>
      </w:rPr>
    </w:lvl>
    <w:lvl w:ilvl="6" w:tplc="431617FE">
      <w:start w:val="1"/>
      <w:numFmt w:val="bullet"/>
      <w:lvlText w:val=""/>
      <w:lvlJc w:val="left"/>
      <w:pPr>
        <w:ind w:left="5040" w:hanging="360"/>
      </w:pPr>
      <w:rPr>
        <w:rFonts w:ascii="Symbol" w:hAnsi="Symbol" w:hint="default"/>
      </w:rPr>
    </w:lvl>
    <w:lvl w:ilvl="7" w:tplc="A942B490">
      <w:start w:val="1"/>
      <w:numFmt w:val="bullet"/>
      <w:lvlText w:val="o"/>
      <w:lvlJc w:val="left"/>
      <w:pPr>
        <w:ind w:left="5760" w:hanging="360"/>
      </w:pPr>
      <w:rPr>
        <w:rFonts w:ascii="Courier New" w:hAnsi="Courier New" w:hint="default"/>
      </w:rPr>
    </w:lvl>
    <w:lvl w:ilvl="8" w:tplc="685C1F64">
      <w:start w:val="1"/>
      <w:numFmt w:val="bullet"/>
      <w:lvlText w:val=""/>
      <w:lvlJc w:val="left"/>
      <w:pPr>
        <w:ind w:left="6480" w:hanging="360"/>
      </w:pPr>
      <w:rPr>
        <w:rFonts w:ascii="Wingdings" w:hAnsi="Wingdings" w:hint="default"/>
      </w:rPr>
    </w:lvl>
  </w:abstractNum>
  <w:abstractNum w:abstractNumId="18" w15:restartNumberingAfterBreak="0">
    <w:nsid w:val="49D07FAA"/>
    <w:multiLevelType w:val="multilevel"/>
    <w:tmpl w:val="D14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097B2E"/>
    <w:multiLevelType w:val="hybridMultilevel"/>
    <w:tmpl w:val="5AE4510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FF6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BB3FCB"/>
    <w:multiLevelType w:val="multilevel"/>
    <w:tmpl w:val="0F52FAC8"/>
    <w:styleLink w:val="List21"/>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22" w15:restartNumberingAfterBreak="0">
    <w:nsid w:val="53B20E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5F3EC3"/>
    <w:multiLevelType w:val="hybridMultilevel"/>
    <w:tmpl w:val="FDD8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323127"/>
    <w:multiLevelType w:val="hybridMultilevel"/>
    <w:tmpl w:val="14B6E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D727C5"/>
    <w:multiLevelType w:val="multilevel"/>
    <w:tmpl w:val="CA6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62B0BC"/>
    <w:multiLevelType w:val="hybridMultilevel"/>
    <w:tmpl w:val="ECAAC3B4"/>
    <w:lvl w:ilvl="0" w:tplc="7DE070A0">
      <w:start w:val="1"/>
      <w:numFmt w:val="bullet"/>
      <w:lvlText w:val=""/>
      <w:lvlJc w:val="left"/>
      <w:pPr>
        <w:ind w:left="720" w:hanging="360"/>
      </w:pPr>
      <w:rPr>
        <w:rFonts w:ascii="Symbol" w:hAnsi="Symbol" w:hint="default"/>
      </w:rPr>
    </w:lvl>
    <w:lvl w:ilvl="1" w:tplc="18A49A52">
      <w:start w:val="1"/>
      <w:numFmt w:val="bullet"/>
      <w:lvlText w:val="o"/>
      <w:lvlJc w:val="left"/>
      <w:pPr>
        <w:ind w:left="1440" w:hanging="360"/>
      </w:pPr>
      <w:rPr>
        <w:rFonts w:ascii="Courier New" w:hAnsi="Courier New" w:hint="default"/>
      </w:rPr>
    </w:lvl>
    <w:lvl w:ilvl="2" w:tplc="B6A68CC4">
      <w:start w:val="1"/>
      <w:numFmt w:val="bullet"/>
      <w:lvlText w:val=""/>
      <w:lvlJc w:val="left"/>
      <w:pPr>
        <w:ind w:left="2160" w:hanging="360"/>
      </w:pPr>
      <w:rPr>
        <w:rFonts w:ascii="Wingdings" w:hAnsi="Wingdings" w:hint="default"/>
      </w:rPr>
    </w:lvl>
    <w:lvl w:ilvl="3" w:tplc="C8C837A4">
      <w:start w:val="1"/>
      <w:numFmt w:val="bullet"/>
      <w:lvlText w:val=""/>
      <w:lvlJc w:val="left"/>
      <w:pPr>
        <w:ind w:left="2880" w:hanging="360"/>
      </w:pPr>
      <w:rPr>
        <w:rFonts w:ascii="Symbol" w:hAnsi="Symbol" w:hint="default"/>
      </w:rPr>
    </w:lvl>
    <w:lvl w:ilvl="4" w:tplc="21CC0484">
      <w:start w:val="1"/>
      <w:numFmt w:val="bullet"/>
      <w:lvlText w:val="o"/>
      <w:lvlJc w:val="left"/>
      <w:pPr>
        <w:ind w:left="3600" w:hanging="360"/>
      </w:pPr>
      <w:rPr>
        <w:rFonts w:ascii="Courier New" w:hAnsi="Courier New" w:hint="default"/>
      </w:rPr>
    </w:lvl>
    <w:lvl w:ilvl="5" w:tplc="9C4A495C">
      <w:start w:val="1"/>
      <w:numFmt w:val="bullet"/>
      <w:lvlText w:val=""/>
      <w:lvlJc w:val="left"/>
      <w:pPr>
        <w:ind w:left="4320" w:hanging="360"/>
      </w:pPr>
      <w:rPr>
        <w:rFonts w:ascii="Wingdings" w:hAnsi="Wingdings" w:hint="default"/>
      </w:rPr>
    </w:lvl>
    <w:lvl w:ilvl="6" w:tplc="9D6239C8">
      <w:start w:val="1"/>
      <w:numFmt w:val="bullet"/>
      <w:lvlText w:val=""/>
      <w:lvlJc w:val="left"/>
      <w:pPr>
        <w:ind w:left="5040" w:hanging="360"/>
      </w:pPr>
      <w:rPr>
        <w:rFonts w:ascii="Symbol" w:hAnsi="Symbol" w:hint="default"/>
      </w:rPr>
    </w:lvl>
    <w:lvl w:ilvl="7" w:tplc="04E2C5C6">
      <w:start w:val="1"/>
      <w:numFmt w:val="bullet"/>
      <w:lvlText w:val="o"/>
      <w:lvlJc w:val="left"/>
      <w:pPr>
        <w:ind w:left="5760" w:hanging="360"/>
      </w:pPr>
      <w:rPr>
        <w:rFonts w:ascii="Courier New" w:hAnsi="Courier New" w:hint="default"/>
      </w:rPr>
    </w:lvl>
    <w:lvl w:ilvl="8" w:tplc="DD1870A4">
      <w:start w:val="1"/>
      <w:numFmt w:val="bullet"/>
      <w:lvlText w:val=""/>
      <w:lvlJc w:val="left"/>
      <w:pPr>
        <w:ind w:left="6480" w:hanging="360"/>
      </w:pPr>
      <w:rPr>
        <w:rFonts w:ascii="Wingdings" w:hAnsi="Wingdings" w:hint="default"/>
      </w:rPr>
    </w:lvl>
  </w:abstractNum>
  <w:abstractNum w:abstractNumId="27" w15:restartNumberingAfterBreak="0">
    <w:nsid w:val="7309036F"/>
    <w:multiLevelType w:val="multilevel"/>
    <w:tmpl w:val="F5F6A04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8013539">
    <w:abstractNumId w:val="1"/>
  </w:num>
  <w:num w:numId="2" w16cid:durableId="760640449">
    <w:abstractNumId w:val="26"/>
  </w:num>
  <w:num w:numId="3" w16cid:durableId="444930220">
    <w:abstractNumId w:val="17"/>
  </w:num>
  <w:num w:numId="4" w16cid:durableId="1872575400">
    <w:abstractNumId w:val="12"/>
  </w:num>
  <w:num w:numId="5" w16cid:durableId="319122326">
    <w:abstractNumId w:val="2"/>
  </w:num>
  <w:num w:numId="6" w16cid:durableId="889998992">
    <w:abstractNumId w:val="14"/>
  </w:num>
  <w:num w:numId="7" w16cid:durableId="522864449">
    <w:abstractNumId w:val="15"/>
  </w:num>
  <w:num w:numId="8" w16cid:durableId="1445534252">
    <w:abstractNumId w:val="21"/>
  </w:num>
  <w:num w:numId="9" w16cid:durableId="879703210">
    <w:abstractNumId w:val="5"/>
  </w:num>
  <w:num w:numId="10" w16cid:durableId="279267699">
    <w:abstractNumId w:val="7"/>
  </w:num>
  <w:num w:numId="11" w16cid:durableId="325744795">
    <w:abstractNumId w:val="11"/>
  </w:num>
  <w:num w:numId="12" w16cid:durableId="361368483">
    <w:abstractNumId w:val="10"/>
  </w:num>
  <w:num w:numId="13" w16cid:durableId="456682686">
    <w:abstractNumId w:val="28"/>
  </w:num>
  <w:num w:numId="14" w16cid:durableId="1979384347">
    <w:abstractNumId w:val="3"/>
  </w:num>
  <w:num w:numId="15" w16cid:durableId="1722048396">
    <w:abstractNumId w:val="6"/>
  </w:num>
  <w:num w:numId="16" w16cid:durableId="1105659972">
    <w:abstractNumId w:val="13"/>
  </w:num>
  <w:num w:numId="17" w16cid:durableId="1273777964">
    <w:abstractNumId w:val="20"/>
  </w:num>
  <w:num w:numId="18" w16cid:durableId="499195012">
    <w:abstractNumId w:val="19"/>
  </w:num>
  <w:num w:numId="19" w16cid:durableId="789013458">
    <w:abstractNumId w:val="4"/>
  </w:num>
  <w:num w:numId="20" w16cid:durableId="928581272">
    <w:abstractNumId w:val="23"/>
  </w:num>
  <w:num w:numId="21" w16cid:durableId="524290272">
    <w:abstractNumId w:val="22"/>
  </w:num>
  <w:num w:numId="22" w16cid:durableId="448940623">
    <w:abstractNumId w:val="24"/>
  </w:num>
  <w:num w:numId="23" w16cid:durableId="45691067">
    <w:abstractNumId w:val="8"/>
  </w:num>
  <w:num w:numId="24" w16cid:durableId="988440323">
    <w:abstractNumId w:val="25"/>
  </w:num>
  <w:num w:numId="25" w16cid:durableId="465046071">
    <w:abstractNumId w:val="16"/>
  </w:num>
  <w:num w:numId="26" w16cid:durableId="79453733">
    <w:abstractNumId w:val="18"/>
  </w:num>
  <w:num w:numId="27" w16cid:durableId="2039354077">
    <w:abstractNumId w:val="27"/>
  </w:num>
  <w:num w:numId="28" w16cid:durableId="1797872936">
    <w:abstractNumId w:val="0"/>
  </w:num>
  <w:num w:numId="29" w16cid:durableId="10465645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AC"/>
    <w:rsid w:val="00000F8A"/>
    <w:rsid w:val="00004321"/>
    <w:rsid w:val="0000439A"/>
    <w:rsid w:val="0000439F"/>
    <w:rsid w:val="000066B9"/>
    <w:rsid w:val="0001096B"/>
    <w:rsid w:val="00011235"/>
    <w:rsid w:val="0001178B"/>
    <w:rsid w:val="00016D86"/>
    <w:rsid w:val="00017679"/>
    <w:rsid w:val="00017D16"/>
    <w:rsid w:val="00017F11"/>
    <w:rsid w:val="00021327"/>
    <w:rsid w:val="00021674"/>
    <w:rsid w:val="00022683"/>
    <w:rsid w:val="00022D86"/>
    <w:rsid w:val="000238A0"/>
    <w:rsid w:val="00025787"/>
    <w:rsid w:val="00027FA4"/>
    <w:rsid w:val="00030469"/>
    <w:rsid w:val="00030AE5"/>
    <w:rsid w:val="00030CBF"/>
    <w:rsid w:val="00032252"/>
    <w:rsid w:val="00037036"/>
    <w:rsid w:val="000375D6"/>
    <w:rsid w:val="00042CB7"/>
    <w:rsid w:val="00045E9A"/>
    <w:rsid w:val="00047093"/>
    <w:rsid w:val="00050E7A"/>
    <w:rsid w:val="000520D3"/>
    <w:rsid w:val="000525A2"/>
    <w:rsid w:val="00054327"/>
    <w:rsid w:val="00054687"/>
    <w:rsid w:val="00055C88"/>
    <w:rsid w:val="00056302"/>
    <w:rsid w:val="000605C2"/>
    <w:rsid w:val="00060E7E"/>
    <w:rsid w:val="0006394C"/>
    <w:rsid w:val="0006405F"/>
    <w:rsid w:val="0006448C"/>
    <w:rsid w:val="00065D79"/>
    <w:rsid w:val="00067725"/>
    <w:rsid w:val="00070C75"/>
    <w:rsid w:val="00071A04"/>
    <w:rsid w:val="000746BE"/>
    <w:rsid w:val="00074E59"/>
    <w:rsid w:val="00075C5F"/>
    <w:rsid w:val="00076BA1"/>
    <w:rsid w:val="00076E41"/>
    <w:rsid w:val="00080947"/>
    <w:rsid w:val="0008217B"/>
    <w:rsid w:val="00082D1B"/>
    <w:rsid w:val="00083FF5"/>
    <w:rsid w:val="00086894"/>
    <w:rsid w:val="00087A5D"/>
    <w:rsid w:val="00087ABA"/>
    <w:rsid w:val="00090C6D"/>
    <w:rsid w:val="00093975"/>
    <w:rsid w:val="00097B56"/>
    <w:rsid w:val="000A567B"/>
    <w:rsid w:val="000A66E0"/>
    <w:rsid w:val="000A6842"/>
    <w:rsid w:val="000A6BDB"/>
    <w:rsid w:val="000A6D45"/>
    <w:rsid w:val="000B3F00"/>
    <w:rsid w:val="000B4242"/>
    <w:rsid w:val="000B4382"/>
    <w:rsid w:val="000C097C"/>
    <w:rsid w:val="000C26E1"/>
    <w:rsid w:val="000C523E"/>
    <w:rsid w:val="000C5D59"/>
    <w:rsid w:val="000D042A"/>
    <w:rsid w:val="000D0652"/>
    <w:rsid w:val="000D0F95"/>
    <w:rsid w:val="000D6F40"/>
    <w:rsid w:val="000E24A9"/>
    <w:rsid w:val="000E300E"/>
    <w:rsid w:val="000F0537"/>
    <w:rsid w:val="000F1B0F"/>
    <w:rsid w:val="000F3809"/>
    <w:rsid w:val="000F3A71"/>
    <w:rsid w:val="000F40EA"/>
    <w:rsid w:val="000F6595"/>
    <w:rsid w:val="00100016"/>
    <w:rsid w:val="00101233"/>
    <w:rsid w:val="001053B5"/>
    <w:rsid w:val="00110237"/>
    <w:rsid w:val="001108D6"/>
    <w:rsid w:val="00110B1F"/>
    <w:rsid w:val="00110C5A"/>
    <w:rsid w:val="00110E0A"/>
    <w:rsid w:val="0011166A"/>
    <w:rsid w:val="00111710"/>
    <w:rsid w:val="00111C73"/>
    <w:rsid w:val="00112E5C"/>
    <w:rsid w:val="00115F99"/>
    <w:rsid w:val="001168F0"/>
    <w:rsid w:val="00122F8E"/>
    <w:rsid w:val="00125AB7"/>
    <w:rsid w:val="00133951"/>
    <w:rsid w:val="00133B5F"/>
    <w:rsid w:val="00135304"/>
    <w:rsid w:val="0013589D"/>
    <w:rsid w:val="00137080"/>
    <w:rsid w:val="001373F1"/>
    <w:rsid w:val="00140FF0"/>
    <w:rsid w:val="00142391"/>
    <w:rsid w:val="00144BAC"/>
    <w:rsid w:val="00146AC9"/>
    <w:rsid w:val="0015049D"/>
    <w:rsid w:val="00150554"/>
    <w:rsid w:val="00152E62"/>
    <w:rsid w:val="001530B4"/>
    <w:rsid w:val="00154A57"/>
    <w:rsid w:val="00154B93"/>
    <w:rsid w:val="00156892"/>
    <w:rsid w:val="00156EA2"/>
    <w:rsid w:val="001649AA"/>
    <w:rsid w:val="00165545"/>
    <w:rsid w:val="00172962"/>
    <w:rsid w:val="00172A47"/>
    <w:rsid w:val="001731CE"/>
    <w:rsid w:val="00173AF9"/>
    <w:rsid w:val="00173B01"/>
    <w:rsid w:val="00174818"/>
    <w:rsid w:val="0017524A"/>
    <w:rsid w:val="00176C77"/>
    <w:rsid w:val="00176E62"/>
    <w:rsid w:val="00177AC3"/>
    <w:rsid w:val="00183E2E"/>
    <w:rsid w:val="00194E1B"/>
    <w:rsid w:val="00195AF5"/>
    <w:rsid w:val="00195BA7"/>
    <w:rsid w:val="00196531"/>
    <w:rsid w:val="001A04E7"/>
    <w:rsid w:val="001A0EBF"/>
    <w:rsid w:val="001A21BE"/>
    <w:rsid w:val="001A2E33"/>
    <w:rsid w:val="001A4212"/>
    <w:rsid w:val="001A48B0"/>
    <w:rsid w:val="001A69C6"/>
    <w:rsid w:val="001A6B1F"/>
    <w:rsid w:val="001A6E45"/>
    <w:rsid w:val="001B086E"/>
    <w:rsid w:val="001B0C78"/>
    <w:rsid w:val="001B1169"/>
    <w:rsid w:val="001B4E85"/>
    <w:rsid w:val="001C179D"/>
    <w:rsid w:val="001C2468"/>
    <w:rsid w:val="001C272D"/>
    <w:rsid w:val="001C5868"/>
    <w:rsid w:val="001C5A68"/>
    <w:rsid w:val="001C6B3D"/>
    <w:rsid w:val="001D23AA"/>
    <w:rsid w:val="001D3069"/>
    <w:rsid w:val="001D357C"/>
    <w:rsid w:val="001E1984"/>
    <w:rsid w:val="001E2064"/>
    <w:rsid w:val="001E39D6"/>
    <w:rsid w:val="001E48FA"/>
    <w:rsid w:val="001E5015"/>
    <w:rsid w:val="001E67C3"/>
    <w:rsid w:val="001F0B7E"/>
    <w:rsid w:val="001F0DFF"/>
    <w:rsid w:val="001F1175"/>
    <w:rsid w:val="001F3CCF"/>
    <w:rsid w:val="001F5DE4"/>
    <w:rsid w:val="00201D2D"/>
    <w:rsid w:val="00202275"/>
    <w:rsid w:val="0020272D"/>
    <w:rsid w:val="00206B3A"/>
    <w:rsid w:val="0021145B"/>
    <w:rsid w:val="0021170D"/>
    <w:rsid w:val="00214FB0"/>
    <w:rsid w:val="00217E71"/>
    <w:rsid w:val="0022446F"/>
    <w:rsid w:val="002306D3"/>
    <w:rsid w:val="00230735"/>
    <w:rsid w:val="00233044"/>
    <w:rsid w:val="002366C5"/>
    <w:rsid w:val="00236939"/>
    <w:rsid w:val="00236F40"/>
    <w:rsid w:val="00241ED4"/>
    <w:rsid w:val="00242BD2"/>
    <w:rsid w:val="002438D4"/>
    <w:rsid w:val="00243E7B"/>
    <w:rsid w:val="002447DB"/>
    <w:rsid w:val="00244CC8"/>
    <w:rsid w:val="002469B5"/>
    <w:rsid w:val="002471B8"/>
    <w:rsid w:val="00250819"/>
    <w:rsid w:val="00252F45"/>
    <w:rsid w:val="00253CDE"/>
    <w:rsid w:val="002559FA"/>
    <w:rsid w:val="00255C7F"/>
    <w:rsid w:val="00256710"/>
    <w:rsid w:val="0025716A"/>
    <w:rsid w:val="002620BF"/>
    <w:rsid w:val="002645CE"/>
    <w:rsid w:val="0027055A"/>
    <w:rsid w:val="002762B8"/>
    <w:rsid w:val="00277EFA"/>
    <w:rsid w:val="00282ACB"/>
    <w:rsid w:val="0028347E"/>
    <w:rsid w:val="00283BEE"/>
    <w:rsid w:val="002842CE"/>
    <w:rsid w:val="00284AD8"/>
    <w:rsid w:val="0028760B"/>
    <w:rsid w:val="00291121"/>
    <w:rsid w:val="002938EF"/>
    <w:rsid w:val="00294325"/>
    <w:rsid w:val="002951A2"/>
    <w:rsid w:val="0029598C"/>
    <w:rsid w:val="00296623"/>
    <w:rsid w:val="002A0650"/>
    <w:rsid w:val="002A0CC6"/>
    <w:rsid w:val="002A0DBD"/>
    <w:rsid w:val="002A52ED"/>
    <w:rsid w:val="002A6011"/>
    <w:rsid w:val="002A61BC"/>
    <w:rsid w:val="002A7E3C"/>
    <w:rsid w:val="002B344A"/>
    <w:rsid w:val="002B54FC"/>
    <w:rsid w:val="002B552B"/>
    <w:rsid w:val="002B5F5C"/>
    <w:rsid w:val="002C119F"/>
    <w:rsid w:val="002C1356"/>
    <w:rsid w:val="002C285F"/>
    <w:rsid w:val="002C3B2E"/>
    <w:rsid w:val="002C3E04"/>
    <w:rsid w:val="002C6719"/>
    <w:rsid w:val="002C7997"/>
    <w:rsid w:val="002D16DB"/>
    <w:rsid w:val="002D1AD3"/>
    <w:rsid w:val="002D262C"/>
    <w:rsid w:val="002D2C03"/>
    <w:rsid w:val="002D3611"/>
    <w:rsid w:val="002D4DE7"/>
    <w:rsid w:val="002D6CA6"/>
    <w:rsid w:val="002D7E99"/>
    <w:rsid w:val="002D7F29"/>
    <w:rsid w:val="002E0A8E"/>
    <w:rsid w:val="002E18FB"/>
    <w:rsid w:val="002E3D9A"/>
    <w:rsid w:val="002E51CF"/>
    <w:rsid w:val="002F3AEA"/>
    <w:rsid w:val="002F66FA"/>
    <w:rsid w:val="002F6E81"/>
    <w:rsid w:val="002F7417"/>
    <w:rsid w:val="002F75AC"/>
    <w:rsid w:val="00300EA3"/>
    <w:rsid w:val="00302044"/>
    <w:rsid w:val="0030255E"/>
    <w:rsid w:val="0030290E"/>
    <w:rsid w:val="00303BBB"/>
    <w:rsid w:val="00307B3C"/>
    <w:rsid w:val="00317D18"/>
    <w:rsid w:val="003205A3"/>
    <w:rsid w:val="003228CB"/>
    <w:rsid w:val="003235C8"/>
    <w:rsid w:val="00327E5E"/>
    <w:rsid w:val="00330276"/>
    <w:rsid w:val="00330E3C"/>
    <w:rsid w:val="00335A8F"/>
    <w:rsid w:val="003378FC"/>
    <w:rsid w:val="0034028C"/>
    <w:rsid w:val="0034091B"/>
    <w:rsid w:val="00342297"/>
    <w:rsid w:val="00342362"/>
    <w:rsid w:val="00342F25"/>
    <w:rsid w:val="00346D52"/>
    <w:rsid w:val="00350295"/>
    <w:rsid w:val="0035030D"/>
    <w:rsid w:val="00350550"/>
    <w:rsid w:val="00351102"/>
    <w:rsid w:val="003513E2"/>
    <w:rsid w:val="003536C9"/>
    <w:rsid w:val="0035484D"/>
    <w:rsid w:val="00355AE1"/>
    <w:rsid w:val="003565BC"/>
    <w:rsid w:val="00360801"/>
    <w:rsid w:val="00361CA8"/>
    <w:rsid w:val="003638FA"/>
    <w:rsid w:val="00364DD3"/>
    <w:rsid w:val="0036579C"/>
    <w:rsid w:val="00365B3B"/>
    <w:rsid w:val="003676F8"/>
    <w:rsid w:val="00367847"/>
    <w:rsid w:val="00370755"/>
    <w:rsid w:val="00373BBE"/>
    <w:rsid w:val="003749C5"/>
    <w:rsid w:val="00375077"/>
    <w:rsid w:val="00375B0B"/>
    <w:rsid w:val="00376251"/>
    <w:rsid w:val="00376895"/>
    <w:rsid w:val="00382ECE"/>
    <w:rsid w:val="003873A3"/>
    <w:rsid w:val="00391DD0"/>
    <w:rsid w:val="00392579"/>
    <w:rsid w:val="003936CB"/>
    <w:rsid w:val="003956B8"/>
    <w:rsid w:val="00395B07"/>
    <w:rsid w:val="003963C0"/>
    <w:rsid w:val="003A03E6"/>
    <w:rsid w:val="003A07C9"/>
    <w:rsid w:val="003A08B3"/>
    <w:rsid w:val="003A2021"/>
    <w:rsid w:val="003A50A5"/>
    <w:rsid w:val="003A5F11"/>
    <w:rsid w:val="003A608F"/>
    <w:rsid w:val="003B036E"/>
    <w:rsid w:val="003B37B0"/>
    <w:rsid w:val="003B55AA"/>
    <w:rsid w:val="003B643F"/>
    <w:rsid w:val="003B7CD9"/>
    <w:rsid w:val="003B7E31"/>
    <w:rsid w:val="003C7376"/>
    <w:rsid w:val="003C7A08"/>
    <w:rsid w:val="003C7D0F"/>
    <w:rsid w:val="003D01BA"/>
    <w:rsid w:val="003D1698"/>
    <w:rsid w:val="003D34F3"/>
    <w:rsid w:val="003D3D7B"/>
    <w:rsid w:val="003D45DA"/>
    <w:rsid w:val="003D52BE"/>
    <w:rsid w:val="003D731A"/>
    <w:rsid w:val="003E14F2"/>
    <w:rsid w:val="003E304F"/>
    <w:rsid w:val="003E3245"/>
    <w:rsid w:val="003E7612"/>
    <w:rsid w:val="003F02F4"/>
    <w:rsid w:val="003F0814"/>
    <w:rsid w:val="003F3EF6"/>
    <w:rsid w:val="003F549C"/>
    <w:rsid w:val="003F587C"/>
    <w:rsid w:val="003F5B1D"/>
    <w:rsid w:val="003F642F"/>
    <w:rsid w:val="003F6E4B"/>
    <w:rsid w:val="004017C8"/>
    <w:rsid w:val="00401A87"/>
    <w:rsid w:val="004022A7"/>
    <w:rsid w:val="00402BE1"/>
    <w:rsid w:val="0040331A"/>
    <w:rsid w:val="00411DA7"/>
    <w:rsid w:val="00414A62"/>
    <w:rsid w:val="004169AC"/>
    <w:rsid w:val="004200ED"/>
    <w:rsid w:val="0042032F"/>
    <w:rsid w:val="00422A92"/>
    <w:rsid w:val="0042357B"/>
    <w:rsid w:val="0042621E"/>
    <w:rsid w:val="0043266E"/>
    <w:rsid w:val="00433C94"/>
    <w:rsid w:val="004360C9"/>
    <w:rsid w:val="00436678"/>
    <w:rsid w:val="00437D25"/>
    <w:rsid w:val="004403D1"/>
    <w:rsid w:val="0044058E"/>
    <w:rsid w:val="00440E1C"/>
    <w:rsid w:val="00441844"/>
    <w:rsid w:val="00441CAC"/>
    <w:rsid w:val="00442DA6"/>
    <w:rsid w:val="00445172"/>
    <w:rsid w:val="00450A0F"/>
    <w:rsid w:val="00451251"/>
    <w:rsid w:val="00451A4E"/>
    <w:rsid w:val="00455F3B"/>
    <w:rsid w:val="00457E76"/>
    <w:rsid w:val="00461A08"/>
    <w:rsid w:val="00464BD9"/>
    <w:rsid w:val="004664DC"/>
    <w:rsid w:val="00471F14"/>
    <w:rsid w:val="00473244"/>
    <w:rsid w:val="0047574A"/>
    <w:rsid w:val="00475882"/>
    <w:rsid w:val="0047628A"/>
    <w:rsid w:val="00481876"/>
    <w:rsid w:val="004834BF"/>
    <w:rsid w:val="00484418"/>
    <w:rsid w:val="00484D78"/>
    <w:rsid w:val="00486491"/>
    <w:rsid w:val="004877D3"/>
    <w:rsid w:val="004918F4"/>
    <w:rsid w:val="00493B76"/>
    <w:rsid w:val="004941E8"/>
    <w:rsid w:val="004A2C31"/>
    <w:rsid w:val="004B07B4"/>
    <w:rsid w:val="004B11F5"/>
    <w:rsid w:val="004B508A"/>
    <w:rsid w:val="004B6631"/>
    <w:rsid w:val="004B66E0"/>
    <w:rsid w:val="004B78DF"/>
    <w:rsid w:val="004C0880"/>
    <w:rsid w:val="004C49DF"/>
    <w:rsid w:val="004C4D3F"/>
    <w:rsid w:val="004C56EF"/>
    <w:rsid w:val="004C6E77"/>
    <w:rsid w:val="004D5B0E"/>
    <w:rsid w:val="004D5C89"/>
    <w:rsid w:val="004E0DE6"/>
    <w:rsid w:val="004E2E2F"/>
    <w:rsid w:val="004E604D"/>
    <w:rsid w:val="004E6357"/>
    <w:rsid w:val="004E686E"/>
    <w:rsid w:val="004E6C86"/>
    <w:rsid w:val="004F09F9"/>
    <w:rsid w:val="004F45AA"/>
    <w:rsid w:val="004F7571"/>
    <w:rsid w:val="004F7ECD"/>
    <w:rsid w:val="00501998"/>
    <w:rsid w:val="005022E3"/>
    <w:rsid w:val="00507C6C"/>
    <w:rsid w:val="00510A18"/>
    <w:rsid w:val="0051110E"/>
    <w:rsid w:val="00511C23"/>
    <w:rsid w:val="00513939"/>
    <w:rsid w:val="00514F55"/>
    <w:rsid w:val="00515050"/>
    <w:rsid w:val="005157A5"/>
    <w:rsid w:val="00515D69"/>
    <w:rsid w:val="005168CB"/>
    <w:rsid w:val="005212A8"/>
    <w:rsid w:val="00521641"/>
    <w:rsid w:val="00521839"/>
    <w:rsid w:val="0052208E"/>
    <w:rsid w:val="0052369E"/>
    <w:rsid w:val="005240A0"/>
    <w:rsid w:val="0052475F"/>
    <w:rsid w:val="005250C2"/>
    <w:rsid w:val="00531E67"/>
    <w:rsid w:val="00533AFC"/>
    <w:rsid w:val="00535850"/>
    <w:rsid w:val="00542E5B"/>
    <w:rsid w:val="00544871"/>
    <w:rsid w:val="00545382"/>
    <w:rsid w:val="00545418"/>
    <w:rsid w:val="0054550D"/>
    <w:rsid w:val="00553130"/>
    <w:rsid w:val="0055348E"/>
    <w:rsid w:val="0055463F"/>
    <w:rsid w:val="005552B6"/>
    <w:rsid w:val="0055587A"/>
    <w:rsid w:val="005565F5"/>
    <w:rsid w:val="00556D82"/>
    <w:rsid w:val="005603BD"/>
    <w:rsid w:val="00566581"/>
    <w:rsid w:val="005672FD"/>
    <w:rsid w:val="005721CF"/>
    <w:rsid w:val="0057236B"/>
    <w:rsid w:val="00575265"/>
    <w:rsid w:val="005809E9"/>
    <w:rsid w:val="005837A2"/>
    <w:rsid w:val="00584817"/>
    <w:rsid w:val="005853FE"/>
    <w:rsid w:val="00586A4F"/>
    <w:rsid w:val="00586DD6"/>
    <w:rsid w:val="00591176"/>
    <w:rsid w:val="005917B4"/>
    <w:rsid w:val="00592B11"/>
    <w:rsid w:val="005956C4"/>
    <w:rsid w:val="0059794D"/>
    <w:rsid w:val="005A005C"/>
    <w:rsid w:val="005A1483"/>
    <w:rsid w:val="005A602B"/>
    <w:rsid w:val="005B1922"/>
    <w:rsid w:val="005B1B24"/>
    <w:rsid w:val="005B52F1"/>
    <w:rsid w:val="005B671B"/>
    <w:rsid w:val="005B7A04"/>
    <w:rsid w:val="005C0C45"/>
    <w:rsid w:val="005C11DE"/>
    <w:rsid w:val="005C2EA4"/>
    <w:rsid w:val="005C4229"/>
    <w:rsid w:val="005C4FC3"/>
    <w:rsid w:val="005C5C7F"/>
    <w:rsid w:val="005D2282"/>
    <w:rsid w:val="005D2D27"/>
    <w:rsid w:val="005D45A1"/>
    <w:rsid w:val="005D48EF"/>
    <w:rsid w:val="005D77D2"/>
    <w:rsid w:val="005E0102"/>
    <w:rsid w:val="005E0D83"/>
    <w:rsid w:val="005E12D9"/>
    <w:rsid w:val="005E3DFA"/>
    <w:rsid w:val="005E5379"/>
    <w:rsid w:val="005E5656"/>
    <w:rsid w:val="005E67EE"/>
    <w:rsid w:val="005F4D6D"/>
    <w:rsid w:val="005F6375"/>
    <w:rsid w:val="005F6489"/>
    <w:rsid w:val="005F7743"/>
    <w:rsid w:val="005F7EFB"/>
    <w:rsid w:val="00600186"/>
    <w:rsid w:val="0060348F"/>
    <w:rsid w:val="006042B7"/>
    <w:rsid w:val="006045D6"/>
    <w:rsid w:val="0060551E"/>
    <w:rsid w:val="00606AD4"/>
    <w:rsid w:val="00607D92"/>
    <w:rsid w:val="006128FF"/>
    <w:rsid w:val="006145AD"/>
    <w:rsid w:val="006162D4"/>
    <w:rsid w:val="0062049F"/>
    <w:rsid w:val="0062060C"/>
    <w:rsid w:val="00620776"/>
    <w:rsid w:val="0062102E"/>
    <w:rsid w:val="00622E6F"/>
    <w:rsid w:val="006242EC"/>
    <w:rsid w:val="006273EC"/>
    <w:rsid w:val="00627C00"/>
    <w:rsid w:val="006319FA"/>
    <w:rsid w:val="0063327E"/>
    <w:rsid w:val="00633477"/>
    <w:rsid w:val="00636715"/>
    <w:rsid w:val="0064077B"/>
    <w:rsid w:val="0064084A"/>
    <w:rsid w:val="006416F9"/>
    <w:rsid w:val="00643BE6"/>
    <w:rsid w:val="0064476A"/>
    <w:rsid w:val="00644F23"/>
    <w:rsid w:val="006467EC"/>
    <w:rsid w:val="006472F4"/>
    <w:rsid w:val="006477C2"/>
    <w:rsid w:val="00650219"/>
    <w:rsid w:val="00650350"/>
    <w:rsid w:val="0065263C"/>
    <w:rsid w:val="00654BBC"/>
    <w:rsid w:val="006562F0"/>
    <w:rsid w:val="00660B59"/>
    <w:rsid w:val="00661464"/>
    <w:rsid w:val="006614F1"/>
    <w:rsid w:val="006636EE"/>
    <w:rsid w:val="00666440"/>
    <w:rsid w:val="00673A06"/>
    <w:rsid w:val="0067415F"/>
    <w:rsid w:val="00676EC7"/>
    <w:rsid w:val="00680ED5"/>
    <w:rsid w:val="0068592D"/>
    <w:rsid w:val="00685D9D"/>
    <w:rsid w:val="00687FD5"/>
    <w:rsid w:val="00692E17"/>
    <w:rsid w:val="00692E8F"/>
    <w:rsid w:val="00694FC4"/>
    <w:rsid w:val="00697C14"/>
    <w:rsid w:val="00697D3C"/>
    <w:rsid w:val="006A0050"/>
    <w:rsid w:val="006A5BEE"/>
    <w:rsid w:val="006A6F96"/>
    <w:rsid w:val="006A75B6"/>
    <w:rsid w:val="006A76AB"/>
    <w:rsid w:val="006A7822"/>
    <w:rsid w:val="006B22D1"/>
    <w:rsid w:val="006B273C"/>
    <w:rsid w:val="006B58E6"/>
    <w:rsid w:val="006B63D2"/>
    <w:rsid w:val="006C1A00"/>
    <w:rsid w:val="006C2A90"/>
    <w:rsid w:val="006C4295"/>
    <w:rsid w:val="006C446C"/>
    <w:rsid w:val="006C5217"/>
    <w:rsid w:val="006C6FB8"/>
    <w:rsid w:val="006D076A"/>
    <w:rsid w:val="006D1F94"/>
    <w:rsid w:val="006D3201"/>
    <w:rsid w:val="006D3DB4"/>
    <w:rsid w:val="006D4AC8"/>
    <w:rsid w:val="006D6F95"/>
    <w:rsid w:val="006D702F"/>
    <w:rsid w:val="006D71D0"/>
    <w:rsid w:val="006D7C5A"/>
    <w:rsid w:val="006E0070"/>
    <w:rsid w:val="006E00F3"/>
    <w:rsid w:val="006E346F"/>
    <w:rsid w:val="006E465C"/>
    <w:rsid w:val="006F392F"/>
    <w:rsid w:val="006F4235"/>
    <w:rsid w:val="006F5C66"/>
    <w:rsid w:val="006F7610"/>
    <w:rsid w:val="00703B2F"/>
    <w:rsid w:val="00704ABA"/>
    <w:rsid w:val="00704CD6"/>
    <w:rsid w:val="00706E48"/>
    <w:rsid w:val="00707251"/>
    <w:rsid w:val="00711387"/>
    <w:rsid w:val="00713209"/>
    <w:rsid w:val="00713778"/>
    <w:rsid w:val="0072029A"/>
    <w:rsid w:val="007228B0"/>
    <w:rsid w:val="007232A7"/>
    <w:rsid w:val="00723EA8"/>
    <w:rsid w:val="0072644F"/>
    <w:rsid w:val="00726572"/>
    <w:rsid w:val="0072743B"/>
    <w:rsid w:val="00732407"/>
    <w:rsid w:val="00732D4A"/>
    <w:rsid w:val="00732E33"/>
    <w:rsid w:val="00735BFC"/>
    <w:rsid w:val="007360BD"/>
    <w:rsid w:val="00737A5C"/>
    <w:rsid w:val="00740BE3"/>
    <w:rsid w:val="00741830"/>
    <w:rsid w:val="00741865"/>
    <w:rsid w:val="00741E4C"/>
    <w:rsid w:val="0074496E"/>
    <w:rsid w:val="00744CA9"/>
    <w:rsid w:val="0074550A"/>
    <w:rsid w:val="00746B49"/>
    <w:rsid w:val="0075688E"/>
    <w:rsid w:val="00762525"/>
    <w:rsid w:val="0076329D"/>
    <w:rsid w:val="007639BE"/>
    <w:rsid w:val="00765328"/>
    <w:rsid w:val="00766F72"/>
    <w:rsid w:val="00773632"/>
    <w:rsid w:val="00775056"/>
    <w:rsid w:val="00775392"/>
    <w:rsid w:val="007753D3"/>
    <w:rsid w:val="007755DC"/>
    <w:rsid w:val="00776BD0"/>
    <w:rsid w:val="0077707B"/>
    <w:rsid w:val="00777D3F"/>
    <w:rsid w:val="00777F1E"/>
    <w:rsid w:val="0078024C"/>
    <w:rsid w:val="007805C0"/>
    <w:rsid w:val="00782633"/>
    <w:rsid w:val="00782EEF"/>
    <w:rsid w:val="0078305C"/>
    <w:rsid w:val="00783611"/>
    <w:rsid w:val="00787C76"/>
    <w:rsid w:val="00790127"/>
    <w:rsid w:val="00790B17"/>
    <w:rsid w:val="00793D23"/>
    <w:rsid w:val="00793E9F"/>
    <w:rsid w:val="00797CB1"/>
    <w:rsid w:val="007A261B"/>
    <w:rsid w:val="007A3135"/>
    <w:rsid w:val="007A53AD"/>
    <w:rsid w:val="007B2E4E"/>
    <w:rsid w:val="007B34A3"/>
    <w:rsid w:val="007B3C86"/>
    <w:rsid w:val="007B5F82"/>
    <w:rsid w:val="007C3504"/>
    <w:rsid w:val="007C4EE7"/>
    <w:rsid w:val="007C5254"/>
    <w:rsid w:val="007D0346"/>
    <w:rsid w:val="007D1484"/>
    <w:rsid w:val="007D1CE1"/>
    <w:rsid w:val="007D4745"/>
    <w:rsid w:val="007D642C"/>
    <w:rsid w:val="007D7587"/>
    <w:rsid w:val="007E001F"/>
    <w:rsid w:val="007E0762"/>
    <w:rsid w:val="007E109E"/>
    <w:rsid w:val="007E220A"/>
    <w:rsid w:val="007F03A8"/>
    <w:rsid w:val="007F09C2"/>
    <w:rsid w:val="007F23BC"/>
    <w:rsid w:val="007F40BE"/>
    <w:rsid w:val="007F4224"/>
    <w:rsid w:val="007F7765"/>
    <w:rsid w:val="007F7F01"/>
    <w:rsid w:val="008006E6"/>
    <w:rsid w:val="00800B96"/>
    <w:rsid w:val="00801AC3"/>
    <w:rsid w:val="008020AB"/>
    <w:rsid w:val="0080278E"/>
    <w:rsid w:val="0080319C"/>
    <w:rsid w:val="008032C6"/>
    <w:rsid w:val="00804E0C"/>
    <w:rsid w:val="0080595E"/>
    <w:rsid w:val="00811B35"/>
    <w:rsid w:val="00815921"/>
    <w:rsid w:val="0081592F"/>
    <w:rsid w:val="008168E1"/>
    <w:rsid w:val="00817B35"/>
    <w:rsid w:val="00822986"/>
    <w:rsid w:val="008244B1"/>
    <w:rsid w:val="00832824"/>
    <w:rsid w:val="00834543"/>
    <w:rsid w:val="00835F92"/>
    <w:rsid w:val="0083604C"/>
    <w:rsid w:val="0083643F"/>
    <w:rsid w:val="00836733"/>
    <w:rsid w:val="00840095"/>
    <w:rsid w:val="0084182F"/>
    <w:rsid w:val="0084287F"/>
    <w:rsid w:val="00842B80"/>
    <w:rsid w:val="00842E63"/>
    <w:rsid w:val="00847DE2"/>
    <w:rsid w:val="008506E2"/>
    <w:rsid w:val="008533E7"/>
    <w:rsid w:val="00854647"/>
    <w:rsid w:val="00855190"/>
    <w:rsid w:val="00855988"/>
    <w:rsid w:val="00855C93"/>
    <w:rsid w:val="00855DF2"/>
    <w:rsid w:val="00855E1A"/>
    <w:rsid w:val="008613D5"/>
    <w:rsid w:val="00861C7C"/>
    <w:rsid w:val="0086277E"/>
    <w:rsid w:val="008669A7"/>
    <w:rsid w:val="00871E90"/>
    <w:rsid w:val="00872B5D"/>
    <w:rsid w:val="00872D27"/>
    <w:rsid w:val="00873387"/>
    <w:rsid w:val="0088021D"/>
    <w:rsid w:val="008822F9"/>
    <w:rsid w:val="008849FF"/>
    <w:rsid w:val="00885A8D"/>
    <w:rsid w:val="00885C19"/>
    <w:rsid w:val="008863F9"/>
    <w:rsid w:val="00887FC6"/>
    <w:rsid w:val="008903C7"/>
    <w:rsid w:val="0089171C"/>
    <w:rsid w:val="00892D59"/>
    <w:rsid w:val="00892E66"/>
    <w:rsid w:val="008930D3"/>
    <w:rsid w:val="00893A46"/>
    <w:rsid w:val="00895034"/>
    <w:rsid w:val="008950FB"/>
    <w:rsid w:val="00895D94"/>
    <w:rsid w:val="00896353"/>
    <w:rsid w:val="008A15AC"/>
    <w:rsid w:val="008A28C7"/>
    <w:rsid w:val="008A31EF"/>
    <w:rsid w:val="008A374E"/>
    <w:rsid w:val="008A5FC8"/>
    <w:rsid w:val="008B0045"/>
    <w:rsid w:val="008B0E35"/>
    <w:rsid w:val="008B2123"/>
    <w:rsid w:val="008B247A"/>
    <w:rsid w:val="008B40A3"/>
    <w:rsid w:val="008B5E1E"/>
    <w:rsid w:val="008B6E9F"/>
    <w:rsid w:val="008B7D33"/>
    <w:rsid w:val="008C1DC8"/>
    <w:rsid w:val="008C24FF"/>
    <w:rsid w:val="008C3B10"/>
    <w:rsid w:val="008C3F93"/>
    <w:rsid w:val="008C44DA"/>
    <w:rsid w:val="008C734D"/>
    <w:rsid w:val="008C7653"/>
    <w:rsid w:val="008D022F"/>
    <w:rsid w:val="008D1AAC"/>
    <w:rsid w:val="008D5706"/>
    <w:rsid w:val="008E2741"/>
    <w:rsid w:val="008E3BC5"/>
    <w:rsid w:val="008E5045"/>
    <w:rsid w:val="008E523E"/>
    <w:rsid w:val="008E5928"/>
    <w:rsid w:val="008F1385"/>
    <w:rsid w:val="008F2390"/>
    <w:rsid w:val="008F4ECD"/>
    <w:rsid w:val="008F5DA5"/>
    <w:rsid w:val="008F62B0"/>
    <w:rsid w:val="00901DA5"/>
    <w:rsid w:val="00903903"/>
    <w:rsid w:val="00903FA6"/>
    <w:rsid w:val="00904DB0"/>
    <w:rsid w:val="00904F48"/>
    <w:rsid w:val="00905657"/>
    <w:rsid w:val="009075FD"/>
    <w:rsid w:val="00911A10"/>
    <w:rsid w:val="00911A16"/>
    <w:rsid w:val="0091426F"/>
    <w:rsid w:val="009152F8"/>
    <w:rsid w:val="00915376"/>
    <w:rsid w:val="0092174C"/>
    <w:rsid w:val="0092179C"/>
    <w:rsid w:val="009249C5"/>
    <w:rsid w:val="00925036"/>
    <w:rsid w:val="00931784"/>
    <w:rsid w:val="00933B33"/>
    <w:rsid w:val="00934ABB"/>
    <w:rsid w:val="00934E8D"/>
    <w:rsid w:val="009417A5"/>
    <w:rsid w:val="0094217F"/>
    <w:rsid w:val="00942B0C"/>
    <w:rsid w:val="009435DB"/>
    <w:rsid w:val="009441F2"/>
    <w:rsid w:val="00945C2E"/>
    <w:rsid w:val="00945DA9"/>
    <w:rsid w:val="009461D2"/>
    <w:rsid w:val="009474E4"/>
    <w:rsid w:val="00947EB0"/>
    <w:rsid w:val="0095074D"/>
    <w:rsid w:val="00951131"/>
    <w:rsid w:val="00954271"/>
    <w:rsid w:val="00956053"/>
    <w:rsid w:val="0095729D"/>
    <w:rsid w:val="009641E6"/>
    <w:rsid w:val="009728DA"/>
    <w:rsid w:val="00972E8C"/>
    <w:rsid w:val="009740FB"/>
    <w:rsid w:val="00974D0F"/>
    <w:rsid w:val="00975D6D"/>
    <w:rsid w:val="00983CE7"/>
    <w:rsid w:val="00985139"/>
    <w:rsid w:val="00986D9C"/>
    <w:rsid w:val="00987467"/>
    <w:rsid w:val="00987CE6"/>
    <w:rsid w:val="0099044A"/>
    <w:rsid w:val="0099073D"/>
    <w:rsid w:val="00991F19"/>
    <w:rsid w:val="00993067"/>
    <w:rsid w:val="0099393C"/>
    <w:rsid w:val="009965CC"/>
    <w:rsid w:val="009A05B9"/>
    <w:rsid w:val="009A271C"/>
    <w:rsid w:val="009A27CD"/>
    <w:rsid w:val="009A4B56"/>
    <w:rsid w:val="009A7E54"/>
    <w:rsid w:val="009B108D"/>
    <w:rsid w:val="009B2C20"/>
    <w:rsid w:val="009B302B"/>
    <w:rsid w:val="009B5570"/>
    <w:rsid w:val="009B6965"/>
    <w:rsid w:val="009C059F"/>
    <w:rsid w:val="009C12AD"/>
    <w:rsid w:val="009C4D20"/>
    <w:rsid w:val="009C7319"/>
    <w:rsid w:val="009D07FC"/>
    <w:rsid w:val="009D3868"/>
    <w:rsid w:val="009D4219"/>
    <w:rsid w:val="009D6462"/>
    <w:rsid w:val="009E08CC"/>
    <w:rsid w:val="009E0CF6"/>
    <w:rsid w:val="009E1662"/>
    <w:rsid w:val="009E2EB6"/>
    <w:rsid w:val="009E371B"/>
    <w:rsid w:val="009E40ED"/>
    <w:rsid w:val="009E6E59"/>
    <w:rsid w:val="009E6F36"/>
    <w:rsid w:val="009F0D03"/>
    <w:rsid w:val="009F1E1A"/>
    <w:rsid w:val="009F3C1F"/>
    <w:rsid w:val="009F4970"/>
    <w:rsid w:val="009F5956"/>
    <w:rsid w:val="009F5D46"/>
    <w:rsid w:val="00A0073C"/>
    <w:rsid w:val="00A01B40"/>
    <w:rsid w:val="00A07E71"/>
    <w:rsid w:val="00A121FC"/>
    <w:rsid w:val="00A12DFE"/>
    <w:rsid w:val="00A13835"/>
    <w:rsid w:val="00A13EB2"/>
    <w:rsid w:val="00A16F5E"/>
    <w:rsid w:val="00A17529"/>
    <w:rsid w:val="00A20698"/>
    <w:rsid w:val="00A223BF"/>
    <w:rsid w:val="00A23888"/>
    <w:rsid w:val="00A2502B"/>
    <w:rsid w:val="00A315DA"/>
    <w:rsid w:val="00A327B5"/>
    <w:rsid w:val="00A34073"/>
    <w:rsid w:val="00A340D6"/>
    <w:rsid w:val="00A34192"/>
    <w:rsid w:val="00A36363"/>
    <w:rsid w:val="00A36E22"/>
    <w:rsid w:val="00A3719D"/>
    <w:rsid w:val="00A37334"/>
    <w:rsid w:val="00A37C84"/>
    <w:rsid w:val="00A40B6F"/>
    <w:rsid w:val="00A43EC2"/>
    <w:rsid w:val="00A43F14"/>
    <w:rsid w:val="00A5162F"/>
    <w:rsid w:val="00A5419F"/>
    <w:rsid w:val="00A5454B"/>
    <w:rsid w:val="00A56BCF"/>
    <w:rsid w:val="00A61D4C"/>
    <w:rsid w:val="00A6274E"/>
    <w:rsid w:val="00A62B30"/>
    <w:rsid w:val="00A63951"/>
    <w:rsid w:val="00A65A58"/>
    <w:rsid w:val="00A65F11"/>
    <w:rsid w:val="00A701A9"/>
    <w:rsid w:val="00A70C01"/>
    <w:rsid w:val="00A70C1C"/>
    <w:rsid w:val="00A729BA"/>
    <w:rsid w:val="00A76EFE"/>
    <w:rsid w:val="00A819A8"/>
    <w:rsid w:val="00A81CC9"/>
    <w:rsid w:val="00A905D8"/>
    <w:rsid w:val="00A92020"/>
    <w:rsid w:val="00A92DE2"/>
    <w:rsid w:val="00A92F3E"/>
    <w:rsid w:val="00A935EE"/>
    <w:rsid w:val="00A94247"/>
    <w:rsid w:val="00A947BA"/>
    <w:rsid w:val="00A94B22"/>
    <w:rsid w:val="00A95A6D"/>
    <w:rsid w:val="00AA050C"/>
    <w:rsid w:val="00AA3FDD"/>
    <w:rsid w:val="00AA41A9"/>
    <w:rsid w:val="00AA6520"/>
    <w:rsid w:val="00AA7CE2"/>
    <w:rsid w:val="00AB0073"/>
    <w:rsid w:val="00AB0B73"/>
    <w:rsid w:val="00AB0C5B"/>
    <w:rsid w:val="00AB1DD2"/>
    <w:rsid w:val="00AB227B"/>
    <w:rsid w:val="00AB2316"/>
    <w:rsid w:val="00AB30B0"/>
    <w:rsid w:val="00AB3361"/>
    <w:rsid w:val="00AC1222"/>
    <w:rsid w:val="00AC3696"/>
    <w:rsid w:val="00AC6404"/>
    <w:rsid w:val="00AC697A"/>
    <w:rsid w:val="00AC723D"/>
    <w:rsid w:val="00AC727E"/>
    <w:rsid w:val="00AC7539"/>
    <w:rsid w:val="00AC7768"/>
    <w:rsid w:val="00AC7A01"/>
    <w:rsid w:val="00AD0A14"/>
    <w:rsid w:val="00AD0B69"/>
    <w:rsid w:val="00AD1344"/>
    <w:rsid w:val="00AD230A"/>
    <w:rsid w:val="00AD351C"/>
    <w:rsid w:val="00AD490B"/>
    <w:rsid w:val="00AD667B"/>
    <w:rsid w:val="00AD6722"/>
    <w:rsid w:val="00AD7B01"/>
    <w:rsid w:val="00AE0E35"/>
    <w:rsid w:val="00AE2ACB"/>
    <w:rsid w:val="00AE3BFB"/>
    <w:rsid w:val="00AE3EB2"/>
    <w:rsid w:val="00AE7F40"/>
    <w:rsid w:val="00AF0772"/>
    <w:rsid w:val="00AF0A55"/>
    <w:rsid w:val="00AF192A"/>
    <w:rsid w:val="00AF68DD"/>
    <w:rsid w:val="00B01703"/>
    <w:rsid w:val="00B02B51"/>
    <w:rsid w:val="00B03646"/>
    <w:rsid w:val="00B0536D"/>
    <w:rsid w:val="00B0583D"/>
    <w:rsid w:val="00B05E12"/>
    <w:rsid w:val="00B05F6A"/>
    <w:rsid w:val="00B069E2"/>
    <w:rsid w:val="00B075B6"/>
    <w:rsid w:val="00B1071B"/>
    <w:rsid w:val="00B114BA"/>
    <w:rsid w:val="00B12C73"/>
    <w:rsid w:val="00B145A3"/>
    <w:rsid w:val="00B150B6"/>
    <w:rsid w:val="00B154C8"/>
    <w:rsid w:val="00B15794"/>
    <w:rsid w:val="00B165B9"/>
    <w:rsid w:val="00B20146"/>
    <w:rsid w:val="00B21DCC"/>
    <w:rsid w:val="00B238CE"/>
    <w:rsid w:val="00B25BC3"/>
    <w:rsid w:val="00B26F60"/>
    <w:rsid w:val="00B3311C"/>
    <w:rsid w:val="00B33418"/>
    <w:rsid w:val="00B349B0"/>
    <w:rsid w:val="00B34E11"/>
    <w:rsid w:val="00B35868"/>
    <w:rsid w:val="00B3686B"/>
    <w:rsid w:val="00B36927"/>
    <w:rsid w:val="00B40FA6"/>
    <w:rsid w:val="00B45869"/>
    <w:rsid w:val="00B45976"/>
    <w:rsid w:val="00B52C30"/>
    <w:rsid w:val="00B53741"/>
    <w:rsid w:val="00B539B2"/>
    <w:rsid w:val="00B53F77"/>
    <w:rsid w:val="00B553DF"/>
    <w:rsid w:val="00B55F7C"/>
    <w:rsid w:val="00B567D0"/>
    <w:rsid w:val="00B57B99"/>
    <w:rsid w:val="00B57DBC"/>
    <w:rsid w:val="00B602D0"/>
    <w:rsid w:val="00B61022"/>
    <w:rsid w:val="00B615BC"/>
    <w:rsid w:val="00B61EA5"/>
    <w:rsid w:val="00B62B08"/>
    <w:rsid w:val="00B660E5"/>
    <w:rsid w:val="00B675EA"/>
    <w:rsid w:val="00B6763C"/>
    <w:rsid w:val="00B7022D"/>
    <w:rsid w:val="00B71A93"/>
    <w:rsid w:val="00B71E93"/>
    <w:rsid w:val="00B742CB"/>
    <w:rsid w:val="00B763CB"/>
    <w:rsid w:val="00B82628"/>
    <w:rsid w:val="00B83C38"/>
    <w:rsid w:val="00B84660"/>
    <w:rsid w:val="00B85110"/>
    <w:rsid w:val="00B86031"/>
    <w:rsid w:val="00B865D8"/>
    <w:rsid w:val="00B87547"/>
    <w:rsid w:val="00B87CB4"/>
    <w:rsid w:val="00B90F4E"/>
    <w:rsid w:val="00B91B0D"/>
    <w:rsid w:val="00B931A2"/>
    <w:rsid w:val="00B936D0"/>
    <w:rsid w:val="00B95479"/>
    <w:rsid w:val="00BA22E8"/>
    <w:rsid w:val="00BA3A33"/>
    <w:rsid w:val="00BA60B4"/>
    <w:rsid w:val="00BA71DD"/>
    <w:rsid w:val="00BA73AA"/>
    <w:rsid w:val="00BB036B"/>
    <w:rsid w:val="00BB1D37"/>
    <w:rsid w:val="00BB365B"/>
    <w:rsid w:val="00BB474B"/>
    <w:rsid w:val="00BB6708"/>
    <w:rsid w:val="00BB7FA7"/>
    <w:rsid w:val="00BC116B"/>
    <w:rsid w:val="00BC1E56"/>
    <w:rsid w:val="00BC2239"/>
    <w:rsid w:val="00BC3299"/>
    <w:rsid w:val="00BC340C"/>
    <w:rsid w:val="00BC5776"/>
    <w:rsid w:val="00BD06AF"/>
    <w:rsid w:val="00BD09F2"/>
    <w:rsid w:val="00BD0E9F"/>
    <w:rsid w:val="00BD161D"/>
    <w:rsid w:val="00BD1C46"/>
    <w:rsid w:val="00BD670B"/>
    <w:rsid w:val="00BD6DA3"/>
    <w:rsid w:val="00BD74DF"/>
    <w:rsid w:val="00BE017C"/>
    <w:rsid w:val="00BE14E5"/>
    <w:rsid w:val="00BE35AC"/>
    <w:rsid w:val="00BE4E10"/>
    <w:rsid w:val="00BE517E"/>
    <w:rsid w:val="00BE6CCF"/>
    <w:rsid w:val="00BE7432"/>
    <w:rsid w:val="00BF15D6"/>
    <w:rsid w:val="00BF1AC0"/>
    <w:rsid w:val="00BF3FB0"/>
    <w:rsid w:val="00BF6C29"/>
    <w:rsid w:val="00C00491"/>
    <w:rsid w:val="00C00EB3"/>
    <w:rsid w:val="00C028BB"/>
    <w:rsid w:val="00C05869"/>
    <w:rsid w:val="00C05939"/>
    <w:rsid w:val="00C06297"/>
    <w:rsid w:val="00C0780B"/>
    <w:rsid w:val="00C07F94"/>
    <w:rsid w:val="00C10837"/>
    <w:rsid w:val="00C12BB0"/>
    <w:rsid w:val="00C12CA8"/>
    <w:rsid w:val="00C15AC1"/>
    <w:rsid w:val="00C20664"/>
    <w:rsid w:val="00C3012F"/>
    <w:rsid w:val="00C303CF"/>
    <w:rsid w:val="00C30C3C"/>
    <w:rsid w:val="00C32366"/>
    <w:rsid w:val="00C34600"/>
    <w:rsid w:val="00C354C9"/>
    <w:rsid w:val="00C36854"/>
    <w:rsid w:val="00C36C07"/>
    <w:rsid w:val="00C408D2"/>
    <w:rsid w:val="00C4110F"/>
    <w:rsid w:val="00C41EF9"/>
    <w:rsid w:val="00C42AB5"/>
    <w:rsid w:val="00C442EF"/>
    <w:rsid w:val="00C44DC6"/>
    <w:rsid w:val="00C50E94"/>
    <w:rsid w:val="00C513C0"/>
    <w:rsid w:val="00C530A8"/>
    <w:rsid w:val="00C601C9"/>
    <w:rsid w:val="00C646D6"/>
    <w:rsid w:val="00C65123"/>
    <w:rsid w:val="00C6589F"/>
    <w:rsid w:val="00C65906"/>
    <w:rsid w:val="00C660D1"/>
    <w:rsid w:val="00C70A63"/>
    <w:rsid w:val="00C70B6B"/>
    <w:rsid w:val="00C72173"/>
    <w:rsid w:val="00C74D1F"/>
    <w:rsid w:val="00C75A9A"/>
    <w:rsid w:val="00C775DF"/>
    <w:rsid w:val="00C81D43"/>
    <w:rsid w:val="00C828BF"/>
    <w:rsid w:val="00C82FD3"/>
    <w:rsid w:val="00C835B9"/>
    <w:rsid w:val="00C85F4C"/>
    <w:rsid w:val="00C873BC"/>
    <w:rsid w:val="00C91775"/>
    <w:rsid w:val="00C94218"/>
    <w:rsid w:val="00C97592"/>
    <w:rsid w:val="00C979DA"/>
    <w:rsid w:val="00CA17D9"/>
    <w:rsid w:val="00CA29B9"/>
    <w:rsid w:val="00CA2BC7"/>
    <w:rsid w:val="00CA3F79"/>
    <w:rsid w:val="00CB0CBD"/>
    <w:rsid w:val="00CB18D4"/>
    <w:rsid w:val="00CB2165"/>
    <w:rsid w:val="00CB41C5"/>
    <w:rsid w:val="00CB4887"/>
    <w:rsid w:val="00CB6C51"/>
    <w:rsid w:val="00CB763A"/>
    <w:rsid w:val="00CB7FE2"/>
    <w:rsid w:val="00CC1F22"/>
    <w:rsid w:val="00CC6841"/>
    <w:rsid w:val="00CC6D29"/>
    <w:rsid w:val="00CD1BA8"/>
    <w:rsid w:val="00CD24ED"/>
    <w:rsid w:val="00CD5102"/>
    <w:rsid w:val="00CD7F16"/>
    <w:rsid w:val="00CE0C3D"/>
    <w:rsid w:val="00CE290F"/>
    <w:rsid w:val="00CE5A1D"/>
    <w:rsid w:val="00CF21F7"/>
    <w:rsid w:val="00CF30ED"/>
    <w:rsid w:val="00CF4280"/>
    <w:rsid w:val="00CF47C9"/>
    <w:rsid w:val="00CF591B"/>
    <w:rsid w:val="00CF6737"/>
    <w:rsid w:val="00CF7DCC"/>
    <w:rsid w:val="00D000F6"/>
    <w:rsid w:val="00D00D93"/>
    <w:rsid w:val="00D01A39"/>
    <w:rsid w:val="00D01AB3"/>
    <w:rsid w:val="00D048B6"/>
    <w:rsid w:val="00D06535"/>
    <w:rsid w:val="00D10888"/>
    <w:rsid w:val="00D146D4"/>
    <w:rsid w:val="00D152FF"/>
    <w:rsid w:val="00D21B1C"/>
    <w:rsid w:val="00D23F3C"/>
    <w:rsid w:val="00D26828"/>
    <w:rsid w:val="00D30B06"/>
    <w:rsid w:val="00D313DB"/>
    <w:rsid w:val="00D31494"/>
    <w:rsid w:val="00D347B3"/>
    <w:rsid w:val="00D3573A"/>
    <w:rsid w:val="00D373B1"/>
    <w:rsid w:val="00D41D40"/>
    <w:rsid w:val="00D421B8"/>
    <w:rsid w:val="00D461A2"/>
    <w:rsid w:val="00D4748A"/>
    <w:rsid w:val="00D47CB4"/>
    <w:rsid w:val="00D506C5"/>
    <w:rsid w:val="00D507EF"/>
    <w:rsid w:val="00D51A6C"/>
    <w:rsid w:val="00D53724"/>
    <w:rsid w:val="00D569E7"/>
    <w:rsid w:val="00D575B6"/>
    <w:rsid w:val="00D607F6"/>
    <w:rsid w:val="00D634D2"/>
    <w:rsid w:val="00D63CB3"/>
    <w:rsid w:val="00D64EDF"/>
    <w:rsid w:val="00D657F6"/>
    <w:rsid w:val="00D660B7"/>
    <w:rsid w:val="00D70B9D"/>
    <w:rsid w:val="00D71195"/>
    <w:rsid w:val="00D71A90"/>
    <w:rsid w:val="00D721F9"/>
    <w:rsid w:val="00D73A54"/>
    <w:rsid w:val="00D748E5"/>
    <w:rsid w:val="00D76444"/>
    <w:rsid w:val="00D81A0B"/>
    <w:rsid w:val="00D81BAB"/>
    <w:rsid w:val="00D82689"/>
    <w:rsid w:val="00D846FD"/>
    <w:rsid w:val="00D8524E"/>
    <w:rsid w:val="00D8540C"/>
    <w:rsid w:val="00D90B34"/>
    <w:rsid w:val="00D91E85"/>
    <w:rsid w:val="00D9230C"/>
    <w:rsid w:val="00D931B7"/>
    <w:rsid w:val="00D95431"/>
    <w:rsid w:val="00D96D6E"/>
    <w:rsid w:val="00DA01DF"/>
    <w:rsid w:val="00DA2259"/>
    <w:rsid w:val="00DB0EA6"/>
    <w:rsid w:val="00DB5120"/>
    <w:rsid w:val="00DB5C56"/>
    <w:rsid w:val="00DB6ADB"/>
    <w:rsid w:val="00DB6F2F"/>
    <w:rsid w:val="00DC083C"/>
    <w:rsid w:val="00DC3198"/>
    <w:rsid w:val="00DC39F2"/>
    <w:rsid w:val="00DC4082"/>
    <w:rsid w:val="00DD244F"/>
    <w:rsid w:val="00DD38AB"/>
    <w:rsid w:val="00DD499D"/>
    <w:rsid w:val="00DD698F"/>
    <w:rsid w:val="00DE079A"/>
    <w:rsid w:val="00DE1BFF"/>
    <w:rsid w:val="00DE41AC"/>
    <w:rsid w:val="00DE45A7"/>
    <w:rsid w:val="00DE6094"/>
    <w:rsid w:val="00DF0F69"/>
    <w:rsid w:val="00DF210D"/>
    <w:rsid w:val="00DF3F8E"/>
    <w:rsid w:val="00DF597F"/>
    <w:rsid w:val="00DF612E"/>
    <w:rsid w:val="00E018C0"/>
    <w:rsid w:val="00E021D0"/>
    <w:rsid w:val="00E034AE"/>
    <w:rsid w:val="00E049AA"/>
    <w:rsid w:val="00E04CFF"/>
    <w:rsid w:val="00E05E28"/>
    <w:rsid w:val="00E06976"/>
    <w:rsid w:val="00E07B0E"/>
    <w:rsid w:val="00E10143"/>
    <w:rsid w:val="00E1209E"/>
    <w:rsid w:val="00E12277"/>
    <w:rsid w:val="00E1237C"/>
    <w:rsid w:val="00E124B1"/>
    <w:rsid w:val="00E13A9E"/>
    <w:rsid w:val="00E2038D"/>
    <w:rsid w:val="00E22317"/>
    <w:rsid w:val="00E238FA"/>
    <w:rsid w:val="00E23E2E"/>
    <w:rsid w:val="00E27AB8"/>
    <w:rsid w:val="00E3061B"/>
    <w:rsid w:val="00E312B2"/>
    <w:rsid w:val="00E334B2"/>
    <w:rsid w:val="00E344D5"/>
    <w:rsid w:val="00E35223"/>
    <w:rsid w:val="00E3567F"/>
    <w:rsid w:val="00E36675"/>
    <w:rsid w:val="00E36763"/>
    <w:rsid w:val="00E36F7B"/>
    <w:rsid w:val="00E403BE"/>
    <w:rsid w:val="00E44518"/>
    <w:rsid w:val="00E46B4D"/>
    <w:rsid w:val="00E53740"/>
    <w:rsid w:val="00E537E9"/>
    <w:rsid w:val="00E53882"/>
    <w:rsid w:val="00E5630C"/>
    <w:rsid w:val="00E57F22"/>
    <w:rsid w:val="00E601CE"/>
    <w:rsid w:val="00E62EF7"/>
    <w:rsid w:val="00E654E8"/>
    <w:rsid w:val="00E663F7"/>
    <w:rsid w:val="00E67BDE"/>
    <w:rsid w:val="00E70785"/>
    <w:rsid w:val="00E70EBC"/>
    <w:rsid w:val="00E729BF"/>
    <w:rsid w:val="00E73562"/>
    <w:rsid w:val="00E76DF9"/>
    <w:rsid w:val="00E777CE"/>
    <w:rsid w:val="00E805FC"/>
    <w:rsid w:val="00E80E0B"/>
    <w:rsid w:val="00E83F59"/>
    <w:rsid w:val="00E84BDE"/>
    <w:rsid w:val="00E85916"/>
    <w:rsid w:val="00E85CE4"/>
    <w:rsid w:val="00E903C6"/>
    <w:rsid w:val="00E9063A"/>
    <w:rsid w:val="00E93626"/>
    <w:rsid w:val="00E95136"/>
    <w:rsid w:val="00E95B1B"/>
    <w:rsid w:val="00E96748"/>
    <w:rsid w:val="00E9750B"/>
    <w:rsid w:val="00E97654"/>
    <w:rsid w:val="00E97D99"/>
    <w:rsid w:val="00EA5323"/>
    <w:rsid w:val="00EB5D5B"/>
    <w:rsid w:val="00EB5E3A"/>
    <w:rsid w:val="00EB642A"/>
    <w:rsid w:val="00EB71B2"/>
    <w:rsid w:val="00EB7E8E"/>
    <w:rsid w:val="00EC10DD"/>
    <w:rsid w:val="00EC162A"/>
    <w:rsid w:val="00EC167F"/>
    <w:rsid w:val="00EC4267"/>
    <w:rsid w:val="00EC452B"/>
    <w:rsid w:val="00EC48CB"/>
    <w:rsid w:val="00EC5AEA"/>
    <w:rsid w:val="00ED1E22"/>
    <w:rsid w:val="00ED2BC3"/>
    <w:rsid w:val="00ED2D69"/>
    <w:rsid w:val="00ED3D38"/>
    <w:rsid w:val="00ED6234"/>
    <w:rsid w:val="00ED66E3"/>
    <w:rsid w:val="00ED6A56"/>
    <w:rsid w:val="00ED6F1C"/>
    <w:rsid w:val="00EE254B"/>
    <w:rsid w:val="00EE3745"/>
    <w:rsid w:val="00EE412E"/>
    <w:rsid w:val="00EE60C5"/>
    <w:rsid w:val="00EE6FF7"/>
    <w:rsid w:val="00EF065F"/>
    <w:rsid w:val="00EF0AA3"/>
    <w:rsid w:val="00EF1382"/>
    <w:rsid w:val="00EF3747"/>
    <w:rsid w:val="00EF3DC1"/>
    <w:rsid w:val="00EF4FB4"/>
    <w:rsid w:val="00EF56C4"/>
    <w:rsid w:val="00F00A0C"/>
    <w:rsid w:val="00F00D22"/>
    <w:rsid w:val="00F0452A"/>
    <w:rsid w:val="00F05BDC"/>
    <w:rsid w:val="00F10F75"/>
    <w:rsid w:val="00F12C7B"/>
    <w:rsid w:val="00F142D8"/>
    <w:rsid w:val="00F14CC0"/>
    <w:rsid w:val="00F17985"/>
    <w:rsid w:val="00F21963"/>
    <w:rsid w:val="00F247DF"/>
    <w:rsid w:val="00F25274"/>
    <w:rsid w:val="00F25743"/>
    <w:rsid w:val="00F32F1D"/>
    <w:rsid w:val="00F336E9"/>
    <w:rsid w:val="00F33767"/>
    <w:rsid w:val="00F401F4"/>
    <w:rsid w:val="00F41701"/>
    <w:rsid w:val="00F42F57"/>
    <w:rsid w:val="00F430B6"/>
    <w:rsid w:val="00F433E5"/>
    <w:rsid w:val="00F43BDE"/>
    <w:rsid w:val="00F43E9A"/>
    <w:rsid w:val="00F44087"/>
    <w:rsid w:val="00F46B73"/>
    <w:rsid w:val="00F478E9"/>
    <w:rsid w:val="00F4CADE"/>
    <w:rsid w:val="00F509FE"/>
    <w:rsid w:val="00F5210A"/>
    <w:rsid w:val="00F5529F"/>
    <w:rsid w:val="00F56231"/>
    <w:rsid w:val="00F60686"/>
    <w:rsid w:val="00F634C4"/>
    <w:rsid w:val="00F70E2E"/>
    <w:rsid w:val="00F742B7"/>
    <w:rsid w:val="00F7624D"/>
    <w:rsid w:val="00F76964"/>
    <w:rsid w:val="00F7750B"/>
    <w:rsid w:val="00F830C5"/>
    <w:rsid w:val="00F87CFB"/>
    <w:rsid w:val="00F90658"/>
    <w:rsid w:val="00F93677"/>
    <w:rsid w:val="00F95BED"/>
    <w:rsid w:val="00F963B2"/>
    <w:rsid w:val="00FA298E"/>
    <w:rsid w:val="00FA4230"/>
    <w:rsid w:val="00FA55A6"/>
    <w:rsid w:val="00FA5858"/>
    <w:rsid w:val="00FA58A4"/>
    <w:rsid w:val="00FA5B0A"/>
    <w:rsid w:val="00FA7484"/>
    <w:rsid w:val="00FB02BC"/>
    <w:rsid w:val="00FB0AED"/>
    <w:rsid w:val="00FB37D6"/>
    <w:rsid w:val="00FB4900"/>
    <w:rsid w:val="00FB6283"/>
    <w:rsid w:val="00FB7CDF"/>
    <w:rsid w:val="00FC1675"/>
    <w:rsid w:val="00FC2029"/>
    <w:rsid w:val="00FC2A4D"/>
    <w:rsid w:val="00FC3AC3"/>
    <w:rsid w:val="00FC5DA7"/>
    <w:rsid w:val="00FC6654"/>
    <w:rsid w:val="00FC6D9A"/>
    <w:rsid w:val="00FD1F22"/>
    <w:rsid w:val="00FD3115"/>
    <w:rsid w:val="00FD405E"/>
    <w:rsid w:val="00FD6F51"/>
    <w:rsid w:val="00FE0DB5"/>
    <w:rsid w:val="00FE1105"/>
    <w:rsid w:val="00FE11B9"/>
    <w:rsid w:val="00FE1932"/>
    <w:rsid w:val="00FE3992"/>
    <w:rsid w:val="00FE4371"/>
    <w:rsid w:val="00FE4B03"/>
    <w:rsid w:val="00FE57D4"/>
    <w:rsid w:val="00FF5153"/>
    <w:rsid w:val="01C8C3E4"/>
    <w:rsid w:val="02D03FF1"/>
    <w:rsid w:val="0389B703"/>
    <w:rsid w:val="03A68084"/>
    <w:rsid w:val="03AD822D"/>
    <w:rsid w:val="04639AE3"/>
    <w:rsid w:val="0655AD65"/>
    <w:rsid w:val="071D7E66"/>
    <w:rsid w:val="076BF9E8"/>
    <w:rsid w:val="07AB9E9A"/>
    <w:rsid w:val="07B28DCC"/>
    <w:rsid w:val="07D16714"/>
    <w:rsid w:val="08FF9A4D"/>
    <w:rsid w:val="0907CA49"/>
    <w:rsid w:val="09B4B4FF"/>
    <w:rsid w:val="09B79519"/>
    <w:rsid w:val="09F39FB6"/>
    <w:rsid w:val="0A9BAD24"/>
    <w:rsid w:val="0AA39AAA"/>
    <w:rsid w:val="0C3811A7"/>
    <w:rsid w:val="0DD34DE6"/>
    <w:rsid w:val="0F3805BA"/>
    <w:rsid w:val="10CBFABE"/>
    <w:rsid w:val="110AEEA8"/>
    <w:rsid w:val="112E83D9"/>
    <w:rsid w:val="133976AC"/>
    <w:rsid w:val="13F422CC"/>
    <w:rsid w:val="15FF71C2"/>
    <w:rsid w:val="166A2A34"/>
    <w:rsid w:val="1710E81B"/>
    <w:rsid w:val="177A302C"/>
    <w:rsid w:val="18E38C42"/>
    <w:rsid w:val="191DEE13"/>
    <w:rsid w:val="1A53B074"/>
    <w:rsid w:val="1AB9BE74"/>
    <w:rsid w:val="1ACADC24"/>
    <w:rsid w:val="1AE9B6E7"/>
    <w:rsid w:val="1BA358B0"/>
    <w:rsid w:val="1C7DDEFE"/>
    <w:rsid w:val="1D09E611"/>
    <w:rsid w:val="1D7075C3"/>
    <w:rsid w:val="1D8E1833"/>
    <w:rsid w:val="1E04113B"/>
    <w:rsid w:val="1FC01BAE"/>
    <w:rsid w:val="202DB41C"/>
    <w:rsid w:val="20BA46D8"/>
    <w:rsid w:val="2113BEAF"/>
    <w:rsid w:val="214F7C4D"/>
    <w:rsid w:val="2168A4AA"/>
    <w:rsid w:val="21C852E8"/>
    <w:rsid w:val="22A4F4F9"/>
    <w:rsid w:val="23707C75"/>
    <w:rsid w:val="24871D0F"/>
    <w:rsid w:val="2500FF06"/>
    <w:rsid w:val="25BAB8B2"/>
    <w:rsid w:val="2628FBA4"/>
    <w:rsid w:val="271E21F2"/>
    <w:rsid w:val="27BEBDD1"/>
    <w:rsid w:val="280DD78A"/>
    <w:rsid w:val="2854C71A"/>
    <w:rsid w:val="293411DD"/>
    <w:rsid w:val="2ABA1CDB"/>
    <w:rsid w:val="2ABC5AEE"/>
    <w:rsid w:val="2BAA7CD4"/>
    <w:rsid w:val="2C020D98"/>
    <w:rsid w:val="2D5F4DFB"/>
    <w:rsid w:val="2DC57DB1"/>
    <w:rsid w:val="2DCF2C3A"/>
    <w:rsid w:val="2E937929"/>
    <w:rsid w:val="2F4B8DE4"/>
    <w:rsid w:val="307DEDF7"/>
    <w:rsid w:val="30C26F48"/>
    <w:rsid w:val="3122F152"/>
    <w:rsid w:val="31275837"/>
    <w:rsid w:val="32D63C6A"/>
    <w:rsid w:val="33095DFE"/>
    <w:rsid w:val="36ED2F7B"/>
    <w:rsid w:val="38B8A0AC"/>
    <w:rsid w:val="399119A9"/>
    <w:rsid w:val="3B146FE3"/>
    <w:rsid w:val="3B6ED649"/>
    <w:rsid w:val="3C60FEEA"/>
    <w:rsid w:val="3D293043"/>
    <w:rsid w:val="3D5C70FF"/>
    <w:rsid w:val="3ED78263"/>
    <w:rsid w:val="3F164D33"/>
    <w:rsid w:val="3F26AB3B"/>
    <w:rsid w:val="3F6D5B47"/>
    <w:rsid w:val="4025E68E"/>
    <w:rsid w:val="40D438C7"/>
    <w:rsid w:val="41362FCF"/>
    <w:rsid w:val="416EAC57"/>
    <w:rsid w:val="42227B21"/>
    <w:rsid w:val="425E4BFD"/>
    <w:rsid w:val="42D8F355"/>
    <w:rsid w:val="433B1597"/>
    <w:rsid w:val="43FA1C5E"/>
    <w:rsid w:val="44A78691"/>
    <w:rsid w:val="44BB5229"/>
    <w:rsid w:val="44FA9296"/>
    <w:rsid w:val="4527DD81"/>
    <w:rsid w:val="454E5A87"/>
    <w:rsid w:val="4595ECBF"/>
    <w:rsid w:val="45F6F712"/>
    <w:rsid w:val="47B0C833"/>
    <w:rsid w:val="48CD8D81"/>
    <w:rsid w:val="4A5AB51B"/>
    <w:rsid w:val="4BF58204"/>
    <w:rsid w:val="4C64137F"/>
    <w:rsid w:val="4CAC2447"/>
    <w:rsid w:val="4CE47733"/>
    <w:rsid w:val="4D915265"/>
    <w:rsid w:val="4E0D9141"/>
    <w:rsid w:val="4E37F3B1"/>
    <w:rsid w:val="4F20CFFE"/>
    <w:rsid w:val="4FD3690A"/>
    <w:rsid w:val="50783180"/>
    <w:rsid w:val="50C14B7F"/>
    <w:rsid w:val="521C0639"/>
    <w:rsid w:val="52252E6D"/>
    <w:rsid w:val="52899EA7"/>
    <w:rsid w:val="53C0FECE"/>
    <w:rsid w:val="5455E45E"/>
    <w:rsid w:val="54EADABE"/>
    <w:rsid w:val="559E4D26"/>
    <w:rsid w:val="55A77636"/>
    <w:rsid w:val="5686AB1F"/>
    <w:rsid w:val="56F374EF"/>
    <w:rsid w:val="573834AB"/>
    <w:rsid w:val="5747E0EA"/>
    <w:rsid w:val="58829C9D"/>
    <w:rsid w:val="58E3B14B"/>
    <w:rsid w:val="58FCEC57"/>
    <w:rsid w:val="5913C76C"/>
    <w:rsid w:val="595F2557"/>
    <w:rsid w:val="597AA2F5"/>
    <w:rsid w:val="5A3EA710"/>
    <w:rsid w:val="5C0A42E3"/>
    <w:rsid w:val="5C1B520D"/>
    <w:rsid w:val="5C83C3AB"/>
    <w:rsid w:val="5CBC6EED"/>
    <w:rsid w:val="5CC782C8"/>
    <w:rsid w:val="5E48DBCC"/>
    <w:rsid w:val="5EC38A7E"/>
    <w:rsid w:val="5F52F2CF"/>
    <w:rsid w:val="5FB43A5A"/>
    <w:rsid w:val="5FEDE8B3"/>
    <w:rsid w:val="5FF144A2"/>
    <w:rsid w:val="602D8D65"/>
    <w:rsid w:val="6039C906"/>
    <w:rsid w:val="6086749E"/>
    <w:rsid w:val="60AF1E7E"/>
    <w:rsid w:val="6118D565"/>
    <w:rsid w:val="6189859A"/>
    <w:rsid w:val="61B40566"/>
    <w:rsid w:val="621561A6"/>
    <w:rsid w:val="628DD697"/>
    <w:rsid w:val="63652E27"/>
    <w:rsid w:val="63C7A296"/>
    <w:rsid w:val="665D2A37"/>
    <w:rsid w:val="669CCEE9"/>
    <w:rsid w:val="677AC424"/>
    <w:rsid w:val="6781CCE0"/>
    <w:rsid w:val="678A8800"/>
    <w:rsid w:val="6828F30B"/>
    <w:rsid w:val="685E559A"/>
    <w:rsid w:val="6989A691"/>
    <w:rsid w:val="69B3D05B"/>
    <w:rsid w:val="69C4C36C"/>
    <w:rsid w:val="6AACFAB8"/>
    <w:rsid w:val="6C245E4D"/>
    <w:rsid w:val="6C773464"/>
    <w:rsid w:val="6C7768E5"/>
    <w:rsid w:val="6CF5A91C"/>
    <w:rsid w:val="6E683C1C"/>
    <w:rsid w:val="6FAF09A7"/>
    <w:rsid w:val="7080F671"/>
    <w:rsid w:val="717B219B"/>
    <w:rsid w:val="719F1C64"/>
    <w:rsid w:val="72C993A0"/>
    <w:rsid w:val="73792485"/>
    <w:rsid w:val="74C0BED3"/>
    <w:rsid w:val="7518094F"/>
    <w:rsid w:val="77249A66"/>
    <w:rsid w:val="77E05429"/>
    <w:rsid w:val="7847045B"/>
    <w:rsid w:val="79A1FE4E"/>
    <w:rsid w:val="79BD2A8A"/>
    <w:rsid w:val="7A13BB7A"/>
    <w:rsid w:val="7C10D129"/>
    <w:rsid w:val="7CB82C51"/>
    <w:rsid w:val="7CFA5CB5"/>
    <w:rsid w:val="7E6B5AA3"/>
    <w:rsid w:val="7EA7C0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39B7"/>
  <w15:docId w15:val="{B5995E6F-C575-455E-A500-3090AC26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AC"/>
    <w:rPr>
      <w:rFonts w:ascii="Times New Roman" w:eastAsia="Times New Roman" w:hAnsi="Times New Roman"/>
      <w:sz w:val="24"/>
      <w:szCs w:val="24"/>
      <w:lang w:eastAsia="en-US"/>
    </w:rPr>
  </w:style>
  <w:style w:type="paragraph" w:styleId="Heading1">
    <w:name w:val="heading 1"/>
    <w:basedOn w:val="Normal"/>
    <w:next w:val="Normal"/>
    <w:link w:val="Heading1Char"/>
    <w:qFormat/>
    <w:rsid w:val="002F75AC"/>
    <w:pPr>
      <w:keepNext/>
      <w:outlineLvl w:val="0"/>
    </w:pPr>
    <w:rPr>
      <w:b/>
      <w:bCs/>
      <w:lang w:val="x-none" w:eastAsia="x-none"/>
    </w:rPr>
  </w:style>
  <w:style w:type="paragraph" w:styleId="Heading2">
    <w:name w:val="heading 2"/>
    <w:next w:val="Normal"/>
    <w:link w:val="Heading2Char"/>
    <w:qFormat/>
    <w:rsid w:val="002F75AC"/>
    <w:pPr>
      <w:keepNext/>
      <w:pBdr>
        <w:bottom w:val="single" w:sz="4" w:space="6" w:color="auto"/>
      </w:pBdr>
      <w:spacing w:before="240" w:after="60"/>
      <w:outlineLvl w:val="1"/>
    </w:pPr>
    <w:rPr>
      <w:rFonts w:ascii="Arial" w:eastAsia="Times New Roman" w:hAnsi="Arial"/>
      <w:b/>
      <w:noProof/>
      <w:sz w:val="32"/>
      <w:lang w:val="en-US" w:eastAsia="en-US"/>
    </w:rPr>
  </w:style>
  <w:style w:type="paragraph" w:styleId="Heading3">
    <w:name w:val="heading 3"/>
    <w:next w:val="Normal"/>
    <w:link w:val="Heading3Char"/>
    <w:qFormat/>
    <w:rsid w:val="002F75AC"/>
    <w:pPr>
      <w:keepNext/>
      <w:spacing w:before="240" w:after="60"/>
      <w:outlineLvl w:val="2"/>
    </w:pPr>
    <w:rPr>
      <w:rFonts w:ascii="Arial" w:eastAsia="Times New Roman" w:hAnsi="Arial"/>
      <w:b/>
      <w:noProof/>
      <w:sz w:val="32"/>
      <w:lang w:val="en-US" w:eastAsia="en-US"/>
    </w:rPr>
  </w:style>
  <w:style w:type="paragraph" w:styleId="Heading5">
    <w:name w:val="heading 5"/>
    <w:basedOn w:val="Normal"/>
    <w:next w:val="Normal"/>
    <w:link w:val="Heading5Char"/>
    <w:uiPriority w:val="9"/>
    <w:semiHidden/>
    <w:unhideWhenUsed/>
    <w:qFormat/>
    <w:rsid w:val="00AA050C"/>
    <w:pPr>
      <w:keepNext/>
      <w:keepLines/>
      <w:spacing w:before="200"/>
      <w:outlineLvl w:val="4"/>
    </w:pPr>
    <w:rPr>
      <w:rFonts w:ascii="Cambria" w:hAnsi="Cambria"/>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75AC"/>
    <w:rPr>
      <w:rFonts w:ascii="Times New Roman" w:eastAsia="Times New Roman" w:hAnsi="Times New Roman" w:cs="Times New Roman"/>
      <w:b/>
      <w:bCs/>
      <w:sz w:val="24"/>
      <w:szCs w:val="24"/>
    </w:rPr>
  </w:style>
  <w:style w:type="character" w:customStyle="1" w:styleId="Heading2Char">
    <w:name w:val="Heading 2 Char"/>
    <w:link w:val="Heading2"/>
    <w:rsid w:val="002F75AC"/>
    <w:rPr>
      <w:rFonts w:ascii="Arial" w:eastAsia="Times New Roman" w:hAnsi="Arial"/>
      <w:b/>
      <w:noProof/>
      <w:sz w:val="32"/>
      <w:lang w:val="en-US" w:eastAsia="en-US" w:bidi="ar-SA"/>
    </w:rPr>
  </w:style>
  <w:style w:type="character" w:customStyle="1" w:styleId="Heading3Char">
    <w:name w:val="Heading 3 Char"/>
    <w:link w:val="Heading3"/>
    <w:rsid w:val="002F75AC"/>
    <w:rPr>
      <w:rFonts w:ascii="Arial" w:eastAsia="Times New Roman" w:hAnsi="Arial"/>
      <w:b/>
      <w:noProof/>
      <w:sz w:val="32"/>
      <w:lang w:val="en-US" w:eastAsia="en-US" w:bidi="ar-SA"/>
    </w:rPr>
  </w:style>
  <w:style w:type="paragraph" w:styleId="BodyTextIndent">
    <w:name w:val="Body Text Indent"/>
    <w:basedOn w:val="Normal"/>
    <w:link w:val="BodyTextIndentChar"/>
    <w:rsid w:val="002F75AC"/>
    <w:pPr>
      <w:ind w:left="360"/>
    </w:pPr>
    <w:rPr>
      <w:lang w:val="x-none" w:eastAsia="x-none"/>
    </w:rPr>
  </w:style>
  <w:style w:type="character" w:customStyle="1" w:styleId="BodyTextIndentChar">
    <w:name w:val="Body Text Indent Char"/>
    <w:link w:val="BodyTextIndent"/>
    <w:rsid w:val="002F75AC"/>
    <w:rPr>
      <w:rFonts w:ascii="Times New Roman" w:eastAsia="Times New Roman" w:hAnsi="Times New Roman" w:cs="Times New Roman"/>
      <w:sz w:val="24"/>
      <w:szCs w:val="24"/>
    </w:rPr>
  </w:style>
  <w:style w:type="paragraph" w:styleId="BodyText">
    <w:name w:val="Body Text"/>
    <w:basedOn w:val="Normal"/>
    <w:link w:val="BodyTextChar"/>
    <w:rsid w:val="002F75AC"/>
    <w:pPr>
      <w:jc w:val="both"/>
    </w:pPr>
    <w:rPr>
      <w:lang w:val="x-none" w:eastAsia="x-none"/>
    </w:rPr>
  </w:style>
  <w:style w:type="character" w:customStyle="1" w:styleId="BodyTextChar">
    <w:name w:val="Body Text Char"/>
    <w:link w:val="BodyText"/>
    <w:rsid w:val="002F75AC"/>
    <w:rPr>
      <w:rFonts w:ascii="Times New Roman" w:eastAsia="Times New Roman" w:hAnsi="Times New Roman" w:cs="Times New Roman"/>
      <w:sz w:val="24"/>
      <w:szCs w:val="24"/>
    </w:rPr>
  </w:style>
  <w:style w:type="paragraph" w:styleId="Header">
    <w:name w:val="header"/>
    <w:basedOn w:val="Normal"/>
    <w:link w:val="HeaderChar"/>
    <w:rsid w:val="002F75AC"/>
    <w:pPr>
      <w:tabs>
        <w:tab w:val="right" w:pos="4536"/>
        <w:tab w:val="right" w:pos="9072"/>
      </w:tabs>
    </w:pPr>
    <w:rPr>
      <w:rFonts w:ascii="Arial Narrow" w:hAnsi="Arial Narrow"/>
      <w:sz w:val="20"/>
      <w:szCs w:val="20"/>
      <w:lang w:val="en-AU" w:eastAsia="x-none"/>
    </w:rPr>
  </w:style>
  <w:style w:type="character" w:customStyle="1" w:styleId="HeaderChar">
    <w:name w:val="Header Char"/>
    <w:link w:val="Header"/>
    <w:rsid w:val="002F75AC"/>
    <w:rPr>
      <w:rFonts w:ascii="Arial Narrow" w:eastAsia="Times New Roman" w:hAnsi="Arial Narrow" w:cs="Times New Roman"/>
      <w:sz w:val="20"/>
      <w:szCs w:val="20"/>
      <w:lang w:val="en-AU"/>
    </w:rPr>
  </w:style>
  <w:style w:type="paragraph" w:styleId="Footer">
    <w:name w:val="footer"/>
    <w:basedOn w:val="Normal"/>
    <w:link w:val="FooterChar"/>
    <w:uiPriority w:val="99"/>
    <w:rsid w:val="002F75AC"/>
    <w:pPr>
      <w:tabs>
        <w:tab w:val="right" w:pos="4536"/>
        <w:tab w:val="right" w:pos="9072"/>
      </w:tabs>
    </w:pPr>
    <w:rPr>
      <w:rFonts w:ascii="Arial" w:hAnsi="Arial"/>
      <w:sz w:val="12"/>
      <w:szCs w:val="20"/>
      <w:lang w:val="en-AU" w:eastAsia="x-none"/>
    </w:rPr>
  </w:style>
  <w:style w:type="character" w:customStyle="1" w:styleId="FooterChar">
    <w:name w:val="Footer Char"/>
    <w:link w:val="Footer"/>
    <w:uiPriority w:val="99"/>
    <w:rsid w:val="002F75AC"/>
    <w:rPr>
      <w:rFonts w:ascii="Arial" w:eastAsia="Times New Roman" w:hAnsi="Arial" w:cs="Times New Roman"/>
      <w:sz w:val="12"/>
      <w:szCs w:val="20"/>
      <w:lang w:val="en-AU"/>
    </w:rPr>
  </w:style>
  <w:style w:type="character" w:styleId="PageNumber">
    <w:name w:val="page number"/>
    <w:basedOn w:val="DefaultParagraphFont"/>
    <w:rsid w:val="002F75AC"/>
  </w:style>
  <w:style w:type="paragraph" w:customStyle="1" w:styleId="nhsbase">
    <w:name w:val="nhs_base"/>
    <w:basedOn w:val="Normal"/>
    <w:rsid w:val="002F75AC"/>
    <w:rPr>
      <w:kern w:val="16"/>
      <w:sz w:val="22"/>
      <w:szCs w:val="20"/>
    </w:rPr>
  </w:style>
  <w:style w:type="paragraph" w:customStyle="1" w:styleId="nhsrecipient">
    <w:name w:val="nhs_recipient"/>
    <w:basedOn w:val="nhsbase"/>
    <w:rsid w:val="002F75AC"/>
    <w:rPr>
      <w:sz w:val="24"/>
    </w:rPr>
  </w:style>
  <w:style w:type="paragraph" w:customStyle="1" w:styleId="nhsbadd">
    <w:name w:val="nhs_badd"/>
    <w:basedOn w:val="Normal"/>
    <w:rsid w:val="002F75AC"/>
    <w:pPr>
      <w:keepNext/>
      <w:keepLines/>
      <w:ind w:left="4820"/>
    </w:pPr>
    <w:rPr>
      <w:kern w:val="16"/>
      <w:sz w:val="18"/>
      <w:szCs w:val="20"/>
    </w:rPr>
  </w:style>
  <w:style w:type="paragraph" w:styleId="NormalWeb">
    <w:name w:val="Normal (Web)"/>
    <w:basedOn w:val="Normal"/>
    <w:rsid w:val="002F75AC"/>
    <w:pPr>
      <w:spacing w:after="170" w:line="312" w:lineRule="atLeast"/>
    </w:pPr>
    <w:rPr>
      <w:rFonts w:ascii="Verdana" w:hAnsi="Verdana"/>
      <w:color w:val="333333"/>
      <w:lang w:eastAsia="en-GB"/>
    </w:rPr>
  </w:style>
  <w:style w:type="character" w:styleId="Hyperlink">
    <w:name w:val="Hyperlink"/>
    <w:rsid w:val="002F75AC"/>
    <w:rPr>
      <w:color w:val="0000FF"/>
      <w:u w:val="single"/>
    </w:rPr>
  </w:style>
  <w:style w:type="numbering" w:customStyle="1" w:styleId="List0">
    <w:name w:val="List 0"/>
    <w:basedOn w:val="NoList"/>
    <w:rsid w:val="002F75AC"/>
    <w:pPr>
      <w:numPr>
        <w:numId w:val="6"/>
      </w:numPr>
    </w:pPr>
  </w:style>
  <w:style w:type="numbering" w:customStyle="1" w:styleId="List1">
    <w:name w:val="List 1"/>
    <w:basedOn w:val="NoList"/>
    <w:rsid w:val="002F75AC"/>
    <w:pPr>
      <w:numPr>
        <w:numId w:val="7"/>
      </w:numPr>
    </w:pPr>
  </w:style>
  <w:style w:type="paragraph" w:styleId="ListParagraph">
    <w:name w:val="List Paragraph"/>
    <w:uiPriority w:val="99"/>
    <w:qFormat/>
    <w:rsid w:val="002F75AC"/>
    <w:pPr>
      <w:pBdr>
        <w:top w:val="nil"/>
        <w:left w:val="nil"/>
        <w:bottom w:val="nil"/>
        <w:right w:val="nil"/>
        <w:between w:val="nil"/>
        <w:bar w:val="nil"/>
      </w:pBdr>
      <w:spacing w:after="200" w:line="276" w:lineRule="auto"/>
      <w:ind w:left="720"/>
    </w:pPr>
    <w:rPr>
      <w:rFonts w:cs="Calibri"/>
      <w:color w:val="000000"/>
      <w:sz w:val="22"/>
      <w:szCs w:val="22"/>
      <w:u w:color="000000"/>
      <w:bdr w:val="nil"/>
      <w:lang w:val="en-US" w:eastAsia="en-GB"/>
    </w:rPr>
  </w:style>
  <w:style w:type="numbering" w:customStyle="1" w:styleId="List21">
    <w:name w:val="List 21"/>
    <w:basedOn w:val="NoList"/>
    <w:rsid w:val="002F75AC"/>
    <w:pPr>
      <w:numPr>
        <w:numId w:val="8"/>
      </w:numPr>
    </w:pPr>
  </w:style>
  <w:style w:type="numbering" w:customStyle="1" w:styleId="List31">
    <w:name w:val="List 31"/>
    <w:basedOn w:val="NoList"/>
    <w:rsid w:val="002F75AC"/>
    <w:pPr>
      <w:numPr>
        <w:numId w:val="9"/>
      </w:numPr>
    </w:pPr>
  </w:style>
  <w:style w:type="numbering" w:customStyle="1" w:styleId="Numbered">
    <w:name w:val="Numbered"/>
    <w:rsid w:val="002F75AC"/>
    <w:pPr>
      <w:numPr>
        <w:numId w:val="10"/>
      </w:numPr>
    </w:pPr>
  </w:style>
  <w:style w:type="numbering" w:customStyle="1" w:styleId="List41">
    <w:name w:val="List 41"/>
    <w:basedOn w:val="NoList"/>
    <w:rsid w:val="002F75AC"/>
    <w:pPr>
      <w:numPr>
        <w:numId w:val="11"/>
      </w:numPr>
    </w:pPr>
  </w:style>
  <w:style w:type="numbering" w:customStyle="1" w:styleId="List51">
    <w:name w:val="List 51"/>
    <w:basedOn w:val="NoList"/>
    <w:rsid w:val="002F75AC"/>
    <w:pPr>
      <w:numPr>
        <w:numId w:val="12"/>
      </w:numPr>
    </w:pPr>
  </w:style>
  <w:style w:type="paragraph" w:styleId="NoSpacing">
    <w:name w:val="No Spacing"/>
    <w:uiPriority w:val="1"/>
    <w:qFormat/>
    <w:rsid w:val="002F75AC"/>
    <w:pPr>
      <w:pBdr>
        <w:top w:val="nil"/>
        <w:left w:val="nil"/>
        <w:bottom w:val="nil"/>
        <w:right w:val="nil"/>
        <w:between w:val="nil"/>
        <w:bar w:val="nil"/>
      </w:pBdr>
    </w:pPr>
    <w:rPr>
      <w:rFonts w:cs="Calibri"/>
      <w:color w:val="000000"/>
      <w:sz w:val="22"/>
      <w:szCs w:val="22"/>
      <w:u w:color="000000"/>
      <w:bdr w:val="nil"/>
      <w:lang w:val="en-US" w:eastAsia="en-US"/>
    </w:rPr>
  </w:style>
  <w:style w:type="paragraph" w:customStyle="1" w:styleId="Body">
    <w:name w:val="Body"/>
    <w:rsid w:val="002F75AC"/>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styleId="BalloonText">
    <w:name w:val="Balloon Text"/>
    <w:basedOn w:val="Normal"/>
    <w:link w:val="BalloonTextChar"/>
    <w:semiHidden/>
    <w:unhideWhenUsed/>
    <w:rsid w:val="003749C5"/>
    <w:rPr>
      <w:rFonts w:ascii="Tahoma" w:hAnsi="Tahoma"/>
      <w:sz w:val="16"/>
      <w:szCs w:val="16"/>
      <w:lang w:val="x-none" w:eastAsia="x-none"/>
    </w:rPr>
  </w:style>
  <w:style w:type="character" w:customStyle="1" w:styleId="BalloonTextChar">
    <w:name w:val="Balloon Text Char"/>
    <w:link w:val="BalloonText"/>
    <w:uiPriority w:val="99"/>
    <w:semiHidden/>
    <w:rsid w:val="003749C5"/>
    <w:rPr>
      <w:rFonts w:ascii="Tahoma" w:eastAsia="Times New Roman" w:hAnsi="Tahoma" w:cs="Tahoma"/>
      <w:sz w:val="16"/>
      <w:szCs w:val="16"/>
    </w:rPr>
  </w:style>
  <w:style w:type="table" w:styleId="TableGrid">
    <w:name w:val="Table Grid"/>
    <w:basedOn w:val="TableNormal"/>
    <w:uiPriority w:val="59"/>
    <w:rsid w:val="00037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AA050C"/>
    <w:rPr>
      <w:rFonts w:ascii="Cambria" w:eastAsia="Times New Roman" w:hAnsi="Cambria" w:cs="Times New Roman"/>
      <w:color w:val="243F60"/>
      <w:sz w:val="24"/>
      <w:szCs w:val="24"/>
      <w:lang w:eastAsia="en-US"/>
    </w:rPr>
  </w:style>
  <w:style w:type="character" w:customStyle="1" w:styleId="c02">
    <w:name w:val="c02"/>
    <w:rsid w:val="002C3B2E"/>
    <w:rPr>
      <w:rFonts w:ascii="inherit" w:hAnsi="inherit" w:hint="default"/>
    </w:rPr>
  </w:style>
  <w:style w:type="paragraph" w:customStyle="1" w:styleId="p4">
    <w:name w:val="p4"/>
    <w:basedOn w:val="Normal"/>
    <w:rsid w:val="00B61022"/>
    <w:pPr>
      <w:spacing w:before="100" w:beforeAutospacing="1" w:after="100" w:afterAutospacing="1"/>
    </w:pPr>
    <w:rPr>
      <w:rFonts w:ascii="inherit" w:hAnsi="inherit"/>
      <w:lang w:eastAsia="en-GB"/>
    </w:rPr>
  </w:style>
  <w:style w:type="paragraph" w:styleId="BodyTextIndent2">
    <w:name w:val="Body Text Indent 2"/>
    <w:basedOn w:val="Normal"/>
    <w:link w:val="BodyTextIndent2Char"/>
    <w:rsid w:val="006416F9"/>
    <w:pPr>
      <w:spacing w:after="120" w:line="480" w:lineRule="auto"/>
      <w:ind w:left="283"/>
    </w:pPr>
    <w:rPr>
      <w:rFonts w:ascii="Tahoma" w:hAnsi="Tahoma"/>
      <w:lang w:val="x-none"/>
    </w:rPr>
  </w:style>
  <w:style w:type="character" w:customStyle="1" w:styleId="BodyTextIndent2Char">
    <w:name w:val="Body Text Indent 2 Char"/>
    <w:link w:val="BodyTextIndent2"/>
    <w:rsid w:val="006416F9"/>
    <w:rPr>
      <w:rFonts w:ascii="Tahoma" w:eastAsia="Times New Roman" w:hAnsi="Tahoma"/>
      <w:sz w:val="24"/>
      <w:szCs w:val="24"/>
      <w:lang w:eastAsia="en-US"/>
    </w:rPr>
  </w:style>
  <w:style w:type="character" w:styleId="CommentReference">
    <w:name w:val="annotation reference"/>
    <w:uiPriority w:val="99"/>
    <w:semiHidden/>
    <w:unhideWhenUsed/>
    <w:rsid w:val="00974D0F"/>
    <w:rPr>
      <w:sz w:val="16"/>
      <w:szCs w:val="16"/>
    </w:rPr>
  </w:style>
  <w:style w:type="paragraph" w:styleId="CommentText">
    <w:name w:val="annotation text"/>
    <w:basedOn w:val="Normal"/>
    <w:link w:val="CommentTextChar"/>
    <w:unhideWhenUsed/>
    <w:rsid w:val="00974D0F"/>
    <w:rPr>
      <w:sz w:val="20"/>
      <w:szCs w:val="20"/>
      <w:lang w:val="x-none"/>
    </w:rPr>
  </w:style>
  <w:style w:type="character" w:customStyle="1" w:styleId="CommentTextChar">
    <w:name w:val="Comment Text Char"/>
    <w:link w:val="CommentText"/>
    <w:rsid w:val="00974D0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974D0F"/>
    <w:rPr>
      <w:b/>
      <w:bCs/>
    </w:rPr>
  </w:style>
  <w:style w:type="character" w:customStyle="1" w:styleId="CommentSubjectChar">
    <w:name w:val="Comment Subject Char"/>
    <w:link w:val="CommentSubject"/>
    <w:uiPriority w:val="99"/>
    <w:semiHidden/>
    <w:rsid w:val="00974D0F"/>
    <w:rPr>
      <w:rFonts w:ascii="Times New Roman" w:eastAsia="Times New Roman" w:hAnsi="Times New Roman"/>
      <w:b/>
      <w:bCs/>
      <w:lang w:eastAsia="en-US"/>
    </w:rPr>
  </w:style>
  <w:style w:type="paragraph" w:styleId="Revision">
    <w:name w:val="Revision"/>
    <w:hidden/>
    <w:uiPriority w:val="99"/>
    <w:semiHidden/>
    <w:rsid w:val="00D71A90"/>
    <w:rPr>
      <w:rFonts w:ascii="Times New Roman" w:eastAsia="Times New Roman" w:hAnsi="Times New Roman"/>
      <w:sz w:val="24"/>
      <w:szCs w:val="24"/>
      <w:lang w:eastAsia="en-US"/>
    </w:rPr>
  </w:style>
  <w:style w:type="character" w:styleId="Emphasis">
    <w:name w:val="Emphasis"/>
    <w:qFormat/>
    <w:rsid w:val="005D2282"/>
    <w:rPr>
      <w:i/>
      <w:iCs/>
    </w:rPr>
  </w:style>
  <w:style w:type="paragraph" w:customStyle="1" w:styleId="paragraph">
    <w:name w:val="paragraph"/>
    <w:basedOn w:val="Normal"/>
    <w:rsid w:val="0099073D"/>
    <w:pPr>
      <w:spacing w:before="100" w:beforeAutospacing="1" w:after="100" w:afterAutospacing="1"/>
    </w:pPr>
    <w:rPr>
      <w:lang w:eastAsia="en-GB"/>
    </w:rPr>
  </w:style>
  <w:style w:type="character" w:customStyle="1" w:styleId="normaltextrun">
    <w:name w:val="normaltextrun"/>
    <w:basedOn w:val="DefaultParagraphFont"/>
    <w:rsid w:val="0099073D"/>
  </w:style>
  <w:style w:type="character" w:customStyle="1" w:styleId="eop">
    <w:name w:val="eop"/>
    <w:basedOn w:val="DefaultParagraphFont"/>
    <w:rsid w:val="0099073D"/>
  </w:style>
  <w:style w:type="character" w:styleId="FollowedHyperlink">
    <w:name w:val="FollowedHyperlink"/>
    <w:basedOn w:val="DefaultParagraphFont"/>
    <w:uiPriority w:val="99"/>
    <w:semiHidden/>
    <w:unhideWhenUsed/>
    <w:rsid w:val="00E85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293">
      <w:bodyDiv w:val="1"/>
      <w:marLeft w:val="0"/>
      <w:marRight w:val="0"/>
      <w:marTop w:val="0"/>
      <w:marBottom w:val="0"/>
      <w:divBdr>
        <w:top w:val="none" w:sz="0" w:space="0" w:color="auto"/>
        <w:left w:val="none" w:sz="0" w:space="0" w:color="auto"/>
        <w:bottom w:val="none" w:sz="0" w:space="0" w:color="auto"/>
        <w:right w:val="none" w:sz="0" w:space="0" w:color="auto"/>
      </w:divBdr>
      <w:divsChild>
        <w:div w:id="339426952">
          <w:marLeft w:val="0"/>
          <w:marRight w:val="0"/>
          <w:marTop w:val="0"/>
          <w:marBottom w:val="0"/>
          <w:divBdr>
            <w:top w:val="none" w:sz="0" w:space="0" w:color="auto"/>
            <w:left w:val="none" w:sz="0" w:space="0" w:color="auto"/>
            <w:bottom w:val="none" w:sz="0" w:space="0" w:color="auto"/>
            <w:right w:val="none" w:sz="0" w:space="0" w:color="auto"/>
          </w:divBdr>
        </w:div>
        <w:div w:id="361169366">
          <w:marLeft w:val="0"/>
          <w:marRight w:val="0"/>
          <w:marTop w:val="0"/>
          <w:marBottom w:val="0"/>
          <w:divBdr>
            <w:top w:val="none" w:sz="0" w:space="0" w:color="auto"/>
            <w:left w:val="none" w:sz="0" w:space="0" w:color="auto"/>
            <w:bottom w:val="none" w:sz="0" w:space="0" w:color="auto"/>
            <w:right w:val="none" w:sz="0" w:space="0" w:color="auto"/>
          </w:divBdr>
        </w:div>
        <w:div w:id="759179893">
          <w:marLeft w:val="0"/>
          <w:marRight w:val="0"/>
          <w:marTop w:val="0"/>
          <w:marBottom w:val="0"/>
          <w:divBdr>
            <w:top w:val="none" w:sz="0" w:space="0" w:color="auto"/>
            <w:left w:val="none" w:sz="0" w:space="0" w:color="auto"/>
            <w:bottom w:val="none" w:sz="0" w:space="0" w:color="auto"/>
            <w:right w:val="none" w:sz="0" w:space="0" w:color="auto"/>
          </w:divBdr>
        </w:div>
        <w:div w:id="900486199">
          <w:marLeft w:val="0"/>
          <w:marRight w:val="0"/>
          <w:marTop w:val="0"/>
          <w:marBottom w:val="0"/>
          <w:divBdr>
            <w:top w:val="none" w:sz="0" w:space="0" w:color="auto"/>
            <w:left w:val="none" w:sz="0" w:space="0" w:color="auto"/>
            <w:bottom w:val="none" w:sz="0" w:space="0" w:color="auto"/>
            <w:right w:val="none" w:sz="0" w:space="0" w:color="auto"/>
          </w:divBdr>
        </w:div>
        <w:div w:id="902133741">
          <w:marLeft w:val="0"/>
          <w:marRight w:val="0"/>
          <w:marTop w:val="0"/>
          <w:marBottom w:val="0"/>
          <w:divBdr>
            <w:top w:val="none" w:sz="0" w:space="0" w:color="auto"/>
            <w:left w:val="none" w:sz="0" w:space="0" w:color="auto"/>
            <w:bottom w:val="none" w:sz="0" w:space="0" w:color="auto"/>
            <w:right w:val="none" w:sz="0" w:space="0" w:color="auto"/>
          </w:divBdr>
        </w:div>
        <w:div w:id="1072892682">
          <w:marLeft w:val="0"/>
          <w:marRight w:val="0"/>
          <w:marTop w:val="0"/>
          <w:marBottom w:val="0"/>
          <w:divBdr>
            <w:top w:val="none" w:sz="0" w:space="0" w:color="auto"/>
            <w:left w:val="none" w:sz="0" w:space="0" w:color="auto"/>
            <w:bottom w:val="none" w:sz="0" w:space="0" w:color="auto"/>
            <w:right w:val="none" w:sz="0" w:space="0" w:color="auto"/>
          </w:divBdr>
        </w:div>
        <w:div w:id="1084456849">
          <w:marLeft w:val="0"/>
          <w:marRight w:val="0"/>
          <w:marTop w:val="0"/>
          <w:marBottom w:val="0"/>
          <w:divBdr>
            <w:top w:val="none" w:sz="0" w:space="0" w:color="auto"/>
            <w:left w:val="none" w:sz="0" w:space="0" w:color="auto"/>
            <w:bottom w:val="none" w:sz="0" w:space="0" w:color="auto"/>
            <w:right w:val="none" w:sz="0" w:space="0" w:color="auto"/>
          </w:divBdr>
        </w:div>
        <w:div w:id="1410884887">
          <w:marLeft w:val="0"/>
          <w:marRight w:val="0"/>
          <w:marTop w:val="0"/>
          <w:marBottom w:val="0"/>
          <w:divBdr>
            <w:top w:val="none" w:sz="0" w:space="0" w:color="auto"/>
            <w:left w:val="none" w:sz="0" w:space="0" w:color="auto"/>
            <w:bottom w:val="none" w:sz="0" w:space="0" w:color="auto"/>
            <w:right w:val="none" w:sz="0" w:space="0" w:color="auto"/>
          </w:divBdr>
        </w:div>
        <w:div w:id="1495753719">
          <w:marLeft w:val="0"/>
          <w:marRight w:val="0"/>
          <w:marTop w:val="0"/>
          <w:marBottom w:val="0"/>
          <w:divBdr>
            <w:top w:val="none" w:sz="0" w:space="0" w:color="auto"/>
            <w:left w:val="none" w:sz="0" w:space="0" w:color="auto"/>
            <w:bottom w:val="none" w:sz="0" w:space="0" w:color="auto"/>
            <w:right w:val="none" w:sz="0" w:space="0" w:color="auto"/>
          </w:divBdr>
        </w:div>
        <w:div w:id="1911311303">
          <w:marLeft w:val="0"/>
          <w:marRight w:val="0"/>
          <w:marTop w:val="0"/>
          <w:marBottom w:val="0"/>
          <w:divBdr>
            <w:top w:val="none" w:sz="0" w:space="0" w:color="auto"/>
            <w:left w:val="none" w:sz="0" w:space="0" w:color="auto"/>
            <w:bottom w:val="none" w:sz="0" w:space="0" w:color="auto"/>
            <w:right w:val="none" w:sz="0" w:space="0" w:color="auto"/>
          </w:divBdr>
        </w:div>
        <w:div w:id="2073192320">
          <w:marLeft w:val="0"/>
          <w:marRight w:val="0"/>
          <w:marTop w:val="0"/>
          <w:marBottom w:val="0"/>
          <w:divBdr>
            <w:top w:val="none" w:sz="0" w:space="0" w:color="auto"/>
            <w:left w:val="none" w:sz="0" w:space="0" w:color="auto"/>
            <w:bottom w:val="none" w:sz="0" w:space="0" w:color="auto"/>
            <w:right w:val="none" w:sz="0" w:space="0" w:color="auto"/>
          </w:divBdr>
        </w:div>
      </w:divsChild>
    </w:div>
    <w:div w:id="831262536">
      <w:bodyDiv w:val="1"/>
      <w:marLeft w:val="0"/>
      <w:marRight w:val="0"/>
      <w:marTop w:val="0"/>
      <w:marBottom w:val="0"/>
      <w:divBdr>
        <w:top w:val="none" w:sz="0" w:space="0" w:color="auto"/>
        <w:left w:val="none" w:sz="0" w:space="0" w:color="auto"/>
        <w:bottom w:val="none" w:sz="0" w:space="0" w:color="auto"/>
        <w:right w:val="none" w:sz="0" w:space="0" w:color="auto"/>
      </w:divBdr>
    </w:div>
    <w:div w:id="1567913565">
      <w:bodyDiv w:val="1"/>
      <w:marLeft w:val="0"/>
      <w:marRight w:val="0"/>
      <w:marTop w:val="0"/>
      <w:marBottom w:val="0"/>
      <w:divBdr>
        <w:top w:val="none" w:sz="0" w:space="0" w:color="auto"/>
        <w:left w:val="none" w:sz="0" w:space="0" w:color="auto"/>
        <w:bottom w:val="none" w:sz="0" w:space="0" w:color="auto"/>
        <w:right w:val="none" w:sz="0" w:space="0" w:color="auto"/>
      </w:divBdr>
      <w:divsChild>
        <w:div w:id="302665704">
          <w:marLeft w:val="0"/>
          <w:marRight w:val="0"/>
          <w:marTop w:val="0"/>
          <w:marBottom w:val="0"/>
          <w:divBdr>
            <w:top w:val="none" w:sz="0" w:space="0" w:color="auto"/>
            <w:left w:val="none" w:sz="0" w:space="0" w:color="auto"/>
            <w:bottom w:val="none" w:sz="0" w:space="0" w:color="auto"/>
            <w:right w:val="none" w:sz="0" w:space="0" w:color="auto"/>
          </w:divBdr>
        </w:div>
        <w:div w:id="392775990">
          <w:marLeft w:val="0"/>
          <w:marRight w:val="0"/>
          <w:marTop w:val="0"/>
          <w:marBottom w:val="0"/>
          <w:divBdr>
            <w:top w:val="none" w:sz="0" w:space="0" w:color="auto"/>
            <w:left w:val="none" w:sz="0" w:space="0" w:color="auto"/>
            <w:bottom w:val="none" w:sz="0" w:space="0" w:color="auto"/>
            <w:right w:val="none" w:sz="0" w:space="0" w:color="auto"/>
          </w:divBdr>
        </w:div>
        <w:div w:id="559248578">
          <w:marLeft w:val="0"/>
          <w:marRight w:val="0"/>
          <w:marTop w:val="0"/>
          <w:marBottom w:val="0"/>
          <w:divBdr>
            <w:top w:val="none" w:sz="0" w:space="0" w:color="auto"/>
            <w:left w:val="none" w:sz="0" w:space="0" w:color="auto"/>
            <w:bottom w:val="none" w:sz="0" w:space="0" w:color="auto"/>
            <w:right w:val="none" w:sz="0" w:space="0" w:color="auto"/>
          </w:divBdr>
        </w:div>
        <w:div w:id="595554390">
          <w:marLeft w:val="0"/>
          <w:marRight w:val="0"/>
          <w:marTop w:val="0"/>
          <w:marBottom w:val="0"/>
          <w:divBdr>
            <w:top w:val="none" w:sz="0" w:space="0" w:color="auto"/>
            <w:left w:val="none" w:sz="0" w:space="0" w:color="auto"/>
            <w:bottom w:val="none" w:sz="0" w:space="0" w:color="auto"/>
            <w:right w:val="none" w:sz="0" w:space="0" w:color="auto"/>
          </w:divBdr>
        </w:div>
        <w:div w:id="726997827">
          <w:marLeft w:val="0"/>
          <w:marRight w:val="0"/>
          <w:marTop w:val="0"/>
          <w:marBottom w:val="0"/>
          <w:divBdr>
            <w:top w:val="none" w:sz="0" w:space="0" w:color="auto"/>
            <w:left w:val="none" w:sz="0" w:space="0" w:color="auto"/>
            <w:bottom w:val="none" w:sz="0" w:space="0" w:color="auto"/>
            <w:right w:val="none" w:sz="0" w:space="0" w:color="auto"/>
          </w:divBdr>
        </w:div>
        <w:div w:id="1494250566">
          <w:marLeft w:val="0"/>
          <w:marRight w:val="0"/>
          <w:marTop w:val="0"/>
          <w:marBottom w:val="0"/>
          <w:divBdr>
            <w:top w:val="none" w:sz="0" w:space="0" w:color="auto"/>
            <w:left w:val="none" w:sz="0" w:space="0" w:color="auto"/>
            <w:bottom w:val="none" w:sz="0" w:space="0" w:color="auto"/>
            <w:right w:val="none" w:sz="0" w:space="0" w:color="auto"/>
          </w:divBdr>
        </w:div>
        <w:div w:id="1658335960">
          <w:marLeft w:val="0"/>
          <w:marRight w:val="0"/>
          <w:marTop w:val="0"/>
          <w:marBottom w:val="0"/>
          <w:divBdr>
            <w:top w:val="none" w:sz="0" w:space="0" w:color="auto"/>
            <w:left w:val="none" w:sz="0" w:space="0" w:color="auto"/>
            <w:bottom w:val="none" w:sz="0" w:space="0" w:color="auto"/>
            <w:right w:val="none" w:sz="0" w:space="0" w:color="auto"/>
          </w:divBdr>
        </w:div>
        <w:div w:id="1661350702">
          <w:marLeft w:val="0"/>
          <w:marRight w:val="0"/>
          <w:marTop w:val="0"/>
          <w:marBottom w:val="0"/>
          <w:divBdr>
            <w:top w:val="none" w:sz="0" w:space="0" w:color="auto"/>
            <w:left w:val="none" w:sz="0" w:space="0" w:color="auto"/>
            <w:bottom w:val="none" w:sz="0" w:space="0" w:color="auto"/>
            <w:right w:val="none" w:sz="0" w:space="0" w:color="auto"/>
          </w:divBdr>
        </w:div>
        <w:div w:id="1940522591">
          <w:marLeft w:val="0"/>
          <w:marRight w:val="0"/>
          <w:marTop w:val="0"/>
          <w:marBottom w:val="0"/>
          <w:divBdr>
            <w:top w:val="none" w:sz="0" w:space="0" w:color="auto"/>
            <w:left w:val="none" w:sz="0" w:space="0" w:color="auto"/>
            <w:bottom w:val="none" w:sz="0" w:space="0" w:color="auto"/>
            <w:right w:val="none" w:sz="0" w:space="0" w:color="auto"/>
          </w:divBdr>
        </w:div>
        <w:div w:id="2020160180">
          <w:marLeft w:val="0"/>
          <w:marRight w:val="0"/>
          <w:marTop w:val="0"/>
          <w:marBottom w:val="0"/>
          <w:divBdr>
            <w:top w:val="none" w:sz="0" w:space="0" w:color="auto"/>
            <w:left w:val="none" w:sz="0" w:space="0" w:color="auto"/>
            <w:bottom w:val="none" w:sz="0" w:space="0" w:color="auto"/>
            <w:right w:val="none" w:sz="0" w:space="0" w:color="auto"/>
          </w:divBdr>
        </w:div>
        <w:div w:id="2077891179">
          <w:marLeft w:val="0"/>
          <w:marRight w:val="0"/>
          <w:marTop w:val="0"/>
          <w:marBottom w:val="0"/>
          <w:divBdr>
            <w:top w:val="none" w:sz="0" w:space="0" w:color="auto"/>
            <w:left w:val="none" w:sz="0" w:space="0" w:color="auto"/>
            <w:bottom w:val="none" w:sz="0" w:space="0" w:color="auto"/>
            <w:right w:val="none" w:sz="0" w:space="0" w:color="auto"/>
          </w:divBdr>
        </w:div>
      </w:divsChild>
    </w:div>
    <w:div w:id="2010328045">
      <w:bodyDiv w:val="1"/>
      <w:marLeft w:val="0"/>
      <w:marRight w:val="0"/>
      <w:marTop w:val="0"/>
      <w:marBottom w:val="0"/>
      <w:divBdr>
        <w:top w:val="none" w:sz="0" w:space="0" w:color="auto"/>
        <w:left w:val="none" w:sz="0" w:space="0" w:color="auto"/>
        <w:bottom w:val="none" w:sz="0" w:space="0" w:color="auto"/>
        <w:right w:val="none" w:sz="0" w:space="0" w:color="auto"/>
      </w:divBdr>
    </w:div>
    <w:div w:id="2022315982">
      <w:bodyDiv w:val="1"/>
      <w:marLeft w:val="0"/>
      <w:marRight w:val="0"/>
      <w:marTop w:val="0"/>
      <w:marBottom w:val="0"/>
      <w:divBdr>
        <w:top w:val="none" w:sz="0" w:space="0" w:color="auto"/>
        <w:left w:val="none" w:sz="0" w:space="0" w:color="auto"/>
        <w:bottom w:val="none" w:sz="0" w:space="0" w:color="auto"/>
        <w:right w:val="none" w:sz="0" w:space="0" w:color="auto"/>
      </w:divBdr>
    </w:div>
    <w:div w:id="2108115555">
      <w:bodyDiv w:val="1"/>
      <w:marLeft w:val="0"/>
      <w:marRight w:val="0"/>
      <w:marTop w:val="0"/>
      <w:marBottom w:val="0"/>
      <w:divBdr>
        <w:top w:val="none" w:sz="0" w:space="0" w:color="auto"/>
        <w:left w:val="none" w:sz="0" w:space="0" w:color="auto"/>
        <w:bottom w:val="none" w:sz="0" w:space="0" w:color="auto"/>
        <w:right w:val="none" w:sz="0" w:space="0" w:color="auto"/>
      </w:divBdr>
      <w:divsChild>
        <w:div w:id="191381033">
          <w:marLeft w:val="0"/>
          <w:marRight w:val="0"/>
          <w:marTop w:val="0"/>
          <w:marBottom w:val="0"/>
          <w:divBdr>
            <w:top w:val="none" w:sz="0" w:space="0" w:color="auto"/>
            <w:left w:val="none" w:sz="0" w:space="0" w:color="auto"/>
            <w:bottom w:val="none" w:sz="0" w:space="0" w:color="auto"/>
            <w:right w:val="none" w:sz="0" w:space="0" w:color="auto"/>
          </w:divBdr>
        </w:div>
        <w:div w:id="282464187">
          <w:marLeft w:val="0"/>
          <w:marRight w:val="0"/>
          <w:marTop w:val="0"/>
          <w:marBottom w:val="0"/>
          <w:divBdr>
            <w:top w:val="none" w:sz="0" w:space="0" w:color="auto"/>
            <w:left w:val="none" w:sz="0" w:space="0" w:color="auto"/>
            <w:bottom w:val="none" w:sz="0" w:space="0" w:color="auto"/>
            <w:right w:val="none" w:sz="0" w:space="0" w:color="auto"/>
          </w:divBdr>
        </w:div>
        <w:div w:id="626012842">
          <w:marLeft w:val="0"/>
          <w:marRight w:val="0"/>
          <w:marTop w:val="0"/>
          <w:marBottom w:val="0"/>
          <w:divBdr>
            <w:top w:val="none" w:sz="0" w:space="0" w:color="auto"/>
            <w:left w:val="none" w:sz="0" w:space="0" w:color="auto"/>
            <w:bottom w:val="none" w:sz="0" w:space="0" w:color="auto"/>
            <w:right w:val="none" w:sz="0" w:space="0" w:color="auto"/>
          </w:divBdr>
        </w:div>
        <w:div w:id="1028145440">
          <w:marLeft w:val="0"/>
          <w:marRight w:val="0"/>
          <w:marTop w:val="0"/>
          <w:marBottom w:val="0"/>
          <w:divBdr>
            <w:top w:val="none" w:sz="0" w:space="0" w:color="auto"/>
            <w:left w:val="none" w:sz="0" w:space="0" w:color="auto"/>
            <w:bottom w:val="none" w:sz="0" w:space="0" w:color="auto"/>
            <w:right w:val="none" w:sz="0" w:space="0" w:color="auto"/>
          </w:divBdr>
        </w:div>
        <w:div w:id="1044718654">
          <w:marLeft w:val="0"/>
          <w:marRight w:val="0"/>
          <w:marTop w:val="0"/>
          <w:marBottom w:val="0"/>
          <w:divBdr>
            <w:top w:val="none" w:sz="0" w:space="0" w:color="auto"/>
            <w:left w:val="none" w:sz="0" w:space="0" w:color="auto"/>
            <w:bottom w:val="none" w:sz="0" w:space="0" w:color="auto"/>
            <w:right w:val="none" w:sz="0" w:space="0" w:color="auto"/>
          </w:divBdr>
        </w:div>
        <w:div w:id="1067534653">
          <w:marLeft w:val="0"/>
          <w:marRight w:val="0"/>
          <w:marTop w:val="0"/>
          <w:marBottom w:val="0"/>
          <w:divBdr>
            <w:top w:val="none" w:sz="0" w:space="0" w:color="auto"/>
            <w:left w:val="none" w:sz="0" w:space="0" w:color="auto"/>
            <w:bottom w:val="none" w:sz="0" w:space="0" w:color="auto"/>
            <w:right w:val="none" w:sz="0" w:space="0" w:color="auto"/>
          </w:divBdr>
        </w:div>
        <w:div w:id="1119447608">
          <w:marLeft w:val="0"/>
          <w:marRight w:val="0"/>
          <w:marTop w:val="0"/>
          <w:marBottom w:val="0"/>
          <w:divBdr>
            <w:top w:val="none" w:sz="0" w:space="0" w:color="auto"/>
            <w:left w:val="none" w:sz="0" w:space="0" w:color="auto"/>
            <w:bottom w:val="none" w:sz="0" w:space="0" w:color="auto"/>
            <w:right w:val="none" w:sz="0" w:space="0" w:color="auto"/>
          </w:divBdr>
        </w:div>
        <w:div w:id="1168326221">
          <w:marLeft w:val="0"/>
          <w:marRight w:val="0"/>
          <w:marTop w:val="0"/>
          <w:marBottom w:val="0"/>
          <w:divBdr>
            <w:top w:val="none" w:sz="0" w:space="0" w:color="auto"/>
            <w:left w:val="none" w:sz="0" w:space="0" w:color="auto"/>
            <w:bottom w:val="none" w:sz="0" w:space="0" w:color="auto"/>
            <w:right w:val="none" w:sz="0" w:space="0" w:color="auto"/>
          </w:divBdr>
        </w:div>
        <w:div w:id="1297031082">
          <w:marLeft w:val="0"/>
          <w:marRight w:val="0"/>
          <w:marTop w:val="0"/>
          <w:marBottom w:val="0"/>
          <w:divBdr>
            <w:top w:val="none" w:sz="0" w:space="0" w:color="auto"/>
            <w:left w:val="none" w:sz="0" w:space="0" w:color="auto"/>
            <w:bottom w:val="none" w:sz="0" w:space="0" w:color="auto"/>
            <w:right w:val="none" w:sz="0" w:space="0" w:color="auto"/>
          </w:divBdr>
        </w:div>
        <w:div w:id="1767652345">
          <w:marLeft w:val="0"/>
          <w:marRight w:val="0"/>
          <w:marTop w:val="0"/>
          <w:marBottom w:val="0"/>
          <w:divBdr>
            <w:top w:val="none" w:sz="0" w:space="0" w:color="auto"/>
            <w:left w:val="none" w:sz="0" w:space="0" w:color="auto"/>
            <w:bottom w:val="none" w:sz="0" w:space="0" w:color="auto"/>
            <w:right w:val="none" w:sz="0" w:space="0" w:color="auto"/>
          </w:divBdr>
        </w:div>
        <w:div w:id="2127657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microsoft.com/office/2020/10/relationships/intelligence" Target="intelligence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saradu02</dc:creator>
  <cp:keywords/>
  <dc:description/>
  <cp:lastModifiedBy>Jayne Marie McIntyre</cp:lastModifiedBy>
  <cp:revision>2</cp:revision>
  <cp:lastPrinted>2015-06-01T14:15:00Z</cp:lastPrinted>
  <dcterms:created xsi:type="dcterms:W3CDTF">2023-10-09T15:32:00Z</dcterms:created>
  <dcterms:modified xsi:type="dcterms:W3CDTF">2023-10-09T15:32:00Z</dcterms:modified>
</cp:coreProperties>
</file>