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717C" w14:textId="77777777" w:rsidR="005C6176" w:rsidRPr="005C6176" w:rsidRDefault="005C6176" w:rsidP="005C6176">
      <w:pPr>
        <w:keepNext/>
        <w:spacing w:after="0" w:line="240" w:lineRule="auto"/>
        <w:jc w:val="center"/>
        <w:outlineLvl w:val="3"/>
        <w:rPr>
          <w:rFonts w:ascii="Arial" w:eastAsia="Times New Roman" w:hAnsi="Arial" w:cs="Arial"/>
          <w:b/>
          <w:sz w:val="24"/>
          <w:szCs w:val="24"/>
        </w:rPr>
      </w:pPr>
      <w:smartTag w:uri="urn:schemas-microsoft-com:office:smarttags" w:element="stockticker">
        <w:r w:rsidRPr="005C6176">
          <w:rPr>
            <w:rFonts w:ascii="Arial" w:eastAsia="Times New Roman" w:hAnsi="Arial" w:cs="Arial"/>
            <w:b/>
            <w:sz w:val="24"/>
            <w:szCs w:val="24"/>
          </w:rPr>
          <w:t>JOB</w:t>
        </w:r>
      </w:smartTag>
      <w:r w:rsidRPr="005C6176">
        <w:rPr>
          <w:rFonts w:ascii="Arial" w:eastAsia="Times New Roman" w:hAnsi="Arial" w:cs="Arial"/>
          <w:b/>
          <w:sz w:val="24"/>
          <w:szCs w:val="24"/>
        </w:rPr>
        <w:t xml:space="preserve"> DESCRIPTION </w:t>
      </w:r>
    </w:p>
    <w:p w14:paraId="41637598" w14:textId="77777777" w:rsidR="005C6176" w:rsidRPr="005C6176" w:rsidRDefault="005C6176" w:rsidP="005C6176">
      <w:pPr>
        <w:spacing w:after="0" w:line="240" w:lineRule="auto"/>
        <w:rPr>
          <w:rFonts w:ascii="Arial" w:eastAsia="Times New Roman" w:hAnsi="Arial" w:cs="Arial"/>
          <w:sz w:val="24"/>
          <w:szCs w:val="24"/>
        </w:rPr>
      </w:pPr>
    </w:p>
    <w:p w14:paraId="1FA31001" w14:textId="77777777" w:rsidR="005C6176" w:rsidRPr="005C6176" w:rsidRDefault="005C6176" w:rsidP="005C6176">
      <w:pPr>
        <w:spacing w:after="0" w:line="240" w:lineRule="auto"/>
        <w:rPr>
          <w:rFonts w:ascii="Arial" w:eastAsia="Times New Roman" w:hAnsi="Arial" w:cs="Arial"/>
          <w:sz w:val="24"/>
          <w:szCs w:val="24"/>
        </w:rPr>
      </w:pPr>
    </w:p>
    <w:p w14:paraId="4DA9AA4A" w14:textId="77777777" w:rsidR="005C6176" w:rsidRPr="005C6176" w:rsidRDefault="005C6176" w:rsidP="005C6176">
      <w:pPr>
        <w:spacing w:after="0" w:line="240" w:lineRule="auto"/>
        <w:jc w:val="both"/>
        <w:rPr>
          <w:rFonts w:ascii="Arial" w:eastAsia="Times New Roman" w:hAnsi="Arial" w:cs="Arial"/>
          <w:sz w:val="24"/>
          <w:szCs w:val="24"/>
        </w:rPr>
      </w:pPr>
    </w:p>
    <w:p w14:paraId="00F6AE01" w14:textId="77777777" w:rsidR="005C6176" w:rsidRPr="005C6176" w:rsidRDefault="005C6176" w:rsidP="005C6176">
      <w:pPr>
        <w:spacing w:after="0" w:line="240" w:lineRule="auto"/>
        <w:jc w:val="both"/>
        <w:rPr>
          <w:rFonts w:ascii="Arial" w:eastAsia="Times New Roman" w:hAnsi="Arial" w:cs="Arial"/>
          <w:sz w:val="24"/>
          <w:szCs w:val="24"/>
        </w:rPr>
      </w:pPr>
    </w:p>
    <w:p w14:paraId="127E1D08"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C6176" w:rsidRPr="005C6176" w14:paraId="41528FF1" w14:textId="77777777" w:rsidTr="00A95B84">
        <w:tc>
          <w:tcPr>
            <w:tcW w:w="10440" w:type="dxa"/>
            <w:tcBorders>
              <w:top w:val="single" w:sz="4" w:space="0" w:color="auto"/>
            </w:tcBorders>
          </w:tcPr>
          <w:p w14:paraId="0B2C6605" w14:textId="77777777" w:rsidR="005C6176" w:rsidRPr="005C6176" w:rsidRDefault="005C6176" w:rsidP="005C6176">
            <w:pPr>
              <w:keepNext/>
              <w:numPr>
                <w:ilvl w:val="0"/>
                <w:numId w:val="1"/>
              </w:numPr>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JOB IDENTIFICATION</w:t>
            </w:r>
          </w:p>
        </w:tc>
      </w:tr>
      <w:tr w:rsidR="005C6176" w:rsidRPr="005C6176" w14:paraId="78AE7AF0" w14:textId="77777777" w:rsidTr="00A95B84">
        <w:tc>
          <w:tcPr>
            <w:tcW w:w="10440" w:type="dxa"/>
            <w:tcBorders>
              <w:bottom w:val="single" w:sz="4" w:space="0" w:color="auto"/>
            </w:tcBorders>
          </w:tcPr>
          <w:p w14:paraId="1768E2A3"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 </w:t>
            </w:r>
          </w:p>
          <w:p w14:paraId="2DCB4D59"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Job Title: Mental Health Nurse Addictions</w:t>
            </w:r>
          </w:p>
          <w:p w14:paraId="6B6329C5" w14:textId="77777777" w:rsidR="005C6176" w:rsidRPr="005C6176" w:rsidRDefault="005C6176" w:rsidP="005C6176">
            <w:pPr>
              <w:spacing w:after="0" w:line="240" w:lineRule="auto"/>
              <w:jc w:val="both"/>
              <w:rPr>
                <w:rFonts w:ascii="Arial" w:eastAsia="Times New Roman" w:hAnsi="Arial" w:cs="Arial"/>
                <w:sz w:val="24"/>
                <w:szCs w:val="24"/>
              </w:rPr>
            </w:pPr>
          </w:p>
          <w:p w14:paraId="56464D9F"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Responsible to: Senior Charge Nurse</w:t>
            </w:r>
          </w:p>
          <w:p w14:paraId="621CABB2" w14:textId="77777777" w:rsidR="005C6176" w:rsidRPr="005C6176" w:rsidRDefault="005C6176" w:rsidP="005C6176">
            <w:pPr>
              <w:spacing w:after="0" w:line="240" w:lineRule="auto"/>
              <w:jc w:val="both"/>
              <w:rPr>
                <w:rFonts w:ascii="Arial" w:eastAsia="Times New Roman" w:hAnsi="Arial" w:cs="Arial"/>
                <w:sz w:val="24"/>
                <w:szCs w:val="24"/>
              </w:rPr>
            </w:pPr>
          </w:p>
          <w:p w14:paraId="00F3AAD4"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Department(s):  Addictions Team HMP </w:t>
            </w:r>
            <w:proofErr w:type="spellStart"/>
            <w:r w:rsidRPr="005C6176">
              <w:rPr>
                <w:rFonts w:ascii="Arial" w:eastAsia="Times New Roman" w:hAnsi="Arial" w:cs="Arial"/>
                <w:sz w:val="24"/>
                <w:szCs w:val="24"/>
              </w:rPr>
              <w:t>Addiewell</w:t>
            </w:r>
            <w:proofErr w:type="spellEnd"/>
          </w:p>
          <w:p w14:paraId="1EED2E5B" w14:textId="77777777" w:rsidR="005C6176" w:rsidRPr="005C6176" w:rsidRDefault="005C6176" w:rsidP="005C6176">
            <w:pPr>
              <w:spacing w:after="0" w:line="240" w:lineRule="auto"/>
              <w:jc w:val="both"/>
              <w:rPr>
                <w:rFonts w:ascii="Arial" w:eastAsia="Times New Roman" w:hAnsi="Arial" w:cs="Arial"/>
                <w:sz w:val="24"/>
                <w:szCs w:val="24"/>
              </w:rPr>
            </w:pPr>
          </w:p>
          <w:p w14:paraId="0C181A67"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Directorate:  REAS</w:t>
            </w:r>
          </w:p>
          <w:p w14:paraId="13B98905" w14:textId="77777777" w:rsidR="005C6176" w:rsidRPr="005C6176" w:rsidRDefault="005C6176" w:rsidP="005C6176">
            <w:pPr>
              <w:spacing w:after="0" w:line="240" w:lineRule="auto"/>
              <w:jc w:val="both"/>
              <w:rPr>
                <w:rFonts w:ascii="Arial" w:eastAsia="Times New Roman" w:hAnsi="Arial" w:cs="Arial"/>
                <w:sz w:val="24"/>
                <w:szCs w:val="24"/>
              </w:rPr>
            </w:pPr>
          </w:p>
          <w:p w14:paraId="4FCA4B5C"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Operating Division:  </w:t>
            </w:r>
          </w:p>
          <w:p w14:paraId="1EB9F602" w14:textId="77777777" w:rsidR="005C6176" w:rsidRPr="005C6176" w:rsidRDefault="005C6176" w:rsidP="005C6176">
            <w:pPr>
              <w:spacing w:after="0" w:line="240" w:lineRule="auto"/>
              <w:jc w:val="both"/>
              <w:rPr>
                <w:rFonts w:ascii="Arial" w:eastAsia="Times New Roman" w:hAnsi="Arial" w:cs="Arial"/>
                <w:sz w:val="24"/>
                <w:szCs w:val="24"/>
              </w:rPr>
            </w:pPr>
          </w:p>
          <w:p w14:paraId="5F1F63F8" w14:textId="5678FA26"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Job Reference:</w:t>
            </w:r>
            <w:r w:rsidRPr="005C6176">
              <w:rPr>
                <w:rFonts w:ascii="Arial" w:eastAsia="Times New Roman" w:hAnsi="Arial" w:cs="Arial"/>
                <w:sz w:val="24"/>
                <w:szCs w:val="24"/>
              </w:rPr>
              <w:tab/>
            </w:r>
            <w:r w:rsidR="00C308B8">
              <w:rPr>
                <w:rFonts w:ascii="Arial" w:eastAsia="Times New Roman" w:hAnsi="Arial" w:cs="Arial"/>
                <w:sz w:val="24"/>
                <w:szCs w:val="24"/>
              </w:rPr>
              <w:t>166815 R1</w:t>
            </w:r>
          </w:p>
          <w:p w14:paraId="524B189B" w14:textId="77777777" w:rsidR="005C6176" w:rsidRPr="005C6176" w:rsidRDefault="005C6176" w:rsidP="005C6176">
            <w:pPr>
              <w:spacing w:after="0" w:line="240" w:lineRule="auto"/>
              <w:jc w:val="both"/>
              <w:rPr>
                <w:rFonts w:ascii="Arial" w:eastAsia="Times New Roman" w:hAnsi="Arial" w:cs="Arial"/>
                <w:sz w:val="24"/>
                <w:szCs w:val="24"/>
              </w:rPr>
            </w:pPr>
          </w:p>
          <w:p w14:paraId="25FBC149"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No of Job Holders:  1</w:t>
            </w:r>
          </w:p>
          <w:p w14:paraId="4632D23B" w14:textId="77777777" w:rsidR="005C6176" w:rsidRPr="005C6176" w:rsidRDefault="005C6176" w:rsidP="005C6176">
            <w:pPr>
              <w:spacing w:after="0" w:line="240" w:lineRule="auto"/>
              <w:jc w:val="both"/>
              <w:rPr>
                <w:rFonts w:ascii="Arial" w:eastAsia="Times New Roman" w:hAnsi="Arial" w:cs="Arial"/>
                <w:sz w:val="24"/>
                <w:szCs w:val="24"/>
              </w:rPr>
            </w:pPr>
          </w:p>
          <w:p w14:paraId="26B7EA91" w14:textId="77777777" w:rsidR="005C6176" w:rsidRPr="005C6176" w:rsidRDefault="005C6176" w:rsidP="005C6176">
            <w:pPr>
              <w:spacing w:after="0" w:line="240" w:lineRule="auto"/>
              <w:jc w:val="both"/>
              <w:rPr>
                <w:rFonts w:ascii="Arial" w:eastAsia="Times New Roman" w:hAnsi="Arial" w:cs="Arial"/>
                <w:sz w:val="24"/>
                <w:szCs w:val="24"/>
              </w:rPr>
            </w:pPr>
          </w:p>
        </w:tc>
      </w:tr>
    </w:tbl>
    <w:p w14:paraId="58AF4737" w14:textId="77777777" w:rsidR="005C6176" w:rsidRPr="005C6176" w:rsidRDefault="005C6176" w:rsidP="005C6176">
      <w:pPr>
        <w:spacing w:after="0" w:line="240" w:lineRule="auto"/>
        <w:ind w:left="-360" w:firstLine="360"/>
        <w:jc w:val="both"/>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176" w:rsidRPr="005C6176" w14:paraId="184BC14E" w14:textId="77777777" w:rsidTr="00A95B84">
        <w:tc>
          <w:tcPr>
            <w:tcW w:w="10440" w:type="dxa"/>
          </w:tcPr>
          <w:p w14:paraId="574BF6E6"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 xml:space="preserve">2.  JOB PURPOSE </w:t>
            </w:r>
          </w:p>
        </w:tc>
      </w:tr>
      <w:tr w:rsidR="005C6176" w:rsidRPr="005C6176" w14:paraId="30F93459" w14:textId="77777777" w:rsidTr="00A95B84">
        <w:trPr>
          <w:trHeight w:val="1671"/>
        </w:trPr>
        <w:tc>
          <w:tcPr>
            <w:tcW w:w="10440" w:type="dxa"/>
          </w:tcPr>
          <w:p w14:paraId="2D438875" w14:textId="4077DFD7" w:rsidR="005C6176" w:rsidRPr="005C6176" w:rsidRDefault="005C6176" w:rsidP="005C6176">
            <w:pPr>
              <w:numPr>
                <w:ilvl w:val="12"/>
                <w:numId w:val="0"/>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As part of a multidisciplinary team the post holder will have responsibility to ensure the delivery of </w:t>
            </w:r>
            <w:proofErr w:type="gramStart"/>
            <w:r w:rsidRPr="005C6176">
              <w:rPr>
                <w:rFonts w:ascii="Arial" w:eastAsia="Times New Roman" w:hAnsi="Arial" w:cs="Arial"/>
                <w:sz w:val="24"/>
                <w:szCs w:val="24"/>
              </w:rPr>
              <w:t>high</w:t>
            </w:r>
            <w:r>
              <w:rPr>
                <w:rFonts w:ascii="Arial" w:eastAsia="Times New Roman" w:hAnsi="Arial" w:cs="Arial"/>
                <w:sz w:val="24"/>
                <w:szCs w:val="24"/>
              </w:rPr>
              <w:t xml:space="preserve"> </w:t>
            </w:r>
            <w:r w:rsidRPr="005C6176">
              <w:rPr>
                <w:rFonts w:ascii="Arial" w:eastAsia="Times New Roman" w:hAnsi="Arial" w:cs="Arial"/>
                <w:sz w:val="24"/>
                <w:szCs w:val="24"/>
              </w:rPr>
              <w:t>quality</w:t>
            </w:r>
            <w:proofErr w:type="gramEnd"/>
            <w:r w:rsidRPr="005C6176">
              <w:rPr>
                <w:rFonts w:ascii="Arial" w:eastAsia="Times New Roman" w:hAnsi="Arial" w:cs="Arial"/>
                <w:sz w:val="24"/>
                <w:szCs w:val="24"/>
              </w:rPr>
              <w:t xml:space="preserve"> care to patients by the assessment of care needs, the development of programmes of care, the implementation and the evaluation of these programmes.  </w:t>
            </w:r>
          </w:p>
          <w:p w14:paraId="12D6B00C" w14:textId="77777777" w:rsidR="005C6176" w:rsidRPr="005C6176" w:rsidRDefault="005C6176" w:rsidP="005C6176">
            <w:pPr>
              <w:spacing w:before="120"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The post holder is responsible for managing an allocated caseload within HMP </w:t>
            </w:r>
            <w:proofErr w:type="spellStart"/>
            <w:r w:rsidRPr="005C6176">
              <w:rPr>
                <w:rFonts w:ascii="Arial" w:eastAsia="Times New Roman" w:hAnsi="Arial" w:cs="Arial"/>
                <w:sz w:val="24"/>
                <w:szCs w:val="24"/>
              </w:rPr>
              <w:t>Addiewell</w:t>
            </w:r>
            <w:proofErr w:type="spellEnd"/>
            <w:r w:rsidRPr="005C6176">
              <w:rPr>
                <w:rFonts w:ascii="Arial" w:eastAsia="Times New Roman" w:hAnsi="Arial" w:cs="Arial"/>
                <w:sz w:val="24"/>
                <w:szCs w:val="24"/>
              </w:rPr>
              <w:t xml:space="preserve"> and as part of a specialist service for individuals who are experiencing a broad range of complex needs relating to substance misuse problems and related mental health problems.  Promoting a harm reduction and recovery philosophy with all agencies and individuals in contact with the service.</w:t>
            </w:r>
          </w:p>
          <w:p w14:paraId="512C7109" w14:textId="77777777" w:rsidR="005C6176" w:rsidRPr="005C6176" w:rsidRDefault="005C6176" w:rsidP="005C6176">
            <w:pPr>
              <w:spacing w:after="0" w:line="240" w:lineRule="auto"/>
              <w:jc w:val="both"/>
              <w:rPr>
                <w:rFonts w:ascii="Arial" w:eastAsia="Times New Roman" w:hAnsi="Arial" w:cs="Arial"/>
                <w:b/>
                <w:sz w:val="24"/>
                <w:szCs w:val="24"/>
              </w:rPr>
            </w:pPr>
          </w:p>
        </w:tc>
      </w:tr>
    </w:tbl>
    <w:p w14:paraId="6359F825"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176" w:rsidRPr="005C6176" w14:paraId="26682C51" w14:textId="77777777" w:rsidTr="00A95B84">
        <w:tc>
          <w:tcPr>
            <w:tcW w:w="10440" w:type="dxa"/>
          </w:tcPr>
          <w:p w14:paraId="0D919E07" w14:textId="77777777" w:rsidR="005C6176" w:rsidRPr="005C6176" w:rsidRDefault="005C6176" w:rsidP="005C6176">
            <w:pPr>
              <w:spacing w:before="120" w:after="120" w:line="240" w:lineRule="auto"/>
              <w:jc w:val="both"/>
              <w:rPr>
                <w:rFonts w:ascii="Arial" w:eastAsia="Times New Roman" w:hAnsi="Arial" w:cs="Arial"/>
                <w:b/>
                <w:sz w:val="24"/>
                <w:szCs w:val="24"/>
              </w:rPr>
            </w:pPr>
            <w:r w:rsidRPr="005C6176">
              <w:rPr>
                <w:rFonts w:ascii="Arial" w:eastAsia="Times New Roman" w:hAnsi="Arial" w:cs="Arial"/>
                <w:b/>
                <w:sz w:val="24"/>
                <w:szCs w:val="24"/>
              </w:rPr>
              <w:t>3. DIMENSIONS</w:t>
            </w:r>
            <w:r w:rsidRPr="005C6176">
              <w:rPr>
                <w:rFonts w:ascii="Times New Roman" w:eastAsia="Times New Roman" w:hAnsi="Times New Roman" w:cs="Times New Roman"/>
                <w:sz w:val="24"/>
                <w:szCs w:val="24"/>
              </w:rPr>
              <w:t xml:space="preserve">– </w:t>
            </w:r>
          </w:p>
        </w:tc>
      </w:tr>
      <w:tr w:rsidR="005C6176" w:rsidRPr="005C6176" w14:paraId="4A8E06C6" w14:textId="77777777" w:rsidTr="00A95B84">
        <w:trPr>
          <w:trHeight w:val="762"/>
        </w:trPr>
        <w:tc>
          <w:tcPr>
            <w:tcW w:w="10440" w:type="dxa"/>
          </w:tcPr>
          <w:p w14:paraId="0578D4A1" w14:textId="77777777" w:rsidR="005C6176" w:rsidRPr="005C6176" w:rsidRDefault="005C6176" w:rsidP="005C6176">
            <w:pPr>
              <w:spacing w:before="120"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The post holder will manage an allocated caseload of individuals with complex substance misuse problems in HMP </w:t>
            </w:r>
            <w:proofErr w:type="spellStart"/>
            <w:r w:rsidRPr="005C6176">
              <w:rPr>
                <w:rFonts w:ascii="Arial" w:eastAsia="Times New Roman" w:hAnsi="Arial" w:cs="Arial"/>
                <w:sz w:val="24"/>
                <w:szCs w:val="24"/>
              </w:rPr>
              <w:t>Addiewell</w:t>
            </w:r>
            <w:proofErr w:type="spellEnd"/>
            <w:r w:rsidRPr="005C6176">
              <w:rPr>
                <w:rFonts w:ascii="Arial" w:eastAsia="Times New Roman" w:hAnsi="Arial" w:cs="Arial"/>
                <w:sz w:val="24"/>
                <w:szCs w:val="24"/>
              </w:rPr>
              <w:t xml:space="preserve">. </w:t>
            </w:r>
          </w:p>
          <w:p w14:paraId="0781D69E" w14:textId="77777777" w:rsidR="005C6176" w:rsidRPr="005C6176" w:rsidRDefault="005C6176" w:rsidP="005C6176">
            <w:pPr>
              <w:spacing w:before="120"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Individuals with complex needs such as mental health problems, poly substance misuse, chronic illness, child protection issues or other difficulties are assessed, diagnosed and case managed by the Addictions Team at HMP </w:t>
            </w:r>
            <w:proofErr w:type="spellStart"/>
            <w:r w:rsidRPr="005C6176">
              <w:rPr>
                <w:rFonts w:ascii="Arial" w:eastAsia="Times New Roman" w:hAnsi="Arial" w:cs="Arial"/>
                <w:sz w:val="24"/>
                <w:szCs w:val="24"/>
              </w:rPr>
              <w:t>Addiewell</w:t>
            </w:r>
            <w:proofErr w:type="spellEnd"/>
            <w:r w:rsidRPr="005C6176">
              <w:rPr>
                <w:rFonts w:ascii="Arial" w:eastAsia="Times New Roman" w:hAnsi="Arial" w:cs="Arial"/>
                <w:sz w:val="24"/>
                <w:szCs w:val="24"/>
              </w:rPr>
              <w:t>.</w:t>
            </w:r>
          </w:p>
          <w:p w14:paraId="1B1332BC" w14:textId="77777777" w:rsidR="005C6176" w:rsidRPr="005C6176" w:rsidRDefault="005C6176" w:rsidP="005C6176">
            <w:pPr>
              <w:spacing w:before="120" w:after="0" w:line="240" w:lineRule="auto"/>
              <w:jc w:val="both"/>
              <w:rPr>
                <w:rFonts w:ascii="Arial" w:eastAsia="Times New Roman" w:hAnsi="Arial" w:cs="Arial"/>
                <w:sz w:val="24"/>
                <w:szCs w:val="24"/>
              </w:rPr>
            </w:pPr>
            <w:r w:rsidRPr="005C6176">
              <w:rPr>
                <w:rFonts w:ascii="Arial" w:eastAsia="Times New Roman" w:hAnsi="Arial" w:cs="Arial"/>
                <w:sz w:val="24"/>
                <w:szCs w:val="24"/>
              </w:rPr>
              <w:t>Substance misuse services are promoted and developed in all contacts with other statutory and non-statutory services and both formal and informal support and advice given.  High quality interventions will be implemented as directed by policy and the evidence base in the substance misuse field.</w:t>
            </w:r>
          </w:p>
        </w:tc>
      </w:tr>
    </w:tbl>
    <w:p w14:paraId="45A6C7C6" w14:textId="77777777" w:rsidR="005C6176" w:rsidRPr="005C6176" w:rsidRDefault="005C6176" w:rsidP="005C6176">
      <w:pPr>
        <w:spacing w:after="0" w:line="240" w:lineRule="auto"/>
        <w:jc w:val="both"/>
        <w:rPr>
          <w:rFonts w:ascii="Arial" w:eastAsia="Times New Roman" w:hAnsi="Arial" w:cs="Arial"/>
          <w:sz w:val="24"/>
          <w:szCs w:val="24"/>
        </w:rPr>
      </w:pPr>
    </w:p>
    <w:p w14:paraId="2A4ADBB6" w14:textId="77777777" w:rsidR="005C6176" w:rsidRPr="005C6176" w:rsidRDefault="005C6176" w:rsidP="005C6176">
      <w:pPr>
        <w:spacing w:after="0" w:line="240" w:lineRule="auto"/>
        <w:jc w:val="both"/>
        <w:rPr>
          <w:rFonts w:ascii="Arial" w:eastAsia="Times New Roman" w:hAnsi="Arial" w:cs="Arial"/>
          <w:sz w:val="24"/>
          <w:szCs w:val="24"/>
        </w:rPr>
      </w:pPr>
    </w:p>
    <w:p w14:paraId="14DB945C"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176" w:rsidRPr="005C6176" w14:paraId="4CA1F50D" w14:textId="77777777" w:rsidTr="00A95B84">
        <w:trPr>
          <w:trHeight w:val="161"/>
        </w:trPr>
        <w:tc>
          <w:tcPr>
            <w:tcW w:w="10440" w:type="dxa"/>
          </w:tcPr>
          <w:p w14:paraId="46D74C96"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4.  ORGANISATIONAL POSITION</w:t>
            </w:r>
          </w:p>
        </w:tc>
      </w:tr>
      <w:tr w:rsidR="005C6176" w:rsidRPr="005C6176" w14:paraId="7BB656CC" w14:textId="77777777" w:rsidTr="00A95B84">
        <w:trPr>
          <w:trHeight w:val="3438"/>
        </w:trPr>
        <w:tc>
          <w:tcPr>
            <w:tcW w:w="10440" w:type="dxa"/>
          </w:tcPr>
          <w:p w14:paraId="7C42D666" w14:textId="77777777" w:rsidR="005C6176" w:rsidRPr="005C6176" w:rsidRDefault="005C6176" w:rsidP="005C6176">
            <w:pPr>
              <w:spacing w:after="0" w:line="240" w:lineRule="auto"/>
              <w:jc w:val="both"/>
              <w:rPr>
                <w:rFonts w:ascii="Times New Roman" w:eastAsia="Times New Roman" w:hAnsi="Times New Roman" w:cs="Arial"/>
                <w:b/>
                <w:sz w:val="24"/>
                <w:szCs w:val="24"/>
              </w:rPr>
            </w:pPr>
          </w:p>
          <w:p w14:paraId="2B280FBA" w14:textId="77777777" w:rsidR="005C6176" w:rsidRPr="005C6176" w:rsidRDefault="005C6176" w:rsidP="005C6176">
            <w:pPr>
              <w:spacing w:after="0" w:line="240" w:lineRule="auto"/>
              <w:ind w:left="180"/>
              <w:rPr>
                <w:rFonts w:ascii="Times New Roman" w:eastAsia="Times New Roman" w:hAnsi="Times New Roman" w:cs="Arial"/>
                <w:b/>
                <w:sz w:val="24"/>
                <w:szCs w:val="24"/>
              </w:rPr>
            </w:pPr>
            <w:r w:rsidRPr="005C6176">
              <w:rPr>
                <w:rFonts w:ascii="Times New Roman" w:eastAsia="Times New Roman" w:hAnsi="Times New Roman" w:cs="Arial"/>
                <w:sz w:val="24"/>
                <w:szCs w:val="24"/>
              </w:rPr>
              <w:t xml:space="preserve">                                                               </w:t>
            </w:r>
          </w:p>
          <w:p w14:paraId="3AF01209" w14:textId="77777777" w:rsidR="005C6176" w:rsidRPr="005C6176" w:rsidRDefault="005C6176" w:rsidP="005C6176">
            <w:pPr>
              <w:spacing w:after="0" w:line="240" w:lineRule="auto"/>
              <w:ind w:left="180"/>
              <w:rPr>
                <w:rFonts w:ascii="Times New Roman" w:eastAsia="Times New Roman" w:hAnsi="Times New Roman" w:cs="Arial"/>
                <w:b/>
                <w:sz w:val="24"/>
                <w:szCs w:val="24"/>
              </w:rPr>
            </w:pPr>
            <w:r w:rsidRPr="005C6176">
              <w:rPr>
                <w:rFonts w:ascii="Times New Roman" w:eastAsia="Times New Roman" w:hAnsi="Times New Roman" w:cs="Arial"/>
                <w:sz w:val="24"/>
                <w:szCs w:val="24"/>
              </w:rPr>
              <w:t xml:space="preserve">   </w:t>
            </w:r>
          </w:p>
          <w:p w14:paraId="26F0B757" w14:textId="77777777" w:rsidR="005C6176" w:rsidRPr="005C6176" w:rsidRDefault="005C6176" w:rsidP="005C6176">
            <w:pPr>
              <w:spacing w:after="0" w:line="240" w:lineRule="auto"/>
              <w:jc w:val="center"/>
              <w:rPr>
                <w:rFonts w:ascii="Arial" w:eastAsia="Times New Roman" w:hAnsi="Arial" w:cs="Arial"/>
                <w:sz w:val="24"/>
                <w:szCs w:val="24"/>
              </w:rPr>
            </w:pPr>
            <w:r w:rsidRPr="005C6176">
              <w:rPr>
                <w:rFonts w:ascii="Times New Roman" w:eastAsia="Times New Roman" w:hAnsi="Times New Roman" w:cs="Times New Roman"/>
                <w:noProof/>
                <w:sz w:val="24"/>
                <w:szCs w:val="24"/>
                <w:lang w:eastAsia="en-GB"/>
              </w:rPr>
              <w:drawing>
                <wp:inline distT="0" distB="0" distL="0" distR="0" wp14:anchorId="0B1F2FEC" wp14:editId="467E2196">
                  <wp:extent cx="6028690" cy="443357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5" cstate="print"/>
                          <a:srcRect l="-11411" r="-11295"/>
                          <a:stretch>
                            <a:fillRect/>
                          </a:stretch>
                        </pic:blipFill>
                        <pic:spPr bwMode="auto">
                          <a:xfrm>
                            <a:off x="0" y="0"/>
                            <a:ext cx="6028690" cy="4433570"/>
                          </a:xfrm>
                          <a:prstGeom prst="rect">
                            <a:avLst/>
                          </a:prstGeom>
                          <a:noFill/>
                          <a:ln w="9525">
                            <a:noFill/>
                            <a:miter lim="800000"/>
                            <a:headEnd/>
                            <a:tailEnd/>
                          </a:ln>
                        </pic:spPr>
                      </pic:pic>
                    </a:graphicData>
                  </a:graphic>
                </wp:inline>
              </w:drawing>
            </w:r>
          </w:p>
        </w:tc>
      </w:tr>
      <w:tr w:rsidR="005C6176" w:rsidRPr="005C6176" w14:paraId="1A142F26" w14:textId="77777777" w:rsidTr="00A95B84">
        <w:trPr>
          <w:trHeight w:val="525"/>
        </w:trPr>
        <w:tc>
          <w:tcPr>
            <w:tcW w:w="10440" w:type="dxa"/>
          </w:tcPr>
          <w:p w14:paraId="1D2CDA48" w14:textId="77777777" w:rsidR="005C6176" w:rsidRPr="005C6176" w:rsidRDefault="005C6176" w:rsidP="005C6176">
            <w:pPr>
              <w:tabs>
                <w:tab w:val="left" w:pos="0"/>
              </w:tabs>
              <w:spacing w:after="0" w:line="240" w:lineRule="auto"/>
              <w:rPr>
                <w:rFonts w:ascii="Arial" w:eastAsia="Times New Roman" w:hAnsi="Arial" w:cs="Arial"/>
                <w:b/>
                <w:noProof/>
                <w:sz w:val="24"/>
                <w:szCs w:val="24"/>
              </w:rPr>
            </w:pPr>
          </w:p>
          <w:p w14:paraId="5CBEAD88" w14:textId="77777777" w:rsidR="005C6176" w:rsidRPr="005C6176" w:rsidRDefault="005C6176" w:rsidP="005C6176">
            <w:pPr>
              <w:tabs>
                <w:tab w:val="left" w:pos="0"/>
              </w:tabs>
              <w:spacing w:after="0" w:line="240" w:lineRule="auto"/>
              <w:rPr>
                <w:rFonts w:ascii="Arial" w:eastAsia="Times New Roman" w:hAnsi="Arial" w:cs="Arial"/>
                <w:b/>
                <w:noProof/>
                <w:sz w:val="24"/>
                <w:szCs w:val="24"/>
              </w:rPr>
            </w:pPr>
            <w:r w:rsidRPr="005C6176">
              <w:rPr>
                <w:rFonts w:ascii="Arial" w:eastAsia="Times New Roman" w:hAnsi="Arial" w:cs="Arial"/>
                <w:b/>
                <w:noProof/>
                <w:sz w:val="24"/>
                <w:szCs w:val="24"/>
              </w:rPr>
              <w:t>5.  ROLE OF DEPARTMENT</w:t>
            </w:r>
          </w:p>
        </w:tc>
      </w:tr>
      <w:tr w:rsidR="005C6176" w:rsidRPr="005C6176" w14:paraId="4C5451A0" w14:textId="77777777" w:rsidTr="00A95B84">
        <w:trPr>
          <w:trHeight w:val="1970"/>
        </w:trPr>
        <w:tc>
          <w:tcPr>
            <w:tcW w:w="10440" w:type="dxa"/>
          </w:tcPr>
          <w:p w14:paraId="13617822" w14:textId="77777777" w:rsidR="005C6176" w:rsidRPr="005C6176" w:rsidRDefault="005C6176" w:rsidP="005C6176">
            <w:pPr>
              <w:tabs>
                <w:tab w:val="left" w:pos="0"/>
              </w:tabs>
              <w:spacing w:after="0" w:line="240" w:lineRule="auto"/>
              <w:rPr>
                <w:rFonts w:ascii="Arial" w:eastAsia="Times New Roman" w:hAnsi="Arial" w:cs="Arial"/>
                <w:noProof/>
                <w:sz w:val="24"/>
                <w:szCs w:val="24"/>
              </w:rPr>
            </w:pPr>
          </w:p>
          <w:p w14:paraId="1D4A7417" w14:textId="77777777" w:rsidR="005C6176" w:rsidRPr="005C6176" w:rsidRDefault="005C6176" w:rsidP="005C6176">
            <w:pPr>
              <w:tabs>
                <w:tab w:val="left" w:pos="0"/>
              </w:tabs>
              <w:spacing w:after="0" w:line="240" w:lineRule="auto"/>
              <w:rPr>
                <w:rFonts w:ascii="Arial" w:eastAsia="Times New Roman" w:hAnsi="Arial" w:cs="Arial"/>
                <w:noProof/>
                <w:sz w:val="24"/>
                <w:szCs w:val="24"/>
              </w:rPr>
            </w:pPr>
            <w:r w:rsidRPr="005C6176">
              <w:rPr>
                <w:rFonts w:ascii="Arial" w:eastAsia="Times New Roman" w:hAnsi="Arial" w:cs="Arial"/>
                <w:sz w:val="24"/>
                <w:szCs w:val="24"/>
                <w:lang w:eastAsia="en-GB"/>
              </w:rPr>
              <w:t xml:space="preserve">The Addictions Team at MHP </w:t>
            </w:r>
            <w:proofErr w:type="spellStart"/>
            <w:r w:rsidRPr="005C6176">
              <w:rPr>
                <w:rFonts w:ascii="Arial" w:eastAsia="Times New Roman" w:hAnsi="Arial" w:cs="Arial"/>
                <w:sz w:val="24"/>
                <w:szCs w:val="24"/>
                <w:lang w:eastAsia="en-GB"/>
              </w:rPr>
              <w:t>Addiewell</w:t>
            </w:r>
            <w:proofErr w:type="spellEnd"/>
            <w:r w:rsidRPr="005C6176">
              <w:rPr>
                <w:rFonts w:ascii="Arial" w:eastAsia="Times New Roman" w:hAnsi="Arial" w:cs="Arial"/>
                <w:sz w:val="24"/>
                <w:szCs w:val="24"/>
                <w:lang w:eastAsia="en-GB"/>
              </w:rPr>
              <w:t xml:space="preserve"> aims to provide a high quality, flexible and evidence-based treatment service to meet the needs of individuals with substance misuse problems within the prison.  The service operates within the recovery and harm reduction models and works in collaboration with GP’s, local authorities, non-statutory </w:t>
            </w:r>
            <w:proofErr w:type="gramStart"/>
            <w:r w:rsidRPr="005C6176">
              <w:rPr>
                <w:rFonts w:ascii="Arial" w:eastAsia="Times New Roman" w:hAnsi="Arial" w:cs="Arial"/>
                <w:sz w:val="24"/>
                <w:szCs w:val="24"/>
                <w:lang w:eastAsia="en-GB"/>
              </w:rPr>
              <w:t>agencies</w:t>
            </w:r>
            <w:proofErr w:type="gramEnd"/>
            <w:r w:rsidRPr="005C6176">
              <w:rPr>
                <w:rFonts w:ascii="Arial" w:eastAsia="Times New Roman" w:hAnsi="Arial" w:cs="Arial"/>
                <w:sz w:val="24"/>
                <w:szCs w:val="24"/>
                <w:lang w:eastAsia="en-GB"/>
              </w:rPr>
              <w:t xml:space="preserve"> and pharmacists, encompassing a shared care approach. </w:t>
            </w:r>
          </w:p>
        </w:tc>
      </w:tr>
      <w:tr w:rsidR="005C6176" w:rsidRPr="005C6176" w14:paraId="0A0ACABF" w14:textId="77777777" w:rsidTr="00A95B84">
        <w:tblPrEx>
          <w:tblBorders>
            <w:top w:val="none" w:sz="0" w:space="0" w:color="auto"/>
            <w:left w:val="none" w:sz="0" w:space="0" w:color="auto"/>
            <w:bottom w:val="none" w:sz="0" w:space="0" w:color="auto"/>
            <w:right w:val="none" w:sz="0" w:space="0" w:color="auto"/>
            <w:insideH w:val="none" w:sz="0" w:space="0" w:color="auto"/>
          </w:tblBorders>
        </w:tblPrEx>
        <w:trPr>
          <w:trHeight w:val="256"/>
        </w:trPr>
        <w:tc>
          <w:tcPr>
            <w:tcW w:w="10440" w:type="dxa"/>
            <w:tcBorders>
              <w:top w:val="single" w:sz="6" w:space="0" w:color="auto"/>
              <w:left w:val="single" w:sz="4" w:space="0" w:color="auto"/>
              <w:bottom w:val="single" w:sz="6" w:space="0" w:color="auto"/>
              <w:right w:val="single" w:sz="4" w:space="0" w:color="auto"/>
            </w:tcBorders>
          </w:tcPr>
          <w:p w14:paraId="59CC3499" w14:textId="77777777" w:rsidR="005C6176" w:rsidRPr="005C6176" w:rsidRDefault="005C6176" w:rsidP="005C6176">
            <w:pPr>
              <w:keepNext/>
              <w:spacing w:before="120" w:after="120" w:line="240" w:lineRule="auto"/>
              <w:jc w:val="both"/>
              <w:outlineLvl w:val="2"/>
              <w:rPr>
                <w:rFonts w:ascii="Arial" w:eastAsia="Times New Roman" w:hAnsi="Arial" w:cs="Arial"/>
                <w:bCs/>
                <w:sz w:val="24"/>
                <w:szCs w:val="24"/>
              </w:rPr>
            </w:pPr>
            <w:r w:rsidRPr="005C6176">
              <w:rPr>
                <w:rFonts w:ascii="Arial" w:eastAsia="Times New Roman" w:hAnsi="Arial" w:cs="Arial"/>
                <w:b/>
                <w:bCs/>
                <w:sz w:val="24"/>
                <w:szCs w:val="24"/>
              </w:rPr>
              <w:lastRenderedPageBreak/>
              <w:t>6.  KEY RESULT AREAS</w:t>
            </w:r>
          </w:p>
        </w:tc>
      </w:tr>
      <w:tr w:rsidR="005C6176" w:rsidRPr="005C6176" w14:paraId="7FD23C30" w14:textId="77777777" w:rsidTr="00A95B84">
        <w:tblPrEx>
          <w:tblBorders>
            <w:top w:val="none" w:sz="0" w:space="0" w:color="auto"/>
            <w:left w:val="none" w:sz="0" w:space="0" w:color="auto"/>
            <w:bottom w:val="none" w:sz="0" w:space="0" w:color="auto"/>
            <w:right w:val="none" w:sz="0" w:space="0" w:color="auto"/>
            <w:insideH w:val="none" w:sz="0" w:space="0" w:color="auto"/>
          </w:tblBorders>
        </w:tblPrEx>
        <w:trPr>
          <w:trHeight w:val="2320"/>
        </w:trPr>
        <w:tc>
          <w:tcPr>
            <w:tcW w:w="10440" w:type="dxa"/>
            <w:tcBorders>
              <w:top w:val="single" w:sz="6" w:space="0" w:color="auto"/>
              <w:left w:val="single" w:sz="4" w:space="0" w:color="auto"/>
              <w:bottom w:val="single" w:sz="4" w:space="0" w:color="auto"/>
              <w:right w:val="single" w:sz="4" w:space="0" w:color="auto"/>
            </w:tcBorders>
          </w:tcPr>
          <w:p w14:paraId="5B10A9D9" w14:textId="77777777" w:rsidR="005C6176" w:rsidRPr="005C6176" w:rsidRDefault="005C6176" w:rsidP="005C6176">
            <w:pPr>
              <w:spacing w:after="0" w:line="240" w:lineRule="auto"/>
              <w:jc w:val="both"/>
              <w:rPr>
                <w:rFonts w:ascii="Arial" w:eastAsia="Times New Roman" w:hAnsi="Arial" w:cs="Arial"/>
                <w:sz w:val="24"/>
                <w:szCs w:val="24"/>
              </w:rPr>
            </w:pPr>
          </w:p>
          <w:p w14:paraId="2950C6F8"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Responsible for the management of an allocated caseload by assessing, planning and managing a variety of treatment interventions appropriate to the patient group with supervision from Band 6 Addictions Nurse as appropriate and review when </w:t>
            </w:r>
            <w:proofErr w:type="gramStart"/>
            <w:r w:rsidRPr="005C6176">
              <w:rPr>
                <w:rFonts w:ascii="Arial" w:eastAsia="Times New Roman" w:hAnsi="Arial" w:cs="Arial"/>
                <w:sz w:val="24"/>
                <w:szCs w:val="24"/>
              </w:rPr>
              <w:t>necessary</w:t>
            </w:r>
            <w:proofErr w:type="gramEnd"/>
            <w:r w:rsidRPr="005C6176">
              <w:rPr>
                <w:rFonts w:ascii="Arial" w:eastAsia="Times New Roman" w:hAnsi="Arial" w:cs="Arial"/>
                <w:sz w:val="24"/>
                <w:szCs w:val="24"/>
              </w:rPr>
              <w:t xml:space="preserve"> by Service GPs and the visiting Consultant Psychiatrist.</w:t>
            </w:r>
          </w:p>
          <w:p w14:paraId="1AEDE978" w14:textId="77777777" w:rsidR="005C6176" w:rsidRPr="005C6176" w:rsidRDefault="005C6176" w:rsidP="005C6176">
            <w:pPr>
              <w:spacing w:after="0" w:line="240" w:lineRule="auto"/>
              <w:jc w:val="both"/>
              <w:rPr>
                <w:rFonts w:ascii="Arial" w:eastAsia="Times New Roman" w:hAnsi="Arial" w:cs="Arial"/>
                <w:sz w:val="24"/>
                <w:szCs w:val="24"/>
              </w:rPr>
            </w:pPr>
          </w:p>
          <w:p w14:paraId="34225E1C"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Respond to referrals from other professional groups or individuals providing them with timely and pertinent feedback.</w:t>
            </w:r>
          </w:p>
          <w:p w14:paraId="258136E2" w14:textId="77777777" w:rsidR="005C6176" w:rsidRPr="005C6176" w:rsidRDefault="005C6176" w:rsidP="005C6176">
            <w:pPr>
              <w:spacing w:after="0" w:line="240" w:lineRule="auto"/>
              <w:jc w:val="both"/>
              <w:rPr>
                <w:rFonts w:ascii="Arial" w:eastAsia="Times New Roman" w:hAnsi="Arial" w:cs="Arial"/>
                <w:sz w:val="24"/>
                <w:szCs w:val="24"/>
              </w:rPr>
            </w:pPr>
          </w:p>
          <w:p w14:paraId="6923465A"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Liaise with professional and voluntary agencies to provide appropriate specialist advice for clients with substance misuse and related mental health problems and call, attend and contribute to multidisciplinary team meetings and case conferences.</w:t>
            </w:r>
          </w:p>
          <w:p w14:paraId="094EEB20" w14:textId="77777777" w:rsidR="005C6176" w:rsidRPr="005C6176" w:rsidRDefault="005C6176" w:rsidP="005C6176">
            <w:pPr>
              <w:spacing w:after="0" w:line="240" w:lineRule="auto"/>
              <w:jc w:val="both"/>
              <w:rPr>
                <w:rFonts w:ascii="Arial" w:eastAsia="Times New Roman" w:hAnsi="Arial" w:cs="Arial"/>
                <w:sz w:val="24"/>
                <w:szCs w:val="24"/>
              </w:rPr>
            </w:pPr>
          </w:p>
          <w:p w14:paraId="339EEAD7"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Be familiar with all local, </w:t>
            </w:r>
            <w:proofErr w:type="gramStart"/>
            <w:r w:rsidRPr="005C6176">
              <w:rPr>
                <w:rFonts w:ascii="Arial" w:eastAsia="Times New Roman" w:hAnsi="Arial" w:cs="Arial"/>
                <w:sz w:val="24"/>
                <w:szCs w:val="24"/>
              </w:rPr>
              <w:t>regional</w:t>
            </w:r>
            <w:proofErr w:type="gramEnd"/>
            <w:r w:rsidRPr="005C6176">
              <w:rPr>
                <w:rFonts w:ascii="Arial" w:eastAsia="Times New Roman" w:hAnsi="Arial" w:cs="Arial"/>
                <w:sz w:val="24"/>
                <w:szCs w:val="24"/>
              </w:rPr>
              <w:t xml:space="preserve"> and national policies, procedures and guidelines pertinent to all staff within area of responsibility and comply with their contents in the pursuit of the highest standards of client care.</w:t>
            </w:r>
          </w:p>
          <w:p w14:paraId="72A40721" w14:textId="77777777" w:rsidR="005C6176" w:rsidRPr="005C6176" w:rsidRDefault="005C6176" w:rsidP="005C6176">
            <w:pPr>
              <w:spacing w:after="0" w:line="240" w:lineRule="auto"/>
              <w:jc w:val="both"/>
              <w:rPr>
                <w:rFonts w:ascii="Arial" w:eastAsia="Times New Roman" w:hAnsi="Arial" w:cs="Arial"/>
                <w:sz w:val="24"/>
                <w:szCs w:val="24"/>
              </w:rPr>
            </w:pPr>
          </w:p>
          <w:p w14:paraId="19B272B4"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Practice within the legal and ethical framework as established by the Nursing and Midwifery Council and national legislations, including substance misuse, mental health, community care, child protection and vulnerable adults, to ensure </w:t>
            </w:r>
            <w:proofErr w:type="spellStart"/>
            <w:r w:rsidRPr="005C6176">
              <w:rPr>
                <w:rFonts w:ascii="Arial" w:eastAsia="Times New Roman" w:hAnsi="Arial" w:cs="Arial"/>
                <w:sz w:val="24"/>
                <w:szCs w:val="24"/>
              </w:rPr>
              <w:t>clients</w:t>
            </w:r>
            <w:proofErr w:type="spellEnd"/>
            <w:r w:rsidRPr="005C6176">
              <w:rPr>
                <w:rFonts w:ascii="Arial" w:eastAsia="Times New Roman" w:hAnsi="Arial" w:cs="Arial"/>
                <w:sz w:val="24"/>
                <w:szCs w:val="24"/>
              </w:rPr>
              <w:t xml:space="preserve"> interests and </w:t>
            </w:r>
            <w:proofErr w:type="spellStart"/>
            <w:r w:rsidRPr="005C6176">
              <w:rPr>
                <w:rFonts w:ascii="Arial" w:eastAsia="Times New Roman" w:hAnsi="Arial" w:cs="Arial"/>
                <w:sz w:val="24"/>
                <w:szCs w:val="24"/>
              </w:rPr>
              <w:t>well being</w:t>
            </w:r>
            <w:proofErr w:type="spellEnd"/>
            <w:r w:rsidRPr="005C6176">
              <w:rPr>
                <w:rFonts w:ascii="Arial" w:eastAsia="Times New Roman" w:hAnsi="Arial" w:cs="Arial"/>
                <w:sz w:val="24"/>
                <w:szCs w:val="24"/>
              </w:rPr>
              <w:t xml:space="preserve"> are met.</w:t>
            </w:r>
          </w:p>
          <w:p w14:paraId="6DE724A7" w14:textId="77777777" w:rsidR="005C6176" w:rsidRPr="005C6176" w:rsidRDefault="005C6176" w:rsidP="005C6176">
            <w:pPr>
              <w:spacing w:after="0" w:line="240" w:lineRule="auto"/>
              <w:jc w:val="both"/>
              <w:rPr>
                <w:rFonts w:ascii="Arial" w:eastAsia="Times New Roman" w:hAnsi="Arial" w:cs="Arial"/>
                <w:sz w:val="24"/>
                <w:szCs w:val="24"/>
              </w:rPr>
            </w:pPr>
          </w:p>
          <w:p w14:paraId="5775FC86"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Establish and maintain therapeutic nurse/client relationships by planning programmes of therapeutic intervention.  Offer a wide range of </w:t>
            </w:r>
            <w:proofErr w:type="gramStart"/>
            <w:r w:rsidRPr="005C6176">
              <w:rPr>
                <w:rFonts w:ascii="Arial" w:eastAsia="Times New Roman" w:hAnsi="Arial" w:cs="Arial"/>
                <w:sz w:val="24"/>
                <w:szCs w:val="24"/>
              </w:rPr>
              <w:t>evidence based</w:t>
            </w:r>
            <w:proofErr w:type="gramEnd"/>
            <w:r w:rsidRPr="005C6176">
              <w:rPr>
                <w:rFonts w:ascii="Arial" w:eastAsia="Times New Roman" w:hAnsi="Arial" w:cs="Arial"/>
                <w:sz w:val="24"/>
                <w:szCs w:val="24"/>
              </w:rPr>
              <w:t xml:space="preserve"> treatment strategies, on an individual and group basis, use individual care plans and follow the philosophy and objectives of the Addictions Service under the supervision of a Band 6 Addictions Nurse.</w:t>
            </w:r>
          </w:p>
          <w:p w14:paraId="64658335" w14:textId="77777777" w:rsidR="005C6176" w:rsidRPr="005C6176" w:rsidRDefault="005C6176" w:rsidP="005C6176">
            <w:pPr>
              <w:spacing w:after="0" w:line="240" w:lineRule="auto"/>
              <w:jc w:val="both"/>
              <w:rPr>
                <w:rFonts w:ascii="Arial" w:eastAsia="Times New Roman" w:hAnsi="Arial" w:cs="Arial"/>
                <w:sz w:val="24"/>
                <w:szCs w:val="24"/>
              </w:rPr>
            </w:pPr>
          </w:p>
          <w:p w14:paraId="256782FD"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Establishing, </w:t>
            </w:r>
            <w:proofErr w:type="gramStart"/>
            <w:r w:rsidRPr="005C6176">
              <w:rPr>
                <w:rFonts w:ascii="Arial" w:eastAsia="Times New Roman" w:hAnsi="Arial" w:cs="Arial"/>
                <w:sz w:val="24"/>
                <w:szCs w:val="24"/>
              </w:rPr>
              <w:t>developing</w:t>
            </w:r>
            <w:proofErr w:type="gramEnd"/>
            <w:r w:rsidRPr="005C6176">
              <w:rPr>
                <w:rFonts w:ascii="Arial" w:eastAsia="Times New Roman" w:hAnsi="Arial" w:cs="Arial"/>
                <w:sz w:val="24"/>
                <w:szCs w:val="24"/>
              </w:rPr>
              <w:t xml:space="preserve"> and maintaining good relationships with clients, carers, relatives, prison and fellow health, social and welfare professionals who are involved in care delivery to affect the highest standards attainable in good mental health care.</w:t>
            </w:r>
          </w:p>
          <w:p w14:paraId="0F18EB9F" w14:textId="77777777" w:rsidR="005C6176" w:rsidRPr="005C6176" w:rsidRDefault="005C6176" w:rsidP="005C6176">
            <w:pPr>
              <w:spacing w:after="0" w:line="240" w:lineRule="auto"/>
              <w:jc w:val="both"/>
              <w:rPr>
                <w:rFonts w:ascii="Arial" w:eastAsia="Times New Roman" w:hAnsi="Arial" w:cs="Arial"/>
                <w:sz w:val="24"/>
                <w:szCs w:val="24"/>
              </w:rPr>
            </w:pPr>
          </w:p>
          <w:p w14:paraId="4A13DFB8"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Responsible for own professional development and awareness of the evidence base in the field of substance misuse.  Participate in continuing education and health promotion programmes and mandatory training.</w:t>
            </w:r>
          </w:p>
          <w:p w14:paraId="777A6F15" w14:textId="77777777" w:rsidR="005C6176" w:rsidRPr="005C6176" w:rsidRDefault="005C6176" w:rsidP="005C6176">
            <w:pPr>
              <w:spacing w:after="0" w:line="240" w:lineRule="auto"/>
              <w:jc w:val="both"/>
              <w:rPr>
                <w:rFonts w:ascii="Arial" w:eastAsia="Times New Roman" w:hAnsi="Arial" w:cs="Arial"/>
                <w:sz w:val="24"/>
                <w:szCs w:val="24"/>
              </w:rPr>
            </w:pPr>
          </w:p>
          <w:p w14:paraId="2F045F48"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Provide an effective and high standard of communication via a wide range of oral, </w:t>
            </w:r>
            <w:proofErr w:type="gramStart"/>
            <w:r w:rsidRPr="005C6176">
              <w:rPr>
                <w:rFonts w:ascii="Arial" w:eastAsia="Times New Roman" w:hAnsi="Arial" w:cs="Arial"/>
                <w:sz w:val="24"/>
                <w:szCs w:val="24"/>
              </w:rPr>
              <w:t>written</w:t>
            </w:r>
            <w:proofErr w:type="gramEnd"/>
            <w:r w:rsidRPr="005C6176">
              <w:rPr>
                <w:rFonts w:ascii="Arial" w:eastAsia="Times New Roman" w:hAnsi="Arial" w:cs="Arial"/>
                <w:sz w:val="24"/>
                <w:szCs w:val="24"/>
              </w:rPr>
              <w:t xml:space="preserve"> and electronic channels.</w:t>
            </w:r>
          </w:p>
          <w:p w14:paraId="55C8214D" w14:textId="77777777" w:rsidR="005C6176" w:rsidRPr="005C6176" w:rsidRDefault="005C6176" w:rsidP="005C6176">
            <w:pPr>
              <w:spacing w:after="0" w:line="240" w:lineRule="auto"/>
              <w:jc w:val="both"/>
              <w:rPr>
                <w:rFonts w:ascii="Arial" w:eastAsia="Times New Roman" w:hAnsi="Arial" w:cs="Arial"/>
                <w:sz w:val="24"/>
                <w:szCs w:val="24"/>
              </w:rPr>
            </w:pPr>
          </w:p>
          <w:p w14:paraId="79B26022"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Initiate, develop and implement new ideas and methods for improvement of patient care in consultation with the Band 6 Addictions Nurse.</w:t>
            </w:r>
          </w:p>
          <w:p w14:paraId="4B1EFE66" w14:textId="77777777" w:rsidR="005C6176" w:rsidRPr="005C6176" w:rsidRDefault="005C6176" w:rsidP="005C6176">
            <w:pPr>
              <w:spacing w:after="0" w:line="240" w:lineRule="auto"/>
              <w:jc w:val="both"/>
              <w:rPr>
                <w:rFonts w:ascii="Arial" w:eastAsia="Times New Roman" w:hAnsi="Arial" w:cs="Arial"/>
                <w:sz w:val="24"/>
                <w:szCs w:val="24"/>
              </w:rPr>
            </w:pPr>
          </w:p>
          <w:p w14:paraId="7F12673E"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Provide support, training and education to student nurses and other learners within the team.  Participating in appraisal as appropriate and ensuring development of good practice and initiative</w:t>
            </w:r>
          </w:p>
          <w:p w14:paraId="000FADB6" w14:textId="77777777" w:rsidR="005C6176" w:rsidRPr="005C6176" w:rsidRDefault="005C6176" w:rsidP="005C6176">
            <w:pPr>
              <w:spacing w:after="0" w:line="240" w:lineRule="auto"/>
              <w:jc w:val="both"/>
              <w:rPr>
                <w:rFonts w:ascii="Arial" w:eastAsia="Times New Roman" w:hAnsi="Arial" w:cs="Arial"/>
                <w:sz w:val="24"/>
                <w:szCs w:val="24"/>
              </w:rPr>
            </w:pPr>
          </w:p>
          <w:p w14:paraId="7487E014"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Update client records including collection of caseload statistics and activity information as required by the Band 6 Addictions Nurse.</w:t>
            </w:r>
          </w:p>
          <w:p w14:paraId="1BAC4B9E" w14:textId="77777777" w:rsidR="005C6176" w:rsidRPr="005C6176" w:rsidRDefault="005C6176" w:rsidP="005C6176">
            <w:pPr>
              <w:spacing w:after="0" w:line="240" w:lineRule="auto"/>
              <w:jc w:val="both"/>
              <w:rPr>
                <w:rFonts w:ascii="Arial" w:eastAsia="Times New Roman" w:hAnsi="Arial" w:cs="Arial"/>
                <w:sz w:val="24"/>
                <w:szCs w:val="24"/>
              </w:rPr>
            </w:pPr>
          </w:p>
          <w:p w14:paraId="3BDDA053"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Ensure correct custody, control and administration of all medications, </w:t>
            </w:r>
            <w:proofErr w:type="gramStart"/>
            <w:r w:rsidRPr="005C6176">
              <w:rPr>
                <w:rFonts w:ascii="Arial" w:eastAsia="Times New Roman" w:hAnsi="Arial" w:cs="Arial"/>
                <w:sz w:val="24"/>
                <w:szCs w:val="24"/>
              </w:rPr>
              <w:t>drugs</w:t>
            </w:r>
            <w:proofErr w:type="gramEnd"/>
            <w:r w:rsidRPr="005C6176">
              <w:rPr>
                <w:rFonts w:ascii="Arial" w:eastAsia="Times New Roman" w:hAnsi="Arial" w:cs="Arial"/>
                <w:sz w:val="24"/>
                <w:szCs w:val="24"/>
              </w:rPr>
              <w:t xml:space="preserve"> and prescriptions according to statutory regulations and guidelines.</w:t>
            </w:r>
          </w:p>
          <w:p w14:paraId="405C6545" w14:textId="77777777" w:rsidR="005C6176" w:rsidRPr="005C6176" w:rsidRDefault="005C6176" w:rsidP="005C6176">
            <w:pPr>
              <w:spacing w:after="0" w:line="240" w:lineRule="auto"/>
              <w:jc w:val="both"/>
              <w:rPr>
                <w:rFonts w:ascii="Arial" w:eastAsia="Times New Roman" w:hAnsi="Arial" w:cs="Arial"/>
                <w:sz w:val="24"/>
                <w:szCs w:val="24"/>
              </w:rPr>
            </w:pPr>
          </w:p>
          <w:p w14:paraId="33A5EF18" w14:textId="77777777" w:rsidR="005C6176" w:rsidRPr="005C6176" w:rsidRDefault="005C6176" w:rsidP="005C6176">
            <w:pPr>
              <w:numPr>
                <w:ilvl w:val="0"/>
                <w:numId w:val="3"/>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To act up in the absence of the senior nurses. </w:t>
            </w:r>
          </w:p>
        </w:tc>
      </w:tr>
    </w:tbl>
    <w:p w14:paraId="3F5C00CA" w14:textId="77777777" w:rsidR="005C6176" w:rsidRPr="005C6176" w:rsidRDefault="005C6176" w:rsidP="005C6176">
      <w:pPr>
        <w:spacing w:after="0" w:line="240" w:lineRule="auto"/>
        <w:ind w:right="-270"/>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083D05EC" w14:textId="77777777" w:rsidTr="00A95B84">
        <w:tc>
          <w:tcPr>
            <w:tcW w:w="10440" w:type="dxa"/>
            <w:tcBorders>
              <w:top w:val="single" w:sz="4" w:space="0" w:color="auto"/>
              <w:left w:val="single" w:sz="4" w:space="0" w:color="auto"/>
              <w:bottom w:val="single" w:sz="4" w:space="0" w:color="auto"/>
              <w:right w:val="single" w:sz="4" w:space="0" w:color="auto"/>
            </w:tcBorders>
          </w:tcPr>
          <w:p w14:paraId="479708E5"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7a. EQUIPMENT AND MACHINERY</w:t>
            </w:r>
          </w:p>
        </w:tc>
      </w:tr>
      <w:tr w:rsidR="005C6176" w:rsidRPr="005C6176" w14:paraId="12C965D7" w14:textId="77777777" w:rsidTr="00A95B84">
        <w:tc>
          <w:tcPr>
            <w:tcW w:w="10440" w:type="dxa"/>
            <w:tcBorders>
              <w:top w:val="single" w:sz="4" w:space="0" w:color="auto"/>
              <w:left w:val="single" w:sz="4" w:space="0" w:color="auto"/>
              <w:bottom w:val="single" w:sz="4" w:space="0" w:color="auto"/>
              <w:right w:val="single" w:sz="4" w:space="0" w:color="auto"/>
            </w:tcBorders>
          </w:tcPr>
          <w:p w14:paraId="2818E236"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Personal Computer</w:t>
            </w:r>
          </w:p>
          <w:p w14:paraId="5DAB034A"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Needles &amp; Syringes</w:t>
            </w:r>
          </w:p>
          <w:p w14:paraId="04AA0747"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Blood Pressure Monitoring</w:t>
            </w:r>
          </w:p>
          <w:p w14:paraId="09E5D6A9"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Alcometer</w:t>
            </w:r>
          </w:p>
          <w:p w14:paraId="5168B6C8"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Personal Alarms</w:t>
            </w:r>
          </w:p>
          <w:p w14:paraId="393908FF" w14:textId="77777777" w:rsidR="005C6176" w:rsidRPr="005C6176" w:rsidRDefault="005C6176" w:rsidP="005C6176">
            <w:pPr>
              <w:spacing w:before="120" w:after="0" w:line="240" w:lineRule="auto"/>
              <w:ind w:right="72"/>
              <w:jc w:val="both"/>
              <w:rPr>
                <w:rFonts w:ascii="Arial" w:eastAsia="Times New Roman" w:hAnsi="Arial" w:cs="Arial"/>
                <w:sz w:val="24"/>
                <w:szCs w:val="24"/>
              </w:rPr>
            </w:pPr>
            <w:proofErr w:type="spellStart"/>
            <w:r w:rsidRPr="005C6176">
              <w:rPr>
                <w:rFonts w:ascii="Arial" w:eastAsia="Times New Roman" w:hAnsi="Arial" w:cs="Arial"/>
                <w:sz w:val="24"/>
                <w:szCs w:val="24"/>
              </w:rPr>
              <w:t>Audiovisual</w:t>
            </w:r>
            <w:proofErr w:type="spellEnd"/>
            <w:r w:rsidRPr="005C6176">
              <w:rPr>
                <w:rFonts w:ascii="Arial" w:eastAsia="Times New Roman" w:hAnsi="Arial" w:cs="Arial"/>
                <w:sz w:val="24"/>
                <w:szCs w:val="24"/>
              </w:rPr>
              <w:t xml:space="preserve"> equipment</w:t>
            </w:r>
          </w:p>
          <w:p w14:paraId="5C1AFF85" w14:textId="77777777" w:rsidR="005C6176" w:rsidRPr="005C6176" w:rsidRDefault="005C6176" w:rsidP="005C6176">
            <w:pPr>
              <w:spacing w:before="120"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Bodily fluid collection equipment</w:t>
            </w:r>
          </w:p>
        </w:tc>
      </w:tr>
      <w:tr w:rsidR="005C6176" w:rsidRPr="005C6176" w14:paraId="155BDA8D" w14:textId="77777777" w:rsidTr="00A95B84">
        <w:tc>
          <w:tcPr>
            <w:tcW w:w="10440" w:type="dxa"/>
            <w:tcBorders>
              <w:top w:val="single" w:sz="4" w:space="0" w:color="auto"/>
              <w:left w:val="single" w:sz="4" w:space="0" w:color="auto"/>
              <w:bottom w:val="single" w:sz="4" w:space="0" w:color="auto"/>
              <w:right w:val="single" w:sz="4" w:space="0" w:color="auto"/>
            </w:tcBorders>
          </w:tcPr>
          <w:p w14:paraId="53549862" w14:textId="77777777" w:rsidR="005C6176" w:rsidRPr="005C6176" w:rsidRDefault="005C6176" w:rsidP="005C6176">
            <w:pPr>
              <w:spacing w:before="120" w:after="120" w:line="240" w:lineRule="auto"/>
              <w:ind w:right="72"/>
              <w:jc w:val="both"/>
              <w:rPr>
                <w:rFonts w:ascii="Arial" w:eastAsia="Times New Roman" w:hAnsi="Arial" w:cs="Arial"/>
                <w:b/>
                <w:sz w:val="24"/>
                <w:szCs w:val="24"/>
              </w:rPr>
            </w:pPr>
            <w:r w:rsidRPr="005C6176">
              <w:rPr>
                <w:rFonts w:ascii="Arial" w:eastAsia="Times New Roman" w:hAnsi="Arial" w:cs="Arial"/>
                <w:b/>
                <w:sz w:val="24"/>
                <w:szCs w:val="24"/>
              </w:rPr>
              <w:t>7b.  SYSTEMS</w:t>
            </w:r>
          </w:p>
          <w:p w14:paraId="6F66D90A" w14:textId="77777777" w:rsidR="005C6176" w:rsidRPr="005C6176" w:rsidRDefault="005C6176" w:rsidP="005C6176">
            <w:pPr>
              <w:spacing w:before="120" w:after="120" w:line="240" w:lineRule="auto"/>
              <w:ind w:right="72"/>
              <w:jc w:val="both"/>
              <w:rPr>
                <w:rFonts w:ascii="Arial" w:eastAsia="Times New Roman" w:hAnsi="Arial" w:cs="Arial"/>
                <w:sz w:val="24"/>
                <w:szCs w:val="24"/>
              </w:rPr>
            </w:pPr>
            <w:r w:rsidRPr="005C6176">
              <w:rPr>
                <w:rFonts w:ascii="Arial" w:eastAsia="Times New Roman" w:hAnsi="Arial" w:cs="Arial"/>
                <w:sz w:val="24"/>
                <w:szCs w:val="24"/>
              </w:rPr>
              <w:t>Personally generated patient notes.</w:t>
            </w:r>
          </w:p>
          <w:p w14:paraId="57A154FC" w14:textId="77777777" w:rsidR="005C6176" w:rsidRPr="005C6176" w:rsidRDefault="005C6176" w:rsidP="005C6176">
            <w:pPr>
              <w:spacing w:before="120" w:after="120" w:line="240" w:lineRule="auto"/>
              <w:ind w:right="72"/>
              <w:jc w:val="both"/>
              <w:rPr>
                <w:rFonts w:ascii="Arial" w:eastAsia="Times New Roman" w:hAnsi="Arial" w:cs="Arial"/>
                <w:sz w:val="24"/>
                <w:szCs w:val="24"/>
              </w:rPr>
            </w:pPr>
            <w:r w:rsidRPr="005C6176">
              <w:rPr>
                <w:rFonts w:ascii="Arial" w:eastAsia="Times New Roman" w:hAnsi="Arial" w:cs="Arial"/>
                <w:sz w:val="24"/>
                <w:szCs w:val="24"/>
              </w:rPr>
              <w:t>Input into computerised patient activity system including waiting times</w:t>
            </w:r>
          </w:p>
          <w:p w14:paraId="6346273A" w14:textId="77777777" w:rsidR="005C6176" w:rsidRPr="005C6176" w:rsidRDefault="005C6176" w:rsidP="005C6176">
            <w:pPr>
              <w:spacing w:before="120" w:after="120" w:line="240" w:lineRule="auto"/>
              <w:ind w:right="72"/>
              <w:jc w:val="both"/>
              <w:rPr>
                <w:rFonts w:ascii="Arial" w:eastAsia="Times New Roman" w:hAnsi="Arial" w:cs="Arial"/>
                <w:sz w:val="24"/>
                <w:szCs w:val="24"/>
              </w:rPr>
            </w:pPr>
            <w:r w:rsidRPr="005C6176">
              <w:rPr>
                <w:rFonts w:ascii="Arial" w:eastAsia="Times New Roman" w:hAnsi="Arial" w:cs="Arial"/>
                <w:sz w:val="24"/>
                <w:szCs w:val="24"/>
              </w:rPr>
              <w:t>Responsibility for inputting data to prescribing computer.</w:t>
            </w:r>
          </w:p>
        </w:tc>
      </w:tr>
    </w:tbl>
    <w:p w14:paraId="7FDC1E13"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0EE60475" w14:textId="77777777" w:rsidTr="00A95B84">
        <w:tc>
          <w:tcPr>
            <w:tcW w:w="10440" w:type="dxa"/>
            <w:tcBorders>
              <w:top w:val="single" w:sz="4" w:space="0" w:color="auto"/>
              <w:left w:val="single" w:sz="4" w:space="0" w:color="auto"/>
              <w:bottom w:val="single" w:sz="4" w:space="0" w:color="auto"/>
              <w:right w:val="single" w:sz="4" w:space="0" w:color="auto"/>
            </w:tcBorders>
          </w:tcPr>
          <w:p w14:paraId="3A7AAA5A"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8. ASSIGNMENT AND REVIEW OF WORK</w:t>
            </w:r>
          </w:p>
        </w:tc>
      </w:tr>
      <w:tr w:rsidR="005C6176" w:rsidRPr="005C6176" w14:paraId="58E43861" w14:textId="77777777" w:rsidTr="00A95B84">
        <w:tc>
          <w:tcPr>
            <w:tcW w:w="10440" w:type="dxa"/>
            <w:tcBorders>
              <w:top w:val="single" w:sz="4" w:space="0" w:color="auto"/>
              <w:left w:val="single" w:sz="4" w:space="0" w:color="auto"/>
              <w:bottom w:val="single" w:sz="4" w:space="0" w:color="auto"/>
              <w:right w:val="single" w:sz="4" w:space="0" w:color="auto"/>
            </w:tcBorders>
          </w:tcPr>
          <w:p w14:paraId="2945B41A"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721B1ABD"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The post holder’s work will be assigned, </w:t>
            </w:r>
            <w:proofErr w:type="gramStart"/>
            <w:r w:rsidRPr="005C6176">
              <w:rPr>
                <w:rFonts w:ascii="Arial" w:eastAsia="Times New Roman" w:hAnsi="Arial" w:cs="Arial"/>
                <w:sz w:val="24"/>
                <w:szCs w:val="24"/>
              </w:rPr>
              <w:t>supported</w:t>
            </w:r>
            <w:proofErr w:type="gramEnd"/>
            <w:r w:rsidRPr="005C6176">
              <w:rPr>
                <w:rFonts w:ascii="Arial" w:eastAsia="Times New Roman" w:hAnsi="Arial" w:cs="Arial"/>
                <w:sz w:val="24"/>
                <w:szCs w:val="24"/>
              </w:rPr>
              <w:t xml:space="preserve"> and reviewed by the Band 6 Addictions Nurse.  The post holder will manage an allocated caseload, some of this work will be </w:t>
            </w:r>
            <w:proofErr w:type="spellStart"/>
            <w:r w:rsidRPr="005C6176">
              <w:rPr>
                <w:rFonts w:ascii="Arial" w:eastAsia="Times New Roman" w:hAnsi="Arial" w:cs="Arial"/>
                <w:sz w:val="24"/>
                <w:szCs w:val="24"/>
              </w:rPr>
              <w:t>self directed</w:t>
            </w:r>
            <w:proofErr w:type="spellEnd"/>
            <w:r w:rsidRPr="005C6176">
              <w:rPr>
                <w:rFonts w:ascii="Arial" w:eastAsia="Times New Roman" w:hAnsi="Arial" w:cs="Arial"/>
                <w:sz w:val="24"/>
                <w:szCs w:val="24"/>
              </w:rPr>
              <w:t>.</w:t>
            </w:r>
          </w:p>
          <w:p w14:paraId="14DDC7F0"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p>
          <w:p w14:paraId="1B4BFEA8"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Performance will be supervised and reviewed by the Band 6 Addictions Nurse on an ongoing basis.</w:t>
            </w:r>
          </w:p>
          <w:p w14:paraId="4D753CE9"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p>
          <w:p w14:paraId="25AE943B"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proofErr w:type="gramStart"/>
            <w:r w:rsidRPr="005C6176">
              <w:rPr>
                <w:rFonts w:ascii="Arial" w:eastAsia="Times New Roman" w:hAnsi="Arial" w:cs="Arial"/>
                <w:sz w:val="24"/>
                <w:szCs w:val="24"/>
              </w:rPr>
              <w:t>Additionally</w:t>
            </w:r>
            <w:proofErr w:type="gramEnd"/>
            <w:r w:rsidRPr="005C6176">
              <w:rPr>
                <w:rFonts w:ascii="Arial" w:eastAsia="Times New Roman" w:hAnsi="Arial" w:cs="Arial"/>
                <w:sz w:val="24"/>
                <w:szCs w:val="24"/>
              </w:rPr>
              <w:t xml:space="preserve"> there will be a yearly appraisal and performance review carried out by the band 6 Addictions Nurse.</w:t>
            </w:r>
          </w:p>
          <w:p w14:paraId="35797041"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p>
          <w:p w14:paraId="0ED438C5" w14:textId="77777777" w:rsidR="005C6176" w:rsidRPr="005C6176" w:rsidRDefault="005C6176" w:rsidP="005C6176">
            <w:pPr>
              <w:numPr>
                <w:ilvl w:val="12"/>
                <w:numId w:val="0"/>
              </w:num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Mentor students when allocated.</w:t>
            </w:r>
          </w:p>
          <w:p w14:paraId="7E929828" w14:textId="77777777" w:rsidR="005C6176" w:rsidRPr="005C6176" w:rsidRDefault="005C6176" w:rsidP="005C6176">
            <w:pPr>
              <w:spacing w:after="0" w:line="240" w:lineRule="auto"/>
              <w:jc w:val="both"/>
              <w:rPr>
                <w:rFonts w:ascii="Arial" w:eastAsia="Times New Roman" w:hAnsi="Arial" w:cs="Arial"/>
                <w:sz w:val="24"/>
                <w:szCs w:val="24"/>
              </w:rPr>
            </w:pPr>
          </w:p>
        </w:tc>
      </w:tr>
    </w:tbl>
    <w:p w14:paraId="4653D933"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012E7BA1" w14:textId="77777777" w:rsidTr="00A95B84">
        <w:tc>
          <w:tcPr>
            <w:tcW w:w="10440" w:type="dxa"/>
            <w:tcBorders>
              <w:top w:val="single" w:sz="4" w:space="0" w:color="auto"/>
              <w:left w:val="single" w:sz="4" w:space="0" w:color="auto"/>
              <w:bottom w:val="single" w:sz="4" w:space="0" w:color="auto"/>
              <w:right w:val="single" w:sz="4" w:space="0" w:color="auto"/>
            </w:tcBorders>
          </w:tcPr>
          <w:p w14:paraId="19C04BF3" w14:textId="77777777" w:rsidR="005C6176" w:rsidRPr="005C6176" w:rsidRDefault="005C6176" w:rsidP="005C6176">
            <w:pPr>
              <w:spacing w:before="120" w:after="120" w:line="240" w:lineRule="auto"/>
              <w:ind w:right="-274"/>
              <w:jc w:val="both"/>
              <w:rPr>
                <w:rFonts w:ascii="Arial" w:eastAsia="Times New Roman" w:hAnsi="Arial" w:cs="Arial"/>
                <w:b/>
                <w:sz w:val="24"/>
                <w:szCs w:val="24"/>
              </w:rPr>
            </w:pPr>
            <w:r w:rsidRPr="005C6176">
              <w:rPr>
                <w:rFonts w:ascii="Arial" w:eastAsia="Times New Roman" w:hAnsi="Arial" w:cs="Arial"/>
                <w:b/>
                <w:sz w:val="24"/>
                <w:szCs w:val="24"/>
              </w:rPr>
              <w:t>9.   DECISIONS AND JUDGEMENTS</w:t>
            </w:r>
          </w:p>
        </w:tc>
      </w:tr>
      <w:tr w:rsidR="005C6176" w:rsidRPr="005C6176" w14:paraId="5ECC1AB1" w14:textId="77777777" w:rsidTr="00A95B84">
        <w:tc>
          <w:tcPr>
            <w:tcW w:w="10440" w:type="dxa"/>
            <w:tcBorders>
              <w:top w:val="single" w:sz="4" w:space="0" w:color="auto"/>
              <w:left w:val="single" w:sz="4" w:space="0" w:color="auto"/>
              <w:bottom w:val="single" w:sz="4" w:space="0" w:color="auto"/>
              <w:right w:val="single" w:sz="4" w:space="0" w:color="auto"/>
            </w:tcBorders>
          </w:tcPr>
          <w:p w14:paraId="6F497480"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7007485C" w14:textId="77777777" w:rsidR="005C6176" w:rsidRPr="005C6176" w:rsidRDefault="005C6176" w:rsidP="005C6176">
            <w:pPr>
              <w:spacing w:before="120" w:after="120" w:line="240" w:lineRule="auto"/>
              <w:ind w:right="-274"/>
              <w:rPr>
                <w:rFonts w:ascii="Arial" w:eastAsia="Times New Roman" w:hAnsi="Arial" w:cs="Arial"/>
                <w:sz w:val="24"/>
                <w:szCs w:val="24"/>
              </w:rPr>
            </w:pPr>
            <w:r w:rsidRPr="005C6176">
              <w:rPr>
                <w:rFonts w:ascii="Arial" w:eastAsia="Times New Roman" w:hAnsi="Arial" w:cs="Arial"/>
                <w:sz w:val="24"/>
                <w:szCs w:val="24"/>
              </w:rPr>
              <w:t xml:space="preserve">Take professionally and clinically autonomous decisions </w:t>
            </w:r>
            <w:proofErr w:type="gramStart"/>
            <w:r w:rsidRPr="005C6176">
              <w:rPr>
                <w:rFonts w:ascii="Arial" w:eastAsia="Times New Roman" w:hAnsi="Arial" w:cs="Arial"/>
                <w:sz w:val="24"/>
                <w:szCs w:val="24"/>
              </w:rPr>
              <w:t>on a daily basis</w:t>
            </w:r>
            <w:proofErr w:type="gramEnd"/>
            <w:r w:rsidRPr="005C6176">
              <w:rPr>
                <w:rFonts w:ascii="Arial" w:eastAsia="Times New Roman" w:hAnsi="Arial" w:cs="Arial"/>
                <w:sz w:val="24"/>
                <w:szCs w:val="24"/>
              </w:rPr>
              <w:t xml:space="preserve"> including:</w:t>
            </w:r>
          </w:p>
          <w:p w14:paraId="626FF286" w14:textId="77777777" w:rsidR="005C6176" w:rsidRPr="005C6176" w:rsidRDefault="005C6176" w:rsidP="005C6176">
            <w:pPr>
              <w:spacing w:before="120" w:after="120" w:line="240" w:lineRule="auto"/>
              <w:ind w:right="-274"/>
              <w:rPr>
                <w:rFonts w:ascii="Arial" w:eastAsia="Times New Roman" w:hAnsi="Arial" w:cs="Arial"/>
                <w:sz w:val="24"/>
                <w:szCs w:val="24"/>
              </w:rPr>
            </w:pPr>
            <w:r w:rsidRPr="005C6176">
              <w:rPr>
                <w:rFonts w:ascii="Arial" w:eastAsia="Times New Roman" w:hAnsi="Arial" w:cs="Arial"/>
                <w:sz w:val="24"/>
                <w:szCs w:val="24"/>
              </w:rPr>
              <w:t xml:space="preserve">Independently develop, assess, </w:t>
            </w:r>
            <w:proofErr w:type="gramStart"/>
            <w:r w:rsidRPr="005C6176">
              <w:rPr>
                <w:rFonts w:ascii="Arial" w:eastAsia="Times New Roman" w:hAnsi="Arial" w:cs="Arial"/>
                <w:sz w:val="24"/>
                <w:szCs w:val="24"/>
              </w:rPr>
              <w:t>implement</w:t>
            </w:r>
            <w:proofErr w:type="gramEnd"/>
            <w:r w:rsidRPr="005C6176">
              <w:rPr>
                <w:rFonts w:ascii="Arial" w:eastAsia="Times New Roman" w:hAnsi="Arial" w:cs="Arial"/>
                <w:sz w:val="24"/>
                <w:szCs w:val="24"/>
              </w:rPr>
              <w:t xml:space="preserve"> and evaluate programmes of care for the client group.  </w:t>
            </w:r>
          </w:p>
          <w:p w14:paraId="7BB7D751" w14:textId="77777777" w:rsidR="005C6176" w:rsidRPr="005C6176" w:rsidRDefault="005C6176" w:rsidP="005C6176">
            <w:pPr>
              <w:spacing w:before="120" w:after="120" w:line="240" w:lineRule="auto"/>
              <w:ind w:right="-274"/>
              <w:rPr>
                <w:rFonts w:ascii="Arial" w:eastAsia="Times New Roman" w:hAnsi="Arial" w:cs="Arial"/>
                <w:sz w:val="24"/>
                <w:szCs w:val="24"/>
              </w:rPr>
            </w:pPr>
            <w:r w:rsidRPr="005C6176">
              <w:rPr>
                <w:rFonts w:ascii="Arial" w:eastAsia="Times New Roman" w:hAnsi="Arial" w:cs="Arial"/>
                <w:sz w:val="24"/>
                <w:szCs w:val="24"/>
              </w:rPr>
              <w:t>Advising GP’s and other professional groups on the appropriateness of a given intervention.</w:t>
            </w:r>
          </w:p>
          <w:p w14:paraId="56CC3A0E" w14:textId="77777777" w:rsidR="005C6176" w:rsidRPr="005C6176" w:rsidRDefault="005C6176" w:rsidP="005C6176">
            <w:pPr>
              <w:spacing w:before="120" w:after="120" w:line="240" w:lineRule="auto"/>
              <w:ind w:right="-274"/>
              <w:rPr>
                <w:rFonts w:ascii="Arial" w:eastAsia="Times New Roman" w:hAnsi="Arial" w:cs="Arial"/>
                <w:sz w:val="24"/>
                <w:szCs w:val="24"/>
              </w:rPr>
            </w:pPr>
            <w:r w:rsidRPr="005C6176">
              <w:rPr>
                <w:rFonts w:ascii="Arial" w:eastAsia="Times New Roman" w:hAnsi="Arial" w:cs="Arial"/>
                <w:sz w:val="24"/>
                <w:szCs w:val="24"/>
              </w:rPr>
              <w:t xml:space="preserve">Prioritise, </w:t>
            </w:r>
            <w:proofErr w:type="gramStart"/>
            <w:r w:rsidRPr="005C6176">
              <w:rPr>
                <w:rFonts w:ascii="Arial" w:eastAsia="Times New Roman" w:hAnsi="Arial" w:cs="Arial"/>
                <w:sz w:val="24"/>
                <w:szCs w:val="24"/>
              </w:rPr>
              <w:t>plan</w:t>
            </w:r>
            <w:proofErr w:type="gramEnd"/>
            <w:r w:rsidRPr="005C6176">
              <w:rPr>
                <w:rFonts w:ascii="Arial" w:eastAsia="Times New Roman" w:hAnsi="Arial" w:cs="Arial"/>
                <w:sz w:val="24"/>
                <w:szCs w:val="24"/>
              </w:rPr>
              <w:t xml:space="preserve"> and evaluate clinical activity accessing medical review when necessary.  Onward referral to other agencies or discharge as appropriate.</w:t>
            </w:r>
          </w:p>
          <w:p w14:paraId="73DC2032" w14:textId="77777777" w:rsidR="005C6176" w:rsidRPr="005C6176" w:rsidRDefault="005C6176" w:rsidP="005C6176">
            <w:pPr>
              <w:spacing w:before="120" w:after="120" w:line="240" w:lineRule="auto"/>
              <w:ind w:right="-274"/>
              <w:rPr>
                <w:rFonts w:ascii="Arial" w:eastAsia="Times New Roman" w:hAnsi="Arial" w:cs="Arial"/>
                <w:sz w:val="24"/>
                <w:szCs w:val="24"/>
              </w:rPr>
            </w:pPr>
          </w:p>
        </w:tc>
      </w:tr>
    </w:tbl>
    <w:p w14:paraId="5728F44E" w14:textId="77777777" w:rsidR="005C6176" w:rsidRPr="005C6176" w:rsidRDefault="005C6176" w:rsidP="005C6176">
      <w:pPr>
        <w:spacing w:after="0" w:line="240" w:lineRule="auto"/>
        <w:jc w:val="both"/>
        <w:rPr>
          <w:rFonts w:ascii="Arial" w:eastAsia="Times New Roman" w:hAnsi="Arial" w:cs="Arial"/>
          <w:sz w:val="24"/>
          <w:szCs w:val="24"/>
        </w:rPr>
      </w:pPr>
    </w:p>
    <w:p w14:paraId="593145C7"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31C052C4" w14:textId="77777777" w:rsidTr="00A95B84">
        <w:tc>
          <w:tcPr>
            <w:tcW w:w="10440" w:type="dxa"/>
            <w:tcBorders>
              <w:top w:val="single" w:sz="4" w:space="0" w:color="auto"/>
              <w:left w:val="single" w:sz="4" w:space="0" w:color="auto"/>
              <w:bottom w:val="single" w:sz="4" w:space="0" w:color="auto"/>
              <w:right w:val="single" w:sz="4" w:space="0" w:color="auto"/>
            </w:tcBorders>
          </w:tcPr>
          <w:p w14:paraId="524EBD48"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 xml:space="preserve">10.  MOST CHALLENGING/ DIFFICULT PARTS OF THE JOB </w:t>
            </w:r>
          </w:p>
        </w:tc>
      </w:tr>
      <w:tr w:rsidR="005C6176" w:rsidRPr="005C6176" w14:paraId="7A7D95E7" w14:textId="77777777" w:rsidTr="00A95B84">
        <w:tc>
          <w:tcPr>
            <w:tcW w:w="10440" w:type="dxa"/>
            <w:tcBorders>
              <w:top w:val="single" w:sz="4" w:space="0" w:color="auto"/>
              <w:left w:val="single" w:sz="4" w:space="0" w:color="auto"/>
              <w:bottom w:val="single" w:sz="4" w:space="0" w:color="auto"/>
              <w:right w:val="single" w:sz="4" w:space="0" w:color="auto"/>
            </w:tcBorders>
          </w:tcPr>
          <w:p w14:paraId="3A33FA5A"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77181DAB" w14:textId="77777777" w:rsidR="005C6176" w:rsidRPr="005C6176" w:rsidRDefault="005C6176" w:rsidP="005C6176">
            <w:pPr>
              <w:spacing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 xml:space="preserve">Managing an allocated caseload in a variety of settings. </w:t>
            </w:r>
          </w:p>
          <w:p w14:paraId="73371431"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230E8B5F" w14:textId="77777777" w:rsidR="005C6176" w:rsidRPr="005C6176" w:rsidRDefault="005C6176" w:rsidP="005C6176">
            <w:pPr>
              <w:spacing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Prioritising from a range of demands.</w:t>
            </w:r>
          </w:p>
          <w:p w14:paraId="000580D3"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6E2BD2CD" w14:textId="77777777" w:rsidR="005C6176" w:rsidRPr="005C6176" w:rsidRDefault="005C6176" w:rsidP="005C6176">
            <w:pPr>
              <w:spacing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Managing duty calls, at times in isolation.</w:t>
            </w:r>
          </w:p>
          <w:p w14:paraId="2242EC80"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7C77ACA9" w14:textId="77777777" w:rsidR="005C6176" w:rsidRPr="005C6176" w:rsidRDefault="005C6176" w:rsidP="005C6176">
            <w:pPr>
              <w:spacing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Child protection proceedings in particular court attendance.</w:t>
            </w:r>
          </w:p>
          <w:p w14:paraId="1627B826" w14:textId="77777777" w:rsidR="005C6176" w:rsidRPr="005C6176" w:rsidRDefault="005C6176" w:rsidP="005C6176">
            <w:pPr>
              <w:spacing w:after="0" w:line="240" w:lineRule="auto"/>
              <w:ind w:right="72"/>
              <w:jc w:val="both"/>
              <w:rPr>
                <w:rFonts w:ascii="Arial" w:eastAsia="Times New Roman" w:hAnsi="Arial" w:cs="Arial"/>
                <w:sz w:val="24"/>
                <w:szCs w:val="24"/>
              </w:rPr>
            </w:pPr>
          </w:p>
          <w:p w14:paraId="0CD03AE3" w14:textId="77777777" w:rsidR="005C6176" w:rsidRPr="005C6176" w:rsidRDefault="005C6176" w:rsidP="005C6176">
            <w:pPr>
              <w:spacing w:after="0" w:line="240" w:lineRule="auto"/>
              <w:ind w:right="72"/>
              <w:jc w:val="both"/>
              <w:rPr>
                <w:rFonts w:ascii="Arial" w:eastAsia="Times New Roman" w:hAnsi="Arial" w:cs="Arial"/>
                <w:sz w:val="24"/>
                <w:szCs w:val="24"/>
              </w:rPr>
            </w:pPr>
            <w:r w:rsidRPr="005C6176">
              <w:rPr>
                <w:rFonts w:ascii="Arial" w:eastAsia="Times New Roman" w:hAnsi="Arial" w:cs="Arial"/>
                <w:sz w:val="24"/>
                <w:szCs w:val="24"/>
              </w:rPr>
              <w:t>Working with resistant clients.</w:t>
            </w:r>
          </w:p>
          <w:p w14:paraId="2B6FC8F8" w14:textId="77777777" w:rsidR="005C6176" w:rsidRPr="005C6176" w:rsidRDefault="005C6176" w:rsidP="005C6176">
            <w:pPr>
              <w:spacing w:after="0" w:line="240" w:lineRule="auto"/>
              <w:ind w:right="72"/>
              <w:jc w:val="both"/>
              <w:rPr>
                <w:rFonts w:ascii="Arial" w:eastAsia="Times New Roman" w:hAnsi="Arial" w:cs="Arial"/>
                <w:sz w:val="24"/>
                <w:szCs w:val="24"/>
              </w:rPr>
            </w:pPr>
          </w:p>
        </w:tc>
      </w:tr>
    </w:tbl>
    <w:p w14:paraId="3EECA785"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094D33A9" w14:textId="77777777" w:rsidTr="00A95B84">
        <w:tc>
          <w:tcPr>
            <w:tcW w:w="10440" w:type="dxa"/>
            <w:tcBorders>
              <w:top w:val="single" w:sz="4" w:space="0" w:color="auto"/>
              <w:left w:val="single" w:sz="4" w:space="0" w:color="auto"/>
              <w:bottom w:val="single" w:sz="4" w:space="0" w:color="auto"/>
              <w:right w:val="single" w:sz="4" w:space="0" w:color="auto"/>
            </w:tcBorders>
          </w:tcPr>
          <w:p w14:paraId="17E362AD" w14:textId="77777777" w:rsidR="005C6176" w:rsidRPr="005C6176" w:rsidRDefault="005C6176" w:rsidP="005C6176">
            <w:pPr>
              <w:spacing w:before="120" w:after="120" w:line="240" w:lineRule="auto"/>
              <w:ind w:right="-274"/>
              <w:jc w:val="both"/>
              <w:rPr>
                <w:rFonts w:ascii="Arial" w:eastAsia="Times New Roman" w:hAnsi="Arial" w:cs="Arial"/>
                <w:b/>
                <w:sz w:val="24"/>
                <w:szCs w:val="24"/>
              </w:rPr>
            </w:pPr>
            <w:r w:rsidRPr="005C6176">
              <w:rPr>
                <w:rFonts w:ascii="Arial" w:eastAsia="Times New Roman" w:hAnsi="Arial" w:cs="Arial"/>
                <w:b/>
                <w:sz w:val="24"/>
                <w:szCs w:val="24"/>
              </w:rPr>
              <w:t>11.  COMMUNICATIONS AND RELATIONSHIPS</w:t>
            </w:r>
          </w:p>
        </w:tc>
      </w:tr>
      <w:tr w:rsidR="005C6176" w:rsidRPr="005C6176" w14:paraId="38CD71B2" w14:textId="77777777" w:rsidTr="00A95B84">
        <w:tc>
          <w:tcPr>
            <w:tcW w:w="10440" w:type="dxa"/>
            <w:tcBorders>
              <w:top w:val="single" w:sz="4" w:space="0" w:color="auto"/>
              <w:left w:val="single" w:sz="4" w:space="0" w:color="auto"/>
              <w:bottom w:val="single" w:sz="4" w:space="0" w:color="auto"/>
              <w:right w:val="single" w:sz="4" w:space="0" w:color="auto"/>
            </w:tcBorders>
          </w:tcPr>
          <w:p w14:paraId="71C37F55" w14:textId="77777777" w:rsidR="005C6176" w:rsidRPr="005C6176" w:rsidRDefault="005C6176" w:rsidP="005C6176">
            <w:pPr>
              <w:spacing w:after="0" w:line="264" w:lineRule="auto"/>
              <w:jc w:val="both"/>
              <w:rPr>
                <w:rFonts w:ascii="Arial" w:eastAsia="Times New Roman" w:hAnsi="Arial" w:cs="Arial"/>
                <w:sz w:val="24"/>
                <w:szCs w:val="24"/>
              </w:rPr>
            </w:pPr>
          </w:p>
          <w:p w14:paraId="73F8CEC5"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xml:space="preserve">The post holder will liaise and communicate regularly through the course of a day with a variety of personnel and agencies across the prison and Community </w:t>
            </w:r>
            <w:proofErr w:type="gramStart"/>
            <w:r w:rsidRPr="005C6176">
              <w:rPr>
                <w:rFonts w:ascii="Arial" w:eastAsia="Times New Roman" w:hAnsi="Arial" w:cs="Arial"/>
                <w:sz w:val="24"/>
                <w:szCs w:val="24"/>
              </w:rPr>
              <w:t>services,  including</w:t>
            </w:r>
            <w:proofErr w:type="gramEnd"/>
            <w:r w:rsidRPr="005C6176">
              <w:rPr>
                <w:rFonts w:ascii="Arial" w:eastAsia="Times New Roman" w:hAnsi="Arial" w:cs="Arial"/>
                <w:sz w:val="24"/>
                <w:szCs w:val="24"/>
              </w:rPr>
              <w:t xml:space="preserve"> Community Mental Health Nurses, other members of the multidisciplinary team, primary health and social care teams and other community agencies regarding clients care in order that an effective service can be provided for people with substance misuse problems.</w:t>
            </w:r>
          </w:p>
          <w:p w14:paraId="2B21552D" w14:textId="77777777" w:rsidR="005C6176" w:rsidRPr="005C6176" w:rsidRDefault="005C6176" w:rsidP="005C6176">
            <w:pPr>
              <w:spacing w:after="0" w:line="264" w:lineRule="auto"/>
              <w:jc w:val="both"/>
              <w:rPr>
                <w:rFonts w:ascii="Arial" w:eastAsia="Times New Roman" w:hAnsi="Arial" w:cs="Arial"/>
                <w:sz w:val="24"/>
                <w:szCs w:val="24"/>
              </w:rPr>
            </w:pPr>
          </w:p>
        </w:tc>
      </w:tr>
    </w:tbl>
    <w:p w14:paraId="3C8F850B"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519EC543" w14:textId="77777777" w:rsidTr="00A95B84">
        <w:tc>
          <w:tcPr>
            <w:tcW w:w="10440" w:type="dxa"/>
            <w:tcBorders>
              <w:top w:val="single" w:sz="4" w:space="0" w:color="auto"/>
              <w:left w:val="single" w:sz="4" w:space="0" w:color="auto"/>
              <w:bottom w:val="single" w:sz="4" w:space="0" w:color="auto"/>
              <w:right w:val="single" w:sz="4" w:space="0" w:color="auto"/>
            </w:tcBorders>
          </w:tcPr>
          <w:p w14:paraId="68EFC67E" w14:textId="77777777" w:rsidR="005C6176" w:rsidRPr="005C6176" w:rsidRDefault="005C6176" w:rsidP="005C6176">
            <w:pPr>
              <w:spacing w:before="120" w:after="120" w:line="240" w:lineRule="auto"/>
              <w:ind w:right="-274"/>
              <w:jc w:val="both"/>
              <w:rPr>
                <w:rFonts w:ascii="Arial" w:eastAsia="Times New Roman" w:hAnsi="Arial" w:cs="Arial"/>
                <w:b/>
                <w:sz w:val="24"/>
                <w:szCs w:val="24"/>
              </w:rPr>
            </w:pPr>
            <w:r w:rsidRPr="005C6176">
              <w:rPr>
                <w:rFonts w:ascii="Arial" w:eastAsia="Times New Roman" w:hAnsi="Arial" w:cs="Arial"/>
                <w:b/>
                <w:sz w:val="24"/>
                <w:szCs w:val="24"/>
              </w:rPr>
              <w:t>12. PHYSICAL, MENTAL, EMOTIONAL AND ENVIRONMENTAL DEMANDS OF THE JOB</w:t>
            </w:r>
          </w:p>
        </w:tc>
      </w:tr>
      <w:tr w:rsidR="005C6176" w:rsidRPr="005C6176" w14:paraId="3AB740E0" w14:textId="77777777" w:rsidTr="00A95B84">
        <w:tc>
          <w:tcPr>
            <w:tcW w:w="10440" w:type="dxa"/>
            <w:tcBorders>
              <w:top w:val="single" w:sz="4" w:space="0" w:color="auto"/>
              <w:left w:val="single" w:sz="4" w:space="0" w:color="auto"/>
              <w:bottom w:val="single" w:sz="4" w:space="0" w:color="auto"/>
              <w:right w:val="single" w:sz="4" w:space="0" w:color="auto"/>
            </w:tcBorders>
          </w:tcPr>
          <w:p w14:paraId="53026DFC" w14:textId="77777777" w:rsidR="005C6176" w:rsidRPr="005C6176" w:rsidRDefault="005C6176" w:rsidP="005C6176">
            <w:pPr>
              <w:spacing w:after="0" w:line="264" w:lineRule="auto"/>
              <w:jc w:val="both"/>
              <w:rPr>
                <w:rFonts w:ascii="Arial" w:eastAsia="Times New Roman" w:hAnsi="Arial" w:cs="Arial"/>
                <w:b/>
                <w:sz w:val="24"/>
                <w:szCs w:val="24"/>
              </w:rPr>
            </w:pPr>
          </w:p>
          <w:p w14:paraId="1F4243CD" w14:textId="77777777" w:rsidR="005C6176" w:rsidRPr="005C6176" w:rsidRDefault="005C6176" w:rsidP="005C6176">
            <w:pPr>
              <w:spacing w:after="0" w:line="264" w:lineRule="auto"/>
              <w:jc w:val="both"/>
              <w:rPr>
                <w:rFonts w:ascii="Arial" w:eastAsia="Times New Roman" w:hAnsi="Arial" w:cs="Arial"/>
                <w:b/>
                <w:sz w:val="24"/>
                <w:szCs w:val="24"/>
              </w:rPr>
            </w:pPr>
            <w:r w:rsidRPr="005C6176">
              <w:rPr>
                <w:rFonts w:ascii="Arial" w:eastAsia="Times New Roman" w:hAnsi="Arial" w:cs="Arial"/>
                <w:b/>
                <w:sz w:val="24"/>
                <w:szCs w:val="24"/>
              </w:rPr>
              <w:t>Physical Skills</w:t>
            </w:r>
          </w:p>
          <w:p w14:paraId="4C2FCE7D" w14:textId="77777777" w:rsidR="005C6176" w:rsidRPr="005C6176" w:rsidRDefault="005C6176" w:rsidP="005C6176">
            <w:pPr>
              <w:spacing w:after="0" w:line="264" w:lineRule="auto"/>
              <w:jc w:val="both"/>
              <w:rPr>
                <w:rFonts w:ascii="Arial" w:eastAsia="Times New Roman" w:hAnsi="Arial" w:cs="Arial"/>
                <w:b/>
                <w:sz w:val="24"/>
                <w:szCs w:val="24"/>
              </w:rPr>
            </w:pPr>
          </w:p>
          <w:p w14:paraId="61116208"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Keyboard</w:t>
            </w:r>
          </w:p>
          <w:p w14:paraId="72EAB7D3"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Intra-muscular Injection</w:t>
            </w:r>
          </w:p>
          <w:p w14:paraId="319B2193"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Utilising clinical equipment for testing bodily fluids</w:t>
            </w:r>
          </w:p>
          <w:p w14:paraId="2763CB10"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CPR</w:t>
            </w:r>
          </w:p>
          <w:p w14:paraId="3A71E34E"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xml:space="preserve">Operation of </w:t>
            </w:r>
            <w:proofErr w:type="spellStart"/>
            <w:r w:rsidRPr="005C6176">
              <w:rPr>
                <w:rFonts w:ascii="Arial" w:eastAsia="Times New Roman" w:hAnsi="Arial" w:cs="Arial"/>
                <w:sz w:val="24"/>
                <w:szCs w:val="24"/>
              </w:rPr>
              <w:t>audiovisual</w:t>
            </w:r>
            <w:proofErr w:type="spellEnd"/>
            <w:r w:rsidRPr="005C6176">
              <w:rPr>
                <w:rFonts w:ascii="Arial" w:eastAsia="Times New Roman" w:hAnsi="Arial" w:cs="Arial"/>
                <w:sz w:val="24"/>
                <w:szCs w:val="24"/>
              </w:rPr>
              <w:t xml:space="preserve"> equipment</w:t>
            </w:r>
          </w:p>
          <w:p w14:paraId="3E29ED8B"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Breakaway techniques</w:t>
            </w:r>
          </w:p>
          <w:p w14:paraId="698ACEE7" w14:textId="77777777" w:rsidR="005C6176" w:rsidRPr="005C6176" w:rsidRDefault="005C6176" w:rsidP="005C6176">
            <w:pPr>
              <w:numPr>
                <w:ilvl w:val="0"/>
                <w:numId w:val="2"/>
              </w:num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Operation of personal alarms</w:t>
            </w:r>
          </w:p>
          <w:p w14:paraId="0D3052DB" w14:textId="77777777" w:rsidR="005C6176" w:rsidRPr="005C6176" w:rsidRDefault="005C6176" w:rsidP="005C6176">
            <w:pPr>
              <w:spacing w:after="0" w:line="264" w:lineRule="auto"/>
              <w:jc w:val="both"/>
              <w:rPr>
                <w:rFonts w:ascii="Arial" w:eastAsia="Times New Roman" w:hAnsi="Arial" w:cs="Arial"/>
                <w:sz w:val="24"/>
                <w:szCs w:val="24"/>
              </w:rPr>
            </w:pPr>
          </w:p>
          <w:p w14:paraId="11E7545B" w14:textId="77777777" w:rsidR="005C6176" w:rsidRPr="005C6176" w:rsidRDefault="005C6176" w:rsidP="005C6176">
            <w:pPr>
              <w:spacing w:after="0" w:line="264" w:lineRule="auto"/>
              <w:jc w:val="both"/>
              <w:rPr>
                <w:rFonts w:ascii="Arial" w:eastAsia="Times New Roman" w:hAnsi="Arial" w:cs="Arial"/>
                <w:b/>
                <w:sz w:val="24"/>
                <w:szCs w:val="24"/>
              </w:rPr>
            </w:pPr>
            <w:r w:rsidRPr="005C6176">
              <w:rPr>
                <w:rFonts w:ascii="Arial" w:eastAsia="Times New Roman" w:hAnsi="Arial" w:cs="Arial"/>
                <w:b/>
                <w:sz w:val="24"/>
                <w:szCs w:val="24"/>
              </w:rPr>
              <w:t>Physical Effort</w:t>
            </w:r>
          </w:p>
          <w:p w14:paraId="729BF4C2"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xml:space="preserve">Combination of walking, sitting, </w:t>
            </w:r>
            <w:proofErr w:type="gramStart"/>
            <w:r w:rsidRPr="005C6176">
              <w:rPr>
                <w:rFonts w:ascii="Arial" w:eastAsia="Times New Roman" w:hAnsi="Arial" w:cs="Arial"/>
                <w:sz w:val="24"/>
                <w:szCs w:val="24"/>
              </w:rPr>
              <w:t>standing</w:t>
            </w:r>
            <w:proofErr w:type="gramEnd"/>
            <w:r w:rsidRPr="005C6176">
              <w:rPr>
                <w:rFonts w:ascii="Arial" w:eastAsia="Times New Roman" w:hAnsi="Arial" w:cs="Arial"/>
                <w:sz w:val="24"/>
                <w:szCs w:val="24"/>
              </w:rPr>
              <w:t xml:space="preserve"> and driving.</w:t>
            </w:r>
          </w:p>
          <w:p w14:paraId="64099E2D" w14:textId="77777777" w:rsidR="005C6176" w:rsidRPr="005C6176" w:rsidRDefault="005C6176" w:rsidP="005C6176">
            <w:pPr>
              <w:spacing w:after="0" w:line="264" w:lineRule="auto"/>
              <w:jc w:val="both"/>
              <w:rPr>
                <w:rFonts w:ascii="Arial" w:eastAsia="Times New Roman" w:hAnsi="Arial" w:cs="Arial"/>
                <w:b/>
                <w:sz w:val="24"/>
                <w:szCs w:val="24"/>
              </w:rPr>
            </w:pPr>
          </w:p>
          <w:p w14:paraId="60060D2C" w14:textId="77777777" w:rsidR="005C6176" w:rsidRPr="005C6176" w:rsidRDefault="005C6176" w:rsidP="005C6176">
            <w:pPr>
              <w:spacing w:after="0" w:line="264" w:lineRule="auto"/>
              <w:jc w:val="both"/>
              <w:rPr>
                <w:rFonts w:ascii="Arial" w:eastAsia="Times New Roman" w:hAnsi="Arial" w:cs="Arial"/>
                <w:b/>
                <w:sz w:val="24"/>
                <w:szCs w:val="24"/>
              </w:rPr>
            </w:pPr>
            <w:r w:rsidRPr="005C6176">
              <w:rPr>
                <w:rFonts w:ascii="Arial" w:eastAsia="Times New Roman" w:hAnsi="Arial" w:cs="Arial"/>
                <w:b/>
                <w:sz w:val="24"/>
                <w:szCs w:val="24"/>
              </w:rPr>
              <w:t>Mental Effort</w:t>
            </w:r>
          </w:p>
          <w:p w14:paraId="63342F3E"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Daily intense individual therapy sessions up to 1 hour per session (max 6-7 patients per day).</w:t>
            </w:r>
          </w:p>
          <w:p w14:paraId="64054AB1"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Ability to cope with frequent interruptions.</w:t>
            </w:r>
          </w:p>
          <w:p w14:paraId="3A0F5B17"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Ability to meet deadlines.</w:t>
            </w:r>
          </w:p>
          <w:p w14:paraId="7A2665AE" w14:textId="77777777" w:rsidR="005C6176" w:rsidRPr="005C6176" w:rsidRDefault="005C6176" w:rsidP="005C6176">
            <w:pPr>
              <w:spacing w:after="0" w:line="264" w:lineRule="auto"/>
              <w:jc w:val="both"/>
              <w:rPr>
                <w:rFonts w:ascii="Arial" w:eastAsia="Times New Roman" w:hAnsi="Arial" w:cs="Arial"/>
                <w:b/>
                <w:sz w:val="24"/>
                <w:szCs w:val="24"/>
              </w:rPr>
            </w:pPr>
          </w:p>
          <w:p w14:paraId="2E17CCBB"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b/>
                <w:sz w:val="24"/>
                <w:szCs w:val="24"/>
              </w:rPr>
              <w:t>Emotional Effort</w:t>
            </w:r>
          </w:p>
          <w:p w14:paraId="6215F9F9"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xml:space="preserve">- Make and </w:t>
            </w:r>
            <w:proofErr w:type="gramStart"/>
            <w:r w:rsidRPr="005C6176">
              <w:rPr>
                <w:rFonts w:ascii="Arial" w:eastAsia="Times New Roman" w:hAnsi="Arial" w:cs="Arial"/>
                <w:sz w:val="24"/>
                <w:szCs w:val="24"/>
              </w:rPr>
              <w:t>communicate effectively</w:t>
            </w:r>
            <w:proofErr w:type="gramEnd"/>
            <w:r w:rsidRPr="005C6176">
              <w:rPr>
                <w:rFonts w:ascii="Arial" w:eastAsia="Times New Roman" w:hAnsi="Arial" w:cs="Arial"/>
                <w:sz w:val="24"/>
                <w:szCs w:val="24"/>
              </w:rPr>
              <w:t xml:space="preserve"> decisions on clinical management which might be unwelcome.</w:t>
            </w:r>
          </w:p>
          <w:p w14:paraId="0023AFB6"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Work sensitively and effectively in a non-judgemental manner with individuals who might be challenging, demanding and aggressive.</w:t>
            </w:r>
          </w:p>
          <w:p w14:paraId="74187BF5"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xml:space="preserve">- Ability to cope with exposure to highly distressing and emotional circumstances on a daily basis and discuss these sensitively </w:t>
            </w:r>
            <w:proofErr w:type="gramStart"/>
            <w:r w:rsidRPr="005C6176">
              <w:rPr>
                <w:rFonts w:ascii="Arial" w:eastAsia="Times New Roman" w:hAnsi="Arial" w:cs="Arial"/>
                <w:sz w:val="24"/>
                <w:szCs w:val="24"/>
              </w:rPr>
              <w:t>e.g.</w:t>
            </w:r>
            <w:proofErr w:type="gramEnd"/>
            <w:r w:rsidRPr="005C6176">
              <w:rPr>
                <w:rFonts w:ascii="Arial" w:eastAsia="Times New Roman" w:hAnsi="Arial" w:cs="Arial"/>
                <w:sz w:val="24"/>
                <w:szCs w:val="24"/>
              </w:rPr>
              <w:t xml:space="preserve"> domestic violence, sexual abuse, relationship problems, family conflict and chronic illness.</w:t>
            </w:r>
          </w:p>
          <w:p w14:paraId="6A58519A" w14:textId="77777777" w:rsidR="005C6176" w:rsidRPr="005C6176" w:rsidRDefault="005C6176" w:rsidP="005C6176">
            <w:pPr>
              <w:spacing w:after="0" w:line="264" w:lineRule="auto"/>
              <w:jc w:val="both"/>
              <w:rPr>
                <w:rFonts w:ascii="Arial" w:eastAsia="Times New Roman" w:hAnsi="Arial" w:cs="Arial"/>
                <w:b/>
                <w:sz w:val="24"/>
                <w:szCs w:val="24"/>
              </w:rPr>
            </w:pPr>
          </w:p>
          <w:p w14:paraId="593F62E0" w14:textId="77777777" w:rsidR="005C6176" w:rsidRPr="005C6176" w:rsidRDefault="005C6176" w:rsidP="005C6176">
            <w:pPr>
              <w:spacing w:after="0" w:line="264" w:lineRule="auto"/>
              <w:jc w:val="both"/>
              <w:rPr>
                <w:rFonts w:ascii="Arial" w:eastAsia="Times New Roman" w:hAnsi="Arial" w:cs="Arial"/>
                <w:b/>
                <w:sz w:val="24"/>
                <w:szCs w:val="24"/>
              </w:rPr>
            </w:pPr>
            <w:r w:rsidRPr="005C6176">
              <w:rPr>
                <w:rFonts w:ascii="Arial" w:eastAsia="Times New Roman" w:hAnsi="Arial" w:cs="Arial"/>
                <w:b/>
                <w:sz w:val="24"/>
                <w:szCs w:val="24"/>
              </w:rPr>
              <w:t>Environmental Factors</w:t>
            </w:r>
          </w:p>
          <w:p w14:paraId="6FC114B9" w14:textId="77777777" w:rsidR="005C6176" w:rsidRPr="005C6176" w:rsidRDefault="005C6176" w:rsidP="005C6176">
            <w:pPr>
              <w:spacing w:after="0" w:line="264" w:lineRule="auto"/>
              <w:jc w:val="both"/>
              <w:rPr>
                <w:rFonts w:ascii="Arial" w:eastAsia="Times New Roman" w:hAnsi="Arial" w:cs="Arial"/>
                <w:b/>
                <w:sz w:val="24"/>
                <w:szCs w:val="24"/>
              </w:rPr>
            </w:pPr>
            <w:r w:rsidRPr="005C6176">
              <w:rPr>
                <w:rFonts w:ascii="Arial" w:eastAsia="Times New Roman" w:hAnsi="Arial" w:cs="Arial"/>
                <w:sz w:val="24"/>
                <w:szCs w:val="24"/>
              </w:rPr>
              <w:t xml:space="preserve">- Body fluids both contained and uncontained </w:t>
            </w:r>
            <w:proofErr w:type="gramStart"/>
            <w:r w:rsidRPr="005C6176">
              <w:rPr>
                <w:rFonts w:ascii="Arial" w:eastAsia="Times New Roman" w:hAnsi="Arial" w:cs="Arial"/>
                <w:sz w:val="24"/>
                <w:szCs w:val="24"/>
              </w:rPr>
              <w:t>on a daily basis</w:t>
            </w:r>
            <w:proofErr w:type="gramEnd"/>
            <w:r w:rsidRPr="005C6176">
              <w:rPr>
                <w:rFonts w:ascii="Arial" w:eastAsia="Times New Roman" w:hAnsi="Arial" w:cs="Arial"/>
                <w:sz w:val="24"/>
                <w:szCs w:val="24"/>
              </w:rPr>
              <w:t>.</w:t>
            </w:r>
          </w:p>
          <w:p w14:paraId="5D44E5E1"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Exposure to verbal and physical aggression/violence on a regular basis.</w:t>
            </w:r>
          </w:p>
          <w:p w14:paraId="3733DF80"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 - Working in less secure and unpredictable environments.</w:t>
            </w:r>
          </w:p>
          <w:p w14:paraId="5C120784" w14:textId="77777777" w:rsidR="005C6176" w:rsidRPr="005C6176" w:rsidRDefault="005C6176" w:rsidP="005C6176">
            <w:pPr>
              <w:spacing w:after="0" w:line="264" w:lineRule="auto"/>
              <w:ind w:left="360"/>
              <w:jc w:val="both"/>
              <w:rPr>
                <w:rFonts w:ascii="Arial" w:eastAsia="Times New Roman" w:hAnsi="Arial" w:cs="Arial"/>
                <w:sz w:val="24"/>
                <w:szCs w:val="24"/>
              </w:rPr>
            </w:pPr>
          </w:p>
        </w:tc>
      </w:tr>
    </w:tbl>
    <w:p w14:paraId="234096C3"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C6176" w:rsidRPr="005C6176" w14:paraId="79F4A9E7" w14:textId="77777777" w:rsidTr="00A95B84">
        <w:tc>
          <w:tcPr>
            <w:tcW w:w="10440" w:type="dxa"/>
            <w:tcBorders>
              <w:top w:val="single" w:sz="4" w:space="0" w:color="auto"/>
              <w:left w:val="single" w:sz="4" w:space="0" w:color="auto"/>
              <w:bottom w:val="single" w:sz="4" w:space="0" w:color="auto"/>
              <w:right w:val="single" w:sz="4" w:space="0" w:color="auto"/>
            </w:tcBorders>
          </w:tcPr>
          <w:p w14:paraId="7FE471F4" w14:textId="77777777" w:rsidR="005C6176" w:rsidRPr="005C6176" w:rsidRDefault="005C6176" w:rsidP="005C6176">
            <w:pPr>
              <w:keepNext/>
              <w:spacing w:before="120" w:after="120" w:line="240" w:lineRule="auto"/>
              <w:jc w:val="both"/>
              <w:outlineLvl w:val="2"/>
              <w:rPr>
                <w:rFonts w:ascii="Arial" w:eastAsia="Times New Roman" w:hAnsi="Arial" w:cs="Arial"/>
                <w:b/>
                <w:bCs/>
                <w:sz w:val="24"/>
                <w:szCs w:val="24"/>
              </w:rPr>
            </w:pPr>
            <w:r w:rsidRPr="005C6176">
              <w:rPr>
                <w:rFonts w:ascii="Arial" w:eastAsia="Times New Roman" w:hAnsi="Arial" w:cs="Arial"/>
                <w:b/>
                <w:bCs/>
                <w:sz w:val="24"/>
                <w:szCs w:val="24"/>
              </w:rPr>
              <w:t>13.  KNOWLEDGE, TRAINING AND EXPERIENCE REQUIRED TO DO THE JOB</w:t>
            </w:r>
          </w:p>
        </w:tc>
      </w:tr>
      <w:tr w:rsidR="005C6176" w:rsidRPr="005C6176" w14:paraId="56C21210" w14:textId="77777777" w:rsidTr="00A95B84">
        <w:tc>
          <w:tcPr>
            <w:tcW w:w="10440" w:type="dxa"/>
            <w:tcBorders>
              <w:top w:val="single" w:sz="4" w:space="0" w:color="auto"/>
              <w:left w:val="single" w:sz="4" w:space="0" w:color="auto"/>
              <w:bottom w:val="single" w:sz="4" w:space="0" w:color="auto"/>
              <w:right w:val="single" w:sz="4" w:space="0" w:color="auto"/>
            </w:tcBorders>
          </w:tcPr>
          <w:p w14:paraId="3A270452" w14:textId="77777777" w:rsidR="005C6176" w:rsidRPr="005C6176" w:rsidRDefault="005C6176" w:rsidP="005C6176">
            <w:pPr>
              <w:spacing w:after="0" w:line="240" w:lineRule="auto"/>
              <w:jc w:val="both"/>
              <w:rPr>
                <w:rFonts w:ascii="Arial" w:eastAsia="Times New Roman" w:hAnsi="Arial" w:cs="Arial"/>
                <w:sz w:val="24"/>
                <w:szCs w:val="24"/>
              </w:rPr>
            </w:pPr>
          </w:p>
          <w:p w14:paraId="05DD8BF1"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Completion of Training as a first level registered nurse in mental health </w:t>
            </w:r>
          </w:p>
          <w:p w14:paraId="1F4E6156" w14:textId="77777777" w:rsidR="005C6176" w:rsidRPr="005C6176" w:rsidRDefault="005C6176" w:rsidP="005C6176">
            <w:pPr>
              <w:spacing w:after="0" w:line="240" w:lineRule="auto"/>
              <w:jc w:val="both"/>
              <w:rPr>
                <w:rFonts w:ascii="Arial" w:eastAsia="Times New Roman" w:hAnsi="Arial" w:cs="Arial"/>
                <w:sz w:val="24"/>
                <w:szCs w:val="24"/>
              </w:rPr>
            </w:pPr>
          </w:p>
          <w:p w14:paraId="1CF8F058"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Experience of working in the field of substance misuse/addictions</w:t>
            </w:r>
          </w:p>
          <w:p w14:paraId="15291A1E" w14:textId="77777777" w:rsidR="005C6176" w:rsidRPr="005C6176" w:rsidRDefault="005C6176" w:rsidP="005C6176">
            <w:pPr>
              <w:spacing w:after="0" w:line="240" w:lineRule="auto"/>
              <w:jc w:val="both"/>
              <w:rPr>
                <w:rFonts w:ascii="Arial" w:eastAsia="Times New Roman" w:hAnsi="Arial" w:cs="Arial"/>
                <w:sz w:val="24"/>
                <w:szCs w:val="24"/>
              </w:rPr>
            </w:pPr>
          </w:p>
          <w:p w14:paraId="64DBA293"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 xml:space="preserve">Good communication skills and excellent assessment skills.  </w:t>
            </w:r>
          </w:p>
          <w:p w14:paraId="58F8CBA6" w14:textId="77777777" w:rsidR="005C6176" w:rsidRPr="005C6176" w:rsidRDefault="005C6176" w:rsidP="005C6176">
            <w:pPr>
              <w:spacing w:after="0" w:line="240" w:lineRule="auto"/>
              <w:jc w:val="both"/>
              <w:rPr>
                <w:rFonts w:ascii="Arial" w:eastAsia="Times New Roman" w:hAnsi="Arial" w:cs="Arial"/>
                <w:sz w:val="24"/>
                <w:szCs w:val="24"/>
              </w:rPr>
            </w:pPr>
          </w:p>
          <w:p w14:paraId="5BA98EDF" w14:textId="77777777" w:rsidR="005C6176" w:rsidRPr="005C6176" w:rsidRDefault="005C6176" w:rsidP="005C6176">
            <w:pPr>
              <w:spacing w:after="0" w:line="240" w:lineRule="auto"/>
              <w:jc w:val="both"/>
              <w:rPr>
                <w:rFonts w:ascii="Arial" w:eastAsia="Times New Roman" w:hAnsi="Arial" w:cs="Arial"/>
                <w:sz w:val="24"/>
                <w:szCs w:val="24"/>
              </w:rPr>
            </w:pPr>
          </w:p>
          <w:p w14:paraId="12DAEC9D" w14:textId="77777777" w:rsidR="005C6176" w:rsidRPr="005C6176" w:rsidRDefault="005C6176" w:rsidP="005C6176">
            <w:pPr>
              <w:spacing w:after="0" w:line="240" w:lineRule="auto"/>
              <w:jc w:val="both"/>
              <w:rPr>
                <w:rFonts w:ascii="Arial" w:eastAsia="Times New Roman" w:hAnsi="Arial" w:cs="Arial"/>
                <w:sz w:val="24"/>
                <w:szCs w:val="24"/>
              </w:rPr>
            </w:pPr>
            <w:r w:rsidRPr="005C6176">
              <w:rPr>
                <w:rFonts w:ascii="Arial" w:eastAsia="Times New Roman" w:hAnsi="Arial" w:cs="Arial"/>
                <w:sz w:val="24"/>
                <w:szCs w:val="24"/>
              </w:rPr>
              <w:t>Evidence of Continuing Professional Development.</w:t>
            </w:r>
          </w:p>
          <w:p w14:paraId="73B3F037" w14:textId="77777777" w:rsidR="005C6176" w:rsidRPr="005C6176" w:rsidRDefault="005C6176" w:rsidP="005C6176">
            <w:pPr>
              <w:spacing w:after="0" w:line="240" w:lineRule="auto"/>
              <w:jc w:val="both"/>
              <w:rPr>
                <w:rFonts w:ascii="Arial" w:eastAsia="Times New Roman" w:hAnsi="Arial" w:cs="Arial"/>
                <w:sz w:val="24"/>
                <w:szCs w:val="24"/>
              </w:rPr>
            </w:pPr>
          </w:p>
          <w:p w14:paraId="59135C20" w14:textId="77777777" w:rsidR="005C6176" w:rsidRPr="005C6176" w:rsidRDefault="005C6176" w:rsidP="005C6176">
            <w:pPr>
              <w:spacing w:after="0" w:line="240" w:lineRule="auto"/>
              <w:jc w:val="both"/>
              <w:rPr>
                <w:rFonts w:ascii="Arial" w:eastAsia="Times New Roman" w:hAnsi="Arial" w:cs="Arial"/>
                <w:sz w:val="24"/>
                <w:szCs w:val="24"/>
              </w:rPr>
            </w:pPr>
          </w:p>
        </w:tc>
      </w:tr>
    </w:tbl>
    <w:p w14:paraId="6E3BD2DD" w14:textId="77777777" w:rsidR="005C6176" w:rsidRPr="005C6176" w:rsidRDefault="005C6176" w:rsidP="005C6176">
      <w:pPr>
        <w:spacing w:after="0" w:line="240" w:lineRule="auto"/>
        <w:jc w:val="both"/>
        <w:rPr>
          <w:rFonts w:ascii="Arial" w:eastAsia="Times New Roman" w:hAnsi="Arial" w:cs="Arial"/>
          <w:sz w:val="24"/>
          <w:szCs w:val="24"/>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5C6176" w:rsidRPr="005C6176" w14:paraId="39140C9F" w14:textId="77777777" w:rsidTr="00A95B84">
        <w:tc>
          <w:tcPr>
            <w:tcW w:w="10440" w:type="dxa"/>
            <w:gridSpan w:val="2"/>
            <w:tcBorders>
              <w:top w:val="single" w:sz="4" w:space="0" w:color="auto"/>
              <w:left w:val="single" w:sz="4" w:space="0" w:color="auto"/>
              <w:bottom w:val="single" w:sz="4" w:space="0" w:color="auto"/>
              <w:right w:val="single" w:sz="4" w:space="0" w:color="auto"/>
            </w:tcBorders>
          </w:tcPr>
          <w:p w14:paraId="08156D70" w14:textId="77777777" w:rsidR="005C6176" w:rsidRPr="005C6176" w:rsidRDefault="005C6176" w:rsidP="005C6176">
            <w:pPr>
              <w:spacing w:before="120" w:after="120" w:line="240" w:lineRule="auto"/>
              <w:jc w:val="both"/>
              <w:rPr>
                <w:rFonts w:ascii="Arial" w:eastAsia="Times New Roman" w:hAnsi="Arial" w:cs="Arial"/>
                <w:b/>
                <w:sz w:val="24"/>
                <w:szCs w:val="24"/>
              </w:rPr>
            </w:pPr>
            <w:r w:rsidRPr="005C6176">
              <w:rPr>
                <w:rFonts w:ascii="Arial" w:eastAsia="Times New Roman" w:hAnsi="Arial" w:cs="Arial"/>
                <w:b/>
                <w:sz w:val="24"/>
                <w:szCs w:val="24"/>
              </w:rPr>
              <w:t>14.  JOB DESCRIPTION AGREEMENT</w:t>
            </w:r>
          </w:p>
        </w:tc>
      </w:tr>
      <w:tr w:rsidR="005C6176" w:rsidRPr="005C6176" w14:paraId="43DB5B84" w14:textId="77777777" w:rsidTr="00A95B84">
        <w:trPr>
          <w:trHeight w:val="1787"/>
        </w:trPr>
        <w:tc>
          <w:tcPr>
            <w:tcW w:w="8100" w:type="dxa"/>
            <w:tcBorders>
              <w:top w:val="single" w:sz="4" w:space="0" w:color="auto"/>
              <w:left w:val="single" w:sz="4" w:space="0" w:color="auto"/>
              <w:bottom w:val="single" w:sz="4" w:space="0" w:color="auto"/>
            </w:tcBorders>
          </w:tcPr>
          <w:p w14:paraId="51350CAC" w14:textId="77777777" w:rsidR="005C6176" w:rsidRPr="005C6176" w:rsidRDefault="005C6176" w:rsidP="005C6176">
            <w:pPr>
              <w:spacing w:after="0" w:line="264" w:lineRule="auto"/>
              <w:jc w:val="both"/>
              <w:rPr>
                <w:rFonts w:ascii="Arial" w:eastAsia="Times New Roman" w:hAnsi="Arial" w:cs="Arial"/>
                <w:sz w:val="24"/>
                <w:szCs w:val="24"/>
              </w:rPr>
            </w:pPr>
            <w:r w:rsidRPr="005C6176">
              <w:rPr>
                <w:rFonts w:ascii="Arial" w:eastAsia="Times New Roman" w:hAnsi="Arial" w:cs="Arial"/>
                <w:sz w:val="24"/>
                <w:szCs w:val="24"/>
              </w:rPr>
              <w:t>A separate job description will need to be signed off by each jobholder to whom the job description applies.</w:t>
            </w:r>
          </w:p>
          <w:p w14:paraId="7B340550" w14:textId="77777777" w:rsidR="005C6176" w:rsidRPr="005C6176" w:rsidRDefault="005C6176" w:rsidP="005C6176">
            <w:pPr>
              <w:tabs>
                <w:tab w:val="left" w:pos="630"/>
              </w:tabs>
              <w:spacing w:after="0" w:line="240" w:lineRule="auto"/>
              <w:ind w:right="-270"/>
              <w:jc w:val="both"/>
              <w:rPr>
                <w:rFonts w:ascii="Arial" w:eastAsia="Times New Roman" w:hAnsi="Arial" w:cs="Arial"/>
                <w:sz w:val="24"/>
                <w:szCs w:val="24"/>
              </w:rPr>
            </w:pPr>
          </w:p>
          <w:p w14:paraId="15BCBE4F" w14:textId="77777777" w:rsidR="005C6176" w:rsidRPr="005C6176" w:rsidRDefault="005C6176" w:rsidP="005C6176">
            <w:pPr>
              <w:spacing w:after="0" w:line="240" w:lineRule="auto"/>
              <w:ind w:right="-270"/>
              <w:jc w:val="both"/>
              <w:rPr>
                <w:rFonts w:ascii="Arial" w:eastAsia="Times New Roman" w:hAnsi="Arial" w:cs="Arial"/>
                <w:sz w:val="24"/>
                <w:szCs w:val="24"/>
              </w:rPr>
            </w:pPr>
            <w:r w:rsidRPr="005C6176">
              <w:rPr>
                <w:rFonts w:ascii="Arial" w:eastAsia="Times New Roman" w:hAnsi="Arial" w:cs="Arial"/>
                <w:sz w:val="24"/>
                <w:szCs w:val="24"/>
              </w:rPr>
              <w:t>Job Holder’s Signature:</w:t>
            </w:r>
          </w:p>
          <w:p w14:paraId="04DD9413"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4386594B" w14:textId="77777777" w:rsidR="005C6176" w:rsidRPr="005C6176" w:rsidRDefault="005C6176" w:rsidP="005C6176">
            <w:pPr>
              <w:spacing w:after="0" w:line="240" w:lineRule="auto"/>
              <w:ind w:right="-270"/>
              <w:jc w:val="both"/>
              <w:rPr>
                <w:rFonts w:ascii="Arial" w:eastAsia="Times New Roman" w:hAnsi="Arial" w:cs="Arial"/>
                <w:sz w:val="24"/>
                <w:szCs w:val="24"/>
              </w:rPr>
            </w:pPr>
            <w:r w:rsidRPr="005C6176">
              <w:rPr>
                <w:rFonts w:ascii="Arial" w:eastAsia="Times New Roman" w:hAnsi="Arial" w:cs="Arial"/>
                <w:sz w:val="24"/>
                <w:szCs w:val="24"/>
              </w:rPr>
              <w:t>Head of Department Signature:</w:t>
            </w:r>
          </w:p>
          <w:p w14:paraId="141C7B86" w14:textId="77777777" w:rsidR="005C6176" w:rsidRPr="005C6176" w:rsidRDefault="005C6176" w:rsidP="005C6176">
            <w:pPr>
              <w:spacing w:after="0" w:line="240" w:lineRule="auto"/>
              <w:ind w:right="-270"/>
              <w:jc w:val="both"/>
              <w:rPr>
                <w:rFonts w:ascii="Arial" w:eastAsia="Times New Roman" w:hAnsi="Arial" w:cs="Arial"/>
                <w:sz w:val="24"/>
                <w:szCs w:val="24"/>
              </w:rPr>
            </w:pPr>
          </w:p>
        </w:tc>
        <w:tc>
          <w:tcPr>
            <w:tcW w:w="2340" w:type="dxa"/>
            <w:tcBorders>
              <w:top w:val="single" w:sz="4" w:space="0" w:color="auto"/>
              <w:bottom w:val="single" w:sz="4" w:space="0" w:color="auto"/>
              <w:right w:val="single" w:sz="4" w:space="0" w:color="auto"/>
            </w:tcBorders>
          </w:tcPr>
          <w:p w14:paraId="23BB7F06"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6B04DD9F"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34B711CD"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6E32B4D2" w14:textId="77777777" w:rsidR="005C6176" w:rsidRPr="005C6176" w:rsidRDefault="005C6176" w:rsidP="005C6176">
            <w:pPr>
              <w:spacing w:after="0" w:line="240" w:lineRule="auto"/>
              <w:ind w:right="-270"/>
              <w:jc w:val="both"/>
              <w:rPr>
                <w:rFonts w:ascii="Arial" w:eastAsia="Times New Roman" w:hAnsi="Arial" w:cs="Arial"/>
                <w:sz w:val="24"/>
                <w:szCs w:val="24"/>
              </w:rPr>
            </w:pPr>
            <w:r w:rsidRPr="005C6176">
              <w:rPr>
                <w:rFonts w:ascii="Arial" w:eastAsia="Times New Roman" w:hAnsi="Arial" w:cs="Arial"/>
                <w:sz w:val="24"/>
                <w:szCs w:val="24"/>
              </w:rPr>
              <w:t>Date:</w:t>
            </w:r>
          </w:p>
          <w:p w14:paraId="2A4FC3D7" w14:textId="77777777" w:rsidR="005C6176" w:rsidRPr="005C6176" w:rsidRDefault="005C6176" w:rsidP="005C6176">
            <w:pPr>
              <w:spacing w:after="0" w:line="240" w:lineRule="auto"/>
              <w:ind w:right="-270"/>
              <w:jc w:val="both"/>
              <w:rPr>
                <w:rFonts w:ascii="Arial" w:eastAsia="Times New Roman" w:hAnsi="Arial" w:cs="Arial"/>
                <w:sz w:val="24"/>
                <w:szCs w:val="24"/>
              </w:rPr>
            </w:pPr>
          </w:p>
          <w:p w14:paraId="5118EA25" w14:textId="77777777" w:rsidR="005C6176" w:rsidRPr="005C6176" w:rsidRDefault="005C6176" w:rsidP="005C6176">
            <w:pPr>
              <w:spacing w:after="0" w:line="240" w:lineRule="auto"/>
              <w:ind w:right="-270"/>
              <w:jc w:val="both"/>
              <w:rPr>
                <w:rFonts w:ascii="Arial" w:eastAsia="Times New Roman" w:hAnsi="Arial" w:cs="Arial"/>
                <w:sz w:val="24"/>
                <w:szCs w:val="24"/>
              </w:rPr>
            </w:pPr>
            <w:r w:rsidRPr="005C6176">
              <w:rPr>
                <w:rFonts w:ascii="Arial" w:eastAsia="Times New Roman" w:hAnsi="Arial" w:cs="Arial"/>
                <w:sz w:val="24"/>
                <w:szCs w:val="24"/>
              </w:rPr>
              <w:t>Date:</w:t>
            </w:r>
          </w:p>
        </w:tc>
      </w:tr>
    </w:tbl>
    <w:p w14:paraId="5152BB22" w14:textId="77777777" w:rsidR="005C6176" w:rsidRPr="005C6176" w:rsidRDefault="005C6176" w:rsidP="005C6176">
      <w:pPr>
        <w:spacing w:after="0" w:line="240" w:lineRule="auto"/>
        <w:jc w:val="both"/>
        <w:rPr>
          <w:rFonts w:ascii="Arial" w:eastAsia="Times New Roman" w:hAnsi="Arial" w:cs="Arial"/>
          <w:sz w:val="24"/>
          <w:szCs w:val="24"/>
        </w:rPr>
      </w:pPr>
    </w:p>
    <w:p w14:paraId="6DE1DB92" w14:textId="77777777" w:rsidR="005C6176" w:rsidRPr="005C6176" w:rsidRDefault="005C6176" w:rsidP="005C6176">
      <w:pPr>
        <w:spacing w:after="0" w:line="240" w:lineRule="auto"/>
        <w:jc w:val="both"/>
        <w:rPr>
          <w:rFonts w:ascii="Arial" w:eastAsia="Times New Roman" w:hAnsi="Arial" w:cs="Arial"/>
          <w:sz w:val="24"/>
          <w:szCs w:val="24"/>
          <w:u w:val="single"/>
        </w:rPr>
      </w:pPr>
    </w:p>
    <w:p w14:paraId="0CB1502D" w14:textId="77777777" w:rsidR="005C6176" w:rsidRPr="005C6176" w:rsidRDefault="005C6176" w:rsidP="005C6176">
      <w:pPr>
        <w:spacing w:after="0" w:line="240" w:lineRule="auto"/>
        <w:jc w:val="both"/>
        <w:rPr>
          <w:rFonts w:ascii="Arial" w:eastAsia="Times New Roman" w:hAnsi="Arial" w:cs="Arial"/>
          <w:sz w:val="24"/>
          <w:szCs w:val="24"/>
        </w:rPr>
      </w:pPr>
    </w:p>
    <w:p w14:paraId="095D83A0" w14:textId="77777777" w:rsidR="005C6176" w:rsidRPr="005C6176" w:rsidRDefault="005C6176" w:rsidP="005C6176">
      <w:pPr>
        <w:spacing w:after="0" w:line="240" w:lineRule="auto"/>
        <w:jc w:val="both"/>
        <w:rPr>
          <w:rFonts w:ascii="Arial" w:eastAsia="Times New Roman" w:hAnsi="Arial" w:cs="Arial"/>
          <w:sz w:val="24"/>
          <w:szCs w:val="24"/>
        </w:rPr>
      </w:pPr>
    </w:p>
    <w:p w14:paraId="638F4A38" w14:textId="77777777" w:rsidR="005C6176" w:rsidRPr="005C6176" w:rsidRDefault="005C6176" w:rsidP="005C6176">
      <w:pPr>
        <w:spacing w:after="0" w:line="240" w:lineRule="auto"/>
        <w:rPr>
          <w:rFonts w:ascii="Times New Roman" w:eastAsia="Times New Roman" w:hAnsi="Times New Roman" w:cs="Times New Roman"/>
          <w:sz w:val="24"/>
          <w:szCs w:val="24"/>
        </w:rPr>
      </w:pPr>
    </w:p>
    <w:p w14:paraId="10AE26D8" w14:textId="77777777" w:rsidR="00347F9B" w:rsidRDefault="00347F9B"/>
    <w:sectPr w:rsidR="00347F9B" w:rsidSect="0047360F">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multilevel"/>
    <w:tmpl w:val="6BEE2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15:restartNumberingAfterBreak="0">
    <w:nsid w:val="799F2A51"/>
    <w:multiLevelType w:val="multilevel"/>
    <w:tmpl w:val="6BEE202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15:restartNumberingAfterBreak="0">
    <w:nsid w:val="7AF42D0B"/>
    <w:multiLevelType w:val="hybridMultilevel"/>
    <w:tmpl w:val="6A8C1C48"/>
    <w:lvl w:ilvl="0" w:tplc="80BE8D22">
      <w:start w:val="1"/>
      <w:numFmt w:val="bullet"/>
      <w:lvlText w:val=""/>
      <w:lvlJc w:val="left"/>
      <w:pPr>
        <w:tabs>
          <w:tab w:val="num" w:pos="1080"/>
        </w:tabs>
        <w:ind w:left="1080" w:hanging="360"/>
      </w:pPr>
      <w:rPr>
        <w:rFonts w:ascii="Symbol" w:hAnsi="Symbol" w:hint="default"/>
      </w:rPr>
    </w:lvl>
    <w:lvl w:ilvl="1" w:tplc="E4D0947C" w:tentative="1">
      <w:start w:val="1"/>
      <w:numFmt w:val="bullet"/>
      <w:lvlText w:val="o"/>
      <w:lvlJc w:val="left"/>
      <w:pPr>
        <w:tabs>
          <w:tab w:val="num" w:pos="1800"/>
        </w:tabs>
        <w:ind w:left="1800" w:hanging="360"/>
      </w:pPr>
      <w:rPr>
        <w:rFonts w:ascii="Courier New" w:hAnsi="Courier New" w:hint="default"/>
      </w:rPr>
    </w:lvl>
    <w:lvl w:ilvl="2" w:tplc="BC14F9F4" w:tentative="1">
      <w:start w:val="1"/>
      <w:numFmt w:val="bullet"/>
      <w:lvlText w:val=""/>
      <w:lvlJc w:val="left"/>
      <w:pPr>
        <w:tabs>
          <w:tab w:val="num" w:pos="2520"/>
        </w:tabs>
        <w:ind w:left="2520" w:hanging="360"/>
      </w:pPr>
      <w:rPr>
        <w:rFonts w:ascii="Wingdings" w:hAnsi="Wingdings" w:hint="default"/>
      </w:rPr>
    </w:lvl>
    <w:lvl w:ilvl="3" w:tplc="97E23658" w:tentative="1">
      <w:start w:val="1"/>
      <w:numFmt w:val="bullet"/>
      <w:lvlText w:val=""/>
      <w:lvlJc w:val="left"/>
      <w:pPr>
        <w:tabs>
          <w:tab w:val="num" w:pos="3240"/>
        </w:tabs>
        <w:ind w:left="3240" w:hanging="360"/>
      </w:pPr>
      <w:rPr>
        <w:rFonts w:ascii="Symbol" w:hAnsi="Symbol" w:hint="default"/>
      </w:rPr>
    </w:lvl>
    <w:lvl w:ilvl="4" w:tplc="471EC834" w:tentative="1">
      <w:start w:val="1"/>
      <w:numFmt w:val="bullet"/>
      <w:lvlText w:val="o"/>
      <w:lvlJc w:val="left"/>
      <w:pPr>
        <w:tabs>
          <w:tab w:val="num" w:pos="3960"/>
        </w:tabs>
        <w:ind w:left="3960" w:hanging="360"/>
      </w:pPr>
      <w:rPr>
        <w:rFonts w:ascii="Courier New" w:hAnsi="Courier New" w:hint="default"/>
      </w:rPr>
    </w:lvl>
    <w:lvl w:ilvl="5" w:tplc="EBDE2360" w:tentative="1">
      <w:start w:val="1"/>
      <w:numFmt w:val="bullet"/>
      <w:lvlText w:val=""/>
      <w:lvlJc w:val="left"/>
      <w:pPr>
        <w:tabs>
          <w:tab w:val="num" w:pos="4680"/>
        </w:tabs>
        <w:ind w:left="4680" w:hanging="360"/>
      </w:pPr>
      <w:rPr>
        <w:rFonts w:ascii="Wingdings" w:hAnsi="Wingdings" w:hint="default"/>
      </w:rPr>
    </w:lvl>
    <w:lvl w:ilvl="6" w:tplc="7B10A05E" w:tentative="1">
      <w:start w:val="1"/>
      <w:numFmt w:val="bullet"/>
      <w:lvlText w:val=""/>
      <w:lvlJc w:val="left"/>
      <w:pPr>
        <w:tabs>
          <w:tab w:val="num" w:pos="5400"/>
        </w:tabs>
        <w:ind w:left="5400" w:hanging="360"/>
      </w:pPr>
      <w:rPr>
        <w:rFonts w:ascii="Symbol" w:hAnsi="Symbol" w:hint="default"/>
      </w:rPr>
    </w:lvl>
    <w:lvl w:ilvl="7" w:tplc="E52C652E" w:tentative="1">
      <w:start w:val="1"/>
      <w:numFmt w:val="bullet"/>
      <w:lvlText w:val="o"/>
      <w:lvlJc w:val="left"/>
      <w:pPr>
        <w:tabs>
          <w:tab w:val="num" w:pos="6120"/>
        </w:tabs>
        <w:ind w:left="6120" w:hanging="360"/>
      </w:pPr>
      <w:rPr>
        <w:rFonts w:ascii="Courier New" w:hAnsi="Courier New" w:hint="default"/>
      </w:rPr>
    </w:lvl>
    <w:lvl w:ilvl="8" w:tplc="0DD64972" w:tentative="1">
      <w:start w:val="1"/>
      <w:numFmt w:val="bullet"/>
      <w:lvlText w:val=""/>
      <w:lvlJc w:val="left"/>
      <w:pPr>
        <w:tabs>
          <w:tab w:val="num" w:pos="6840"/>
        </w:tabs>
        <w:ind w:left="6840" w:hanging="360"/>
      </w:pPr>
      <w:rPr>
        <w:rFonts w:ascii="Wingdings" w:hAnsi="Wingdings" w:hint="default"/>
      </w:rPr>
    </w:lvl>
  </w:abstractNum>
  <w:num w:numId="1" w16cid:durableId="1876577859">
    <w:abstractNumId w:val="0"/>
  </w:num>
  <w:num w:numId="2" w16cid:durableId="805320617">
    <w:abstractNumId w:val="2"/>
  </w:num>
  <w:num w:numId="3" w16cid:durableId="201332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76"/>
    <w:rsid w:val="00347F9B"/>
    <w:rsid w:val="005C6176"/>
    <w:rsid w:val="00B21754"/>
    <w:rsid w:val="00C3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AEE3C4"/>
  <w15:chartTrackingRefBased/>
  <w15:docId w15:val="{10C39E5C-9E1D-48EE-A74A-F27097C2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Gail</dc:creator>
  <cp:keywords/>
  <dc:description/>
  <cp:lastModifiedBy>Harris, Gail</cp:lastModifiedBy>
  <cp:revision>2</cp:revision>
  <dcterms:created xsi:type="dcterms:W3CDTF">2023-10-10T13:15:00Z</dcterms:created>
  <dcterms:modified xsi:type="dcterms:W3CDTF">2023-10-10T13:15:00Z</dcterms:modified>
</cp:coreProperties>
</file>