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6"/>
      </w:tblGrid>
      <w:tr w:rsidR="00E93C90" w:rsidRPr="008E7207" w14:paraId="7358A088" w14:textId="77777777" w:rsidTr="000D39CC">
        <w:trPr>
          <w:jc w:val="center"/>
        </w:trPr>
        <w:tc>
          <w:tcPr>
            <w:tcW w:w="10506" w:type="dxa"/>
            <w:vAlign w:val="center"/>
          </w:tcPr>
          <w:p w14:paraId="4478DDC8" w14:textId="77777777" w:rsidR="00E93C90" w:rsidRPr="008E7207" w:rsidRDefault="00E93C90" w:rsidP="00424F12">
            <w:pPr>
              <w:numPr>
                <w:ilvl w:val="0"/>
                <w:numId w:val="1"/>
              </w:numPr>
              <w:rPr>
                <w:rFonts w:ascii="Arial" w:hAnsi="Arial" w:cs="Arial"/>
                <w:b/>
                <w:bCs/>
              </w:rPr>
            </w:pPr>
            <w:bookmarkStart w:id="0" w:name="_GoBack"/>
            <w:bookmarkEnd w:id="0"/>
            <w:r w:rsidRPr="008E7207">
              <w:rPr>
                <w:rFonts w:ascii="Arial" w:hAnsi="Arial" w:cs="Arial"/>
                <w:b/>
                <w:bCs/>
              </w:rPr>
              <w:t>JOB IDENTIFICATION</w:t>
            </w:r>
          </w:p>
          <w:p w14:paraId="6BE12BC1" w14:textId="77777777" w:rsidR="00E93C90" w:rsidRPr="008E7207" w:rsidRDefault="00E93C90" w:rsidP="00424F12">
            <w:pPr>
              <w:rPr>
                <w:rFonts w:ascii="Arial" w:hAnsi="Arial" w:cs="Arial"/>
                <w:b/>
                <w:bCs/>
              </w:rPr>
            </w:pPr>
          </w:p>
          <w:p w14:paraId="38586CBF" w14:textId="77777777" w:rsidR="00E93C90" w:rsidRPr="00D26595" w:rsidRDefault="00E93C90" w:rsidP="00424F12">
            <w:pPr>
              <w:rPr>
                <w:rFonts w:ascii="Arial" w:hAnsi="Arial" w:cs="Arial"/>
                <w:bCs/>
              </w:rPr>
            </w:pPr>
            <w:r w:rsidRPr="0079220D">
              <w:rPr>
                <w:rFonts w:ascii="Arial" w:hAnsi="Arial" w:cs="Arial"/>
                <w:b/>
                <w:bCs/>
              </w:rPr>
              <w:t xml:space="preserve">Job Title:                </w:t>
            </w:r>
            <w:r w:rsidRPr="00D26595">
              <w:rPr>
                <w:rFonts w:ascii="Arial" w:hAnsi="Arial" w:cs="Arial"/>
                <w:bCs/>
              </w:rPr>
              <w:t>Hardware Support Engineer</w:t>
            </w:r>
          </w:p>
          <w:p w14:paraId="3350A8F0" w14:textId="77777777" w:rsidR="00E93C90" w:rsidRPr="0079220D" w:rsidRDefault="00E93C90" w:rsidP="00424F12">
            <w:pPr>
              <w:rPr>
                <w:rFonts w:ascii="Arial" w:hAnsi="Arial" w:cs="Arial"/>
                <w:b/>
                <w:bCs/>
              </w:rPr>
            </w:pPr>
            <w:r w:rsidRPr="0079220D">
              <w:rPr>
                <w:rFonts w:ascii="Arial" w:hAnsi="Arial" w:cs="Arial"/>
                <w:b/>
                <w:bCs/>
              </w:rPr>
              <w:t xml:space="preserve">Responsible to:     </w:t>
            </w:r>
            <w:r w:rsidRPr="00D26595">
              <w:rPr>
                <w:rFonts w:ascii="Arial" w:hAnsi="Arial" w:cs="Arial"/>
                <w:bCs/>
              </w:rPr>
              <w:t>Hardware Support Manager</w:t>
            </w:r>
          </w:p>
          <w:p w14:paraId="386DD8F4" w14:textId="77777777" w:rsidR="00E93C90" w:rsidRPr="0079220D" w:rsidRDefault="00E93C90" w:rsidP="00424F12">
            <w:pPr>
              <w:rPr>
                <w:rFonts w:ascii="Arial" w:hAnsi="Arial" w:cs="Arial"/>
                <w:b/>
                <w:bCs/>
              </w:rPr>
            </w:pPr>
            <w:r w:rsidRPr="0079220D">
              <w:rPr>
                <w:rFonts w:ascii="Arial" w:hAnsi="Arial" w:cs="Arial"/>
                <w:b/>
                <w:bCs/>
              </w:rPr>
              <w:t xml:space="preserve">Department:           </w:t>
            </w:r>
            <w:r w:rsidRPr="00D26595">
              <w:rPr>
                <w:rFonts w:ascii="Arial" w:hAnsi="Arial" w:cs="Arial"/>
                <w:bCs/>
              </w:rPr>
              <w:t>Operations / Direct User Support</w:t>
            </w:r>
          </w:p>
          <w:p w14:paraId="6928D358" w14:textId="77777777" w:rsidR="00E93C90" w:rsidRPr="008E7207" w:rsidRDefault="00E93C90" w:rsidP="00424F12">
            <w:pPr>
              <w:rPr>
                <w:rFonts w:ascii="Arial" w:hAnsi="Arial" w:cs="Arial"/>
                <w:b/>
                <w:bCs/>
              </w:rPr>
            </w:pPr>
            <w:r w:rsidRPr="0079220D">
              <w:rPr>
                <w:rFonts w:ascii="Arial" w:hAnsi="Arial" w:cs="Arial"/>
                <w:b/>
                <w:bCs/>
              </w:rPr>
              <w:t xml:space="preserve">Directorate:            </w:t>
            </w:r>
            <w:r w:rsidRPr="00D26595">
              <w:rPr>
                <w:rFonts w:ascii="Arial" w:hAnsi="Arial" w:cs="Arial"/>
                <w:bCs/>
              </w:rPr>
              <w:t>eHealth</w:t>
            </w:r>
            <w:r>
              <w:rPr>
                <w:rFonts w:ascii="Arial" w:hAnsi="Arial" w:cs="Arial"/>
                <w:b/>
                <w:bCs/>
              </w:rPr>
              <w:t xml:space="preserve">       </w:t>
            </w:r>
          </w:p>
          <w:p w14:paraId="5E40B47A" w14:textId="77777777" w:rsidR="00E93C90" w:rsidRPr="008E7207" w:rsidRDefault="00E93C90" w:rsidP="00424F12">
            <w:pPr>
              <w:rPr>
                <w:rFonts w:ascii="Arial" w:hAnsi="Arial" w:cs="Arial"/>
                <w:b/>
                <w:bCs/>
              </w:rPr>
            </w:pPr>
          </w:p>
        </w:tc>
      </w:tr>
      <w:tr w:rsidR="00E93C90" w:rsidRPr="008E7207" w14:paraId="47CAC1BA" w14:textId="77777777" w:rsidTr="000D39CC">
        <w:trPr>
          <w:jc w:val="center"/>
        </w:trPr>
        <w:tc>
          <w:tcPr>
            <w:tcW w:w="10506" w:type="dxa"/>
            <w:vAlign w:val="center"/>
          </w:tcPr>
          <w:p w14:paraId="2A13770C" w14:textId="77777777" w:rsidR="00E93C90" w:rsidRPr="008E7207" w:rsidRDefault="00E93C90" w:rsidP="00424F12">
            <w:pPr>
              <w:rPr>
                <w:rFonts w:ascii="Arial" w:hAnsi="Arial" w:cs="Arial"/>
                <w:b/>
                <w:bCs/>
                <w:u w:val="single"/>
              </w:rPr>
            </w:pPr>
            <w:r w:rsidRPr="008E7207">
              <w:rPr>
                <w:rFonts w:ascii="Arial" w:hAnsi="Arial" w:cs="Arial"/>
                <w:b/>
                <w:bCs/>
              </w:rPr>
              <w:t>2.  JOB PURPOSE</w:t>
            </w:r>
          </w:p>
        </w:tc>
      </w:tr>
      <w:tr w:rsidR="00E93C90" w:rsidRPr="00D26595" w14:paraId="77DBAFE2" w14:textId="77777777" w:rsidTr="000D39CC">
        <w:trPr>
          <w:jc w:val="center"/>
        </w:trPr>
        <w:tc>
          <w:tcPr>
            <w:tcW w:w="10506" w:type="dxa"/>
            <w:vAlign w:val="center"/>
          </w:tcPr>
          <w:p w14:paraId="4876E984" w14:textId="77777777" w:rsidR="00E93C90" w:rsidRPr="00D26595" w:rsidRDefault="00E93C90" w:rsidP="00424F12">
            <w:pPr>
              <w:spacing w:before="240" w:after="160" w:line="259" w:lineRule="auto"/>
              <w:rPr>
                <w:rFonts w:ascii="Arial" w:eastAsia="Calibri" w:hAnsi="Arial" w:cs="Arial"/>
                <w:bCs/>
                <w:lang w:eastAsia="en-US"/>
              </w:rPr>
            </w:pPr>
            <w:r w:rsidRPr="00D26595">
              <w:rPr>
                <w:rFonts w:ascii="Arial" w:eastAsia="Calibri" w:hAnsi="Arial" w:cs="Arial"/>
                <w:lang w:eastAsia="en-US"/>
              </w:rPr>
              <w:t>The post</w:t>
            </w:r>
            <w:r>
              <w:rPr>
                <w:rFonts w:ascii="Arial" w:eastAsia="Calibri" w:hAnsi="Arial" w:cs="Arial"/>
                <w:lang w:eastAsia="en-US"/>
              </w:rPr>
              <w:t>-</w:t>
            </w:r>
            <w:r w:rsidRPr="00D26595">
              <w:rPr>
                <w:rFonts w:ascii="Arial" w:eastAsia="Calibri" w:hAnsi="Arial" w:cs="Arial"/>
                <w:lang w:eastAsia="en-US"/>
              </w:rPr>
              <w:t xml:space="preserve">holder will be a member of the Hardware support / Hardware Installs team within Operations. The Team’s primary objective is to deliver comprehensive Hardware support / Installation services to all IT Desktops and related equipment. </w:t>
            </w:r>
          </w:p>
          <w:p w14:paraId="14E94AD7" w14:textId="77777777" w:rsidR="00E93C90" w:rsidRPr="00D26595" w:rsidRDefault="00E93C90" w:rsidP="00424F12">
            <w:pPr>
              <w:spacing w:after="160" w:line="259" w:lineRule="auto"/>
              <w:rPr>
                <w:rFonts w:ascii="Arial" w:eastAsia="Calibri" w:hAnsi="Arial" w:cs="Arial"/>
                <w:bCs/>
                <w:lang w:eastAsia="en-US"/>
              </w:rPr>
            </w:pPr>
            <w:r w:rsidRPr="00D26595">
              <w:rPr>
                <w:rFonts w:ascii="Arial" w:eastAsia="Calibri" w:hAnsi="Arial" w:cs="Arial"/>
                <w:bCs/>
                <w:lang w:eastAsia="en-US"/>
              </w:rPr>
              <w:t>The hardware support service includes</w:t>
            </w:r>
          </w:p>
          <w:p w14:paraId="54E8E46F" w14:textId="77777777" w:rsidR="00E93C90" w:rsidRPr="00D26595" w:rsidRDefault="00E93C90" w:rsidP="00E93C90">
            <w:pPr>
              <w:numPr>
                <w:ilvl w:val="0"/>
                <w:numId w:val="3"/>
              </w:numPr>
              <w:spacing w:line="259" w:lineRule="auto"/>
              <w:rPr>
                <w:rFonts w:ascii="Arial" w:eastAsia="Calibri" w:hAnsi="Arial" w:cs="Arial"/>
                <w:bCs/>
                <w:lang w:eastAsia="en-US"/>
              </w:rPr>
            </w:pPr>
            <w:r w:rsidRPr="00D26595">
              <w:rPr>
                <w:rFonts w:ascii="Arial" w:eastAsia="Calibri" w:hAnsi="Arial" w:cs="Arial"/>
                <w:bCs/>
                <w:lang w:eastAsia="en-US"/>
              </w:rPr>
              <w:t>Responding to and resolving hardware faults with desktop/server devices, printers, scanners and associated peripherals</w:t>
            </w:r>
          </w:p>
          <w:p w14:paraId="0590575C" w14:textId="77777777" w:rsidR="00E93C90" w:rsidRPr="00D26595" w:rsidRDefault="00E93C90" w:rsidP="00E93C90">
            <w:pPr>
              <w:numPr>
                <w:ilvl w:val="0"/>
                <w:numId w:val="3"/>
              </w:numPr>
              <w:spacing w:line="259" w:lineRule="auto"/>
              <w:rPr>
                <w:rFonts w:ascii="Arial" w:eastAsia="Calibri" w:hAnsi="Arial" w:cs="Arial"/>
                <w:bCs/>
                <w:lang w:eastAsia="en-US"/>
              </w:rPr>
            </w:pPr>
            <w:r w:rsidRPr="00D26595">
              <w:rPr>
                <w:rFonts w:ascii="Arial" w:eastAsia="Calibri" w:hAnsi="Arial" w:cs="Arial"/>
                <w:bCs/>
                <w:lang w:eastAsia="en-US"/>
              </w:rPr>
              <w:t>Out of hours support for a specific device list for engineers participating in on-call rota</w:t>
            </w:r>
          </w:p>
          <w:p w14:paraId="0D742085" w14:textId="77777777" w:rsidR="00E93C90" w:rsidRPr="00D26595" w:rsidRDefault="00E93C90" w:rsidP="00E93C90">
            <w:pPr>
              <w:numPr>
                <w:ilvl w:val="0"/>
                <w:numId w:val="3"/>
              </w:numPr>
              <w:spacing w:line="259" w:lineRule="auto"/>
              <w:rPr>
                <w:rFonts w:ascii="Arial" w:eastAsia="Calibri" w:hAnsi="Arial" w:cs="Arial"/>
                <w:lang w:eastAsia="en-US"/>
              </w:rPr>
            </w:pPr>
            <w:r w:rsidRPr="00D26595">
              <w:rPr>
                <w:rFonts w:ascii="Arial" w:eastAsia="Calibri" w:hAnsi="Arial" w:cs="Arial"/>
                <w:lang w:eastAsia="en-US"/>
              </w:rPr>
              <w:t>Preventative maintenance for specific printers</w:t>
            </w:r>
          </w:p>
          <w:p w14:paraId="3B10355B" w14:textId="77777777" w:rsidR="00E93C90" w:rsidRPr="0079220D" w:rsidRDefault="00E93C90" w:rsidP="00E93C90">
            <w:pPr>
              <w:numPr>
                <w:ilvl w:val="0"/>
                <w:numId w:val="3"/>
              </w:numPr>
              <w:spacing w:after="160" w:line="259" w:lineRule="auto"/>
              <w:rPr>
                <w:rFonts w:ascii="Arial" w:hAnsi="Arial" w:cs="Arial"/>
                <w:bCs/>
              </w:rPr>
            </w:pPr>
            <w:r w:rsidRPr="00D26595">
              <w:rPr>
                <w:rFonts w:ascii="Arial" w:eastAsia="Calibri" w:hAnsi="Arial" w:cs="Arial"/>
                <w:lang w:eastAsia="en-US"/>
              </w:rPr>
              <w:t>Management of parts stock in conjunction with the asset management team</w:t>
            </w:r>
          </w:p>
        </w:tc>
      </w:tr>
      <w:tr w:rsidR="00E93C90" w:rsidRPr="008E7207" w14:paraId="4BBA1AFB" w14:textId="77777777" w:rsidTr="000D39CC">
        <w:trPr>
          <w:jc w:val="center"/>
        </w:trPr>
        <w:tc>
          <w:tcPr>
            <w:tcW w:w="10506" w:type="dxa"/>
            <w:vAlign w:val="center"/>
          </w:tcPr>
          <w:p w14:paraId="41F76A69" w14:textId="77777777" w:rsidR="00E93C90" w:rsidRPr="008E7207" w:rsidRDefault="00E93C90" w:rsidP="00424F12">
            <w:pPr>
              <w:rPr>
                <w:rFonts w:ascii="Arial" w:hAnsi="Arial" w:cs="Arial"/>
                <w:b/>
                <w:bCs/>
              </w:rPr>
            </w:pPr>
            <w:r w:rsidRPr="008E7207">
              <w:rPr>
                <w:rFonts w:ascii="Arial" w:hAnsi="Arial" w:cs="Arial"/>
                <w:b/>
                <w:bCs/>
              </w:rPr>
              <w:t>3.  ROLE OF DEPARTMENT</w:t>
            </w:r>
          </w:p>
        </w:tc>
      </w:tr>
      <w:tr w:rsidR="00E93C90" w:rsidRPr="008E7207" w14:paraId="1D8A74E9" w14:textId="77777777" w:rsidTr="000D39CC">
        <w:trPr>
          <w:jc w:val="center"/>
        </w:trPr>
        <w:tc>
          <w:tcPr>
            <w:tcW w:w="10506" w:type="dxa"/>
            <w:vAlign w:val="center"/>
          </w:tcPr>
          <w:p w14:paraId="3DA9EB0C" w14:textId="77777777" w:rsidR="00E93C90" w:rsidRPr="00F11089" w:rsidRDefault="00E93C90" w:rsidP="00424F12">
            <w:pPr>
              <w:pStyle w:val="BodyTextIndent2"/>
              <w:spacing w:after="0" w:line="240" w:lineRule="auto"/>
              <w:ind w:left="0"/>
              <w:rPr>
                <w:rFonts w:ascii="Arial" w:hAnsi="Arial" w:cs="Arial"/>
                <w:sz w:val="24"/>
                <w:szCs w:val="24"/>
                <w:lang w:val="en-GB"/>
              </w:rPr>
            </w:pPr>
            <w:r w:rsidRPr="00F11089">
              <w:rPr>
                <w:rFonts w:ascii="Arial" w:hAnsi="Arial" w:cs="Arial"/>
                <w:sz w:val="24"/>
                <w:szCs w:val="24"/>
                <w:lang w:val="en-GB"/>
              </w:rPr>
              <w:t xml:space="preserve">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w:t>
            </w:r>
            <w:r w:rsidRPr="00F11089">
              <w:rPr>
                <w:rFonts w:ascii="Arial" w:hAnsi="Arial" w:cs="Arial"/>
                <w:sz w:val="24"/>
                <w:szCs w:val="24"/>
                <w:lang w:val="en-GB"/>
              </w:rPr>
              <w:lastRenderedPageBreak/>
              <w:t>health of the populations we serve and to achieve more effective integration between Health and the care services of our Local Authority partners.</w:t>
            </w:r>
          </w:p>
          <w:p w14:paraId="3AAAF95C" w14:textId="77777777" w:rsidR="00E93C90" w:rsidRPr="00F11089" w:rsidRDefault="00E93C90" w:rsidP="00424F12">
            <w:pPr>
              <w:pStyle w:val="BodyTextIndent"/>
              <w:tabs>
                <w:tab w:val="left" w:pos="2055"/>
                <w:tab w:val="left" w:pos="2670"/>
              </w:tabs>
              <w:spacing w:after="0"/>
              <w:ind w:left="0"/>
              <w:rPr>
                <w:rFonts w:ascii="Arial" w:hAnsi="Arial" w:cs="Arial"/>
                <w:sz w:val="24"/>
                <w:szCs w:val="24"/>
                <w:lang w:val="en-GB"/>
              </w:rPr>
            </w:pPr>
            <w:r w:rsidRPr="00F11089">
              <w:rPr>
                <w:rFonts w:ascii="Arial" w:hAnsi="Arial" w:cs="Arial"/>
                <w:sz w:val="24"/>
                <w:szCs w:val="24"/>
                <w:lang w:val="en-GB"/>
              </w:rPr>
              <w:t xml:space="preserve"> </w:t>
            </w:r>
            <w:r w:rsidRPr="00F11089">
              <w:rPr>
                <w:rFonts w:ascii="Arial" w:hAnsi="Arial" w:cs="Arial"/>
                <w:sz w:val="24"/>
                <w:szCs w:val="24"/>
                <w:lang w:val="en-GB"/>
              </w:rPr>
              <w:tab/>
            </w:r>
            <w:r w:rsidRPr="00F11089">
              <w:rPr>
                <w:rFonts w:ascii="Arial" w:hAnsi="Arial" w:cs="Arial"/>
                <w:sz w:val="24"/>
                <w:szCs w:val="24"/>
                <w:lang w:val="en-GB"/>
              </w:rPr>
              <w:tab/>
            </w:r>
          </w:p>
          <w:p w14:paraId="4C2D1BA2" w14:textId="77777777" w:rsidR="00E93C90" w:rsidRPr="00F11089" w:rsidRDefault="00E93C90" w:rsidP="00424F12">
            <w:pPr>
              <w:pStyle w:val="BodyTextIndent"/>
              <w:spacing w:after="0"/>
              <w:ind w:left="0"/>
              <w:rPr>
                <w:rFonts w:ascii="Arial" w:hAnsi="Arial" w:cs="Arial"/>
                <w:sz w:val="24"/>
                <w:szCs w:val="24"/>
                <w:lang w:val="en-GB"/>
              </w:rPr>
            </w:pPr>
            <w:r w:rsidRPr="00F11089">
              <w:rPr>
                <w:rFonts w:ascii="Arial" w:hAnsi="Arial" w:cs="Arial"/>
                <w:sz w:val="24"/>
                <w:szCs w:val="24"/>
                <w:lang w:val="en-GB"/>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7989EE30" w14:textId="77777777" w:rsidR="00E93C90" w:rsidRPr="00F11089" w:rsidRDefault="00E93C90" w:rsidP="00424F12">
            <w:pPr>
              <w:tabs>
                <w:tab w:val="left" w:pos="2400"/>
              </w:tabs>
              <w:rPr>
                <w:rFonts w:ascii="Arial" w:hAnsi="Arial" w:cs="Arial"/>
                <w:iCs/>
              </w:rPr>
            </w:pPr>
            <w:r w:rsidRPr="00F11089">
              <w:rPr>
                <w:rFonts w:ascii="Arial" w:hAnsi="Arial" w:cs="Arial"/>
                <w:iCs/>
              </w:rPr>
              <w:tab/>
            </w:r>
          </w:p>
          <w:p w14:paraId="3B83AD8F" w14:textId="77777777" w:rsidR="00E93C90" w:rsidRPr="00F11089" w:rsidRDefault="00E93C90" w:rsidP="00424F12">
            <w:pPr>
              <w:rPr>
                <w:rFonts w:ascii="Arial" w:hAnsi="Arial" w:cs="Arial"/>
                <w:iCs/>
              </w:rPr>
            </w:pPr>
            <w:r w:rsidRPr="00F11089">
              <w:rPr>
                <w:rFonts w:ascii="Arial" w:hAnsi="Arial" w:cs="Arial"/>
                <w:iCs/>
              </w:rPr>
              <w:t>The eHealth Directorate has approximately 1,642 staff, a revenue budget of approximately £70.7m (</w:t>
            </w:r>
            <w:proofErr w:type="spellStart"/>
            <w:r w:rsidRPr="00F11089">
              <w:rPr>
                <w:rFonts w:ascii="Arial" w:hAnsi="Arial" w:cs="Arial"/>
                <w:iCs/>
              </w:rPr>
              <w:t>incl</w:t>
            </w:r>
            <w:proofErr w:type="spellEnd"/>
            <w:r w:rsidRPr="00F11089">
              <w:rPr>
                <w:rFonts w:ascii="Arial" w:hAnsi="Arial" w:cs="Arial"/>
                <w:iCs/>
              </w:rPr>
              <w:t xml:space="preserve"> annual Scottish Government ring fenced funding), annual capital budget ranging between £7-8m and non-recurring eHealth budget of approximately £13.2m. </w:t>
            </w:r>
          </w:p>
          <w:p w14:paraId="45A6262F" w14:textId="77777777" w:rsidR="00E93C90" w:rsidRPr="00F11089" w:rsidRDefault="00E93C90" w:rsidP="00424F12">
            <w:pPr>
              <w:rPr>
                <w:rFonts w:ascii="Arial" w:hAnsi="Arial" w:cs="Arial"/>
                <w:iCs/>
              </w:rPr>
            </w:pPr>
          </w:p>
          <w:p w14:paraId="1213ADBF" w14:textId="77777777" w:rsidR="00E93C90" w:rsidRPr="00F11089" w:rsidRDefault="00E93C90" w:rsidP="00424F12">
            <w:pPr>
              <w:rPr>
                <w:rFonts w:ascii="Arial" w:hAnsi="Arial" w:cs="Arial"/>
                <w:iCs/>
              </w:rPr>
            </w:pPr>
            <w:r w:rsidRPr="00F11089">
              <w:rPr>
                <w:rFonts w:ascii="Arial" w:hAnsi="Arial" w:cs="Arial"/>
                <w:iCs/>
              </w:rPr>
              <w:t>The eHealth Directorate comprises the following departments:</w:t>
            </w:r>
          </w:p>
          <w:p w14:paraId="17FD359B" w14:textId="77777777" w:rsidR="00E93C90" w:rsidRPr="00F11089" w:rsidRDefault="00E93C90" w:rsidP="00424F12">
            <w:pPr>
              <w:numPr>
                <w:ilvl w:val="0"/>
                <w:numId w:val="1"/>
              </w:numPr>
              <w:rPr>
                <w:rFonts w:ascii="Arial" w:hAnsi="Arial" w:cs="Arial"/>
                <w:iCs/>
              </w:rPr>
            </w:pPr>
            <w:r w:rsidRPr="00F11089">
              <w:rPr>
                <w:rFonts w:ascii="Arial" w:hAnsi="Arial" w:cs="Arial"/>
                <w:b/>
                <w:iCs/>
              </w:rPr>
              <w:t>Operations</w:t>
            </w:r>
            <w:r w:rsidRPr="00F11089">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67FE3E24" w14:textId="77777777" w:rsidR="00E93C90" w:rsidRPr="00F11089" w:rsidRDefault="00E93C90" w:rsidP="00E93C90">
            <w:pPr>
              <w:numPr>
                <w:ilvl w:val="0"/>
                <w:numId w:val="2"/>
              </w:numPr>
              <w:rPr>
                <w:rFonts w:ascii="Arial" w:hAnsi="Arial" w:cs="Arial"/>
                <w:iCs/>
              </w:rPr>
            </w:pPr>
            <w:r w:rsidRPr="00F11089">
              <w:rPr>
                <w:rFonts w:ascii="Arial" w:hAnsi="Arial" w:cs="Arial"/>
                <w:b/>
                <w:iCs/>
              </w:rPr>
              <w:t xml:space="preserve">Strategy and Programmes </w:t>
            </w:r>
            <w:r w:rsidRPr="00F11089">
              <w:rPr>
                <w:rFonts w:ascii="Arial" w:hAnsi="Arial" w:cs="Arial"/>
                <w:iCs/>
              </w:rPr>
              <w:t>- responsible for the development of the medium to long term eHealth Strategy and the delivery of a large number of highly complex programmes and projects including significant service reconfiguration and System development.</w:t>
            </w:r>
          </w:p>
          <w:p w14:paraId="1FA2EC2F" w14:textId="77777777" w:rsidR="00E93C90" w:rsidRPr="00F11089" w:rsidRDefault="00E93C90" w:rsidP="00E93C90">
            <w:pPr>
              <w:numPr>
                <w:ilvl w:val="0"/>
                <w:numId w:val="2"/>
              </w:numPr>
              <w:rPr>
                <w:rFonts w:ascii="Arial" w:hAnsi="Arial" w:cs="Arial"/>
              </w:rPr>
            </w:pPr>
            <w:r w:rsidRPr="00F11089">
              <w:rPr>
                <w:rFonts w:ascii="Arial" w:hAnsi="Arial" w:cs="Arial"/>
                <w:b/>
                <w:bCs/>
              </w:rPr>
              <w:t xml:space="preserve">Innovation </w:t>
            </w:r>
            <w:r w:rsidRPr="00F11089">
              <w:rPr>
                <w:rFonts w:ascii="Arial" w:hAnsi="Arial" w:cs="Arial"/>
              </w:rPr>
              <w:t>– responsible for development and delivery of eHealth enabled Innovation Programmes, linking with Innovators such as clinicians, R&amp;D, industry and SME's within NHSGGC, West of Scotland, and the broader Innovation community.</w:t>
            </w:r>
          </w:p>
          <w:p w14:paraId="484B7947" w14:textId="77777777" w:rsidR="00E93C90" w:rsidRPr="00F11089" w:rsidRDefault="00E93C90" w:rsidP="00E93C90">
            <w:pPr>
              <w:numPr>
                <w:ilvl w:val="0"/>
                <w:numId w:val="2"/>
              </w:numPr>
              <w:rPr>
                <w:rFonts w:ascii="Arial" w:hAnsi="Arial" w:cs="Arial"/>
                <w:iCs/>
              </w:rPr>
            </w:pPr>
            <w:r w:rsidRPr="00F11089">
              <w:rPr>
                <w:rFonts w:ascii="Arial" w:hAnsi="Arial" w:cs="Arial"/>
                <w:b/>
                <w:iCs/>
              </w:rPr>
              <w:lastRenderedPageBreak/>
              <w:t xml:space="preserve">Information Management </w:t>
            </w:r>
            <w:r w:rsidRPr="00F11089">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12786719" w14:textId="77777777" w:rsidR="00E93C90" w:rsidRPr="00F11089" w:rsidRDefault="00E93C90" w:rsidP="00E93C90">
            <w:pPr>
              <w:numPr>
                <w:ilvl w:val="0"/>
                <w:numId w:val="2"/>
              </w:numPr>
              <w:rPr>
                <w:rFonts w:ascii="Arial" w:hAnsi="Arial" w:cs="Arial"/>
                <w:iCs/>
              </w:rPr>
            </w:pPr>
            <w:r w:rsidRPr="00F11089">
              <w:rPr>
                <w:rFonts w:ascii="Arial" w:hAnsi="Arial" w:cs="Arial"/>
                <w:b/>
                <w:iCs/>
              </w:rPr>
              <w:t>Health Records</w:t>
            </w:r>
            <w:r w:rsidRPr="00F11089">
              <w:rPr>
                <w:rFonts w:ascii="Arial" w:hAnsi="Arial" w:cs="Arial"/>
                <w:iCs/>
              </w:rPr>
              <w:t xml:space="preserve"> – delivery of Health Records services across NHSGGC, including provision of outpatient clinics and ward clerk services</w:t>
            </w:r>
          </w:p>
          <w:p w14:paraId="3017D671" w14:textId="77777777" w:rsidR="00E93C90" w:rsidRPr="008E7207" w:rsidRDefault="00E93C90" w:rsidP="00E93C90">
            <w:pPr>
              <w:numPr>
                <w:ilvl w:val="0"/>
                <w:numId w:val="2"/>
              </w:numPr>
              <w:spacing w:before="240" w:after="240"/>
              <w:rPr>
                <w:rFonts w:ascii="Arial" w:hAnsi="Arial" w:cs="Arial"/>
                <w:bCs/>
              </w:rPr>
            </w:pPr>
            <w:r w:rsidRPr="00F11089">
              <w:rPr>
                <w:rFonts w:ascii="Arial" w:hAnsi="Arial" w:cs="Arial"/>
                <w:b/>
                <w:iCs/>
              </w:rPr>
              <w:t>Business and Resource Management</w:t>
            </w:r>
            <w:r w:rsidRPr="00F11089">
              <w:rPr>
                <w:rFonts w:ascii="Arial" w:hAnsi="Arial" w:cs="Arial"/>
                <w:b/>
                <w:bCs/>
              </w:rPr>
              <w:t xml:space="preserve"> </w:t>
            </w:r>
            <w:r w:rsidRPr="00F11089">
              <w:rPr>
                <w:rFonts w:ascii="Arial" w:hAnsi="Arial" w:cs="Arial"/>
              </w:rPr>
              <w:t xml:space="preserve">– </w:t>
            </w:r>
            <w:r w:rsidRPr="00F11089">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tc>
      </w:tr>
      <w:tr w:rsidR="00E93C90" w:rsidRPr="008E7207" w14:paraId="03478422" w14:textId="77777777" w:rsidTr="000D39CC">
        <w:trPr>
          <w:jc w:val="center"/>
        </w:trPr>
        <w:tc>
          <w:tcPr>
            <w:tcW w:w="10506" w:type="dxa"/>
            <w:vAlign w:val="center"/>
          </w:tcPr>
          <w:p w14:paraId="63B3C989" w14:textId="77777777" w:rsidR="00E93C90" w:rsidRPr="008E7207" w:rsidRDefault="00E93C90" w:rsidP="00424F12">
            <w:pPr>
              <w:rPr>
                <w:rFonts w:ascii="Arial" w:hAnsi="Arial" w:cs="Arial"/>
                <w:b/>
                <w:bCs/>
              </w:rPr>
            </w:pPr>
            <w:r w:rsidRPr="008E7207">
              <w:rPr>
                <w:rFonts w:ascii="Arial" w:hAnsi="Arial" w:cs="Arial"/>
                <w:b/>
                <w:bCs/>
              </w:rPr>
              <w:lastRenderedPageBreak/>
              <w:t>4.  ORGANISATIONAL POSITION</w:t>
            </w:r>
          </w:p>
        </w:tc>
      </w:tr>
      <w:tr w:rsidR="00E93C90" w:rsidRPr="008E7207" w14:paraId="5BAF58DE" w14:textId="77777777" w:rsidTr="000D39CC">
        <w:trPr>
          <w:jc w:val="center"/>
        </w:trPr>
        <w:tc>
          <w:tcPr>
            <w:tcW w:w="10488" w:type="dxa"/>
            <w:vAlign w:val="center"/>
          </w:tcPr>
          <w:p w14:paraId="69A4CD63" w14:textId="331F21DF" w:rsidR="00E93C90" w:rsidRDefault="00E93C90" w:rsidP="00424F12">
            <w:r>
              <w:rPr>
                <w:rFonts w:ascii="Arial" w:hAnsi="Arial" w:cs="Arial"/>
                <w:bCs/>
              </w:rPr>
              <w:t xml:space="preserve">                                     </w:t>
            </w:r>
          </w:p>
          <w:p w14:paraId="0A725BAE" w14:textId="77777777" w:rsidR="00E93C90" w:rsidRDefault="000D39CC" w:rsidP="00506E6E">
            <w:pPr>
              <w:jc w:val="center"/>
              <w:rPr>
                <w:rFonts w:ascii="Arial" w:hAnsi="Arial" w:cs="Arial"/>
                <w:bCs/>
              </w:rPr>
            </w:pPr>
            <w:r>
              <w:rPr>
                <w:rFonts w:ascii="Arial" w:hAnsi="Arial" w:cs="Arial"/>
                <w:bCs/>
                <w:noProof/>
                <w14:ligatures w14:val="standardContextual"/>
              </w:rPr>
              <w:lastRenderedPageBreak/>
              <w:drawing>
                <wp:inline distT="0" distB="0" distL="0" distR="0" wp14:anchorId="24192F41" wp14:editId="609B9E9F">
                  <wp:extent cx="3200400" cy="2743200"/>
                  <wp:effectExtent l="0" t="0" r="76200" b="0"/>
                  <wp:docPr id="16649452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65C7D1" w14:textId="7420A9A6" w:rsidR="00506E6E" w:rsidRPr="008E7207" w:rsidRDefault="00506E6E" w:rsidP="00506E6E">
            <w:pPr>
              <w:jc w:val="center"/>
              <w:rPr>
                <w:rFonts w:ascii="Arial" w:hAnsi="Arial" w:cs="Arial"/>
                <w:bCs/>
              </w:rPr>
            </w:pPr>
          </w:p>
        </w:tc>
      </w:tr>
      <w:tr w:rsidR="00E93C90" w:rsidRPr="008E7207" w14:paraId="6DC484C6" w14:textId="77777777" w:rsidTr="000D39CC">
        <w:trPr>
          <w:jc w:val="center"/>
        </w:trPr>
        <w:tc>
          <w:tcPr>
            <w:tcW w:w="10506" w:type="dxa"/>
            <w:vAlign w:val="center"/>
          </w:tcPr>
          <w:p w14:paraId="70F1227A" w14:textId="77777777" w:rsidR="00E93C90" w:rsidRPr="008E7207" w:rsidRDefault="00E93C90" w:rsidP="00424F12">
            <w:pPr>
              <w:rPr>
                <w:rFonts w:ascii="Arial" w:hAnsi="Arial" w:cs="Arial"/>
                <w:b/>
                <w:bCs/>
              </w:rPr>
            </w:pPr>
            <w:r w:rsidRPr="008E7207">
              <w:rPr>
                <w:rFonts w:ascii="Arial" w:hAnsi="Arial" w:cs="Arial"/>
                <w:b/>
                <w:bCs/>
              </w:rPr>
              <w:lastRenderedPageBreak/>
              <w:t>5.  SCOPE AND RANGE</w:t>
            </w:r>
          </w:p>
        </w:tc>
      </w:tr>
      <w:tr w:rsidR="00E93C90" w:rsidRPr="00D26595" w14:paraId="58F17EA1" w14:textId="77777777" w:rsidTr="000D39CC">
        <w:trPr>
          <w:jc w:val="center"/>
        </w:trPr>
        <w:tc>
          <w:tcPr>
            <w:tcW w:w="10506" w:type="dxa"/>
            <w:vAlign w:val="center"/>
          </w:tcPr>
          <w:p w14:paraId="272693D8" w14:textId="77777777" w:rsidR="00E93C90" w:rsidRPr="00D26595" w:rsidRDefault="00E93C90" w:rsidP="00424F12">
            <w:pPr>
              <w:spacing w:before="240" w:after="160" w:line="259" w:lineRule="auto"/>
              <w:rPr>
                <w:rFonts w:ascii="Arial" w:eastAsia="Calibri" w:hAnsi="Arial" w:cs="Arial"/>
                <w:lang w:eastAsia="en-US"/>
              </w:rPr>
            </w:pPr>
            <w:r w:rsidRPr="00D26595">
              <w:rPr>
                <w:rFonts w:ascii="Arial" w:eastAsia="Calibri" w:hAnsi="Arial" w:cs="Arial"/>
                <w:lang w:eastAsia="en-US"/>
              </w:rPr>
              <w:t>The IT Desktop environment is the customers / users primary point of interaction with all IT systems and applications.  The environment covers:</w:t>
            </w:r>
          </w:p>
          <w:p w14:paraId="0E029F50"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10 major acute sites</w:t>
            </w:r>
          </w:p>
          <w:p w14:paraId="15A66B60"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500 smaller sites</w:t>
            </w:r>
          </w:p>
          <w:p w14:paraId="2C71F4E7"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Potentially 50,000 staff</w:t>
            </w:r>
          </w:p>
          <w:p w14:paraId="2ACD1025"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25,000+ desktop and peripheral devices</w:t>
            </w:r>
          </w:p>
          <w:p w14:paraId="17F12732"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lastRenderedPageBreak/>
              <w:t>5,000+ printers</w:t>
            </w:r>
          </w:p>
          <w:p w14:paraId="19797525"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Number of devices on critical list: 1,000 +</w:t>
            </w:r>
          </w:p>
          <w:p w14:paraId="638FC6F5"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Average hardware incidents per month: 490</w:t>
            </w:r>
          </w:p>
          <w:p w14:paraId="1DD09FE4"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Average percentage of incidents requiring fitting of parts: 26%</w:t>
            </w:r>
          </w:p>
          <w:p w14:paraId="67929D1B" w14:textId="77777777" w:rsidR="00E93C90" w:rsidRPr="00D26595" w:rsidRDefault="00E93C90" w:rsidP="00E93C90">
            <w:pPr>
              <w:numPr>
                <w:ilvl w:val="0"/>
                <w:numId w:val="4"/>
              </w:numPr>
              <w:spacing w:after="160" w:line="259" w:lineRule="auto"/>
              <w:rPr>
                <w:rFonts w:ascii="Arial" w:eastAsia="Calibri" w:hAnsi="Arial" w:cs="Arial"/>
                <w:lang w:eastAsia="en-US"/>
              </w:rPr>
            </w:pPr>
            <w:r w:rsidRPr="00D26595">
              <w:rPr>
                <w:rFonts w:ascii="Arial" w:eastAsia="Calibri" w:hAnsi="Arial" w:cs="Arial"/>
                <w:lang w:eastAsia="en-US"/>
              </w:rPr>
              <w:t>Core services available 24*7*365</w:t>
            </w:r>
          </w:p>
          <w:p w14:paraId="7EA2063F" w14:textId="77777777" w:rsidR="00E93C90" w:rsidRPr="00D26595" w:rsidRDefault="00E93C90" w:rsidP="00424F12">
            <w:pPr>
              <w:spacing w:before="240" w:after="160" w:line="259" w:lineRule="auto"/>
              <w:rPr>
                <w:rFonts w:ascii="Arial" w:eastAsia="Calibri" w:hAnsi="Arial" w:cs="Arial"/>
                <w:lang w:eastAsia="en-US"/>
              </w:rPr>
            </w:pPr>
            <w:r w:rsidRPr="00D26595">
              <w:rPr>
                <w:rFonts w:ascii="Arial" w:eastAsia="Calibri" w:hAnsi="Arial" w:cs="Arial"/>
                <w:lang w:eastAsia="en-US"/>
              </w:rPr>
              <w:t>The Hardware Support Team is led by a Hardware Support Team Leader.  In its primary role of delivering a comprehensive Hardware IT technical support service the team:</w:t>
            </w:r>
          </w:p>
          <w:p w14:paraId="28D69F3E"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Handles 450+ support calls and work orders per month</w:t>
            </w:r>
          </w:p>
          <w:p w14:paraId="4CA7C6D8"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Interacts with customers at all levels within the organisation, including porters, nurses, Ward Managers, Service Managers, General Managers, laboratory staff, admin staff, doctors and consultants</w:t>
            </w:r>
          </w:p>
          <w:p w14:paraId="5B842495" w14:textId="77777777" w:rsidR="00E93C90" w:rsidRPr="00D26595" w:rsidRDefault="00E93C90" w:rsidP="00E93C90">
            <w:pPr>
              <w:numPr>
                <w:ilvl w:val="0"/>
                <w:numId w:val="4"/>
              </w:numPr>
              <w:spacing w:line="259" w:lineRule="auto"/>
              <w:rPr>
                <w:rFonts w:ascii="Arial" w:eastAsia="Calibri" w:hAnsi="Arial" w:cs="Arial"/>
                <w:lang w:eastAsia="en-US"/>
              </w:rPr>
            </w:pPr>
            <w:r w:rsidRPr="00D26595">
              <w:rPr>
                <w:rFonts w:ascii="Arial" w:eastAsia="Calibri" w:hAnsi="Arial" w:cs="Arial"/>
                <w:lang w:eastAsia="en-US"/>
              </w:rPr>
              <w:t>Resolves some calls via office based remote support / phone calls</w:t>
            </w:r>
          </w:p>
          <w:p w14:paraId="777C5958" w14:textId="77777777" w:rsidR="00E93C90" w:rsidRPr="00D26595" w:rsidRDefault="00E93C90" w:rsidP="00E93C90">
            <w:pPr>
              <w:numPr>
                <w:ilvl w:val="0"/>
                <w:numId w:val="4"/>
              </w:numPr>
              <w:spacing w:after="160" w:line="259" w:lineRule="auto"/>
              <w:rPr>
                <w:rFonts w:ascii="Arial" w:eastAsia="Calibri" w:hAnsi="Arial" w:cs="Arial"/>
                <w:lang w:eastAsia="en-US"/>
              </w:rPr>
            </w:pPr>
            <w:r w:rsidRPr="00D26595">
              <w:rPr>
                <w:rFonts w:ascii="Arial" w:eastAsia="Calibri" w:hAnsi="Arial" w:cs="Arial"/>
                <w:lang w:eastAsia="en-US"/>
              </w:rPr>
              <w:t>Resolves majority of calls via site visits, often involving extended periods of travelling within and between sites (mostly by car, foot) and carrying / transporting IT equipment and parts around sites</w:t>
            </w:r>
          </w:p>
          <w:p w14:paraId="787C706A" w14:textId="77777777" w:rsidR="00E93C90" w:rsidRPr="00BE5B82" w:rsidRDefault="00E93C90" w:rsidP="00424F12">
            <w:pPr>
              <w:spacing w:before="240" w:after="160" w:line="259" w:lineRule="auto"/>
              <w:rPr>
                <w:rFonts w:ascii="Arial" w:hAnsi="Arial" w:cs="Arial"/>
                <w:bCs/>
              </w:rPr>
            </w:pPr>
            <w:r w:rsidRPr="00D26595">
              <w:rPr>
                <w:rFonts w:ascii="Arial" w:eastAsia="Calibri" w:hAnsi="Arial" w:cs="Arial"/>
                <w:lang w:eastAsia="en-US"/>
              </w:rPr>
              <w:t>May be asked to participate in out of hours rota which provides 24 x 7 x 365 cover for a named list of devices (which is subject to regular change) and covers all sites in NHSGGC.</w:t>
            </w:r>
          </w:p>
        </w:tc>
      </w:tr>
      <w:tr w:rsidR="00E93C90" w:rsidRPr="008E7207" w14:paraId="16E720F3" w14:textId="77777777" w:rsidTr="000D39CC">
        <w:trPr>
          <w:jc w:val="center"/>
        </w:trPr>
        <w:tc>
          <w:tcPr>
            <w:tcW w:w="10506" w:type="dxa"/>
            <w:vAlign w:val="center"/>
          </w:tcPr>
          <w:p w14:paraId="4393C486" w14:textId="77777777" w:rsidR="00E93C90" w:rsidRPr="008E7207" w:rsidRDefault="00E93C90" w:rsidP="00424F12">
            <w:pPr>
              <w:rPr>
                <w:rFonts w:ascii="Arial" w:hAnsi="Arial" w:cs="Arial"/>
                <w:b/>
                <w:bCs/>
              </w:rPr>
            </w:pPr>
            <w:r w:rsidRPr="008E7207">
              <w:rPr>
                <w:rFonts w:ascii="Arial" w:hAnsi="Arial" w:cs="Arial"/>
                <w:b/>
                <w:bCs/>
              </w:rPr>
              <w:lastRenderedPageBreak/>
              <w:t>6.  MAIN TASKS, DUTIES AND RESPONSIBILITIES</w:t>
            </w:r>
          </w:p>
        </w:tc>
      </w:tr>
      <w:tr w:rsidR="00E93C90" w:rsidRPr="00D26595" w14:paraId="56DF1661" w14:textId="77777777" w:rsidTr="000D39CC">
        <w:trPr>
          <w:jc w:val="center"/>
        </w:trPr>
        <w:tc>
          <w:tcPr>
            <w:tcW w:w="10506" w:type="dxa"/>
            <w:vAlign w:val="center"/>
          </w:tcPr>
          <w:p w14:paraId="3BE7BCB4" w14:textId="77777777" w:rsidR="00E93C90" w:rsidRPr="00D26595" w:rsidRDefault="00E93C90" w:rsidP="00E93C90">
            <w:pPr>
              <w:numPr>
                <w:ilvl w:val="0"/>
                <w:numId w:val="9"/>
              </w:numPr>
              <w:tabs>
                <w:tab w:val="clear" w:pos="720"/>
                <w:tab w:val="num" w:pos="350"/>
              </w:tabs>
              <w:spacing w:before="240" w:after="240"/>
              <w:ind w:left="350" w:hanging="350"/>
              <w:rPr>
                <w:rFonts w:ascii="Arial" w:eastAsia="Calibri" w:hAnsi="Arial" w:cs="Arial"/>
                <w:lang w:eastAsia="en-US"/>
              </w:rPr>
            </w:pPr>
            <w:r w:rsidRPr="00D26595">
              <w:rPr>
                <w:rFonts w:ascii="Arial" w:eastAsia="Calibri" w:hAnsi="Arial" w:cs="Arial"/>
                <w:lang w:eastAsia="en-US"/>
              </w:rPr>
              <w:t>Respond to hardware support calls logged via the central service desk, recording all</w:t>
            </w:r>
            <w:r>
              <w:rPr>
                <w:rFonts w:ascii="Arial" w:eastAsia="Calibri" w:hAnsi="Arial" w:cs="Arial"/>
                <w:lang w:eastAsia="en-US"/>
              </w:rPr>
              <w:t xml:space="preserve"> </w:t>
            </w:r>
            <w:r w:rsidRPr="00D26595">
              <w:rPr>
                <w:rFonts w:ascii="Arial" w:eastAsia="Calibri" w:hAnsi="Arial" w:cs="Arial"/>
                <w:lang w:eastAsia="en-US"/>
              </w:rPr>
              <w:t>appropriate information relating to the call, resolution, parts and equipment involved</w:t>
            </w:r>
          </w:p>
          <w:p w14:paraId="443F2899"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lastRenderedPageBreak/>
              <w:t>Fault diagnosis and repair of hardware for PCs, Servers, Uninterruptable Power Supplies, laptops, printers, monitors and related peripheral equipment</w:t>
            </w:r>
          </w:p>
          <w:p w14:paraId="46053BF1"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Where replacement desktop, laptop or tablet is required, load device image, install necessary applications (using SCCM), and ensure device is in all correct Active Directory groups</w:t>
            </w:r>
          </w:p>
          <w:p w14:paraId="51D95588" w14:textId="77777777" w:rsidR="00E93C90" w:rsidRPr="00D26595" w:rsidRDefault="00E93C90" w:rsidP="00E93C90">
            <w:pPr>
              <w:numPr>
                <w:ilvl w:val="0"/>
                <w:numId w:val="9"/>
              </w:numPr>
              <w:tabs>
                <w:tab w:val="clear" w:pos="720"/>
                <w:tab w:val="num" w:pos="350"/>
              </w:tabs>
              <w:spacing w:after="240"/>
              <w:ind w:hanging="720"/>
              <w:rPr>
                <w:rFonts w:ascii="Arial" w:eastAsia="Calibri" w:hAnsi="Arial" w:cs="Arial"/>
                <w:lang w:eastAsia="en-US"/>
              </w:rPr>
            </w:pPr>
            <w:r w:rsidRPr="00D26595">
              <w:rPr>
                <w:rFonts w:ascii="Arial" w:eastAsia="Calibri" w:hAnsi="Arial" w:cs="Arial"/>
                <w:lang w:eastAsia="en-US"/>
              </w:rPr>
              <w:t>Apply hardware device firmware updates, and thin client software updates when required</w:t>
            </w:r>
          </w:p>
          <w:p w14:paraId="19B3191A" w14:textId="77777777" w:rsidR="00E93C90" w:rsidRPr="00D26595" w:rsidRDefault="00E93C90" w:rsidP="00E93C90">
            <w:pPr>
              <w:numPr>
                <w:ilvl w:val="0"/>
                <w:numId w:val="9"/>
              </w:numPr>
              <w:tabs>
                <w:tab w:val="clear" w:pos="720"/>
                <w:tab w:val="num" w:pos="350"/>
              </w:tabs>
              <w:spacing w:before="240" w:after="240"/>
              <w:ind w:left="350" w:hanging="350"/>
              <w:rPr>
                <w:rFonts w:ascii="Arial" w:eastAsia="Calibri" w:hAnsi="Arial" w:cs="Arial"/>
                <w:lang w:eastAsia="en-US"/>
              </w:rPr>
            </w:pPr>
            <w:r w:rsidRPr="00D26595">
              <w:rPr>
                <w:rFonts w:ascii="Arial" w:eastAsia="Calibri" w:hAnsi="Arial" w:cs="Arial"/>
                <w:lang w:eastAsia="en-US"/>
              </w:rPr>
              <w:t>Remove redundant equipment; assess and test reclaiming usable parts and components reducing overall expenditure of service</w:t>
            </w:r>
          </w:p>
          <w:p w14:paraId="06D6B3FE"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 xml:space="preserve">To liaise with internal/external groups and 3rd party suppliers for warranties, repairs and installations </w:t>
            </w:r>
          </w:p>
          <w:p w14:paraId="75C3DDEE" w14:textId="77777777" w:rsidR="00E93C90" w:rsidRPr="00D26595" w:rsidRDefault="00E93C90" w:rsidP="00E93C90">
            <w:pPr>
              <w:numPr>
                <w:ilvl w:val="0"/>
                <w:numId w:val="9"/>
              </w:numPr>
              <w:tabs>
                <w:tab w:val="clear" w:pos="720"/>
                <w:tab w:val="num" w:pos="350"/>
              </w:tabs>
              <w:spacing w:after="240"/>
              <w:ind w:hanging="720"/>
              <w:rPr>
                <w:rFonts w:ascii="Arial" w:eastAsia="Calibri" w:hAnsi="Arial" w:cs="Arial"/>
                <w:lang w:eastAsia="en-US"/>
              </w:rPr>
            </w:pPr>
            <w:r w:rsidRPr="00D26595">
              <w:rPr>
                <w:rFonts w:ascii="Arial" w:eastAsia="Calibri" w:hAnsi="Arial" w:cs="Arial"/>
                <w:lang w:eastAsia="en-US"/>
              </w:rPr>
              <w:t>Maintain parts database, and update asset documentation as required</w:t>
            </w:r>
          </w:p>
          <w:p w14:paraId="7625D850"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Document and distribute any information among team members that relates to an improvement in service which may contain known technical fixes that enables the distribution of skills within the team</w:t>
            </w:r>
          </w:p>
          <w:p w14:paraId="24E861C9" w14:textId="77777777" w:rsidR="00E93C90" w:rsidRPr="00D26595" w:rsidRDefault="00E93C90" w:rsidP="00E93C90">
            <w:pPr>
              <w:numPr>
                <w:ilvl w:val="0"/>
                <w:numId w:val="9"/>
              </w:numPr>
              <w:tabs>
                <w:tab w:val="clear" w:pos="720"/>
                <w:tab w:val="num" w:pos="350"/>
              </w:tabs>
              <w:spacing w:after="240"/>
              <w:ind w:hanging="720"/>
              <w:rPr>
                <w:rFonts w:ascii="Arial" w:eastAsia="Calibri" w:hAnsi="Arial" w:cs="Arial"/>
                <w:lang w:eastAsia="en-US"/>
              </w:rPr>
            </w:pPr>
            <w:r w:rsidRPr="00D26595">
              <w:rPr>
                <w:rFonts w:ascii="Arial" w:eastAsia="Calibri" w:hAnsi="Arial" w:cs="Arial"/>
                <w:lang w:eastAsia="en-US"/>
              </w:rPr>
              <w:t>Carry out preventative maintenance on specific printers and a wide variety of IT equipment</w:t>
            </w:r>
          </w:p>
          <w:p w14:paraId="01FC2514" w14:textId="77777777" w:rsidR="00E93C90" w:rsidRPr="00D26595" w:rsidRDefault="00E93C90" w:rsidP="00E93C90">
            <w:pPr>
              <w:numPr>
                <w:ilvl w:val="0"/>
                <w:numId w:val="9"/>
              </w:numPr>
              <w:tabs>
                <w:tab w:val="clear" w:pos="720"/>
                <w:tab w:val="num" w:pos="350"/>
              </w:tabs>
              <w:spacing w:after="240"/>
              <w:ind w:hanging="720"/>
              <w:rPr>
                <w:rFonts w:ascii="Arial" w:eastAsia="Calibri" w:hAnsi="Arial" w:cs="Arial"/>
                <w:lang w:eastAsia="en-US"/>
              </w:rPr>
            </w:pPr>
            <w:r w:rsidRPr="00D26595">
              <w:rPr>
                <w:rFonts w:ascii="Arial" w:eastAsia="Calibri" w:hAnsi="Arial" w:cs="Arial"/>
                <w:lang w:eastAsia="en-US"/>
              </w:rPr>
              <w:t>Ensure all IT equipment is safe to use both electrically and mechanically</w:t>
            </w:r>
          </w:p>
          <w:p w14:paraId="41272790"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Provide guidance or support to other eHealth staff whenever required to resolve support issues</w:t>
            </w:r>
          </w:p>
          <w:p w14:paraId="16259B1B"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lastRenderedPageBreak/>
              <w:t>Ensure that all customer communications are undertaken in a professional manner and take account of customer perception of the issues involved and overall IT service delivery</w:t>
            </w:r>
          </w:p>
          <w:p w14:paraId="3BBC127B"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To carry out any other such reasonable and appropriate duties as may be required from time to time</w:t>
            </w:r>
          </w:p>
          <w:p w14:paraId="391DD0F3"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Ensure a safe working environment making proper and safe use of store rooms / work areas and safe work systems</w:t>
            </w:r>
          </w:p>
          <w:p w14:paraId="47E5D311" w14:textId="77777777" w:rsidR="00E93C90" w:rsidRPr="0079220D" w:rsidRDefault="00E93C90" w:rsidP="00E93C90">
            <w:pPr>
              <w:numPr>
                <w:ilvl w:val="0"/>
                <w:numId w:val="9"/>
              </w:numPr>
              <w:tabs>
                <w:tab w:val="clear" w:pos="720"/>
                <w:tab w:val="num" w:pos="350"/>
              </w:tabs>
              <w:spacing w:before="240" w:after="240"/>
              <w:ind w:hanging="720"/>
              <w:rPr>
                <w:rFonts w:ascii="Arial" w:hAnsi="Arial" w:cs="Arial"/>
                <w:bCs/>
              </w:rPr>
            </w:pPr>
            <w:r w:rsidRPr="00D26595">
              <w:rPr>
                <w:rFonts w:ascii="Arial" w:eastAsia="Calibri" w:hAnsi="Arial" w:cs="Arial"/>
                <w:lang w:eastAsia="en-US"/>
              </w:rPr>
              <w:t>May be required to participate in on-call rota providing 24/7 cover for specific areas</w:t>
            </w:r>
          </w:p>
        </w:tc>
      </w:tr>
      <w:tr w:rsidR="00E93C90" w:rsidRPr="008E7207" w14:paraId="59EF6D59" w14:textId="77777777" w:rsidTr="000D39CC">
        <w:trPr>
          <w:jc w:val="center"/>
        </w:trPr>
        <w:tc>
          <w:tcPr>
            <w:tcW w:w="10506" w:type="dxa"/>
            <w:vAlign w:val="center"/>
          </w:tcPr>
          <w:p w14:paraId="476A73F6" w14:textId="77777777" w:rsidR="00E93C90" w:rsidRPr="008E7207" w:rsidRDefault="00E93C90" w:rsidP="00424F12">
            <w:pPr>
              <w:rPr>
                <w:rFonts w:ascii="Arial" w:hAnsi="Arial" w:cs="Arial"/>
                <w:b/>
                <w:bCs/>
              </w:rPr>
            </w:pPr>
            <w:r>
              <w:rPr>
                <w:rFonts w:ascii="Arial" w:hAnsi="Arial" w:cs="Arial"/>
                <w:b/>
                <w:bCs/>
              </w:rPr>
              <w:lastRenderedPageBreak/>
              <w:t xml:space="preserve">7a &amp; 7b. EQUIPMENT, </w:t>
            </w:r>
            <w:r w:rsidRPr="008E7207">
              <w:rPr>
                <w:rFonts w:ascii="Arial" w:hAnsi="Arial" w:cs="Arial"/>
                <w:b/>
                <w:bCs/>
              </w:rPr>
              <w:t>MACHINERY</w:t>
            </w:r>
            <w:r>
              <w:rPr>
                <w:rFonts w:ascii="Arial" w:hAnsi="Arial" w:cs="Arial"/>
                <w:b/>
                <w:bCs/>
              </w:rPr>
              <w:t xml:space="preserve"> &amp; SYSTEMS</w:t>
            </w:r>
          </w:p>
        </w:tc>
      </w:tr>
      <w:tr w:rsidR="00E93C90" w:rsidRPr="00D26595" w14:paraId="014DB079" w14:textId="77777777" w:rsidTr="000D39CC">
        <w:trPr>
          <w:jc w:val="center"/>
        </w:trPr>
        <w:tc>
          <w:tcPr>
            <w:tcW w:w="10506" w:type="dxa"/>
            <w:vAlign w:val="center"/>
          </w:tcPr>
          <w:p w14:paraId="5142C606" w14:textId="77777777" w:rsidR="00E93C90" w:rsidRPr="00D26595" w:rsidRDefault="00E93C90" w:rsidP="00E93C90">
            <w:pPr>
              <w:numPr>
                <w:ilvl w:val="0"/>
                <w:numId w:val="9"/>
              </w:numPr>
              <w:tabs>
                <w:tab w:val="clear" w:pos="720"/>
                <w:tab w:val="num" w:pos="350"/>
              </w:tabs>
              <w:spacing w:before="240" w:line="360" w:lineRule="auto"/>
              <w:ind w:hanging="720"/>
              <w:rPr>
                <w:rFonts w:ascii="Arial" w:eastAsia="Calibri" w:hAnsi="Arial" w:cs="Arial"/>
                <w:lang w:eastAsia="en-US"/>
              </w:rPr>
            </w:pPr>
            <w:r w:rsidRPr="00D26595">
              <w:rPr>
                <w:rFonts w:ascii="Arial" w:eastAsia="Calibri" w:hAnsi="Arial" w:cs="Arial"/>
                <w:lang w:eastAsia="en-US"/>
              </w:rPr>
              <w:t>General office equipment including PCs, printers etc</w:t>
            </w:r>
          </w:p>
          <w:p w14:paraId="09B3B417"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Remote control software (Microsoft Remote Desktop and System Centre Configuration Manager)</w:t>
            </w:r>
          </w:p>
          <w:p w14:paraId="4E109D03"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 xml:space="preserve">Server diagnostic tools (HP Insight manager, Dell </w:t>
            </w:r>
            <w:proofErr w:type="spellStart"/>
            <w:r w:rsidRPr="00D26595">
              <w:rPr>
                <w:rFonts w:ascii="Arial" w:eastAsia="Calibri" w:hAnsi="Arial" w:cs="Arial"/>
                <w:lang w:eastAsia="en-US"/>
              </w:rPr>
              <w:t>OpenManage</w:t>
            </w:r>
            <w:proofErr w:type="spellEnd"/>
            <w:r w:rsidRPr="00D26595">
              <w:rPr>
                <w:rFonts w:ascii="Arial" w:eastAsia="Calibri" w:hAnsi="Arial" w:cs="Arial"/>
                <w:lang w:eastAsia="en-US"/>
              </w:rPr>
              <w:t>)</w:t>
            </w:r>
          </w:p>
          <w:p w14:paraId="6E6460F1"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 xml:space="preserve">Hardware Remote access tools (HP Printer Web admin, Lexmark </w:t>
            </w:r>
            <w:proofErr w:type="spellStart"/>
            <w:r w:rsidRPr="00D26595">
              <w:rPr>
                <w:rFonts w:ascii="Arial" w:eastAsia="Calibri" w:hAnsi="Arial" w:cs="Arial"/>
                <w:lang w:eastAsia="en-US"/>
              </w:rPr>
              <w:t>Markvision</w:t>
            </w:r>
            <w:proofErr w:type="spellEnd"/>
            <w:r w:rsidRPr="00D26595">
              <w:rPr>
                <w:rFonts w:ascii="Arial" w:eastAsia="Calibri" w:hAnsi="Arial" w:cs="Arial"/>
                <w:lang w:eastAsia="en-US"/>
              </w:rPr>
              <w:t>)</w:t>
            </w:r>
          </w:p>
          <w:p w14:paraId="1BE7EA20"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Technical service manuals</w:t>
            </w:r>
          </w:p>
          <w:p w14:paraId="2B0D88BF"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Uninterruptible power supplies</w:t>
            </w:r>
          </w:p>
          <w:p w14:paraId="4143C6ED"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Trolleys and other lifting equipment</w:t>
            </w:r>
          </w:p>
          <w:p w14:paraId="60334D22"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lastRenderedPageBreak/>
              <w:t>Variety of different software packages</w:t>
            </w:r>
          </w:p>
          <w:p w14:paraId="2B2305CB"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PC, including visual display unit, used more or less continuously throughout the day</w:t>
            </w:r>
          </w:p>
          <w:p w14:paraId="79A1FA8F" w14:textId="77777777" w:rsidR="00E93C90" w:rsidRPr="00D26595" w:rsidRDefault="00E93C90" w:rsidP="00E93C90">
            <w:pPr>
              <w:numPr>
                <w:ilvl w:val="0"/>
                <w:numId w:val="9"/>
              </w:numPr>
              <w:tabs>
                <w:tab w:val="clear" w:pos="720"/>
                <w:tab w:val="num" w:pos="350"/>
              </w:tabs>
              <w:spacing w:after="240"/>
              <w:ind w:left="350" w:hanging="350"/>
              <w:rPr>
                <w:rFonts w:ascii="Arial" w:eastAsia="Calibri" w:hAnsi="Arial" w:cs="Arial"/>
                <w:lang w:eastAsia="en-US"/>
              </w:rPr>
            </w:pPr>
            <w:r w:rsidRPr="00D26595">
              <w:rPr>
                <w:rFonts w:ascii="Arial" w:eastAsia="Calibri" w:hAnsi="Arial" w:cs="Arial"/>
                <w:lang w:eastAsia="en-US"/>
              </w:rPr>
              <w:t xml:space="preserve">Competent and knowledgeable in the safe and proper use of manual, electronic and electrical tools required to diagnose and repair IT equipment. Examples – Screwdrivers, soldering irons, multi meters </w:t>
            </w:r>
          </w:p>
          <w:p w14:paraId="56163A88"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Service Management Software</w:t>
            </w:r>
          </w:p>
          <w:p w14:paraId="2DD0538A"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Using manufacturer utilities to assist with fault diagnosis</w:t>
            </w:r>
          </w:p>
          <w:p w14:paraId="2C21B0B2"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Connecting devices to networking equipment</w:t>
            </w:r>
          </w:p>
          <w:p w14:paraId="23847528"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Technical support and advice for users</w:t>
            </w:r>
          </w:p>
          <w:p w14:paraId="2B8F46DD" w14:textId="77777777" w:rsidR="00E93C90" w:rsidRPr="00D26595" w:rsidRDefault="00E93C90" w:rsidP="00E93C90">
            <w:pPr>
              <w:numPr>
                <w:ilvl w:val="0"/>
                <w:numId w:val="9"/>
              </w:numPr>
              <w:tabs>
                <w:tab w:val="clear" w:pos="720"/>
                <w:tab w:val="num" w:pos="350"/>
              </w:tabs>
              <w:spacing w:line="360" w:lineRule="auto"/>
              <w:ind w:hanging="720"/>
              <w:rPr>
                <w:rFonts w:ascii="Arial" w:eastAsia="Calibri" w:hAnsi="Arial" w:cs="Arial"/>
                <w:lang w:eastAsia="en-US"/>
              </w:rPr>
            </w:pPr>
            <w:r w:rsidRPr="00D26595">
              <w:rPr>
                <w:rFonts w:ascii="Arial" w:eastAsia="Calibri" w:hAnsi="Arial" w:cs="Arial"/>
                <w:lang w:eastAsia="en-US"/>
              </w:rPr>
              <w:t>Moving hardware around building and stores and to users location</w:t>
            </w:r>
          </w:p>
          <w:p w14:paraId="329E6321" w14:textId="77777777" w:rsidR="00E93C90" w:rsidRPr="00967F42" w:rsidRDefault="00E93C90" w:rsidP="00E93C90">
            <w:pPr>
              <w:numPr>
                <w:ilvl w:val="0"/>
                <w:numId w:val="13"/>
              </w:numPr>
              <w:spacing w:after="240" w:line="360" w:lineRule="auto"/>
              <w:rPr>
                <w:rFonts w:ascii="Arial" w:hAnsi="Arial" w:cs="Arial"/>
                <w:bCs/>
              </w:rPr>
            </w:pPr>
            <w:r w:rsidRPr="00D26595">
              <w:rPr>
                <w:rFonts w:ascii="Arial" w:eastAsia="Calibri" w:hAnsi="Arial" w:cs="Arial"/>
                <w:lang w:eastAsia="en-US"/>
              </w:rPr>
              <w:t xml:space="preserve">Working in communications node rooms </w:t>
            </w:r>
          </w:p>
        </w:tc>
      </w:tr>
      <w:tr w:rsidR="00E93C90" w:rsidRPr="008E7207" w14:paraId="3B81B21E" w14:textId="77777777" w:rsidTr="000D39CC">
        <w:trPr>
          <w:jc w:val="center"/>
        </w:trPr>
        <w:tc>
          <w:tcPr>
            <w:tcW w:w="10506" w:type="dxa"/>
            <w:vAlign w:val="center"/>
          </w:tcPr>
          <w:p w14:paraId="1C77D060" w14:textId="77777777" w:rsidR="00E93C90" w:rsidRPr="008E7207" w:rsidRDefault="00E93C90" w:rsidP="00424F12">
            <w:pPr>
              <w:rPr>
                <w:rFonts w:ascii="Arial" w:hAnsi="Arial" w:cs="Arial"/>
                <w:b/>
                <w:bCs/>
              </w:rPr>
            </w:pPr>
            <w:r w:rsidRPr="008E7207">
              <w:rPr>
                <w:rFonts w:ascii="Arial" w:hAnsi="Arial" w:cs="Arial"/>
                <w:b/>
                <w:bCs/>
              </w:rPr>
              <w:lastRenderedPageBreak/>
              <w:t>8.   DECISIONS AND JUDGEMENTS</w:t>
            </w:r>
          </w:p>
        </w:tc>
      </w:tr>
      <w:tr w:rsidR="00E93C90" w:rsidRPr="00D26595" w14:paraId="5BEBAD9D" w14:textId="77777777" w:rsidTr="000D39CC">
        <w:trPr>
          <w:jc w:val="center"/>
        </w:trPr>
        <w:tc>
          <w:tcPr>
            <w:tcW w:w="10506" w:type="dxa"/>
            <w:vAlign w:val="center"/>
          </w:tcPr>
          <w:p w14:paraId="799AF390" w14:textId="77777777" w:rsidR="00E93C90" w:rsidRPr="00D26595" w:rsidRDefault="00E93C90" w:rsidP="00424F12">
            <w:pPr>
              <w:spacing w:before="240" w:after="160" w:line="259" w:lineRule="auto"/>
              <w:jc w:val="both"/>
              <w:rPr>
                <w:rFonts w:ascii="Arial" w:eastAsia="Calibri" w:hAnsi="Arial" w:cs="Arial"/>
                <w:lang w:eastAsia="en-US"/>
              </w:rPr>
            </w:pPr>
            <w:r w:rsidRPr="00D26595">
              <w:rPr>
                <w:rFonts w:ascii="Arial" w:eastAsia="Calibri" w:hAnsi="Arial" w:cs="Arial"/>
                <w:lang w:eastAsia="en-US"/>
              </w:rPr>
              <w:t>Post</w:t>
            </w:r>
            <w:r w:rsidRPr="00BE5B82">
              <w:rPr>
                <w:rFonts w:ascii="Arial" w:eastAsia="Calibri" w:hAnsi="Arial" w:cs="Arial"/>
                <w:lang w:eastAsia="en-US"/>
              </w:rPr>
              <w:t>-</w:t>
            </w:r>
            <w:r w:rsidRPr="00D26595">
              <w:rPr>
                <w:rFonts w:ascii="Arial" w:eastAsia="Calibri" w:hAnsi="Arial" w:cs="Arial"/>
                <w:lang w:eastAsia="en-US"/>
              </w:rPr>
              <w:t>holder reports to Team Leader for formal review.</w:t>
            </w:r>
          </w:p>
          <w:p w14:paraId="487EC88F" w14:textId="77777777" w:rsidR="00E93C90" w:rsidRPr="00D26595" w:rsidRDefault="00E93C90" w:rsidP="00E93C90">
            <w:pPr>
              <w:numPr>
                <w:ilvl w:val="0"/>
                <w:numId w:val="9"/>
              </w:numPr>
              <w:tabs>
                <w:tab w:val="clear" w:pos="720"/>
                <w:tab w:val="num" w:pos="350"/>
              </w:tabs>
              <w:spacing w:before="240" w:after="240" w:line="259" w:lineRule="auto"/>
              <w:ind w:left="350" w:hanging="350"/>
              <w:rPr>
                <w:rFonts w:ascii="Arial" w:eastAsia="Calibri" w:hAnsi="Arial" w:cs="Arial"/>
                <w:lang w:eastAsia="en-US"/>
              </w:rPr>
            </w:pPr>
            <w:r w:rsidRPr="00D26595">
              <w:rPr>
                <w:rFonts w:ascii="Arial" w:eastAsia="Calibri" w:hAnsi="Arial" w:cs="Arial"/>
                <w:lang w:eastAsia="en-US"/>
              </w:rPr>
              <w:t>Analysis of faults some of which maybe complex and require in-depth investigation and decides on best actions to resolve</w:t>
            </w:r>
          </w:p>
          <w:p w14:paraId="42E0E97F" w14:textId="77777777" w:rsidR="00E93C90" w:rsidRPr="00D26595" w:rsidRDefault="00E93C90" w:rsidP="00E93C90">
            <w:pPr>
              <w:numPr>
                <w:ilvl w:val="0"/>
                <w:numId w:val="9"/>
              </w:numPr>
              <w:tabs>
                <w:tab w:val="clear" w:pos="720"/>
                <w:tab w:val="num" w:pos="350"/>
              </w:tabs>
              <w:spacing w:after="240" w:line="259" w:lineRule="auto"/>
              <w:ind w:left="350" w:hanging="350"/>
              <w:rPr>
                <w:rFonts w:ascii="Arial" w:eastAsia="Calibri" w:hAnsi="Arial" w:cs="Arial"/>
                <w:lang w:eastAsia="en-US"/>
              </w:rPr>
            </w:pPr>
            <w:r w:rsidRPr="00D26595">
              <w:rPr>
                <w:rFonts w:ascii="Arial" w:eastAsia="Calibri" w:hAnsi="Arial" w:cs="Arial"/>
                <w:lang w:eastAsia="en-US"/>
              </w:rPr>
              <w:lastRenderedPageBreak/>
              <w:t>The post</w:t>
            </w:r>
            <w:r>
              <w:rPr>
                <w:rFonts w:ascii="Arial" w:eastAsia="Calibri" w:hAnsi="Arial" w:cs="Arial"/>
                <w:lang w:eastAsia="en-US"/>
              </w:rPr>
              <w:t>-</w:t>
            </w:r>
            <w:r w:rsidRPr="00D26595">
              <w:rPr>
                <w:rFonts w:ascii="Arial" w:eastAsia="Calibri" w:hAnsi="Arial" w:cs="Arial"/>
                <w:lang w:eastAsia="en-US"/>
              </w:rPr>
              <w:t xml:space="preserve">holder will be expected to be “self-motivated” and manage their own time in an effective and responsive manner, escalating any issues through management when required </w:t>
            </w:r>
          </w:p>
          <w:p w14:paraId="496A74EB" w14:textId="77777777" w:rsidR="00E93C90" w:rsidRPr="00D26595" w:rsidRDefault="00E93C90" w:rsidP="00E93C90">
            <w:pPr>
              <w:numPr>
                <w:ilvl w:val="0"/>
                <w:numId w:val="9"/>
              </w:numPr>
              <w:tabs>
                <w:tab w:val="clear" w:pos="720"/>
                <w:tab w:val="num" w:pos="350"/>
              </w:tabs>
              <w:spacing w:after="240" w:line="259" w:lineRule="auto"/>
              <w:ind w:left="350" w:hanging="350"/>
              <w:rPr>
                <w:rFonts w:ascii="Arial" w:eastAsia="Calibri" w:hAnsi="Arial" w:cs="Arial"/>
                <w:lang w:eastAsia="en-US"/>
              </w:rPr>
            </w:pPr>
            <w:r w:rsidRPr="00D26595">
              <w:rPr>
                <w:rFonts w:ascii="Arial" w:eastAsia="Calibri" w:hAnsi="Arial" w:cs="Arial"/>
                <w:lang w:eastAsia="en-US"/>
              </w:rPr>
              <w:t xml:space="preserve">Ability to determine whether it is cost efficient to repair or replace equipment </w:t>
            </w:r>
          </w:p>
          <w:p w14:paraId="141435AA" w14:textId="77777777" w:rsidR="00E93C90" w:rsidRPr="00D26595" w:rsidRDefault="00E93C90" w:rsidP="00E93C90">
            <w:pPr>
              <w:numPr>
                <w:ilvl w:val="0"/>
                <w:numId w:val="9"/>
              </w:numPr>
              <w:tabs>
                <w:tab w:val="clear" w:pos="720"/>
                <w:tab w:val="num" w:pos="350"/>
              </w:tabs>
              <w:spacing w:after="240" w:line="259" w:lineRule="auto"/>
              <w:ind w:left="350" w:hanging="350"/>
              <w:rPr>
                <w:rFonts w:ascii="Arial" w:eastAsia="Calibri" w:hAnsi="Arial" w:cs="Arial"/>
                <w:lang w:eastAsia="en-US"/>
              </w:rPr>
            </w:pPr>
            <w:r w:rsidRPr="00D26595">
              <w:rPr>
                <w:rFonts w:ascii="Arial" w:eastAsia="Calibri" w:hAnsi="Arial" w:cs="Arial"/>
                <w:lang w:eastAsia="en-US"/>
              </w:rPr>
              <w:t xml:space="preserve">The post holder will have the freedom to prioritise customer incidents allocated, while working within the constraints of the Service Level Agreement (SLA) and manage time effectively between call list and workshop based repairs, escalating any issues through management when required </w:t>
            </w:r>
          </w:p>
          <w:p w14:paraId="665B6983" w14:textId="77777777" w:rsidR="00E93C90" w:rsidRPr="00967F42" w:rsidRDefault="00E93C90" w:rsidP="00E93C90">
            <w:pPr>
              <w:numPr>
                <w:ilvl w:val="0"/>
                <w:numId w:val="9"/>
              </w:numPr>
              <w:tabs>
                <w:tab w:val="clear" w:pos="720"/>
                <w:tab w:val="num" w:pos="350"/>
              </w:tabs>
              <w:spacing w:after="240" w:line="259" w:lineRule="auto"/>
              <w:ind w:hanging="720"/>
              <w:jc w:val="both"/>
              <w:rPr>
                <w:rFonts w:ascii="Arial" w:hAnsi="Arial" w:cs="Arial"/>
                <w:bCs/>
              </w:rPr>
            </w:pPr>
            <w:r w:rsidRPr="00D26595">
              <w:rPr>
                <w:rFonts w:ascii="Arial" w:eastAsia="Calibri" w:hAnsi="Arial" w:cs="Arial"/>
                <w:lang w:eastAsia="en-US"/>
              </w:rPr>
              <w:t>Decide and advise Team Leader of recurring or developing fault patterns</w:t>
            </w:r>
          </w:p>
        </w:tc>
      </w:tr>
      <w:tr w:rsidR="00E93C90" w:rsidRPr="008E7207" w14:paraId="1FC18600" w14:textId="77777777" w:rsidTr="000D39CC">
        <w:trPr>
          <w:jc w:val="center"/>
        </w:trPr>
        <w:tc>
          <w:tcPr>
            <w:tcW w:w="10506" w:type="dxa"/>
            <w:vAlign w:val="center"/>
          </w:tcPr>
          <w:p w14:paraId="7B7056DE" w14:textId="77777777" w:rsidR="00E93C90" w:rsidRPr="008E7207" w:rsidRDefault="00E93C90" w:rsidP="00424F12">
            <w:pPr>
              <w:rPr>
                <w:rFonts w:ascii="Arial" w:hAnsi="Arial" w:cs="Arial"/>
                <w:b/>
                <w:bCs/>
              </w:rPr>
            </w:pPr>
            <w:r w:rsidRPr="008E7207">
              <w:rPr>
                <w:rFonts w:ascii="Arial" w:hAnsi="Arial" w:cs="Arial"/>
                <w:b/>
                <w:bCs/>
              </w:rPr>
              <w:lastRenderedPageBreak/>
              <w:t>9.   COMMUNICATIONS AND RELATIONSHIPS</w:t>
            </w:r>
          </w:p>
        </w:tc>
      </w:tr>
      <w:tr w:rsidR="00E93C90" w:rsidRPr="00D26595" w14:paraId="5C971AE3" w14:textId="77777777" w:rsidTr="000D39CC">
        <w:trPr>
          <w:jc w:val="center"/>
        </w:trPr>
        <w:tc>
          <w:tcPr>
            <w:tcW w:w="10506" w:type="dxa"/>
            <w:vAlign w:val="center"/>
          </w:tcPr>
          <w:p w14:paraId="5E3E7182" w14:textId="77777777" w:rsidR="00E93C90" w:rsidRPr="00D26595" w:rsidRDefault="00E93C90" w:rsidP="00424F12">
            <w:pPr>
              <w:spacing w:before="240" w:line="259" w:lineRule="auto"/>
              <w:jc w:val="both"/>
              <w:rPr>
                <w:rFonts w:ascii="Arial" w:eastAsia="Calibri" w:hAnsi="Arial" w:cs="Arial"/>
                <w:b/>
                <w:u w:val="single"/>
                <w:lang w:eastAsia="en-US"/>
              </w:rPr>
            </w:pPr>
            <w:r w:rsidRPr="00D26595">
              <w:rPr>
                <w:rFonts w:ascii="Arial" w:eastAsia="Calibri" w:hAnsi="Arial" w:cs="Arial"/>
                <w:b/>
                <w:u w:val="single"/>
                <w:lang w:eastAsia="en-US"/>
              </w:rPr>
              <w:t>Internal</w:t>
            </w:r>
          </w:p>
          <w:p w14:paraId="1C957B52" w14:textId="77777777" w:rsidR="00E93C90" w:rsidRPr="00D26595" w:rsidRDefault="00E93C90" w:rsidP="00E93C90">
            <w:pPr>
              <w:numPr>
                <w:ilvl w:val="0"/>
                <w:numId w:val="9"/>
              </w:numPr>
              <w:tabs>
                <w:tab w:val="clear" w:pos="720"/>
                <w:tab w:val="num" w:pos="350"/>
              </w:tabs>
              <w:spacing w:line="259" w:lineRule="auto"/>
              <w:ind w:left="350" w:hanging="350"/>
              <w:jc w:val="both"/>
              <w:rPr>
                <w:rFonts w:ascii="Arial" w:eastAsia="Calibri" w:hAnsi="Arial" w:cs="Arial"/>
                <w:lang w:eastAsia="en-US"/>
              </w:rPr>
            </w:pPr>
            <w:r w:rsidRPr="00D26595">
              <w:rPr>
                <w:rFonts w:ascii="Arial" w:eastAsia="Calibri" w:hAnsi="Arial" w:cs="Arial"/>
                <w:lang w:eastAsia="en-US"/>
              </w:rPr>
              <w:t>Direct reporting to Team Leader on key performance indicators, as related to team activities and specialist areas</w:t>
            </w:r>
          </w:p>
          <w:p w14:paraId="2DA8AC44" w14:textId="77777777" w:rsidR="00E93C90" w:rsidRPr="00D26595" w:rsidRDefault="00E93C90" w:rsidP="00E93C90">
            <w:pPr>
              <w:numPr>
                <w:ilvl w:val="0"/>
                <w:numId w:val="9"/>
              </w:numPr>
              <w:tabs>
                <w:tab w:val="clear" w:pos="720"/>
                <w:tab w:val="num" w:pos="350"/>
              </w:tabs>
              <w:spacing w:line="259" w:lineRule="auto"/>
              <w:ind w:left="350" w:hanging="350"/>
              <w:jc w:val="both"/>
              <w:rPr>
                <w:rFonts w:ascii="Arial" w:eastAsia="Calibri" w:hAnsi="Arial" w:cs="Arial"/>
                <w:lang w:eastAsia="en-US"/>
              </w:rPr>
            </w:pPr>
            <w:r w:rsidRPr="00D26595">
              <w:rPr>
                <w:rFonts w:ascii="Arial" w:eastAsia="Calibri" w:hAnsi="Arial" w:cs="Arial"/>
                <w:lang w:eastAsia="en-US"/>
              </w:rPr>
              <w:t>Post</w:t>
            </w:r>
            <w:r>
              <w:rPr>
                <w:rFonts w:ascii="Arial" w:eastAsia="Calibri" w:hAnsi="Arial" w:cs="Arial"/>
                <w:lang w:eastAsia="en-US"/>
              </w:rPr>
              <w:t>-</w:t>
            </w:r>
            <w:r w:rsidRPr="00D26595">
              <w:rPr>
                <w:rFonts w:ascii="Arial" w:eastAsia="Calibri" w:hAnsi="Arial" w:cs="Arial"/>
                <w:lang w:eastAsia="en-US"/>
              </w:rPr>
              <w:t>holder must take into account the relative experience and knowledge of the customer and convey information in a manner that is clearly understood, according to the situation</w:t>
            </w:r>
          </w:p>
          <w:p w14:paraId="3AE57E60" w14:textId="77777777" w:rsidR="00E93C90" w:rsidRPr="00D26595" w:rsidRDefault="00E93C90" w:rsidP="00E93C90">
            <w:pPr>
              <w:numPr>
                <w:ilvl w:val="0"/>
                <w:numId w:val="9"/>
              </w:numPr>
              <w:tabs>
                <w:tab w:val="clear" w:pos="720"/>
                <w:tab w:val="num" w:pos="350"/>
              </w:tabs>
              <w:spacing w:line="259" w:lineRule="auto"/>
              <w:ind w:hanging="720"/>
              <w:jc w:val="both"/>
              <w:rPr>
                <w:rFonts w:ascii="Arial" w:eastAsia="Calibri" w:hAnsi="Arial" w:cs="Arial"/>
                <w:lang w:eastAsia="en-US"/>
              </w:rPr>
            </w:pPr>
            <w:r w:rsidRPr="00D26595">
              <w:rPr>
                <w:rFonts w:ascii="Arial" w:eastAsia="Calibri" w:hAnsi="Arial" w:cs="Arial"/>
                <w:lang w:eastAsia="en-US"/>
              </w:rPr>
              <w:t>Liaising with other eHealth teams</w:t>
            </w:r>
          </w:p>
          <w:p w14:paraId="112E0245" w14:textId="77777777" w:rsidR="00E93C90" w:rsidRPr="00D26595" w:rsidRDefault="00E93C90" w:rsidP="00424F12">
            <w:pPr>
              <w:spacing w:after="160" w:line="259" w:lineRule="auto"/>
              <w:jc w:val="both"/>
              <w:rPr>
                <w:rFonts w:ascii="Arial" w:eastAsia="Calibri" w:hAnsi="Arial" w:cs="Arial"/>
                <w:b/>
                <w:lang w:eastAsia="en-US"/>
              </w:rPr>
            </w:pPr>
          </w:p>
          <w:p w14:paraId="2D19B8EE" w14:textId="77777777" w:rsidR="00E93C90" w:rsidRPr="00D26595" w:rsidRDefault="00E93C90" w:rsidP="00424F12">
            <w:pPr>
              <w:spacing w:line="259" w:lineRule="auto"/>
              <w:jc w:val="both"/>
              <w:rPr>
                <w:rFonts w:ascii="Arial" w:eastAsia="Calibri" w:hAnsi="Arial" w:cs="Arial"/>
                <w:b/>
                <w:u w:val="single"/>
                <w:lang w:eastAsia="en-US"/>
              </w:rPr>
            </w:pPr>
            <w:r w:rsidRPr="00D26595">
              <w:rPr>
                <w:rFonts w:ascii="Arial" w:eastAsia="Calibri" w:hAnsi="Arial" w:cs="Arial"/>
                <w:b/>
                <w:u w:val="single"/>
                <w:lang w:eastAsia="en-US"/>
              </w:rPr>
              <w:t>External</w:t>
            </w:r>
          </w:p>
          <w:p w14:paraId="4ED84E36" w14:textId="77777777" w:rsidR="00E93C90" w:rsidRPr="00D26595" w:rsidRDefault="00E93C90" w:rsidP="00E93C90">
            <w:pPr>
              <w:numPr>
                <w:ilvl w:val="0"/>
                <w:numId w:val="9"/>
              </w:numPr>
              <w:tabs>
                <w:tab w:val="clear" w:pos="720"/>
                <w:tab w:val="num" w:pos="350"/>
              </w:tabs>
              <w:spacing w:line="259" w:lineRule="auto"/>
              <w:ind w:hanging="720"/>
              <w:jc w:val="both"/>
              <w:rPr>
                <w:rFonts w:ascii="Arial" w:eastAsia="Calibri" w:hAnsi="Arial" w:cs="Arial"/>
                <w:lang w:eastAsia="en-US"/>
              </w:rPr>
            </w:pPr>
            <w:r w:rsidRPr="00D26595">
              <w:rPr>
                <w:rFonts w:ascii="Arial" w:eastAsia="Calibri" w:hAnsi="Arial" w:cs="Arial"/>
                <w:lang w:eastAsia="en-US"/>
              </w:rPr>
              <w:t>Dealing with 3rd party suppliers for supply of warranty parts</w:t>
            </w:r>
          </w:p>
          <w:p w14:paraId="5B3D5FF5" w14:textId="77777777" w:rsidR="00E93C90" w:rsidRPr="00BE5B82" w:rsidRDefault="00E93C90" w:rsidP="00E93C90">
            <w:pPr>
              <w:numPr>
                <w:ilvl w:val="0"/>
                <w:numId w:val="9"/>
              </w:numPr>
              <w:tabs>
                <w:tab w:val="clear" w:pos="720"/>
                <w:tab w:val="num" w:pos="350"/>
              </w:tabs>
              <w:spacing w:after="240" w:line="259" w:lineRule="auto"/>
              <w:ind w:hanging="720"/>
              <w:jc w:val="both"/>
              <w:rPr>
                <w:rFonts w:ascii="Arial" w:hAnsi="Arial" w:cs="Arial"/>
                <w:bCs/>
              </w:rPr>
            </w:pPr>
            <w:r w:rsidRPr="00D26595">
              <w:rPr>
                <w:rFonts w:ascii="Arial" w:eastAsia="Calibri" w:hAnsi="Arial" w:cs="Arial"/>
                <w:lang w:eastAsia="en-US"/>
              </w:rPr>
              <w:lastRenderedPageBreak/>
              <w:t>Communicate with manufacturers to resolve technical issues</w:t>
            </w:r>
          </w:p>
        </w:tc>
      </w:tr>
      <w:tr w:rsidR="00E93C90" w:rsidRPr="008E7207" w14:paraId="161C7B31" w14:textId="77777777" w:rsidTr="000D39CC">
        <w:trPr>
          <w:jc w:val="center"/>
        </w:trPr>
        <w:tc>
          <w:tcPr>
            <w:tcW w:w="10506" w:type="dxa"/>
            <w:vAlign w:val="center"/>
          </w:tcPr>
          <w:p w14:paraId="2BEF4AFC" w14:textId="77777777" w:rsidR="00E93C90" w:rsidRPr="008E7207" w:rsidRDefault="00E93C90" w:rsidP="00424F12">
            <w:pPr>
              <w:rPr>
                <w:rFonts w:ascii="Arial" w:hAnsi="Arial" w:cs="Arial"/>
                <w:b/>
                <w:bCs/>
              </w:rPr>
            </w:pPr>
            <w:r w:rsidRPr="008E7207">
              <w:rPr>
                <w:rFonts w:ascii="Arial" w:hAnsi="Arial" w:cs="Arial"/>
                <w:b/>
                <w:bCs/>
              </w:rPr>
              <w:lastRenderedPageBreak/>
              <w:t>10. PHYSICAL, MENTAL, EMOTIONAL AND ENVIRONMENTAL DEMANDS OF THE JOB</w:t>
            </w:r>
          </w:p>
        </w:tc>
      </w:tr>
      <w:tr w:rsidR="00E93C90" w:rsidRPr="00D26595" w14:paraId="33955375" w14:textId="77777777" w:rsidTr="000D39CC">
        <w:trPr>
          <w:jc w:val="center"/>
        </w:trPr>
        <w:tc>
          <w:tcPr>
            <w:tcW w:w="10506" w:type="dxa"/>
            <w:vAlign w:val="center"/>
          </w:tcPr>
          <w:p w14:paraId="5DAED1E1" w14:textId="77777777" w:rsidR="00E93C90" w:rsidRPr="00D26595" w:rsidRDefault="00E93C90" w:rsidP="00424F12">
            <w:pPr>
              <w:spacing w:before="240" w:line="259" w:lineRule="auto"/>
              <w:rPr>
                <w:rFonts w:ascii="Arial" w:eastAsia="Calibri" w:hAnsi="Arial" w:cs="Arial"/>
                <w:b/>
                <w:u w:val="single"/>
                <w:lang w:eastAsia="en-US"/>
              </w:rPr>
            </w:pPr>
            <w:r w:rsidRPr="00D26595">
              <w:rPr>
                <w:rFonts w:ascii="Arial" w:eastAsia="Calibri" w:hAnsi="Arial" w:cs="Arial"/>
                <w:b/>
                <w:u w:val="single"/>
                <w:lang w:eastAsia="en-US"/>
              </w:rPr>
              <w:t>Physical Skills</w:t>
            </w:r>
          </w:p>
          <w:p w14:paraId="16B67EBB" w14:textId="77777777" w:rsidR="00E93C90" w:rsidRPr="00D26595" w:rsidRDefault="00E93C90" w:rsidP="00E93C90">
            <w:pPr>
              <w:numPr>
                <w:ilvl w:val="0"/>
                <w:numId w:val="9"/>
              </w:numPr>
              <w:tabs>
                <w:tab w:val="clear" w:pos="720"/>
                <w:tab w:val="num" w:pos="350"/>
              </w:tabs>
              <w:spacing w:line="259" w:lineRule="auto"/>
              <w:ind w:hanging="720"/>
              <w:rPr>
                <w:rFonts w:ascii="Arial" w:eastAsia="Calibri" w:hAnsi="Arial" w:cs="Arial"/>
                <w:b/>
                <w:lang w:eastAsia="en-US"/>
              </w:rPr>
            </w:pPr>
            <w:r w:rsidRPr="00D26595">
              <w:rPr>
                <w:rFonts w:ascii="Arial" w:eastAsia="Calibri" w:hAnsi="Arial" w:cs="Arial"/>
                <w:lang w:eastAsia="en-US"/>
              </w:rPr>
              <w:t>Combination of sitting, standing and walking</w:t>
            </w:r>
          </w:p>
          <w:p w14:paraId="7228852D" w14:textId="77777777" w:rsidR="00E93C90" w:rsidRPr="00D26595" w:rsidRDefault="00E93C90" w:rsidP="00E93C90">
            <w:pPr>
              <w:numPr>
                <w:ilvl w:val="0"/>
                <w:numId w:val="8"/>
              </w:numPr>
              <w:tabs>
                <w:tab w:val="num" w:pos="350"/>
              </w:tabs>
              <w:spacing w:line="259" w:lineRule="auto"/>
              <w:ind w:hanging="720"/>
              <w:rPr>
                <w:rFonts w:ascii="Arial" w:eastAsia="Calibri" w:hAnsi="Arial" w:cs="Arial"/>
                <w:lang w:eastAsia="en-US"/>
              </w:rPr>
            </w:pPr>
            <w:r w:rsidRPr="00D26595">
              <w:rPr>
                <w:rFonts w:ascii="Arial" w:eastAsia="Calibri" w:hAnsi="Arial" w:cs="Arial"/>
                <w:lang w:eastAsia="en-US"/>
              </w:rPr>
              <w:t>Ability to use a computer on a daily basis using advanced keyboard skills</w:t>
            </w:r>
          </w:p>
          <w:p w14:paraId="178A06DC" w14:textId="77777777" w:rsidR="00E93C90" w:rsidRPr="00D26595" w:rsidRDefault="00E93C90" w:rsidP="00E93C90">
            <w:pPr>
              <w:numPr>
                <w:ilvl w:val="0"/>
                <w:numId w:val="7"/>
              </w:numPr>
              <w:tabs>
                <w:tab w:val="num" w:pos="350"/>
              </w:tabs>
              <w:spacing w:line="259" w:lineRule="auto"/>
              <w:ind w:right="-270" w:hanging="720"/>
              <w:rPr>
                <w:rFonts w:ascii="Arial" w:eastAsia="Calibri" w:hAnsi="Arial" w:cs="Arial"/>
                <w:lang w:eastAsia="en-US"/>
              </w:rPr>
            </w:pPr>
            <w:r w:rsidRPr="00D26595">
              <w:rPr>
                <w:rFonts w:ascii="Arial" w:eastAsia="Calibri" w:hAnsi="Arial" w:cs="Arial"/>
                <w:lang w:eastAsia="en-US"/>
              </w:rPr>
              <w:t xml:space="preserve">Ability to drive – will be required to undertake travel on a frequent basis to various sites </w:t>
            </w:r>
          </w:p>
          <w:p w14:paraId="2535F4F9" w14:textId="77777777" w:rsidR="00E93C90" w:rsidRPr="00D26595" w:rsidRDefault="00E93C90" w:rsidP="00E93C90">
            <w:pPr>
              <w:numPr>
                <w:ilvl w:val="0"/>
                <w:numId w:val="7"/>
              </w:numPr>
              <w:tabs>
                <w:tab w:val="num" w:pos="350"/>
              </w:tabs>
              <w:spacing w:line="259" w:lineRule="auto"/>
              <w:ind w:left="350" w:hanging="350"/>
              <w:rPr>
                <w:rFonts w:ascii="Arial" w:eastAsia="Calibri" w:hAnsi="Arial" w:cs="Arial"/>
                <w:lang w:eastAsia="en-US"/>
              </w:rPr>
            </w:pPr>
            <w:r w:rsidRPr="00D26595">
              <w:rPr>
                <w:rFonts w:ascii="Arial" w:eastAsia="Calibri" w:hAnsi="Arial" w:cs="Arial"/>
                <w:lang w:eastAsia="en-US"/>
              </w:rPr>
              <w:t>Regularly required to move and lift equipment such as PC’s, large TFT screens, network switch’s, printers and large network printers that can be difficult to lift as well as heavy</w:t>
            </w:r>
          </w:p>
          <w:p w14:paraId="2203C023" w14:textId="77777777" w:rsidR="00E93C90" w:rsidRPr="00D26595" w:rsidRDefault="00E93C90" w:rsidP="00E93C90">
            <w:pPr>
              <w:numPr>
                <w:ilvl w:val="0"/>
                <w:numId w:val="7"/>
              </w:numPr>
              <w:spacing w:after="160" w:line="259" w:lineRule="auto"/>
              <w:ind w:left="350" w:hanging="350"/>
              <w:rPr>
                <w:rFonts w:ascii="Arial" w:eastAsia="Calibri" w:hAnsi="Arial" w:cs="Arial"/>
                <w:lang w:eastAsia="en-US"/>
              </w:rPr>
            </w:pPr>
            <w:r w:rsidRPr="00D26595">
              <w:rPr>
                <w:rFonts w:ascii="Arial" w:eastAsia="Calibri" w:hAnsi="Arial" w:cs="Arial"/>
                <w:lang w:eastAsia="en-US"/>
              </w:rPr>
              <w:t>Will be occasionally required to install rack mounted servers and Uninterruptable Power Supplies into communications cabinets which will require 2-3 men to lift due to weight and size</w:t>
            </w:r>
          </w:p>
          <w:p w14:paraId="04EEC3BA" w14:textId="77777777" w:rsidR="00E93C90" w:rsidRPr="00D26595" w:rsidRDefault="00E93C90" w:rsidP="00424F12">
            <w:pPr>
              <w:spacing w:line="259" w:lineRule="auto"/>
              <w:rPr>
                <w:rFonts w:ascii="Arial" w:eastAsia="Calibri" w:hAnsi="Arial" w:cs="Arial"/>
                <w:b/>
                <w:lang w:eastAsia="en-US"/>
              </w:rPr>
            </w:pPr>
          </w:p>
          <w:p w14:paraId="56D77536" w14:textId="77777777" w:rsidR="00E93C90" w:rsidRPr="00D26595" w:rsidRDefault="00E93C90" w:rsidP="00424F12">
            <w:pPr>
              <w:spacing w:line="259" w:lineRule="auto"/>
              <w:rPr>
                <w:rFonts w:ascii="Arial" w:eastAsia="Calibri" w:hAnsi="Arial" w:cs="Arial"/>
                <w:b/>
                <w:u w:val="single"/>
                <w:lang w:eastAsia="en-US"/>
              </w:rPr>
            </w:pPr>
            <w:r w:rsidRPr="00D26595">
              <w:rPr>
                <w:rFonts w:ascii="Arial" w:eastAsia="Calibri" w:hAnsi="Arial" w:cs="Arial"/>
                <w:b/>
                <w:u w:val="single"/>
                <w:lang w:eastAsia="en-US"/>
              </w:rPr>
              <w:t>Mental Demands</w:t>
            </w:r>
          </w:p>
          <w:p w14:paraId="22B86CC4" w14:textId="77777777" w:rsidR="00E93C90" w:rsidRPr="00D26595" w:rsidRDefault="00E93C90" w:rsidP="00E93C90">
            <w:pPr>
              <w:numPr>
                <w:ilvl w:val="0"/>
                <w:numId w:val="9"/>
              </w:numPr>
              <w:tabs>
                <w:tab w:val="clear" w:pos="720"/>
                <w:tab w:val="num" w:pos="350"/>
                <w:tab w:val="left" w:pos="7719"/>
              </w:tabs>
              <w:overflowPunct w:val="0"/>
              <w:autoSpaceDE w:val="0"/>
              <w:autoSpaceDN w:val="0"/>
              <w:adjustRightInd w:val="0"/>
              <w:spacing w:line="259" w:lineRule="auto"/>
              <w:ind w:left="350" w:hanging="350"/>
              <w:textAlignment w:val="baseline"/>
              <w:rPr>
                <w:rFonts w:ascii="Arial" w:eastAsia="Calibri" w:hAnsi="Arial" w:cs="Arial"/>
                <w:lang w:eastAsia="en-US"/>
              </w:rPr>
            </w:pPr>
            <w:r w:rsidRPr="00D26595">
              <w:rPr>
                <w:rFonts w:ascii="Arial" w:eastAsia="Calibri" w:hAnsi="Arial" w:cs="Arial"/>
                <w:lang w:eastAsia="en-US"/>
              </w:rPr>
              <w:t>Ability to concentrate for long periods of time when resolving complex technical problems  while carrying out workshop repairs</w:t>
            </w:r>
          </w:p>
          <w:p w14:paraId="18314E02" w14:textId="77777777" w:rsidR="00E93C90" w:rsidRPr="00D26595" w:rsidRDefault="00E93C90" w:rsidP="00E93C90">
            <w:pPr>
              <w:numPr>
                <w:ilvl w:val="0"/>
                <w:numId w:val="9"/>
              </w:numPr>
              <w:tabs>
                <w:tab w:val="clear" w:pos="720"/>
                <w:tab w:val="num" w:pos="350"/>
                <w:tab w:val="left" w:pos="7719"/>
              </w:tabs>
              <w:overflowPunct w:val="0"/>
              <w:autoSpaceDE w:val="0"/>
              <w:autoSpaceDN w:val="0"/>
              <w:adjustRightInd w:val="0"/>
              <w:spacing w:line="259" w:lineRule="auto"/>
              <w:ind w:left="350" w:hanging="350"/>
              <w:textAlignment w:val="baseline"/>
              <w:rPr>
                <w:rFonts w:ascii="Arial" w:eastAsia="Calibri" w:hAnsi="Arial" w:cs="Arial"/>
                <w:lang w:eastAsia="en-US"/>
              </w:rPr>
            </w:pPr>
            <w:r w:rsidRPr="00D26595">
              <w:rPr>
                <w:rFonts w:ascii="Arial" w:eastAsia="Calibri" w:hAnsi="Arial" w:cs="Arial"/>
                <w:lang w:eastAsia="en-US"/>
              </w:rPr>
              <w:t xml:space="preserve">Deal with frequent interruptions, e.g. when resolving on-site technical problems </w:t>
            </w:r>
          </w:p>
          <w:p w14:paraId="368A5C0C" w14:textId="77777777" w:rsidR="00E93C90" w:rsidRPr="00D26595" w:rsidRDefault="00E93C90" w:rsidP="00424F12">
            <w:pPr>
              <w:tabs>
                <w:tab w:val="left" w:pos="7719"/>
              </w:tabs>
              <w:overflowPunct w:val="0"/>
              <w:autoSpaceDE w:val="0"/>
              <w:autoSpaceDN w:val="0"/>
              <w:adjustRightInd w:val="0"/>
              <w:spacing w:line="259" w:lineRule="auto"/>
              <w:ind w:left="350"/>
              <w:textAlignment w:val="baseline"/>
              <w:rPr>
                <w:rFonts w:ascii="Arial" w:eastAsia="Calibri" w:hAnsi="Arial" w:cs="Arial"/>
                <w:lang w:eastAsia="en-US"/>
              </w:rPr>
            </w:pPr>
          </w:p>
          <w:p w14:paraId="74FA1079" w14:textId="77777777" w:rsidR="00E93C90" w:rsidRPr="00D26595" w:rsidRDefault="00E93C90" w:rsidP="00424F12">
            <w:pPr>
              <w:spacing w:before="240" w:line="259" w:lineRule="auto"/>
              <w:rPr>
                <w:rFonts w:ascii="Arial" w:eastAsia="Calibri" w:hAnsi="Arial" w:cs="Arial"/>
                <w:b/>
                <w:u w:val="single"/>
                <w:lang w:eastAsia="en-US"/>
              </w:rPr>
            </w:pPr>
            <w:r w:rsidRPr="00D26595">
              <w:rPr>
                <w:rFonts w:ascii="Arial" w:eastAsia="Calibri" w:hAnsi="Arial" w:cs="Arial"/>
                <w:b/>
                <w:u w:val="single"/>
                <w:lang w:eastAsia="en-US"/>
              </w:rPr>
              <w:t>Emotional Demands</w:t>
            </w:r>
          </w:p>
          <w:p w14:paraId="3856E32D" w14:textId="77777777" w:rsidR="00E93C90" w:rsidRPr="00D26595" w:rsidRDefault="00E93C90" w:rsidP="00E93C90">
            <w:pPr>
              <w:numPr>
                <w:ilvl w:val="0"/>
                <w:numId w:val="6"/>
              </w:numPr>
              <w:spacing w:line="259" w:lineRule="auto"/>
              <w:rPr>
                <w:rFonts w:ascii="Arial" w:eastAsia="Calibri" w:hAnsi="Arial" w:cs="Arial"/>
                <w:lang w:eastAsia="en-US"/>
              </w:rPr>
            </w:pPr>
            <w:r w:rsidRPr="00D26595">
              <w:rPr>
                <w:rFonts w:ascii="Arial" w:eastAsia="Calibri" w:hAnsi="Arial" w:cs="Arial"/>
                <w:lang w:eastAsia="en-US"/>
              </w:rPr>
              <w:t>Ability to cope with problem not as initially described</w:t>
            </w:r>
          </w:p>
          <w:p w14:paraId="7855FA81" w14:textId="77777777" w:rsidR="00E93C90" w:rsidRPr="00D26595" w:rsidRDefault="00E93C90" w:rsidP="00E93C90">
            <w:pPr>
              <w:numPr>
                <w:ilvl w:val="0"/>
                <w:numId w:val="5"/>
              </w:numPr>
              <w:tabs>
                <w:tab w:val="left" w:pos="7719"/>
              </w:tabs>
              <w:overflowPunct w:val="0"/>
              <w:autoSpaceDE w:val="0"/>
              <w:autoSpaceDN w:val="0"/>
              <w:adjustRightInd w:val="0"/>
              <w:spacing w:after="160" w:line="259" w:lineRule="auto"/>
              <w:textAlignment w:val="baseline"/>
              <w:rPr>
                <w:rFonts w:ascii="Arial" w:eastAsia="Calibri" w:hAnsi="Arial" w:cs="Arial"/>
                <w:bCs/>
                <w:lang w:eastAsia="en-US"/>
              </w:rPr>
            </w:pPr>
            <w:r w:rsidRPr="00D26595">
              <w:rPr>
                <w:rFonts w:ascii="Arial" w:eastAsia="Calibri" w:hAnsi="Arial" w:cs="Arial"/>
                <w:bCs/>
                <w:lang w:eastAsia="en-US"/>
              </w:rPr>
              <w:lastRenderedPageBreak/>
              <w:t>Ability to keep one’s own emotions under control when dealing with irate users and be professional in carrying out role</w:t>
            </w:r>
          </w:p>
          <w:p w14:paraId="157819CE" w14:textId="77777777" w:rsidR="00E93C90" w:rsidRPr="00D26595" w:rsidRDefault="00E93C90" w:rsidP="00424F12">
            <w:pPr>
              <w:tabs>
                <w:tab w:val="left" w:pos="7719"/>
              </w:tabs>
              <w:overflowPunct w:val="0"/>
              <w:autoSpaceDE w:val="0"/>
              <w:autoSpaceDN w:val="0"/>
              <w:adjustRightInd w:val="0"/>
              <w:spacing w:line="259" w:lineRule="auto"/>
              <w:textAlignment w:val="baseline"/>
              <w:rPr>
                <w:rFonts w:ascii="Arial" w:eastAsia="Calibri" w:hAnsi="Arial" w:cs="Arial"/>
                <w:b/>
                <w:bCs/>
                <w:lang w:eastAsia="en-US"/>
              </w:rPr>
            </w:pPr>
            <w:r w:rsidRPr="00D26595">
              <w:rPr>
                <w:rFonts w:ascii="Arial" w:eastAsia="Calibri" w:hAnsi="Arial" w:cs="Arial"/>
                <w:b/>
                <w:bCs/>
                <w:lang w:eastAsia="en-US"/>
              </w:rPr>
              <w:t>Exposure to distressing situations is rare/occasional</w:t>
            </w:r>
          </w:p>
          <w:p w14:paraId="3B82BFE4" w14:textId="77777777" w:rsidR="00E93C90" w:rsidRPr="00D26595" w:rsidRDefault="00E93C90" w:rsidP="00E93C90">
            <w:pPr>
              <w:numPr>
                <w:ilvl w:val="0"/>
                <w:numId w:val="10"/>
              </w:numPr>
              <w:tabs>
                <w:tab w:val="clear" w:pos="720"/>
                <w:tab w:val="num" w:pos="350"/>
                <w:tab w:val="left" w:pos="7719"/>
              </w:tabs>
              <w:overflowPunct w:val="0"/>
              <w:autoSpaceDE w:val="0"/>
              <w:autoSpaceDN w:val="0"/>
              <w:adjustRightInd w:val="0"/>
              <w:spacing w:line="259" w:lineRule="auto"/>
              <w:ind w:left="350" w:hanging="350"/>
              <w:textAlignment w:val="baseline"/>
              <w:rPr>
                <w:rFonts w:ascii="Arial" w:eastAsia="Calibri" w:hAnsi="Arial" w:cs="Arial"/>
                <w:bCs/>
                <w:lang w:eastAsia="en-US"/>
              </w:rPr>
            </w:pPr>
            <w:r w:rsidRPr="00D26595">
              <w:rPr>
                <w:rFonts w:ascii="Arial" w:eastAsia="Calibri" w:hAnsi="Arial" w:cs="Arial"/>
                <w:bCs/>
                <w:lang w:eastAsia="en-US"/>
              </w:rPr>
              <w:t>Occasionally required to visit areas where IT equipment is located within clinical area where patient may be undergoing surgery or receiving treatment (Theatres, treatment areas, high dependency, critical care units, secure mental health and isolation areas)</w:t>
            </w:r>
          </w:p>
          <w:p w14:paraId="22084F51" w14:textId="77777777" w:rsidR="00E93C90" w:rsidRPr="00D26595" w:rsidRDefault="00E93C90" w:rsidP="00424F12">
            <w:pPr>
              <w:tabs>
                <w:tab w:val="left" w:pos="7719"/>
              </w:tabs>
              <w:overflowPunct w:val="0"/>
              <w:autoSpaceDE w:val="0"/>
              <w:autoSpaceDN w:val="0"/>
              <w:adjustRightInd w:val="0"/>
              <w:spacing w:after="160" w:line="259" w:lineRule="auto"/>
              <w:ind w:left="360"/>
              <w:textAlignment w:val="baseline"/>
              <w:rPr>
                <w:rFonts w:ascii="Arial" w:eastAsia="Calibri" w:hAnsi="Arial" w:cs="Arial"/>
                <w:bCs/>
                <w:lang w:eastAsia="en-US"/>
              </w:rPr>
            </w:pPr>
            <w:r w:rsidRPr="00D26595">
              <w:rPr>
                <w:rFonts w:ascii="Arial" w:eastAsia="Calibri" w:hAnsi="Arial" w:cs="Arial"/>
                <w:bCs/>
                <w:lang w:eastAsia="en-US"/>
              </w:rPr>
              <w:t xml:space="preserve">                                                                                                                                                                               </w:t>
            </w:r>
          </w:p>
          <w:p w14:paraId="33D7A6D3" w14:textId="77777777" w:rsidR="00E93C90" w:rsidRPr="00D26595" w:rsidRDefault="00E93C90" w:rsidP="00424F12">
            <w:pPr>
              <w:tabs>
                <w:tab w:val="left" w:pos="7719"/>
              </w:tabs>
              <w:overflowPunct w:val="0"/>
              <w:autoSpaceDE w:val="0"/>
              <w:autoSpaceDN w:val="0"/>
              <w:adjustRightInd w:val="0"/>
              <w:spacing w:line="259" w:lineRule="auto"/>
              <w:textAlignment w:val="baseline"/>
              <w:rPr>
                <w:rFonts w:ascii="Arial" w:eastAsia="Calibri" w:hAnsi="Arial" w:cs="Arial"/>
                <w:b/>
                <w:color w:val="000000"/>
                <w:u w:val="single"/>
                <w:lang w:eastAsia="en-US"/>
              </w:rPr>
            </w:pPr>
            <w:r w:rsidRPr="00D26595">
              <w:rPr>
                <w:rFonts w:ascii="Arial" w:eastAsia="Calibri" w:hAnsi="Arial" w:cs="Arial"/>
                <w:b/>
                <w:color w:val="000000"/>
                <w:u w:val="single"/>
                <w:lang w:eastAsia="en-US"/>
              </w:rPr>
              <w:t>Working Conditions</w:t>
            </w:r>
          </w:p>
          <w:p w14:paraId="7327C2AB" w14:textId="77777777" w:rsidR="00E93C90" w:rsidRPr="00D26595" w:rsidRDefault="00E93C90" w:rsidP="00424F12">
            <w:pPr>
              <w:tabs>
                <w:tab w:val="left" w:pos="7719"/>
              </w:tabs>
              <w:overflowPunct w:val="0"/>
              <w:autoSpaceDE w:val="0"/>
              <w:autoSpaceDN w:val="0"/>
              <w:adjustRightInd w:val="0"/>
              <w:spacing w:line="259" w:lineRule="auto"/>
              <w:textAlignment w:val="baseline"/>
              <w:rPr>
                <w:rFonts w:ascii="Arial" w:eastAsia="Calibri" w:hAnsi="Arial" w:cs="Arial"/>
                <w:b/>
                <w:color w:val="000000"/>
                <w:lang w:eastAsia="en-US"/>
              </w:rPr>
            </w:pPr>
            <w:r w:rsidRPr="00D26595">
              <w:rPr>
                <w:rFonts w:ascii="Arial" w:eastAsia="Calibri" w:hAnsi="Arial" w:cs="Arial"/>
                <w:b/>
                <w:color w:val="000000"/>
                <w:lang w:eastAsia="en-US"/>
              </w:rPr>
              <w:t>Frequent exposure to unpleasant conditions/some exposure to hazards</w:t>
            </w:r>
          </w:p>
          <w:p w14:paraId="5764080A" w14:textId="77777777" w:rsidR="00E93C90" w:rsidRPr="00BE5B82" w:rsidRDefault="00E93C90" w:rsidP="00E93C90">
            <w:pPr>
              <w:numPr>
                <w:ilvl w:val="0"/>
                <w:numId w:val="10"/>
              </w:numPr>
              <w:tabs>
                <w:tab w:val="clear" w:pos="720"/>
                <w:tab w:val="num" w:pos="350"/>
                <w:tab w:val="left" w:pos="7719"/>
              </w:tabs>
              <w:overflowPunct w:val="0"/>
              <w:autoSpaceDE w:val="0"/>
              <w:autoSpaceDN w:val="0"/>
              <w:adjustRightInd w:val="0"/>
              <w:spacing w:after="160" w:line="259" w:lineRule="auto"/>
              <w:ind w:left="350" w:hanging="350"/>
              <w:textAlignment w:val="baseline"/>
              <w:rPr>
                <w:rFonts w:ascii="Arial" w:hAnsi="Arial" w:cs="Arial"/>
                <w:bCs/>
              </w:rPr>
            </w:pPr>
            <w:r w:rsidRPr="00D26595">
              <w:rPr>
                <w:rFonts w:ascii="Arial" w:eastAsia="Calibri" w:hAnsi="Arial" w:cs="Arial"/>
                <w:color w:val="000000"/>
                <w:lang w:eastAsia="en-US"/>
              </w:rPr>
              <w:t>Dust, Swarf, server room noise and low temperatures / unavoidable exposure to electrical hazards</w:t>
            </w:r>
          </w:p>
        </w:tc>
      </w:tr>
      <w:tr w:rsidR="00E93C90" w:rsidRPr="008E7207" w14:paraId="1FA58FA4" w14:textId="77777777" w:rsidTr="000D39CC">
        <w:trPr>
          <w:jc w:val="center"/>
        </w:trPr>
        <w:tc>
          <w:tcPr>
            <w:tcW w:w="10506" w:type="dxa"/>
            <w:vAlign w:val="center"/>
          </w:tcPr>
          <w:p w14:paraId="02AF7198" w14:textId="77777777" w:rsidR="00E93C90" w:rsidRPr="008E7207" w:rsidRDefault="00E93C90" w:rsidP="00424F12">
            <w:pPr>
              <w:rPr>
                <w:rFonts w:ascii="Arial" w:hAnsi="Arial" w:cs="Arial"/>
                <w:b/>
                <w:bCs/>
              </w:rPr>
            </w:pPr>
            <w:r w:rsidRPr="008E7207">
              <w:rPr>
                <w:rFonts w:ascii="Arial" w:hAnsi="Arial" w:cs="Arial"/>
                <w:b/>
                <w:bCs/>
              </w:rPr>
              <w:lastRenderedPageBreak/>
              <w:t>11. MOST CHALLENGING/DIFFICULT PARTS OF THE JOB</w:t>
            </w:r>
          </w:p>
        </w:tc>
      </w:tr>
      <w:tr w:rsidR="00E93C90" w:rsidRPr="00D26595" w14:paraId="15192F21" w14:textId="77777777" w:rsidTr="000D39CC">
        <w:trPr>
          <w:jc w:val="center"/>
        </w:trPr>
        <w:tc>
          <w:tcPr>
            <w:tcW w:w="10506" w:type="dxa"/>
            <w:vAlign w:val="center"/>
          </w:tcPr>
          <w:p w14:paraId="2D843BA2" w14:textId="77777777" w:rsidR="00E93C90" w:rsidRPr="00D26595" w:rsidRDefault="00E93C90" w:rsidP="00424F12">
            <w:pPr>
              <w:spacing w:before="240" w:after="160" w:line="259" w:lineRule="auto"/>
              <w:ind w:right="72"/>
              <w:rPr>
                <w:rFonts w:ascii="Arial" w:eastAsia="Calibri" w:hAnsi="Arial" w:cs="Arial"/>
                <w:bCs/>
                <w:lang w:eastAsia="en-US"/>
              </w:rPr>
            </w:pPr>
            <w:r w:rsidRPr="00D26595">
              <w:rPr>
                <w:rFonts w:ascii="Arial" w:eastAsia="Calibri" w:hAnsi="Arial" w:cs="Arial"/>
                <w:bCs/>
                <w:lang w:eastAsia="en-US"/>
              </w:rPr>
              <w:t>Pressure that is brought by SLA’s requiring that work orders are treated with correct priority and resolved to customer satisfaction in an appropriate timescale.</w:t>
            </w:r>
          </w:p>
          <w:p w14:paraId="44F0710C" w14:textId="77777777" w:rsidR="00E93C90" w:rsidRPr="00D26595" w:rsidRDefault="00E93C90" w:rsidP="00424F12">
            <w:pPr>
              <w:spacing w:before="240" w:after="160" w:line="259" w:lineRule="auto"/>
              <w:ind w:right="72"/>
              <w:rPr>
                <w:rFonts w:ascii="Arial" w:eastAsia="Calibri" w:hAnsi="Arial" w:cs="Arial"/>
                <w:bCs/>
                <w:lang w:eastAsia="en-US"/>
              </w:rPr>
            </w:pPr>
            <w:r w:rsidRPr="00D26595">
              <w:rPr>
                <w:rFonts w:ascii="Arial" w:eastAsia="Calibri" w:hAnsi="Arial" w:cs="Arial"/>
                <w:bCs/>
                <w:lang w:eastAsia="en-US"/>
              </w:rPr>
              <w:t>Investigating faults that pose a safety risk to users i.e. crackling electrical noises / swollen batteries / IT equipment overheating. Often when users have been advised to power off equipment, causing delays to services and possibly affecting patient care.</w:t>
            </w:r>
          </w:p>
          <w:p w14:paraId="572D9FDE" w14:textId="77777777" w:rsidR="00E93C90" w:rsidRPr="00D26595" w:rsidRDefault="00E93C90" w:rsidP="00424F12">
            <w:pPr>
              <w:tabs>
                <w:tab w:val="left" w:pos="7719"/>
              </w:tabs>
              <w:overflowPunct w:val="0"/>
              <w:autoSpaceDE w:val="0"/>
              <w:autoSpaceDN w:val="0"/>
              <w:adjustRightInd w:val="0"/>
              <w:spacing w:before="240" w:after="160" w:line="259" w:lineRule="auto"/>
              <w:textAlignment w:val="baseline"/>
              <w:rPr>
                <w:rFonts w:ascii="Arial" w:eastAsia="Calibri" w:hAnsi="Arial" w:cs="Arial"/>
                <w:lang w:eastAsia="en-US"/>
              </w:rPr>
            </w:pPr>
            <w:r w:rsidRPr="00D26595">
              <w:rPr>
                <w:rFonts w:ascii="Arial" w:eastAsia="Calibri" w:hAnsi="Arial" w:cs="Arial"/>
                <w:lang w:eastAsia="en-US"/>
              </w:rPr>
              <w:t>The systems that are supported include key clinical systems that require quick fixes when problems occur. (This can be highly pressurised)</w:t>
            </w:r>
            <w:r>
              <w:rPr>
                <w:rFonts w:ascii="Arial" w:eastAsia="Calibri" w:hAnsi="Arial" w:cs="Arial"/>
                <w:lang w:eastAsia="en-US"/>
              </w:rPr>
              <w:t xml:space="preserve">. </w:t>
            </w:r>
            <w:r w:rsidRPr="00D26595">
              <w:rPr>
                <w:rFonts w:ascii="Arial" w:eastAsia="Calibri" w:hAnsi="Arial" w:cs="Arial"/>
                <w:lang w:eastAsia="en-US"/>
              </w:rPr>
              <w:t xml:space="preserve"> (Beatson Clinical Physics Varian </w:t>
            </w:r>
            <w:r w:rsidRPr="00D26595">
              <w:rPr>
                <w:rFonts w:ascii="Arial" w:eastAsia="Calibri" w:hAnsi="Arial" w:cs="Arial"/>
                <w:lang w:eastAsia="en-US"/>
              </w:rPr>
              <w:lastRenderedPageBreak/>
              <w:t xml:space="preserve">workstations and servers, </w:t>
            </w:r>
            <w:proofErr w:type="spellStart"/>
            <w:r w:rsidRPr="00D26595">
              <w:rPr>
                <w:rFonts w:ascii="Arial" w:eastAsia="Calibri" w:hAnsi="Arial" w:cs="Arial"/>
                <w:lang w:eastAsia="en-US"/>
              </w:rPr>
              <w:t>Netvoyager</w:t>
            </w:r>
            <w:proofErr w:type="spellEnd"/>
            <w:r w:rsidRPr="00D26595">
              <w:rPr>
                <w:rFonts w:ascii="Arial" w:eastAsia="Calibri" w:hAnsi="Arial" w:cs="Arial"/>
                <w:lang w:eastAsia="en-US"/>
              </w:rPr>
              <w:t xml:space="preserve"> Theatre Opera workstations, Operating theatre PACs workstations,)</w:t>
            </w:r>
          </w:p>
          <w:p w14:paraId="0C5ADE92" w14:textId="77777777" w:rsidR="00E93C90" w:rsidRPr="00D26595" w:rsidRDefault="00E93C90" w:rsidP="00424F12">
            <w:pPr>
              <w:spacing w:before="240" w:after="160" w:line="259" w:lineRule="auto"/>
              <w:rPr>
                <w:rFonts w:ascii="Arial" w:hAnsi="Arial" w:cs="Arial"/>
                <w:bCs/>
              </w:rPr>
            </w:pPr>
            <w:r w:rsidRPr="00D26595">
              <w:rPr>
                <w:rFonts w:ascii="Arial" w:eastAsia="Calibri" w:hAnsi="Arial" w:cs="Arial"/>
                <w:lang w:eastAsia="en-US"/>
              </w:rPr>
              <w:t>On-going development of specialist knowledge required to deal with new hardware and software technologies used within NHSGGC (which may involve a degree of research) whilst maintaining skills level in existing and old technologies.</w:t>
            </w:r>
          </w:p>
        </w:tc>
      </w:tr>
      <w:tr w:rsidR="00E93C90" w:rsidRPr="008E7207" w14:paraId="49841322" w14:textId="77777777" w:rsidTr="000D39CC">
        <w:trPr>
          <w:jc w:val="center"/>
        </w:trPr>
        <w:tc>
          <w:tcPr>
            <w:tcW w:w="10506" w:type="dxa"/>
            <w:vAlign w:val="center"/>
          </w:tcPr>
          <w:p w14:paraId="0231BF49" w14:textId="77777777" w:rsidR="00E93C90" w:rsidRPr="008E7207" w:rsidRDefault="00E93C90" w:rsidP="00424F12">
            <w:pPr>
              <w:rPr>
                <w:rFonts w:ascii="Arial" w:hAnsi="Arial" w:cs="Arial"/>
                <w:b/>
                <w:bCs/>
              </w:rPr>
            </w:pPr>
            <w:r>
              <w:rPr>
                <w:rFonts w:ascii="Arial" w:hAnsi="Arial" w:cs="Arial"/>
                <w:b/>
                <w:bCs/>
              </w:rPr>
              <w:lastRenderedPageBreak/>
              <w:t>12.</w:t>
            </w:r>
            <w:r w:rsidRPr="008E7207">
              <w:rPr>
                <w:rFonts w:ascii="Arial" w:hAnsi="Arial" w:cs="Arial"/>
                <w:b/>
                <w:bCs/>
              </w:rPr>
              <w:t xml:space="preserve">  KNOWLEDGE, TRAINING AND EXPERIENCE REQUIRED TO DO THE JOB</w:t>
            </w:r>
          </w:p>
        </w:tc>
      </w:tr>
      <w:tr w:rsidR="00E93C90" w:rsidRPr="00D26595" w14:paraId="678C3AD7" w14:textId="77777777" w:rsidTr="000D39CC">
        <w:trPr>
          <w:jc w:val="center"/>
        </w:trPr>
        <w:tc>
          <w:tcPr>
            <w:tcW w:w="10506" w:type="dxa"/>
            <w:vAlign w:val="center"/>
          </w:tcPr>
          <w:p w14:paraId="6ADEE15C" w14:textId="77777777" w:rsidR="00E93C90" w:rsidRPr="00D26595" w:rsidRDefault="00E93C90" w:rsidP="00424F12">
            <w:pPr>
              <w:spacing w:before="240" w:after="160" w:line="259" w:lineRule="auto"/>
              <w:rPr>
                <w:rFonts w:ascii="Arial" w:eastAsia="Calibri" w:hAnsi="Arial" w:cs="Arial"/>
                <w:b/>
                <w:bCs/>
                <w:lang w:eastAsia="en-US"/>
              </w:rPr>
            </w:pPr>
            <w:r w:rsidRPr="00D26595">
              <w:rPr>
                <w:rFonts w:ascii="Arial" w:eastAsia="Calibri" w:hAnsi="Arial" w:cs="Arial"/>
                <w:b/>
                <w:bCs/>
                <w:lang w:eastAsia="en-US"/>
              </w:rPr>
              <w:t>The Hardware Support Engineer should have a combination of qualifications, manufacturer accreditation and experience.</w:t>
            </w:r>
          </w:p>
          <w:p w14:paraId="03786762" w14:textId="77777777" w:rsidR="00E93C90" w:rsidRPr="00D26595" w:rsidRDefault="00E93C90" w:rsidP="00424F12">
            <w:pPr>
              <w:spacing w:line="259" w:lineRule="auto"/>
              <w:rPr>
                <w:rFonts w:ascii="Arial" w:eastAsia="Calibri" w:hAnsi="Arial" w:cs="Arial"/>
                <w:b/>
                <w:bCs/>
                <w:u w:val="single"/>
                <w:lang w:eastAsia="en-US"/>
              </w:rPr>
            </w:pPr>
            <w:r w:rsidRPr="00D26595">
              <w:rPr>
                <w:rFonts w:ascii="Arial" w:eastAsia="Calibri" w:hAnsi="Arial" w:cs="Arial"/>
                <w:b/>
                <w:bCs/>
                <w:u w:val="single"/>
                <w:lang w:eastAsia="en-US"/>
              </w:rPr>
              <w:t xml:space="preserve">Qualifications </w:t>
            </w:r>
          </w:p>
          <w:p w14:paraId="3D22CFE0" w14:textId="77777777" w:rsidR="00E93C90" w:rsidRPr="00D26595" w:rsidRDefault="00E93C90" w:rsidP="00424F12">
            <w:pPr>
              <w:spacing w:after="160" w:line="259" w:lineRule="auto"/>
              <w:rPr>
                <w:rFonts w:ascii="Arial" w:eastAsia="Calibri" w:hAnsi="Arial" w:cs="Arial"/>
                <w:lang w:eastAsia="en-US"/>
              </w:rPr>
            </w:pPr>
            <w:r w:rsidRPr="00D26595">
              <w:rPr>
                <w:rFonts w:ascii="Arial" w:eastAsia="Calibri" w:hAnsi="Arial" w:cs="Arial"/>
                <w:b/>
                <w:lang w:eastAsia="en-US"/>
              </w:rPr>
              <w:t>HND</w:t>
            </w:r>
            <w:r w:rsidRPr="00D26595">
              <w:rPr>
                <w:rFonts w:ascii="Arial" w:eastAsia="Calibri" w:hAnsi="Arial" w:cs="Arial"/>
                <w:lang w:eastAsia="en-US"/>
              </w:rPr>
              <w:t xml:space="preserve"> Computing / Support, and an </w:t>
            </w:r>
            <w:r w:rsidRPr="00D26595">
              <w:rPr>
                <w:rFonts w:ascii="Arial" w:eastAsia="Calibri" w:hAnsi="Arial" w:cs="Arial"/>
                <w:b/>
                <w:lang w:eastAsia="en-US"/>
              </w:rPr>
              <w:t>HNC</w:t>
            </w:r>
            <w:r w:rsidRPr="00D26595">
              <w:rPr>
                <w:rFonts w:ascii="Arial" w:eastAsia="Calibri" w:hAnsi="Arial" w:cs="Arial"/>
                <w:lang w:eastAsia="en-US"/>
              </w:rPr>
              <w:t xml:space="preserve"> Electrical Engineering or </w:t>
            </w:r>
            <w:r w:rsidRPr="00D26595">
              <w:rPr>
                <w:rFonts w:ascii="Arial" w:eastAsia="Calibri" w:hAnsi="Arial" w:cs="Arial"/>
                <w:b/>
                <w:lang w:eastAsia="en-US"/>
              </w:rPr>
              <w:t>HNC</w:t>
            </w:r>
            <w:r w:rsidRPr="00D26595">
              <w:rPr>
                <w:rFonts w:ascii="Arial" w:eastAsia="Calibri" w:hAnsi="Arial" w:cs="Arial"/>
                <w:lang w:eastAsia="en-US"/>
              </w:rPr>
              <w:t xml:space="preserve"> Mechatronics/Electronics, or relevant experience to this level</w:t>
            </w:r>
          </w:p>
          <w:p w14:paraId="7B8DA3D5" w14:textId="77777777" w:rsidR="00E93C90" w:rsidRPr="00D26595" w:rsidRDefault="00E93C90" w:rsidP="00424F12">
            <w:pPr>
              <w:spacing w:after="160" w:line="259" w:lineRule="auto"/>
              <w:rPr>
                <w:rFonts w:ascii="Arial" w:eastAsia="Calibri" w:hAnsi="Arial" w:cs="Arial"/>
                <w:b/>
                <w:bCs/>
                <w:lang w:eastAsia="en-US"/>
              </w:rPr>
            </w:pPr>
            <w:r w:rsidRPr="00D26595">
              <w:rPr>
                <w:rFonts w:ascii="Arial" w:eastAsia="Calibri" w:hAnsi="Arial" w:cs="Arial"/>
                <w:b/>
                <w:bCs/>
                <w:lang w:eastAsia="en-US"/>
              </w:rPr>
              <w:t>Manufacturer accreditation</w:t>
            </w:r>
          </w:p>
          <w:p w14:paraId="03D30BF5" w14:textId="77777777" w:rsidR="00E93C90" w:rsidRPr="00D26595" w:rsidRDefault="00E93C90" w:rsidP="00424F12">
            <w:pPr>
              <w:spacing w:line="259" w:lineRule="auto"/>
              <w:rPr>
                <w:rFonts w:ascii="Arial" w:eastAsia="Calibri" w:hAnsi="Arial" w:cs="Arial"/>
                <w:b/>
                <w:bCs/>
                <w:lang w:eastAsia="en-US"/>
              </w:rPr>
            </w:pPr>
            <w:r w:rsidRPr="00D26595">
              <w:rPr>
                <w:rFonts w:ascii="Arial" w:eastAsia="Calibri" w:hAnsi="Arial" w:cs="Arial"/>
                <w:b/>
                <w:bCs/>
                <w:lang w:eastAsia="en-US"/>
              </w:rPr>
              <w:t>At least one of:</w:t>
            </w:r>
          </w:p>
          <w:p w14:paraId="527E66EE" w14:textId="77777777" w:rsidR="00E93C90" w:rsidRPr="00D26595" w:rsidRDefault="00E93C90" w:rsidP="00E93C90">
            <w:pPr>
              <w:numPr>
                <w:ilvl w:val="0"/>
                <w:numId w:val="12"/>
              </w:numPr>
              <w:spacing w:line="259" w:lineRule="auto"/>
              <w:contextualSpacing/>
              <w:rPr>
                <w:rFonts w:ascii="Arial" w:eastAsia="Calibri" w:hAnsi="Arial" w:cs="Arial"/>
                <w:b/>
                <w:lang w:eastAsia="en-US"/>
              </w:rPr>
            </w:pPr>
            <w:proofErr w:type="spellStart"/>
            <w:r w:rsidRPr="00D26595">
              <w:rPr>
                <w:rFonts w:ascii="Arial" w:eastAsia="Calibri" w:hAnsi="Arial" w:cs="Arial"/>
                <w:b/>
                <w:lang w:eastAsia="en-US"/>
              </w:rPr>
              <w:t>Comptia</w:t>
            </w:r>
            <w:proofErr w:type="spellEnd"/>
            <w:r w:rsidRPr="00D26595">
              <w:rPr>
                <w:rFonts w:ascii="Arial" w:eastAsia="Calibri" w:hAnsi="Arial" w:cs="Arial"/>
                <w:b/>
                <w:lang w:eastAsia="en-US"/>
              </w:rPr>
              <w:t>: A+, Server +</w:t>
            </w:r>
          </w:p>
          <w:p w14:paraId="563FA9C0" w14:textId="77777777" w:rsidR="00E93C90" w:rsidRPr="00D26595" w:rsidRDefault="00E93C90" w:rsidP="00E93C90">
            <w:pPr>
              <w:numPr>
                <w:ilvl w:val="0"/>
                <w:numId w:val="12"/>
              </w:numPr>
              <w:spacing w:line="259" w:lineRule="auto"/>
              <w:contextualSpacing/>
              <w:rPr>
                <w:rFonts w:ascii="Arial" w:eastAsia="Calibri" w:hAnsi="Arial" w:cs="Arial"/>
                <w:b/>
                <w:lang w:eastAsia="en-US"/>
              </w:rPr>
            </w:pPr>
            <w:r w:rsidRPr="00D26595">
              <w:rPr>
                <w:rFonts w:ascii="Arial" w:eastAsia="Calibri" w:hAnsi="Arial" w:cs="Arial"/>
                <w:b/>
                <w:lang w:eastAsia="en-US"/>
              </w:rPr>
              <w:t>HP -</w:t>
            </w:r>
            <w:r>
              <w:rPr>
                <w:rFonts w:ascii="Arial" w:eastAsia="Calibri" w:hAnsi="Arial" w:cs="Arial"/>
                <w:b/>
                <w:lang w:eastAsia="en-US"/>
              </w:rPr>
              <w:t xml:space="preserve"> </w:t>
            </w:r>
            <w:r w:rsidRPr="00D26595">
              <w:rPr>
                <w:rFonts w:ascii="Arial" w:eastAsia="Calibri" w:hAnsi="Arial" w:cs="Arial"/>
                <w:b/>
                <w:lang w:eastAsia="en-US"/>
              </w:rPr>
              <w:t xml:space="preserve">Platform Specialist, Desktop / Workstations, Laptops , </w:t>
            </w:r>
            <w:proofErr w:type="spellStart"/>
            <w:r w:rsidRPr="00D26595">
              <w:rPr>
                <w:rFonts w:ascii="Arial" w:eastAsia="Calibri" w:hAnsi="Arial" w:cs="Arial"/>
                <w:b/>
                <w:lang w:eastAsia="en-US"/>
              </w:rPr>
              <w:t>Proliant</w:t>
            </w:r>
            <w:proofErr w:type="spellEnd"/>
            <w:r w:rsidRPr="00D26595">
              <w:rPr>
                <w:rFonts w:ascii="Arial" w:eastAsia="Calibri" w:hAnsi="Arial" w:cs="Arial"/>
                <w:b/>
                <w:lang w:eastAsia="en-US"/>
              </w:rPr>
              <w:t xml:space="preserve"> ML/DL Servers, printers</w:t>
            </w:r>
          </w:p>
          <w:p w14:paraId="63601D2A" w14:textId="77777777" w:rsidR="00E93C90" w:rsidRPr="00D26595" w:rsidRDefault="00E93C90" w:rsidP="00E93C90">
            <w:pPr>
              <w:numPr>
                <w:ilvl w:val="0"/>
                <w:numId w:val="12"/>
              </w:numPr>
              <w:spacing w:line="259" w:lineRule="auto"/>
              <w:contextualSpacing/>
              <w:rPr>
                <w:rFonts w:ascii="Arial" w:eastAsia="Calibri" w:hAnsi="Arial" w:cs="Arial"/>
                <w:b/>
                <w:lang w:eastAsia="en-US"/>
              </w:rPr>
            </w:pPr>
            <w:r w:rsidRPr="00D26595">
              <w:rPr>
                <w:rFonts w:ascii="Arial" w:eastAsia="Calibri" w:hAnsi="Arial" w:cs="Arial"/>
                <w:b/>
                <w:lang w:eastAsia="en-US"/>
              </w:rPr>
              <w:t>Lexmark printers/MFD</w:t>
            </w:r>
          </w:p>
          <w:p w14:paraId="794BBC1B" w14:textId="77777777" w:rsidR="00E93C90" w:rsidRPr="00D26595" w:rsidRDefault="00E93C90" w:rsidP="00E93C90">
            <w:pPr>
              <w:numPr>
                <w:ilvl w:val="0"/>
                <w:numId w:val="12"/>
              </w:numPr>
              <w:spacing w:after="160" w:line="259" w:lineRule="auto"/>
              <w:contextualSpacing/>
              <w:rPr>
                <w:rFonts w:ascii="Arial" w:eastAsia="Calibri" w:hAnsi="Arial" w:cs="Arial"/>
                <w:b/>
                <w:lang w:eastAsia="en-US"/>
              </w:rPr>
            </w:pPr>
            <w:r w:rsidRPr="00D26595">
              <w:rPr>
                <w:rFonts w:ascii="Arial" w:eastAsia="Calibri" w:hAnsi="Arial" w:cs="Arial"/>
                <w:b/>
                <w:lang w:eastAsia="en-US"/>
              </w:rPr>
              <w:t>Lenovo mobile devices</w:t>
            </w:r>
          </w:p>
          <w:p w14:paraId="697C4E91" w14:textId="77777777" w:rsidR="00E93C90" w:rsidRPr="00D26595" w:rsidRDefault="00E93C90" w:rsidP="00424F12">
            <w:pPr>
              <w:spacing w:before="240" w:after="160" w:line="259" w:lineRule="auto"/>
              <w:rPr>
                <w:rFonts w:ascii="Arial" w:eastAsia="Calibri" w:hAnsi="Arial" w:cs="Arial"/>
                <w:b/>
                <w:lang w:eastAsia="en-US"/>
              </w:rPr>
            </w:pPr>
            <w:r w:rsidRPr="00D26595">
              <w:rPr>
                <w:rFonts w:ascii="Arial" w:eastAsia="Calibri" w:hAnsi="Arial" w:cs="Arial"/>
                <w:b/>
                <w:lang w:eastAsia="en-US"/>
              </w:rPr>
              <w:lastRenderedPageBreak/>
              <w:t>Microsoft Certified Solutions Associate in Operating System</w:t>
            </w:r>
          </w:p>
          <w:p w14:paraId="60DF0D21" w14:textId="77777777" w:rsidR="00E93C90" w:rsidRDefault="00E93C90" w:rsidP="00424F12">
            <w:pPr>
              <w:spacing w:after="160" w:line="259" w:lineRule="auto"/>
              <w:rPr>
                <w:rFonts w:ascii="Arial" w:eastAsia="Calibri" w:hAnsi="Arial" w:cs="Arial"/>
                <w:b/>
                <w:bCs/>
                <w:lang w:eastAsia="en-US"/>
              </w:rPr>
            </w:pPr>
          </w:p>
          <w:p w14:paraId="68079FE0" w14:textId="77777777" w:rsidR="00E93C90" w:rsidRPr="00D26595" w:rsidRDefault="00E93C90" w:rsidP="00424F12">
            <w:pPr>
              <w:spacing w:after="160" w:line="259" w:lineRule="auto"/>
              <w:rPr>
                <w:rFonts w:ascii="Arial" w:eastAsia="Calibri" w:hAnsi="Arial" w:cs="Arial"/>
                <w:b/>
                <w:bCs/>
                <w:lang w:eastAsia="en-US"/>
              </w:rPr>
            </w:pPr>
            <w:r w:rsidRPr="00D26595">
              <w:rPr>
                <w:rFonts w:ascii="Arial" w:eastAsia="Calibri" w:hAnsi="Arial" w:cs="Arial"/>
                <w:b/>
                <w:bCs/>
                <w:lang w:eastAsia="en-US"/>
              </w:rPr>
              <w:t>Experience</w:t>
            </w:r>
          </w:p>
          <w:p w14:paraId="078D3C01" w14:textId="77777777" w:rsidR="00E93C90" w:rsidRPr="00D26595" w:rsidRDefault="00E93C90" w:rsidP="00424F12">
            <w:pPr>
              <w:spacing w:after="160" w:line="259" w:lineRule="auto"/>
              <w:rPr>
                <w:rFonts w:ascii="Arial" w:eastAsia="Calibri" w:hAnsi="Arial" w:cs="Arial"/>
                <w:lang w:eastAsia="en-US"/>
              </w:rPr>
            </w:pPr>
            <w:r>
              <w:rPr>
                <w:rFonts w:ascii="Arial" w:eastAsia="Calibri" w:hAnsi="Arial" w:cs="Arial"/>
                <w:lang w:eastAsia="en-US"/>
              </w:rPr>
              <w:t xml:space="preserve">Significant </w:t>
            </w:r>
            <w:r w:rsidRPr="00D26595">
              <w:rPr>
                <w:rFonts w:ascii="Arial" w:eastAsia="Calibri" w:hAnsi="Arial" w:cs="Arial"/>
                <w:lang w:eastAsia="en-US"/>
              </w:rPr>
              <w:t>on the job training in a service environment</w:t>
            </w:r>
          </w:p>
          <w:p w14:paraId="5043ADDB" w14:textId="77777777" w:rsidR="00E93C90" w:rsidRPr="00D26595" w:rsidRDefault="00E93C90" w:rsidP="00E93C90">
            <w:pPr>
              <w:numPr>
                <w:ilvl w:val="0"/>
                <w:numId w:val="11"/>
              </w:numPr>
              <w:spacing w:line="259" w:lineRule="auto"/>
              <w:contextualSpacing/>
              <w:rPr>
                <w:rFonts w:ascii="Arial" w:eastAsia="Calibri" w:hAnsi="Arial" w:cs="Arial"/>
                <w:lang w:eastAsia="en-US"/>
              </w:rPr>
            </w:pPr>
            <w:r w:rsidRPr="00D26595">
              <w:rPr>
                <w:rFonts w:ascii="Arial" w:eastAsia="Calibri" w:hAnsi="Arial" w:cs="Arial"/>
                <w:lang w:eastAsia="en-US"/>
              </w:rPr>
              <w:t>Workshop engineering</w:t>
            </w:r>
          </w:p>
          <w:p w14:paraId="4F718CF0" w14:textId="77777777" w:rsidR="00E93C90" w:rsidRPr="00D26595" w:rsidRDefault="00E93C90" w:rsidP="00E93C90">
            <w:pPr>
              <w:numPr>
                <w:ilvl w:val="0"/>
                <w:numId w:val="11"/>
              </w:numPr>
              <w:spacing w:line="259" w:lineRule="auto"/>
              <w:contextualSpacing/>
              <w:rPr>
                <w:rFonts w:ascii="Arial" w:eastAsia="Calibri" w:hAnsi="Arial" w:cs="Arial"/>
                <w:lang w:eastAsia="en-US"/>
              </w:rPr>
            </w:pPr>
            <w:r w:rsidRPr="00D26595">
              <w:rPr>
                <w:rFonts w:ascii="Arial" w:eastAsia="Calibri" w:hAnsi="Arial" w:cs="Arial"/>
                <w:lang w:eastAsia="en-US"/>
              </w:rPr>
              <w:t>Field Service engineering / Installations</w:t>
            </w:r>
          </w:p>
          <w:p w14:paraId="5238BFFC" w14:textId="77777777" w:rsidR="00E93C90" w:rsidRPr="00D26595" w:rsidRDefault="00E93C90" w:rsidP="00E93C90">
            <w:pPr>
              <w:numPr>
                <w:ilvl w:val="0"/>
                <w:numId w:val="11"/>
              </w:numPr>
              <w:spacing w:line="259" w:lineRule="auto"/>
              <w:contextualSpacing/>
              <w:rPr>
                <w:rFonts w:ascii="Arial" w:eastAsia="Calibri" w:hAnsi="Arial" w:cs="Arial"/>
                <w:lang w:eastAsia="en-US"/>
              </w:rPr>
            </w:pPr>
            <w:r w:rsidRPr="00D26595">
              <w:rPr>
                <w:rFonts w:ascii="Arial" w:eastAsia="Calibri" w:hAnsi="Arial" w:cs="Arial"/>
                <w:lang w:eastAsia="en-US"/>
              </w:rPr>
              <w:t>Mechanical / Electronic Technician</w:t>
            </w:r>
          </w:p>
          <w:p w14:paraId="6629F67E" w14:textId="77777777" w:rsidR="00E93C90" w:rsidRPr="00D26595" w:rsidRDefault="00E93C90" w:rsidP="00E93C90">
            <w:pPr>
              <w:numPr>
                <w:ilvl w:val="0"/>
                <w:numId w:val="11"/>
              </w:numPr>
              <w:spacing w:after="160" w:line="259" w:lineRule="auto"/>
              <w:contextualSpacing/>
              <w:rPr>
                <w:rFonts w:ascii="Arial" w:eastAsia="Calibri" w:hAnsi="Arial" w:cs="Arial"/>
                <w:b/>
                <w:bCs/>
                <w:color w:val="1F497D"/>
                <w:lang w:eastAsia="en-US"/>
              </w:rPr>
            </w:pPr>
            <w:r w:rsidRPr="00D26595">
              <w:rPr>
                <w:rFonts w:ascii="Arial" w:eastAsia="Calibri" w:hAnsi="Arial" w:cs="Arial"/>
                <w:lang w:eastAsia="en-US"/>
              </w:rPr>
              <w:t>Hardware Diagnostics</w:t>
            </w:r>
          </w:p>
          <w:p w14:paraId="72E238B4" w14:textId="77777777" w:rsidR="00E93C90" w:rsidRPr="00D26595" w:rsidRDefault="00E93C90" w:rsidP="00424F12">
            <w:pPr>
              <w:spacing w:line="259" w:lineRule="auto"/>
              <w:rPr>
                <w:rFonts w:ascii="Arial" w:eastAsia="Calibri" w:hAnsi="Arial" w:cs="Arial"/>
                <w:b/>
                <w:bCs/>
                <w:lang w:eastAsia="en-US"/>
              </w:rPr>
            </w:pPr>
            <w:r w:rsidRPr="00D26595">
              <w:rPr>
                <w:rFonts w:ascii="Arial" w:eastAsia="Calibri" w:hAnsi="Arial" w:cs="Arial"/>
                <w:b/>
                <w:bCs/>
                <w:lang w:eastAsia="en-US"/>
              </w:rPr>
              <w:t>Additional knowledge training and experience</w:t>
            </w:r>
          </w:p>
          <w:p w14:paraId="6BA65809" w14:textId="77777777" w:rsidR="00E93C90" w:rsidRPr="00BE5B82" w:rsidRDefault="00E93C90" w:rsidP="00424F12">
            <w:pPr>
              <w:spacing w:after="160" w:line="259" w:lineRule="auto"/>
              <w:rPr>
                <w:rFonts w:ascii="Arial" w:hAnsi="Arial" w:cs="Arial"/>
                <w:bCs/>
              </w:rPr>
            </w:pPr>
            <w:r w:rsidRPr="00D26595">
              <w:rPr>
                <w:rFonts w:ascii="Arial" w:eastAsia="Calibri" w:hAnsi="Arial" w:cs="Arial"/>
                <w:lang w:eastAsia="en-US"/>
              </w:rPr>
              <w:t>Experience of service management systems</w:t>
            </w:r>
          </w:p>
        </w:tc>
      </w:tr>
    </w:tbl>
    <w:p w14:paraId="10C9F995" w14:textId="77777777" w:rsidR="00506E6E" w:rsidRDefault="00506E6E"/>
    <w:p w14:paraId="3C037B79" w14:textId="77777777" w:rsidR="00506E6E" w:rsidRDefault="00506E6E"/>
    <w:p w14:paraId="03954D28" w14:textId="77777777" w:rsidR="00506E6E" w:rsidRDefault="00506E6E" w:rsidP="00506E6E">
      <w:pPr>
        <w:ind w:left="-851"/>
      </w:pPr>
    </w:p>
    <w:sectPr w:rsidR="00506E6E" w:rsidSect="00E66C88">
      <w:headerReference w:type="default" r:id="rId12"/>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F47E" w14:textId="77777777" w:rsidR="00E93C90" w:rsidRDefault="00E93C90" w:rsidP="00E93C90">
      <w:r>
        <w:separator/>
      </w:r>
    </w:p>
  </w:endnote>
  <w:endnote w:type="continuationSeparator" w:id="0">
    <w:p w14:paraId="64532142" w14:textId="77777777" w:rsidR="00E93C90" w:rsidRDefault="00E93C90" w:rsidP="00E9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CFADE" w14:textId="77777777" w:rsidR="00E93C90" w:rsidRDefault="00E93C90" w:rsidP="00E93C90">
      <w:r>
        <w:separator/>
      </w:r>
    </w:p>
  </w:footnote>
  <w:footnote w:type="continuationSeparator" w:id="0">
    <w:p w14:paraId="559124B7" w14:textId="77777777" w:rsidR="00E93C90" w:rsidRDefault="00E93C90" w:rsidP="00E9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B2F5" w14:textId="7956CF7C" w:rsidR="00E93C90" w:rsidRDefault="00E93C90" w:rsidP="00E93C90">
    <w:pPr>
      <w:pStyle w:val="Header"/>
      <w:jc w:val="right"/>
    </w:pPr>
    <w:r>
      <w:object w:dxaOrig="1795" w:dyaOrig="1874" w14:anchorId="07A52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fillcolor="window">
          <v:imagedata r:id="rId1" o:title=""/>
        </v:shape>
        <o:OLEObject Type="Embed" ProgID="MSPhotoEd.3" ShapeID="_x0000_i1025" DrawAspect="Content" ObjectID="_1758461861" r:id="rId2"/>
      </w:object>
    </w:r>
  </w:p>
  <w:p w14:paraId="3DED1E70" w14:textId="77777777" w:rsidR="00E93C90" w:rsidRDefault="00E93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1C9"/>
    <w:multiLevelType w:val="hybridMultilevel"/>
    <w:tmpl w:val="5F1ADA58"/>
    <w:lvl w:ilvl="0" w:tplc="7EB08452">
      <w:numFmt w:val="bullet"/>
      <w:lvlText w:val="-"/>
      <w:lvlJc w:val="left"/>
      <w:pPr>
        <w:tabs>
          <w:tab w:val="num" w:pos="786"/>
        </w:tabs>
        <w:ind w:left="786" w:hanging="360"/>
      </w:pPr>
      <w:rPr>
        <w:rFonts w:ascii="Arial" w:eastAsia="Times New Roman" w:hAnsi="Arial" w:hint="default"/>
      </w:rPr>
    </w:lvl>
    <w:lvl w:ilvl="1" w:tplc="08090003">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8223957"/>
    <w:multiLevelType w:val="hybridMultilevel"/>
    <w:tmpl w:val="F1945BF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0C77AF"/>
    <w:multiLevelType w:val="hybridMultilevel"/>
    <w:tmpl w:val="2144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BD45A6"/>
    <w:multiLevelType w:val="hybridMultilevel"/>
    <w:tmpl w:val="F2A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E1940"/>
    <w:multiLevelType w:val="hybridMultilevel"/>
    <w:tmpl w:val="E24E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26D84"/>
    <w:multiLevelType w:val="hybridMultilevel"/>
    <w:tmpl w:val="82F0C5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6" w15:restartNumberingAfterBreak="0">
    <w:nsid w:val="6B9D2F5C"/>
    <w:multiLevelType w:val="hybridMultilevel"/>
    <w:tmpl w:val="7C266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B32BE1"/>
    <w:multiLevelType w:val="hybridMultilevel"/>
    <w:tmpl w:val="2AA08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CE33EE"/>
    <w:multiLevelType w:val="hybridMultilevel"/>
    <w:tmpl w:val="ED58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73D27"/>
    <w:multiLevelType w:val="hybridMultilevel"/>
    <w:tmpl w:val="60B47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843422"/>
    <w:multiLevelType w:val="hybridMultilevel"/>
    <w:tmpl w:val="839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D2770"/>
    <w:multiLevelType w:val="hybridMultilevel"/>
    <w:tmpl w:val="788C0E62"/>
    <w:lvl w:ilvl="0" w:tplc="045EE4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9119D"/>
    <w:multiLevelType w:val="hybridMultilevel"/>
    <w:tmpl w:val="E8FA5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9"/>
  </w:num>
  <w:num w:numId="6">
    <w:abstractNumId w:val="1"/>
  </w:num>
  <w:num w:numId="7">
    <w:abstractNumId w:val="8"/>
  </w:num>
  <w:num w:numId="8">
    <w:abstractNumId w:val="10"/>
  </w:num>
  <w:num w:numId="9">
    <w:abstractNumId w:val="12"/>
  </w:num>
  <w:num w:numId="10">
    <w:abstractNumId w:val="3"/>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90"/>
    <w:rsid w:val="000D39CC"/>
    <w:rsid w:val="002F517A"/>
    <w:rsid w:val="00506E6E"/>
    <w:rsid w:val="00D11D0B"/>
    <w:rsid w:val="00E66C88"/>
    <w:rsid w:val="00E93C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6BECDB9"/>
  <w15:chartTrackingRefBased/>
  <w15:docId w15:val="{95104451-46B3-4BAD-A7AC-5F08E9FF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9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C90"/>
    <w:pPr>
      <w:tabs>
        <w:tab w:val="center" w:pos="4513"/>
        <w:tab w:val="right" w:pos="9026"/>
      </w:tabs>
    </w:pPr>
  </w:style>
  <w:style w:type="character" w:customStyle="1" w:styleId="HeaderChar">
    <w:name w:val="Header Char"/>
    <w:basedOn w:val="DefaultParagraphFont"/>
    <w:link w:val="Header"/>
    <w:uiPriority w:val="99"/>
    <w:rsid w:val="00E93C90"/>
  </w:style>
  <w:style w:type="paragraph" w:styleId="Footer">
    <w:name w:val="footer"/>
    <w:basedOn w:val="Normal"/>
    <w:link w:val="FooterChar"/>
    <w:uiPriority w:val="99"/>
    <w:unhideWhenUsed/>
    <w:rsid w:val="00E93C90"/>
    <w:pPr>
      <w:tabs>
        <w:tab w:val="center" w:pos="4513"/>
        <w:tab w:val="right" w:pos="9026"/>
      </w:tabs>
    </w:pPr>
  </w:style>
  <w:style w:type="character" w:customStyle="1" w:styleId="FooterChar">
    <w:name w:val="Footer Char"/>
    <w:basedOn w:val="DefaultParagraphFont"/>
    <w:link w:val="Footer"/>
    <w:uiPriority w:val="99"/>
    <w:rsid w:val="00E93C90"/>
  </w:style>
  <w:style w:type="paragraph" w:styleId="BodyTextIndent">
    <w:name w:val="Body Text Indent"/>
    <w:basedOn w:val="Normal"/>
    <w:link w:val="BodyTextIndentChar"/>
    <w:rsid w:val="00E93C90"/>
    <w:pPr>
      <w:spacing w:after="120"/>
      <w:ind w:left="283"/>
    </w:pPr>
    <w:rPr>
      <w:sz w:val="20"/>
      <w:szCs w:val="20"/>
      <w:lang w:val="x-none" w:eastAsia="en-US"/>
    </w:rPr>
  </w:style>
  <w:style w:type="character" w:customStyle="1" w:styleId="BodyTextIndentChar">
    <w:name w:val="Body Text Indent Char"/>
    <w:basedOn w:val="DefaultParagraphFont"/>
    <w:link w:val="BodyTextIndent"/>
    <w:rsid w:val="00E93C90"/>
    <w:rPr>
      <w:rFonts w:ascii="Times New Roman" w:eastAsia="Times New Roman" w:hAnsi="Times New Roman" w:cs="Times New Roman"/>
      <w:kern w:val="0"/>
      <w:sz w:val="20"/>
      <w:szCs w:val="20"/>
      <w:lang w:val="x-none" w:eastAsia="en-US"/>
      <w14:ligatures w14:val="none"/>
    </w:rPr>
  </w:style>
  <w:style w:type="paragraph" w:styleId="BodyTextIndent2">
    <w:name w:val="Body Text Indent 2"/>
    <w:basedOn w:val="Normal"/>
    <w:link w:val="BodyTextIndent2Char"/>
    <w:rsid w:val="00E93C90"/>
    <w:pPr>
      <w:spacing w:after="120" w:line="480" w:lineRule="auto"/>
      <w:ind w:left="283"/>
    </w:pPr>
    <w:rPr>
      <w:sz w:val="20"/>
      <w:szCs w:val="20"/>
      <w:lang w:val="x-none" w:eastAsia="en-US"/>
    </w:rPr>
  </w:style>
  <w:style w:type="character" w:customStyle="1" w:styleId="BodyTextIndent2Char">
    <w:name w:val="Body Text Indent 2 Char"/>
    <w:basedOn w:val="DefaultParagraphFont"/>
    <w:link w:val="BodyTextIndent2"/>
    <w:rsid w:val="00E93C90"/>
    <w:rPr>
      <w:rFonts w:ascii="Times New Roman" w:eastAsia="Times New Roman" w:hAnsi="Times New Roman" w:cs="Times New Roman"/>
      <w:kern w:val="0"/>
      <w:sz w:val="20"/>
      <w:szCs w:val="20"/>
      <w:lang w:val="x-none" w:eastAsia="en-US"/>
      <w14:ligatures w14:val="none"/>
    </w:rPr>
  </w:style>
  <w:style w:type="paragraph" w:customStyle="1" w:styleId="Style1">
    <w:name w:val="Style1"/>
    <w:basedOn w:val="Normal"/>
    <w:rsid w:val="00506E6E"/>
    <w:rPr>
      <w:rFonts w:ascii="Tahoma" w:hAnsi="Tahoma"/>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16D2BB-BE60-4605-8C64-57F5011BC91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D78FF26-BF4D-4D3B-8E2A-4224BE9D4350}">
      <dgm:prSet phldrT="[Text]" custT="1"/>
      <dgm:spPr/>
      <dgm:t>
        <a:bodyPr/>
        <a:lstStyle/>
        <a:p>
          <a:r>
            <a:rPr lang="en-GB" sz="1200">
              <a:latin typeface="Arial" panose="020B0604020202020204" pitchFamily="34" charset="0"/>
              <a:cs typeface="Arial" panose="020B0604020202020204" pitchFamily="34" charset="0"/>
            </a:rPr>
            <a:t>Service Delivery Manager</a:t>
          </a:r>
        </a:p>
      </dgm:t>
    </dgm:pt>
    <dgm:pt modelId="{C4DB08B9-487D-46EA-89BB-D67C30F0D26D}" type="parTrans" cxnId="{1FB35A74-A9B2-4C07-89FB-70A172E034E3}">
      <dgm:prSet/>
      <dgm:spPr/>
      <dgm:t>
        <a:bodyPr/>
        <a:lstStyle/>
        <a:p>
          <a:endParaRPr lang="en-GB" sz="1200">
            <a:latin typeface="Arial" panose="020B0604020202020204" pitchFamily="34" charset="0"/>
            <a:cs typeface="Arial" panose="020B0604020202020204" pitchFamily="34" charset="0"/>
          </a:endParaRPr>
        </a:p>
      </dgm:t>
    </dgm:pt>
    <dgm:pt modelId="{CA3A57A5-1D2E-41E3-A845-088287412233}" type="sibTrans" cxnId="{1FB35A74-A9B2-4C07-89FB-70A172E034E3}">
      <dgm:prSet/>
      <dgm:spPr/>
      <dgm:t>
        <a:bodyPr/>
        <a:lstStyle/>
        <a:p>
          <a:endParaRPr lang="en-GB" sz="1200">
            <a:latin typeface="Arial" panose="020B0604020202020204" pitchFamily="34" charset="0"/>
            <a:cs typeface="Arial" panose="020B0604020202020204" pitchFamily="34" charset="0"/>
          </a:endParaRPr>
        </a:p>
      </dgm:t>
    </dgm:pt>
    <dgm:pt modelId="{EC2C6322-5582-4042-975B-5535074A0AAF}">
      <dgm:prSet phldrT="[Text]" custT="1"/>
      <dgm:spPr/>
      <dgm:t>
        <a:bodyPr/>
        <a:lstStyle/>
        <a:p>
          <a:r>
            <a:rPr lang="en-GB" sz="1200">
              <a:latin typeface="Arial" panose="020B0604020202020204" pitchFamily="34" charset="0"/>
              <a:cs typeface="Arial" panose="020B0604020202020204" pitchFamily="34" charset="0"/>
            </a:rPr>
            <a:t>Senior Hardware Support Engineer</a:t>
          </a:r>
        </a:p>
      </dgm:t>
    </dgm:pt>
    <dgm:pt modelId="{CF7ED501-9C64-4FDB-BB00-8A2494C9CEAB}" type="parTrans" cxnId="{0847B9C4-A399-40A7-B3FF-3168D8C76D6B}">
      <dgm:prSet/>
      <dgm:spPr/>
      <dgm:t>
        <a:bodyPr/>
        <a:lstStyle/>
        <a:p>
          <a:endParaRPr lang="en-GB" sz="1200">
            <a:latin typeface="Arial" panose="020B0604020202020204" pitchFamily="34" charset="0"/>
            <a:cs typeface="Arial" panose="020B0604020202020204" pitchFamily="34" charset="0"/>
          </a:endParaRPr>
        </a:p>
      </dgm:t>
    </dgm:pt>
    <dgm:pt modelId="{9929CB76-F6AE-4923-8715-6EFC9209E64C}" type="sibTrans" cxnId="{0847B9C4-A399-40A7-B3FF-3168D8C76D6B}">
      <dgm:prSet/>
      <dgm:spPr/>
      <dgm:t>
        <a:bodyPr/>
        <a:lstStyle/>
        <a:p>
          <a:endParaRPr lang="en-GB" sz="1200">
            <a:latin typeface="Arial" panose="020B0604020202020204" pitchFamily="34" charset="0"/>
            <a:cs typeface="Arial" panose="020B0604020202020204" pitchFamily="34" charset="0"/>
          </a:endParaRPr>
        </a:p>
      </dgm:t>
    </dgm:pt>
    <dgm:pt modelId="{10ADE623-621B-4099-8F1C-34641DF33B88}">
      <dgm:prSet phldrT="[Text]" custT="1"/>
      <dgm:spPr/>
      <dgm:t>
        <a:bodyPr/>
        <a:lstStyle/>
        <a:p>
          <a:r>
            <a:rPr lang="en-GB" sz="1200">
              <a:latin typeface="Arial" panose="020B0604020202020204" pitchFamily="34" charset="0"/>
              <a:cs typeface="Arial" panose="020B0604020202020204" pitchFamily="34" charset="0"/>
            </a:rPr>
            <a:t>Support Team Lead - Hardware Installs</a:t>
          </a:r>
        </a:p>
      </dgm:t>
    </dgm:pt>
    <dgm:pt modelId="{BF63FF69-9627-41E1-8551-A9EA3ACA4E24}" type="parTrans" cxnId="{4BBD9A98-F3EE-431B-B824-98D2804022C4}">
      <dgm:prSet/>
      <dgm:spPr/>
      <dgm:t>
        <a:bodyPr/>
        <a:lstStyle/>
        <a:p>
          <a:endParaRPr lang="en-GB" sz="1200">
            <a:latin typeface="Arial" panose="020B0604020202020204" pitchFamily="34" charset="0"/>
            <a:cs typeface="Arial" panose="020B0604020202020204" pitchFamily="34" charset="0"/>
          </a:endParaRPr>
        </a:p>
      </dgm:t>
    </dgm:pt>
    <dgm:pt modelId="{CD2EDB3E-B5CA-495A-9D70-5A572B3D7F51}" type="sibTrans" cxnId="{4BBD9A98-F3EE-431B-B824-98D2804022C4}">
      <dgm:prSet/>
      <dgm:spPr/>
      <dgm:t>
        <a:bodyPr/>
        <a:lstStyle/>
        <a:p>
          <a:endParaRPr lang="en-GB" sz="1200">
            <a:latin typeface="Arial" panose="020B0604020202020204" pitchFamily="34" charset="0"/>
            <a:cs typeface="Arial" panose="020B0604020202020204" pitchFamily="34" charset="0"/>
          </a:endParaRPr>
        </a:p>
      </dgm:t>
    </dgm:pt>
    <dgm:pt modelId="{D5AB6A61-AB37-44B4-AD79-9F77B14AD55F}">
      <dgm:prSet custT="1"/>
      <dgm:spPr/>
      <dgm:t>
        <a:bodyPr/>
        <a:lstStyle/>
        <a:p>
          <a:r>
            <a:rPr lang="en-GB" sz="1200">
              <a:latin typeface="Arial" panose="020B0604020202020204" pitchFamily="34" charset="0"/>
              <a:cs typeface="Arial" panose="020B0604020202020204" pitchFamily="34" charset="0"/>
            </a:rPr>
            <a:t>Hardware Support Engineer </a:t>
          </a:r>
        </a:p>
        <a:p>
          <a:r>
            <a:rPr lang="en-GB" sz="1200" b="1">
              <a:latin typeface="Arial" panose="020B0604020202020204" pitchFamily="34" charset="0"/>
              <a:cs typeface="Arial" panose="020B0604020202020204" pitchFamily="34" charset="0"/>
            </a:rPr>
            <a:t>(This Post)</a:t>
          </a:r>
        </a:p>
      </dgm:t>
    </dgm:pt>
    <dgm:pt modelId="{3A6B09FE-0F9A-4E7E-B15A-4037F878A223}" type="parTrans" cxnId="{5E4AC6F0-4C2C-4231-94BD-66DA9B039C9F}">
      <dgm:prSet/>
      <dgm:spPr/>
      <dgm:t>
        <a:bodyPr/>
        <a:lstStyle/>
        <a:p>
          <a:endParaRPr lang="en-GB" sz="1200">
            <a:latin typeface="Arial" panose="020B0604020202020204" pitchFamily="34" charset="0"/>
            <a:cs typeface="Arial" panose="020B0604020202020204" pitchFamily="34" charset="0"/>
          </a:endParaRPr>
        </a:p>
      </dgm:t>
    </dgm:pt>
    <dgm:pt modelId="{3FE47DC0-BFF4-43E3-A4C4-F056BBB9BC29}" type="sibTrans" cxnId="{5E4AC6F0-4C2C-4231-94BD-66DA9B039C9F}">
      <dgm:prSet/>
      <dgm:spPr/>
      <dgm:t>
        <a:bodyPr/>
        <a:lstStyle/>
        <a:p>
          <a:endParaRPr lang="en-GB" sz="1200">
            <a:latin typeface="Arial" panose="020B0604020202020204" pitchFamily="34" charset="0"/>
            <a:cs typeface="Arial" panose="020B0604020202020204" pitchFamily="34" charset="0"/>
          </a:endParaRPr>
        </a:p>
      </dgm:t>
    </dgm:pt>
    <dgm:pt modelId="{045066FE-02F4-4974-AE1E-04CB4C550E5D}">
      <dgm:prSet custT="1"/>
      <dgm:spPr/>
      <dgm:t>
        <a:bodyPr/>
        <a:lstStyle/>
        <a:p>
          <a:r>
            <a:rPr lang="en-GB" sz="1200">
              <a:latin typeface="Arial" panose="020B0604020202020204" pitchFamily="34" charset="0"/>
              <a:cs typeface="Arial" panose="020B0604020202020204" pitchFamily="34" charset="0"/>
            </a:rPr>
            <a:t>Desktop Analyst</a:t>
          </a:r>
        </a:p>
      </dgm:t>
    </dgm:pt>
    <dgm:pt modelId="{2A6D9859-AA45-4BAB-AA6E-EC7DD51C6A0B}" type="parTrans" cxnId="{67D5DBFE-E51C-4DF9-908B-9157243F5D66}">
      <dgm:prSet/>
      <dgm:spPr/>
      <dgm:t>
        <a:bodyPr/>
        <a:lstStyle/>
        <a:p>
          <a:endParaRPr lang="en-GB" sz="1200">
            <a:latin typeface="Arial" panose="020B0604020202020204" pitchFamily="34" charset="0"/>
            <a:cs typeface="Arial" panose="020B0604020202020204" pitchFamily="34" charset="0"/>
          </a:endParaRPr>
        </a:p>
      </dgm:t>
    </dgm:pt>
    <dgm:pt modelId="{DD4D8082-B7B0-493E-A476-7946E3776904}" type="sibTrans" cxnId="{67D5DBFE-E51C-4DF9-908B-9157243F5D66}">
      <dgm:prSet/>
      <dgm:spPr/>
      <dgm:t>
        <a:bodyPr/>
        <a:lstStyle/>
        <a:p>
          <a:endParaRPr lang="en-GB" sz="1200">
            <a:latin typeface="Arial" panose="020B0604020202020204" pitchFamily="34" charset="0"/>
            <a:cs typeface="Arial" panose="020B0604020202020204" pitchFamily="34" charset="0"/>
          </a:endParaRPr>
        </a:p>
      </dgm:t>
    </dgm:pt>
    <dgm:pt modelId="{3ED8D3CF-B358-40E6-9AF8-77A2B4EF04CF}" type="pres">
      <dgm:prSet presAssocID="{6516D2BB-BE60-4605-8C64-57F5011BC91D}" presName="hierChild1" presStyleCnt="0">
        <dgm:presLayoutVars>
          <dgm:orgChart val="1"/>
          <dgm:chPref val="1"/>
          <dgm:dir/>
          <dgm:animOne val="branch"/>
          <dgm:animLvl val="lvl"/>
          <dgm:resizeHandles/>
        </dgm:presLayoutVars>
      </dgm:prSet>
      <dgm:spPr/>
      <dgm:t>
        <a:bodyPr/>
        <a:lstStyle/>
        <a:p>
          <a:endParaRPr lang="en-GB"/>
        </a:p>
      </dgm:t>
    </dgm:pt>
    <dgm:pt modelId="{0D0EB9C1-6ED3-4DC4-9D4E-3428CA1613A1}" type="pres">
      <dgm:prSet presAssocID="{6D78FF26-BF4D-4D3B-8E2A-4224BE9D4350}" presName="hierRoot1" presStyleCnt="0">
        <dgm:presLayoutVars>
          <dgm:hierBranch val="init"/>
        </dgm:presLayoutVars>
      </dgm:prSet>
      <dgm:spPr/>
    </dgm:pt>
    <dgm:pt modelId="{C78D83B5-583C-474F-990A-C7A7A362634B}" type="pres">
      <dgm:prSet presAssocID="{6D78FF26-BF4D-4D3B-8E2A-4224BE9D4350}" presName="rootComposite1" presStyleCnt="0"/>
      <dgm:spPr/>
    </dgm:pt>
    <dgm:pt modelId="{D9873F2E-9063-422C-AF67-18E3A36B6E83}" type="pres">
      <dgm:prSet presAssocID="{6D78FF26-BF4D-4D3B-8E2A-4224BE9D4350}" presName="rootText1" presStyleLbl="node0" presStyleIdx="0" presStyleCnt="1" custScaleX="105336" custScaleY="81967">
        <dgm:presLayoutVars>
          <dgm:chPref val="3"/>
        </dgm:presLayoutVars>
      </dgm:prSet>
      <dgm:spPr/>
      <dgm:t>
        <a:bodyPr/>
        <a:lstStyle/>
        <a:p>
          <a:endParaRPr lang="en-GB"/>
        </a:p>
      </dgm:t>
    </dgm:pt>
    <dgm:pt modelId="{4C372370-2224-4A8B-BCC9-6E98041C1C6C}" type="pres">
      <dgm:prSet presAssocID="{6D78FF26-BF4D-4D3B-8E2A-4224BE9D4350}" presName="rootConnector1" presStyleLbl="node1" presStyleIdx="0" presStyleCnt="0"/>
      <dgm:spPr/>
      <dgm:t>
        <a:bodyPr/>
        <a:lstStyle/>
        <a:p>
          <a:endParaRPr lang="en-GB"/>
        </a:p>
      </dgm:t>
    </dgm:pt>
    <dgm:pt modelId="{7C04FF62-31CE-4AE2-BC2F-C367E4630351}" type="pres">
      <dgm:prSet presAssocID="{6D78FF26-BF4D-4D3B-8E2A-4224BE9D4350}" presName="hierChild2" presStyleCnt="0"/>
      <dgm:spPr/>
    </dgm:pt>
    <dgm:pt modelId="{E1DEAA31-9B18-4F8E-8533-C7E0ADB88AB8}" type="pres">
      <dgm:prSet presAssocID="{CF7ED501-9C64-4FDB-BB00-8A2494C9CEAB}" presName="Name37" presStyleLbl="parChTrans1D2" presStyleIdx="0" presStyleCnt="2"/>
      <dgm:spPr/>
      <dgm:t>
        <a:bodyPr/>
        <a:lstStyle/>
        <a:p>
          <a:endParaRPr lang="en-GB"/>
        </a:p>
      </dgm:t>
    </dgm:pt>
    <dgm:pt modelId="{96FD59A1-987F-4664-9F8D-64ECC71A92F7}" type="pres">
      <dgm:prSet presAssocID="{EC2C6322-5582-4042-975B-5535074A0AAF}" presName="hierRoot2" presStyleCnt="0">
        <dgm:presLayoutVars>
          <dgm:hierBranch/>
        </dgm:presLayoutVars>
      </dgm:prSet>
      <dgm:spPr/>
    </dgm:pt>
    <dgm:pt modelId="{A02D8A72-DD4A-4C7D-8037-7C45143952DB}" type="pres">
      <dgm:prSet presAssocID="{EC2C6322-5582-4042-975B-5535074A0AAF}" presName="rootComposite" presStyleCnt="0"/>
      <dgm:spPr/>
    </dgm:pt>
    <dgm:pt modelId="{C6AE20E4-9E9F-4B6C-BA88-159FA7BFBF02}" type="pres">
      <dgm:prSet presAssocID="{EC2C6322-5582-4042-975B-5535074A0AAF}" presName="rootText" presStyleLbl="node2" presStyleIdx="0" presStyleCnt="2" custScaleX="105336" custScaleY="81967">
        <dgm:presLayoutVars>
          <dgm:chPref val="3"/>
        </dgm:presLayoutVars>
      </dgm:prSet>
      <dgm:spPr/>
      <dgm:t>
        <a:bodyPr/>
        <a:lstStyle/>
        <a:p>
          <a:endParaRPr lang="en-GB"/>
        </a:p>
      </dgm:t>
    </dgm:pt>
    <dgm:pt modelId="{F6BBEF70-7AEB-4234-A492-C73AC87C1751}" type="pres">
      <dgm:prSet presAssocID="{EC2C6322-5582-4042-975B-5535074A0AAF}" presName="rootConnector" presStyleLbl="node2" presStyleIdx="0" presStyleCnt="2"/>
      <dgm:spPr/>
      <dgm:t>
        <a:bodyPr/>
        <a:lstStyle/>
        <a:p>
          <a:endParaRPr lang="en-GB"/>
        </a:p>
      </dgm:t>
    </dgm:pt>
    <dgm:pt modelId="{F15BA20C-918C-41B6-9656-CDB0CF9DE666}" type="pres">
      <dgm:prSet presAssocID="{EC2C6322-5582-4042-975B-5535074A0AAF}" presName="hierChild4" presStyleCnt="0"/>
      <dgm:spPr/>
    </dgm:pt>
    <dgm:pt modelId="{87CE28CE-D89B-44D4-A390-D5C18B32576D}" type="pres">
      <dgm:prSet presAssocID="{3A6B09FE-0F9A-4E7E-B15A-4037F878A223}" presName="Name35" presStyleLbl="parChTrans1D3" presStyleIdx="0" presStyleCnt="2"/>
      <dgm:spPr/>
      <dgm:t>
        <a:bodyPr/>
        <a:lstStyle/>
        <a:p>
          <a:endParaRPr lang="en-GB"/>
        </a:p>
      </dgm:t>
    </dgm:pt>
    <dgm:pt modelId="{F58E60C9-816E-49EE-9C8E-8026417B56A9}" type="pres">
      <dgm:prSet presAssocID="{D5AB6A61-AB37-44B4-AD79-9F77B14AD55F}" presName="hierRoot2" presStyleCnt="0">
        <dgm:presLayoutVars>
          <dgm:hierBranch val="init"/>
        </dgm:presLayoutVars>
      </dgm:prSet>
      <dgm:spPr/>
    </dgm:pt>
    <dgm:pt modelId="{F9944C89-27D4-474D-835E-C675A50C1FF5}" type="pres">
      <dgm:prSet presAssocID="{D5AB6A61-AB37-44B4-AD79-9F77B14AD55F}" presName="rootComposite" presStyleCnt="0"/>
      <dgm:spPr/>
    </dgm:pt>
    <dgm:pt modelId="{1E0520B2-2CAD-4978-8DFB-9B6F3F7AE045}" type="pres">
      <dgm:prSet presAssocID="{D5AB6A61-AB37-44B4-AD79-9F77B14AD55F}" presName="rootText" presStyleLbl="node3" presStyleIdx="0" presStyleCnt="2" custScaleX="105336" custScaleY="81967">
        <dgm:presLayoutVars>
          <dgm:chPref val="3"/>
        </dgm:presLayoutVars>
      </dgm:prSet>
      <dgm:spPr/>
      <dgm:t>
        <a:bodyPr/>
        <a:lstStyle/>
        <a:p>
          <a:endParaRPr lang="en-GB"/>
        </a:p>
      </dgm:t>
    </dgm:pt>
    <dgm:pt modelId="{38C25FE6-4FD9-4429-9308-6A74B5711DCE}" type="pres">
      <dgm:prSet presAssocID="{D5AB6A61-AB37-44B4-AD79-9F77B14AD55F}" presName="rootConnector" presStyleLbl="node3" presStyleIdx="0" presStyleCnt="2"/>
      <dgm:spPr/>
      <dgm:t>
        <a:bodyPr/>
        <a:lstStyle/>
        <a:p>
          <a:endParaRPr lang="en-GB"/>
        </a:p>
      </dgm:t>
    </dgm:pt>
    <dgm:pt modelId="{0B7C0BF0-3157-491F-9519-633016C72819}" type="pres">
      <dgm:prSet presAssocID="{D5AB6A61-AB37-44B4-AD79-9F77B14AD55F}" presName="hierChild4" presStyleCnt="0"/>
      <dgm:spPr/>
    </dgm:pt>
    <dgm:pt modelId="{E861C2E4-7214-4D0A-A5F7-96CC7C47B2C6}" type="pres">
      <dgm:prSet presAssocID="{D5AB6A61-AB37-44B4-AD79-9F77B14AD55F}" presName="hierChild5" presStyleCnt="0"/>
      <dgm:spPr/>
    </dgm:pt>
    <dgm:pt modelId="{8713E451-C560-48E9-A20E-CD1F61AFD15F}" type="pres">
      <dgm:prSet presAssocID="{EC2C6322-5582-4042-975B-5535074A0AAF}" presName="hierChild5" presStyleCnt="0"/>
      <dgm:spPr/>
    </dgm:pt>
    <dgm:pt modelId="{327EB0D9-50D3-4EBF-A37F-F6F17268AA42}" type="pres">
      <dgm:prSet presAssocID="{BF63FF69-9627-41E1-8551-A9EA3ACA4E24}" presName="Name37" presStyleLbl="parChTrans1D2" presStyleIdx="1" presStyleCnt="2"/>
      <dgm:spPr/>
      <dgm:t>
        <a:bodyPr/>
        <a:lstStyle/>
        <a:p>
          <a:endParaRPr lang="en-GB"/>
        </a:p>
      </dgm:t>
    </dgm:pt>
    <dgm:pt modelId="{575C9283-9B77-421D-A1D6-C19077D51BF9}" type="pres">
      <dgm:prSet presAssocID="{10ADE623-621B-4099-8F1C-34641DF33B88}" presName="hierRoot2" presStyleCnt="0">
        <dgm:presLayoutVars>
          <dgm:hierBranch/>
        </dgm:presLayoutVars>
      </dgm:prSet>
      <dgm:spPr/>
    </dgm:pt>
    <dgm:pt modelId="{EEE27149-C367-4A74-AFF2-7355146AB2A5}" type="pres">
      <dgm:prSet presAssocID="{10ADE623-621B-4099-8F1C-34641DF33B88}" presName="rootComposite" presStyleCnt="0"/>
      <dgm:spPr/>
    </dgm:pt>
    <dgm:pt modelId="{B42435AA-96FF-49C9-B064-230481B64B42}" type="pres">
      <dgm:prSet presAssocID="{10ADE623-621B-4099-8F1C-34641DF33B88}" presName="rootText" presStyleLbl="node2" presStyleIdx="1" presStyleCnt="2" custScaleX="105336" custScaleY="81967">
        <dgm:presLayoutVars>
          <dgm:chPref val="3"/>
        </dgm:presLayoutVars>
      </dgm:prSet>
      <dgm:spPr/>
      <dgm:t>
        <a:bodyPr/>
        <a:lstStyle/>
        <a:p>
          <a:endParaRPr lang="en-GB"/>
        </a:p>
      </dgm:t>
    </dgm:pt>
    <dgm:pt modelId="{458DD7EE-8DF8-431D-9E7D-23946BCCA8C4}" type="pres">
      <dgm:prSet presAssocID="{10ADE623-621B-4099-8F1C-34641DF33B88}" presName="rootConnector" presStyleLbl="node2" presStyleIdx="1" presStyleCnt="2"/>
      <dgm:spPr/>
      <dgm:t>
        <a:bodyPr/>
        <a:lstStyle/>
        <a:p>
          <a:endParaRPr lang="en-GB"/>
        </a:p>
      </dgm:t>
    </dgm:pt>
    <dgm:pt modelId="{B123C705-C151-466A-BB63-79E345DE5DE2}" type="pres">
      <dgm:prSet presAssocID="{10ADE623-621B-4099-8F1C-34641DF33B88}" presName="hierChild4" presStyleCnt="0"/>
      <dgm:spPr/>
    </dgm:pt>
    <dgm:pt modelId="{B2F73194-9A62-45C7-B7A1-ECE7D267D91B}" type="pres">
      <dgm:prSet presAssocID="{2A6D9859-AA45-4BAB-AA6E-EC7DD51C6A0B}" presName="Name35" presStyleLbl="parChTrans1D3" presStyleIdx="1" presStyleCnt="2"/>
      <dgm:spPr/>
      <dgm:t>
        <a:bodyPr/>
        <a:lstStyle/>
        <a:p>
          <a:endParaRPr lang="en-GB"/>
        </a:p>
      </dgm:t>
    </dgm:pt>
    <dgm:pt modelId="{63AE9E7C-3468-4733-BB53-61D7DE136FBE}" type="pres">
      <dgm:prSet presAssocID="{045066FE-02F4-4974-AE1E-04CB4C550E5D}" presName="hierRoot2" presStyleCnt="0">
        <dgm:presLayoutVars>
          <dgm:hierBranch val="init"/>
        </dgm:presLayoutVars>
      </dgm:prSet>
      <dgm:spPr/>
    </dgm:pt>
    <dgm:pt modelId="{018273FA-BFD5-4F51-8AB5-F1A6877415B4}" type="pres">
      <dgm:prSet presAssocID="{045066FE-02F4-4974-AE1E-04CB4C550E5D}" presName="rootComposite" presStyleCnt="0"/>
      <dgm:spPr/>
    </dgm:pt>
    <dgm:pt modelId="{EC5AE8DA-EACA-4137-8A91-0548C8662208}" type="pres">
      <dgm:prSet presAssocID="{045066FE-02F4-4974-AE1E-04CB4C550E5D}" presName="rootText" presStyleLbl="node3" presStyleIdx="1" presStyleCnt="2" custScaleX="105336" custScaleY="81967">
        <dgm:presLayoutVars>
          <dgm:chPref val="3"/>
        </dgm:presLayoutVars>
      </dgm:prSet>
      <dgm:spPr/>
      <dgm:t>
        <a:bodyPr/>
        <a:lstStyle/>
        <a:p>
          <a:endParaRPr lang="en-GB"/>
        </a:p>
      </dgm:t>
    </dgm:pt>
    <dgm:pt modelId="{05DB34F9-EB4C-4569-B4A7-D8D77DE3F6DA}" type="pres">
      <dgm:prSet presAssocID="{045066FE-02F4-4974-AE1E-04CB4C550E5D}" presName="rootConnector" presStyleLbl="node3" presStyleIdx="1" presStyleCnt="2"/>
      <dgm:spPr/>
      <dgm:t>
        <a:bodyPr/>
        <a:lstStyle/>
        <a:p>
          <a:endParaRPr lang="en-GB"/>
        </a:p>
      </dgm:t>
    </dgm:pt>
    <dgm:pt modelId="{E3B17B99-F06E-4BD1-A820-B180E6FED4EF}" type="pres">
      <dgm:prSet presAssocID="{045066FE-02F4-4974-AE1E-04CB4C550E5D}" presName="hierChild4" presStyleCnt="0"/>
      <dgm:spPr/>
    </dgm:pt>
    <dgm:pt modelId="{BDC29473-FA01-41D0-9CF3-6188B41EA569}" type="pres">
      <dgm:prSet presAssocID="{045066FE-02F4-4974-AE1E-04CB4C550E5D}" presName="hierChild5" presStyleCnt="0"/>
      <dgm:spPr/>
    </dgm:pt>
    <dgm:pt modelId="{39B3C36D-AA43-40E1-BAE4-2170BDA1E3D8}" type="pres">
      <dgm:prSet presAssocID="{10ADE623-621B-4099-8F1C-34641DF33B88}" presName="hierChild5" presStyleCnt="0"/>
      <dgm:spPr/>
    </dgm:pt>
    <dgm:pt modelId="{1E0EEB70-7DF4-43DE-A32C-CECE8BE7C8E2}" type="pres">
      <dgm:prSet presAssocID="{6D78FF26-BF4D-4D3B-8E2A-4224BE9D4350}" presName="hierChild3" presStyleCnt="0"/>
      <dgm:spPr/>
    </dgm:pt>
  </dgm:ptLst>
  <dgm:cxnLst>
    <dgm:cxn modelId="{2CFADD76-6D34-4374-8F81-51693BAABDCF}" type="presOf" srcId="{EC2C6322-5582-4042-975B-5535074A0AAF}" destId="{C6AE20E4-9E9F-4B6C-BA88-159FA7BFBF02}" srcOrd="0" destOrd="0" presId="urn:microsoft.com/office/officeart/2005/8/layout/orgChart1"/>
    <dgm:cxn modelId="{FDAB2D3E-AB7D-4290-8E16-F430CF3B8875}" type="presOf" srcId="{10ADE623-621B-4099-8F1C-34641DF33B88}" destId="{458DD7EE-8DF8-431D-9E7D-23946BCCA8C4}" srcOrd="1" destOrd="0" presId="urn:microsoft.com/office/officeart/2005/8/layout/orgChart1"/>
    <dgm:cxn modelId="{927CD8C0-7B10-4A27-95AF-07068C8F926C}" type="presOf" srcId="{2A6D9859-AA45-4BAB-AA6E-EC7DD51C6A0B}" destId="{B2F73194-9A62-45C7-B7A1-ECE7D267D91B}" srcOrd="0" destOrd="0" presId="urn:microsoft.com/office/officeart/2005/8/layout/orgChart1"/>
    <dgm:cxn modelId="{1FB35A74-A9B2-4C07-89FB-70A172E034E3}" srcId="{6516D2BB-BE60-4605-8C64-57F5011BC91D}" destId="{6D78FF26-BF4D-4D3B-8E2A-4224BE9D4350}" srcOrd="0" destOrd="0" parTransId="{C4DB08B9-487D-46EA-89BB-D67C30F0D26D}" sibTransId="{CA3A57A5-1D2E-41E3-A845-088287412233}"/>
    <dgm:cxn modelId="{A93844AE-0AB7-48B9-814D-CDB4BACD4A43}" type="presOf" srcId="{10ADE623-621B-4099-8F1C-34641DF33B88}" destId="{B42435AA-96FF-49C9-B064-230481B64B42}" srcOrd="0" destOrd="0" presId="urn:microsoft.com/office/officeart/2005/8/layout/orgChart1"/>
    <dgm:cxn modelId="{BE63B0DB-09C4-42F6-B6F0-EDF98EC5DC7F}" type="presOf" srcId="{D5AB6A61-AB37-44B4-AD79-9F77B14AD55F}" destId="{38C25FE6-4FD9-4429-9308-6A74B5711DCE}" srcOrd="1" destOrd="0" presId="urn:microsoft.com/office/officeart/2005/8/layout/orgChart1"/>
    <dgm:cxn modelId="{5E4AC6F0-4C2C-4231-94BD-66DA9B039C9F}" srcId="{EC2C6322-5582-4042-975B-5535074A0AAF}" destId="{D5AB6A61-AB37-44B4-AD79-9F77B14AD55F}" srcOrd="0" destOrd="0" parTransId="{3A6B09FE-0F9A-4E7E-B15A-4037F878A223}" sibTransId="{3FE47DC0-BFF4-43E3-A4C4-F056BBB9BC29}"/>
    <dgm:cxn modelId="{F1F8F9DB-5BCD-49B9-B891-875708F1292A}" type="presOf" srcId="{6D78FF26-BF4D-4D3B-8E2A-4224BE9D4350}" destId="{D9873F2E-9063-422C-AF67-18E3A36B6E83}" srcOrd="0" destOrd="0" presId="urn:microsoft.com/office/officeart/2005/8/layout/orgChart1"/>
    <dgm:cxn modelId="{0847B9C4-A399-40A7-B3FF-3168D8C76D6B}" srcId="{6D78FF26-BF4D-4D3B-8E2A-4224BE9D4350}" destId="{EC2C6322-5582-4042-975B-5535074A0AAF}" srcOrd="0" destOrd="0" parTransId="{CF7ED501-9C64-4FDB-BB00-8A2494C9CEAB}" sibTransId="{9929CB76-F6AE-4923-8715-6EFC9209E64C}"/>
    <dgm:cxn modelId="{9C081FC6-24D2-4B47-AA18-E65EDC856404}" type="presOf" srcId="{EC2C6322-5582-4042-975B-5535074A0AAF}" destId="{F6BBEF70-7AEB-4234-A492-C73AC87C1751}" srcOrd="1" destOrd="0" presId="urn:microsoft.com/office/officeart/2005/8/layout/orgChart1"/>
    <dgm:cxn modelId="{67D5DBFE-E51C-4DF9-908B-9157243F5D66}" srcId="{10ADE623-621B-4099-8F1C-34641DF33B88}" destId="{045066FE-02F4-4974-AE1E-04CB4C550E5D}" srcOrd="0" destOrd="0" parTransId="{2A6D9859-AA45-4BAB-AA6E-EC7DD51C6A0B}" sibTransId="{DD4D8082-B7B0-493E-A476-7946E3776904}"/>
    <dgm:cxn modelId="{AF71372A-1DEF-43E4-9A5B-8FE839D9857C}" type="presOf" srcId="{6516D2BB-BE60-4605-8C64-57F5011BC91D}" destId="{3ED8D3CF-B358-40E6-9AF8-77A2B4EF04CF}" srcOrd="0" destOrd="0" presId="urn:microsoft.com/office/officeart/2005/8/layout/orgChart1"/>
    <dgm:cxn modelId="{4BBD9A98-F3EE-431B-B824-98D2804022C4}" srcId="{6D78FF26-BF4D-4D3B-8E2A-4224BE9D4350}" destId="{10ADE623-621B-4099-8F1C-34641DF33B88}" srcOrd="1" destOrd="0" parTransId="{BF63FF69-9627-41E1-8551-A9EA3ACA4E24}" sibTransId="{CD2EDB3E-B5CA-495A-9D70-5A572B3D7F51}"/>
    <dgm:cxn modelId="{AFF1CB2B-8951-411C-81B0-4A9129ECF311}" type="presOf" srcId="{CF7ED501-9C64-4FDB-BB00-8A2494C9CEAB}" destId="{E1DEAA31-9B18-4F8E-8533-C7E0ADB88AB8}" srcOrd="0" destOrd="0" presId="urn:microsoft.com/office/officeart/2005/8/layout/orgChart1"/>
    <dgm:cxn modelId="{ABAD25A8-838D-4888-97A0-19D6FB2A2567}" type="presOf" srcId="{6D78FF26-BF4D-4D3B-8E2A-4224BE9D4350}" destId="{4C372370-2224-4A8B-BCC9-6E98041C1C6C}" srcOrd="1" destOrd="0" presId="urn:microsoft.com/office/officeart/2005/8/layout/orgChart1"/>
    <dgm:cxn modelId="{024EF6CC-16F8-4C8B-9109-21C03AAE1211}" type="presOf" srcId="{045066FE-02F4-4974-AE1E-04CB4C550E5D}" destId="{05DB34F9-EB4C-4569-B4A7-D8D77DE3F6DA}" srcOrd="1" destOrd="0" presId="urn:microsoft.com/office/officeart/2005/8/layout/orgChart1"/>
    <dgm:cxn modelId="{F27EA72E-5013-42B4-8382-DF291C6F327C}" type="presOf" srcId="{D5AB6A61-AB37-44B4-AD79-9F77B14AD55F}" destId="{1E0520B2-2CAD-4978-8DFB-9B6F3F7AE045}" srcOrd="0" destOrd="0" presId="urn:microsoft.com/office/officeart/2005/8/layout/orgChart1"/>
    <dgm:cxn modelId="{718ED496-B175-4F15-82F4-0DF7EBEE3C27}" type="presOf" srcId="{BF63FF69-9627-41E1-8551-A9EA3ACA4E24}" destId="{327EB0D9-50D3-4EBF-A37F-F6F17268AA42}" srcOrd="0" destOrd="0" presId="urn:microsoft.com/office/officeart/2005/8/layout/orgChart1"/>
    <dgm:cxn modelId="{3FBA0715-C19A-412D-BBBF-AA34914B123F}" type="presOf" srcId="{3A6B09FE-0F9A-4E7E-B15A-4037F878A223}" destId="{87CE28CE-D89B-44D4-A390-D5C18B32576D}" srcOrd="0" destOrd="0" presId="urn:microsoft.com/office/officeart/2005/8/layout/orgChart1"/>
    <dgm:cxn modelId="{4538FCB5-D770-4FEA-88FF-B4EE20C9144A}" type="presOf" srcId="{045066FE-02F4-4974-AE1E-04CB4C550E5D}" destId="{EC5AE8DA-EACA-4137-8A91-0548C8662208}" srcOrd="0" destOrd="0" presId="urn:microsoft.com/office/officeart/2005/8/layout/orgChart1"/>
    <dgm:cxn modelId="{288D4C56-F18F-4599-99EC-EB2F37C9C00F}" type="presParOf" srcId="{3ED8D3CF-B358-40E6-9AF8-77A2B4EF04CF}" destId="{0D0EB9C1-6ED3-4DC4-9D4E-3428CA1613A1}" srcOrd="0" destOrd="0" presId="urn:microsoft.com/office/officeart/2005/8/layout/orgChart1"/>
    <dgm:cxn modelId="{E231B9EF-62B3-41FB-91D5-3949EDEB035E}" type="presParOf" srcId="{0D0EB9C1-6ED3-4DC4-9D4E-3428CA1613A1}" destId="{C78D83B5-583C-474F-990A-C7A7A362634B}" srcOrd="0" destOrd="0" presId="urn:microsoft.com/office/officeart/2005/8/layout/orgChart1"/>
    <dgm:cxn modelId="{D75FCCCC-4C0A-4902-84E6-AA19FCC54206}" type="presParOf" srcId="{C78D83B5-583C-474F-990A-C7A7A362634B}" destId="{D9873F2E-9063-422C-AF67-18E3A36B6E83}" srcOrd="0" destOrd="0" presId="urn:microsoft.com/office/officeart/2005/8/layout/orgChart1"/>
    <dgm:cxn modelId="{438A7103-E1C0-4F02-85DF-763CE05066EE}" type="presParOf" srcId="{C78D83B5-583C-474F-990A-C7A7A362634B}" destId="{4C372370-2224-4A8B-BCC9-6E98041C1C6C}" srcOrd="1" destOrd="0" presId="urn:microsoft.com/office/officeart/2005/8/layout/orgChart1"/>
    <dgm:cxn modelId="{618096CC-5F0A-4AA8-9F23-14545656AE07}" type="presParOf" srcId="{0D0EB9C1-6ED3-4DC4-9D4E-3428CA1613A1}" destId="{7C04FF62-31CE-4AE2-BC2F-C367E4630351}" srcOrd="1" destOrd="0" presId="urn:microsoft.com/office/officeart/2005/8/layout/orgChart1"/>
    <dgm:cxn modelId="{6BF2AAD2-BB88-4C4C-B681-A75E54A088D6}" type="presParOf" srcId="{7C04FF62-31CE-4AE2-BC2F-C367E4630351}" destId="{E1DEAA31-9B18-4F8E-8533-C7E0ADB88AB8}" srcOrd="0" destOrd="0" presId="urn:microsoft.com/office/officeart/2005/8/layout/orgChart1"/>
    <dgm:cxn modelId="{94537881-C51E-48F2-9E9A-EA28AC2393B4}" type="presParOf" srcId="{7C04FF62-31CE-4AE2-BC2F-C367E4630351}" destId="{96FD59A1-987F-4664-9F8D-64ECC71A92F7}" srcOrd="1" destOrd="0" presId="urn:microsoft.com/office/officeart/2005/8/layout/orgChart1"/>
    <dgm:cxn modelId="{29095254-5270-4D63-BFDB-DEA29765723A}" type="presParOf" srcId="{96FD59A1-987F-4664-9F8D-64ECC71A92F7}" destId="{A02D8A72-DD4A-4C7D-8037-7C45143952DB}" srcOrd="0" destOrd="0" presId="urn:microsoft.com/office/officeart/2005/8/layout/orgChart1"/>
    <dgm:cxn modelId="{1A897774-6503-43D3-ABB5-F923D0D3878F}" type="presParOf" srcId="{A02D8A72-DD4A-4C7D-8037-7C45143952DB}" destId="{C6AE20E4-9E9F-4B6C-BA88-159FA7BFBF02}" srcOrd="0" destOrd="0" presId="urn:microsoft.com/office/officeart/2005/8/layout/orgChart1"/>
    <dgm:cxn modelId="{7877573A-1D77-40CD-893A-293412D6AD4B}" type="presParOf" srcId="{A02D8A72-DD4A-4C7D-8037-7C45143952DB}" destId="{F6BBEF70-7AEB-4234-A492-C73AC87C1751}" srcOrd="1" destOrd="0" presId="urn:microsoft.com/office/officeart/2005/8/layout/orgChart1"/>
    <dgm:cxn modelId="{5926A915-5262-4AE4-A11A-D4743A54E805}" type="presParOf" srcId="{96FD59A1-987F-4664-9F8D-64ECC71A92F7}" destId="{F15BA20C-918C-41B6-9656-CDB0CF9DE666}" srcOrd="1" destOrd="0" presId="urn:microsoft.com/office/officeart/2005/8/layout/orgChart1"/>
    <dgm:cxn modelId="{1EB0E86B-85B6-4A98-947E-55E92467967B}" type="presParOf" srcId="{F15BA20C-918C-41B6-9656-CDB0CF9DE666}" destId="{87CE28CE-D89B-44D4-A390-D5C18B32576D}" srcOrd="0" destOrd="0" presId="urn:microsoft.com/office/officeart/2005/8/layout/orgChart1"/>
    <dgm:cxn modelId="{E546CF7E-3F99-4022-AEF3-EE13FA044F9C}" type="presParOf" srcId="{F15BA20C-918C-41B6-9656-CDB0CF9DE666}" destId="{F58E60C9-816E-49EE-9C8E-8026417B56A9}" srcOrd="1" destOrd="0" presId="urn:microsoft.com/office/officeart/2005/8/layout/orgChart1"/>
    <dgm:cxn modelId="{29DDCC38-1013-4724-8C0B-BAAA8AC97BB0}" type="presParOf" srcId="{F58E60C9-816E-49EE-9C8E-8026417B56A9}" destId="{F9944C89-27D4-474D-835E-C675A50C1FF5}" srcOrd="0" destOrd="0" presId="urn:microsoft.com/office/officeart/2005/8/layout/orgChart1"/>
    <dgm:cxn modelId="{C02AB73D-F6CB-4E07-8667-0095A06430AC}" type="presParOf" srcId="{F9944C89-27D4-474D-835E-C675A50C1FF5}" destId="{1E0520B2-2CAD-4978-8DFB-9B6F3F7AE045}" srcOrd="0" destOrd="0" presId="urn:microsoft.com/office/officeart/2005/8/layout/orgChart1"/>
    <dgm:cxn modelId="{11627351-6E0B-45EE-A154-750ABBCFEE88}" type="presParOf" srcId="{F9944C89-27D4-474D-835E-C675A50C1FF5}" destId="{38C25FE6-4FD9-4429-9308-6A74B5711DCE}" srcOrd="1" destOrd="0" presId="urn:microsoft.com/office/officeart/2005/8/layout/orgChart1"/>
    <dgm:cxn modelId="{227E5D3E-9ABB-4556-AAB1-31BE357399D5}" type="presParOf" srcId="{F58E60C9-816E-49EE-9C8E-8026417B56A9}" destId="{0B7C0BF0-3157-491F-9519-633016C72819}" srcOrd="1" destOrd="0" presId="urn:microsoft.com/office/officeart/2005/8/layout/orgChart1"/>
    <dgm:cxn modelId="{6B2F072D-8502-4110-93E6-AC314E963A04}" type="presParOf" srcId="{F58E60C9-816E-49EE-9C8E-8026417B56A9}" destId="{E861C2E4-7214-4D0A-A5F7-96CC7C47B2C6}" srcOrd="2" destOrd="0" presId="urn:microsoft.com/office/officeart/2005/8/layout/orgChart1"/>
    <dgm:cxn modelId="{5FB8F895-2BC1-449C-BF0F-CE26B8EAD8C3}" type="presParOf" srcId="{96FD59A1-987F-4664-9F8D-64ECC71A92F7}" destId="{8713E451-C560-48E9-A20E-CD1F61AFD15F}" srcOrd="2" destOrd="0" presId="urn:microsoft.com/office/officeart/2005/8/layout/orgChart1"/>
    <dgm:cxn modelId="{29C8385A-D9A9-4B3B-AF72-4F12D807458B}" type="presParOf" srcId="{7C04FF62-31CE-4AE2-BC2F-C367E4630351}" destId="{327EB0D9-50D3-4EBF-A37F-F6F17268AA42}" srcOrd="2" destOrd="0" presId="urn:microsoft.com/office/officeart/2005/8/layout/orgChart1"/>
    <dgm:cxn modelId="{7CD70CA9-774A-44B8-8914-479473E2CFC7}" type="presParOf" srcId="{7C04FF62-31CE-4AE2-BC2F-C367E4630351}" destId="{575C9283-9B77-421D-A1D6-C19077D51BF9}" srcOrd="3" destOrd="0" presId="urn:microsoft.com/office/officeart/2005/8/layout/orgChart1"/>
    <dgm:cxn modelId="{64078EF2-A113-480B-8BD8-27D8F4339B57}" type="presParOf" srcId="{575C9283-9B77-421D-A1D6-C19077D51BF9}" destId="{EEE27149-C367-4A74-AFF2-7355146AB2A5}" srcOrd="0" destOrd="0" presId="urn:microsoft.com/office/officeart/2005/8/layout/orgChart1"/>
    <dgm:cxn modelId="{D88C614A-4725-4689-B445-3C131C405BB4}" type="presParOf" srcId="{EEE27149-C367-4A74-AFF2-7355146AB2A5}" destId="{B42435AA-96FF-49C9-B064-230481B64B42}" srcOrd="0" destOrd="0" presId="urn:microsoft.com/office/officeart/2005/8/layout/orgChart1"/>
    <dgm:cxn modelId="{10A14479-5356-4EB9-B9A5-61709B459692}" type="presParOf" srcId="{EEE27149-C367-4A74-AFF2-7355146AB2A5}" destId="{458DD7EE-8DF8-431D-9E7D-23946BCCA8C4}" srcOrd="1" destOrd="0" presId="urn:microsoft.com/office/officeart/2005/8/layout/orgChart1"/>
    <dgm:cxn modelId="{DF23647E-BF96-4411-B396-D6ECC2D852C7}" type="presParOf" srcId="{575C9283-9B77-421D-A1D6-C19077D51BF9}" destId="{B123C705-C151-466A-BB63-79E345DE5DE2}" srcOrd="1" destOrd="0" presId="urn:microsoft.com/office/officeart/2005/8/layout/orgChart1"/>
    <dgm:cxn modelId="{585D7E29-B726-4A6A-B4B2-F73109EFAB35}" type="presParOf" srcId="{B123C705-C151-466A-BB63-79E345DE5DE2}" destId="{B2F73194-9A62-45C7-B7A1-ECE7D267D91B}" srcOrd="0" destOrd="0" presId="urn:microsoft.com/office/officeart/2005/8/layout/orgChart1"/>
    <dgm:cxn modelId="{4B18BCD6-7292-4BE1-A86B-60DD03BBF93A}" type="presParOf" srcId="{B123C705-C151-466A-BB63-79E345DE5DE2}" destId="{63AE9E7C-3468-4733-BB53-61D7DE136FBE}" srcOrd="1" destOrd="0" presId="urn:microsoft.com/office/officeart/2005/8/layout/orgChart1"/>
    <dgm:cxn modelId="{6EF1BEBE-42CF-4653-A113-416DF1B8FFBD}" type="presParOf" srcId="{63AE9E7C-3468-4733-BB53-61D7DE136FBE}" destId="{018273FA-BFD5-4F51-8AB5-F1A6877415B4}" srcOrd="0" destOrd="0" presId="urn:microsoft.com/office/officeart/2005/8/layout/orgChart1"/>
    <dgm:cxn modelId="{BB2ED547-A0C5-4067-B973-CA6E0AF3CA8D}" type="presParOf" srcId="{018273FA-BFD5-4F51-8AB5-F1A6877415B4}" destId="{EC5AE8DA-EACA-4137-8A91-0548C8662208}" srcOrd="0" destOrd="0" presId="urn:microsoft.com/office/officeart/2005/8/layout/orgChart1"/>
    <dgm:cxn modelId="{71BFD023-BF15-4D78-A93B-61B84CBAD35A}" type="presParOf" srcId="{018273FA-BFD5-4F51-8AB5-F1A6877415B4}" destId="{05DB34F9-EB4C-4569-B4A7-D8D77DE3F6DA}" srcOrd="1" destOrd="0" presId="urn:microsoft.com/office/officeart/2005/8/layout/orgChart1"/>
    <dgm:cxn modelId="{BE883C7D-6C4D-4CC8-89EF-D2C75081534E}" type="presParOf" srcId="{63AE9E7C-3468-4733-BB53-61D7DE136FBE}" destId="{E3B17B99-F06E-4BD1-A820-B180E6FED4EF}" srcOrd="1" destOrd="0" presId="urn:microsoft.com/office/officeart/2005/8/layout/orgChart1"/>
    <dgm:cxn modelId="{A38AD0DC-B99A-49B3-9941-8B7695F7CA0D}" type="presParOf" srcId="{63AE9E7C-3468-4733-BB53-61D7DE136FBE}" destId="{BDC29473-FA01-41D0-9CF3-6188B41EA569}" srcOrd="2" destOrd="0" presId="urn:microsoft.com/office/officeart/2005/8/layout/orgChart1"/>
    <dgm:cxn modelId="{7C7618CB-9DDA-49F1-A778-415C17B2915E}" type="presParOf" srcId="{575C9283-9B77-421D-A1D6-C19077D51BF9}" destId="{39B3C36D-AA43-40E1-BAE4-2170BDA1E3D8}" srcOrd="2" destOrd="0" presId="urn:microsoft.com/office/officeart/2005/8/layout/orgChart1"/>
    <dgm:cxn modelId="{955D37E6-3DC8-45E4-9CD8-67B7B1662CF5}" type="presParOf" srcId="{0D0EB9C1-6ED3-4DC4-9D4E-3428CA1613A1}" destId="{1E0EEB70-7DF4-43DE-A32C-CECE8BE7C8E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F73194-9A62-45C7-B7A1-ECE7D267D91B}">
      <dsp:nvSpPr>
        <dsp:cNvPr id="0" name=""/>
        <dsp:cNvSpPr/>
      </dsp:nvSpPr>
      <dsp:spPr>
        <a:xfrm>
          <a:off x="2426850" y="1654597"/>
          <a:ext cx="91440" cy="290016"/>
        </a:xfrm>
        <a:custGeom>
          <a:avLst/>
          <a:gdLst/>
          <a:ahLst/>
          <a:cxnLst/>
          <a:rect l="0" t="0" r="0" b="0"/>
          <a:pathLst>
            <a:path>
              <a:moveTo>
                <a:pt x="45720" y="0"/>
              </a:moveTo>
              <a:lnTo>
                <a:pt x="45720" y="2900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EB0D9-50D3-4EBF-A37F-F6F17268AA42}">
      <dsp:nvSpPr>
        <dsp:cNvPr id="0" name=""/>
        <dsp:cNvSpPr/>
      </dsp:nvSpPr>
      <dsp:spPr>
        <a:xfrm>
          <a:off x="1600200" y="798585"/>
          <a:ext cx="872370" cy="290016"/>
        </a:xfrm>
        <a:custGeom>
          <a:avLst/>
          <a:gdLst/>
          <a:ahLst/>
          <a:cxnLst/>
          <a:rect l="0" t="0" r="0" b="0"/>
          <a:pathLst>
            <a:path>
              <a:moveTo>
                <a:pt x="0" y="0"/>
              </a:moveTo>
              <a:lnTo>
                <a:pt x="0" y="145008"/>
              </a:lnTo>
              <a:lnTo>
                <a:pt x="872370" y="145008"/>
              </a:lnTo>
              <a:lnTo>
                <a:pt x="872370" y="2900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CE28CE-D89B-44D4-A390-D5C18B32576D}">
      <dsp:nvSpPr>
        <dsp:cNvPr id="0" name=""/>
        <dsp:cNvSpPr/>
      </dsp:nvSpPr>
      <dsp:spPr>
        <a:xfrm>
          <a:off x="682109" y="1654597"/>
          <a:ext cx="91440" cy="290016"/>
        </a:xfrm>
        <a:custGeom>
          <a:avLst/>
          <a:gdLst/>
          <a:ahLst/>
          <a:cxnLst/>
          <a:rect l="0" t="0" r="0" b="0"/>
          <a:pathLst>
            <a:path>
              <a:moveTo>
                <a:pt x="45720" y="0"/>
              </a:moveTo>
              <a:lnTo>
                <a:pt x="45720" y="2900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DEAA31-9B18-4F8E-8533-C7E0ADB88AB8}">
      <dsp:nvSpPr>
        <dsp:cNvPr id="0" name=""/>
        <dsp:cNvSpPr/>
      </dsp:nvSpPr>
      <dsp:spPr>
        <a:xfrm>
          <a:off x="727829" y="798585"/>
          <a:ext cx="872370" cy="290016"/>
        </a:xfrm>
        <a:custGeom>
          <a:avLst/>
          <a:gdLst/>
          <a:ahLst/>
          <a:cxnLst/>
          <a:rect l="0" t="0" r="0" b="0"/>
          <a:pathLst>
            <a:path>
              <a:moveTo>
                <a:pt x="872370" y="0"/>
              </a:moveTo>
              <a:lnTo>
                <a:pt x="872370" y="145008"/>
              </a:lnTo>
              <a:lnTo>
                <a:pt x="0" y="145008"/>
              </a:lnTo>
              <a:lnTo>
                <a:pt x="0" y="2900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73F2E-9063-422C-AF67-18E3A36B6E83}">
      <dsp:nvSpPr>
        <dsp:cNvPr id="0" name=""/>
        <dsp:cNvSpPr/>
      </dsp:nvSpPr>
      <dsp:spPr>
        <a:xfrm>
          <a:off x="872838" y="232590"/>
          <a:ext cx="1454723" cy="5659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Service Delivery Manager</a:t>
          </a:r>
        </a:p>
      </dsp:txBody>
      <dsp:txXfrm>
        <a:off x="872838" y="232590"/>
        <a:ext cx="1454723" cy="565995"/>
      </dsp:txXfrm>
    </dsp:sp>
    <dsp:sp modelId="{C6AE20E4-9E9F-4B6C-BA88-159FA7BFBF02}">
      <dsp:nvSpPr>
        <dsp:cNvPr id="0" name=""/>
        <dsp:cNvSpPr/>
      </dsp:nvSpPr>
      <dsp:spPr>
        <a:xfrm>
          <a:off x="467" y="1088602"/>
          <a:ext cx="1454723" cy="5659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Senior Hardware Support Engineer</a:t>
          </a:r>
        </a:p>
      </dsp:txBody>
      <dsp:txXfrm>
        <a:off x="467" y="1088602"/>
        <a:ext cx="1454723" cy="565995"/>
      </dsp:txXfrm>
    </dsp:sp>
    <dsp:sp modelId="{1E0520B2-2CAD-4978-8DFB-9B6F3F7AE045}">
      <dsp:nvSpPr>
        <dsp:cNvPr id="0" name=""/>
        <dsp:cNvSpPr/>
      </dsp:nvSpPr>
      <dsp:spPr>
        <a:xfrm>
          <a:off x="467" y="1944614"/>
          <a:ext cx="1454723" cy="5659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Hardware Support Engineer </a:t>
          </a:r>
        </a:p>
        <a:p>
          <a:pPr lvl="0" algn="ctr" defTabSz="533400">
            <a:lnSpc>
              <a:spcPct val="90000"/>
            </a:lnSpc>
            <a:spcBef>
              <a:spcPct val="0"/>
            </a:spcBef>
            <a:spcAft>
              <a:spcPct val="35000"/>
            </a:spcAft>
          </a:pPr>
          <a:r>
            <a:rPr lang="en-GB" sz="1200" b="1" kern="1200">
              <a:latin typeface="Arial" panose="020B0604020202020204" pitchFamily="34" charset="0"/>
              <a:cs typeface="Arial" panose="020B0604020202020204" pitchFamily="34" charset="0"/>
            </a:rPr>
            <a:t>(This Post)</a:t>
          </a:r>
        </a:p>
      </dsp:txBody>
      <dsp:txXfrm>
        <a:off x="467" y="1944614"/>
        <a:ext cx="1454723" cy="565995"/>
      </dsp:txXfrm>
    </dsp:sp>
    <dsp:sp modelId="{B42435AA-96FF-49C9-B064-230481B64B42}">
      <dsp:nvSpPr>
        <dsp:cNvPr id="0" name=""/>
        <dsp:cNvSpPr/>
      </dsp:nvSpPr>
      <dsp:spPr>
        <a:xfrm>
          <a:off x="1745208" y="1088602"/>
          <a:ext cx="1454723" cy="5659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Support Team Lead - Hardware Installs</a:t>
          </a:r>
        </a:p>
      </dsp:txBody>
      <dsp:txXfrm>
        <a:off x="1745208" y="1088602"/>
        <a:ext cx="1454723" cy="565995"/>
      </dsp:txXfrm>
    </dsp:sp>
    <dsp:sp modelId="{EC5AE8DA-EACA-4137-8A91-0548C8662208}">
      <dsp:nvSpPr>
        <dsp:cNvPr id="0" name=""/>
        <dsp:cNvSpPr/>
      </dsp:nvSpPr>
      <dsp:spPr>
        <a:xfrm>
          <a:off x="1745208" y="1944614"/>
          <a:ext cx="1454723" cy="5659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latin typeface="Arial" panose="020B0604020202020204" pitchFamily="34" charset="0"/>
              <a:cs typeface="Arial" panose="020B0604020202020204" pitchFamily="34" charset="0"/>
            </a:rPr>
            <a:t>Desktop Analyst</a:t>
          </a:r>
        </a:p>
      </dsp:txBody>
      <dsp:txXfrm>
        <a:off x="1745208" y="1944614"/>
        <a:ext cx="1454723" cy="5659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Dunsmore, Sangmi</dc:creator>
  <cp:keywords/>
  <dc:description/>
  <cp:lastModifiedBy>Curran, Margaret</cp:lastModifiedBy>
  <cp:revision>2</cp:revision>
  <dcterms:created xsi:type="dcterms:W3CDTF">2023-10-10T15:50:00Z</dcterms:created>
  <dcterms:modified xsi:type="dcterms:W3CDTF">2023-10-10T15:50:00Z</dcterms:modified>
</cp:coreProperties>
</file>