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E92" w:rsidRPr="00E15B12" w:rsidRDefault="001D1507" w:rsidP="00F03E92">
      <w:pPr>
        <w:ind w:right="-1488"/>
        <w:rPr>
          <w:rFonts w:ascii="Arial" w:hAnsi="Arial" w:cs="Arial"/>
          <w:b/>
          <w:color w:val="1F497D"/>
          <w:sz w:val="22"/>
          <w:szCs w:val="22"/>
        </w:rPr>
      </w:pPr>
      <w:r w:rsidRPr="00E15B12">
        <w:rPr>
          <w:rFonts w:ascii="Arial" w:hAnsi="Arial" w:cs="Arial"/>
          <w:noProof/>
          <w:sz w:val="22"/>
          <w:szCs w:val="22"/>
          <w:lang w:eastAsia="en-GB"/>
        </w:rPr>
        <w:drawing>
          <wp:anchor distT="0" distB="0" distL="114300" distR="114300" simplePos="0" relativeHeight="251656704" behindDoc="0" locked="0" layoutInCell="1" allowOverlap="1">
            <wp:simplePos x="0" y="0"/>
            <wp:positionH relativeFrom="margin">
              <wp:align>right</wp:align>
            </wp:positionH>
            <wp:positionV relativeFrom="paragraph">
              <wp:posOffset>-3810</wp:posOffset>
            </wp:positionV>
            <wp:extent cx="1270000" cy="876300"/>
            <wp:effectExtent l="0" t="0" r="6350" b="0"/>
            <wp:wrapNone/>
            <wp:docPr id="115" name="Picture 115"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E92" w:rsidRPr="00E15B12">
        <w:rPr>
          <w:rFonts w:ascii="Arial" w:hAnsi="Arial" w:cs="Arial"/>
          <w:b/>
          <w:color w:val="1F497D"/>
          <w:sz w:val="22"/>
          <w:szCs w:val="22"/>
        </w:rPr>
        <w:t xml:space="preserve">Delivering care through collaboration                            </w:t>
      </w:r>
    </w:p>
    <w:p w:rsidR="00F03E92" w:rsidRPr="00E15B12" w:rsidRDefault="00F03E92" w:rsidP="00F03E92">
      <w:pPr>
        <w:rPr>
          <w:rFonts w:ascii="Arial" w:hAnsi="Arial" w:cs="Arial"/>
          <w:b/>
          <w:color w:val="1F497D"/>
          <w:sz w:val="22"/>
          <w:szCs w:val="22"/>
        </w:rPr>
      </w:pPr>
    </w:p>
    <w:p w:rsidR="00F03E92" w:rsidRPr="00E15B12" w:rsidRDefault="00F03E92" w:rsidP="00F03E92">
      <w:pPr>
        <w:rPr>
          <w:rFonts w:ascii="Arial" w:hAnsi="Arial" w:cs="Arial"/>
          <w:b/>
          <w:bCs/>
          <w:color w:val="1F497D"/>
          <w:sz w:val="22"/>
          <w:szCs w:val="22"/>
        </w:rPr>
      </w:pPr>
      <w:r w:rsidRPr="00E15B12">
        <w:rPr>
          <w:rFonts w:ascii="Arial" w:hAnsi="Arial" w:cs="Arial"/>
          <w:b/>
          <w:color w:val="1F497D"/>
          <w:sz w:val="22"/>
          <w:szCs w:val="22"/>
        </w:rPr>
        <w:t xml:space="preserve">NHS Golden Jubilee </w:t>
      </w:r>
    </w:p>
    <w:p w:rsidR="00F03E92" w:rsidRPr="00E15B12" w:rsidRDefault="00F03E92" w:rsidP="00F03E92">
      <w:pPr>
        <w:rPr>
          <w:rFonts w:ascii="Arial" w:hAnsi="Arial" w:cs="Arial"/>
          <w:bCs/>
          <w:color w:val="1F497D"/>
          <w:sz w:val="22"/>
          <w:szCs w:val="22"/>
        </w:rPr>
      </w:pPr>
      <w:r w:rsidRPr="00E15B12">
        <w:rPr>
          <w:rFonts w:ascii="Arial" w:hAnsi="Arial" w:cs="Arial"/>
          <w:bCs/>
          <w:color w:val="1F497D"/>
          <w:sz w:val="22"/>
          <w:szCs w:val="22"/>
        </w:rPr>
        <w:t>Beardmore Street, Clydebank G81 4HX</w:t>
      </w:r>
      <w:r w:rsidRPr="00E15B12">
        <w:rPr>
          <w:rFonts w:ascii="Arial" w:hAnsi="Arial" w:cs="Arial"/>
          <w:bCs/>
          <w:color w:val="1F497D"/>
          <w:sz w:val="22"/>
          <w:szCs w:val="22"/>
        </w:rPr>
        <w:tab/>
      </w:r>
      <w:r w:rsidRPr="00E15B12">
        <w:rPr>
          <w:rFonts w:ascii="Arial" w:hAnsi="Arial" w:cs="Arial"/>
          <w:bCs/>
          <w:color w:val="1F497D"/>
          <w:sz w:val="22"/>
          <w:szCs w:val="22"/>
        </w:rPr>
        <w:tab/>
      </w:r>
    </w:p>
    <w:p w:rsidR="00F03E92" w:rsidRPr="00E15B12" w:rsidRDefault="00F03E92" w:rsidP="00F03E92">
      <w:pPr>
        <w:rPr>
          <w:rFonts w:ascii="Arial" w:hAnsi="Arial" w:cs="Arial"/>
          <w:bCs/>
          <w:color w:val="1F497D"/>
          <w:sz w:val="22"/>
          <w:szCs w:val="22"/>
        </w:rPr>
      </w:pPr>
      <w:r w:rsidRPr="00E15B12">
        <w:rPr>
          <w:rFonts w:ascii="Arial" w:hAnsi="Arial" w:cs="Arial"/>
          <w:bCs/>
          <w:color w:val="1F497D"/>
          <w:sz w:val="22"/>
          <w:szCs w:val="22"/>
        </w:rPr>
        <w:t>Telephone: 0141 951 5000</w:t>
      </w:r>
    </w:p>
    <w:p w:rsidR="00F03E92" w:rsidRPr="00E15B12" w:rsidRDefault="0076717F" w:rsidP="00F03E92">
      <w:pPr>
        <w:keepNext/>
        <w:spacing w:after="60"/>
        <w:outlineLvl w:val="0"/>
        <w:rPr>
          <w:rFonts w:ascii="Arial" w:hAnsi="Arial" w:cs="Arial"/>
          <w:color w:val="1F497D"/>
          <w:sz w:val="22"/>
          <w:szCs w:val="22"/>
        </w:rPr>
      </w:pPr>
      <w:hyperlink r:id="rId6" w:history="1">
        <w:r w:rsidR="00F03E92" w:rsidRPr="00E15B12">
          <w:rPr>
            <w:rFonts w:ascii="Arial" w:hAnsi="Arial" w:cs="Arial"/>
            <w:color w:val="0000FF"/>
            <w:sz w:val="22"/>
            <w:szCs w:val="22"/>
            <w:u w:val="single"/>
          </w:rPr>
          <w:t>www.nhsgoldenjubilee.co.uk</w:t>
        </w:r>
      </w:hyperlink>
      <w:r w:rsidR="00F03E92" w:rsidRPr="00E15B12">
        <w:rPr>
          <w:rFonts w:ascii="Arial" w:hAnsi="Arial" w:cs="Arial"/>
          <w:color w:val="1F497D"/>
          <w:sz w:val="22"/>
          <w:szCs w:val="22"/>
        </w:rPr>
        <w:tab/>
      </w:r>
    </w:p>
    <w:p w:rsidR="00F03E92" w:rsidRPr="00E15B12" w:rsidRDefault="00F03E92" w:rsidP="00F03E92">
      <w:pPr>
        <w:keepNext/>
        <w:outlineLvl w:val="0"/>
        <w:rPr>
          <w:rFonts w:ascii="Arial" w:hAnsi="Arial" w:cs="Arial"/>
          <w:b/>
          <w:color w:val="1F497D"/>
          <w:sz w:val="22"/>
          <w:szCs w:val="22"/>
        </w:rPr>
      </w:pPr>
    </w:p>
    <w:p w:rsidR="00F03E92" w:rsidRPr="00E15B12" w:rsidRDefault="00F03E92" w:rsidP="00F03E92">
      <w:pPr>
        <w:jc w:val="both"/>
        <w:rPr>
          <w:rFonts w:ascii="Arial" w:hAnsi="Arial" w:cs="Arial"/>
          <w:color w:val="1F497D"/>
          <w:sz w:val="22"/>
          <w:szCs w:val="22"/>
        </w:rPr>
      </w:pPr>
      <w:r w:rsidRPr="00E15B12">
        <w:rPr>
          <w:rFonts w:ascii="Arial" w:hAnsi="Arial" w:cs="Arial"/>
          <w:color w:val="1F497D"/>
          <w:sz w:val="22"/>
          <w:szCs w:val="22"/>
        </w:rPr>
        <w:t>Chair: Susan Douglas-Scott CBE</w:t>
      </w:r>
    </w:p>
    <w:p w:rsidR="00F03E92" w:rsidRPr="00E15B12" w:rsidRDefault="00F03E92" w:rsidP="00F03E92">
      <w:pPr>
        <w:keepNext/>
        <w:outlineLvl w:val="0"/>
        <w:rPr>
          <w:rFonts w:ascii="Arial" w:hAnsi="Arial" w:cs="Arial"/>
          <w:bCs/>
          <w:color w:val="1F497D"/>
          <w:sz w:val="22"/>
          <w:szCs w:val="22"/>
        </w:rPr>
      </w:pPr>
      <w:r w:rsidRPr="00E15B12">
        <w:rPr>
          <w:rFonts w:ascii="Arial" w:hAnsi="Arial" w:cs="Arial"/>
          <w:bCs/>
          <w:color w:val="1F497D"/>
          <w:sz w:val="22"/>
          <w:szCs w:val="22"/>
        </w:rPr>
        <w:t xml:space="preserve">Chief Executive: </w:t>
      </w:r>
      <w:r w:rsidR="006F30CF">
        <w:rPr>
          <w:rFonts w:ascii="Arial" w:hAnsi="Arial" w:cs="Arial"/>
          <w:bCs/>
          <w:color w:val="1F497D"/>
          <w:sz w:val="22"/>
          <w:szCs w:val="22"/>
        </w:rPr>
        <w:t>Gordon James</w:t>
      </w:r>
    </w:p>
    <w:p w:rsidR="00F03E92" w:rsidRPr="00E15B12" w:rsidRDefault="00F03E92" w:rsidP="00F03E92">
      <w:pPr>
        <w:overflowPunct w:val="0"/>
        <w:autoSpaceDE w:val="0"/>
        <w:autoSpaceDN w:val="0"/>
        <w:adjustRightInd w:val="0"/>
        <w:textAlignment w:val="baseline"/>
        <w:rPr>
          <w:rFonts w:ascii="Arial" w:hAnsi="Arial" w:cs="Arial"/>
          <w:sz w:val="22"/>
          <w:szCs w:val="22"/>
        </w:rPr>
      </w:pP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sz w:val="22"/>
          <w:szCs w:val="22"/>
        </w:rPr>
        <w:t>Recruitment line: 0800 0283 666</w:t>
      </w:r>
    </w:p>
    <w:p w:rsidR="00F03E92" w:rsidRPr="00E15B12" w:rsidRDefault="00F03E92" w:rsidP="00F03E92">
      <w:pPr>
        <w:overflowPunct w:val="0"/>
        <w:autoSpaceDE w:val="0"/>
        <w:autoSpaceDN w:val="0"/>
        <w:adjustRightInd w:val="0"/>
        <w:textAlignment w:val="baseline"/>
        <w:rPr>
          <w:rFonts w:ascii="Arial" w:hAnsi="Arial" w:cs="Arial"/>
          <w:sz w:val="22"/>
          <w:szCs w:val="22"/>
        </w:rPr>
      </w:pP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sz w:val="22"/>
          <w:szCs w:val="22"/>
        </w:rPr>
        <w:t>Dear Candidate,</w:t>
      </w:r>
    </w:p>
    <w:p w:rsidR="00F03E92" w:rsidRPr="00E15B12" w:rsidRDefault="00F03E92" w:rsidP="00F03E92">
      <w:pPr>
        <w:overflowPunct w:val="0"/>
        <w:autoSpaceDE w:val="0"/>
        <w:autoSpaceDN w:val="0"/>
        <w:adjustRightInd w:val="0"/>
        <w:textAlignment w:val="baseline"/>
        <w:rPr>
          <w:rFonts w:ascii="Arial" w:hAnsi="Arial" w:cs="Arial"/>
          <w:sz w:val="22"/>
          <w:szCs w:val="22"/>
        </w:rPr>
      </w:pPr>
    </w:p>
    <w:p w:rsidR="00CE7EB3" w:rsidRDefault="00F03E92" w:rsidP="00F03E92">
      <w:pPr>
        <w:overflowPunct w:val="0"/>
        <w:autoSpaceDE w:val="0"/>
        <w:autoSpaceDN w:val="0"/>
        <w:adjustRightInd w:val="0"/>
        <w:textAlignment w:val="baseline"/>
        <w:rPr>
          <w:rFonts w:ascii="Arial" w:hAnsi="Arial" w:cs="Arial"/>
          <w:b/>
          <w:sz w:val="22"/>
          <w:szCs w:val="22"/>
        </w:rPr>
      </w:pPr>
      <w:r w:rsidRPr="00E15B12">
        <w:rPr>
          <w:rFonts w:ascii="Arial" w:hAnsi="Arial" w:cs="Arial"/>
          <w:b/>
          <w:sz w:val="22"/>
          <w:szCs w:val="22"/>
        </w:rPr>
        <w:t xml:space="preserve">POST: </w:t>
      </w:r>
      <w:r w:rsidR="00AD598A">
        <w:rPr>
          <w:rFonts w:ascii="Arial" w:hAnsi="Arial" w:cs="Arial"/>
          <w:b/>
          <w:sz w:val="22"/>
          <w:szCs w:val="22"/>
        </w:rPr>
        <w:t>Administration Assistant (Fixed term 24 months)</w:t>
      </w:r>
    </w:p>
    <w:p w:rsidR="001C4D1D" w:rsidRDefault="00F03E92" w:rsidP="00F03E92">
      <w:pPr>
        <w:overflowPunct w:val="0"/>
        <w:autoSpaceDE w:val="0"/>
        <w:autoSpaceDN w:val="0"/>
        <w:adjustRightInd w:val="0"/>
        <w:textAlignment w:val="baseline"/>
        <w:rPr>
          <w:rFonts w:ascii="Arial" w:hAnsi="Arial" w:cs="Arial"/>
          <w:b/>
          <w:color w:val="000000"/>
          <w:sz w:val="22"/>
          <w:szCs w:val="22"/>
        </w:rPr>
      </w:pPr>
      <w:r w:rsidRPr="00E15B12">
        <w:rPr>
          <w:rFonts w:ascii="Arial" w:hAnsi="Arial" w:cs="Arial"/>
          <w:b/>
          <w:sz w:val="22"/>
          <w:szCs w:val="22"/>
        </w:rPr>
        <w:t>HOURS</w:t>
      </w:r>
      <w:r w:rsidRPr="00E15B12">
        <w:rPr>
          <w:rFonts w:ascii="Arial" w:hAnsi="Arial" w:cs="Arial"/>
          <w:b/>
          <w:color w:val="000000"/>
          <w:sz w:val="22"/>
          <w:szCs w:val="22"/>
        </w:rPr>
        <w:t xml:space="preserve">: </w:t>
      </w:r>
      <w:r w:rsidR="00AD598A">
        <w:rPr>
          <w:rFonts w:ascii="Arial" w:hAnsi="Arial" w:cs="Arial"/>
          <w:b/>
          <w:color w:val="000000"/>
          <w:sz w:val="22"/>
          <w:szCs w:val="22"/>
        </w:rPr>
        <w:t>26 Hours per Week</w:t>
      </w:r>
    </w:p>
    <w:p w:rsidR="0037459B" w:rsidRPr="00E15B12" w:rsidRDefault="0037459B" w:rsidP="00F03E92">
      <w:pPr>
        <w:overflowPunct w:val="0"/>
        <w:autoSpaceDE w:val="0"/>
        <w:autoSpaceDN w:val="0"/>
        <w:adjustRightInd w:val="0"/>
        <w:textAlignment w:val="baseline"/>
        <w:rPr>
          <w:rFonts w:ascii="Arial" w:hAnsi="Arial" w:cs="Arial"/>
          <w:b/>
          <w:color w:val="000000"/>
          <w:sz w:val="22"/>
          <w:szCs w:val="22"/>
        </w:rPr>
      </w:pPr>
      <w:r>
        <w:rPr>
          <w:rFonts w:ascii="Arial" w:hAnsi="Arial" w:cs="Arial"/>
          <w:b/>
          <w:color w:val="000000"/>
          <w:sz w:val="22"/>
          <w:szCs w:val="22"/>
        </w:rPr>
        <w:t>BAND:</w:t>
      </w:r>
      <w:r w:rsidR="00AD598A">
        <w:rPr>
          <w:rFonts w:ascii="Arial" w:hAnsi="Arial" w:cs="Arial"/>
          <w:b/>
          <w:color w:val="000000"/>
          <w:sz w:val="22"/>
          <w:szCs w:val="22"/>
        </w:rPr>
        <w:t xml:space="preserve"> 3</w:t>
      </w:r>
    </w:p>
    <w:p w:rsidR="004D23F6" w:rsidRPr="00E15B12" w:rsidRDefault="0083325F" w:rsidP="00F03E92">
      <w:pPr>
        <w:overflowPunct w:val="0"/>
        <w:autoSpaceDE w:val="0"/>
        <w:autoSpaceDN w:val="0"/>
        <w:adjustRightInd w:val="0"/>
        <w:textAlignment w:val="baseline"/>
        <w:rPr>
          <w:rFonts w:ascii="Arial" w:hAnsi="Arial" w:cs="Arial"/>
          <w:b/>
          <w:sz w:val="22"/>
          <w:szCs w:val="22"/>
        </w:rPr>
      </w:pPr>
      <w:r w:rsidRPr="00E15B12">
        <w:rPr>
          <w:rFonts w:ascii="Arial" w:hAnsi="Arial" w:cs="Arial"/>
          <w:b/>
          <w:color w:val="000000"/>
          <w:sz w:val="22"/>
          <w:szCs w:val="22"/>
        </w:rPr>
        <w:t>SALARY:</w:t>
      </w:r>
      <w:r w:rsidR="00AD598A">
        <w:rPr>
          <w:rFonts w:ascii="Arial" w:hAnsi="Arial" w:cs="Arial"/>
          <w:b/>
          <w:color w:val="000000"/>
          <w:sz w:val="22"/>
          <w:szCs w:val="22"/>
        </w:rPr>
        <w:t xml:space="preserve"> £25,468 - £27,486 Pro Rata per Annum</w:t>
      </w:r>
      <w:r w:rsidRPr="00E15B12">
        <w:rPr>
          <w:rFonts w:ascii="Arial" w:hAnsi="Arial" w:cs="Arial"/>
          <w:b/>
          <w:color w:val="000000"/>
          <w:sz w:val="22"/>
          <w:szCs w:val="22"/>
        </w:rPr>
        <w:t xml:space="preserve"> </w:t>
      </w: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b/>
          <w:sz w:val="22"/>
          <w:szCs w:val="22"/>
        </w:rPr>
        <w:t xml:space="preserve">CLOSING DATE: </w:t>
      </w:r>
      <w:r w:rsidR="00AD598A">
        <w:rPr>
          <w:rFonts w:ascii="Arial" w:hAnsi="Arial" w:cs="Arial"/>
          <w:b/>
          <w:sz w:val="22"/>
          <w:szCs w:val="22"/>
        </w:rPr>
        <w:t>31</w:t>
      </w:r>
      <w:r w:rsidR="00AD598A" w:rsidRPr="00AD598A">
        <w:rPr>
          <w:rFonts w:ascii="Arial" w:hAnsi="Arial" w:cs="Arial"/>
          <w:b/>
          <w:sz w:val="22"/>
          <w:szCs w:val="22"/>
          <w:vertAlign w:val="superscript"/>
        </w:rPr>
        <w:t>st</w:t>
      </w:r>
      <w:r w:rsidR="00AD598A">
        <w:rPr>
          <w:rFonts w:ascii="Arial" w:hAnsi="Arial" w:cs="Arial"/>
          <w:b/>
          <w:sz w:val="22"/>
          <w:szCs w:val="22"/>
        </w:rPr>
        <w:t xml:space="preserve"> October 2023</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r w:rsidRPr="00E15B12">
        <w:rPr>
          <w:rFonts w:ascii="Arial" w:hAnsi="Arial" w:cs="Arial"/>
          <w:sz w:val="22"/>
          <w:szCs w:val="22"/>
        </w:rPr>
        <w:t>NHS Golden Jubilee welcomes your enquiry in connection with the above post.  Please find enclosed an information pack.</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r w:rsidRPr="00E15B12">
        <w:rPr>
          <w:rFonts w:ascii="Arial" w:hAnsi="Arial" w:cs="Arial"/>
          <w:sz w:val="22"/>
          <w:szCs w:val="22"/>
        </w:rPr>
        <w:t xml:space="preserve">Should you wish to submit an application for the above post, please ensure you do so in advance of the closing </w:t>
      </w:r>
      <w:proofErr w:type="gramStart"/>
      <w:r w:rsidRPr="00E15B12">
        <w:rPr>
          <w:rFonts w:ascii="Arial" w:hAnsi="Arial" w:cs="Arial"/>
          <w:sz w:val="22"/>
          <w:szCs w:val="22"/>
        </w:rPr>
        <w:t>date.</w:t>
      </w:r>
      <w:proofErr w:type="gramEnd"/>
      <w:r w:rsidRPr="00E15B12">
        <w:rPr>
          <w:rFonts w:ascii="Arial" w:hAnsi="Arial" w:cs="Arial"/>
          <w:sz w:val="22"/>
          <w:szCs w:val="22"/>
        </w:rPr>
        <w:t xml:space="preserve">  Late applications will not be forwarded for short listing.</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jc w:val="both"/>
        <w:rPr>
          <w:rFonts w:ascii="Arial" w:hAnsi="Arial" w:cs="Arial"/>
          <w:b/>
          <w:sz w:val="22"/>
          <w:szCs w:val="22"/>
        </w:rPr>
      </w:pPr>
      <w:r w:rsidRPr="00E15B12">
        <w:rPr>
          <w:rFonts w:ascii="Arial" w:hAnsi="Arial" w:cs="Arial"/>
          <w:sz w:val="22"/>
          <w:szCs w:val="22"/>
        </w:rPr>
        <w:t xml:space="preserve">When providing referees on the application form, please be aware that we require a minimum of two references to cover at least </w:t>
      </w:r>
      <w:r w:rsidRPr="00E15B12">
        <w:rPr>
          <w:rFonts w:ascii="Arial" w:hAnsi="Arial" w:cs="Arial"/>
          <w:b/>
          <w:bCs/>
          <w:sz w:val="22"/>
          <w:szCs w:val="22"/>
          <w:u w:val="single"/>
        </w:rPr>
        <w:t>two years</w:t>
      </w:r>
      <w:r w:rsidRPr="00E15B12">
        <w:rPr>
          <w:rFonts w:ascii="Arial" w:hAnsi="Arial" w:cs="Arial"/>
          <w:sz w:val="22"/>
          <w:szCs w:val="22"/>
        </w:rPr>
        <w:t xml:space="preserve"> of previous employment/training history.   If there is insufficient space on the application form to list all of your referees, please provide on an additional page.  Where possible, please provide us with e-mail addresses for contact.  Additionally, you should note that as part of the pre-employment checks a PVG or Disclosure Scotland check will be completed.  </w:t>
      </w:r>
      <w:r w:rsidRPr="00E15B12">
        <w:rPr>
          <w:rFonts w:ascii="Arial" w:hAnsi="Arial" w:cs="Arial"/>
          <w:b/>
          <w:sz w:val="22"/>
          <w:szCs w:val="22"/>
        </w:rPr>
        <w:t>It is an offence for barred individuals to apply for regulated work.</w:t>
      </w:r>
    </w:p>
    <w:p w:rsidR="00F03E92" w:rsidRPr="00E15B12" w:rsidRDefault="00F03E92" w:rsidP="00F03E92">
      <w:pPr>
        <w:jc w:val="both"/>
        <w:rPr>
          <w:rFonts w:ascii="Arial" w:hAnsi="Arial" w:cs="Arial"/>
          <w:sz w:val="22"/>
          <w:szCs w:val="22"/>
        </w:rPr>
      </w:pPr>
    </w:p>
    <w:p w:rsidR="00F03E92" w:rsidRPr="00E15B12" w:rsidRDefault="00F03E92" w:rsidP="00F03E92">
      <w:pPr>
        <w:jc w:val="both"/>
        <w:rPr>
          <w:rFonts w:ascii="Arial" w:hAnsi="Arial" w:cs="Arial"/>
          <w:b/>
          <w:sz w:val="22"/>
          <w:szCs w:val="22"/>
        </w:rPr>
      </w:pPr>
      <w:r w:rsidRPr="00E15B12">
        <w:rPr>
          <w:rFonts w:ascii="Arial" w:hAnsi="Arial" w:cs="Arial"/>
          <w:sz w:val="22"/>
          <w:szCs w:val="22"/>
        </w:rPr>
        <w:t xml:space="preserve">Should you contact the recruitment team to discuss any queries regarding your application it is advisable that you retain the job reference number as you will be asked to quote this when you call.    </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r w:rsidRPr="00E15B12">
        <w:rPr>
          <w:rFonts w:ascii="Arial" w:hAnsi="Arial" w:cs="Arial"/>
          <w:sz w:val="22"/>
          <w:szCs w:val="22"/>
        </w:rPr>
        <w:t>In the meantime, I wish you success with your application and should you require any further information please do not hesitate to contact the recruitment team on the contact telephone number shown above.</w:t>
      </w:r>
    </w:p>
    <w:p w:rsidR="00F03E92" w:rsidRPr="00E15B12" w:rsidRDefault="00F03E92" w:rsidP="00F03E9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jc w:val="both"/>
        <w:rPr>
          <w:rFonts w:ascii="Arial" w:hAnsi="Arial" w:cs="Arial"/>
          <w:sz w:val="22"/>
          <w:szCs w:val="22"/>
        </w:rPr>
      </w:pP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sz w:val="22"/>
          <w:szCs w:val="22"/>
        </w:rPr>
        <w:t>Yours sincerely,</w:t>
      </w:r>
    </w:p>
    <w:p w:rsidR="00F03E92" w:rsidRPr="00E15B12" w:rsidRDefault="001D1507" w:rsidP="00F03E92">
      <w:pPr>
        <w:overflowPunct w:val="0"/>
        <w:autoSpaceDE w:val="0"/>
        <w:autoSpaceDN w:val="0"/>
        <w:adjustRightInd w:val="0"/>
        <w:textAlignment w:val="baseline"/>
        <w:rPr>
          <w:rFonts w:ascii="Arial" w:hAnsi="Arial" w:cs="Arial"/>
          <w:sz w:val="22"/>
          <w:szCs w:val="22"/>
        </w:rPr>
      </w:pPr>
      <w:r w:rsidRPr="00E15B12">
        <w:rPr>
          <w:rFonts w:ascii="Arial" w:hAnsi="Arial" w:cs="Arial"/>
          <w:noProof/>
          <w:sz w:val="22"/>
          <w:szCs w:val="22"/>
          <w:lang w:eastAsia="en-GB"/>
        </w:rPr>
        <w:drawing>
          <wp:inline distT="0" distB="0" distL="0" distR="0">
            <wp:extent cx="1304290" cy="604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290" cy="604520"/>
                    </a:xfrm>
                    <a:prstGeom prst="rect">
                      <a:avLst/>
                    </a:prstGeom>
                    <a:noFill/>
                    <a:ln>
                      <a:noFill/>
                    </a:ln>
                  </pic:spPr>
                </pic:pic>
              </a:graphicData>
            </a:graphic>
          </wp:inline>
        </w:drawing>
      </w:r>
    </w:p>
    <w:p w:rsidR="00F03E92" w:rsidRPr="00E15B12" w:rsidRDefault="00F03E92" w:rsidP="00F03E92">
      <w:pPr>
        <w:rPr>
          <w:rFonts w:ascii="Arial" w:hAnsi="Arial" w:cs="Arial"/>
          <w:sz w:val="22"/>
          <w:szCs w:val="22"/>
        </w:rPr>
      </w:pPr>
      <w:r w:rsidRPr="00E15B12">
        <w:rPr>
          <w:rFonts w:ascii="Arial" w:hAnsi="Arial" w:cs="Arial"/>
          <w:sz w:val="22"/>
          <w:szCs w:val="22"/>
        </w:rPr>
        <w:t>Gabriella Swinyard</w:t>
      </w:r>
    </w:p>
    <w:p w:rsidR="00F03E92" w:rsidRPr="00E15B12" w:rsidRDefault="00F03E92" w:rsidP="00F03E92">
      <w:pPr>
        <w:rPr>
          <w:rFonts w:ascii="Arial" w:hAnsi="Arial" w:cs="Arial"/>
          <w:sz w:val="22"/>
          <w:szCs w:val="22"/>
        </w:rPr>
      </w:pPr>
      <w:r w:rsidRPr="00E15B12">
        <w:rPr>
          <w:rFonts w:ascii="Arial" w:hAnsi="Arial" w:cs="Arial"/>
          <w:sz w:val="22"/>
          <w:szCs w:val="22"/>
        </w:rPr>
        <w:t>Senior Recruitment Advisor</w:t>
      </w:r>
    </w:p>
    <w:p w:rsidR="007D17E7" w:rsidRPr="00E15B12" w:rsidRDefault="007D17E7" w:rsidP="007F4D8F">
      <w:pPr>
        <w:rPr>
          <w:rFonts w:ascii="Arial" w:hAnsi="Arial" w:cs="Arial"/>
          <w:sz w:val="22"/>
          <w:szCs w:val="22"/>
        </w:rPr>
      </w:pPr>
    </w:p>
    <w:p w:rsidR="007D17E7" w:rsidRPr="00E15B12" w:rsidRDefault="007D17E7" w:rsidP="007F4D8F">
      <w:pPr>
        <w:rPr>
          <w:rFonts w:ascii="Arial" w:hAnsi="Arial" w:cs="Arial"/>
          <w:sz w:val="22"/>
          <w:szCs w:val="22"/>
        </w:rPr>
      </w:pPr>
    </w:p>
    <w:p w:rsidR="00E15B12" w:rsidRPr="00E15B12" w:rsidRDefault="00E15B12" w:rsidP="007F4D8F">
      <w:pPr>
        <w:rPr>
          <w:rFonts w:ascii="Arial" w:hAnsi="Arial" w:cs="Arial"/>
          <w:sz w:val="22"/>
          <w:szCs w:val="22"/>
        </w:rPr>
      </w:pPr>
    </w:p>
    <w:p w:rsidR="00442D52" w:rsidRDefault="00442D52" w:rsidP="007F4D8F">
      <w:pPr>
        <w:rPr>
          <w:rFonts w:ascii="Arial" w:hAnsi="Arial" w:cs="Arial"/>
          <w:sz w:val="22"/>
          <w:szCs w:val="22"/>
        </w:rPr>
        <w:sectPr w:rsidR="00442D52" w:rsidSect="00442D52">
          <w:type w:val="continuous"/>
          <w:pgSz w:w="12240" w:h="15840"/>
          <w:pgMar w:top="1440" w:right="1440" w:bottom="1440" w:left="1440" w:header="720" w:footer="720" w:gutter="0"/>
          <w:cols w:space="720"/>
          <w:docGrid w:linePitch="360"/>
        </w:sectPr>
      </w:pPr>
    </w:p>
    <w:p w:rsidR="00E15B12" w:rsidRPr="00E15B12" w:rsidRDefault="00DC7D08" w:rsidP="007F4D8F">
      <w:pPr>
        <w:rPr>
          <w:rFonts w:ascii="Arial" w:hAnsi="Arial" w:cs="Arial"/>
          <w:sz w:val="22"/>
          <w:szCs w:val="22"/>
        </w:rPr>
      </w:pPr>
      <w:r w:rsidRPr="00E15B12">
        <w:rPr>
          <w:rFonts w:ascii="Arial" w:hAnsi="Arial" w:cs="Arial"/>
          <w:b/>
          <w:noProof/>
          <w:sz w:val="22"/>
          <w:szCs w:val="22"/>
          <w:lang w:eastAsia="en-GB"/>
        </w:rPr>
        <w:lastRenderedPageBreak/>
        <w:drawing>
          <wp:anchor distT="0" distB="0" distL="114300" distR="114300" simplePos="0" relativeHeight="251655680" behindDoc="0" locked="0" layoutInCell="1" allowOverlap="1">
            <wp:simplePos x="0" y="0"/>
            <wp:positionH relativeFrom="column">
              <wp:posOffset>4699000</wp:posOffset>
            </wp:positionH>
            <wp:positionV relativeFrom="paragraph">
              <wp:posOffset>-603250</wp:posOffset>
            </wp:positionV>
            <wp:extent cx="1270000" cy="876300"/>
            <wp:effectExtent l="0" t="0" r="0" b="0"/>
            <wp:wrapNone/>
            <wp:docPr id="114" name="Picture 114"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60B" w:rsidRPr="00E15B12" w:rsidRDefault="00EB560B" w:rsidP="00EB560B">
      <w:pPr>
        <w:keepNext/>
        <w:ind w:left="-567" w:right="-1"/>
        <w:outlineLvl w:val="0"/>
        <w:rPr>
          <w:rFonts w:ascii="Arial" w:hAnsi="Arial" w:cs="Arial"/>
          <w:sz w:val="22"/>
          <w:szCs w:val="22"/>
        </w:rPr>
      </w:pPr>
    </w:p>
    <w:p w:rsidR="00EB560B" w:rsidRPr="00E15B12" w:rsidRDefault="00F03E92" w:rsidP="00EB560B">
      <w:pPr>
        <w:keepNext/>
        <w:jc w:val="center"/>
        <w:outlineLvl w:val="1"/>
        <w:rPr>
          <w:rFonts w:ascii="Arial" w:hAnsi="Arial" w:cs="Arial"/>
          <w:b/>
          <w:bCs/>
          <w:sz w:val="22"/>
          <w:szCs w:val="22"/>
        </w:rPr>
      </w:pPr>
      <w:r w:rsidRPr="00E15B12">
        <w:rPr>
          <w:rFonts w:ascii="Arial" w:hAnsi="Arial" w:cs="Arial"/>
          <w:b/>
          <w:bCs/>
          <w:sz w:val="22"/>
          <w:szCs w:val="22"/>
        </w:rPr>
        <w:t xml:space="preserve">NHS </w:t>
      </w:r>
      <w:r w:rsidR="00EB560B" w:rsidRPr="00E15B12">
        <w:rPr>
          <w:rFonts w:ascii="Arial" w:hAnsi="Arial" w:cs="Arial"/>
          <w:b/>
          <w:bCs/>
          <w:sz w:val="22"/>
          <w:szCs w:val="22"/>
        </w:rPr>
        <w:t xml:space="preserve">Golden Jubilee </w:t>
      </w:r>
    </w:p>
    <w:p w:rsidR="00EB560B" w:rsidRPr="00E15B12" w:rsidRDefault="00EB560B" w:rsidP="00EB560B">
      <w:pPr>
        <w:rPr>
          <w:rFonts w:ascii="Arial" w:hAnsi="Arial" w:cs="Arial"/>
          <w:sz w:val="22"/>
          <w:szCs w:val="22"/>
          <w:lang w:val="en-US"/>
        </w:rPr>
      </w:pPr>
    </w:p>
    <w:p w:rsidR="00EB560B" w:rsidRPr="00E15B12" w:rsidRDefault="00EB560B" w:rsidP="00EB560B">
      <w:pPr>
        <w:autoSpaceDE w:val="0"/>
        <w:autoSpaceDN w:val="0"/>
        <w:adjustRightInd w:val="0"/>
        <w:jc w:val="center"/>
        <w:rPr>
          <w:rFonts w:ascii="Arial" w:hAnsi="Arial" w:cs="Arial"/>
          <w:b/>
          <w:bCs/>
          <w:sz w:val="22"/>
          <w:szCs w:val="22"/>
          <w:lang w:val="en-US"/>
        </w:rPr>
      </w:pPr>
      <w:r w:rsidRPr="00E15B12">
        <w:rPr>
          <w:rFonts w:ascii="Arial" w:hAnsi="Arial" w:cs="Arial"/>
          <w:b/>
          <w:bCs/>
          <w:sz w:val="22"/>
          <w:szCs w:val="22"/>
          <w:lang w:val="en-US"/>
        </w:rPr>
        <w:t>General Information for Candidates</w:t>
      </w:r>
    </w:p>
    <w:p w:rsidR="00EB560B" w:rsidRPr="00E15B12" w:rsidRDefault="00EB560B" w:rsidP="00EB560B">
      <w:pPr>
        <w:autoSpaceDE w:val="0"/>
        <w:autoSpaceDN w:val="0"/>
        <w:adjustRightInd w:val="0"/>
        <w:jc w:val="center"/>
        <w:rPr>
          <w:rFonts w:ascii="Arial" w:hAnsi="Arial" w:cs="Arial"/>
          <w:b/>
          <w:bCs/>
          <w:sz w:val="22"/>
          <w:szCs w:val="22"/>
          <w:lang w:val="en-US"/>
        </w:rPr>
      </w:pPr>
    </w:p>
    <w:p w:rsidR="00EB560B" w:rsidRPr="00E15B12" w:rsidRDefault="00EB560B" w:rsidP="003170A9">
      <w:pPr>
        <w:numPr>
          <w:ilvl w:val="0"/>
          <w:numId w:val="1"/>
        </w:numPr>
        <w:tabs>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 xml:space="preserve">This information package has been compiled to provide prospective candidates with details of the post and background information about </w:t>
      </w:r>
      <w:r w:rsidR="00F03E92" w:rsidRPr="00E15B12">
        <w:rPr>
          <w:rFonts w:ascii="Arial" w:hAnsi="Arial" w:cs="Arial"/>
          <w:sz w:val="22"/>
          <w:szCs w:val="22"/>
          <w:lang w:val="en-US"/>
        </w:rPr>
        <w:t>NHS</w:t>
      </w:r>
      <w:r w:rsidRPr="00E15B12">
        <w:rPr>
          <w:rFonts w:ascii="Arial" w:hAnsi="Arial" w:cs="Arial"/>
          <w:sz w:val="22"/>
          <w:szCs w:val="22"/>
          <w:lang w:val="en-US"/>
        </w:rPr>
        <w:t xml:space="preserve"> Golden Jubilee</w:t>
      </w:r>
      <w:r w:rsidR="00F03E92" w:rsidRPr="00E15B12">
        <w:rPr>
          <w:rFonts w:ascii="Arial" w:hAnsi="Arial" w:cs="Arial"/>
          <w:sz w:val="22"/>
          <w:szCs w:val="22"/>
          <w:lang w:val="en-US"/>
        </w:rPr>
        <w:t>.</w:t>
      </w:r>
      <w:r w:rsidRPr="00E15B12">
        <w:rPr>
          <w:rFonts w:ascii="Arial" w:hAnsi="Arial" w:cs="Arial"/>
          <w:sz w:val="22"/>
          <w:szCs w:val="22"/>
          <w:lang w:val="en-US"/>
        </w:rPr>
        <w:t xml:space="preserve"> </w:t>
      </w:r>
    </w:p>
    <w:p w:rsidR="00EB560B" w:rsidRPr="00E15B12" w:rsidRDefault="00EB560B" w:rsidP="00EB560B">
      <w:pPr>
        <w:autoSpaceDE w:val="0"/>
        <w:autoSpaceDN w:val="0"/>
        <w:adjustRightInd w:val="0"/>
        <w:rPr>
          <w:rFonts w:ascii="Arial" w:hAnsi="Arial" w:cs="Arial"/>
          <w:sz w:val="22"/>
          <w:szCs w:val="22"/>
          <w:lang w:val="en-US"/>
        </w:rPr>
      </w:pPr>
    </w:p>
    <w:p w:rsidR="00EB560B" w:rsidRPr="00E15B12" w:rsidRDefault="00EB560B" w:rsidP="003170A9">
      <w:pPr>
        <w:numPr>
          <w:ilvl w:val="0"/>
          <w:numId w:val="1"/>
        </w:numPr>
        <w:tabs>
          <w:tab w:val="num" w:pos="360"/>
        </w:tabs>
        <w:autoSpaceDE w:val="0"/>
        <w:autoSpaceDN w:val="0"/>
        <w:adjustRightInd w:val="0"/>
        <w:ind w:left="360"/>
        <w:rPr>
          <w:rFonts w:ascii="Arial" w:hAnsi="Arial" w:cs="Arial"/>
          <w:sz w:val="22"/>
          <w:szCs w:val="22"/>
          <w:lang w:val="en-US"/>
        </w:rPr>
      </w:pPr>
      <w:r w:rsidRPr="00E15B12">
        <w:rPr>
          <w:rFonts w:ascii="Arial" w:hAnsi="Arial" w:cs="Arial"/>
          <w:sz w:val="22"/>
          <w:szCs w:val="22"/>
          <w:lang w:val="en-US"/>
        </w:rPr>
        <w:t xml:space="preserve">The contents </w:t>
      </w:r>
      <w:r w:rsidR="00CA79FA" w:rsidRPr="00E15B12">
        <w:rPr>
          <w:rFonts w:ascii="Arial" w:hAnsi="Arial" w:cs="Arial"/>
          <w:sz w:val="22"/>
          <w:szCs w:val="22"/>
          <w:lang w:val="en-US"/>
        </w:rPr>
        <w:t>of this package are as follows:</w:t>
      </w:r>
    </w:p>
    <w:p w:rsidR="00EB560B" w:rsidRPr="00E15B12" w:rsidRDefault="00581107" w:rsidP="003170A9">
      <w:pPr>
        <w:numPr>
          <w:ilvl w:val="1"/>
          <w:numId w:val="1"/>
        </w:numPr>
        <w:autoSpaceDE w:val="0"/>
        <w:autoSpaceDN w:val="0"/>
        <w:adjustRightInd w:val="0"/>
        <w:rPr>
          <w:rFonts w:ascii="Arial" w:hAnsi="Arial" w:cs="Arial"/>
          <w:sz w:val="22"/>
          <w:szCs w:val="22"/>
          <w:lang w:val="en-US"/>
        </w:rPr>
      </w:pPr>
      <w:r w:rsidRPr="00E15B12">
        <w:rPr>
          <w:rFonts w:ascii="Arial" w:hAnsi="Arial" w:cs="Arial"/>
          <w:sz w:val="22"/>
          <w:szCs w:val="22"/>
          <w:lang w:val="en-US"/>
        </w:rPr>
        <w:t>Job Description/Person S</w:t>
      </w:r>
      <w:r w:rsidR="00EB560B" w:rsidRPr="00E15B12">
        <w:rPr>
          <w:rFonts w:ascii="Arial" w:hAnsi="Arial" w:cs="Arial"/>
          <w:sz w:val="22"/>
          <w:szCs w:val="22"/>
          <w:lang w:val="en-US"/>
        </w:rPr>
        <w:t>pecification</w:t>
      </w:r>
    </w:p>
    <w:p w:rsidR="00EB560B" w:rsidRPr="00E15B12" w:rsidRDefault="00EB560B" w:rsidP="003170A9">
      <w:pPr>
        <w:numPr>
          <w:ilvl w:val="1"/>
          <w:numId w:val="1"/>
        </w:numPr>
        <w:autoSpaceDE w:val="0"/>
        <w:autoSpaceDN w:val="0"/>
        <w:adjustRightInd w:val="0"/>
        <w:rPr>
          <w:rFonts w:ascii="Arial" w:hAnsi="Arial" w:cs="Arial"/>
          <w:sz w:val="22"/>
          <w:szCs w:val="22"/>
          <w:lang w:val="en-US"/>
        </w:rPr>
      </w:pPr>
      <w:r w:rsidRPr="00E15B12">
        <w:rPr>
          <w:rFonts w:ascii="Arial" w:hAnsi="Arial" w:cs="Arial"/>
          <w:sz w:val="22"/>
          <w:szCs w:val="22"/>
          <w:lang w:val="en-US"/>
        </w:rPr>
        <w:t>Terms and Conditions of Service</w:t>
      </w:r>
    </w:p>
    <w:p w:rsidR="00EB560B" w:rsidRPr="00E15B12" w:rsidRDefault="00EB560B" w:rsidP="003170A9">
      <w:pPr>
        <w:numPr>
          <w:ilvl w:val="1"/>
          <w:numId w:val="1"/>
        </w:numPr>
        <w:autoSpaceDE w:val="0"/>
        <w:autoSpaceDN w:val="0"/>
        <w:adjustRightInd w:val="0"/>
        <w:rPr>
          <w:rFonts w:ascii="Arial" w:hAnsi="Arial" w:cs="Arial"/>
          <w:sz w:val="22"/>
          <w:szCs w:val="22"/>
          <w:lang w:val="en-US"/>
        </w:rPr>
      </w:pPr>
      <w:r w:rsidRPr="00E15B12">
        <w:rPr>
          <w:rFonts w:ascii="Arial" w:hAnsi="Arial" w:cs="Arial"/>
          <w:sz w:val="22"/>
          <w:szCs w:val="22"/>
          <w:lang w:val="en-US"/>
        </w:rPr>
        <w:t>Information on Agenda for Change</w:t>
      </w:r>
    </w:p>
    <w:p w:rsidR="00EB560B" w:rsidRPr="00E15B12" w:rsidRDefault="00EB560B" w:rsidP="00EB560B">
      <w:pPr>
        <w:autoSpaceDE w:val="0"/>
        <w:autoSpaceDN w:val="0"/>
        <w:adjustRightInd w:val="0"/>
        <w:rPr>
          <w:rFonts w:ascii="Arial" w:hAnsi="Arial" w:cs="Arial"/>
          <w:sz w:val="22"/>
          <w:szCs w:val="22"/>
          <w:lang w:val="en-US"/>
        </w:rPr>
      </w:pPr>
    </w:p>
    <w:p w:rsidR="00EB560B" w:rsidRPr="00E15B12" w:rsidRDefault="00EB560B" w:rsidP="003170A9">
      <w:pPr>
        <w:numPr>
          <w:ilvl w:val="1"/>
          <w:numId w:val="2"/>
        </w:numPr>
        <w:tabs>
          <w:tab w:val="clear" w:pos="144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 xml:space="preserve">The Equal Opportunities Monitoring form </w:t>
      </w:r>
      <w:r w:rsidR="004D23F6" w:rsidRPr="00E15B12">
        <w:rPr>
          <w:rFonts w:ascii="Arial" w:hAnsi="Arial" w:cs="Arial"/>
          <w:sz w:val="22"/>
          <w:szCs w:val="22"/>
          <w:lang w:val="en-US"/>
        </w:rPr>
        <w:t xml:space="preserve">which you will be requested to complete via our electronic application system </w:t>
      </w:r>
      <w:r w:rsidRPr="00E15B12">
        <w:rPr>
          <w:rFonts w:ascii="Arial" w:hAnsi="Arial" w:cs="Arial"/>
          <w:sz w:val="22"/>
          <w:szCs w:val="22"/>
          <w:lang w:val="en-US"/>
        </w:rPr>
        <w:t>is required for monitoring purposes only and will not be made available to the interview panel during any part of the recruitment process.</w:t>
      </w:r>
    </w:p>
    <w:p w:rsidR="00EB560B" w:rsidRPr="00E15B12" w:rsidRDefault="00EB560B" w:rsidP="00EB560B">
      <w:pPr>
        <w:autoSpaceDE w:val="0"/>
        <w:autoSpaceDN w:val="0"/>
        <w:adjustRightInd w:val="0"/>
        <w:jc w:val="both"/>
        <w:rPr>
          <w:rFonts w:ascii="Arial" w:hAnsi="Arial" w:cs="Arial"/>
          <w:sz w:val="22"/>
          <w:szCs w:val="22"/>
          <w:lang w:val="en-US"/>
        </w:rPr>
      </w:pPr>
    </w:p>
    <w:p w:rsidR="00EB560B" w:rsidRPr="00E15B12" w:rsidRDefault="00F03E92" w:rsidP="003170A9">
      <w:pPr>
        <w:numPr>
          <w:ilvl w:val="1"/>
          <w:numId w:val="2"/>
        </w:numPr>
        <w:tabs>
          <w:tab w:val="clear" w:pos="144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NHS Golden Jubilee</w:t>
      </w:r>
      <w:r w:rsidR="00EB560B" w:rsidRPr="00E15B12">
        <w:rPr>
          <w:rFonts w:ascii="Arial" w:hAnsi="Arial" w:cs="Arial"/>
          <w:sz w:val="22"/>
          <w:szCs w:val="22"/>
          <w:lang w:val="en-US"/>
        </w:rPr>
        <w:t xml:space="preserve"> operates a No Smoking Policy on all Premises and Grounds and in shared vehicles. </w:t>
      </w:r>
    </w:p>
    <w:p w:rsidR="00EB560B" w:rsidRPr="00E15B12" w:rsidRDefault="00EB560B" w:rsidP="00EB560B">
      <w:pPr>
        <w:autoSpaceDE w:val="0"/>
        <w:autoSpaceDN w:val="0"/>
        <w:adjustRightInd w:val="0"/>
        <w:jc w:val="both"/>
        <w:rPr>
          <w:rFonts w:ascii="Arial" w:hAnsi="Arial" w:cs="Arial"/>
          <w:sz w:val="22"/>
          <w:szCs w:val="22"/>
          <w:lang w:val="en-US"/>
        </w:rPr>
      </w:pPr>
    </w:p>
    <w:p w:rsidR="00EB560B" w:rsidRPr="00E15B12" w:rsidRDefault="00EB560B" w:rsidP="003170A9">
      <w:pPr>
        <w:numPr>
          <w:ilvl w:val="1"/>
          <w:numId w:val="2"/>
        </w:numPr>
        <w:tabs>
          <w:tab w:val="clear" w:pos="144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All offers of employment will be subject to the receipt of two year’s satisfactory References, Occupational Health screening and Disclosure Scotland clearance.  Please note that it is an offence under the act for barred individuals to apply for regulated work.</w:t>
      </w:r>
    </w:p>
    <w:p w:rsidR="00EB560B" w:rsidRPr="00E15B12" w:rsidRDefault="00EB560B" w:rsidP="00EB560B">
      <w:pPr>
        <w:autoSpaceDE w:val="0"/>
        <w:autoSpaceDN w:val="0"/>
        <w:adjustRightInd w:val="0"/>
        <w:jc w:val="both"/>
        <w:rPr>
          <w:rFonts w:ascii="Arial" w:hAnsi="Arial" w:cs="Arial"/>
          <w:sz w:val="22"/>
          <w:szCs w:val="22"/>
          <w:lang w:val="en-US"/>
        </w:rPr>
      </w:pPr>
    </w:p>
    <w:p w:rsidR="00DB6545" w:rsidRPr="00E15B12" w:rsidRDefault="00EB560B" w:rsidP="00DB6545">
      <w:pPr>
        <w:numPr>
          <w:ilvl w:val="1"/>
          <w:numId w:val="2"/>
        </w:numPr>
        <w:tabs>
          <w:tab w:val="clear" w:pos="1440"/>
          <w:tab w:val="num" w:pos="360"/>
        </w:tabs>
        <w:autoSpaceDE w:val="0"/>
        <w:autoSpaceDN w:val="0"/>
        <w:adjustRightInd w:val="0"/>
        <w:ind w:left="360"/>
        <w:rPr>
          <w:rFonts w:ascii="Arial" w:hAnsi="Arial" w:cs="Arial"/>
          <w:b/>
          <w:bCs/>
          <w:sz w:val="22"/>
          <w:szCs w:val="22"/>
          <w:lang w:val="en-US"/>
        </w:rPr>
      </w:pPr>
      <w:r w:rsidRPr="00E15B12">
        <w:rPr>
          <w:rFonts w:ascii="Arial" w:hAnsi="Arial" w:cs="Arial"/>
          <w:sz w:val="22"/>
          <w:szCs w:val="22"/>
          <w:lang w:val="en-US"/>
        </w:rPr>
        <w:t xml:space="preserve">Please submit your completed application through the </w:t>
      </w:r>
      <w:r w:rsidR="00DB6545" w:rsidRPr="00E15B12">
        <w:rPr>
          <w:rFonts w:ascii="Arial" w:hAnsi="Arial" w:cs="Arial"/>
          <w:sz w:val="22"/>
          <w:szCs w:val="22"/>
          <w:lang w:val="en-US"/>
        </w:rPr>
        <w:t>Jobtrain Recruitment System.</w:t>
      </w:r>
    </w:p>
    <w:p w:rsidR="00EB560B" w:rsidRPr="00E15B12" w:rsidRDefault="00DB6545" w:rsidP="00DB6545">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 xml:space="preserve"> </w:t>
      </w:r>
    </w:p>
    <w:p w:rsidR="00EB560B" w:rsidRPr="00E15B12" w:rsidRDefault="00CA79FA" w:rsidP="003170A9">
      <w:pPr>
        <w:numPr>
          <w:ilvl w:val="0"/>
          <w:numId w:val="3"/>
        </w:numPr>
        <w:tabs>
          <w:tab w:val="clear" w:pos="72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The short</w:t>
      </w:r>
      <w:r w:rsidR="00EB560B" w:rsidRPr="00E15B12">
        <w:rPr>
          <w:rFonts w:ascii="Arial" w:hAnsi="Arial" w:cs="Arial"/>
          <w:sz w:val="22"/>
          <w:szCs w:val="22"/>
          <w:lang w:val="en-US"/>
        </w:rPr>
        <w:t xml:space="preserve">listing process will take place shortly after the closing date. </w:t>
      </w:r>
    </w:p>
    <w:p w:rsidR="00EB560B" w:rsidRPr="00E15B12" w:rsidRDefault="00EB560B" w:rsidP="00EB560B">
      <w:pPr>
        <w:autoSpaceDE w:val="0"/>
        <w:autoSpaceDN w:val="0"/>
        <w:adjustRightInd w:val="0"/>
        <w:jc w:val="both"/>
        <w:rPr>
          <w:rFonts w:ascii="Arial" w:hAnsi="Arial" w:cs="Arial"/>
          <w:sz w:val="22"/>
          <w:szCs w:val="22"/>
          <w:lang w:val="en-US"/>
        </w:rPr>
      </w:pPr>
    </w:p>
    <w:p w:rsidR="00F03E92" w:rsidRPr="00E15B12" w:rsidRDefault="00EB560B" w:rsidP="003170A9">
      <w:pPr>
        <w:numPr>
          <w:ilvl w:val="0"/>
          <w:numId w:val="3"/>
        </w:numPr>
        <w:tabs>
          <w:tab w:val="clear" w:pos="720"/>
          <w:tab w:val="num" w:pos="360"/>
        </w:tabs>
        <w:autoSpaceDE w:val="0"/>
        <w:autoSpaceDN w:val="0"/>
        <w:adjustRightInd w:val="0"/>
        <w:ind w:left="360"/>
        <w:jc w:val="both"/>
        <w:rPr>
          <w:rFonts w:ascii="Arial" w:hAnsi="Arial" w:cs="Arial"/>
          <w:sz w:val="22"/>
          <w:szCs w:val="22"/>
        </w:rPr>
      </w:pPr>
      <w:r w:rsidRPr="00E15B12">
        <w:rPr>
          <w:rFonts w:ascii="Arial" w:hAnsi="Arial" w:cs="Arial"/>
          <w:sz w:val="22"/>
          <w:szCs w:val="22"/>
          <w:lang w:val="en-US"/>
        </w:rPr>
        <w:t xml:space="preserve">As a Disability Confident Leader we recognise the contribution that all individuals can make to the </w:t>
      </w:r>
      <w:r w:rsidRPr="00E15B12">
        <w:rPr>
          <w:rFonts w:ascii="Arial" w:hAnsi="Arial" w:cs="Arial"/>
          <w:sz w:val="22"/>
          <w:szCs w:val="22"/>
        </w:rPr>
        <w:t>organisation regardless of their abilities. As part of our ongoing commitment to extending employment opportunities all applicants who are disabled and who meet the minimum criteria expressed in the person specification will be guaranteed an interview.</w:t>
      </w:r>
    </w:p>
    <w:p w:rsidR="00C50D05" w:rsidRPr="00E15B12" w:rsidRDefault="00C50D05" w:rsidP="00C50D05">
      <w:pPr>
        <w:autoSpaceDE w:val="0"/>
        <w:autoSpaceDN w:val="0"/>
        <w:adjustRightInd w:val="0"/>
        <w:jc w:val="both"/>
        <w:rPr>
          <w:rFonts w:ascii="Arial" w:hAnsi="Arial" w:cs="Arial"/>
          <w:sz w:val="22"/>
          <w:szCs w:val="22"/>
        </w:rPr>
      </w:pPr>
    </w:p>
    <w:p w:rsidR="00EB560B" w:rsidRPr="00E15B12" w:rsidRDefault="00EB560B" w:rsidP="003170A9">
      <w:pPr>
        <w:numPr>
          <w:ilvl w:val="0"/>
          <w:numId w:val="3"/>
        </w:numPr>
        <w:tabs>
          <w:tab w:val="clear" w:pos="720"/>
          <w:tab w:val="num" w:pos="360"/>
        </w:tabs>
        <w:autoSpaceDE w:val="0"/>
        <w:autoSpaceDN w:val="0"/>
        <w:adjustRightInd w:val="0"/>
        <w:ind w:left="360"/>
        <w:jc w:val="both"/>
        <w:rPr>
          <w:rFonts w:ascii="Arial" w:hAnsi="Arial" w:cs="Arial"/>
          <w:sz w:val="22"/>
          <w:szCs w:val="22"/>
        </w:rPr>
      </w:pPr>
      <w:r w:rsidRPr="00E15B12">
        <w:rPr>
          <w:rFonts w:ascii="Arial" w:hAnsi="Arial" w:cs="Arial"/>
          <w:sz w:val="22"/>
          <w:szCs w:val="22"/>
        </w:rPr>
        <w:t>The organisation has intro</w:t>
      </w:r>
      <w:r w:rsidR="00C50D05" w:rsidRPr="00E15B12">
        <w:rPr>
          <w:rFonts w:ascii="Arial" w:hAnsi="Arial" w:cs="Arial"/>
          <w:sz w:val="22"/>
          <w:szCs w:val="22"/>
        </w:rPr>
        <w:t xml:space="preserve">duced a set of shared values. </w:t>
      </w:r>
      <w:r w:rsidRPr="00E15B12">
        <w:rPr>
          <w:rFonts w:ascii="Arial" w:hAnsi="Arial" w:cs="Arial"/>
          <w:sz w:val="22"/>
          <w:szCs w:val="22"/>
        </w:rPr>
        <w:t>These values will be measured during our Values Based Competency Interview.  Our values are:</w:t>
      </w:r>
    </w:p>
    <w:p w:rsidR="00EB560B" w:rsidRPr="00E15B12" w:rsidRDefault="00EB560B" w:rsidP="00EB560B">
      <w:pPr>
        <w:autoSpaceDE w:val="0"/>
        <w:autoSpaceDN w:val="0"/>
        <w:adjustRightInd w:val="0"/>
        <w:rPr>
          <w:rFonts w:ascii="Arial" w:hAnsi="Arial" w:cs="Arial"/>
          <w:sz w:val="22"/>
          <w:szCs w:val="22"/>
        </w:rPr>
      </w:pPr>
    </w:p>
    <w:p w:rsidR="00EB560B"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Valuing dignity and respect</w:t>
      </w:r>
    </w:p>
    <w:p w:rsidR="00EB560B"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A “can do” attitude</w:t>
      </w:r>
    </w:p>
    <w:p w:rsidR="00EB560B"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Leading commitment to quality</w:t>
      </w:r>
    </w:p>
    <w:p w:rsidR="00F74E68"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Understanding our responsibilities</w:t>
      </w:r>
    </w:p>
    <w:p w:rsidR="007D17E7"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Effectively working together</w:t>
      </w:r>
      <w:r w:rsidRPr="00E15B12">
        <w:rPr>
          <w:rFonts w:ascii="Arial" w:hAnsi="Arial" w:cs="Arial"/>
          <w:color w:val="000000"/>
          <w:sz w:val="22"/>
          <w:szCs w:val="22"/>
          <w:lang w:val="en-US"/>
        </w:rPr>
        <w:t xml:space="preserve"> </w:t>
      </w:r>
    </w:p>
    <w:p w:rsidR="007244D0" w:rsidRPr="00E15B12" w:rsidRDefault="007244D0" w:rsidP="007244D0">
      <w:pPr>
        <w:autoSpaceDE w:val="0"/>
        <w:autoSpaceDN w:val="0"/>
        <w:adjustRightInd w:val="0"/>
        <w:rPr>
          <w:rFonts w:ascii="Arial" w:hAnsi="Arial" w:cs="Arial"/>
          <w:color w:val="000000"/>
          <w:sz w:val="22"/>
          <w:szCs w:val="22"/>
          <w:lang w:val="en-US"/>
        </w:rPr>
      </w:pPr>
    </w:p>
    <w:p w:rsidR="00F91B5F" w:rsidRPr="00E15B12" w:rsidRDefault="00F91B5F" w:rsidP="00F91B5F">
      <w:pPr>
        <w:rPr>
          <w:rFonts w:ascii="Arial" w:hAnsi="Arial" w:cs="Arial"/>
          <w:b/>
          <w:bCs/>
          <w:sz w:val="22"/>
          <w:szCs w:val="22"/>
        </w:rPr>
      </w:pPr>
    </w:p>
    <w:p w:rsidR="004D23F6" w:rsidRPr="00E15B12" w:rsidRDefault="004D23F6" w:rsidP="00F91B5F">
      <w:pPr>
        <w:rPr>
          <w:rFonts w:ascii="Arial" w:hAnsi="Arial" w:cs="Arial"/>
          <w:b/>
          <w:bCs/>
          <w:sz w:val="22"/>
          <w:szCs w:val="22"/>
        </w:rPr>
      </w:pPr>
    </w:p>
    <w:p w:rsidR="00E15B12" w:rsidRPr="00E15B12" w:rsidRDefault="00E15B12" w:rsidP="00F91B5F">
      <w:pPr>
        <w:rPr>
          <w:rFonts w:ascii="Arial" w:hAnsi="Arial" w:cs="Arial"/>
          <w:b/>
          <w:bCs/>
          <w:sz w:val="22"/>
          <w:szCs w:val="22"/>
        </w:rPr>
      </w:pPr>
    </w:p>
    <w:p w:rsidR="00E15B12" w:rsidRPr="00E15B12" w:rsidRDefault="00E15B12" w:rsidP="00F91B5F">
      <w:pPr>
        <w:rPr>
          <w:rFonts w:ascii="Arial" w:hAnsi="Arial" w:cs="Arial"/>
          <w:b/>
          <w:bCs/>
          <w:sz w:val="22"/>
          <w:szCs w:val="22"/>
        </w:rPr>
      </w:pPr>
    </w:p>
    <w:p w:rsidR="00442D52" w:rsidRDefault="00442D52" w:rsidP="00442D52">
      <w:pPr>
        <w:rPr>
          <w:rFonts w:ascii="Arial" w:hAnsi="Arial" w:cs="Arial"/>
          <w:b/>
          <w:bCs/>
          <w:sz w:val="22"/>
          <w:szCs w:val="22"/>
        </w:rPr>
      </w:pPr>
    </w:p>
    <w:p w:rsidR="00442D52" w:rsidRDefault="00442D52" w:rsidP="00442D52">
      <w:pPr>
        <w:rPr>
          <w:rFonts w:ascii="Arial" w:hAnsi="Arial" w:cs="Arial"/>
          <w:b/>
          <w:bCs/>
          <w:sz w:val="22"/>
          <w:szCs w:val="22"/>
        </w:rPr>
        <w:sectPr w:rsidR="00442D52" w:rsidSect="00442D52">
          <w:pgSz w:w="12240" w:h="15840"/>
          <w:pgMar w:top="1440" w:right="1440" w:bottom="1440" w:left="1440" w:header="720" w:footer="720" w:gutter="0"/>
          <w:cols w:space="720"/>
          <w:docGrid w:linePitch="360"/>
        </w:sectPr>
      </w:pPr>
    </w:p>
    <w:p w:rsidR="00616F51" w:rsidRPr="00616F51" w:rsidRDefault="00DC7D08" w:rsidP="00442D52">
      <w:pPr>
        <w:jc w:val="center"/>
        <w:rPr>
          <w:rFonts w:ascii="Arial" w:hAnsi="Arial" w:cs="Arial"/>
          <w:b/>
          <w:bCs/>
          <w:sz w:val="22"/>
          <w:szCs w:val="22"/>
        </w:rPr>
      </w:pPr>
      <w:r w:rsidRPr="00E15B12">
        <w:rPr>
          <w:rFonts w:ascii="Arial" w:hAnsi="Arial" w:cs="Arial"/>
          <w:b/>
          <w:noProof/>
          <w:sz w:val="22"/>
          <w:szCs w:val="22"/>
          <w:lang w:eastAsia="en-GB"/>
        </w:rPr>
        <w:lastRenderedPageBreak/>
        <w:drawing>
          <wp:anchor distT="0" distB="0" distL="114300" distR="114300" simplePos="0" relativeHeight="251659264" behindDoc="0" locked="0" layoutInCell="1" allowOverlap="1" wp14:anchorId="1CC2A082" wp14:editId="719468ED">
            <wp:simplePos x="0" y="0"/>
            <wp:positionH relativeFrom="margin">
              <wp:align>right</wp:align>
            </wp:positionH>
            <wp:positionV relativeFrom="paragraph">
              <wp:posOffset>-645795</wp:posOffset>
            </wp:positionV>
            <wp:extent cx="1270000" cy="876300"/>
            <wp:effectExtent l="0" t="0" r="6350" b="0"/>
            <wp:wrapNone/>
            <wp:docPr id="3" name="Picture 3"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6F51" w:rsidRPr="00616F51">
        <w:rPr>
          <w:rFonts w:ascii="Arial" w:hAnsi="Arial" w:cs="Arial"/>
          <w:b/>
          <w:bCs/>
          <w:sz w:val="22"/>
          <w:szCs w:val="22"/>
        </w:rPr>
        <w:t>Person Specification</w:t>
      </w:r>
    </w:p>
    <w:p w:rsidR="00616F51" w:rsidRPr="00606876" w:rsidRDefault="00616F51" w:rsidP="00616F51">
      <w:pPr>
        <w:rPr>
          <w:rFonts w:ascii="Arial" w:hAnsi="Arial" w:cs="Arial"/>
          <w:bCs/>
          <w:sz w:val="22"/>
          <w:szCs w:val="22"/>
        </w:rPr>
      </w:pPr>
    </w:p>
    <w:p w:rsidR="00442D52" w:rsidRPr="00606876" w:rsidRDefault="00442D52" w:rsidP="00442D52">
      <w:pPr>
        <w:rPr>
          <w:rFonts w:ascii="Arial" w:hAnsi="Arial" w:cs="Arial"/>
          <w:sz w:val="22"/>
          <w:szCs w:val="22"/>
        </w:rPr>
      </w:pPr>
    </w:p>
    <w:p w:rsidR="0076717F" w:rsidRPr="00D93935" w:rsidRDefault="0076717F" w:rsidP="0076717F">
      <w:pPr>
        <w:pStyle w:val="Title"/>
        <w:ind w:right="-22"/>
        <w:jc w:val="both"/>
        <w:rPr>
          <w:b w:val="0"/>
          <w:sz w:val="22"/>
          <w:szCs w:val="22"/>
        </w:rPr>
      </w:pPr>
      <w:r w:rsidRPr="00D93935">
        <w:rPr>
          <w:b w:val="0"/>
          <w:sz w:val="22"/>
          <w:szCs w:val="22"/>
        </w:rPr>
        <w:t xml:space="preserve">In order to be shortlisted you must demonstrate you meet all the essential criteria and as much of the desirable as possible. When a large volume of applications are received for a vacancy and most applicants meet the essential criteria then the desirable criteria is used to produce the shortlist. </w:t>
      </w:r>
    </w:p>
    <w:p w:rsidR="0076717F" w:rsidRPr="00D93935" w:rsidRDefault="0076717F" w:rsidP="0076717F">
      <w:pPr>
        <w:pStyle w:val="Title"/>
        <w:ind w:right="-22"/>
        <w:jc w:val="both"/>
        <w:rPr>
          <w:b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3497"/>
        <w:gridCol w:w="2127"/>
        <w:gridCol w:w="1842"/>
      </w:tblGrid>
      <w:tr w:rsidR="0076717F" w:rsidRPr="00D93935" w:rsidTr="00092FFA">
        <w:tc>
          <w:tcPr>
            <w:tcW w:w="2281" w:type="dxa"/>
            <w:shd w:val="clear" w:color="auto" w:fill="auto"/>
          </w:tcPr>
          <w:p w:rsidR="0076717F" w:rsidRPr="00D93935" w:rsidRDefault="0076717F" w:rsidP="00092FFA">
            <w:pPr>
              <w:pStyle w:val="Title"/>
              <w:ind w:right="-22"/>
              <w:jc w:val="both"/>
              <w:rPr>
                <w:sz w:val="22"/>
                <w:szCs w:val="22"/>
              </w:rPr>
            </w:pPr>
            <w:r w:rsidRPr="00D93935">
              <w:rPr>
                <w:sz w:val="22"/>
                <w:szCs w:val="22"/>
              </w:rPr>
              <w:t>Criteria</w:t>
            </w:r>
          </w:p>
        </w:tc>
        <w:tc>
          <w:tcPr>
            <w:tcW w:w="3497" w:type="dxa"/>
            <w:shd w:val="clear" w:color="auto" w:fill="auto"/>
          </w:tcPr>
          <w:p w:rsidR="0076717F" w:rsidRPr="00D93935" w:rsidRDefault="0076717F" w:rsidP="00092FFA">
            <w:pPr>
              <w:pStyle w:val="Title"/>
              <w:ind w:right="-22"/>
              <w:jc w:val="both"/>
              <w:rPr>
                <w:sz w:val="22"/>
                <w:szCs w:val="22"/>
              </w:rPr>
            </w:pPr>
            <w:r w:rsidRPr="00D93935">
              <w:rPr>
                <w:sz w:val="22"/>
                <w:szCs w:val="22"/>
              </w:rPr>
              <w:t>Essential</w:t>
            </w:r>
          </w:p>
        </w:tc>
        <w:tc>
          <w:tcPr>
            <w:tcW w:w="2127" w:type="dxa"/>
            <w:shd w:val="clear" w:color="auto" w:fill="auto"/>
          </w:tcPr>
          <w:p w:rsidR="0076717F" w:rsidRPr="00D93935" w:rsidRDefault="0076717F" w:rsidP="00092FFA">
            <w:pPr>
              <w:pStyle w:val="Title"/>
              <w:ind w:right="-22"/>
              <w:jc w:val="both"/>
              <w:rPr>
                <w:sz w:val="22"/>
                <w:szCs w:val="22"/>
              </w:rPr>
            </w:pPr>
            <w:r w:rsidRPr="00D93935">
              <w:rPr>
                <w:sz w:val="22"/>
                <w:szCs w:val="22"/>
              </w:rPr>
              <w:t>Desirable</w:t>
            </w:r>
          </w:p>
        </w:tc>
        <w:tc>
          <w:tcPr>
            <w:tcW w:w="1842" w:type="dxa"/>
            <w:shd w:val="clear" w:color="auto" w:fill="auto"/>
          </w:tcPr>
          <w:p w:rsidR="0076717F" w:rsidRPr="00D93935" w:rsidRDefault="0076717F" w:rsidP="00092FFA">
            <w:pPr>
              <w:pStyle w:val="Title"/>
              <w:ind w:right="-22"/>
              <w:jc w:val="both"/>
              <w:rPr>
                <w:sz w:val="22"/>
                <w:szCs w:val="22"/>
              </w:rPr>
            </w:pPr>
            <w:r w:rsidRPr="00D93935">
              <w:rPr>
                <w:sz w:val="22"/>
                <w:szCs w:val="22"/>
              </w:rPr>
              <w:t>How assessed</w:t>
            </w:r>
          </w:p>
        </w:tc>
      </w:tr>
      <w:tr w:rsidR="0076717F" w:rsidRPr="00D93935" w:rsidTr="00092FFA">
        <w:tc>
          <w:tcPr>
            <w:tcW w:w="2281" w:type="dxa"/>
            <w:shd w:val="clear" w:color="auto" w:fill="auto"/>
          </w:tcPr>
          <w:p w:rsidR="0076717F" w:rsidRPr="00D93935" w:rsidRDefault="0076717F" w:rsidP="00092FFA">
            <w:pPr>
              <w:pStyle w:val="Title"/>
              <w:ind w:right="-22"/>
              <w:jc w:val="both"/>
              <w:rPr>
                <w:b w:val="0"/>
                <w:sz w:val="22"/>
                <w:szCs w:val="22"/>
              </w:rPr>
            </w:pPr>
            <w:r w:rsidRPr="00D93935">
              <w:rPr>
                <w:b w:val="0"/>
                <w:sz w:val="22"/>
                <w:szCs w:val="22"/>
              </w:rPr>
              <w:t>Personal Traits</w:t>
            </w:r>
          </w:p>
        </w:tc>
        <w:tc>
          <w:tcPr>
            <w:tcW w:w="3497" w:type="dxa"/>
            <w:shd w:val="clear" w:color="auto" w:fill="auto"/>
          </w:tcPr>
          <w:p w:rsidR="0076717F" w:rsidRDefault="0076717F" w:rsidP="0076717F">
            <w:pPr>
              <w:pStyle w:val="Title"/>
              <w:numPr>
                <w:ilvl w:val="0"/>
                <w:numId w:val="26"/>
              </w:numPr>
              <w:ind w:left="271" w:right="-22" w:hanging="221"/>
              <w:jc w:val="left"/>
              <w:rPr>
                <w:b w:val="0"/>
                <w:sz w:val="22"/>
                <w:szCs w:val="22"/>
              </w:rPr>
            </w:pPr>
            <w:r w:rsidRPr="00D93935">
              <w:rPr>
                <w:b w:val="0"/>
                <w:sz w:val="22"/>
                <w:szCs w:val="22"/>
              </w:rPr>
              <w:t xml:space="preserve">Understands and demonstrates the NHS </w:t>
            </w:r>
            <w:r>
              <w:rPr>
                <w:b w:val="0"/>
                <w:sz w:val="22"/>
                <w:szCs w:val="22"/>
              </w:rPr>
              <w:t>Golden Jubilees V</w:t>
            </w:r>
            <w:r w:rsidRPr="00D93935">
              <w:rPr>
                <w:b w:val="0"/>
                <w:sz w:val="22"/>
                <w:szCs w:val="22"/>
              </w:rPr>
              <w:t xml:space="preserve">alues </w:t>
            </w:r>
          </w:p>
          <w:p w:rsidR="0076717F" w:rsidRDefault="0076717F" w:rsidP="0076717F">
            <w:pPr>
              <w:pStyle w:val="Title"/>
              <w:numPr>
                <w:ilvl w:val="0"/>
                <w:numId w:val="26"/>
              </w:numPr>
              <w:ind w:left="271" w:right="-22" w:hanging="221"/>
              <w:jc w:val="left"/>
              <w:rPr>
                <w:b w:val="0"/>
                <w:sz w:val="22"/>
                <w:szCs w:val="22"/>
              </w:rPr>
            </w:pPr>
            <w:r>
              <w:rPr>
                <w:b w:val="0"/>
                <w:sz w:val="22"/>
                <w:szCs w:val="22"/>
              </w:rPr>
              <w:t>Ability to form and maintain professional relationships with both internal and external stakeholders</w:t>
            </w:r>
          </w:p>
          <w:p w:rsidR="0076717F" w:rsidRPr="00D93935" w:rsidRDefault="0076717F" w:rsidP="00092FFA">
            <w:pPr>
              <w:pStyle w:val="Title"/>
              <w:ind w:left="271" w:right="-22"/>
              <w:jc w:val="left"/>
              <w:rPr>
                <w:b w:val="0"/>
                <w:sz w:val="22"/>
                <w:szCs w:val="22"/>
              </w:rPr>
            </w:pPr>
          </w:p>
        </w:tc>
        <w:tc>
          <w:tcPr>
            <w:tcW w:w="2127" w:type="dxa"/>
            <w:shd w:val="clear" w:color="auto" w:fill="auto"/>
          </w:tcPr>
          <w:p w:rsidR="0076717F" w:rsidRPr="00D93935" w:rsidRDefault="0076717F" w:rsidP="00092FFA">
            <w:pPr>
              <w:pStyle w:val="Title"/>
              <w:ind w:left="720" w:right="-22"/>
              <w:jc w:val="left"/>
              <w:rPr>
                <w:b w:val="0"/>
                <w:sz w:val="22"/>
                <w:szCs w:val="22"/>
              </w:rPr>
            </w:pPr>
          </w:p>
        </w:tc>
        <w:tc>
          <w:tcPr>
            <w:tcW w:w="1842" w:type="dxa"/>
            <w:shd w:val="clear" w:color="auto" w:fill="auto"/>
          </w:tcPr>
          <w:p w:rsidR="0076717F" w:rsidRPr="00D93935" w:rsidRDefault="0076717F" w:rsidP="00092FFA">
            <w:pPr>
              <w:pStyle w:val="Title"/>
              <w:ind w:right="-22"/>
              <w:jc w:val="both"/>
              <w:rPr>
                <w:b w:val="0"/>
                <w:sz w:val="22"/>
                <w:szCs w:val="22"/>
              </w:rPr>
            </w:pPr>
            <w:r w:rsidRPr="00D93935">
              <w:rPr>
                <w:b w:val="0"/>
                <w:sz w:val="22"/>
                <w:szCs w:val="22"/>
              </w:rPr>
              <w:t>A/I/R</w:t>
            </w:r>
          </w:p>
        </w:tc>
      </w:tr>
      <w:tr w:rsidR="0076717F" w:rsidRPr="00D93935" w:rsidTr="00092FFA">
        <w:tc>
          <w:tcPr>
            <w:tcW w:w="2281" w:type="dxa"/>
            <w:shd w:val="clear" w:color="auto" w:fill="auto"/>
          </w:tcPr>
          <w:p w:rsidR="0076717F" w:rsidRPr="00D93935" w:rsidRDefault="0076717F" w:rsidP="00092FFA">
            <w:pPr>
              <w:pStyle w:val="Title"/>
              <w:ind w:right="-22"/>
              <w:jc w:val="left"/>
              <w:rPr>
                <w:b w:val="0"/>
                <w:sz w:val="22"/>
                <w:szCs w:val="22"/>
              </w:rPr>
            </w:pPr>
            <w:r w:rsidRPr="00D93935">
              <w:rPr>
                <w:b w:val="0"/>
                <w:sz w:val="22"/>
                <w:szCs w:val="22"/>
              </w:rPr>
              <w:t>Qualifications and Training</w:t>
            </w:r>
          </w:p>
        </w:tc>
        <w:tc>
          <w:tcPr>
            <w:tcW w:w="3497" w:type="dxa"/>
            <w:shd w:val="clear" w:color="auto" w:fill="auto"/>
          </w:tcPr>
          <w:p w:rsidR="0076717F" w:rsidRPr="00D93935" w:rsidRDefault="0076717F" w:rsidP="0076717F">
            <w:pPr>
              <w:numPr>
                <w:ilvl w:val="0"/>
                <w:numId w:val="26"/>
              </w:numPr>
              <w:ind w:left="271" w:hanging="221"/>
              <w:rPr>
                <w:rFonts w:ascii="Arial" w:hAnsi="Arial" w:cs="Arial"/>
              </w:rPr>
            </w:pPr>
            <w:r>
              <w:rPr>
                <w:rFonts w:ascii="Arial" w:hAnsi="Arial" w:cs="Arial"/>
              </w:rPr>
              <w:t>SVQ2/</w:t>
            </w:r>
            <w:r w:rsidRPr="00D93935">
              <w:rPr>
                <w:rFonts w:ascii="Arial" w:hAnsi="Arial" w:cs="Arial"/>
              </w:rPr>
              <w:t xml:space="preserve">HNC in Business Administration or equivalent experience </w:t>
            </w:r>
          </w:p>
          <w:p w:rsidR="0076717F" w:rsidRPr="00D93935" w:rsidRDefault="0076717F" w:rsidP="00092FFA">
            <w:pPr>
              <w:pStyle w:val="Title"/>
              <w:ind w:left="271" w:right="-22"/>
              <w:jc w:val="left"/>
              <w:rPr>
                <w:b w:val="0"/>
                <w:sz w:val="22"/>
                <w:szCs w:val="22"/>
              </w:rPr>
            </w:pPr>
            <w:r w:rsidRPr="00D93935">
              <w:rPr>
                <w:b w:val="0"/>
                <w:sz w:val="22"/>
                <w:szCs w:val="22"/>
              </w:rPr>
              <w:t>.</w:t>
            </w:r>
          </w:p>
        </w:tc>
        <w:tc>
          <w:tcPr>
            <w:tcW w:w="2127" w:type="dxa"/>
            <w:shd w:val="clear" w:color="auto" w:fill="auto"/>
          </w:tcPr>
          <w:p w:rsidR="0076717F" w:rsidRPr="00D93935" w:rsidRDefault="0076717F" w:rsidP="00092FFA">
            <w:pPr>
              <w:pStyle w:val="Title"/>
              <w:ind w:right="-22"/>
              <w:jc w:val="both"/>
              <w:rPr>
                <w:b w:val="0"/>
                <w:sz w:val="22"/>
                <w:szCs w:val="22"/>
              </w:rPr>
            </w:pPr>
          </w:p>
        </w:tc>
        <w:tc>
          <w:tcPr>
            <w:tcW w:w="1842" w:type="dxa"/>
            <w:shd w:val="clear" w:color="auto" w:fill="auto"/>
          </w:tcPr>
          <w:p w:rsidR="0076717F" w:rsidRPr="00D93935" w:rsidRDefault="0076717F" w:rsidP="00092FFA">
            <w:pPr>
              <w:pStyle w:val="Title"/>
              <w:ind w:right="-22"/>
              <w:jc w:val="both"/>
              <w:rPr>
                <w:b w:val="0"/>
                <w:sz w:val="22"/>
                <w:szCs w:val="22"/>
              </w:rPr>
            </w:pPr>
            <w:r w:rsidRPr="00D93935">
              <w:rPr>
                <w:b w:val="0"/>
                <w:sz w:val="22"/>
                <w:szCs w:val="22"/>
              </w:rPr>
              <w:t>A/I/R</w:t>
            </w:r>
          </w:p>
        </w:tc>
      </w:tr>
      <w:tr w:rsidR="0076717F" w:rsidRPr="00D93935" w:rsidTr="00092FFA">
        <w:tc>
          <w:tcPr>
            <w:tcW w:w="2281" w:type="dxa"/>
            <w:shd w:val="clear" w:color="auto" w:fill="auto"/>
          </w:tcPr>
          <w:p w:rsidR="0076717F" w:rsidRPr="00D93935" w:rsidRDefault="0076717F" w:rsidP="00092FFA">
            <w:pPr>
              <w:pStyle w:val="Title"/>
              <w:ind w:right="-22"/>
              <w:jc w:val="left"/>
              <w:rPr>
                <w:b w:val="0"/>
                <w:sz w:val="22"/>
                <w:szCs w:val="22"/>
              </w:rPr>
            </w:pPr>
            <w:r w:rsidRPr="00D93935">
              <w:rPr>
                <w:b w:val="0"/>
                <w:sz w:val="22"/>
                <w:szCs w:val="22"/>
              </w:rPr>
              <w:t>Experience and knowledge</w:t>
            </w:r>
          </w:p>
        </w:tc>
        <w:tc>
          <w:tcPr>
            <w:tcW w:w="3497" w:type="dxa"/>
            <w:shd w:val="clear" w:color="auto" w:fill="auto"/>
          </w:tcPr>
          <w:p w:rsidR="0076717F" w:rsidRDefault="0076717F" w:rsidP="0076717F">
            <w:pPr>
              <w:pStyle w:val="Title"/>
              <w:numPr>
                <w:ilvl w:val="0"/>
                <w:numId w:val="26"/>
              </w:numPr>
              <w:ind w:left="271" w:right="-22" w:hanging="221"/>
              <w:jc w:val="left"/>
              <w:rPr>
                <w:b w:val="0"/>
                <w:sz w:val="22"/>
                <w:szCs w:val="22"/>
              </w:rPr>
            </w:pPr>
            <w:r w:rsidRPr="00D93935">
              <w:rPr>
                <w:b w:val="0"/>
                <w:sz w:val="22"/>
                <w:szCs w:val="22"/>
              </w:rPr>
              <w:t>Advanced keyboard skills, including Word, Excel, PowerPoint and Outlook</w:t>
            </w:r>
          </w:p>
          <w:p w:rsidR="0076717F" w:rsidRPr="00D93935" w:rsidRDefault="0076717F" w:rsidP="00092FFA">
            <w:pPr>
              <w:pStyle w:val="Title"/>
              <w:ind w:left="271" w:right="-22"/>
              <w:jc w:val="left"/>
              <w:rPr>
                <w:b w:val="0"/>
                <w:sz w:val="22"/>
                <w:szCs w:val="22"/>
              </w:rPr>
            </w:pPr>
          </w:p>
        </w:tc>
        <w:tc>
          <w:tcPr>
            <w:tcW w:w="2127" w:type="dxa"/>
            <w:shd w:val="clear" w:color="auto" w:fill="auto"/>
          </w:tcPr>
          <w:p w:rsidR="0076717F" w:rsidRDefault="0076717F" w:rsidP="0076717F">
            <w:pPr>
              <w:pStyle w:val="Title"/>
              <w:numPr>
                <w:ilvl w:val="0"/>
                <w:numId w:val="26"/>
              </w:numPr>
              <w:ind w:left="318" w:right="-22" w:hanging="234"/>
              <w:jc w:val="left"/>
              <w:rPr>
                <w:b w:val="0"/>
                <w:sz w:val="22"/>
                <w:szCs w:val="22"/>
              </w:rPr>
            </w:pPr>
            <w:r>
              <w:rPr>
                <w:b w:val="0"/>
                <w:sz w:val="22"/>
                <w:szCs w:val="22"/>
              </w:rPr>
              <w:t>Knowledge of SQAs processes and systems</w:t>
            </w:r>
          </w:p>
          <w:p w:rsidR="0076717F" w:rsidRPr="00D93935" w:rsidRDefault="0076717F" w:rsidP="00092FFA">
            <w:pPr>
              <w:pStyle w:val="Title"/>
              <w:ind w:left="318" w:right="-22"/>
              <w:jc w:val="left"/>
              <w:rPr>
                <w:b w:val="0"/>
                <w:sz w:val="22"/>
                <w:szCs w:val="22"/>
              </w:rPr>
            </w:pPr>
          </w:p>
        </w:tc>
        <w:tc>
          <w:tcPr>
            <w:tcW w:w="1842" w:type="dxa"/>
            <w:shd w:val="clear" w:color="auto" w:fill="auto"/>
          </w:tcPr>
          <w:p w:rsidR="0076717F" w:rsidRPr="00D93935" w:rsidRDefault="0076717F" w:rsidP="00092FFA">
            <w:pPr>
              <w:pStyle w:val="Title"/>
              <w:ind w:right="-22"/>
              <w:jc w:val="both"/>
              <w:rPr>
                <w:b w:val="0"/>
                <w:sz w:val="22"/>
                <w:szCs w:val="22"/>
              </w:rPr>
            </w:pPr>
            <w:r w:rsidRPr="00D93935">
              <w:rPr>
                <w:b w:val="0"/>
                <w:sz w:val="22"/>
                <w:szCs w:val="22"/>
              </w:rPr>
              <w:t>A/I/R</w:t>
            </w:r>
          </w:p>
        </w:tc>
      </w:tr>
      <w:tr w:rsidR="0076717F" w:rsidRPr="00D93935" w:rsidTr="00092FFA">
        <w:tc>
          <w:tcPr>
            <w:tcW w:w="2281" w:type="dxa"/>
            <w:shd w:val="clear" w:color="auto" w:fill="auto"/>
          </w:tcPr>
          <w:p w:rsidR="0076717F" w:rsidRPr="00D93935" w:rsidRDefault="0076717F" w:rsidP="00092FFA">
            <w:pPr>
              <w:pStyle w:val="Title"/>
              <w:jc w:val="left"/>
              <w:rPr>
                <w:b w:val="0"/>
                <w:sz w:val="22"/>
                <w:szCs w:val="22"/>
              </w:rPr>
            </w:pPr>
            <w:r w:rsidRPr="00D93935">
              <w:rPr>
                <w:b w:val="0"/>
                <w:sz w:val="22"/>
                <w:szCs w:val="22"/>
              </w:rPr>
              <w:t>Skills and/or Abilities</w:t>
            </w:r>
          </w:p>
          <w:p w:rsidR="0076717F" w:rsidRPr="00D93935" w:rsidRDefault="0076717F" w:rsidP="00092FFA">
            <w:pPr>
              <w:pStyle w:val="Title"/>
              <w:ind w:right="-22"/>
              <w:jc w:val="both"/>
              <w:rPr>
                <w:b w:val="0"/>
                <w:sz w:val="22"/>
                <w:szCs w:val="22"/>
              </w:rPr>
            </w:pPr>
          </w:p>
        </w:tc>
        <w:tc>
          <w:tcPr>
            <w:tcW w:w="3497" w:type="dxa"/>
            <w:shd w:val="clear" w:color="auto" w:fill="auto"/>
          </w:tcPr>
          <w:p w:rsidR="0076717F" w:rsidRPr="00D93935" w:rsidRDefault="0076717F" w:rsidP="0076717F">
            <w:pPr>
              <w:numPr>
                <w:ilvl w:val="0"/>
                <w:numId w:val="26"/>
              </w:numPr>
              <w:ind w:left="271" w:hanging="221"/>
              <w:rPr>
                <w:rFonts w:ascii="Arial" w:hAnsi="Arial" w:cs="Arial"/>
              </w:rPr>
            </w:pPr>
            <w:r w:rsidRPr="00D93935">
              <w:rPr>
                <w:rFonts w:ascii="Arial" w:hAnsi="Arial" w:cs="Arial"/>
              </w:rPr>
              <w:t xml:space="preserve">Excellent organisational </w:t>
            </w:r>
            <w:r>
              <w:rPr>
                <w:rFonts w:ascii="Arial" w:hAnsi="Arial" w:cs="Arial"/>
              </w:rPr>
              <w:t>,</w:t>
            </w:r>
            <w:r w:rsidRPr="00D93935">
              <w:rPr>
                <w:rFonts w:ascii="Arial" w:hAnsi="Arial" w:cs="Arial"/>
              </w:rPr>
              <w:t>oral and written</w:t>
            </w:r>
            <w:r w:rsidRPr="00D93935">
              <w:rPr>
                <w:rFonts w:ascii="Arial" w:hAnsi="Arial" w:cs="Arial"/>
                <w:color w:val="0000FF"/>
              </w:rPr>
              <w:t xml:space="preserve"> </w:t>
            </w:r>
            <w:r w:rsidRPr="00D93935">
              <w:rPr>
                <w:rFonts w:ascii="Arial" w:hAnsi="Arial" w:cs="Arial"/>
              </w:rPr>
              <w:t>communication skills</w:t>
            </w:r>
          </w:p>
          <w:p w:rsidR="0076717F" w:rsidRPr="00D93935" w:rsidRDefault="0076717F" w:rsidP="00092FFA">
            <w:pPr>
              <w:pStyle w:val="Title"/>
              <w:ind w:left="271" w:right="-22"/>
              <w:jc w:val="left"/>
              <w:rPr>
                <w:b w:val="0"/>
                <w:sz w:val="22"/>
                <w:szCs w:val="22"/>
              </w:rPr>
            </w:pPr>
          </w:p>
        </w:tc>
        <w:tc>
          <w:tcPr>
            <w:tcW w:w="2127" w:type="dxa"/>
            <w:shd w:val="clear" w:color="auto" w:fill="auto"/>
          </w:tcPr>
          <w:p w:rsidR="0076717F" w:rsidRPr="00D93935" w:rsidRDefault="0076717F" w:rsidP="00092FFA">
            <w:pPr>
              <w:pStyle w:val="Title"/>
              <w:ind w:right="-22"/>
              <w:jc w:val="both"/>
              <w:rPr>
                <w:b w:val="0"/>
                <w:sz w:val="22"/>
                <w:szCs w:val="22"/>
              </w:rPr>
            </w:pPr>
          </w:p>
        </w:tc>
        <w:tc>
          <w:tcPr>
            <w:tcW w:w="1842" w:type="dxa"/>
            <w:shd w:val="clear" w:color="auto" w:fill="auto"/>
          </w:tcPr>
          <w:p w:rsidR="0076717F" w:rsidRPr="00D93935" w:rsidRDefault="0076717F" w:rsidP="00092FFA">
            <w:pPr>
              <w:pStyle w:val="Title"/>
              <w:ind w:right="-22"/>
              <w:jc w:val="both"/>
              <w:rPr>
                <w:b w:val="0"/>
                <w:sz w:val="22"/>
                <w:szCs w:val="22"/>
              </w:rPr>
            </w:pPr>
            <w:r w:rsidRPr="00D93935">
              <w:rPr>
                <w:b w:val="0"/>
                <w:sz w:val="22"/>
                <w:szCs w:val="22"/>
              </w:rPr>
              <w:t>A/I/R</w:t>
            </w:r>
          </w:p>
        </w:tc>
      </w:tr>
      <w:tr w:rsidR="0076717F" w:rsidRPr="00D93935" w:rsidTr="00092FFA">
        <w:tc>
          <w:tcPr>
            <w:tcW w:w="2281" w:type="dxa"/>
            <w:shd w:val="clear" w:color="auto" w:fill="auto"/>
          </w:tcPr>
          <w:p w:rsidR="0076717F" w:rsidRPr="00D93935" w:rsidRDefault="0076717F" w:rsidP="00092FFA">
            <w:pPr>
              <w:pStyle w:val="Title"/>
              <w:jc w:val="left"/>
              <w:rPr>
                <w:b w:val="0"/>
                <w:sz w:val="22"/>
                <w:szCs w:val="22"/>
              </w:rPr>
            </w:pPr>
            <w:r w:rsidRPr="00D93935">
              <w:rPr>
                <w:b w:val="0"/>
                <w:sz w:val="22"/>
                <w:szCs w:val="22"/>
              </w:rPr>
              <w:t>Specific Job Requirements</w:t>
            </w:r>
          </w:p>
          <w:p w:rsidR="0076717F" w:rsidRPr="00D93935" w:rsidRDefault="0076717F" w:rsidP="00092FFA">
            <w:pPr>
              <w:pStyle w:val="Title"/>
              <w:ind w:right="-22"/>
              <w:jc w:val="both"/>
              <w:rPr>
                <w:b w:val="0"/>
                <w:sz w:val="22"/>
                <w:szCs w:val="22"/>
              </w:rPr>
            </w:pPr>
          </w:p>
        </w:tc>
        <w:tc>
          <w:tcPr>
            <w:tcW w:w="3497" w:type="dxa"/>
            <w:shd w:val="clear" w:color="auto" w:fill="auto"/>
          </w:tcPr>
          <w:p w:rsidR="0076717F" w:rsidRPr="00D93935" w:rsidRDefault="0076717F" w:rsidP="0076717F">
            <w:pPr>
              <w:pStyle w:val="Title"/>
              <w:numPr>
                <w:ilvl w:val="0"/>
                <w:numId w:val="26"/>
              </w:numPr>
              <w:ind w:left="271" w:right="-22" w:hanging="221"/>
              <w:jc w:val="left"/>
              <w:rPr>
                <w:b w:val="0"/>
                <w:sz w:val="22"/>
                <w:szCs w:val="22"/>
              </w:rPr>
            </w:pPr>
            <w:r>
              <w:rPr>
                <w:b w:val="0"/>
                <w:sz w:val="22"/>
                <w:szCs w:val="22"/>
              </w:rPr>
              <w:t>Hybrid working required so flexibility is essential</w:t>
            </w:r>
          </w:p>
        </w:tc>
        <w:tc>
          <w:tcPr>
            <w:tcW w:w="2127" w:type="dxa"/>
            <w:shd w:val="clear" w:color="auto" w:fill="auto"/>
          </w:tcPr>
          <w:p w:rsidR="0076717F" w:rsidRPr="00D93935" w:rsidRDefault="0076717F" w:rsidP="00092FFA">
            <w:pPr>
              <w:pStyle w:val="Title"/>
              <w:ind w:right="-22"/>
              <w:jc w:val="both"/>
              <w:rPr>
                <w:b w:val="0"/>
                <w:sz w:val="22"/>
                <w:szCs w:val="22"/>
              </w:rPr>
            </w:pPr>
          </w:p>
        </w:tc>
        <w:tc>
          <w:tcPr>
            <w:tcW w:w="1842" w:type="dxa"/>
            <w:shd w:val="clear" w:color="auto" w:fill="auto"/>
          </w:tcPr>
          <w:p w:rsidR="0076717F" w:rsidRPr="00D93935" w:rsidRDefault="0076717F" w:rsidP="00092FFA">
            <w:pPr>
              <w:pStyle w:val="Title"/>
              <w:ind w:right="-22"/>
              <w:jc w:val="both"/>
              <w:rPr>
                <w:b w:val="0"/>
                <w:sz w:val="22"/>
                <w:szCs w:val="22"/>
              </w:rPr>
            </w:pPr>
            <w:r w:rsidRPr="00D93935">
              <w:rPr>
                <w:b w:val="0"/>
                <w:sz w:val="22"/>
                <w:szCs w:val="22"/>
              </w:rPr>
              <w:t>A/I</w:t>
            </w:r>
          </w:p>
        </w:tc>
      </w:tr>
    </w:tbl>
    <w:p w:rsidR="0076717F" w:rsidRPr="00D93935" w:rsidRDefault="0076717F" w:rsidP="0076717F">
      <w:pPr>
        <w:pStyle w:val="Title"/>
        <w:ind w:right="-22"/>
        <w:rPr>
          <w:b w:val="0"/>
          <w:sz w:val="22"/>
          <w:szCs w:val="22"/>
        </w:rPr>
      </w:pPr>
    </w:p>
    <w:tbl>
      <w:tblPr>
        <w:tblpPr w:leftFromText="180" w:rightFromText="180" w:vertAnchor="text" w:tblpY="1"/>
        <w:tblOverlap w:val="neve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488"/>
      </w:tblGrid>
      <w:tr w:rsidR="0076717F" w:rsidRPr="00D93935" w:rsidTr="00092FFA">
        <w:tc>
          <w:tcPr>
            <w:tcW w:w="5000" w:type="pct"/>
            <w:gridSpan w:val="2"/>
          </w:tcPr>
          <w:p w:rsidR="0076717F" w:rsidRPr="00D93935" w:rsidRDefault="0076717F" w:rsidP="00092FFA">
            <w:pPr>
              <w:jc w:val="center"/>
              <w:rPr>
                <w:rFonts w:ascii="Arial" w:hAnsi="Arial" w:cs="Arial"/>
                <w:b/>
              </w:rPr>
            </w:pPr>
            <w:r w:rsidRPr="00D93935">
              <w:rPr>
                <w:rFonts w:ascii="Arial" w:hAnsi="Arial" w:cs="Arial"/>
                <w:b/>
              </w:rPr>
              <w:t>Key – how assessed</w:t>
            </w:r>
          </w:p>
        </w:tc>
      </w:tr>
      <w:tr w:rsidR="0076717F" w:rsidRPr="00D93935" w:rsidTr="00092FFA">
        <w:tc>
          <w:tcPr>
            <w:tcW w:w="2614" w:type="pct"/>
          </w:tcPr>
          <w:p w:rsidR="0076717F" w:rsidRPr="00D93935" w:rsidRDefault="0076717F" w:rsidP="00092FFA">
            <w:pPr>
              <w:rPr>
                <w:rFonts w:ascii="Arial" w:hAnsi="Arial" w:cs="Arial"/>
              </w:rPr>
            </w:pPr>
            <w:r w:rsidRPr="00D93935">
              <w:rPr>
                <w:rFonts w:ascii="Arial" w:hAnsi="Arial" w:cs="Arial"/>
              </w:rPr>
              <w:t>A = Application form</w:t>
            </w:r>
          </w:p>
        </w:tc>
        <w:tc>
          <w:tcPr>
            <w:tcW w:w="2386" w:type="pct"/>
          </w:tcPr>
          <w:p w:rsidR="0076717F" w:rsidRPr="00D93935" w:rsidRDefault="0076717F" w:rsidP="00092FFA">
            <w:pPr>
              <w:rPr>
                <w:rFonts w:ascii="Arial" w:hAnsi="Arial" w:cs="Arial"/>
              </w:rPr>
            </w:pPr>
            <w:r w:rsidRPr="00D93935">
              <w:rPr>
                <w:rFonts w:ascii="Arial" w:hAnsi="Arial" w:cs="Arial"/>
              </w:rPr>
              <w:t>I = Interview</w:t>
            </w:r>
          </w:p>
        </w:tc>
      </w:tr>
      <w:tr w:rsidR="0076717F" w:rsidRPr="00D93935" w:rsidTr="00092FFA">
        <w:trPr>
          <w:trHeight w:val="151"/>
        </w:trPr>
        <w:tc>
          <w:tcPr>
            <w:tcW w:w="2614" w:type="pct"/>
          </w:tcPr>
          <w:p w:rsidR="0076717F" w:rsidRPr="00D93935" w:rsidRDefault="0076717F" w:rsidP="00092FFA">
            <w:pPr>
              <w:rPr>
                <w:rFonts w:ascii="Arial" w:hAnsi="Arial" w:cs="Arial"/>
              </w:rPr>
            </w:pPr>
            <w:r w:rsidRPr="00D93935">
              <w:rPr>
                <w:rFonts w:ascii="Arial" w:hAnsi="Arial" w:cs="Arial"/>
              </w:rPr>
              <w:t>C = Copies of certificates</w:t>
            </w:r>
          </w:p>
        </w:tc>
        <w:tc>
          <w:tcPr>
            <w:tcW w:w="2386" w:type="pct"/>
          </w:tcPr>
          <w:p w:rsidR="0076717F" w:rsidRPr="00D93935" w:rsidRDefault="0076717F" w:rsidP="00092FFA">
            <w:pPr>
              <w:rPr>
                <w:rFonts w:ascii="Arial" w:hAnsi="Arial" w:cs="Arial"/>
              </w:rPr>
            </w:pPr>
            <w:r w:rsidRPr="00D93935">
              <w:rPr>
                <w:rFonts w:ascii="Arial" w:hAnsi="Arial" w:cs="Arial"/>
              </w:rPr>
              <w:t>T= Test or exercise</w:t>
            </w:r>
          </w:p>
        </w:tc>
      </w:tr>
      <w:tr w:rsidR="0076717F" w:rsidRPr="00D93935" w:rsidTr="00092FFA">
        <w:tc>
          <w:tcPr>
            <w:tcW w:w="2614" w:type="pct"/>
          </w:tcPr>
          <w:p w:rsidR="0076717F" w:rsidRPr="00D93935" w:rsidRDefault="0076717F" w:rsidP="00092FFA">
            <w:pPr>
              <w:rPr>
                <w:rFonts w:ascii="Arial" w:hAnsi="Arial" w:cs="Arial"/>
              </w:rPr>
            </w:pPr>
            <w:r w:rsidRPr="00D93935">
              <w:rPr>
                <w:rFonts w:ascii="Arial" w:hAnsi="Arial" w:cs="Arial"/>
              </w:rPr>
              <w:t>P = Presentation</w:t>
            </w:r>
          </w:p>
        </w:tc>
        <w:tc>
          <w:tcPr>
            <w:tcW w:w="2386" w:type="pct"/>
          </w:tcPr>
          <w:p w:rsidR="0076717F" w:rsidRPr="00D93935" w:rsidRDefault="0076717F" w:rsidP="00092FFA">
            <w:pPr>
              <w:rPr>
                <w:rFonts w:ascii="Arial" w:hAnsi="Arial" w:cs="Arial"/>
              </w:rPr>
            </w:pPr>
            <w:r w:rsidRPr="00D93935">
              <w:rPr>
                <w:rFonts w:ascii="Arial" w:hAnsi="Arial" w:cs="Arial"/>
              </w:rPr>
              <w:t>R = References</w:t>
            </w:r>
          </w:p>
        </w:tc>
      </w:tr>
    </w:tbl>
    <w:p w:rsidR="00442D52" w:rsidRDefault="00442D52" w:rsidP="00442D52">
      <w:pPr>
        <w:jc w:val="center"/>
        <w:rPr>
          <w:rFonts w:ascii="Arial" w:hAnsi="Arial" w:cs="Arial"/>
          <w:b/>
          <w:sz w:val="22"/>
          <w:szCs w:val="22"/>
        </w:rPr>
        <w:sectPr w:rsidR="00442D52" w:rsidSect="00442D52">
          <w:pgSz w:w="12240" w:h="15840"/>
          <w:pgMar w:top="1440" w:right="1440" w:bottom="1440" w:left="1440" w:header="720" w:footer="720" w:gutter="0"/>
          <w:cols w:space="720"/>
          <w:docGrid w:linePitch="360"/>
        </w:sectPr>
      </w:pPr>
    </w:p>
    <w:p w:rsidR="00896C7E" w:rsidRPr="0076717F" w:rsidRDefault="003016B2" w:rsidP="0076717F">
      <w:pPr>
        <w:jc w:val="center"/>
        <w:rPr>
          <w:rFonts w:ascii="Arial" w:hAnsi="Arial" w:cs="Arial"/>
          <w:b/>
          <w:sz w:val="22"/>
          <w:szCs w:val="22"/>
        </w:rPr>
      </w:pPr>
      <w:r w:rsidRPr="00442D52">
        <w:rPr>
          <w:rFonts w:ascii="Arial" w:hAnsi="Arial" w:cs="Arial"/>
          <w:b/>
          <w:noProof/>
          <w:sz w:val="22"/>
          <w:szCs w:val="22"/>
          <w:lang w:eastAsia="en-GB"/>
        </w:rPr>
        <w:lastRenderedPageBreak/>
        <w:drawing>
          <wp:anchor distT="0" distB="0" distL="114300" distR="114300" simplePos="0" relativeHeight="251661312" behindDoc="0" locked="0" layoutInCell="1" allowOverlap="1" wp14:anchorId="1CC2A082" wp14:editId="719468ED">
            <wp:simplePos x="0" y="0"/>
            <wp:positionH relativeFrom="column">
              <wp:posOffset>4995829</wp:posOffset>
            </wp:positionH>
            <wp:positionV relativeFrom="paragraph">
              <wp:posOffset>-584133</wp:posOffset>
            </wp:positionV>
            <wp:extent cx="1270000" cy="876300"/>
            <wp:effectExtent l="0" t="0" r="0" b="0"/>
            <wp:wrapNone/>
            <wp:docPr id="4" name="Picture 4"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C7E" w:rsidRPr="00442D52">
        <w:rPr>
          <w:rFonts w:ascii="Arial" w:hAnsi="Arial" w:cs="Arial"/>
          <w:b/>
          <w:sz w:val="22"/>
          <w:szCs w:val="22"/>
        </w:rPr>
        <w:t>Job Description</w:t>
      </w:r>
    </w:p>
    <w:p w:rsidR="001C4D1D" w:rsidRPr="00E15B12" w:rsidRDefault="001C4D1D" w:rsidP="00134666">
      <w:pPr>
        <w:rPr>
          <w:rFonts w:ascii="Arial" w:hAnsi="Arial" w:cs="Arial"/>
          <w:sz w:val="22"/>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7"/>
        <w:gridCol w:w="1938"/>
      </w:tblGrid>
      <w:tr w:rsidR="0076717F" w:rsidRPr="00585539" w:rsidTr="00092FFA">
        <w:tc>
          <w:tcPr>
            <w:tcW w:w="10065" w:type="dxa"/>
            <w:gridSpan w:val="2"/>
          </w:tcPr>
          <w:p w:rsidR="0076717F" w:rsidRPr="00585539" w:rsidRDefault="0076717F" w:rsidP="0076717F">
            <w:pPr>
              <w:pStyle w:val="ListParagraph"/>
              <w:numPr>
                <w:ilvl w:val="0"/>
                <w:numId w:val="27"/>
              </w:numPr>
              <w:contextualSpacing/>
              <w:rPr>
                <w:rFonts w:ascii="Arial" w:hAnsi="Arial" w:cs="Arial"/>
                <w:b/>
                <w:bCs/>
              </w:rPr>
            </w:pPr>
            <w:r w:rsidRPr="00585539">
              <w:rPr>
                <w:rFonts w:ascii="Arial" w:hAnsi="Arial" w:cs="Arial"/>
                <w:b/>
                <w:bCs/>
              </w:rPr>
              <w:t>JOB IDENTIFICATION</w:t>
            </w:r>
          </w:p>
          <w:p w:rsidR="0076717F" w:rsidRPr="00585539" w:rsidRDefault="0076717F" w:rsidP="00092FFA">
            <w:pPr>
              <w:pStyle w:val="BodyText"/>
              <w:rPr>
                <w:rFonts w:cs="Arial"/>
                <w:sz w:val="24"/>
                <w:szCs w:val="24"/>
              </w:rPr>
            </w:pPr>
          </w:p>
          <w:p w:rsidR="0076717F" w:rsidRPr="00585539" w:rsidRDefault="0076717F" w:rsidP="00092FFA">
            <w:pPr>
              <w:rPr>
                <w:rFonts w:ascii="Arial" w:hAnsi="Arial" w:cs="Arial"/>
                <w:b/>
                <w:bCs/>
              </w:rPr>
            </w:pPr>
            <w:r w:rsidRPr="00585539">
              <w:rPr>
                <w:rFonts w:ascii="Arial" w:hAnsi="Arial" w:cs="Arial"/>
                <w:b/>
                <w:bCs/>
              </w:rPr>
              <w:t xml:space="preserve">Job Title:  </w:t>
            </w:r>
            <w:r w:rsidRPr="00585539">
              <w:rPr>
                <w:rFonts w:ascii="Arial" w:hAnsi="Arial" w:cs="Arial"/>
                <w:b/>
                <w:bCs/>
              </w:rPr>
              <w:tab/>
            </w:r>
            <w:r w:rsidRPr="00585539">
              <w:rPr>
                <w:rFonts w:ascii="Arial" w:hAnsi="Arial" w:cs="Arial"/>
                <w:b/>
                <w:bCs/>
              </w:rPr>
              <w:tab/>
            </w:r>
            <w:r w:rsidRPr="00585539">
              <w:rPr>
                <w:rFonts w:ascii="Arial" w:hAnsi="Arial" w:cs="Arial"/>
                <w:b/>
                <w:bCs/>
              </w:rPr>
              <w:tab/>
              <w:t>Clinical Education Administrator band 3 0.7 WTE (26 hours)</w:t>
            </w:r>
          </w:p>
          <w:p w:rsidR="0076717F" w:rsidRPr="00585539" w:rsidRDefault="0076717F" w:rsidP="00092FFA">
            <w:pPr>
              <w:rPr>
                <w:rFonts w:ascii="Arial" w:hAnsi="Arial" w:cs="Arial"/>
                <w:b/>
                <w:bCs/>
              </w:rPr>
            </w:pPr>
          </w:p>
          <w:p w:rsidR="0076717F" w:rsidRPr="00585539" w:rsidRDefault="0076717F" w:rsidP="00092FFA">
            <w:pPr>
              <w:rPr>
                <w:rFonts w:ascii="Arial" w:hAnsi="Arial" w:cs="Arial"/>
                <w:b/>
                <w:bCs/>
              </w:rPr>
            </w:pPr>
            <w:r w:rsidRPr="00585539">
              <w:rPr>
                <w:rFonts w:ascii="Arial" w:hAnsi="Arial" w:cs="Arial"/>
                <w:b/>
                <w:bCs/>
              </w:rPr>
              <w:t xml:space="preserve">Department(s):  </w:t>
            </w:r>
            <w:r w:rsidRPr="00585539">
              <w:rPr>
                <w:rFonts w:ascii="Arial" w:hAnsi="Arial" w:cs="Arial"/>
                <w:b/>
                <w:bCs/>
              </w:rPr>
              <w:tab/>
            </w:r>
            <w:r w:rsidRPr="00585539">
              <w:rPr>
                <w:rFonts w:ascii="Arial" w:hAnsi="Arial" w:cs="Arial"/>
                <w:b/>
                <w:bCs/>
              </w:rPr>
              <w:tab/>
              <w:t xml:space="preserve">Corporate Nursing </w:t>
            </w:r>
            <w:proofErr w:type="spellStart"/>
            <w:r w:rsidRPr="00585539">
              <w:rPr>
                <w:rFonts w:ascii="Arial" w:hAnsi="Arial" w:cs="Arial"/>
                <w:b/>
                <w:bCs/>
              </w:rPr>
              <w:t>Dept</w:t>
            </w:r>
            <w:proofErr w:type="spellEnd"/>
            <w:r w:rsidRPr="00585539">
              <w:rPr>
                <w:rFonts w:ascii="Arial" w:hAnsi="Arial" w:cs="Arial"/>
                <w:b/>
                <w:bCs/>
              </w:rPr>
              <w:tab/>
            </w:r>
          </w:p>
          <w:p w:rsidR="0076717F" w:rsidRPr="00585539" w:rsidRDefault="0076717F" w:rsidP="00092FFA">
            <w:pPr>
              <w:rPr>
                <w:rFonts w:ascii="Arial" w:hAnsi="Arial" w:cs="Arial"/>
                <w:b/>
                <w:bCs/>
              </w:rPr>
            </w:pPr>
          </w:p>
          <w:p w:rsidR="0076717F" w:rsidRPr="00585539" w:rsidRDefault="0076717F" w:rsidP="00092FFA">
            <w:pPr>
              <w:rPr>
                <w:rFonts w:ascii="Arial" w:hAnsi="Arial" w:cs="Arial"/>
                <w:b/>
                <w:bCs/>
              </w:rPr>
            </w:pPr>
            <w:r w:rsidRPr="00585539">
              <w:rPr>
                <w:rFonts w:ascii="Arial" w:hAnsi="Arial" w:cs="Arial"/>
                <w:b/>
                <w:bCs/>
              </w:rPr>
              <w:t>Job Holder Reference:      166619</w:t>
            </w:r>
          </w:p>
          <w:p w:rsidR="0076717F" w:rsidRPr="00585539" w:rsidRDefault="0076717F" w:rsidP="00092FFA">
            <w:pPr>
              <w:rPr>
                <w:rFonts w:ascii="Arial" w:hAnsi="Arial" w:cs="Arial"/>
                <w:b/>
                <w:bCs/>
              </w:rPr>
            </w:pPr>
          </w:p>
          <w:p w:rsidR="0076717F" w:rsidRPr="00585539" w:rsidRDefault="0076717F" w:rsidP="00092FFA">
            <w:pPr>
              <w:rPr>
                <w:rFonts w:ascii="Arial" w:hAnsi="Arial" w:cs="Arial"/>
                <w:b/>
                <w:bCs/>
              </w:rPr>
            </w:pPr>
            <w:r w:rsidRPr="00585539">
              <w:rPr>
                <w:rFonts w:ascii="Arial" w:hAnsi="Arial" w:cs="Arial"/>
                <w:b/>
                <w:bCs/>
              </w:rPr>
              <w:t>No of Job Holders:</w:t>
            </w:r>
            <w:r w:rsidRPr="00585539">
              <w:rPr>
                <w:rFonts w:ascii="Arial" w:hAnsi="Arial" w:cs="Arial"/>
                <w:b/>
                <w:bCs/>
              </w:rPr>
              <w:tab/>
            </w:r>
            <w:r w:rsidRPr="00585539">
              <w:rPr>
                <w:rFonts w:ascii="Arial" w:hAnsi="Arial" w:cs="Arial"/>
                <w:b/>
                <w:bCs/>
              </w:rPr>
              <w:tab/>
              <w:t xml:space="preserve">  1</w:t>
            </w:r>
          </w:p>
          <w:p w:rsidR="0076717F" w:rsidRPr="00585539" w:rsidRDefault="0076717F" w:rsidP="00092FFA">
            <w:pPr>
              <w:rPr>
                <w:rFonts w:ascii="Arial" w:hAnsi="Arial" w:cs="Arial"/>
                <w:b/>
                <w:bCs/>
              </w:rPr>
            </w:pPr>
          </w:p>
        </w:tc>
      </w:tr>
      <w:tr w:rsidR="0076717F" w:rsidRPr="00585539" w:rsidTr="00092FFA">
        <w:tc>
          <w:tcPr>
            <w:tcW w:w="10065" w:type="dxa"/>
            <w:gridSpan w:val="2"/>
          </w:tcPr>
          <w:p w:rsidR="0076717F" w:rsidRPr="00585539" w:rsidRDefault="0076717F" w:rsidP="0076717F">
            <w:pPr>
              <w:pStyle w:val="ListParagraph"/>
              <w:numPr>
                <w:ilvl w:val="0"/>
                <w:numId w:val="27"/>
              </w:numPr>
              <w:contextualSpacing/>
              <w:jc w:val="both"/>
              <w:rPr>
                <w:rFonts w:ascii="Arial" w:hAnsi="Arial" w:cs="Arial"/>
                <w:b/>
                <w:bCs/>
              </w:rPr>
            </w:pPr>
            <w:r w:rsidRPr="00585539">
              <w:rPr>
                <w:rFonts w:ascii="Arial" w:hAnsi="Arial" w:cs="Arial"/>
                <w:b/>
                <w:bCs/>
              </w:rPr>
              <w:t>JOB PURPOSE</w:t>
            </w:r>
          </w:p>
          <w:p w:rsidR="0076717F" w:rsidRPr="00585539" w:rsidRDefault="0076717F" w:rsidP="00092FFA">
            <w:pPr>
              <w:jc w:val="both"/>
              <w:rPr>
                <w:rFonts w:ascii="Arial" w:hAnsi="Arial" w:cs="Arial"/>
                <w:b/>
                <w:bCs/>
              </w:rPr>
            </w:pPr>
          </w:p>
          <w:p w:rsidR="0076717F" w:rsidRPr="00585539" w:rsidRDefault="0076717F" w:rsidP="00092FFA">
            <w:pPr>
              <w:pStyle w:val="BodyText2"/>
              <w:spacing w:line="360" w:lineRule="auto"/>
            </w:pPr>
            <w:r w:rsidRPr="00585539">
              <w:t>This post will provide a wide range of administrative support to the Clinical Education Team and Resuscitation Officer (RO), reporting to the Associate Nurse Director (Corporate).  Post holder will work under the support and guidance of the Clinical Education Coordinator and have a set range of responsibilities to support existing post holders and education functions within the Clinical Education Team. A significant part of this role will be to support the Resuscitation Officers.</w:t>
            </w:r>
          </w:p>
          <w:p w:rsidR="0076717F" w:rsidRPr="00585539" w:rsidRDefault="0076717F" w:rsidP="00092FFA">
            <w:pPr>
              <w:jc w:val="both"/>
              <w:rPr>
                <w:rFonts w:ascii="Arial" w:hAnsi="Arial" w:cs="Arial"/>
                <w:b/>
                <w:bCs/>
              </w:rPr>
            </w:pPr>
          </w:p>
        </w:tc>
      </w:tr>
      <w:tr w:rsidR="0076717F" w:rsidRPr="00585539" w:rsidTr="00092FFA">
        <w:tc>
          <w:tcPr>
            <w:tcW w:w="10065" w:type="dxa"/>
            <w:gridSpan w:val="2"/>
          </w:tcPr>
          <w:p w:rsidR="0076717F" w:rsidRPr="00585539" w:rsidRDefault="0076717F" w:rsidP="0076717F">
            <w:pPr>
              <w:pStyle w:val="ListParagraph"/>
              <w:numPr>
                <w:ilvl w:val="0"/>
                <w:numId w:val="27"/>
              </w:numPr>
              <w:contextualSpacing/>
              <w:rPr>
                <w:rFonts w:ascii="Arial" w:hAnsi="Arial" w:cs="Arial"/>
                <w:b/>
                <w:bCs/>
              </w:rPr>
            </w:pPr>
            <w:r w:rsidRPr="00585539">
              <w:rPr>
                <w:rFonts w:ascii="Arial" w:hAnsi="Arial" w:cs="Arial"/>
                <w:b/>
                <w:bCs/>
              </w:rPr>
              <w:t>ORGANISATIONAL POSITION</w:t>
            </w:r>
          </w:p>
          <w:p w:rsidR="0076717F" w:rsidRPr="00585539" w:rsidRDefault="0076717F" w:rsidP="00092FFA">
            <w:pPr>
              <w:rPr>
                <w:rFonts w:ascii="Arial" w:hAnsi="Arial" w:cs="Arial"/>
              </w:rPr>
            </w:pPr>
            <w:r w:rsidRPr="00585539">
              <w:rPr>
                <w:rFonts w:ascii="Arial" w:hAnsi="Arial" w:cs="Arial"/>
              </w:rPr>
              <w:t xml:space="preserve">                                                    </w:t>
            </w:r>
          </w:p>
          <w:p w:rsidR="0076717F" w:rsidRPr="00585539" w:rsidRDefault="0076717F" w:rsidP="00092FFA">
            <w:pPr>
              <w:jc w:val="center"/>
              <w:rPr>
                <w:rFonts w:ascii="Arial" w:hAnsi="Arial" w:cs="Arial"/>
                <w:b/>
                <w:bCs/>
              </w:rPr>
            </w:pPr>
            <w:r w:rsidRPr="00585539">
              <w:rPr>
                <w:rFonts w:ascii="Arial" w:hAnsi="Arial" w:cs="Arial"/>
                <w:b/>
                <w:bCs/>
                <w:noProof/>
                <w:lang w:eastAsia="en-GB"/>
              </w:rPr>
              <w:drawing>
                <wp:inline distT="0" distB="0" distL="0" distR="0" wp14:anchorId="266071E1" wp14:editId="5CFD919D">
                  <wp:extent cx="2282190" cy="2940050"/>
                  <wp:effectExtent l="0" t="0" r="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6717F" w:rsidRPr="00585539" w:rsidRDefault="0076717F" w:rsidP="00092FFA">
            <w:pPr>
              <w:jc w:val="center"/>
              <w:rPr>
                <w:rFonts w:ascii="Arial" w:hAnsi="Arial" w:cs="Arial"/>
                <w:b/>
                <w:bCs/>
              </w:rPr>
            </w:pPr>
          </w:p>
        </w:tc>
      </w:tr>
      <w:tr w:rsidR="0076717F" w:rsidRPr="00585539" w:rsidTr="00092FFA">
        <w:tc>
          <w:tcPr>
            <w:tcW w:w="10065" w:type="dxa"/>
            <w:gridSpan w:val="2"/>
          </w:tcPr>
          <w:p w:rsidR="0076717F" w:rsidRPr="00585539" w:rsidRDefault="0076717F" w:rsidP="0076717F">
            <w:pPr>
              <w:pStyle w:val="ListParagraph"/>
              <w:numPr>
                <w:ilvl w:val="0"/>
                <w:numId w:val="27"/>
              </w:numPr>
              <w:contextualSpacing/>
              <w:jc w:val="both"/>
              <w:rPr>
                <w:rFonts w:ascii="Arial" w:hAnsi="Arial" w:cs="Arial"/>
                <w:b/>
                <w:bCs/>
              </w:rPr>
            </w:pPr>
            <w:r w:rsidRPr="00585539">
              <w:rPr>
                <w:rFonts w:ascii="Arial" w:hAnsi="Arial" w:cs="Arial"/>
                <w:b/>
                <w:bCs/>
              </w:rPr>
              <w:t>SCOPE AND RANGE</w:t>
            </w:r>
          </w:p>
          <w:p w:rsidR="0076717F" w:rsidRPr="00585539" w:rsidRDefault="0076717F" w:rsidP="00092FFA">
            <w:pPr>
              <w:jc w:val="both"/>
              <w:rPr>
                <w:rFonts w:ascii="Arial" w:hAnsi="Arial" w:cs="Arial"/>
                <w:b/>
                <w:bCs/>
              </w:rPr>
            </w:pPr>
          </w:p>
          <w:p w:rsidR="0076717F" w:rsidRPr="00585539" w:rsidRDefault="0076717F" w:rsidP="00092FFA">
            <w:pPr>
              <w:spacing w:line="360" w:lineRule="auto"/>
              <w:ind w:right="-270"/>
              <w:rPr>
                <w:rFonts w:ascii="Arial" w:hAnsi="Arial" w:cs="Arial"/>
                <w:bCs/>
              </w:rPr>
            </w:pPr>
            <w:r w:rsidRPr="00585539">
              <w:rPr>
                <w:rFonts w:ascii="Arial" w:hAnsi="Arial" w:cs="Arial"/>
              </w:rPr>
              <w:lastRenderedPageBreak/>
              <w:t>No direct budgetary responsibilities but an awareness of resources is required to ensure that they are used effectively.</w:t>
            </w:r>
          </w:p>
          <w:p w:rsidR="0076717F" w:rsidRPr="00585539" w:rsidRDefault="0076717F" w:rsidP="00092FFA">
            <w:pPr>
              <w:spacing w:line="360" w:lineRule="auto"/>
              <w:rPr>
                <w:rFonts w:ascii="Arial" w:hAnsi="Arial" w:cs="Arial"/>
                <w:bCs/>
              </w:rPr>
            </w:pPr>
            <w:r w:rsidRPr="00585539">
              <w:rPr>
                <w:rFonts w:ascii="Arial" w:hAnsi="Arial" w:cs="Arial"/>
              </w:rPr>
              <w:t>This post is pivotal to ensure the smooth running of Resuscitation Training/ Clinical Education and will involve communication with a range of staff and the development of effective administrative systems.</w:t>
            </w:r>
          </w:p>
          <w:p w:rsidR="0076717F" w:rsidRPr="00585539" w:rsidRDefault="0076717F" w:rsidP="00092FFA">
            <w:pPr>
              <w:spacing w:line="360" w:lineRule="auto"/>
              <w:ind w:right="-270"/>
              <w:rPr>
                <w:rFonts w:ascii="Arial" w:hAnsi="Arial" w:cs="Arial"/>
                <w:bCs/>
              </w:rPr>
            </w:pPr>
            <w:r w:rsidRPr="00585539">
              <w:rPr>
                <w:rFonts w:ascii="Arial" w:hAnsi="Arial" w:cs="Arial"/>
                <w:bCs/>
              </w:rPr>
              <w:t>The role will support these posts and functions within clinical education / resuscitation training and time to support each of the posts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4891"/>
            </w:tblGrid>
            <w:tr w:rsidR="0076717F" w:rsidRPr="00585539" w:rsidTr="00092FFA">
              <w:tc>
                <w:tcPr>
                  <w:tcW w:w="5194" w:type="dxa"/>
                  <w:tcBorders>
                    <w:top w:val="single" w:sz="4" w:space="0" w:color="auto"/>
                    <w:left w:val="single" w:sz="4" w:space="0" w:color="auto"/>
                    <w:bottom w:val="single" w:sz="4" w:space="0" w:color="auto"/>
                    <w:right w:val="single" w:sz="4" w:space="0" w:color="auto"/>
                  </w:tcBorders>
                </w:tcPr>
                <w:p w:rsidR="0076717F" w:rsidRPr="00585539" w:rsidRDefault="0076717F" w:rsidP="00092FFA">
                  <w:pPr>
                    <w:spacing w:line="360" w:lineRule="auto"/>
                    <w:ind w:right="-270"/>
                    <w:rPr>
                      <w:rFonts w:ascii="Arial" w:hAnsi="Arial" w:cs="Arial"/>
                      <w:bCs/>
                    </w:rPr>
                  </w:pPr>
                  <w:r w:rsidRPr="00585539">
                    <w:rPr>
                      <w:rFonts w:ascii="Arial" w:hAnsi="Arial" w:cs="Arial"/>
                      <w:bCs/>
                    </w:rPr>
                    <w:t xml:space="preserve">Resuscitation Officer </w:t>
                  </w:r>
                </w:p>
              </w:tc>
              <w:tc>
                <w:tcPr>
                  <w:tcW w:w="5195" w:type="dxa"/>
                  <w:tcBorders>
                    <w:top w:val="single" w:sz="4" w:space="0" w:color="auto"/>
                    <w:left w:val="single" w:sz="4" w:space="0" w:color="auto"/>
                    <w:bottom w:val="single" w:sz="4" w:space="0" w:color="auto"/>
                    <w:right w:val="single" w:sz="4" w:space="0" w:color="auto"/>
                  </w:tcBorders>
                </w:tcPr>
                <w:p w:rsidR="0076717F" w:rsidRPr="00585539" w:rsidRDefault="0076717F" w:rsidP="00092FFA">
                  <w:pPr>
                    <w:spacing w:line="360" w:lineRule="auto"/>
                    <w:ind w:right="-270"/>
                    <w:rPr>
                      <w:rFonts w:ascii="Arial" w:hAnsi="Arial" w:cs="Arial"/>
                      <w:bCs/>
                    </w:rPr>
                  </w:pPr>
                  <w:r w:rsidRPr="00585539">
                    <w:rPr>
                      <w:rFonts w:ascii="Arial" w:hAnsi="Arial" w:cs="Arial"/>
                      <w:bCs/>
                    </w:rPr>
                    <w:t>20 hours per week</w:t>
                  </w:r>
                </w:p>
              </w:tc>
            </w:tr>
            <w:tr w:rsidR="0076717F" w:rsidRPr="00585539" w:rsidTr="00092FFA">
              <w:tc>
                <w:tcPr>
                  <w:tcW w:w="5194" w:type="dxa"/>
                  <w:tcBorders>
                    <w:top w:val="single" w:sz="4" w:space="0" w:color="auto"/>
                    <w:left w:val="single" w:sz="4" w:space="0" w:color="auto"/>
                    <w:bottom w:val="single" w:sz="4" w:space="0" w:color="auto"/>
                    <w:right w:val="single" w:sz="4" w:space="0" w:color="auto"/>
                  </w:tcBorders>
                </w:tcPr>
                <w:p w:rsidR="0076717F" w:rsidRPr="00585539" w:rsidRDefault="0076717F" w:rsidP="00092FFA">
                  <w:pPr>
                    <w:spacing w:line="360" w:lineRule="auto"/>
                    <w:ind w:right="-270"/>
                    <w:rPr>
                      <w:rFonts w:ascii="Arial" w:hAnsi="Arial" w:cs="Arial"/>
                      <w:bCs/>
                    </w:rPr>
                  </w:pPr>
                  <w:r w:rsidRPr="00585539">
                    <w:rPr>
                      <w:rFonts w:ascii="Arial" w:hAnsi="Arial" w:cs="Arial"/>
                      <w:bCs/>
                    </w:rPr>
                    <w:t xml:space="preserve">Practice education </w:t>
                  </w:r>
                </w:p>
              </w:tc>
              <w:tc>
                <w:tcPr>
                  <w:tcW w:w="5195" w:type="dxa"/>
                  <w:tcBorders>
                    <w:top w:val="single" w:sz="4" w:space="0" w:color="auto"/>
                    <w:left w:val="single" w:sz="4" w:space="0" w:color="auto"/>
                    <w:bottom w:val="single" w:sz="4" w:space="0" w:color="auto"/>
                    <w:right w:val="single" w:sz="4" w:space="0" w:color="auto"/>
                  </w:tcBorders>
                </w:tcPr>
                <w:p w:rsidR="0076717F" w:rsidRPr="00585539" w:rsidRDefault="0076717F" w:rsidP="00092FFA">
                  <w:pPr>
                    <w:spacing w:line="360" w:lineRule="auto"/>
                    <w:ind w:right="-270"/>
                    <w:rPr>
                      <w:rFonts w:ascii="Arial" w:hAnsi="Arial" w:cs="Arial"/>
                      <w:bCs/>
                    </w:rPr>
                  </w:pPr>
                  <w:r w:rsidRPr="00585539">
                    <w:rPr>
                      <w:rFonts w:ascii="Arial" w:hAnsi="Arial" w:cs="Arial"/>
                      <w:bCs/>
                    </w:rPr>
                    <w:t>2 hours per week</w:t>
                  </w:r>
                </w:p>
              </w:tc>
            </w:tr>
            <w:tr w:rsidR="0076717F" w:rsidRPr="00585539" w:rsidTr="00092FFA">
              <w:tc>
                <w:tcPr>
                  <w:tcW w:w="5194" w:type="dxa"/>
                  <w:tcBorders>
                    <w:top w:val="single" w:sz="4" w:space="0" w:color="auto"/>
                    <w:left w:val="single" w:sz="4" w:space="0" w:color="auto"/>
                    <w:bottom w:val="single" w:sz="4" w:space="0" w:color="auto"/>
                    <w:right w:val="single" w:sz="4" w:space="0" w:color="auto"/>
                  </w:tcBorders>
                </w:tcPr>
                <w:p w:rsidR="0076717F" w:rsidRPr="00585539" w:rsidRDefault="0076717F" w:rsidP="00092FFA">
                  <w:pPr>
                    <w:spacing w:line="360" w:lineRule="auto"/>
                    <w:ind w:right="-270"/>
                    <w:rPr>
                      <w:rFonts w:ascii="Arial" w:hAnsi="Arial" w:cs="Arial"/>
                      <w:bCs/>
                    </w:rPr>
                  </w:pPr>
                  <w:r w:rsidRPr="00585539">
                    <w:rPr>
                      <w:rFonts w:ascii="Arial" w:hAnsi="Arial" w:cs="Arial"/>
                      <w:bCs/>
                    </w:rPr>
                    <w:t>Manual Handling Service Lead</w:t>
                  </w:r>
                </w:p>
              </w:tc>
              <w:tc>
                <w:tcPr>
                  <w:tcW w:w="5195" w:type="dxa"/>
                  <w:tcBorders>
                    <w:top w:val="single" w:sz="4" w:space="0" w:color="auto"/>
                    <w:left w:val="single" w:sz="4" w:space="0" w:color="auto"/>
                    <w:bottom w:val="single" w:sz="4" w:space="0" w:color="auto"/>
                    <w:right w:val="single" w:sz="4" w:space="0" w:color="auto"/>
                  </w:tcBorders>
                </w:tcPr>
                <w:p w:rsidR="0076717F" w:rsidRPr="00585539" w:rsidRDefault="0076717F" w:rsidP="00092FFA">
                  <w:pPr>
                    <w:spacing w:line="360" w:lineRule="auto"/>
                    <w:ind w:right="-270"/>
                    <w:rPr>
                      <w:rFonts w:ascii="Arial" w:hAnsi="Arial" w:cs="Arial"/>
                      <w:bCs/>
                    </w:rPr>
                  </w:pPr>
                  <w:r w:rsidRPr="00585539">
                    <w:rPr>
                      <w:rFonts w:ascii="Arial" w:hAnsi="Arial" w:cs="Arial"/>
                      <w:bCs/>
                    </w:rPr>
                    <w:t>2 hours per week</w:t>
                  </w:r>
                </w:p>
              </w:tc>
            </w:tr>
            <w:tr w:rsidR="0076717F" w:rsidRPr="00585539" w:rsidTr="00092FFA">
              <w:tc>
                <w:tcPr>
                  <w:tcW w:w="5194" w:type="dxa"/>
                  <w:tcBorders>
                    <w:top w:val="single" w:sz="4" w:space="0" w:color="auto"/>
                    <w:left w:val="single" w:sz="4" w:space="0" w:color="auto"/>
                    <w:bottom w:val="single" w:sz="4" w:space="0" w:color="auto"/>
                    <w:right w:val="single" w:sz="4" w:space="0" w:color="auto"/>
                  </w:tcBorders>
                </w:tcPr>
                <w:p w:rsidR="0076717F" w:rsidRPr="00585539" w:rsidRDefault="0076717F" w:rsidP="00092FFA">
                  <w:pPr>
                    <w:spacing w:line="360" w:lineRule="auto"/>
                    <w:ind w:right="-270"/>
                    <w:rPr>
                      <w:rFonts w:ascii="Arial" w:hAnsi="Arial" w:cs="Arial"/>
                      <w:bCs/>
                    </w:rPr>
                  </w:pPr>
                  <w:r w:rsidRPr="00585539">
                    <w:rPr>
                      <w:rFonts w:ascii="Arial" w:hAnsi="Arial" w:cs="Arial"/>
                      <w:bCs/>
                    </w:rPr>
                    <w:t xml:space="preserve">Lead nurse for Dementia </w:t>
                  </w:r>
                </w:p>
              </w:tc>
              <w:tc>
                <w:tcPr>
                  <w:tcW w:w="5195" w:type="dxa"/>
                  <w:tcBorders>
                    <w:top w:val="single" w:sz="4" w:space="0" w:color="auto"/>
                    <w:left w:val="single" w:sz="4" w:space="0" w:color="auto"/>
                    <w:bottom w:val="single" w:sz="4" w:space="0" w:color="auto"/>
                    <w:right w:val="single" w:sz="4" w:space="0" w:color="auto"/>
                  </w:tcBorders>
                </w:tcPr>
                <w:p w:rsidR="0076717F" w:rsidRPr="00585539" w:rsidRDefault="0076717F" w:rsidP="00092FFA">
                  <w:pPr>
                    <w:spacing w:line="360" w:lineRule="auto"/>
                    <w:ind w:right="-270"/>
                    <w:rPr>
                      <w:rFonts w:ascii="Arial" w:hAnsi="Arial" w:cs="Arial"/>
                      <w:bCs/>
                    </w:rPr>
                  </w:pPr>
                  <w:r w:rsidRPr="00585539">
                    <w:rPr>
                      <w:rFonts w:ascii="Arial" w:hAnsi="Arial" w:cs="Arial"/>
                      <w:bCs/>
                    </w:rPr>
                    <w:t>2 hours per week</w:t>
                  </w:r>
                </w:p>
              </w:tc>
            </w:tr>
          </w:tbl>
          <w:p w:rsidR="0076717F" w:rsidRPr="00585539" w:rsidRDefault="0076717F" w:rsidP="00092FFA">
            <w:pPr>
              <w:jc w:val="both"/>
              <w:rPr>
                <w:rFonts w:ascii="Arial" w:hAnsi="Arial" w:cs="Arial"/>
                <w:b/>
                <w:bCs/>
              </w:rPr>
            </w:pPr>
          </w:p>
          <w:p w:rsidR="0076717F" w:rsidRPr="00585539" w:rsidRDefault="0076717F" w:rsidP="00092FFA">
            <w:pPr>
              <w:jc w:val="both"/>
              <w:rPr>
                <w:rFonts w:ascii="Arial" w:hAnsi="Arial" w:cs="Arial"/>
                <w:b/>
                <w:bCs/>
              </w:rPr>
            </w:pPr>
          </w:p>
        </w:tc>
      </w:tr>
      <w:tr w:rsidR="0076717F" w:rsidRPr="00585539" w:rsidTr="00092FFA">
        <w:tc>
          <w:tcPr>
            <w:tcW w:w="10065" w:type="dxa"/>
            <w:gridSpan w:val="2"/>
          </w:tcPr>
          <w:p w:rsidR="0076717F" w:rsidRPr="00585539" w:rsidRDefault="0076717F" w:rsidP="0076717F">
            <w:pPr>
              <w:pStyle w:val="ListParagraph"/>
              <w:numPr>
                <w:ilvl w:val="0"/>
                <w:numId w:val="27"/>
              </w:numPr>
              <w:ind w:right="-108"/>
              <w:contextualSpacing/>
              <w:rPr>
                <w:rFonts w:ascii="Arial" w:hAnsi="Arial" w:cs="Arial"/>
                <w:b/>
                <w:bCs/>
              </w:rPr>
            </w:pPr>
            <w:r w:rsidRPr="00585539">
              <w:rPr>
                <w:rFonts w:ascii="Arial" w:hAnsi="Arial" w:cs="Arial"/>
                <w:b/>
                <w:bCs/>
              </w:rPr>
              <w:lastRenderedPageBreak/>
              <w:t>MAIN DUTIES/RESPONSIBILITIES</w:t>
            </w:r>
          </w:p>
          <w:p w:rsidR="0076717F" w:rsidRPr="00585539" w:rsidRDefault="0076717F" w:rsidP="00092FFA">
            <w:pPr>
              <w:ind w:left="360" w:right="-108"/>
              <w:rPr>
                <w:rFonts w:ascii="Arial" w:hAnsi="Arial" w:cs="Arial"/>
                <w:b/>
                <w:bCs/>
              </w:rPr>
            </w:pPr>
          </w:p>
          <w:p w:rsidR="0076717F" w:rsidRPr="00585539" w:rsidRDefault="0076717F" w:rsidP="00092FFA">
            <w:pPr>
              <w:pStyle w:val="BodyText2"/>
              <w:tabs>
                <w:tab w:val="left" w:pos="-720"/>
              </w:tabs>
              <w:suppressAutoHyphens/>
              <w:jc w:val="left"/>
              <w:rPr>
                <w:bCs/>
              </w:rPr>
            </w:pPr>
            <w:r w:rsidRPr="00585539">
              <w:rPr>
                <w:bCs/>
                <w:u w:val="single"/>
              </w:rPr>
              <w:t>General Administrative Support</w:t>
            </w:r>
            <w:r w:rsidRPr="00585539">
              <w:rPr>
                <w:bCs/>
              </w:rPr>
              <w:t xml:space="preserve"> </w:t>
            </w:r>
          </w:p>
          <w:p w:rsidR="0076717F" w:rsidRPr="00585539" w:rsidRDefault="0076717F" w:rsidP="00092FFA">
            <w:pPr>
              <w:pStyle w:val="BodyText2"/>
              <w:tabs>
                <w:tab w:val="left" w:pos="-720"/>
              </w:tabs>
              <w:suppressAutoHyphens/>
              <w:jc w:val="left"/>
              <w:rPr>
                <w:bCs/>
              </w:rPr>
            </w:pPr>
          </w:p>
          <w:p w:rsidR="0076717F" w:rsidRPr="00585539" w:rsidRDefault="0076717F" w:rsidP="00092FFA">
            <w:pPr>
              <w:pStyle w:val="BodyText2"/>
              <w:tabs>
                <w:tab w:val="left" w:pos="-720"/>
              </w:tabs>
              <w:suppressAutoHyphens/>
              <w:spacing w:line="360" w:lineRule="auto"/>
              <w:jc w:val="left"/>
            </w:pPr>
            <w:r w:rsidRPr="00585539">
              <w:t>The post holder provides general administrative support to the Resuscitation Officer, Manual Handling Service Lead, Lead Nurse for Dementia and Practice Education Facilitators.</w:t>
            </w:r>
          </w:p>
          <w:p w:rsidR="0076717F" w:rsidRPr="00585539" w:rsidRDefault="0076717F" w:rsidP="00092FFA">
            <w:pPr>
              <w:pStyle w:val="BodyText"/>
              <w:spacing w:line="360" w:lineRule="auto"/>
              <w:jc w:val="left"/>
              <w:rPr>
                <w:rFonts w:cs="Arial"/>
                <w:sz w:val="24"/>
                <w:szCs w:val="24"/>
              </w:rPr>
            </w:pPr>
            <w:r w:rsidRPr="00585539">
              <w:rPr>
                <w:rFonts w:cs="Arial"/>
                <w:sz w:val="24"/>
                <w:szCs w:val="24"/>
              </w:rPr>
              <w:t>This includes:</w:t>
            </w:r>
          </w:p>
          <w:p w:rsidR="0076717F" w:rsidRPr="00585539" w:rsidRDefault="0076717F" w:rsidP="0076717F">
            <w:pPr>
              <w:pStyle w:val="BodyText"/>
              <w:numPr>
                <w:ilvl w:val="0"/>
                <w:numId w:val="28"/>
              </w:numPr>
              <w:spacing w:before="120" w:after="120" w:line="360" w:lineRule="auto"/>
              <w:jc w:val="left"/>
              <w:rPr>
                <w:rFonts w:cs="Arial"/>
                <w:sz w:val="24"/>
                <w:szCs w:val="24"/>
              </w:rPr>
            </w:pPr>
            <w:r w:rsidRPr="00585539">
              <w:rPr>
                <w:rFonts w:cs="Arial"/>
                <w:sz w:val="24"/>
                <w:szCs w:val="24"/>
              </w:rPr>
              <w:t>Collating audit results for several groups and committees and presenting them in an accessible, user-friendly form.  Generate reports as requested and within specific timetables of workload.</w:t>
            </w:r>
          </w:p>
          <w:p w:rsidR="0076717F" w:rsidRPr="00585539" w:rsidRDefault="0076717F" w:rsidP="0076717F">
            <w:pPr>
              <w:pStyle w:val="BodyText"/>
              <w:numPr>
                <w:ilvl w:val="0"/>
                <w:numId w:val="28"/>
              </w:numPr>
              <w:spacing w:before="120" w:after="120" w:line="360" w:lineRule="auto"/>
              <w:ind w:right="176"/>
              <w:jc w:val="left"/>
              <w:rPr>
                <w:rFonts w:cs="Arial"/>
                <w:sz w:val="24"/>
                <w:szCs w:val="24"/>
              </w:rPr>
            </w:pPr>
            <w:r w:rsidRPr="00585539">
              <w:rPr>
                <w:rFonts w:cs="Arial"/>
                <w:sz w:val="24"/>
                <w:szCs w:val="24"/>
              </w:rPr>
              <w:t>Compiling data and statistics tables for reports for several groups including Resuscitation committee, Senior Nurse Governance and Review Group (SNGRG</w:t>
            </w:r>
            <w:proofErr w:type="gramStart"/>
            <w:r w:rsidRPr="00585539">
              <w:rPr>
                <w:rFonts w:cs="Arial"/>
                <w:sz w:val="24"/>
                <w:szCs w:val="24"/>
              </w:rPr>
              <w:t>)  and</w:t>
            </w:r>
            <w:proofErr w:type="gramEnd"/>
            <w:r w:rsidRPr="00585539">
              <w:rPr>
                <w:rFonts w:cs="Arial"/>
                <w:sz w:val="24"/>
                <w:szCs w:val="24"/>
              </w:rPr>
              <w:t xml:space="preserve"> including Annual Clinical Education report and quarterly reporting.  </w:t>
            </w:r>
          </w:p>
          <w:p w:rsidR="0076717F" w:rsidRPr="00585539" w:rsidRDefault="0076717F" w:rsidP="0076717F">
            <w:pPr>
              <w:numPr>
                <w:ilvl w:val="0"/>
                <w:numId w:val="28"/>
              </w:numPr>
              <w:spacing w:line="360" w:lineRule="auto"/>
              <w:ind w:right="176"/>
              <w:rPr>
                <w:rFonts w:ascii="Arial" w:hAnsi="Arial" w:cs="Arial"/>
              </w:rPr>
            </w:pPr>
            <w:r w:rsidRPr="00585539">
              <w:rPr>
                <w:rFonts w:ascii="Arial" w:hAnsi="Arial" w:cs="Arial"/>
              </w:rPr>
              <w:t>Take part and develop a process for collecting resuscitation audit forms/data.</w:t>
            </w:r>
          </w:p>
          <w:p w:rsidR="0076717F" w:rsidRPr="00585539" w:rsidRDefault="0076717F" w:rsidP="0076717F">
            <w:pPr>
              <w:pStyle w:val="BodyText"/>
              <w:numPr>
                <w:ilvl w:val="0"/>
                <w:numId w:val="28"/>
              </w:numPr>
              <w:spacing w:before="120" w:after="120" w:line="360" w:lineRule="auto"/>
              <w:jc w:val="left"/>
              <w:rPr>
                <w:rFonts w:cs="Arial"/>
                <w:sz w:val="24"/>
                <w:szCs w:val="24"/>
              </w:rPr>
            </w:pPr>
            <w:r w:rsidRPr="00585539">
              <w:rPr>
                <w:rFonts w:cs="Arial"/>
                <w:sz w:val="24"/>
                <w:szCs w:val="24"/>
              </w:rPr>
              <w:t xml:space="preserve">Maintain and update resuscitation training on </w:t>
            </w:r>
            <w:proofErr w:type="spellStart"/>
            <w:r w:rsidRPr="00585539">
              <w:rPr>
                <w:rFonts w:cs="Arial"/>
                <w:sz w:val="24"/>
                <w:szCs w:val="24"/>
              </w:rPr>
              <w:t>eESS</w:t>
            </w:r>
            <w:proofErr w:type="spellEnd"/>
            <w:r w:rsidRPr="00585539">
              <w:rPr>
                <w:rFonts w:cs="Arial"/>
                <w:sz w:val="24"/>
                <w:szCs w:val="24"/>
              </w:rPr>
              <w:t xml:space="preserve">/RCUK/NHSGJ Clinical Education Database ensuring information is accurate.  </w:t>
            </w:r>
          </w:p>
          <w:p w:rsidR="0076717F" w:rsidRPr="00585539" w:rsidRDefault="0076717F" w:rsidP="0076717F">
            <w:pPr>
              <w:pStyle w:val="BodyText"/>
              <w:numPr>
                <w:ilvl w:val="0"/>
                <w:numId w:val="28"/>
              </w:numPr>
              <w:spacing w:before="120" w:after="120" w:line="360" w:lineRule="auto"/>
              <w:jc w:val="left"/>
              <w:rPr>
                <w:rFonts w:cs="Arial"/>
                <w:sz w:val="24"/>
                <w:szCs w:val="24"/>
              </w:rPr>
            </w:pPr>
            <w:r w:rsidRPr="00585539">
              <w:rPr>
                <w:rFonts w:cs="Arial"/>
                <w:sz w:val="24"/>
                <w:szCs w:val="24"/>
              </w:rPr>
              <w:lastRenderedPageBreak/>
              <w:t xml:space="preserve">Arranging meetings as required/ directed including room bookings and taking and distributing minutes as directed.  This includes Resuscitation Committee, </w:t>
            </w:r>
            <w:proofErr w:type="spellStart"/>
            <w:r w:rsidRPr="00585539">
              <w:rPr>
                <w:rFonts w:cs="Arial"/>
                <w:sz w:val="24"/>
                <w:szCs w:val="24"/>
              </w:rPr>
              <w:t>Pre Registration</w:t>
            </w:r>
            <w:proofErr w:type="spellEnd"/>
            <w:r w:rsidRPr="00585539">
              <w:rPr>
                <w:rFonts w:cs="Arial"/>
                <w:sz w:val="24"/>
                <w:szCs w:val="24"/>
              </w:rPr>
              <w:t xml:space="preserve"> Nurse Group meetings, Dementia Champions Network meetings </w:t>
            </w:r>
            <w:proofErr w:type="spellStart"/>
            <w:r w:rsidRPr="00585539">
              <w:rPr>
                <w:rFonts w:cs="Arial"/>
                <w:sz w:val="24"/>
                <w:szCs w:val="24"/>
              </w:rPr>
              <w:t>etc</w:t>
            </w:r>
            <w:proofErr w:type="spellEnd"/>
          </w:p>
          <w:p w:rsidR="0076717F" w:rsidRPr="00585539" w:rsidRDefault="0076717F" w:rsidP="0076717F">
            <w:pPr>
              <w:numPr>
                <w:ilvl w:val="0"/>
                <w:numId w:val="28"/>
              </w:numPr>
              <w:tabs>
                <w:tab w:val="left" w:pos="-720"/>
              </w:tabs>
              <w:suppressAutoHyphens/>
              <w:spacing w:line="360" w:lineRule="auto"/>
              <w:rPr>
                <w:rFonts w:ascii="Arial" w:hAnsi="Arial" w:cs="Arial"/>
              </w:rPr>
            </w:pPr>
            <w:r w:rsidRPr="00585539">
              <w:rPr>
                <w:rFonts w:ascii="Arial" w:hAnsi="Arial" w:cs="Arial"/>
              </w:rPr>
              <w:t>Maintain a stock level of training stationary for the department</w:t>
            </w:r>
          </w:p>
          <w:p w:rsidR="0076717F" w:rsidRPr="00585539" w:rsidRDefault="0076717F" w:rsidP="0076717F">
            <w:pPr>
              <w:numPr>
                <w:ilvl w:val="0"/>
                <w:numId w:val="28"/>
              </w:numPr>
              <w:spacing w:line="360" w:lineRule="auto"/>
              <w:ind w:right="176"/>
              <w:rPr>
                <w:rFonts w:ascii="Arial" w:hAnsi="Arial" w:cs="Arial"/>
              </w:rPr>
            </w:pPr>
            <w:r w:rsidRPr="00585539">
              <w:rPr>
                <w:rFonts w:ascii="Arial" w:hAnsi="Arial" w:cs="Arial"/>
              </w:rPr>
              <w:t>Responsible for printing, laminating, binding and sending resuscitation/</w:t>
            </w:r>
            <w:r w:rsidRPr="00585539" w:rsidDel="00BE7688">
              <w:rPr>
                <w:rFonts w:ascii="Arial" w:hAnsi="Arial" w:cs="Arial"/>
              </w:rPr>
              <w:t xml:space="preserve"> </w:t>
            </w:r>
            <w:r w:rsidRPr="00585539">
              <w:rPr>
                <w:rFonts w:ascii="Arial" w:hAnsi="Arial" w:cs="Arial"/>
              </w:rPr>
              <w:t>Manual Handling documentation to NHSGJ departments as directed.</w:t>
            </w:r>
          </w:p>
          <w:p w:rsidR="0076717F" w:rsidRPr="00585539" w:rsidRDefault="0076717F" w:rsidP="0076717F">
            <w:pPr>
              <w:numPr>
                <w:ilvl w:val="0"/>
                <w:numId w:val="28"/>
              </w:numPr>
              <w:spacing w:line="360" w:lineRule="auto"/>
              <w:ind w:right="176"/>
              <w:rPr>
                <w:rFonts w:ascii="Arial" w:hAnsi="Arial" w:cs="Arial"/>
              </w:rPr>
            </w:pPr>
            <w:r w:rsidRPr="00585539">
              <w:rPr>
                <w:rFonts w:ascii="Arial" w:hAnsi="Arial" w:cs="Arial"/>
              </w:rPr>
              <w:t>Responsible for signing for items delivered to the department and ensure that mail is dealt with appropriately.</w:t>
            </w:r>
          </w:p>
          <w:p w:rsidR="0076717F" w:rsidRPr="00585539" w:rsidRDefault="0076717F" w:rsidP="0076717F">
            <w:pPr>
              <w:numPr>
                <w:ilvl w:val="0"/>
                <w:numId w:val="28"/>
              </w:numPr>
              <w:spacing w:line="360" w:lineRule="auto"/>
              <w:ind w:right="114"/>
              <w:jc w:val="both"/>
              <w:rPr>
                <w:rFonts w:ascii="Arial" w:hAnsi="Arial" w:cs="Arial"/>
              </w:rPr>
            </w:pPr>
            <w:r w:rsidRPr="00585539">
              <w:rPr>
                <w:rFonts w:ascii="Arial" w:hAnsi="Arial" w:cs="Arial"/>
              </w:rPr>
              <w:t xml:space="preserve">Support the resuscitation service to provide Resuscitation Council (RCUK) courses </w:t>
            </w:r>
          </w:p>
          <w:p w:rsidR="0076717F" w:rsidRPr="00585539" w:rsidRDefault="0076717F" w:rsidP="0076717F">
            <w:pPr>
              <w:numPr>
                <w:ilvl w:val="0"/>
                <w:numId w:val="28"/>
              </w:numPr>
              <w:spacing w:line="360" w:lineRule="auto"/>
              <w:ind w:right="176"/>
              <w:rPr>
                <w:rFonts w:ascii="Arial" w:hAnsi="Arial" w:cs="Arial"/>
              </w:rPr>
            </w:pPr>
            <w:r w:rsidRPr="00585539">
              <w:rPr>
                <w:rFonts w:ascii="Arial" w:hAnsi="Arial" w:cs="Arial"/>
              </w:rPr>
              <w:t xml:space="preserve">Participate in maintenance and development of NHSGJ databases relating to Clinical Education training records, equipment, </w:t>
            </w:r>
            <w:proofErr w:type="gramStart"/>
            <w:r w:rsidRPr="00585539">
              <w:rPr>
                <w:rFonts w:ascii="Arial" w:hAnsi="Arial" w:cs="Arial"/>
              </w:rPr>
              <w:t>evaluation</w:t>
            </w:r>
            <w:proofErr w:type="gramEnd"/>
            <w:r w:rsidRPr="00585539">
              <w:rPr>
                <w:rFonts w:ascii="Arial" w:hAnsi="Arial" w:cs="Arial"/>
              </w:rPr>
              <w:t xml:space="preserve"> of training following staff attendance at training.</w:t>
            </w:r>
          </w:p>
          <w:p w:rsidR="0076717F" w:rsidRPr="00585539" w:rsidRDefault="0076717F" w:rsidP="0076717F">
            <w:pPr>
              <w:numPr>
                <w:ilvl w:val="0"/>
                <w:numId w:val="28"/>
              </w:numPr>
              <w:spacing w:line="360" w:lineRule="auto"/>
              <w:ind w:right="114"/>
              <w:jc w:val="both"/>
              <w:rPr>
                <w:rFonts w:ascii="Arial" w:hAnsi="Arial" w:cs="Arial"/>
              </w:rPr>
            </w:pPr>
            <w:r w:rsidRPr="00585539">
              <w:rPr>
                <w:rFonts w:ascii="Arial" w:hAnsi="Arial" w:cs="Arial"/>
              </w:rPr>
              <w:t>Communicate and maintain accurate records for all departmental Resuscitation and Manual Handling training activity, work alongside the Clinical Education Coordinator to ensure that clinical education records are maintained accurately.</w:t>
            </w:r>
          </w:p>
          <w:p w:rsidR="0076717F" w:rsidRPr="00585539" w:rsidRDefault="0076717F" w:rsidP="00092FFA">
            <w:pPr>
              <w:ind w:right="-108"/>
              <w:rPr>
                <w:rFonts w:ascii="Arial" w:hAnsi="Arial" w:cs="Arial"/>
                <w:b/>
                <w:bCs/>
              </w:rPr>
            </w:pPr>
          </w:p>
          <w:p w:rsidR="0076717F" w:rsidRPr="00585539" w:rsidRDefault="0076717F" w:rsidP="00092FFA">
            <w:pPr>
              <w:spacing w:line="360" w:lineRule="auto"/>
              <w:rPr>
                <w:rFonts w:ascii="Arial" w:hAnsi="Arial" w:cs="Arial"/>
              </w:rPr>
            </w:pPr>
            <w:r w:rsidRPr="00585539">
              <w:rPr>
                <w:rFonts w:ascii="Arial" w:hAnsi="Arial" w:cs="Arial"/>
              </w:rPr>
              <w:t>Training courses</w:t>
            </w:r>
          </w:p>
          <w:p w:rsidR="0076717F" w:rsidRPr="00585539" w:rsidRDefault="0076717F" w:rsidP="0076717F">
            <w:pPr>
              <w:numPr>
                <w:ilvl w:val="0"/>
                <w:numId w:val="28"/>
              </w:numPr>
              <w:spacing w:line="360" w:lineRule="auto"/>
              <w:ind w:right="34"/>
              <w:rPr>
                <w:rFonts w:ascii="Arial" w:hAnsi="Arial" w:cs="Arial"/>
              </w:rPr>
            </w:pPr>
            <w:r w:rsidRPr="00585539">
              <w:rPr>
                <w:rFonts w:ascii="Arial" w:hAnsi="Arial" w:cs="Arial"/>
              </w:rPr>
              <w:t>First point of contact for all enquires to the NHSGJ Resuscitation Officers for ALS</w:t>
            </w:r>
            <w:r w:rsidRPr="00585539">
              <w:rPr>
                <w:rFonts w:ascii="Arial" w:hAnsi="Arial" w:cs="Arial"/>
                <w:color w:val="FF0000"/>
              </w:rPr>
              <w:t xml:space="preserve"> </w:t>
            </w:r>
            <w:r w:rsidRPr="00585539">
              <w:rPr>
                <w:rFonts w:ascii="Arial" w:hAnsi="Arial" w:cs="Arial"/>
              </w:rPr>
              <w:t>/</w:t>
            </w:r>
            <w:proofErr w:type="spellStart"/>
            <w:r w:rsidRPr="00585539">
              <w:rPr>
                <w:rFonts w:ascii="Arial" w:hAnsi="Arial" w:cs="Arial"/>
              </w:rPr>
              <w:t>eILS</w:t>
            </w:r>
            <w:proofErr w:type="spellEnd"/>
            <w:r w:rsidRPr="00585539">
              <w:rPr>
                <w:rFonts w:ascii="Arial" w:hAnsi="Arial" w:cs="Arial"/>
              </w:rPr>
              <w:t xml:space="preserve"> and ILS recertification courses.</w:t>
            </w:r>
          </w:p>
          <w:p w:rsidR="0076717F" w:rsidRPr="00585539" w:rsidRDefault="0076717F" w:rsidP="0076717F">
            <w:pPr>
              <w:numPr>
                <w:ilvl w:val="0"/>
                <w:numId w:val="28"/>
              </w:numPr>
              <w:spacing w:line="360" w:lineRule="auto"/>
              <w:ind w:right="34"/>
              <w:rPr>
                <w:rFonts w:ascii="Arial" w:hAnsi="Arial" w:cs="Arial"/>
              </w:rPr>
            </w:pPr>
            <w:r w:rsidRPr="00585539">
              <w:rPr>
                <w:rFonts w:ascii="Arial" w:hAnsi="Arial" w:cs="Arial"/>
              </w:rPr>
              <w:t>Booking of venues/catering/transport/accommodation for ALS courses and meetings</w:t>
            </w:r>
          </w:p>
          <w:p w:rsidR="0076717F" w:rsidRPr="00585539" w:rsidRDefault="0076717F" w:rsidP="0076717F">
            <w:pPr>
              <w:numPr>
                <w:ilvl w:val="0"/>
                <w:numId w:val="28"/>
              </w:numPr>
              <w:spacing w:line="360" w:lineRule="auto"/>
              <w:ind w:right="176"/>
              <w:rPr>
                <w:rFonts w:ascii="Arial" w:hAnsi="Arial" w:cs="Arial"/>
              </w:rPr>
            </w:pPr>
            <w:r w:rsidRPr="00585539">
              <w:rPr>
                <w:rFonts w:ascii="Arial" w:hAnsi="Arial" w:cs="Arial"/>
              </w:rPr>
              <w:t xml:space="preserve">Participating in the organisation of all training courses, e.g. advertising courses, booking candidates through the </w:t>
            </w:r>
            <w:proofErr w:type="spellStart"/>
            <w:r w:rsidRPr="00585539">
              <w:rPr>
                <w:rFonts w:ascii="Arial" w:hAnsi="Arial" w:cs="Arial"/>
              </w:rPr>
              <w:t>eESS</w:t>
            </w:r>
            <w:proofErr w:type="spellEnd"/>
            <w:r w:rsidRPr="00585539">
              <w:rPr>
                <w:rFonts w:ascii="Arial" w:hAnsi="Arial" w:cs="Arial"/>
              </w:rPr>
              <w:t>/RCUK LMS system, timely distribution of teaching materials via email, post and e-learning</w:t>
            </w:r>
          </w:p>
          <w:p w:rsidR="0076717F" w:rsidRPr="00585539" w:rsidRDefault="0076717F" w:rsidP="0076717F">
            <w:pPr>
              <w:numPr>
                <w:ilvl w:val="0"/>
                <w:numId w:val="28"/>
              </w:numPr>
              <w:spacing w:line="360" w:lineRule="auto"/>
              <w:ind w:right="176"/>
              <w:rPr>
                <w:rFonts w:ascii="Arial" w:hAnsi="Arial" w:cs="Arial"/>
              </w:rPr>
            </w:pPr>
            <w:r w:rsidRPr="00585539">
              <w:rPr>
                <w:rFonts w:ascii="Arial" w:hAnsi="Arial" w:cs="Arial"/>
              </w:rPr>
              <w:t>Ensure availability of manuals for national courses are sent or collected by participants, to ensure adequate preparation before course attendance</w:t>
            </w:r>
          </w:p>
          <w:p w:rsidR="0076717F" w:rsidRPr="00585539" w:rsidRDefault="0076717F" w:rsidP="0076717F">
            <w:pPr>
              <w:numPr>
                <w:ilvl w:val="0"/>
                <w:numId w:val="28"/>
              </w:numPr>
              <w:spacing w:line="360" w:lineRule="auto"/>
              <w:ind w:right="176"/>
              <w:rPr>
                <w:rFonts w:ascii="Arial" w:hAnsi="Arial" w:cs="Arial"/>
              </w:rPr>
            </w:pPr>
            <w:r w:rsidRPr="00585539">
              <w:rPr>
                <w:rFonts w:ascii="Arial" w:hAnsi="Arial" w:cs="Arial"/>
              </w:rPr>
              <w:t>Filling cancellations slots with other high priority staff, in order to maximise use of training resource within organisation.</w:t>
            </w:r>
          </w:p>
          <w:p w:rsidR="0076717F" w:rsidRPr="00585539" w:rsidRDefault="0076717F" w:rsidP="0076717F">
            <w:pPr>
              <w:numPr>
                <w:ilvl w:val="0"/>
                <w:numId w:val="28"/>
              </w:numPr>
              <w:spacing w:line="360" w:lineRule="auto"/>
              <w:ind w:right="176"/>
              <w:rPr>
                <w:rFonts w:ascii="Arial" w:hAnsi="Arial" w:cs="Arial"/>
              </w:rPr>
            </w:pPr>
            <w:r w:rsidRPr="00585539">
              <w:rPr>
                <w:rFonts w:ascii="Arial" w:hAnsi="Arial" w:cs="Arial"/>
              </w:rPr>
              <w:t>Production and distribution of certificates through NHSGJ and Resuscitation Council by email/internal/external post as required</w:t>
            </w:r>
          </w:p>
          <w:p w:rsidR="0076717F" w:rsidRPr="00585539" w:rsidRDefault="0076717F" w:rsidP="0076717F">
            <w:pPr>
              <w:numPr>
                <w:ilvl w:val="0"/>
                <w:numId w:val="28"/>
              </w:numPr>
              <w:spacing w:line="360" w:lineRule="auto"/>
              <w:ind w:right="176"/>
              <w:rPr>
                <w:rFonts w:ascii="Arial" w:hAnsi="Arial" w:cs="Arial"/>
              </w:rPr>
            </w:pPr>
            <w:r w:rsidRPr="00585539">
              <w:rPr>
                <w:rFonts w:ascii="Arial" w:hAnsi="Arial" w:cs="Arial"/>
              </w:rPr>
              <w:t xml:space="preserve">Responsible for reporting breakdown Resuscitation training equipment etc. </w:t>
            </w:r>
          </w:p>
          <w:p w:rsidR="0076717F" w:rsidRPr="00585539" w:rsidRDefault="0076717F" w:rsidP="0076717F">
            <w:pPr>
              <w:numPr>
                <w:ilvl w:val="0"/>
                <w:numId w:val="28"/>
              </w:numPr>
              <w:spacing w:line="360" w:lineRule="auto"/>
              <w:ind w:right="176"/>
              <w:rPr>
                <w:rFonts w:ascii="Arial" w:hAnsi="Arial" w:cs="Arial"/>
              </w:rPr>
            </w:pPr>
            <w:r w:rsidRPr="00585539">
              <w:rPr>
                <w:rFonts w:ascii="Arial" w:hAnsi="Arial" w:cs="Arial"/>
              </w:rPr>
              <w:lastRenderedPageBreak/>
              <w:t xml:space="preserve">Booking rooms for other training courses/ workshops (including Dementia related training and manual handling) as directed by Clinical Education Team. </w:t>
            </w:r>
          </w:p>
          <w:p w:rsidR="0076717F" w:rsidRPr="00585539" w:rsidRDefault="0076717F" w:rsidP="00092FFA">
            <w:pPr>
              <w:ind w:right="-108"/>
              <w:rPr>
                <w:rFonts w:ascii="Arial" w:hAnsi="Arial" w:cs="Arial"/>
                <w:b/>
                <w:bCs/>
              </w:rPr>
            </w:pPr>
          </w:p>
        </w:tc>
      </w:tr>
      <w:tr w:rsidR="0076717F" w:rsidRPr="00585539" w:rsidTr="00092FFA">
        <w:tc>
          <w:tcPr>
            <w:tcW w:w="10065" w:type="dxa"/>
            <w:gridSpan w:val="2"/>
          </w:tcPr>
          <w:p w:rsidR="0076717F" w:rsidRPr="00585539" w:rsidRDefault="0076717F" w:rsidP="0076717F">
            <w:pPr>
              <w:pStyle w:val="ListParagraph"/>
              <w:numPr>
                <w:ilvl w:val="0"/>
                <w:numId w:val="27"/>
              </w:numPr>
              <w:ind w:right="33"/>
              <w:contextualSpacing/>
              <w:jc w:val="both"/>
              <w:rPr>
                <w:rFonts w:ascii="Arial" w:hAnsi="Arial" w:cs="Arial"/>
                <w:b/>
                <w:bCs/>
              </w:rPr>
            </w:pPr>
            <w:r w:rsidRPr="00585539">
              <w:rPr>
                <w:rFonts w:ascii="Arial" w:hAnsi="Arial" w:cs="Arial"/>
                <w:b/>
                <w:bCs/>
              </w:rPr>
              <w:lastRenderedPageBreak/>
              <w:t xml:space="preserve">SYSTEMS AND EQUIPMENT </w:t>
            </w:r>
          </w:p>
          <w:p w:rsidR="0076717F" w:rsidRPr="00585539" w:rsidRDefault="0076717F" w:rsidP="00092FFA">
            <w:pPr>
              <w:pStyle w:val="BodyText"/>
              <w:ind w:right="33"/>
              <w:rPr>
                <w:rFonts w:cs="Arial"/>
                <w:sz w:val="24"/>
                <w:szCs w:val="24"/>
              </w:rPr>
            </w:pPr>
          </w:p>
          <w:p w:rsidR="0076717F" w:rsidRPr="00585539" w:rsidRDefault="0076717F" w:rsidP="0076717F">
            <w:pPr>
              <w:pStyle w:val="ListParagraph"/>
              <w:numPr>
                <w:ilvl w:val="0"/>
                <w:numId w:val="34"/>
              </w:numPr>
              <w:spacing w:before="120" w:after="120"/>
              <w:ind w:right="-270"/>
              <w:contextualSpacing/>
              <w:rPr>
                <w:rFonts w:ascii="Arial" w:hAnsi="Arial" w:cs="Arial"/>
              </w:rPr>
            </w:pPr>
            <w:r w:rsidRPr="00585539">
              <w:rPr>
                <w:rFonts w:ascii="Arial" w:hAnsi="Arial" w:cs="Arial"/>
              </w:rPr>
              <w:t>Microsoft Word, Excel, Outlook, PowerPoint</w:t>
            </w:r>
          </w:p>
          <w:p w:rsidR="0076717F" w:rsidRPr="00585539" w:rsidRDefault="0076717F" w:rsidP="0076717F">
            <w:pPr>
              <w:pStyle w:val="ListParagraph"/>
              <w:numPr>
                <w:ilvl w:val="0"/>
                <w:numId w:val="34"/>
              </w:numPr>
              <w:spacing w:before="120" w:after="120"/>
              <w:ind w:right="-270"/>
              <w:contextualSpacing/>
              <w:rPr>
                <w:rFonts w:ascii="Arial" w:hAnsi="Arial" w:cs="Arial"/>
              </w:rPr>
            </w:pPr>
            <w:r w:rsidRPr="00585539">
              <w:rPr>
                <w:rFonts w:ascii="Arial" w:hAnsi="Arial" w:cs="Arial"/>
              </w:rPr>
              <w:t>Laminating</w:t>
            </w:r>
          </w:p>
          <w:p w:rsidR="0076717F" w:rsidRPr="00585539" w:rsidRDefault="0076717F" w:rsidP="0076717F">
            <w:pPr>
              <w:pStyle w:val="ListParagraph"/>
              <w:numPr>
                <w:ilvl w:val="0"/>
                <w:numId w:val="34"/>
              </w:numPr>
              <w:spacing w:before="120" w:after="120"/>
              <w:ind w:right="-270"/>
              <w:contextualSpacing/>
              <w:rPr>
                <w:rFonts w:ascii="Arial" w:hAnsi="Arial" w:cs="Arial"/>
              </w:rPr>
            </w:pPr>
            <w:r w:rsidRPr="00585539">
              <w:rPr>
                <w:rFonts w:ascii="Arial" w:hAnsi="Arial" w:cs="Arial"/>
              </w:rPr>
              <w:t>Binding Machine</w:t>
            </w:r>
          </w:p>
          <w:p w:rsidR="0076717F" w:rsidRPr="00585539" w:rsidRDefault="0076717F" w:rsidP="0076717F">
            <w:pPr>
              <w:pStyle w:val="ListParagraph"/>
              <w:numPr>
                <w:ilvl w:val="0"/>
                <w:numId w:val="34"/>
              </w:numPr>
              <w:spacing w:before="120" w:after="120"/>
              <w:ind w:right="-270"/>
              <w:contextualSpacing/>
              <w:rPr>
                <w:rFonts w:ascii="Arial" w:hAnsi="Arial" w:cs="Arial"/>
              </w:rPr>
            </w:pPr>
            <w:r w:rsidRPr="00585539">
              <w:rPr>
                <w:rFonts w:ascii="Arial" w:hAnsi="Arial" w:cs="Arial"/>
              </w:rPr>
              <w:t>Printing</w:t>
            </w:r>
          </w:p>
          <w:p w:rsidR="0076717F" w:rsidRPr="00585539" w:rsidRDefault="0076717F" w:rsidP="0076717F">
            <w:pPr>
              <w:pStyle w:val="ListParagraph"/>
              <w:numPr>
                <w:ilvl w:val="0"/>
                <w:numId w:val="34"/>
              </w:numPr>
              <w:spacing w:before="120" w:after="120"/>
              <w:ind w:right="-270"/>
              <w:contextualSpacing/>
              <w:rPr>
                <w:rFonts w:ascii="Arial" w:hAnsi="Arial" w:cs="Arial"/>
              </w:rPr>
            </w:pPr>
            <w:r w:rsidRPr="00585539">
              <w:rPr>
                <w:rFonts w:ascii="Arial" w:hAnsi="Arial" w:cs="Arial"/>
              </w:rPr>
              <w:t>Photocopying</w:t>
            </w:r>
          </w:p>
          <w:p w:rsidR="0076717F" w:rsidRPr="00585539" w:rsidRDefault="0076717F" w:rsidP="0076717F">
            <w:pPr>
              <w:pStyle w:val="ListParagraph"/>
              <w:numPr>
                <w:ilvl w:val="0"/>
                <w:numId w:val="34"/>
              </w:numPr>
              <w:spacing w:before="120" w:after="120"/>
              <w:ind w:right="-270"/>
              <w:contextualSpacing/>
              <w:rPr>
                <w:rFonts w:ascii="Arial" w:hAnsi="Arial" w:cs="Arial"/>
              </w:rPr>
            </w:pPr>
            <w:r w:rsidRPr="00585539">
              <w:rPr>
                <w:rFonts w:ascii="Arial" w:hAnsi="Arial" w:cs="Arial"/>
              </w:rPr>
              <w:t>Laptop, data projector and overhead projector</w:t>
            </w:r>
          </w:p>
          <w:p w:rsidR="0076717F" w:rsidRPr="00585539" w:rsidRDefault="0076717F" w:rsidP="0076717F">
            <w:pPr>
              <w:pStyle w:val="ListParagraph"/>
              <w:numPr>
                <w:ilvl w:val="0"/>
                <w:numId w:val="34"/>
              </w:numPr>
              <w:spacing w:before="120" w:after="120"/>
              <w:ind w:right="-270"/>
              <w:contextualSpacing/>
              <w:rPr>
                <w:rFonts w:ascii="Arial" w:hAnsi="Arial" w:cs="Arial"/>
              </w:rPr>
            </w:pPr>
            <w:r w:rsidRPr="00585539">
              <w:rPr>
                <w:rFonts w:ascii="Arial" w:hAnsi="Arial" w:cs="Arial"/>
              </w:rPr>
              <w:t>Scanner</w:t>
            </w:r>
          </w:p>
          <w:p w:rsidR="0076717F" w:rsidRPr="00585539" w:rsidRDefault="0076717F" w:rsidP="0076717F">
            <w:pPr>
              <w:pStyle w:val="ListParagraph"/>
              <w:numPr>
                <w:ilvl w:val="0"/>
                <w:numId w:val="34"/>
              </w:numPr>
              <w:spacing w:before="120" w:after="120"/>
              <w:ind w:right="-270"/>
              <w:contextualSpacing/>
              <w:rPr>
                <w:rFonts w:ascii="Arial" w:hAnsi="Arial" w:cs="Arial"/>
              </w:rPr>
            </w:pPr>
            <w:r w:rsidRPr="00585539">
              <w:rPr>
                <w:rFonts w:ascii="Arial" w:hAnsi="Arial" w:cs="Arial"/>
              </w:rPr>
              <w:t>Learning Management Systems – RCUK/</w:t>
            </w:r>
            <w:proofErr w:type="spellStart"/>
            <w:r w:rsidRPr="00585539">
              <w:rPr>
                <w:rFonts w:ascii="Arial" w:hAnsi="Arial" w:cs="Arial"/>
              </w:rPr>
              <w:t>eESS</w:t>
            </w:r>
            <w:proofErr w:type="spellEnd"/>
          </w:p>
          <w:p w:rsidR="0076717F" w:rsidRPr="00585539" w:rsidRDefault="0076717F" w:rsidP="00092FFA">
            <w:pPr>
              <w:pStyle w:val="BodyText"/>
              <w:ind w:right="33"/>
              <w:rPr>
                <w:rFonts w:cs="Arial"/>
                <w:b/>
                <w:bCs/>
                <w:sz w:val="24"/>
                <w:szCs w:val="24"/>
              </w:rPr>
            </w:pPr>
          </w:p>
        </w:tc>
      </w:tr>
      <w:tr w:rsidR="0076717F" w:rsidRPr="00585539" w:rsidTr="00092FFA">
        <w:tc>
          <w:tcPr>
            <w:tcW w:w="10065" w:type="dxa"/>
            <w:gridSpan w:val="2"/>
          </w:tcPr>
          <w:p w:rsidR="0076717F" w:rsidRPr="00585539" w:rsidRDefault="0076717F" w:rsidP="0076717F">
            <w:pPr>
              <w:pStyle w:val="ListParagraph"/>
              <w:numPr>
                <w:ilvl w:val="0"/>
                <w:numId w:val="27"/>
              </w:numPr>
              <w:ind w:right="33"/>
              <w:contextualSpacing/>
              <w:jc w:val="both"/>
              <w:rPr>
                <w:rFonts w:ascii="Arial" w:hAnsi="Arial" w:cs="Arial"/>
                <w:b/>
                <w:bCs/>
              </w:rPr>
            </w:pPr>
            <w:r w:rsidRPr="00585539">
              <w:rPr>
                <w:rFonts w:ascii="Arial" w:hAnsi="Arial" w:cs="Arial"/>
                <w:b/>
                <w:bCs/>
              </w:rPr>
              <w:t>DECISIONS AND JUDGEMENTS</w:t>
            </w:r>
          </w:p>
          <w:p w:rsidR="0076717F" w:rsidRPr="00585539" w:rsidRDefault="0076717F" w:rsidP="00092FFA">
            <w:pPr>
              <w:ind w:right="33"/>
              <w:jc w:val="both"/>
              <w:rPr>
                <w:rFonts w:ascii="Arial" w:hAnsi="Arial" w:cs="Arial"/>
                <w:b/>
                <w:bCs/>
              </w:rPr>
            </w:pPr>
          </w:p>
          <w:p w:rsidR="0076717F" w:rsidRPr="00585539" w:rsidRDefault="0076717F" w:rsidP="0076717F">
            <w:pPr>
              <w:pStyle w:val="ListParagraph"/>
              <w:numPr>
                <w:ilvl w:val="0"/>
                <w:numId w:val="29"/>
              </w:numPr>
              <w:spacing w:line="360" w:lineRule="auto"/>
              <w:ind w:right="176"/>
              <w:contextualSpacing/>
              <w:rPr>
                <w:rFonts w:ascii="Arial" w:hAnsi="Arial" w:cs="Arial"/>
              </w:rPr>
            </w:pPr>
            <w:r w:rsidRPr="00585539">
              <w:rPr>
                <w:rFonts w:ascii="Arial" w:hAnsi="Arial" w:cs="Arial"/>
              </w:rPr>
              <w:t>Guided by Standard operating procedures</w:t>
            </w:r>
          </w:p>
          <w:p w:rsidR="0076717F" w:rsidRPr="00585539" w:rsidRDefault="0076717F" w:rsidP="0076717F">
            <w:pPr>
              <w:pStyle w:val="ListParagraph"/>
              <w:numPr>
                <w:ilvl w:val="0"/>
                <w:numId w:val="29"/>
              </w:numPr>
              <w:spacing w:line="360" w:lineRule="auto"/>
              <w:ind w:right="176"/>
              <w:contextualSpacing/>
              <w:rPr>
                <w:rFonts w:ascii="Arial" w:hAnsi="Arial" w:cs="Arial"/>
              </w:rPr>
            </w:pPr>
            <w:r w:rsidRPr="00585539">
              <w:rPr>
                <w:rFonts w:ascii="Arial" w:hAnsi="Arial" w:cs="Arial"/>
              </w:rPr>
              <w:t>Work alongside the Clinical Education Coordinator and manage workload as directed to meet clinical education department needs within clearly defined guidelines</w:t>
            </w:r>
          </w:p>
          <w:p w:rsidR="0076717F" w:rsidRPr="00585539" w:rsidRDefault="0076717F" w:rsidP="0076717F">
            <w:pPr>
              <w:pStyle w:val="ListParagraph"/>
              <w:numPr>
                <w:ilvl w:val="0"/>
                <w:numId w:val="29"/>
              </w:numPr>
              <w:spacing w:line="360" w:lineRule="auto"/>
              <w:ind w:right="176"/>
              <w:contextualSpacing/>
              <w:rPr>
                <w:rFonts w:ascii="Arial" w:hAnsi="Arial" w:cs="Arial"/>
              </w:rPr>
            </w:pPr>
            <w:r w:rsidRPr="00585539">
              <w:rPr>
                <w:rFonts w:ascii="Arial" w:hAnsi="Arial" w:cs="Arial"/>
              </w:rPr>
              <w:t>Make decisions with regard to training course bookings/administration and policy with support from Resuscitation Officer</w:t>
            </w:r>
          </w:p>
          <w:p w:rsidR="0076717F" w:rsidRPr="00585539" w:rsidRDefault="0076717F" w:rsidP="0076717F">
            <w:pPr>
              <w:pStyle w:val="ListParagraph"/>
              <w:numPr>
                <w:ilvl w:val="0"/>
                <w:numId w:val="29"/>
              </w:numPr>
              <w:spacing w:line="360" w:lineRule="auto"/>
              <w:ind w:right="176"/>
              <w:contextualSpacing/>
              <w:rPr>
                <w:rFonts w:ascii="Arial" w:hAnsi="Arial" w:cs="Arial"/>
              </w:rPr>
            </w:pPr>
            <w:r w:rsidRPr="00585539">
              <w:rPr>
                <w:rFonts w:ascii="Arial" w:hAnsi="Arial" w:cs="Arial"/>
              </w:rPr>
              <w:t>Diary management to support Resuscitation Officer for planning training courses etc.</w:t>
            </w:r>
          </w:p>
          <w:p w:rsidR="0076717F" w:rsidRPr="00585539" w:rsidRDefault="0076717F" w:rsidP="00092FFA">
            <w:pPr>
              <w:ind w:right="33"/>
              <w:jc w:val="both"/>
              <w:rPr>
                <w:rFonts w:ascii="Arial" w:hAnsi="Arial" w:cs="Arial"/>
                <w:b/>
                <w:bCs/>
              </w:rPr>
            </w:pPr>
          </w:p>
        </w:tc>
      </w:tr>
      <w:tr w:rsidR="0076717F" w:rsidRPr="00585539" w:rsidTr="00092FFA">
        <w:tc>
          <w:tcPr>
            <w:tcW w:w="10065" w:type="dxa"/>
            <w:gridSpan w:val="2"/>
          </w:tcPr>
          <w:p w:rsidR="0076717F" w:rsidRPr="00585539" w:rsidRDefault="0076717F" w:rsidP="0076717F">
            <w:pPr>
              <w:pStyle w:val="ListParagraph"/>
              <w:numPr>
                <w:ilvl w:val="0"/>
                <w:numId w:val="27"/>
              </w:numPr>
              <w:contextualSpacing/>
              <w:jc w:val="both"/>
              <w:rPr>
                <w:rFonts w:ascii="Arial" w:hAnsi="Arial" w:cs="Arial"/>
                <w:b/>
                <w:bCs/>
              </w:rPr>
            </w:pPr>
            <w:r w:rsidRPr="00585539">
              <w:rPr>
                <w:rFonts w:ascii="Arial" w:hAnsi="Arial" w:cs="Arial"/>
                <w:b/>
                <w:bCs/>
              </w:rPr>
              <w:t>COMMUNICATIONS AND RELATIONSHIPS</w:t>
            </w:r>
          </w:p>
          <w:p w:rsidR="0076717F" w:rsidRPr="00585539" w:rsidRDefault="0076717F" w:rsidP="00092FFA">
            <w:pPr>
              <w:jc w:val="both"/>
              <w:rPr>
                <w:rFonts w:ascii="Arial" w:hAnsi="Arial" w:cs="Arial"/>
                <w:b/>
                <w:bCs/>
              </w:rPr>
            </w:pPr>
          </w:p>
          <w:p w:rsidR="0076717F" w:rsidRPr="00585539" w:rsidRDefault="0076717F" w:rsidP="0076717F">
            <w:pPr>
              <w:pStyle w:val="ListParagraph"/>
              <w:numPr>
                <w:ilvl w:val="0"/>
                <w:numId w:val="30"/>
              </w:numPr>
              <w:spacing w:line="360" w:lineRule="auto"/>
              <w:ind w:right="157"/>
              <w:contextualSpacing/>
              <w:rPr>
                <w:rFonts w:ascii="Arial" w:hAnsi="Arial" w:cs="Arial"/>
              </w:rPr>
            </w:pPr>
            <w:r w:rsidRPr="00585539">
              <w:rPr>
                <w:rFonts w:ascii="Arial" w:hAnsi="Arial" w:cs="Arial"/>
              </w:rPr>
              <w:t>Work with colleagues within own department and all other NHSGJ departments</w:t>
            </w:r>
          </w:p>
          <w:p w:rsidR="0076717F" w:rsidRPr="00585539" w:rsidRDefault="0076717F" w:rsidP="0076717F">
            <w:pPr>
              <w:pStyle w:val="ListParagraph"/>
              <w:numPr>
                <w:ilvl w:val="0"/>
                <w:numId w:val="30"/>
              </w:numPr>
              <w:spacing w:line="360" w:lineRule="auto"/>
              <w:contextualSpacing/>
              <w:rPr>
                <w:rFonts w:ascii="Arial" w:hAnsi="Arial" w:cs="Arial"/>
              </w:rPr>
            </w:pPr>
            <w:r w:rsidRPr="00585539">
              <w:rPr>
                <w:rFonts w:ascii="Arial" w:hAnsi="Arial" w:cs="Arial"/>
              </w:rPr>
              <w:t>At all times the post holder must maintain confidentiality and ensure sensitive information is not inappropriately divulged.</w:t>
            </w:r>
          </w:p>
          <w:p w:rsidR="0076717F" w:rsidRPr="00585539" w:rsidRDefault="0076717F" w:rsidP="0076717F">
            <w:pPr>
              <w:pStyle w:val="ListParagraph"/>
              <w:numPr>
                <w:ilvl w:val="0"/>
                <w:numId w:val="30"/>
              </w:numPr>
              <w:spacing w:line="360" w:lineRule="auto"/>
              <w:ind w:right="157"/>
              <w:contextualSpacing/>
              <w:rPr>
                <w:rFonts w:ascii="Arial" w:hAnsi="Arial" w:cs="Arial"/>
              </w:rPr>
            </w:pPr>
            <w:r w:rsidRPr="00585539">
              <w:rPr>
                <w:rFonts w:ascii="Arial" w:hAnsi="Arial" w:cs="Arial"/>
              </w:rPr>
              <w:t>Communication with other Resuscitation training departments in Scotland and UK Resuscitation Council in liaison with RO</w:t>
            </w:r>
          </w:p>
          <w:p w:rsidR="0076717F" w:rsidRPr="00585539" w:rsidRDefault="0076717F" w:rsidP="0076717F">
            <w:pPr>
              <w:pStyle w:val="ListParagraph"/>
              <w:numPr>
                <w:ilvl w:val="0"/>
                <w:numId w:val="30"/>
              </w:numPr>
              <w:spacing w:line="360" w:lineRule="auto"/>
              <w:ind w:right="157"/>
              <w:contextualSpacing/>
              <w:rPr>
                <w:rFonts w:ascii="Arial" w:hAnsi="Arial" w:cs="Arial"/>
                <w:color w:val="365F91"/>
              </w:rPr>
            </w:pPr>
            <w:r w:rsidRPr="00585539">
              <w:rPr>
                <w:rFonts w:ascii="Arial" w:hAnsi="Arial" w:cs="Arial"/>
              </w:rPr>
              <w:t>Relationships and clear lines of communication (telephone, letter, email and in person) required across NHSGJ / non NHSGJ</w:t>
            </w:r>
            <w:r w:rsidRPr="00585539">
              <w:rPr>
                <w:rFonts w:ascii="Arial" w:hAnsi="Arial" w:cs="Arial"/>
                <w:color w:val="FF0000"/>
              </w:rPr>
              <w:t xml:space="preserve"> </w:t>
            </w:r>
            <w:r w:rsidRPr="00585539">
              <w:rPr>
                <w:rFonts w:ascii="Arial" w:hAnsi="Arial" w:cs="Arial"/>
              </w:rPr>
              <w:t xml:space="preserve">departments </w:t>
            </w:r>
          </w:p>
          <w:p w:rsidR="0076717F" w:rsidRPr="00585539" w:rsidRDefault="0076717F" w:rsidP="0076717F">
            <w:pPr>
              <w:pStyle w:val="BodyText"/>
              <w:numPr>
                <w:ilvl w:val="0"/>
                <w:numId w:val="30"/>
              </w:numPr>
              <w:spacing w:line="360" w:lineRule="auto"/>
              <w:ind w:right="176"/>
              <w:jc w:val="left"/>
              <w:rPr>
                <w:rFonts w:cs="Arial"/>
                <w:sz w:val="24"/>
                <w:szCs w:val="24"/>
              </w:rPr>
            </w:pPr>
            <w:r w:rsidRPr="00585539">
              <w:rPr>
                <w:rFonts w:cs="Arial"/>
                <w:sz w:val="24"/>
                <w:szCs w:val="24"/>
              </w:rPr>
              <w:t>Input patient information of a sensitive and distressing nature into databases</w:t>
            </w:r>
          </w:p>
          <w:p w:rsidR="0076717F" w:rsidRPr="00585539" w:rsidRDefault="0076717F" w:rsidP="0076717F">
            <w:pPr>
              <w:pStyle w:val="BodyText"/>
              <w:numPr>
                <w:ilvl w:val="0"/>
                <w:numId w:val="30"/>
              </w:numPr>
              <w:spacing w:line="360" w:lineRule="auto"/>
              <w:ind w:right="176"/>
              <w:jc w:val="left"/>
              <w:rPr>
                <w:rFonts w:cs="Arial"/>
                <w:sz w:val="24"/>
                <w:szCs w:val="24"/>
              </w:rPr>
            </w:pPr>
            <w:r w:rsidRPr="00585539">
              <w:rPr>
                <w:rFonts w:cs="Arial"/>
                <w:sz w:val="24"/>
                <w:szCs w:val="24"/>
              </w:rPr>
              <w:t>Deal with staff members when their requests cannot be met and to negotiate fairness in booking places</w:t>
            </w:r>
          </w:p>
          <w:p w:rsidR="0076717F" w:rsidRPr="00585539" w:rsidRDefault="0076717F" w:rsidP="00092FFA">
            <w:pPr>
              <w:pStyle w:val="BodyText"/>
              <w:spacing w:line="360" w:lineRule="auto"/>
              <w:ind w:left="360" w:right="176"/>
              <w:jc w:val="left"/>
              <w:rPr>
                <w:rFonts w:cs="Arial"/>
                <w:sz w:val="24"/>
                <w:szCs w:val="24"/>
              </w:rPr>
            </w:pPr>
          </w:p>
        </w:tc>
      </w:tr>
      <w:tr w:rsidR="0076717F" w:rsidRPr="00585539" w:rsidTr="00092FFA">
        <w:tc>
          <w:tcPr>
            <w:tcW w:w="10065" w:type="dxa"/>
            <w:gridSpan w:val="2"/>
          </w:tcPr>
          <w:p w:rsidR="0076717F" w:rsidRPr="00585539" w:rsidRDefault="0076717F" w:rsidP="0076717F">
            <w:pPr>
              <w:pStyle w:val="ListParagraph"/>
              <w:numPr>
                <w:ilvl w:val="0"/>
                <w:numId w:val="27"/>
              </w:numPr>
              <w:contextualSpacing/>
              <w:jc w:val="both"/>
              <w:rPr>
                <w:rFonts w:ascii="Arial" w:hAnsi="Arial" w:cs="Arial"/>
                <w:b/>
                <w:bCs/>
                <w:color w:val="FF0000"/>
              </w:rPr>
            </w:pPr>
            <w:r w:rsidRPr="00585539">
              <w:rPr>
                <w:rFonts w:ascii="Arial" w:hAnsi="Arial" w:cs="Arial"/>
                <w:b/>
                <w:bCs/>
              </w:rPr>
              <w:lastRenderedPageBreak/>
              <w:t>PHYSICAL, MENTAL, EMOTIONAL AND ENVIRONMENTAL DEMANDS OF THE JOB</w:t>
            </w:r>
          </w:p>
          <w:p w:rsidR="0076717F" w:rsidRPr="00585539" w:rsidRDefault="0076717F" w:rsidP="00092FFA">
            <w:pPr>
              <w:jc w:val="both"/>
              <w:rPr>
                <w:rFonts w:ascii="Arial" w:hAnsi="Arial" w:cs="Arial"/>
                <w:b/>
                <w:bCs/>
              </w:rPr>
            </w:pPr>
          </w:p>
          <w:p w:rsidR="0076717F" w:rsidRPr="00585539" w:rsidRDefault="0076717F" w:rsidP="0076717F">
            <w:pPr>
              <w:pStyle w:val="BodyText2"/>
              <w:numPr>
                <w:ilvl w:val="0"/>
                <w:numId w:val="31"/>
              </w:numPr>
              <w:ind w:right="72"/>
            </w:pPr>
            <w:r w:rsidRPr="00585539">
              <w:t>Sitting for prolonged periods at a computer screen.</w:t>
            </w:r>
          </w:p>
          <w:p w:rsidR="0076717F" w:rsidRPr="00585539" w:rsidRDefault="0076717F" w:rsidP="0076717F">
            <w:pPr>
              <w:pStyle w:val="BodyText2"/>
              <w:numPr>
                <w:ilvl w:val="0"/>
                <w:numId w:val="31"/>
              </w:numPr>
              <w:ind w:right="72"/>
            </w:pPr>
            <w:r w:rsidRPr="00585539">
              <w:t>Moving and Handling of office equipment.</w:t>
            </w:r>
          </w:p>
          <w:p w:rsidR="0076717F" w:rsidRPr="00585539" w:rsidRDefault="0076717F" w:rsidP="0076717F">
            <w:pPr>
              <w:pStyle w:val="BodyText2"/>
              <w:numPr>
                <w:ilvl w:val="0"/>
                <w:numId w:val="31"/>
              </w:numPr>
              <w:ind w:right="72"/>
            </w:pPr>
            <w:r w:rsidRPr="00585539">
              <w:t>The safe use of i.e. computers, printers, manual handling of stationary supplies /manuals etc.</w:t>
            </w:r>
          </w:p>
          <w:p w:rsidR="0076717F" w:rsidRPr="00585539" w:rsidRDefault="0076717F" w:rsidP="0076717F">
            <w:pPr>
              <w:pStyle w:val="BodyText2"/>
              <w:numPr>
                <w:ilvl w:val="0"/>
                <w:numId w:val="31"/>
              </w:numPr>
              <w:ind w:right="72"/>
            </w:pPr>
            <w:r w:rsidRPr="00585539">
              <w:t>Occasional assistance with movement of resuscitation equipment may be required, following the recommendations of the Moving and Handling guidelines for NHSGJ</w:t>
            </w:r>
          </w:p>
          <w:p w:rsidR="0076717F" w:rsidRPr="00585539" w:rsidRDefault="0076717F" w:rsidP="0076717F">
            <w:pPr>
              <w:pStyle w:val="BodyText2"/>
              <w:numPr>
                <w:ilvl w:val="0"/>
                <w:numId w:val="31"/>
              </w:numPr>
              <w:ind w:right="72"/>
            </w:pPr>
            <w:r w:rsidRPr="00585539">
              <w:t>Hybrid working pattern- some working from home and on site.</w:t>
            </w:r>
          </w:p>
          <w:p w:rsidR="0076717F" w:rsidRPr="00585539" w:rsidRDefault="0076717F" w:rsidP="00092FFA">
            <w:pPr>
              <w:jc w:val="both"/>
              <w:rPr>
                <w:rFonts w:ascii="Arial" w:hAnsi="Arial" w:cs="Arial"/>
              </w:rPr>
            </w:pPr>
          </w:p>
        </w:tc>
      </w:tr>
      <w:tr w:rsidR="0076717F" w:rsidRPr="00585539" w:rsidTr="00092FFA">
        <w:tc>
          <w:tcPr>
            <w:tcW w:w="10065" w:type="dxa"/>
            <w:gridSpan w:val="2"/>
          </w:tcPr>
          <w:p w:rsidR="0076717F" w:rsidRPr="00585539" w:rsidRDefault="0076717F" w:rsidP="0076717F">
            <w:pPr>
              <w:pStyle w:val="ListParagraph"/>
              <w:numPr>
                <w:ilvl w:val="0"/>
                <w:numId w:val="27"/>
              </w:numPr>
              <w:contextualSpacing/>
              <w:jc w:val="both"/>
              <w:rPr>
                <w:rFonts w:ascii="Arial" w:hAnsi="Arial" w:cs="Arial"/>
                <w:b/>
                <w:bCs/>
              </w:rPr>
            </w:pPr>
            <w:r>
              <w:rPr>
                <w:rFonts w:ascii="Arial" w:hAnsi="Arial" w:cs="Arial"/>
                <w:b/>
                <w:bCs/>
              </w:rPr>
              <w:t xml:space="preserve"> </w:t>
            </w:r>
            <w:r w:rsidRPr="00585539">
              <w:rPr>
                <w:rFonts w:ascii="Arial" w:hAnsi="Arial" w:cs="Arial"/>
                <w:b/>
                <w:bCs/>
              </w:rPr>
              <w:t>MOST CHALLENGING/DIFFICULT PARTS OF THE JOB</w:t>
            </w:r>
          </w:p>
          <w:p w:rsidR="0076717F" w:rsidRPr="00585539" w:rsidRDefault="0076717F" w:rsidP="00092FFA">
            <w:pPr>
              <w:jc w:val="both"/>
              <w:rPr>
                <w:rFonts w:ascii="Arial" w:hAnsi="Arial" w:cs="Arial"/>
                <w:b/>
                <w:bCs/>
              </w:rPr>
            </w:pPr>
          </w:p>
          <w:p w:rsidR="0076717F" w:rsidRPr="00585539" w:rsidRDefault="0076717F" w:rsidP="0076717F">
            <w:pPr>
              <w:numPr>
                <w:ilvl w:val="0"/>
                <w:numId w:val="33"/>
              </w:numPr>
              <w:spacing w:line="360" w:lineRule="auto"/>
              <w:ind w:right="176"/>
              <w:rPr>
                <w:rFonts w:ascii="Arial" w:hAnsi="Arial" w:cs="Arial"/>
              </w:rPr>
            </w:pPr>
            <w:r w:rsidRPr="00585539">
              <w:rPr>
                <w:rFonts w:ascii="Arial" w:hAnsi="Arial" w:cs="Arial"/>
              </w:rPr>
              <w:t xml:space="preserve">Ensuring accuracy of information given to colleagues / data inputted into databases </w:t>
            </w:r>
          </w:p>
          <w:p w:rsidR="0076717F" w:rsidRPr="00585539" w:rsidRDefault="0076717F" w:rsidP="0076717F">
            <w:pPr>
              <w:numPr>
                <w:ilvl w:val="0"/>
                <w:numId w:val="33"/>
              </w:numPr>
              <w:spacing w:line="360" w:lineRule="auto"/>
              <w:ind w:right="176"/>
              <w:rPr>
                <w:rFonts w:ascii="Arial" w:hAnsi="Arial" w:cs="Arial"/>
              </w:rPr>
            </w:pPr>
            <w:r w:rsidRPr="00585539">
              <w:rPr>
                <w:rFonts w:ascii="Arial" w:hAnsi="Arial" w:cs="Arial"/>
              </w:rPr>
              <w:t>Mostly predictable workload, requiring prolonged concentration, but must be completed in an environment with frequent telephone interruptions</w:t>
            </w:r>
          </w:p>
          <w:p w:rsidR="0076717F" w:rsidRPr="00585539" w:rsidRDefault="0076717F" w:rsidP="0076717F">
            <w:pPr>
              <w:numPr>
                <w:ilvl w:val="0"/>
                <w:numId w:val="33"/>
              </w:numPr>
              <w:spacing w:line="360" w:lineRule="auto"/>
              <w:ind w:right="176"/>
              <w:rPr>
                <w:rFonts w:ascii="Arial" w:hAnsi="Arial" w:cs="Arial"/>
              </w:rPr>
            </w:pPr>
            <w:r w:rsidRPr="00585539">
              <w:rPr>
                <w:rFonts w:ascii="Arial" w:hAnsi="Arial" w:cs="Arial"/>
              </w:rPr>
              <w:t>The workload is generated by the training demands of the organisation</w:t>
            </w:r>
          </w:p>
          <w:p w:rsidR="0076717F" w:rsidRPr="00585539" w:rsidRDefault="0076717F" w:rsidP="0076717F">
            <w:pPr>
              <w:numPr>
                <w:ilvl w:val="0"/>
                <w:numId w:val="33"/>
              </w:numPr>
              <w:spacing w:line="360" w:lineRule="auto"/>
              <w:ind w:right="176"/>
              <w:rPr>
                <w:rFonts w:ascii="Arial" w:hAnsi="Arial" w:cs="Arial"/>
              </w:rPr>
            </w:pPr>
            <w:r w:rsidRPr="00585539">
              <w:rPr>
                <w:rFonts w:ascii="Arial" w:hAnsi="Arial" w:cs="Arial"/>
              </w:rPr>
              <w:t>Infrequent flexible working to support delivery of ALS course (Resuscitation Service)</w:t>
            </w:r>
          </w:p>
          <w:p w:rsidR="0076717F" w:rsidRPr="00585539" w:rsidRDefault="0076717F" w:rsidP="00092FFA">
            <w:pPr>
              <w:rPr>
                <w:rFonts w:ascii="Arial" w:hAnsi="Arial" w:cs="Arial"/>
                <w:b/>
                <w:bCs/>
              </w:rPr>
            </w:pPr>
          </w:p>
        </w:tc>
      </w:tr>
      <w:tr w:rsidR="0076717F" w:rsidRPr="00585539" w:rsidTr="00092FFA">
        <w:tc>
          <w:tcPr>
            <w:tcW w:w="10065" w:type="dxa"/>
            <w:gridSpan w:val="2"/>
          </w:tcPr>
          <w:p w:rsidR="0076717F" w:rsidRPr="00585539" w:rsidRDefault="0076717F" w:rsidP="0076717F">
            <w:pPr>
              <w:pStyle w:val="ListParagraph"/>
              <w:numPr>
                <w:ilvl w:val="0"/>
                <w:numId w:val="27"/>
              </w:numPr>
              <w:ind w:right="-270"/>
              <w:contextualSpacing/>
              <w:jc w:val="both"/>
              <w:rPr>
                <w:rFonts w:ascii="Arial" w:hAnsi="Arial" w:cs="Arial"/>
                <w:b/>
                <w:bCs/>
              </w:rPr>
            </w:pPr>
            <w:r>
              <w:rPr>
                <w:rFonts w:ascii="Arial" w:hAnsi="Arial" w:cs="Arial"/>
                <w:b/>
                <w:bCs/>
              </w:rPr>
              <w:t xml:space="preserve"> </w:t>
            </w:r>
            <w:r w:rsidRPr="00585539">
              <w:rPr>
                <w:rFonts w:ascii="Arial" w:hAnsi="Arial" w:cs="Arial"/>
                <w:b/>
                <w:bCs/>
              </w:rPr>
              <w:t>KNOWLEDGE, TRAINING AND EXPERIENCE REQUIRED TO DO THE JOB</w:t>
            </w:r>
          </w:p>
          <w:p w:rsidR="0076717F" w:rsidRPr="00585539" w:rsidRDefault="0076717F" w:rsidP="00092FFA">
            <w:pPr>
              <w:ind w:right="-270"/>
              <w:jc w:val="both"/>
              <w:rPr>
                <w:rFonts w:ascii="Arial" w:hAnsi="Arial" w:cs="Arial"/>
                <w:b/>
                <w:bCs/>
              </w:rPr>
            </w:pPr>
          </w:p>
          <w:p w:rsidR="0076717F" w:rsidRPr="00585539" w:rsidRDefault="0076717F" w:rsidP="0076717F">
            <w:pPr>
              <w:numPr>
                <w:ilvl w:val="0"/>
                <w:numId w:val="32"/>
              </w:numPr>
              <w:spacing w:line="360" w:lineRule="auto"/>
              <w:ind w:left="357" w:hanging="357"/>
              <w:jc w:val="both"/>
              <w:rPr>
                <w:rFonts w:ascii="Arial" w:hAnsi="Arial" w:cs="Arial"/>
              </w:rPr>
            </w:pPr>
            <w:r w:rsidRPr="00585539">
              <w:rPr>
                <w:rFonts w:ascii="Arial" w:hAnsi="Arial" w:cs="Arial"/>
              </w:rPr>
              <w:t>Excellent administrative/secretarial skills.</w:t>
            </w:r>
          </w:p>
          <w:p w:rsidR="0076717F" w:rsidRPr="00585539" w:rsidRDefault="0076717F" w:rsidP="0076717F">
            <w:pPr>
              <w:numPr>
                <w:ilvl w:val="0"/>
                <w:numId w:val="32"/>
              </w:numPr>
              <w:spacing w:line="360" w:lineRule="auto"/>
              <w:ind w:left="357" w:hanging="357"/>
              <w:jc w:val="both"/>
              <w:rPr>
                <w:rFonts w:ascii="Arial" w:hAnsi="Arial" w:cs="Arial"/>
              </w:rPr>
            </w:pPr>
            <w:r w:rsidRPr="00585539">
              <w:rPr>
                <w:rFonts w:ascii="Arial" w:hAnsi="Arial" w:cs="Arial"/>
              </w:rPr>
              <w:t xml:space="preserve">Ability to organise daily workload under direction , prioritise competing demands and work to deadlines </w:t>
            </w:r>
          </w:p>
          <w:p w:rsidR="0076717F" w:rsidRPr="00585539" w:rsidRDefault="0076717F" w:rsidP="0076717F">
            <w:pPr>
              <w:numPr>
                <w:ilvl w:val="0"/>
                <w:numId w:val="32"/>
              </w:numPr>
              <w:spacing w:line="360" w:lineRule="auto"/>
              <w:ind w:left="357" w:hanging="357"/>
              <w:jc w:val="both"/>
              <w:rPr>
                <w:rFonts w:ascii="Arial" w:hAnsi="Arial" w:cs="Arial"/>
              </w:rPr>
            </w:pPr>
            <w:r w:rsidRPr="00585539">
              <w:rPr>
                <w:rFonts w:ascii="Arial" w:hAnsi="Arial" w:cs="Arial"/>
              </w:rPr>
              <w:t xml:space="preserve">Excellent communication/interpersonal skills and telephone manner </w:t>
            </w:r>
          </w:p>
          <w:p w:rsidR="0076717F" w:rsidRPr="00585539" w:rsidRDefault="0076717F" w:rsidP="0076717F">
            <w:pPr>
              <w:numPr>
                <w:ilvl w:val="0"/>
                <w:numId w:val="32"/>
              </w:numPr>
              <w:spacing w:line="360" w:lineRule="auto"/>
              <w:ind w:left="357" w:hanging="357"/>
              <w:jc w:val="both"/>
              <w:rPr>
                <w:rFonts w:ascii="Arial" w:hAnsi="Arial" w:cs="Arial"/>
              </w:rPr>
            </w:pPr>
            <w:r w:rsidRPr="00585539">
              <w:rPr>
                <w:rFonts w:ascii="Arial" w:hAnsi="Arial" w:cs="Arial"/>
              </w:rPr>
              <w:t>Knowledge of medical terminology is advantageous , staff job roles, responsibilities and areas of work</w:t>
            </w:r>
          </w:p>
          <w:p w:rsidR="0076717F" w:rsidRPr="00585539" w:rsidRDefault="0076717F" w:rsidP="0076717F">
            <w:pPr>
              <w:numPr>
                <w:ilvl w:val="0"/>
                <w:numId w:val="32"/>
              </w:numPr>
              <w:spacing w:line="360" w:lineRule="auto"/>
              <w:ind w:left="357" w:hanging="357"/>
              <w:jc w:val="both"/>
              <w:rPr>
                <w:rFonts w:ascii="Arial" w:hAnsi="Arial" w:cs="Arial"/>
              </w:rPr>
            </w:pPr>
            <w:r w:rsidRPr="00585539">
              <w:rPr>
                <w:rFonts w:ascii="Arial" w:hAnsi="Arial" w:cs="Arial"/>
              </w:rPr>
              <w:t xml:space="preserve">Competence of all commonly used computer packages </w:t>
            </w:r>
          </w:p>
          <w:p w:rsidR="0076717F" w:rsidRPr="00585539" w:rsidRDefault="0076717F" w:rsidP="0076717F">
            <w:pPr>
              <w:numPr>
                <w:ilvl w:val="0"/>
                <w:numId w:val="32"/>
              </w:numPr>
              <w:spacing w:line="360" w:lineRule="auto"/>
              <w:ind w:left="357" w:hanging="357"/>
              <w:jc w:val="both"/>
              <w:rPr>
                <w:rFonts w:ascii="Arial" w:hAnsi="Arial" w:cs="Arial"/>
              </w:rPr>
            </w:pPr>
            <w:r w:rsidRPr="00585539">
              <w:rPr>
                <w:rFonts w:ascii="Arial" w:hAnsi="Arial" w:cs="Arial"/>
              </w:rPr>
              <w:t>Understanding of confidentiality and handling of sensitive information.</w:t>
            </w:r>
          </w:p>
          <w:p w:rsidR="0076717F" w:rsidRPr="00585539" w:rsidRDefault="0076717F" w:rsidP="0076717F">
            <w:pPr>
              <w:numPr>
                <w:ilvl w:val="0"/>
                <w:numId w:val="32"/>
              </w:numPr>
              <w:spacing w:line="360" w:lineRule="auto"/>
              <w:ind w:left="357" w:hanging="357"/>
              <w:rPr>
                <w:rFonts w:ascii="Arial" w:hAnsi="Arial" w:cs="Arial"/>
              </w:rPr>
            </w:pPr>
            <w:r w:rsidRPr="00585539">
              <w:rPr>
                <w:rFonts w:ascii="Arial" w:hAnsi="Arial" w:cs="Arial"/>
              </w:rPr>
              <w:t xml:space="preserve">Progressive experience working at an equivalent level. </w:t>
            </w:r>
          </w:p>
          <w:p w:rsidR="0076717F" w:rsidRPr="00585539" w:rsidRDefault="0076717F" w:rsidP="0076717F">
            <w:pPr>
              <w:numPr>
                <w:ilvl w:val="0"/>
                <w:numId w:val="32"/>
              </w:numPr>
              <w:spacing w:line="360" w:lineRule="auto"/>
              <w:ind w:left="357" w:hanging="357"/>
              <w:rPr>
                <w:rFonts w:ascii="Arial" w:hAnsi="Arial" w:cs="Arial"/>
              </w:rPr>
            </w:pPr>
            <w:r w:rsidRPr="00585539">
              <w:rPr>
                <w:rFonts w:ascii="Arial" w:hAnsi="Arial" w:cs="Arial"/>
              </w:rPr>
              <w:t>SVQ3/HNC qualification desirable (or equivalent experience).</w:t>
            </w:r>
          </w:p>
          <w:p w:rsidR="0076717F" w:rsidRPr="00585539" w:rsidRDefault="0076717F" w:rsidP="00092FFA">
            <w:pPr>
              <w:ind w:right="-270"/>
              <w:jc w:val="both"/>
              <w:rPr>
                <w:rFonts w:ascii="Arial" w:hAnsi="Arial" w:cs="Arial"/>
                <w:b/>
                <w:bCs/>
              </w:rPr>
            </w:pPr>
          </w:p>
        </w:tc>
      </w:tr>
      <w:tr w:rsidR="0076717F" w:rsidRPr="00585539" w:rsidTr="00092FFA">
        <w:trPr>
          <w:trHeight w:val="698"/>
        </w:trPr>
        <w:tc>
          <w:tcPr>
            <w:tcW w:w="8127" w:type="dxa"/>
          </w:tcPr>
          <w:p w:rsidR="0076717F" w:rsidRPr="00585539" w:rsidRDefault="0076717F" w:rsidP="0076717F">
            <w:pPr>
              <w:pStyle w:val="ListParagraph"/>
              <w:numPr>
                <w:ilvl w:val="0"/>
                <w:numId w:val="27"/>
              </w:numPr>
              <w:ind w:right="-270"/>
              <w:contextualSpacing/>
              <w:jc w:val="both"/>
              <w:rPr>
                <w:rFonts w:ascii="Arial" w:hAnsi="Arial" w:cs="Arial"/>
                <w:b/>
                <w:bCs/>
              </w:rPr>
            </w:pPr>
            <w:r>
              <w:rPr>
                <w:rFonts w:ascii="Arial" w:hAnsi="Arial" w:cs="Arial"/>
                <w:b/>
                <w:bCs/>
              </w:rPr>
              <w:t xml:space="preserve"> </w:t>
            </w:r>
            <w:r w:rsidRPr="00585539">
              <w:rPr>
                <w:rFonts w:ascii="Arial" w:hAnsi="Arial" w:cs="Arial"/>
                <w:b/>
                <w:bCs/>
              </w:rPr>
              <w:t>JOB DESCRIPTION AGREEMENT</w:t>
            </w:r>
          </w:p>
          <w:p w:rsidR="0076717F" w:rsidRPr="00585539" w:rsidRDefault="0076717F" w:rsidP="00092FFA">
            <w:pPr>
              <w:tabs>
                <w:tab w:val="left" w:pos="630"/>
              </w:tabs>
              <w:ind w:right="-270"/>
              <w:jc w:val="both"/>
              <w:rPr>
                <w:rFonts w:ascii="Arial" w:hAnsi="Arial" w:cs="Arial"/>
                <w:b/>
                <w:bCs/>
              </w:rPr>
            </w:pPr>
          </w:p>
          <w:p w:rsidR="0076717F" w:rsidRPr="00585539" w:rsidRDefault="0076717F" w:rsidP="00092FFA">
            <w:pPr>
              <w:pStyle w:val="BodyText"/>
              <w:spacing w:line="264" w:lineRule="auto"/>
              <w:rPr>
                <w:rFonts w:cs="Arial"/>
                <w:sz w:val="24"/>
                <w:szCs w:val="24"/>
              </w:rPr>
            </w:pPr>
            <w:r w:rsidRPr="00585539">
              <w:rPr>
                <w:rFonts w:cs="Arial"/>
                <w:sz w:val="24"/>
                <w:szCs w:val="24"/>
              </w:rPr>
              <w:t>A separate job description will need to be signed off by each jobholder to whom the job description applies.</w:t>
            </w:r>
          </w:p>
          <w:p w:rsidR="0076717F" w:rsidRPr="00585539" w:rsidRDefault="0076717F" w:rsidP="00092FFA">
            <w:pPr>
              <w:tabs>
                <w:tab w:val="left" w:pos="630"/>
              </w:tabs>
              <w:ind w:right="-270"/>
              <w:jc w:val="both"/>
              <w:rPr>
                <w:rFonts w:ascii="Arial" w:hAnsi="Arial" w:cs="Arial"/>
                <w:b/>
                <w:bCs/>
              </w:rPr>
            </w:pPr>
          </w:p>
          <w:p w:rsidR="0076717F" w:rsidRPr="00585539" w:rsidRDefault="0076717F" w:rsidP="00092FFA">
            <w:pPr>
              <w:ind w:right="-270"/>
              <w:jc w:val="both"/>
              <w:rPr>
                <w:rFonts w:ascii="Arial" w:hAnsi="Arial" w:cs="Arial"/>
                <w:b/>
                <w:bCs/>
              </w:rPr>
            </w:pPr>
            <w:r w:rsidRPr="00585539">
              <w:rPr>
                <w:rFonts w:ascii="Arial" w:hAnsi="Arial" w:cs="Arial"/>
                <w:b/>
                <w:bCs/>
              </w:rPr>
              <w:lastRenderedPageBreak/>
              <w:t xml:space="preserve"> Job Holder’s Signature:</w:t>
            </w:r>
          </w:p>
          <w:p w:rsidR="0076717F" w:rsidRPr="00585539" w:rsidRDefault="0076717F" w:rsidP="00092FFA">
            <w:pPr>
              <w:ind w:right="-270"/>
              <w:jc w:val="both"/>
              <w:rPr>
                <w:rFonts w:ascii="Arial" w:hAnsi="Arial" w:cs="Arial"/>
                <w:b/>
                <w:bCs/>
              </w:rPr>
            </w:pPr>
          </w:p>
          <w:p w:rsidR="0076717F" w:rsidRPr="00585539" w:rsidRDefault="0076717F" w:rsidP="00092FFA">
            <w:pPr>
              <w:ind w:right="-270"/>
              <w:jc w:val="both"/>
              <w:rPr>
                <w:rFonts w:ascii="Arial" w:hAnsi="Arial" w:cs="Arial"/>
                <w:b/>
                <w:bCs/>
              </w:rPr>
            </w:pPr>
          </w:p>
          <w:p w:rsidR="0076717F" w:rsidRPr="00585539" w:rsidRDefault="0076717F" w:rsidP="00092FFA">
            <w:pPr>
              <w:ind w:right="-270"/>
              <w:jc w:val="both"/>
              <w:rPr>
                <w:rFonts w:ascii="Arial" w:hAnsi="Arial" w:cs="Arial"/>
                <w:b/>
                <w:bCs/>
              </w:rPr>
            </w:pPr>
            <w:r w:rsidRPr="00585539">
              <w:rPr>
                <w:rFonts w:ascii="Arial" w:hAnsi="Arial" w:cs="Arial"/>
                <w:b/>
                <w:bCs/>
              </w:rPr>
              <w:t xml:space="preserve"> Head of Department Signature:</w:t>
            </w:r>
          </w:p>
          <w:p w:rsidR="0076717F" w:rsidRPr="00585539" w:rsidRDefault="0076717F" w:rsidP="00092FFA">
            <w:pPr>
              <w:ind w:right="-270"/>
              <w:jc w:val="both"/>
              <w:rPr>
                <w:rFonts w:ascii="Arial" w:hAnsi="Arial" w:cs="Arial"/>
                <w:b/>
                <w:bCs/>
              </w:rPr>
            </w:pPr>
          </w:p>
        </w:tc>
        <w:tc>
          <w:tcPr>
            <w:tcW w:w="1938" w:type="dxa"/>
          </w:tcPr>
          <w:p w:rsidR="0076717F" w:rsidRPr="00585539" w:rsidRDefault="0076717F" w:rsidP="00092FFA">
            <w:pPr>
              <w:ind w:right="-270"/>
              <w:jc w:val="both"/>
              <w:rPr>
                <w:rFonts w:ascii="Arial" w:hAnsi="Arial" w:cs="Arial"/>
                <w:b/>
                <w:bCs/>
              </w:rPr>
            </w:pPr>
          </w:p>
          <w:p w:rsidR="0076717F" w:rsidRPr="00585539" w:rsidRDefault="0076717F" w:rsidP="00092FFA">
            <w:pPr>
              <w:ind w:right="-270"/>
              <w:jc w:val="both"/>
              <w:rPr>
                <w:rFonts w:ascii="Arial" w:hAnsi="Arial" w:cs="Arial"/>
                <w:b/>
                <w:bCs/>
              </w:rPr>
            </w:pPr>
          </w:p>
          <w:p w:rsidR="0076717F" w:rsidRPr="00585539" w:rsidRDefault="0076717F" w:rsidP="00092FFA">
            <w:pPr>
              <w:ind w:right="-270"/>
              <w:jc w:val="both"/>
              <w:rPr>
                <w:rFonts w:ascii="Arial" w:hAnsi="Arial" w:cs="Arial"/>
                <w:b/>
                <w:bCs/>
              </w:rPr>
            </w:pPr>
          </w:p>
          <w:p w:rsidR="0076717F" w:rsidRPr="00585539" w:rsidRDefault="0076717F" w:rsidP="00092FFA">
            <w:pPr>
              <w:ind w:right="-270"/>
              <w:jc w:val="both"/>
              <w:rPr>
                <w:rFonts w:ascii="Arial" w:hAnsi="Arial" w:cs="Arial"/>
                <w:b/>
                <w:bCs/>
              </w:rPr>
            </w:pPr>
          </w:p>
          <w:p w:rsidR="0076717F" w:rsidRPr="00585539" w:rsidRDefault="0076717F" w:rsidP="00092FFA">
            <w:pPr>
              <w:ind w:right="-270"/>
              <w:jc w:val="both"/>
              <w:rPr>
                <w:rFonts w:ascii="Arial" w:hAnsi="Arial" w:cs="Arial"/>
                <w:b/>
                <w:bCs/>
              </w:rPr>
            </w:pPr>
          </w:p>
          <w:p w:rsidR="0076717F" w:rsidRPr="00585539" w:rsidRDefault="0076717F" w:rsidP="00092FFA">
            <w:pPr>
              <w:ind w:right="-270"/>
              <w:jc w:val="both"/>
              <w:rPr>
                <w:rFonts w:ascii="Arial" w:hAnsi="Arial" w:cs="Arial"/>
                <w:b/>
                <w:bCs/>
              </w:rPr>
            </w:pPr>
            <w:r w:rsidRPr="00585539">
              <w:rPr>
                <w:rFonts w:ascii="Arial" w:hAnsi="Arial" w:cs="Arial"/>
                <w:b/>
                <w:bCs/>
              </w:rPr>
              <w:lastRenderedPageBreak/>
              <w:t>Date:</w:t>
            </w:r>
          </w:p>
          <w:p w:rsidR="0076717F" w:rsidRPr="00585539" w:rsidRDefault="0076717F" w:rsidP="00092FFA">
            <w:pPr>
              <w:ind w:right="-270"/>
              <w:jc w:val="both"/>
              <w:rPr>
                <w:rFonts w:ascii="Arial" w:hAnsi="Arial" w:cs="Arial"/>
                <w:b/>
                <w:bCs/>
              </w:rPr>
            </w:pPr>
          </w:p>
          <w:p w:rsidR="0076717F" w:rsidRPr="00585539" w:rsidRDefault="0076717F" w:rsidP="00092FFA">
            <w:pPr>
              <w:ind w:right="-270"/>
              <w:jc w:val="both"/>
              <w:rPr>
                <w:rFonts w:ascii="Arial" w:hAnsi="Arial" w:cs="Arial"/>
                <w:b/>
                <w:bCs/>
              </w:rPr>
            </w:pPr>
          </w:p>
          <w:p w:rsidR="0076717F" w:rsidRPr="00585539" w:rsidRDefault="0076717F" w:rsidP="00092FFA">
            <w:pPr>
              <w:ind w:right="-270"/>
              <w:jc w:val="both"/>
              <w:rPr>
                <w:rFonts w:ascii="Arial" w:hAnsi="Arial" w:cs="Arial"/>
                <w:b/>
                <w:bCs/>
              </w:rPr>
            </w:pPr>
            <w:r w:rsidRPr="00585539">
              <w:rPr>
                <w:rFonts w:ascii="Arial" w:hAnsi="Arial" w:cs="Arial"/>
                <w:b/>
                <w:bCs/>
              </w:rPr>
              <w:t>Date:</w:t>
            </w:r>
          </w:p>
        </w:tc>
      </w:tr>
    </w:tbl>
    <w:p w:rsidR="00442D52" w:rsidRDefault="00442D52" w:rsidP="007244D0">
      <w:pPr>
        <w:pStyle w:val="Title"/>
        <w:rPr>
          <w:b w:val="0"/>
          <w:sz w:val="22"/>
          <w:szCs w:val="22"/>
          <w:lang w:val="en-US"/>
        </w:rPr>
        <w:sectPr w:rsidR="00442D52" w:rsidSect="00442D52">
          <w:pgSz w:w="12240" w:h="15840"/>
          <w:pgMar w:top="1440" w:right="1440" w:bottom="1440" w:left="1440" w:header="720" w:footer="720" w:gutter="0"/>
          <w:cols w:space="720"/>
          <w:docGrid w:linePitch="360"/>
        </w:sectPr>
      </w:pPr>
    </w:p>
    <w:p w:rsidR="00CE7EB3" w:rsidRPr="00442D52" w:rsidRDefault="00CE7EB3" w:rsidP="00CE7EB3">
      <w:pPr>
        <w:pStyle w:val="Title"/>
        <w:rPr>
          <w:bCs w:val="0"/>
          <w:sz w:val="22"/>
          <w:szCs w:val="22"/>
          <w:lang w:val="en-US"/>
        </w:rPr>
      </w:pPr>
      <w:r w:rsidRPr="00442D52">
        <w:rPr>
          <w:sz w:val="22"/>
          <w:szCs w:val="22"/>
          <w:lang w:val="en-US"/>
        </w:rPr>
        <w:lastRenderedPageBreak/>
        <w:t>NHS Golden Jubilee</w:t>
      </w:r>
    </w:p>
    <w:p w:rsidR="00CE7EB3" w:rsidRPr="00442D52" w:rsidRDefault="00CE7EB3" w:rsidP="00CE7EB3">
      <w:pPr>
        <w:autoSpaceDE w:val="0"/>
        <w:autoSpaceDN w:val="0"/>
        <w:adjustRightInd w:val="0"/>
        <w:jc w:val="center"/>
        <w:rPr>
          <w:rFonts w:ascii="Arial" w:hAnsi="Arial" w:cs="Arial"/>
          <w:b/>
          <w:bCs/>
          <w:sz w:val="22"/>
          <w:szCs w:val="22"/>
          <w:lang w:val="en-US"/>
        </w:rPr>
      </w:pPr>
      <w:r w:rsidRPr="00442D52">
        <w:rPr>
          <w:rFonts w:ascii="Arial" w:hAnsi="Arial" w:cs="Arial"/>
          <w:b/>
          <w:bCs/>
          <w:sz w:val="22"/>
          <w:szCs w:val="22"/>
          <w:lang w:val="en-US"/>
        </w:rPr>
        <w:t>Terms and Conditions of Service</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sz w:val="22"/>
          <w:szCs w:val="22"/>
          <w:lang w:val="en-US"/>
        </w:rPr>
      </w:pPr>
      <w:r w:rsidRPr="00E15B12">
        <w:rPr>
          <w:rFonts w:ascii="Arial" w:hAnsi="Arial" w:cs="Arial"/>
          <w:sz w:val="22"/>
          <w:szCs w:val="22"/>
          <w:lang w:val="en-US"/>
        </w:rPr>
        <w:t>The terms and conditions applicable to this post are those of all NHS Scotland Employees.</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1. Superannuation</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jc w:val="both"/>
        <w:rPr>
          <w:rFonts w:ascii="Arial" w:hAnsi="Arial" w:cs="Arial"/>
          <w:sz w:val="22"/>
          <w:szCs w:val="22"/>
          <w:lang w:val="en-US"/>
        </w:rPr>
      </w:pPr>
      <w:r w:rsidRPr="00E15B12">
        <w:rPr>
          <w:rFonts w:ascii="Arial" w:hAnsi="Arial" w:cs="Arial"/>
          <w:sz w:val="22"/>
          <w:szCs w:val="22"/>
          <w:lang w:val="en-US"/>
        </w:rPr>
        <w:t>You have the option to join the NHS Superannuation Scheme, to participate in the State Earnings Related Pension Scheme or to take out a Personal Pension.</w:t>
      </w:r>
    </w:p>
    <w:p w:rsidR="00CE7EB3" w:rsidRPr="00E15B12" w:rsidRDefault="00CE7EB3" w:rsidP="00CE7EB3">
      <w:pPr>
        <w:autoSpaceDE w:val="0"/>
        <w:autoSpaceDN w:val="0"/>
        <w:adjustRightInd w:val="0"/>
        <w:jc w:val="both"/>
        <w:rPr>
          <w:rFonts w:ascii="Arial" w:hAnsi="Arial" w:cs="Arial"/>
          <w:sz w:val="22"/>
          <w:szCs w:val="22"/>
          <w:lang w:val="en-US"/>
        </w:rPr>
      </w:pPr>
    </w:p>
    <w:p w:rsidR="00CE7EB3" w:rsidRPr="00E15B12" w:rsidRDefault="00CE7EB3" w:rsidP="00CE7EB3">
      <w:pPr>
        <w:autoSpaceDE w:val="0"/>
        <w:autoSpaceDN w:val="0"/>
        <w:adjustRightInd w:val="0"/>
        <w:jc w:val="both"/>
        <w:rPr>
          <w:rFonts w:ascii="Arial" w:hAnsi="Arial" w:cs="Arial"/>
          <w:sz w:val="22"/>
          <w:szCs w:val="22"/>
          <w:lang w:val="en-US"/>
        </w:rPr>
      </w:pPr>
      <w:proofErr w:type="gramStart"/>
      <w:r w:rsidRPr="00E15B12">
        <w:rPr>
          <w:rFonts w:ascii="Arial" w:hAnsi="Arial" w:cs="Arial"/>
          <w:sz w:val="22"/>
          <w:szCs w:val="22"/>
          <w:lang w:val="en-US"/>
        </w:rPr>
        <w:t>Employees</w:t>
      </w:r>
      <w:proofErr w:type="gramEnd"/>
      <w:r w:rsidRPr="00E15B12">
        <w:rPr>
          <w:rFonts w:ascii="Arial" w:hAnsi="Arial" w:cs="Arial"/>
          <w:sz w:val="22"/>
          <w:szCs w:val="22"/>
          <w:lang w:val="en-US"/>
        </w:rPr>
        <w:t xml:space="preserve"> contributions to the NHS Scheme range from to 5.2% to 14.7% of salary (depending on rate of Pensionable Pay) and the employers’ contribution equates to 13.5% of salary. Employees in the NHS Scheme are “Contracted-out” of the State Earnings Related Pension Scheme and pay a lower rate of National Insurance contributions. Employees who choose to participate in the State Earnings Related Pension Scheme pay the higher rate of National Insurance contribution. A Stakeholder Pension is also available.</w:t>
      </w:r>
    </w:p>
    <w:p w:rsidR="00CE7EB3" w:rsidRPr="00E15B12" w:rsidRDefault="00CE7EB3" w:rsidP="00CE7EB3">
      <w:pPr>
        <w:autoSpaceDE w:val="0"/>
        <w:autoSpaceDN w:val="0"/>
        <w:adjustRightInd w:val="0"/>
        <w:jc w:val="both"/>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2. Salary</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76717F" w:rsidRDefault="0076717F" w:rsidP="00CE7EB3">
      <w:pPr>
        <w:autoSpaceDE w:val="0"/>
        <w:autoSpaceDN w:val="0"/>
        <w:adjustRightInd w:val="0"/>
        <w:rPr>
          <w:rFonts w:ascii="Arial" w:hAnsi="Arial" w:cs="Arial"/>
          <w:sz w:val="22"/>
          <w:szCs w:val="22"/>
        </w:rPr>
      </w:pPr>
      <w:r w:rsidRPr="0076717F">
        <w:rPr>
          <w:rFonts w:ascii="Arial" w:hAnsi="Arial" w:cs="Arial"/>
          <w:sz w:val="22"/>
          <w:szCs w:val="22"/>
        </w:rPr>
        <w:t xml:space="preserve">£25,468 </w:t>
      </w:r>
      <w:r w:rsidR="00CE7EB3" w:rsidRPr="0076717F">
        <w:rPr>
          <w:rFonts w:ascii="Arial" w:hAnsi="Arial" w:cs="Arial"/>
          <w:sz w:val="22"/>
          <w:szCs w:val="22"/>
        </w:rPr>
        <w:t>to</w:t>
      </w:r>
      <w:r w:rsidRPr="0076717F">
        <w:rPr>
          <w:rFonts w:ascii="Arial" w:hAnsi="Arial" w:cs="Arial"/>
          <w:sz w:val="22"/>
          <w:szCs w:val="22"/>
        </w:rPr>
        <w:t xml:space="preserve"> £27,486</w:t>
      </w:r>
      <w:r w:rsidR="00CE7EB3" w:rsidRPr="0076717F">
        <w:rPr>
          <w:rFonts w:ascii="Arial" w:hAnsi="Arial" w:cs="Arial"/>
          <w:sz w:val="22"/>
          <w:szCs w:val="22"/>
        </w:rPr>
        <w:t xml:space="preserve"> </w:t>
      </w:r>
      <w:r w:rsidRPr="0076717F">
        <w:rPr>
          <w:rFonts w:ascii="Arial" w:hAnsi="Arial" w:cs="Arial"/>
          <w:sz w:val="22"/>
          <w:szCs w:val="22"/>
        </w:rPr>
        <w:t xml:space="preserve">pro rata </w:t>
      </w:r>
      <w:r w:rsidR="00CE7EB3" w:rsidRPr="0076717F">
        <w:rPr>
          <w:rFonts w:ascii="Arial" w:hAnsi="Arial" w:cs="Arial"/>
          <w:sz w:val="22"/>
          <w:szCs w:val="22"/>
        </w:rPr>
        <w:t>per annum</w:t>
      </w:r>
    </w:p>
    <w:p w:rsidR="00CE7EB3" w:rsidRPr="00616F51" w:rsidRDefault="00CE7EB3" w:rsidP="00CE7EB3">
      <w:pPr>
        <w:autoSpaceDE w:val="0"/>
        <w:autoSpaceDN w:val="0"/>
        <w:adjustRightInd w:val="0"/>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sz w:val="22"/>
          <w:szCs w:val="22"/>
          <w:lang w:val="en-US"/>
        </w:rPr>
        <w:t>3.  G</w:t>
      </w:r>
      <w:r w:rsidRPr="00E15B12">
        <w:rPr>
          <w:rFonts w:ascii="Arial" w:hAnsi="Arial" w:cs="Arial"/>
          <w:b/>
          <w:bCs/>
          <w:sz w:val="22"/>
          <w:szCs w:val="22"/>
          <w:lang w:val="en-US"/>
        </w:rPr>
        <w:t>rade</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sz w:val="22"/>
          <w:szCs w:val="22"/>
          <w:lang w:val="en-US"/>
        </w:rPr>
      </w:pPr>
      <w:r w:rsidRPr="00E15B12">
        <w:rPr>
          <w:rFonts w:ascii="Arial" w:hAnsi="Arial" w:cs="Arial"/>
          <w:sz w:val="22"/>
          <w:szCs w:val="22"/>
          <w:lang w:val="en-US"/>
        </w:rPr>
        <w:t>This post is offered at Band</w:t>
      </w:r>
      <w:r>
        <w:rPr>
          <w:rFonts w:ascii="Arial" w:hAnsi="Arial" w:cs="Arial"/>
          <w:sz w:val="22"/>
          <w:szCs w:val="22"/>
          <w:lang w:val="en-US"/>
        </w:rPr>
        <w:t xml:space="preserve"> </w:t>
      </w:r>
      <w:r w:rsidR="0076717F">
        <w:rPr>
          <w:rFonts w:ascii="Arial" w:hAnsi="Arial" w:cs="Arial"/>
          <w:sz w:val="22"/>
          <w:szCs w:val="22"/>
          <w:lang w:val="en-US"/>
        </w:rPr>
        <w:t>3</w:t>
      </w:r>
    </w:p>
    <w:p w:rsidR="00CE7EB3" w:rsidRPr="00E15B12" w:rsidRDefault="00CE7EB3" w:rsidP="00CE7EB3">
      <w:pPr>
        <w:autoSpaceDE w:val="0"/>
        <w:autoSpaceDN w:val="0"/>
        <w:adjustRightInd w:val="0"/>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4. Annual Leave</w:t>
      </w:r>
    </w:p>
    <w:p w:rsidR="00CE7EB3" w:rsidRPr="00E15B12" w:rsidRDefault="00CE7EB3" w:rsidP="00CE7EB3">
      <w:pPr>
        <w:autoSpaceDE w:val="0"/>
        <w:autoSpaceDN w:val="0"/>
        <w:adjustRightInd w:val="0"/>
        <w:jc w:val="both"/>
        <w:rPr>
          <w:rFonts w:ascii="Arial" w:hAnsi="Arial" w:cs="Arial"/>
          <w:b/>
          <w:bCs/>
          <w:sz w:val="22"/>
          <w:szCs w:val="22"/>
          <w:lang w:val="en-US"/>
        </w:rPr>
      </w:pPr>
    </w:p>
    <w:p w:rsidR="00CE7EB3" w:rsidRPr="00E15B12" w:rsidRDefault="00CE7EB3" w:rsidP="00CE7EB3">
      <w:pPr>
        <w:autoSpaceDE w:val="0"/>
        <w:autoSpaceDN w:val="0"/>
        <w:adjustRightInd w:val="0"/>
        <w:jc w:val="both"/>
        <w:rPr>
          <w:rFonts w:ascii="Arial" w:hAnsi="Arial" w:cs="Arial"/>
          <w:sz w:val="22"/>
          <w:szCs w:val="22"/>
          <w:lang w:val="en-US"/>
        </w:rPr>
      </w:pPr>
      <w:r w:rsidRPr="00E15B12">
        <w:rPr>
          <w:rFonts w:ascii="Arial" w:hAnsi="Arial" w:cs="Arial"/>
          <w:sz w:val="22"/>
          <w:szCs w:val="22"/>
          <w:lang w:val="en-US"/>
        </w:rPr>
        <w:t>The annual leave entitlement in a full year commencing 1st April to 31st March is 27 days, rising to 29 days after 5 years’ service and 33 days after 10 years’ service. There are 8 Statutory and Public Holidays in each leave year. (Pro rata where applicable)</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5. Hours of Duty</w:t>
      </w:r>
    </w:p>
    <w:p w:rsidR="00CE7EB3" w:rsidRPr="00E15B12" w:rsidRDefault="00CE7EB3" w:rsidP="00CE7EB3">
      <w:pPr>
        <w:autoSpaceDE w:val="0"/>
        <w:autoSpaceDN w:val="0"/>
        <w:adjustRightInd w:val="0"/>
        <w:rPr>
          <w:rFonts w:ascii="Arial" w:hAnsi="Arial" w:cs="Arial"/>
          <w:b/>
          <w:bCs/>
          <w:sz w:val="22"/>
          <w:szCs w:val="22"/>
          <w:lang w:val="en-US"/>
        </w:rPr>
      </w:pPr>
      <w:bookmarkStart w:id="0" w:name="_GoBack"/>
      <w:bookmarkEnd w:id="0"/>
    </w:p>
    <w:p w:rsidR="00CE7EB3" w:rsidRPr="00E15B12" w:rsidRDefault="0076717F" w:rsidP="00CE7EB3">
      <w:pPr>
        <w:autoSpaceDE w:val="0"/>
        <w:autoSpaceDN w:val="0"/>
        <w:adjustRightInd w:val="0"/>
        <w:rPr>
          <w:rFonts w:ascii="Arial" w:hAnsi="Arial" w:cs="Arial"/>
          <w:color w:val="000000"/>
          <w:sz w:val="22"/>
          <w:szCs w:val="22"/>
          <w:lang w:val="en-US"/>
        </w:rPr>
      </w:pPr>
      <w:r w:rsidRPr="0076717F">
        <w:rPr>
          <w:rFonts w:ascii="Arial" w:hAnsi="Arial" w:cs="Arial"/>
          <w:sz w:val="22"/>
          <w:szCs w:val="22"/>
          <w:lang w:val="en-US"/>
        </w:rPr>
        <w:t>26</w:t>
      </w:r>
      <w:r w:rsidR="00CE7EB3" w:rsidRPr="00896C7E">
        <w:rPr>
          <w:rFonts w:ascii="Arial" w:hAnsi="Arial" w:cs="Arial"/>
          <w:color w:val="FF0000"/>
          <w:sz w:val="22"/>
          <w:szCs w:val="22"/>
          <w:lang w:val="en-US"/>
        </w:rPr>
        <w:t xml:space="preserve"> </w:t>
      </w:r>
      <w:r w:rsidR="00CE7EB3">
        <w:rPr>
          <w:rFonts w:ascii="Arial" w:hAnsi="Arial" w:cs="Arial"/>
          <w:sz w:val="22"/>
          <w:szCs w:val="22"/>
          <w:lang w:val="en-US"/>
        </w:rPr>
        <w:t>hours per week</w:t>
      </w:r>
    </w:p>
    <w:p w:rsidR="00CE7EB3" w:rsidRPr="00E15B12" w:rsidRDefault="00CE7EB3" w:rsidP="00CE7EB3">
      <w:pPr>
        <w:autoSpaceDE w:val="0"/>
        <w:autoSpaceDN w:val="0"/>
        <w:adjustRightInd w:val="0"/>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6. Tenure of Employment</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sz w:val="22"/>
          <w:szCs w:val="22"/>
          <w:lang w:val="en-US"/>
        </w:rPr>
      </w:pPr>
      <w:r w:rsidRPr="00E15B12">
        <w:rPr>
          <w:rFonts w:ascii="Arial" w:hAnsi="Arial" w:cs="Arial"/>
          <w:sz w:val="22"/>
          <w:szCs w:val="22"/>
          <w:lang w:val="en-US"/>
        </w:rPr>
        <w:t>This post is offered on a</w:t>
      </w:r>
      <w:r w:rsidR="0076717F">
        <w:rPr>
          <w:rFonts w:ascii="Arial" w:hAnsi="Arial" w:cs="Arial"/>
          <w:sz w:val="22"/>
          <w:szCs w:val="22"/>
          <w:lang w:val="en-US"/>
        </w:rPr>
        <w:t xml:space="preserve"> fixed term</w:t>
      </w:r>
      <w:r w:rsidRPr="00E15B12">
        <w:rPr>
          <w:rFonts w:ascii="Arial" w:hAnsi="Arial" w:cs="Arial"/>
          <w:color w:val="FF0000"/>
          <w:sz w:val="22"/>
          <w:szCs w:val="22"/>
          <w:lang w:val="en-US"/>
        </w:rPr>
        <w:t xml:space="preserve"> </w:t>
      </w:r>
      <w:r w:rsidRPr="00E15B12">
        <w:rPr>
          <w:rFonts w:ascii="Arial" w:hAnsi="Arial" w:cs="Arial"/>
          <w:sz w:val="22"/>
          <w:szCs w:val="22"/>
          <w:lang w:val="en-US"/>
        </w:rPr>
        <w:t>basis</w:t>
      </w:r>
      <w:r w:rsidR="0076717F">
        <w:rPr>
          <w:rFonts w:ascii="Arial" w:hAnsi="Arial" w:cs="Arial"/>
          <w:sz w:val="22"/>
          <w:szCs w:val="22"/>
          <w:lang w:val="en-US"/>
        </w:rPr>
        <w:t xml:space="preserve"> for 24 months</w:t>
      </w:r>
    </w:p>
    <w:p w:rsidR="00CE7EB3" w:rsidRPr="00E15B12" w:rsidRDefault="00CE7EB3" w:rsidP="00CE7EB3">
      <w:pPr>
        <w:autoSpaceDE w:val="0"/>
        <w:autoSpaceDN w:val="0"/>
        <w:adjustRightInd w:val="0"/>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 xml:space="preserve">7. Asylum and Immigration Act 1996 </w:t>
      </w:r>
    </w:p>
    <w:p w:rsidR="00CE7EB3" w:rsidRPr="00E15B12" w:rsidRDefault="00CE7EB3" w:rsidP="00CE7EB3">
      <w:pPr>
        <w:autoSpaceDE w:val="0"/>
        <w:autoSpaceDN w:val="0"/>
        <w:adjustRightInd w:val="0"/>
        <w:ind w:left="720"/>
        <w:rPr>
          <w:rFonts w:ascii="Arial" w:hAnsi="Arial" w:cs="Arial"/>
          <w:b/>
          <w:bCs/>
          <w:sz w:val="22"/>
          <w:szCs w:val="22"/>
          <w:lang w:val="en-US"/>
        </w:rPr>
      </w:pPr>
    </w:p>
    <w:p w:rsidR="00CE7EB3" w:rsidRPr="00E15B12" w:rsidRDefault="00CE7EB3" w:rsidP="00CE7EB3">
      <w:pPr>
        <w:autoSpaceDE w:val="0"/>
        <w:autoSpaceDN w:val="0"/>
        <w:adjustRightInd w:val="0"/>
        <w:jc w:val="both"/>
        <w:rPr>
          <w:rFonts w:ascii="Arial" w:hAnsi="Arial" w:cs="Arial"/>
          <w:sz w:val="22"/>
          <w:szCs w:val="22"/>
          <w:lang w:val="en-US"/>
        </w:rPr>
      </w:pPr>
      <w:r w:rsidRPr="00E15B12">
        <w:rPr>
          <w:rFonts w:ascii="Arial" w:hAnsi="Arial" w:cs="Arial"/>
          <w:sz w:val="22"/>
          <w:szCs w:val="22"/>
          <w:lang w:val="en-US"/>
        </w:rPr>
        <w:t>Under the Asylum and Immigration Act 1996, we are required to carry out checks to ensure that all prospective employees are entitled to live and work in the United Kingdom. You will therefore be asked to provide appropriate documentation prior to any appointment being made.</w:t>
      </w:r>
    </w:p>
    <w:p w:rsidR="00CE7EB3" w:rsidRPr="00E15B12" w:rsidRDefault="00CE7EB3" w:rsidP="00CE7EB3">
      <w:pPr>
        <w:rPr>
          <w:rFonts w:ascii="Arial" w:hAnsi="Arial" w:cs="Arial"/>
          <w:sz w:val="22"/>
          <w:szCs w:val="22"/>
        </w:rPr>
      </w:pPr>
    </w:p>
    <w:p w:rsidR="00CE7EB3" w:rsidRPr="00E15B12" w:rsidRDefault="00CE7EB3" w:rsidP="00CE7EB3">
      <w:pPr>
        <w:autoSpaceDE w:val="0"/>
        <w:autoSpaceDN w:val="0"/>
        <w:adjustRightInd w:val="0"/>
        <w:spacing w:line="241" w:lineRule="atLeast"/>
        <w:jc w:val="center"/>
        <w:rPr>
          <w:rFonts w:ascii="Arial" w:hAnsi="Arial" w:cs="Arial"/>
          <w:sz w:val="22"/>
          <w:szCs w:val="22"/>
          <w:lang w:eastAsia="en-GB"/>
        </w:rPr>
      </w:pPr>
      <w:r w:rsidRPr="00E15B12">
        <w:rPr>
          <w:rFonts w:ascii="Arial" w:hAnsi="Arial" w:cs="Arial"/>
          <w:sz w:val="22"/>
          <w:szCs w:val="22"/>
          <w:lang w:eastAsia="en-GB"/>
        </w:rPr>
        <w:br w:type="page"/>
      </w:r>
    </w:p>
    <w:p w:rsidR="00CE7EB3" w:rsidRPr="00E15B12" w:rsidRDefault="00CE7EB3" w:rsidP="00CE7EB3">
      <w:pPr>
        <w:autoSpaceDE w:val="0"/>
        <w:autoSpaceDN w:val="0"/>
        <w:adjustRightInd w:val="0"/>
        <w:spacing w:line="241" w:lineRule="atLeast"/>
        <w:jc w:val="center"/>
        <w:rPr>
          <w:rFonts w:ascii="Arial" w:hAnsi="Arial" w:cs="Arial"/>
          <w:sz w:val="22"/>
          <w:szCs w:val="22"/>
          <w:lang w:eastAsia="en-GB"/>
        </w:rPr>
      </w:pPr>
      <w:r w:rsidRPr="00E15B12">
        <w:rPr>
          <w:rFonts w:ascii="Arial" w:hAnsi="Arial" w:cs="Arial"/>
          <w:b/>
          <w:sz w:val="22"/>
          <w:szCs w:val="22"/>
          <w:lang w:val="en-US"/>
        </w:rPr>
        <w:lastRenderedPageBreak/>
        <w:t>NHS Golden Jubilee</w:t>
      </w:r>
    </w:p>
    <w:p w:rsidR="00CE7EB3" w:rsidRPr="00E15B12" w:rsidRDefault="00CE7EB3" w:rsidP="00CE7EB3">
      <w:pPr>
        <w:autoSpaceDE w:val="0"/>
        <w:autoSpaceDN w:val="0"/>
        <w:adjustRightInd w:val="0"/>
        <w:spacing w:line="241" w:lineRule="atLeast"/>
        <w:jc w:val="center"/>
        <w:rPr>
          <w:rFonts w:ascii="Arial" w:hAnsi="Arial" w:cs="Arial"/>
          <w:b/>
          <w:color w:val="000000"/>
          <w:sz w:val="22"/>
          <w:szCs w:val="22"/>
          <w:lang w:eastAsia="en-GB"/>
        </w:rPr>
      </w:pPr>
      <w:r w:rsidRPr="00E15B12">
        <w:rPr>
          <w:rFonts w:ascii="Arial" w:hAnsi="Arial" w:cs="Arial"/>
          <w:b/>
          <w:color w:val="000000"/>
          <w:sz w:val="22"/>
          <w:szCs w:val="22"/>
          <w:lang w:eastAsia="en-GB"/>
        </w:rPr>
        <w:t>Benefits</w:t>
      </w:r>
    </w:p>
    <w:p w:rsidR="00CE7EB3" w:rsidRPr="00E15B12" w:rsidRDefault="00CE7EB3" w:rsidP="00CE7EB3">
      <w:pPr>
        <w:autoSpaceDE w:val="0"/>
        <w:autoSpaceDN w:val="0"/>
        <w:adjustRightInd w:val="0"/>
        <w:spacing w:line="241" w:lineRule="atLeast"/>
        <w:ind w:left="360" w:hanging="360"/>
        <w:rPr>
          <w:rFonts w:ascii="Arial" w:hAnsi="Arial" w:cs="Arial"/>
          <w:b/>
          <w:color w:val="000000"/>
          <w:sz w:val="22"/>
          <w:szCs w:val="22"/>
          <w:lang w:eastAsia="en-GB"/>
        </w:rPr>
      </w:pPr>
    </w:p>
    <w:p w:rsidR="00CE7EB3" w:rsidRPr="00E15B12" w:rsidRDefault="00CE7EB3" w:rsidP="00CE7EB3">
      <w:pPr>
        <w:autoSpaceDE w:val="0"/>
        <w:autoSpaceDN w:val="0"/>
        <w:adjustRightInd w:val="0"/>
        <w:spacing w:line="241" w:lineRule="atLeast"/>
        <w:ind w:left="360" w:hanging="360"/>
        <w:rPr>
          <w:rFonts w:ascii="Arial" w:hAnsi="Arial" w:cs="Arial"/>
          <w:color w:val="000000"/>
          <w:sz w:val="22"/>
          <w:szCs w:val="22"/>
          <w:lang w:eastAsia="en-GB"/>
        </w:rPr>
      </w:pPr>
      <w:r w:rsidRPr="00E15B12">
        <w:rPr>
          <w:rFonts w:ascii="Arial" w:hAnsi="Arial" w:cs="Arial"/>
          <w:b/>
          <w:color w:val="000000"/>
          <w:sz w:val="22"/>
          <w:szCs w:val="22"/>
          <w:lang w:eastAsia="en-GB"/>
        </w:rPr>
        <w:t>NHS Superannuation scheme:</w:t>
      </w:r>
      <w:r w:rsidRPr="00E15B12">
        <w:rPr>
          <w:rFonts w:ascii="Arial" w:hAnsi="Arial" w:cs="Arial"/>
          <w:color w:val="000000"/>
          <w:sz w:val="22"/>
          <w:szCs w:val="22"/>
          <w:lang w:eastAsia="en-GB"/>
        </w:rPr>
        <w:t xml:space="preserve"> </w:t>
      </w:r>
    </w:p>
    <w:p w:rsidR="00CE7EB3" w:rsidRPr="00E15B12" w:rsidRDefault="00CE7EB3" w:rsidP="00CE7EB3">
      <w:pPr>
        <w:rPr>
          <w:rFonts w:ascii="Arial" w:hAnsi="Arial" w:cs="Arial"/>
          <w:sz w:val="22"/>
          <w:szCs w:val="22"/>
          <w:lang w:eastAsia="en-GB"/>
        </w:rPr>
      </w:pPr>
    </w:p>
    <w:p w:rsidR="002B185A" w:rsidRPr="002B185A" w:rsidRDefault="002B185A" w:rsidP="002B185A">
      <w:pPr>
        <w:rPr>
          <w:rFonts w:ascii="Arial" w:hAnsi="Arial" w:cs="Arial"/>
          <w:sz w:val="22"/>
          <w:szCs w:val="22"/>
        </w:rPr>
      </w:pPr>
      <w:r w:rsidRPr="002B185A">
        <w:rPr>
          <w:rFonts w:ascii="Arial" w:hAnsi="Arial" w:cs="Arial"/>
          <w:sz w:val="22"/>
          <w:szCs w:val="22"/>
        </w:rPr>
        <w:t>Employees</w:t>
      </w:r>
      <w:r>
        <w:rPr>
          <w:rFonts w:ascii="Arial" w:hAnsi="Arial" w:cs="Arial"/>
          <w:sz w:val="22"/>
          <w:szCs w:val="22"/>
        </w:rPr>
        <w:t>’</w:t>
      </w:r>
      <w:r w:rsidRPr="002B185A">
        <w:rPr>
          <w:rFonts w:ascii="Arial" w:hAnsi="Arial" w:cs="Arial"/>
          <w:sz w:val="22"/>
          <w:szCs w:val="22"/>
        </w:rPr>
        <w:t xml:space="preserve"> contributions to the NHS Scheme range from to 5.7% to 13.7% of salary (depending on rate of Pe</w:t>
      </w:r>
      <w:r>
        <w:rPr>
          <w:rFonts w:ascii="Arial" w:hAnsi="Arial" w:cs="Arial"/>
          <w:sz w:val="22"/>
          <w:szCs w:val="22"/>
        </w:rPr>
        <w:t>nsionable Pay) and the employe’r</w:t>
      </w:r>
      <w:r w:rsidRPr="002B185A">
        <w:rPr>
          <w:rFonts w:ascii="Arial" w:hAnsi="Arial" w:cs="Arial"/>
          <w:sz w:val="22"/>
          <w:szCs w:val="22"/>
        </w:rPr>
        <w:t xml:space="preserve"> contribution currently equates to 20.9% of salary. </w:t>
      </w:r>
    </w:p>
    <w:p w:rsidR="002B185A" w:rsidRDefault="002B185A" w:rsidP="002B185A">
      <w:pPr>
        <w:rPr>
          <w:rFonts w:ascii="Arial" w:hAnsi="Arial" w:cs="Arial"/>
          <w:b/>
          <w:bCs/>
          <w:sz w:val="22"/>
          <w:szCs w:val="22"/>
        </w:rPr>
      </w:pPr>
    </w:p>
    <w:p w:rsidR="002B185A" w:rsidRPr="002B185A" w:rsidRDefault="002B185A" w:rsidP="002B185A">
      <w:pPr>
        <w:rPr>
          <w:rFonts w:ascii="Arial" w:hAnsi="Arial" w:cs="Arial"/>
          <w:b/>
          <w:bCs/>
          <w:sz w:val="22"/>
          <w:szCs w:val="22"/>
        </w:rPr>
      </w:pPr>
      <w:r w:rsidRPr="002B185A">
        <w:rPr>
          <w:rFonts w:ascii="Arial" w:hAnsi="Arial" w:cs="Arial"/>
          <w:sz w:val="22"/>
          <w:szCs w:val="22"/>
        </w:rPr>
        <w:t>New entrants to NHS Golden Jubilee who are aged sixteen but under seventy-five will be enrolled automatically into membership of the NHS Pension Scheme. Employee contributions vary from 5.7% to 13.7% depending on annual pensionable pay. Benefits include a pension when you retire, death in service benefits of 2 years’ pay, pension and allowances for your spouse and children in the event of your death, and benefits for ill-health retirement.</w:t>
      </w:r>
    </w:p>
    <w:p w:rsidR="00CE7EB3" w:rsidRPr="00E15B12" w:rsidRDefault="00CE7EB3" w:rsidP="00CE7EB3">
      <w:pPr>
        <w:jc w:val="both"/>
        <w:rPr>
          <w:rFonts w:ascii="Arial" w:hAnsi="Arial" w:cs="Arial"/>
          <w:sz w:val="22"/>
          <w:szCs w:val="22"/>
        </w:rPr>
      </w:pPr>
    </w:p>
    <w:p w:rsidR="00CE7EB3" w:rsidRPr="00E15B12" w:rsidRDefault="00CE7EB3" w:rsidP="00CE7EB3">
      <w:pPr>
        <w:jc w:val="both"/>
        <w:rPr>
          <w:rFonts w:ascii="Arial" w:hAnsi="Arial" w:cs="Arial"/>
          <w:color w:val="000000"/>
          <w:sz w:val="22"/>
          <w:szCs w:val="22"/>
        </w:rPr>
      </w:pPr>
      <w:r w:rsidRPr="00E15B12">
        <w:rPr>
          <w:rFonts w:ascii="Arial" w:hAnsi="Arial" w:cs="Arial"/>
          <w:color w:val="000000"/>
          <w:sz w:val="22"/>
          <w:szCs w:val="22"/>
        </w:rPr>
        <w:t>Our pension scheme is provided by Scottish Public Pensions Agency</w:t>
      </w:r>
      <w:r w:rsidRPr="00E15B12">
        <w:rPr>
          <w:rFonts w:ascii="Arial" w:hAnsi="Arial" w:cs="Arial"/>
          <w:i/>
          <w:color w:val="000000"/>
          <w:sz w:val="22"/>
          <w:szCs w:val="22"/>
        </w:rPr>
        <w:t>.</w:t>
      </w:r>
      <w:r w:rsidRPr="00E15B12">
        <w:rPr>
          <w:rFonts w:ascii="Arial" w:hAnsi="Arial" w:cs="Arial"/>
          <w:color w:val="000000"/>
          <w:sz w:val="22"/>
          <w:szCs w:val="22"/>
        </w:rPr>
        <w:t xml:space="preserve"> This scheme is a qualifying pension scheme, which means it meets or exceeds the government’s new standards. All benefits including life insurance and family benefits are explained on the SPPA website </w:t>
      </w:r>
      <w:hyperlink r:id="rId13" w:history="1">
        <w:r w:rsidRPr="00E15B12">
          <w:rPr>
            <w:rFonts w:ascii="Arial" w:hAnsi="Arial" w:cs="Arial"/>
            <w:color w:val="0000FF"/>
            <w:sz w:val="22"/>
            <w:szCs w:val="22"/>
            <w:u w:val="single"/>
          </w:rPr>
          <w:t>http://www.sppa.gov.uk/</w:t>
        </w:r>
      </w:hyperlink>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ind w:left="360" w:hanging="360"/>
        <w:rPr>
          <w:rFonts w:ascii="Arial" w:hAnsi="Arial" w:cs="Arial"/>
          <w:b/>
          <w:color w:val="000000"/>
          <w:sz w:val="22"/>
          <w:szCs w:val="22"/>
          <w:lang w:eastAsia="en-GB"/>
        </w:rPr>
      </w:pPr>
      <w:r w:rsidRPr="00E15B12">
        <w:rPr>
          <w:rFonts w:ascii="Arial" w:hAnsi="Arial" w:cs="Arial"/>
          <w:b/>
          <w:color w:val="000000"/>
          <w:sz w:val="22"/>
          <w:szCs w:val="22"/>
          <w:lang w:eastAsia="en-GB"/>
        </w:rPr>
        <w:t>Annual leave entitlement (including public holidays):</w:t>
      </w: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color w:val="000000"/>
          <w:sz w:val="22"/>
          <w:szCs w:val="22"/>
          <w:lang w:eastAsia="en-GB"/>
        </w:rPr>
        <w:t xml:space="preserve">35 days’ annual leave on appointment </w:t>
      </w: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color w:val="000000"/>
          <w:sz w:val="22"/>
          <w:szCs w:val="22"/>
          <w:lang w:eastAsia="en-GB"/>
        </w:rPr>
        <w:t xml:space="preserve">37 days’ annual leave after 5 years </w:t>
      </w: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color w:val="000000"/>
          <w:sz w:val="22"/>
          <w:szCs w:val="22"/>
          <w:lang w:eastAsia="en-GB"/>
        </w:rPr>
        <w:t>41 days’ annual leave after 10 years</w:t>
      </w:r>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ind w:left="400" w:hanging="360"/>
        <w:rPr>
          <w:rFonts w:ascii="Arial" w:hAnsi="Arial" w:cs="Arial"/>
          <w:b/>
          <w:color w:val="000000"/>
          <w:sz w:val="22"/>
          <w:szCs w:val="22"/>
          <w:lang w:eastAsia="en-GB"/>
        </w:rPr>
      </w:pPr>
      <w:r w:rsidRPr="00E15B12">
        <w:rPr>
          <w:rFonts w:ascii="Arial" w:hAnsi="Arial" w:cs="Arial"/>
          <w:b/>
          <w:color w:val="000000"/>
          <w:sz w:val="22"/>
          <w:szCs w:val="22"/>
          <w:lang w:eastAsia="en-GB"/>
        </w:rPr>
        <w:t>Free car parking</w:t>
      </w:r>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rPr>
          <w:rFonts w:ascii="Arial" w:hAnsi="Arial" w:cs="Arial"/>
          <w:b/>
          <w:color w:val="000000"/>
          <w:sz w:val="22"/>
          <w:szCs w:val="22"/>
          <w:lang w:eastAsia="en-GB"/>
        </w:rPr>
      </w:pPr>
      <w:r w:rsidRPr="00E15B12">
        <w:rPr>
          <w:rFonts w:ascii="Arial" w:hAnsi="Arial" w:cs="Arial"/>
          <w:b/>
          <w:color w:val="000000"/>
          <w:sz w:val="22"/>
          <w:szCs w:val="22"/>
          <w:lang w:eastAsia="en-GB"/>
        </w:rPr>
        <w:t>Continuing professional development opportunities</w:t>
      </w:r>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rPr>
          <w:rFonts w:ascii="Arial" w:hAnsi="Arial" w:cs="Arial"/>
          <w:b/>
          <w:color w:val="000000"/>
          <w:sz w:val="22"/>
          <w:szCs w:val="22"/>
          <w:lang w:eastAsia="en-GB"/>
        </w:rPr>
      </w:pPr>
      <w:r w:rsidRPr="00E15B12">
        <w:rPr>
          <w:rFonts w:ascii="Arial" w:hAnsi="Arial" w:cs="Arial"/>
          <w:b/>
          <w:color w:val="000000"/>
          <w:sz w:val="22"/>
          <w:szCs w:val="22"/>
          <w:lang w:eastAsia="en-GB"/>
        </w:rPr>
        <w:t xml:space="preserve">Discounts at the Golden Jubilee Conference Hotel </w:t>
      </w:r>
    </w:p>
    <w:p w:rsidR="00CE7EB3" w:rsidRPr="00E15B12" w:rsidRDefault="00CE7EB3" w:rsidP="00CE7EB3">
      <w:pPr>
        <w:numPr>
          <w:ilvl w:val="0"/>
          <w:numId w:val="4"/>
        </w:num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b/>
          <w:bCs/>
          <w:color w:val="000000"/>
          <w:sz w:val="22"/>
          <w:szCs w:val="22"/>
          <w:lang w:eastAsia="en-GB"/>
        </w:rPr>
        <w:t xml:space="preserve">Leisure Club membership </w:t>
      </w:r>
      <w:r w:rsidRPr="00E15B12">
        <w:rPr>
          <w:rFonts w:ascii="Arial" w:hAnsi="Arial" w:cs="Arial"/>
          <w:color w:val="000000"/>
          <w:sz w:val="22"/>
          <w:szCs w:val="22"/>
          <w:lang w:eastAsia="en-GB"/>
        </w:rPr>
        <w:t>– Get fit and healthy at the Centre for Health and Wellbeing with a discounted membership rate of £25 per month.</w:t>
      </w:r>
    </w:p>
    <w:p w:rsidR="00CE7EB3" w:rsidRPr="00E15B12" w:rsidRDefault="00CE7EB3" w:rsidP="00CE7EB3">
      <w:pPr>
        <w:numPr>
          <w:ilvl w:val="0"/>
          <w:numId w:val="4"/>
        </w:num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b/>
          <w:color w:val="000000"/>
          <w:sz w:val="22"/>
          <w:szCs w:val="22"/>
          <w:lang w:eastAsia="en-GB"/>
        </w:rPr>
        <w:t xml:space="preserve">Discounted Room Rates </w:t>
      </w:r>
      <w:r w:rsidRPr="00E15B12">
        <w:rPr>
          <w:rFonts w:ascii="Arial" w:hAnsi="Arial" w:cs="Arial"/>
          <w:color w:val="000000"/>
          <w:sz w:val="22"/>
          <w:szCs w:val="22"/>
          <w:lang w:eastAsia="en-GB"/>
        </w:rPr>
        <w:t>- Rooms rates discounted subject to specific conditions</w:t>
      </w:r>
    </w:p>
    <w:p w:rsidR="00CE7EB3" w:rsidRPr="00E15B12" w:rsidRDefault="00CE7EB3" w:rsidP="00CE7EB3">
      <w:pPr>
        <w:numPr>
          <w:ilvl w:val="0"/>
          <w:numId w:val="4"/>
        </w:num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b/>
          <w:color w:val="000000"/>
          <w:sz w:val="22"/>
          <w:szCs w:val="22"/>
          <w:lang w:eastAsia="en-GB"/>
        </w:rPr>
        <w:t xml:space="preserve">Discounted Dining </w:t>
      </w:r>
      <w:r w:rsidRPr="00E15B12">
        <w:rPr>
          <w:rFonts w:ascii="Arial" w:hAnsi="Arial" w:cs="Arial"/>
          <w:color w:val="000000"/>
          <w:sz w:val="22"/>
          <w:szCs w:val="22"/>
          <w:lang w:eastAsia="en-GB"/>
        </w:rPr>
        <w:t>- 20% off food and beverage when dining in the hotel.</w:t>
      </w:r>
    </w:p>
    <w:p w:rsidR="00CE7EB3" w:rsidRPr="00E15B12" w:rsidRDefault="00CE7EB3" w:rsidP="00CE7EB3">
      <w:pPr>
        <w:numPr>
          <w:ilvl w:val="0"/>
          <w:numId w:val="4"/>
        </w:numPr>
        <w:autoSpaceDE w:val="0"/>
        <w:autoSpaceDN w:val="0"/>
        <w:adjustRightInd w:val="0"/>
        <w:spacing w:line="241" w:lineRule="atLeast"/>
        <w:rPr>
          <w:rFonts w:ascii="Arial" w:hAnsi="Arial" w:cs="Arial"/>
          <w:b/>
          <w:bCs/>
          <w:color w:val="000000"/>
          <w:sz w:val="22"/>
          <w:szCs w:val="22"/>
          <w:lang w:eastAsia="en-GB"/>
        </w:rPr>
      </w:pPr>
      <w:r w:rsidRPr="00E15B12">
        <w:rPr>
          <w:rFonts w:ascii="Arial" w:hAnsi="Arial" w:cs="Arial"/>
          <w:b/>
          <w:bCs/>
          <w:color w:val="000000"/>
          <w:sz w:val="22"/>
          <w:szCs w:val="22"/>
          <w:lang w:eastAsia="en-GB"/>
        </w:rPr>
        <w:t xml:space="preserve">Golden Bistro (Hospital Restaurant) - </w:t>
      </w:r>
      <w:r w:rsidRPr="00E15B12">
        <w:rPr>
          <w:rFonts w:ascii="Arial" w:hAnsi="Arial" w:cs="Arial"/>
          <w:sz w:val="22"/>
          <w:szCs w:val="22"/>
          <w:lang w:eastAsia="en-GB"/>
        </w:rPr>
        <w:t>Discounted food in our award winning hospital restaurant.</w:t>
      </w:r>
    </w:p>
    <w:p w:rsidR="00CE7EB3" w:rsidRPr="00E15B12" w:rsidRDefault="00CE7EB3" w:rsidP="00CE7EB3">
      <w:pPr>
        <w:rPr>
          <w:rFonts w:ascii="Arial" w:hAnsi="Arial" w:cs="Arial"/>
          <w:b/>
          <w:sz w:val="22"/>
          <w:szCs w:val="22"/>
          <w:lang w:eastAsia="en-GB"/>
        </w:rPr>
      </w:pPr>
    </w:p>
    <w:p w:rsidR="00CE7EB3" w:rsidRPr="00E15B12" w:rsidRDefault="00CE7EB3" w:rsidP="00CE7EB3">
      <w:pPr>
        <w:jc w:val="both"/>
        <w:rPr>
          <w:rFonts w:ascii="Arial" w:hAnsi="Arial" w:cs="Arial"/>
          <w:sz w:val="22"/>
          <w:szCs w:val="22"/>
        </w:rPr>
      </w:pPr>
    </w:p>
    <w:p w:rsidR="00CE7EB3" w:rsidRPr="00E15B12" w:rsidRDefault="00CE7EB3" w:rsidP="00CE7EB3">
      <w:pPr>
        <w:jc w:val="both"/>
        <w:rPr>
          <w:rFonts w:ascii="Arial" w:eastAsia="Calibri" w:hAnsi="Arial" w:cs="Arial"/>
          <w:color w:val="000000"/>
          <w:sz w:val="22"/>
          <w:szCs w:val="22"/>
          <w:lang w:eastAsia="en-GB"/>
        </w:rPr>
      </w:pPr>
      <w:r w:rsidRPr="00E15B12">
        <w:rPr>
          <w:rFonts w:ascii="Arial" w:eastAsia="Calibri" w:hAnsi="Arial" w:cs="Arial"/>
          <w:b/>
          <w:bCs/>
          <w:color w:val="000000"/>
          <w:sz w:val="22"/>
          <w:szCs w:val="22"/>
          <w:lang w:eastAsia="en-GB"/>
        </w:rPr>
        <w:t>NHS Staff Benefits</w:t>
      </w:r>
      <w:r w:rsidRPr="00E15B12">
        <w:rPr>
          <w:rFonts w:ascii="Arial" w:eastAsia="Calibri" w:hAnsi="Arial" w:cs="Arial"/>
          <w:color w:val="000000"/>
          <w:sz w:val="22"/>
          <w:szCs w:val="22"/>
          <w:lang w:eastAsia="en-GB"/>
        </w:rPr>
        <w:t> </w:t>
      </w:r>
    </w:p>
    <w:p w:rsidR="00CE7EB3" w:rsidRPr="00E15B12" w:rsidRDefault="00CE7EB3" w:rsidP="00CE7EB3">
      <w:pPr>
        <w:jc w:val="both"/>
        <w:rPr>
          <w:rFonts w:ascii="Arial" w:eastAsia="Calibri" w:hAnsi="Arial" w:cs="Arial"/>
          <w:color w:val="000000"/>
          <w:sz w:val="22"/>
          <w:szCs w:val="22"/>
          <w:lang w:eastAsia="en-GB"/>
        </w:rPr>
      </w:pPr>
    </w:p>
    <w:p w:rsidR="00CE7EB3" w:rsidRPr="00E15B12" w:rsidRDefault="00CE7EB3" w:rsidP="00CE7EB3">
      <w:pPr>
        <w:jc w:val="both"/>
        <w:rPr>
          <w:rFonts w:ascii="Arial" w:eastAsia="Calibri" w:hAnsi="Arial" w:cs="Arial"/>
          <w:color w:val="000000"/>
          <w:sz w:val="22"/>
          <w:szCs w:val="22"/>
          <w:lang w:eastAsia="en-GB"/>
        </w:rPr>
      </w:pPr>
      <w:r w:rsidRPr="00E15B12">
        <w:rPr>
          <w:rFonts w:ascii="Arial" w:eastAsia="Calibri" w:hAnsi="Arial" w:cs="Arial"/>
          <w:color w:val="000000"/>
          <w:sz w:val="22"/>
          <w:szCs w:val="22"/>
          <w:lang w:eastAsia="en-GB"/>
        </w:rPr>
        <w:t xml:space="preserve">As a staff member in NHS Golden Jubilee, you will have access to a wide variety of offers and discounts from local and national businesses using your NHS ID badge. For more information and to view these discounts, visit </w:t>
      </w:r>
      <w:hyperlink r:id="rId14" w:history="1">
        <w:r w:rsidRPr="00E15B12">
          <w:rPr>
            <w:rFonts w:ascii="Arial" w:eastAsia="Calibri" w:hAnsi="Arial" w:cs="Arial"/>
            <w:color w:val="0000FF"/>
            <w:sz w:val="22"/>
            <w:szCs w:val="22"/>
            <w:u w:val="single"/>
            <w:lang w:eastAsia="en-GB"/>
          </w:rPr>
          <w:t>www.nhsstaffbenefits.co.uk</w:t>
        </w:r>
      </w:hyperlink>
      <w:r w:rsidRPr="00E15B12">
        <w:rPr>
          <w:rFonts w:ascii="Arial" w:eastAsia="Calibri" w:hAnsi="Arial" w:cs="Arial"/>
          <w:color w:val="000000"/>
          <w:sz w:val="22"/>
          <w:szCs w:val="22"/>
          <w:lang w:eastAsia="en-GB"/>
        </w:rPr>
        <w:t xml:space="preserve"> - new offers are added on a weekly basis. </w:t>
      </w:r>
    </w:p>
    <w:p w:rsidR="00CE7EB3" w:rsidRPr="00E15B12" w:rsidRDefault="00CE7EB3" w:rsidP="00CE7EB3">
      <w:pPr>
        <w:rPr>
          <w:rFonts w:ascii="Arial" w:hAnsi="Arial" w:cs="Arial"/>
          <w:sz w:val="22"/>
          <w:szCs w:val="22"/>
        </w:rPr>
      </w:pPr>
    </w:p>
    <w:p w:rsidR="00CE7EB3" w:rsidRPr="00E15B12" w:rsidRDefault="00CE7EB3" w:rsidP="00CE7EB3">
      <w:pPr>
        <w:rPr>
          <w:rFonts w:ascii="Arial" w:hAnsi="Arial" w:cs="Arial"/>
          <w:sz w:val="22"/>
          <w:szCs w:val="22"/>
        </w:rPr>
      </w:pPr>
    </w:p>
    <w:p w:rsidR="00CE7EB3" w:rsidRPr="00E15B12" w:rsidRDefault="00CE7EB3" w:rsidP="00CE7EB3">
      <w:pPr>
        <w:jc w:val="both"/>
        <w:rPr>
          <w:rFonts w:ascii="Arial" w:hAnsi="Arial" w:cs="Arial"/>
          <w:sz w:val="22"/>
          <w:szCs w:val="22"/>
        </w:rPr>
      </w:pPr>
    </w:p>
    <w:p w:rsidR="00EB560B" w:rsidRPr="00E15B12" w:rsidRDefault="00EB560B" w:rsidP="00F26F12">
      <w:pPr>
        <w:pStyle w:val="Title"/>
        <w:jc w:val="left"/>
        <w:rPr>
          <w:sz w:val="22"/>
          <w:szCs w:val="22"/>
        </w:rPr>
      </w:pPr>
    </w:p>
    <w:sectPr w:rsidR="00EB560B" w:rsidRPr="00E15B12" w:rsidSect="00442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D79"/>
    <w:multiLevelType w:val="hybridMultilevel"/>
    <w:tmpl w:val="1430C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E25229"/>
    <w:multiLevelType w:val="hybridMultilevel"/>
    <w:tmpl w:val="63843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4627F4"/>
    <w:multiLevelType w:val="hybridMultilevel"/>
    <w:tmpl w:val="C21E9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44C0D"/>
    <w:multiLevelType w:val="hybridMultilevel"/>
    <w:tmpl w:val="B1F24096"/>
    <w:lvl w:ilvl="0" w:tplc="5AB06B36">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B3A648E"/>
    <w:multiLevelType w:val="hybridMultilevel"/>
    <w:tmpl w:val="D5304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155064"/>
    <w:multiLevelType w:val="hybridMultilevel"/>
    <w:tmpl w:val="D422D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6330A"/>
    <w:multiLevelType w:val="hybridMultilevel"/>
    <w:tmpl w:val="29F64B9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270F7"/>
    <w:multiLevelType w:val="hybridMultilevel"/>
    <w:tmpl w:val="E9146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F60DC2"/>
    <w:multiLevelType w:val="hybridMultilevel"/>
    <w:tmpl w:val="17A2F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EA6C96"/>
    <w:multiLevelType w:val="hybridMultilevel"/>
    <w:tmpl w:val="29F64B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861A3E"/>
    <w:multiLevelType w:val="hybridMultilevel"/>
    <w:tmpl w:val="E2BAA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3C2B39"/>
    <w:multiLevelType w:val="hybridMultilevel"/>
    <w:tmpl w:val="C86C688A"/>
    <w:lvl w:ilvl="0" w:tplc="CEFAD594">
      <w:start w:val="1"/>
      <w:numFmt w:val="bullet"/>
      <w:lvlText w:val=""/>
      <w:lvlJc w:val="left"/>
      <w:pPr>
        <w:tabs>
          <w:tab w:val="num" w:pos="720"/>
        </w:tabs>
        <w:ind w:left="720" w:hanging="360"/>
      </w:pPr>
      <w:rPr>
        <w:rFonts w:ascii="Symbol" w:hAnsi="Symbol" w:hint="default"/>
        <w:b w:val="0"/>
        <w:i w:val="0"/>
        <w:color w:val="auto"/>
        <w:sz w:val="16"/>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8D6733"/>
    <w:multiLevelType w:val="hybridMultilevel"/>
    <w:tmpl w:val="FF923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5B74C6"/>
    <w:multiLevelType w:val="hybridMultilevel"/>
    <w:tmpl w:val="47A86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731BA5"/>
    <w:multiLevelType w:val="hybridMultilevel"/>
    <w:tmpl w:val="7DFCB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B63C3B"/>
    <w:multiLevelType w:val="hybridMultilevel"/>
    <w:tmpl w:val="7D9A209E"/>
    <w:lvl w:ilvl="0" w:tplc="BD169CDE">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E96ED0"/>
    <w:multiLevelType w:val="hybridMultilevel"/>
    <w:tmpl w:val="2E420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766779"/>
    <w:multiLevelType w:val="hybridMultilevel"/>
    <w:tmpl w:val="918631B0"/>
    <w:lvl w:ilvl="0" w:tplc="1786C89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3F5D5B"/>
    <w:multiLevelType w:val="hybridMultilevel"/>
    <w:tmpl w:val="72C21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D001AE"/>
    <w:multiLevelType w:val="hybridMultilevel"/>
    <w:tmpl w:val="61543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DB5752"/>
    <w:multiLevelType w:val="hybridMultilevel"/>
    <w:tmpl w:val="51128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AE61ED"/>
    <w:multiLevelType w:val="hybridMultilevel"/>
    <w:tmpl w:val="0298C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3F30F5"/>
    <w:multiLevelType w:val="hybridMultilevel"/>
    <w:tmpl w:val="DA1C1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CF2D22"/>
    <w:multiLevelType w:val="hybridMultilevel"/>
    <w:tmpl w:val="8D184E32"/>
    <w:lvl w:ilvl="0" w:tplc="04090001">
      <w:start w:val="1"/>
      <w:numFmt w:val="bullet"/>
      <w:lvlText w:val=""/>
      <w:lvlJc w:val="left"/>
      <w:pPr>
        <w:tabs>
          <w:tab w:val="num" w:pos="402"/>
        </w:tabs>
        <w:ind w:left="402" w:hanging="360"/>
      </w:pPr>
      <w:rPr>
        <w:rFonts w:ascii="Symbol" w:hAnsi="Symbol" w:hint="default"/>
      </w:rPr>
    </w:lvl>
    <w:lvl w:ilvl="1" w:tplc="04090003">
      <w:start w:val="1"/>
      <w:numFmt w:val="bullet"/>
      <w:lvlText w:val="o"/>
      <w:lvlJc w:val="left"/>
      <w:pPr>
        <w:tabs>
          <w:tab w:val="num" w:pos="1122"/>
        </w:tabs>
        <w:ind w:left="1122" w:hanging="360"/>
      </w:pPr>
      <w:rPr>
        <w:rFonts w:ascii="Courier New" w:hAnsi="Courier New" w:hint="default"/>
      </w:rPr>
    </w:lvl>
    <w:lvl w:ilvl="2" w:tplc="04090005">
      <w:start w:val="1"/>
      <w:numFmt w:val="bullet"/>
      <w:lvlText w:val=""/>
      <w:lvlJc w:val="left"/>
      <w:pPr>
        <w:tabs>
          <w:tab w:val="num" w:pos="1842"/>
        </w:tabs>
        <w:ind w:left="1842" w:hanging="360"/>
      </w:pPr>
      <w:rPr>
        <w:rFonts w:ascii="Wingdings" w:hAnsi="Wingdings" w:hint="default"/>
      </w:rPr>
    </w:lvl>
    <w:lvl w:ilvl="3" w:tplc="04090001">
      <w:start w:val="1"/>
      <w:numFmt w:val="bullet"/>
      <w:lvlText w:val=""/>
      <w:lvlJc w:val="left"/>
      <w:pPr>
        <w:tabs>
          <w:tab w:val="num" w:pos="2562"/>
        </w:tabs>
        <w:ind w:left="2562" w:hanging="360"/>
      </w:pPr>
      <w:rPr>
        <w:rFonts w:ascii="Symbol" w:hAnsi="Symbol" w:hint="default"/>
      </w:rPr>
    </w:lvl>
    <w:lvl w:ilvl="4" w:tplc="04090003">
      <w:start w:val="1"/>
      <w:numFmt w:val="bullet"/>
      <w:lvlText w:val="o"/>
      <w:lvlJc w:val="left"/>
      <w:pPr>
        <w:tabs>
          <w:tab w:val="num" w:pos="3282"/>
        </w:tabs>
        <w:ind w:left="3282" w:hanging="360"/>
      </w:pPr>
      <w:rPr>
        <w:rFonts w:ascii="Courier New" w:hAnsi="Courier New" w:hint="default"/>
      </w:rPr>
    </w:lvl>
    <w:lvl w:ilvl="5" w:tplc="04090005">
      <w:start w:val="1"/>
      <w:numFmt w:val="bullet"/>
      <w:lvlText w:val=""/>
      <w:lvlJc w:val="left"/>
      <w:pPr>
        <w:tabs>
          <w:tab w:val="num" w:pos="4002"/>
        </w:tabs>
        <w:ind w:left="4002" w:hanging="360"/>
      </w:pPr>
      <w:rPr>
        <w:rFonts w:ascii="Wingdings" w:hAnsi="Wingdings" w:hint="default"/>
      </w:rPr>
    </w:lvl>
    <w:lvl w:ilvl="6" w:tplc="04090001">
      <w:start w:val="1"/>
      <w:numFmt w:val="bullet"/>
      <w:lvlText w:val=""/>
      <w:lvlJc w:val="left"/>
      <w:pPr>
        <w:tabs>
          <w:tab w:val="num" w:pos="4722"/>
        </w:tabs>
        <w:ind w:left="4722" w:hanging="360"/>
      </w:pPr>
      <w:rPr>
        <w:rFonts w:ascii="Symbol" w:hAnsi="Symbol" w:hint="default"/>
      </w:rPr>
    </w:lvl>
    <w:lvl w:ilvl="7" w:tplc="04090003">
      <w:start w:val="1"/>
      <w:numFmt w:val="bullet"/>
      <w:lvlText w:val="o"/>
      <w:lvlJc w:val="left"/>
      <w:pPr>
        <w:tabs>
          <w:tab w:val="num" w:pos="5442"/>
        </w:tabs>
        <w:ind w:left="5442" w:hanging="360"/>
      </w:pPr>
      <w:rPr>
        <w:rFonts w:ascii="Courier New" w:hAnsi="Courier New" w:hint="default"/>
      </w:rPr>
    </w:lvl>
    <w:lvl w:ilvl="8" w:tplc="04090005">
      <w:start w:val="1"/>
      <w:numFmt w:val="bullet"/>
      <w:lvlText w:val=""/>
      <w:lvlJc w:val="left"/>
      <w:pPr>
        <w:tabs>
          <w:tab w:val="num" w:pos="6162"/>
        </w:tabs>
        <w:ind w:left="6162" w:hanging="360"/>
      </w:pPr>
      <w:rPr>
        <w:rFonts w:ascii="Wingdings" w:hAnsi="Wingdings" w:hint="default"/>
      </w:rPr>
    </w:lvl>
  </w:abstractNum>
  <w:abstractNum w:abstractNumId="24" w15:restartNumberingAfterBreak="0">
    <w:nsid w:val="536B65E0"/>
    <w:multiLevelType w:val="hybridMultilevel"/>
    <w:tmpl w:val="3BB03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EE5FA3"/>
    <w:multiLevelType w:val="hybridMultilevel"/>
    <w:tmpl w:val="7DFCC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8F0463"/>
    <w:multiLevelType w:val="hybridMultilevel"/>
    <w:tmpl w:val="0F56A2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9B7D15"/>
    <w:multiLevelType w:val="hybridMultilevel"/>
    <w:tmpl w:val="D22C5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EF47A1"/>
    <w:multiLevelType w:val="hybridMultilevel"/>
    <w:tmpl w:val="46769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8C059C"/>
    <w:multiLevelType w:val="hybridMultilevel"/>
    <w:tmpl w:val="3B2EAB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B4343D5"/>
    <w:multiLevelType w:val="hybridMultilevel"/>
    <w:tmpl w:val="2B663676"/>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1" w15:restartNumberingAfterBreak="0">
    <w:nsid w:val="6BC65CAD"/>
    <w:multiLevelType w:val="hybridMultilevel"/>
    <w:tmpl w:val="33603E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4307C0"/>
    <w:multiLevelType w:val="hybridMultilevel"/>
    <w:tmpl w:val="0890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8B7846"/>
    <w:multiLevelType w:val="hybridMultilevel"/>
    <w:tmpl w:val="E3C6C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26"/>
  </w:num>
  <w:num w:numId="4">
    <w:abstractNumId w:val="29"/>
  </w:num>
  <w:num w:numId="5">
    <w:abstractNumId w:val="0"/>
  </w:num>
  <w:num w:numId="6">
    <w:abstractNumId w:val="16"/>
  </w:num>
  <w:num w:numId="7">
    <w:abstractNumId w:val="12"/>
  </w:num>
  <w:num w:numId="8">
    <w:abstractNumId w:val="1"/>
  </w:num>
  <w:num w:numId="9">
    <w:abstractNumId w:val="14"/>
  </w:num>
  <w:num w:numId="10">
    <w:abstractNumId w:val="17"/>
  </w:num>
  <w:num w:numId="11">
    <w:abstractNumId w:val="3"/>
  </w:num>
  <w:num w:numId="12">
    <w:abstractNumId w:val="11"/>
  </w:num>
  <w:num w:numId="13">
    <w:abstractNumId w:val="23"/>
  </w:num>
  <w:num w:numId="14">
    <w:abstractNumId w:val="19"/>
  </w:num>
  <w:num w:numId="15">
    <w:abstractNumId w:val="30"/>
  </w:num>
  <w:num w:numId="16">
    <w:abstractNumId w:val="31"/>
  </w:num>
  <w:num w:numId="17">
    <w:abstractNumId w:val="13"/>
  </w:num>
  <w:num w:numId="18">
    <w:abstractNumId w:val="27"/>
  </w:num>
  <w:num w:numId="19">
    <w:abstractNumId w:val="8"/>
  </w:num>
  <w:num w:numId="20">
    <w:abstractNumId w:val="25"/>
  </w:num>
  <w:num w:numId="21">
    <w:abstractNumId w:val="22"/>
  </w:num>
  <w:num w:numId="22">
    <w:abstractNumId w:val="28"/>
  </w:num>
  <w:num w:numId="23">
    <w:abstractNumId w:val="32"/>
  </w:num>
  <w:num w:numId="24">
    <w:abstractNumId w:val="24"/>
  </w:num>
  <w:num w:numId="25">
    <w:abstractNumId w:val="18"/>
  </w:num>
  <w:num w:numId="26">
    <w:abstractNumId w:val="5"/>
  </w:num>
  <w:num w:numId="27">
    <w:abstractNumId w:val="15"/>
  </w:num>
  <w:num w:numId="28">
    <w:abstractNumId w:val="2"/>
  </w:num>
  <w:num w:numId="29">
    <w:abstractNumId w:val="33"/>
  </w:num>
  <w:num w:numId="30">
    <w:abstractNumId w:val="4"/>
  </w:num>
  <w:num w:numId="31">
    <w:abstractNumId w:val="20"/>
  </w:num>
  <w:num w:numId="32">
    <w:abstractNumId w:val="7"/>
  </w:num>
  <w:num w:numId="33">
    <w:abstractNumId w:val="10"/>
  </w:num>
  <w:num w:numId="34">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7D"/>
    <w:rsid w:val="000459C4"/>
    <w:rsid w:val="00051592"/>
    <w:rsid w:val="00085483"/>
    <w:rsid w:val="000C091F"/>
    <w:rsid w:val="00131E53"/>
    <w:rsid w:val="00134666"/>
    <w:rsid w:val="00134C6C"/>
    <w:rsid w:val="001448A9"/>
    <w:rsid w:val="0015048F"/>
    <w:rsid w:val="00161980"/>
    <w:rsid w:val="00175C7D"/>
    <w:rsid w:val="00195971"/>
    <w:rsid w:val="001C4D1D"/>
    <w:rsid w:val="001D1507"/>
    <w:rsid w:val="001E5BA5"/>
    <w:rsid w:val="001F6E0A"/>
    <w:rsid w:val="0022005C"/>
    <w:rsid w:val="0022531B"/>
    <w:rsid w:val="002815F8"/>
    <w:rsid w:val="002B185A"/>
    <w:rsid w:val="002D17F9"/>
    <w:rsid w:val="002D5B34"/>
    <w:rsid w:val="002D5D84"/>
    <w:rsid w:val="003016B2"/>
    <w:rsid w:val="003170A9"/>
    <w:rsid w:val="00360280"/>
    <w:rsid w:val="00365281"/>
    <w:rsid w:val="00370D07"/>
    <w:rsid w:val="0037459B"/>
    <w:rsid w:val="00390BDC"/>
    <w:rsid w:val="003C3A9A"/>
    <w:rsid w:val="003F09AC"/>
    <w:rsid w:val="003F0D2D"/>
    <w:rsid w:val="003F427E"/>
    <w:rsid w:val="004368A8"/>
    <w:rsid w:val="0044105B"/>
    <w:rsid w:val="00442D52"/>
    <w:rsid w:val="004449B8"/>
    <w:rsid w:val="00446965"/>
    <w:rsid w:val="00473795"/>
    <w:rsid w:val="004749EE"/>
    <w:rsid w:val="00493047"/>
    <w:rsid w:val="004B07E9"/>
    <w:rsid w:val="004D23F6"/>
    <w:rsid w:val="004D5DFC"/>
    <w:rsid w:val="004E66F5"/>
    <w:rsid w:val="00501EBB"/>
    <w:rsid w:val="00512564"/>
    <w:rsid w:val="005175B1"/>
    <w:rsid w:val="00574168"/>
    <w:rsid w:val="00581107"/>
    <w:rsid w:val="005A34CB"/>
    <w:rsid w:val="005A379C"/>
    <w:rsid w:val="005C432D"/>
    <w:rsid w:val="0060346F"/>
    <w:rsid w:val="00606876"/>
    <w:rsid w:val="00616F51"/>
    <w:rsid w:val="00621A16"/>
    <w:rsid w:val="00641AF0"/>
    <w:rsid w:val="00643ED6"/>
    <w:rsid w:val="00645FD8"/>
    <w:rsid w:val="00667E17"/>
    <w:rsid w:val="006F30CF"/>
    <w:rsid w:val="006F55F4"/>
    <w:rsid w:val="00703021"/>
    <w:rsid w:val="007244D0"/>
    <w:rsid w:val="00761F80"/>
    <w:rsid w:val="0076717F"/>
    <w:rsid w:val="007902D0"/>
    <w:rsid w:val="007B0378"/>
    <w:rsid w:val="007D17E7"/>
    <w:rsid w:val="007E48E8"/>
    <w:rsid w:val="007F4D8F"/>
    <w:rsid w:val="0083325F"/>
    <w:rsid w:val="008419D0"/>
    <w:rsid w:val="00841B29"/>
    <w:rsid w:val="00864034"/>
    <w:rsid w:val="008748A2"/>
    <w:rsid w:val="00896C7E"/>
    <w:rsid w:val="008B604F"/>
    <w:rsid w:val="008C25AB"/>
    <w:rsid w:val="008F22DF"/>
    <w:rsid w:val="00901AE3"/>
    <w:rsid w:val="00905BDF"/>
    <w:rsid w:val="00931662"/>
    <w:rsid w:val="009457E0"/>
    <w:rsid w:val="009A38E6"/>
    <w:rsid w:val="009C27E6"/>
    <w:rsid w:val="00A21909"/>
    <w:rsid w:val="00A24215"/>
    <w:rsid w:val="00A55927"/>
    <w:rsid w:val="00A628B4"/>
    <w:rsid w:val="00A74934"/>
    <w:rsid w:val="00AA1E5B"/>
    <w:rsid w:val="00AD598A"/>
    <w:rsid w:val="00AD6CB9"/>
    <w:rsid w:val="00AE019D"/>
    <w:rsid w:val="00B46FE6"/>
    <w:rsid w:val="00B57E7D"/>
    <w:rsid w:val="00B95BD7"/>
    <w:rsid w:val="00BA0B9D"/>
    <w:rsid w:val="00BA36E1"/>
    <w:rsid w:val="00BA75A0"/>
    <w:rsid w:val="00BE66FF"/>
    <w:rsid w:val="00BF2266"/>
    <w:rsid w:val="00C26D38"/>
    <w:rsid w:val="00C3141E"/>
    <w:rsid w:val="00C413BF"/>
    <w:rsid w:val="00C47A87"/>
    <w:rsid w:val="00C50D05"/>
    <w:rsid w:val="00C54043"/>
    <w:rsid w:val="00C6761A"/>
    <w:rsid w:val="00C73BD8"/>
    <w:rsid w:val="00C83896"/>
    <w:rsid w:val="00C87851"/>
    <w:rsid w:val="00CA723C"/>
    <w:rsid w:val="00CA79FA"/>
    <w:rsid w:val="00CB7497"/>
    <w:rsid w:val="00CE7EB3"/>
    <w:rsid w:val="00D101A4"/>
    <w:rsid w:val="00D458EB"/>
    <w:rsid w:val="00D64024"/>
    <w:rsid w:val="00D86E05"/>
    <w:rsid w:val="00DB4A3A"/>
    <w:rsid w:val="00DB6545"/>
    <w:rsid w:val="00DC7D08"/>
    <w:rsid w:val="00DF1902"/>
    <w:rsid w:val="00E15B12"/>
    <w:rsid w:val="00E3248F"/>
    <w:rsid w:val="00E622F6"/>
    <w:rsid w:val="00EA6091"/>
    <w:rsid w:val="00EB560B"/>
    <w:rsid w:val="00EC0BE3"/>
    <w:rsid w:val="00EF01F4"/>
    <w:rsid w:val="00EF49F7"/>
    <w:rsid w:val="00F03E92"/>
    <w:rsid w:val="00F06694"/>
    <w:rsid w:val="00F12B8A"/>
    <w:rsid w:val="00F26F12"/>
    <w:rsid w:val="00F46713"/>
    <w:rsid w:val="00F74E68"/>
    <w:rsid w:val="00F91B5F"/>
    <w:rsid w:val="00F9400C"/>
    <w:rsid w:val="00F95B7B"/>
    <w:rsid w:val="00FA0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B78A2"/>
  <w15:chartTrackingRefBased/>
  <w15:docId w15:val="{2566760C-EF20-4378-9A14-7D5A4F1E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ind w:right="-360"/>
      <w:outlineLvl w:val="0"/>
    </w:pPr>
    <w:rPr>
      <w:rFonts w:ascii="Arial" w:hAnsi="Arial" w:cs="Arial"/>
      <w:b/>
      <w:bCs/>
    </w:rPr>
  </w:style>
  <w:style w:type="paragraph" w:styleId="Heading2">
    <w:name w:val="heading 2"/>
    <w:basedOn w:val="Normal"/>
    <w:next w:val="Normal"/>
    <w:qFormat/>
    <w:pPr>
      <w:keepNext/>
      <w:ind w:right="-270"/>
      <w:outlineLvl w:val="1"/>
    </w:pPr>
    <w:rPr>
      <w:rFonts w:ascii="Arial" w:hAnsi="Arial" w:cs="Arial"/>
      <w:b/>
      <w:bCs/>
      <w:u w:val="single"/>
    </w:rPr>
  </w:style>
  <w:style w:type="paragraph" w:styleId="Heading3">
    <w:name w:val="heading 3"/>
    <w:basedOn w:val="Normal"/>
    <w:next w:val="Normal"/>
    <w:qFormat/>
    <w:pPr>
      <w:keepNext/>
      <w:ind w:right="-270"/>
      <w:jc w:val="both"/>
      <w:outlineLvl w:val="2"/>
    </w:pPr>
    <w:rPr>
      <w:rFonts w:ascii="Arial" w:hAnsi="Arial" w:cs="Arial"/>
      <w:b/>
      <w:bCs/>
      <w:u w:val="single"/>
    </w:rPr>
  </w:style>
  <w:style w:type="paragraph" w:styleId="Heading4">
    <w:name w:val="heading 4"/>
    <w:basedOn w:val="Normal"/>
    <w:next w:val="Normal"/>
    <w:link w:val="Heading4Char"/>
    <w:unhideWhenUsed/>
    <w:qFormat/>
    <w:rsid w:val="00B46FE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91B5F"/>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91B5F"/>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91B5F"/>
    <w:pPr>
      <w:spacing w:before="240" w:after="60"/>
      <w:outlineLvl w:val="6"/>
    </w:pPr>
    <w:rPr>
      <w:rFonts w:ascii="Calibri" w:hAnsi="Calibri"/>
    </w:rPr>
  </w:style>
  <w:style w:type="paragraph" w:styleId="Heading8">
    <w:name w:val="heading 8"/>
    <w:basedOn w:val="Normal"/>
    <w:next w:val="Normal"/>
    <w:link w:val="Heading8Char"/>
    <w:semiHidden/>
    <w:unhideWhenUsed/>
    <w:qFormat/>
    <w:rsid w:val="00621A16"/>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2"/>
      <w:szCs w:val="20"/>
    </w:rPr>
  </w:style>
  <w:style w:type="paragraph" w:styleId="BodyText2">
    <w:name w:val="Body Text 2"/>
    <w:basedOn w:val="Normal"/>
    <w:link w:val="BodyText2Char"/>
    <w:pPr>
      <w:jc w:val="both"/>
    </w:pPr>
    <w:rPr>
      <w:rFonts w:ascii="Arial" w:hAnsi="Arial" w:cs="Arial"/>
    </w:rPr>
  </w:style>
  <w:style w:type="paragraph" w:styleId="BodyText3">
    <w:name w:val="Body Text 3"/>
    <w:basedOn w:val="Normal"/>
    <w:pPr>
      <w:ind w:right="-270"/>
    </w:pPr>
    <w:rPr>
      <w:rFonts w:ascii="Arial" w:hAnsi="Arial" w:cs="Arial"/>
      <w:b/>
      <w:bCs/>
      <w:u w:val="single"/>
    </w:rPr>
  </w:style>
  <w:style w:type="paragraph" w:styleId="Title">
    <w:name w:val="Title"/>
    <w:basedOn w:val="Normal"/>
    <w:link w:val="TitleChar"/>
    <w:qFormat/>
    <w:pPr>
      <w:jc w:val="center"/>
    </w:pPr>
    <w:rPr>
      <w:rFonts w:ascii="Arial" w:hAnsi="Arial" w:cs="Arial"/>
      <w:b/>
      <w:bCs/>
      <w:sz w:val="28"/>
    </w:rPr>
  </w:style>
  <w:style w:type="character" w:styleId="Hyperlink">
    <w:name w:val="Hyperlink"/>
    <w:uiPriority w:val="99"/>
    <w:unhideWhenUsed/>
    <w:rsid w:val="00643ED6"/>
    <w:rPr>
      <w:color w:val="0000FF"/>
      <w:u w:val="single"/>
    </w:rPr>
  </w:style>
  <w:style w:type="paragraph" w:styleId="ListParagraph">
    <w:name w:val="List Paragraph"/>
    <w:basedOn w:val="Normal"/>
    <w:uiPriority w:val="34"/>
    <w:qFormat/>
    <w:rsid w:val="00C50D05"/>
    <w:pPr>
      <w:ind w:left="720"/>
    </w:pPr>
  </w:style>
  <w:style w:type="character" w:customStyle="1" w:styleId="Heading4Char">
    <w:name w:val="Heading 4 Char"/>
    <w:link w:val="Heading4"/>
    <w:rsid w:val="00B46FE6"/>
    <w:rPr>
      <w:rFonts w:ascii="Calibri" w:eastAsia="Times New Roman" w:hAnsi="Calibri" w:cs="Times New Roman"/>
      <w:b/>
      <w:bCs/>
      <w:sz w:val="28"/>
      <w:szCs w:val="28"/>
      <w:lang w:eastAsia="en-US"/>
    </w:rPr>
  </w:style>
  <w:style w:type="table" w:styleId="TableGrid">
    <w:name w:val="Table Grid"/>
    <w:basedOn w:val="TableNormal"/>
    <w:rsid w:val="00B46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31662"/>
    <w:pPr>
      <w:ind w:left="170" w:right="170"/>
    </w:pPr>
    <w:rPr>
      <w:rFonts w:ascii="Arial" w:hAnsi="Arial" w:cs="Arial"/>
    </w:rPr>
  </w:style>
  <w:style w:type="character" w:customStyle="1" w:styleId="TitleChar">
    <w:name w:val="Title Char"/>
    <w:link w:val="Title"/>
    <w:rsid w:val="007D17E7"/>
    <w:rPr>
      <w:rFonts w:ascii="Arial" w:hAnsi="Arial" w:cs="Arial"/>
      <w:b/>
      <w:bCs/>
      <w:sz w:val="28"/>
      <w:szCs w:val="24"/>
      <w:lang w:eastAsia="en-US"/>
    </w:rPr>
  </w:style>
  <w:style w:type="character" w:customStyle="1" w:styleId="Heading1Char">
    <w:name w:val="Heading 1 Char"/>
    <w:link w:val="Heading1"/>
    <w:rsid w:val="007D17E7"/>
    <w:rPr>
      <w:rFonts w:ascii="Arial" w:hAnsi="Arial" w:cs="Arial"/>
      <w:b/>
      <w:bCs/>
      <w:sz w:val="24"/>
      <w:szCs w:val="24"/>
      <w:lang w:eastAsia="en-US"/>
    </w:rPr>
  </w:style>
  <w:style w:type="character" w:customStyle="1" w:styleId="BodyTextChar">
    <w:name w:val="Body Text Char"/>
    <w:link w:val="BodyText"/>
    <w:rsid w:val="007D17E7"/>
    <w:rPr>
      <w:rFonts w:ascii="Arial" w:hAnsi="Arial"/>
      <w:sz w:val="22"/>
      <w:lang w:eastAsia="en-US"/>
    </w:rPr>
  </w:style>
  <w:style w:type="character" w:customStyle="1" w:styleId="BodyText2Char">
    <w:name w:val="Body Text 2 Char"/>
    <w:link w:val="BodyText2"/>
    <w:rsid w:val="007E48E8"/>
    <w:rPr>
      <w:rFonts w:ascii="Arial" w:hAnsi="Arial" w:cs="Arial"/>
      <w:sz w:val="24"/>
      <w:szCs w:val="24"/>
      <w:lang w:eastAsia="en-US"/>
    </w:rPr>
  </w:style>
  <w:style w:type="paragraph" w:styleId="NoSpacing">
    <w:name w:val="No Spacing"/>
    <w:uiPriority w:val="1"/>
    <w:qFormat/>
    <w:rsid w:val="007E48E8"/>
    <w:rPr>
      <w:sz w:val="24"/>
      <w:szCs w:val="24"/>
      <w:lang w:eastAsia="en-US"/>
    </w:rPr>
  </w:style>
  <w:style w:type="character" w:customStyle="1" w:styleId="Heading5Char">
    <w:name w:val="Heading 5 Char"/>
    <w:link w:val="Heading5"/>
    <w:semiHidden/>
    <w:rsid w:val="00F91B5F"/>
    <w:rPr>
      <w:rFonts w:ascii="Calibri" w:eastAsia="Times New Roman" w:hAnsi="Calibri" w:cs="Times New Roman"/>
      <w:b/>
      <w:bCs/>
      <w:i/>
      <w:iCs/>
      <w:sz w:val="26"/>
      <w:szCs w:val="26"/>
      <w:lang w:eastAsia="en-US"/>
    </w:rPr>
  </w:style>
  <w:style w:type="character" w:customStyle="1" w:styleId="Heading6Char">
    <w:name w:val="Heading 6 Char"/>
    <w:link w:val="Heading6"/>
    <w:rsid w:val="00F91B5F"/>
    <w:rPr>
      <w:rFonts w:ascii="Calibri" w:eastAsia="Times New Roman" w:hAnsi="Calibri" w:cs="Times New Roman"/>
      <w:b/>
      <w:bCs/>
      <w:sz w:val="22"/>
      <w:szCs w:val="22"/>
      <w:lang w:eastAsia="en-US"/>
    </w:rPr>
  </w:style>
  <w:style w:type="character" w:customStyle="1" w:styleId="Heading7Char">
    <w:name w:val="Heading 7 Char"/>
    <w:link w:val="Heading7"/>
    <w:semiHidden/>
    <w:rsid w:val="00F91B5F"/>
    <w:rPr>
      <w:rFonts w:ascii="Calibri" w:eastAsia="Times New Roman" w:hAnsi="Calibri" w:cs="Times New Roman"/>
      <w:sz w:val="24"/>
      <w:szCs w:val="24"/>
      <w:lang w:eastAsia="en-US"/>
    </w:rPr>
  </w:style>
  <w:style w:type="paragraph" w:customStyle="1" w:styleId="StyleNoSpacingArial">
    <w:name w:val="Style No Spacing + Arial"/>
    <w:basedOn w:val="NoSpacing"/>
    <w:rsid w:val="00DB4A3A"/>
    <w:rPr>
      <w:rFonts w:ascii="Arial" w:hAnsi="Arial"/>
    </w:rPr>
  </w:style>
  <w:style w:type="character" w:customStyle="1" w:styleId="Heading8Char">
    <w:name w:val="Heading 8 Char"/>
    <w:link w:val="Heading8"/>
    <w:semiHidden/>
    <w:rsid w:val="00621A16"/>
    <w:rPr>
      <w:rFonts w:ascii="Calibri" w:eastAsia="Times New Roman" w:hAnsi="Calibri" w:cs="Times New Roman"/>
      <w:i/>
      <w:iCs/>
      <w:sz w:val="24"/>
      <w:szCs w:val="24"/>
      <w:lang w:eastAsia="en-US"/>
    </w:rPr>
  </w:style>
  <w:style w:type="paragraph" w:styleId="BodyTextIndent2">
    <w:name w:val="Body Text Indent 2"/>
    <w:basedOn w:val="Normal"/>
    <w:link w:val="BodyTextIndent2Char"/>
    <w:rsid w:val="00621A16"/>
    <w:pPr>
      <w:spacing w:after="120" w:line="480" w:lineRule="auto"/>
      <w:ind w:left="283"/>
    </w:pPr>
  </w:style>
  <w:style w:type="character" w:customStyle="1" w:styleId="BodyTextIndent2Char">
    <w:name w:val="Body Text Indent 2 Char"/>
    <w:link w:val="BodyTextIndent2"/>
    <w:rsid w:val="00621A16"/>
    <w:rPr>
      <w:sz w:val="24"/>
      <w:szCs w:val="24"/>
      <w:lang w:eastAsia="en-US"/>
    </w:rPr>
  </w:style>
  <w:style w:type="paragraph" w:customStyle="1" w:styleId="Textbody">
    <w:name w:val="Text body"/>
    <w:basedOn w:val="Normal"/>
    <w:rsid w:val="00621A16"/>
    <w:rPr>
      <w:rFonts w:ascii="Arial"/>
      <w:sz w:val="22"/>
      <w:szCs w:val="20"/>
      <w:lang w:eastAsia="en-GB"/>
    </w:rPr>
  </w:style>
  <w:style w:type="paragraph" w:styleId="Header">
    <w:name w:val="header"/>
    <w:basedOn w:val="Normal"/>
    <w:link w:val="HeaderChar"/>
    <w:rsid w:val="00621A16"/>
    <w:pPr>
      <w:tabs>
        <w:tab w:val="center" w:pos="4153"/>
        <w:tab w:val="right" w:pos="8306"/>
      </w:tabs>
    </w:pPr>
    <w:rPr>
      <w:sz w:val="20"/>
      <w:szCs w:val="20"/>
      <w:lang w:eastAsia="en-GB"/>
    </w:rPr>
  </w:style>
  <w:style w:type="character" w:customStyle="1" w:styleId="HeaderChar">
    <w:name w:val="Header Char"/>
    <w:basedOn w:val="DefaultParagraphFont"/>
    <w:link w:val="Header"/>
    <w:rsid w:val="00621A16"/>
  </w:style>
  <w:style w:type="paragraph" w:styleId="BodyTextIndent3">
    <w:name w:val="Body Text Indent 3"/>
    <w:basedOn w:val="Normal"/>
    <w:link w:val="BodyTextIndent3Char"/>
    <w:rsid w:val="00621A16"/>
    <w:pPr>
      <w:spacing w:after="120"/>
      <w:ind w:left="283"/>
    </w:pPr>
    <w:rPr>
      <w:sz w:val="16"/>
      <w:szCs w:val="16"/>
      <w:lang w:eastAsia="en-GB"/>
    </w:rPr>
  </w:style>
  <w:style w:type="character" w:customStyle="1" w:styleId="BodyTextIndent3Char">
    <w:name w:val="Body Text Indent 3 Char"/>
    <w:link w:val="BodyTextIndent3"/>
    <w:rsid w:val="00621A16"/>
    <w:rPr>
      <w:sz w:val="16"/>
      <w:szCs w:val="16"/>
    </w:rPr>
  </w:style>
  <w:style w:type="paragraph" w:styleId="NormalWeb">
    <w:name w:val="Normal (Web)"/>
    <w:basedOn w:val="Normal"/>
    <w:rsid w:val="00621A16"/>
    <w:pPr>
      <w:spacing w:before="100" w:beforeAutospacing="1" w:after="100" w:afterAutospacing="1"/>
    </w:pPr>
    <w:rPr>
      <w:rFonts w:ascii="Arial Unicode MS" w:eastAsia="Arial Unicode MS" w:hAnsi="Arial Unicode MS" w:cs="Arial Unicode MS"/>
    </w:rPr>
  </w:style>
  <w:style w:type="paragraph" w:customStyle="1" w:styleId="Default">
    <w:name w:val="Default"/>
    <w:rsid w:val="0083325F"/>
    <w:pPr>
      <w:autoSpaceDE w:val="0"/>
      <w:autoSpaceDN w:val="0"/>
      <w:adjustRightInd w:val="0"/>
    </w:pPr>
    <w:rPr>
      <w:rFonts w:ascii="Arial" w:eastAsia="Calibri" w:hAnsi="Arial" w:cs="Arial"/>
      <w:color w:val="000000"/>
      <w:sz w:val="24"/>
      <w:szCs w:val="24"/>
      <w:lang w:eastAsia="en-US"/>
    </w:rPr>
  </w:style>
  <w:style w:type="paragraph" w:styleId="BodyTextIndent">
    <w:name w:val="Body Text Indent"/>
    <w:basedOn w:val="Normal"/>
    <w:link w:val="BodyTextIndentChar"/>
    <w:rsid w:val="00CB7497"/>
    <w:pPr>
      <w:spacing w:after="120"/>
      <w:ind w:left="283"/>
    </w:pPr>
  </w:style>
  <w:style w:type="character" w:customStyle="1" w:styleId="BodyTextIndentChar">
    <w:name w:val="Body Text Indent Char"/>
    <w:basedOn w:val="DefaultParagraphFont"/>
    <w:link w:val="BodyTextIndent"/>
    <w:rsid w:val="00CB74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image" Target="media/image2.png" /><Relationship Id="rId12" Type="http://schemas.microsoft.com/office/2007/relationships/diagramDrawing" Target="diagrams/drawing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 TargetMode="External" /><Relationship Id="rId11" Type="http://schemas.openxmlformats.org/officeDocument/2006/relationships/diagramColors" Target="diagrams/colors1.xml" /><Relationship Id="rId5" Type="http://schemas.openxmlformats.org/officeDocument/2006/relationships/image" Target="media/image1.png" /><Relationship Id="rId15" Type="http://schemas.openxmlformats.org/officeDocument/2006/relationships/fontTable" Target="fontTable.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hyperlink" Target="#" TargetMode="Externa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B5C093-F8C2-46B1-8598-769A5067383D}" type="doc">
      <dgm:prSet loTypeId="urn:microsoft.com/office/officeart/2005/8/layout/orgChart1" loCatId="hierarchy" qsTypeId="urn:microsoft.com/office/officeart/2005/8/quickstyle/simple1" qsCatId="simple" csTypeId="urn:microsoft.com/office/officeart/2005/8/colors/accent1_2" csCatId="accent1"/>
      <dgm:spPr/>
    </dgm:pt>
    <dgm:pt modelId="{6DB0EE19-1428-4EEE-B1FD-D44964DC1F98}">
      <dgm:prSet/>
      <dgm:spPr/>
      <dgm:t>
        <a:bodyPr/>
        <a:lstStyle/>
        <a:p>
          <a:pPr marR="0" algn="ctr" rtl="0"/>
          <a:r>
            <a:rPr lang="en-GB" b="0" i="0" u="none" strike="noStrike" baseline="0" smtClean="0">
              <a:latin typeface="Arial" panose="020B0604020202020204" pitchFamily="34" charset="0"/>
            </a:rPr>
            <a:t>Associate Nurse Director</a:t>
          </a:r>
        </a:p>
        <a:p>
          <a:pPr marR="0" algn="ctr" rtl="0"/>
          <a:endParaRPr lang="en-GB" b="0" i="0" u="none" strike="noStrike" baseline="0" smtClean="0">
            <a:latin typeface="Arial" panose="020B0604020202020204" pitchFamily="34" charset="0"/>
          </a:endParaRPr>
        </a:p>
        <a:p>
          <a:pPr marR="0" algn="ctr" rtl="0"/>
          <a:r>
            <a:rPr lang="en-GB" b="0" i="0" u="none" strike="noStrike" baseline="0" smtClean="0">
              <a:latin typeface="Arial" panose="020B0604020202020204" pitchFamily="34" charset="0"/>
            </a:rPr>
            <a:t> (Corporate)</a:t>
          </a:r>
          <a:endParaRPr lang="en-GB" smtClean="0"/>
        </a:p>
      </dgm:t>
    </dgm:pt>
    <dgm:pt modelId="{4E3BE64C-94EE-4614-9791-AAAAC69EA76B}" type="parTrans" cxnId="{7E55721C-4D95-4185-A774-40FAAE219CD7}">
      <dgm:prSet/>
      <dgm:spPr/>
    </dgm:pt>
    <dgm:pt modelId="{ED735AA5-FA6A-4EE6-844E-7E4BAC3907AB}" type="sibTrans" cxnId="{7E55721C-4D95-4185-A774-40FAAE219CD7}">
      <dgm:prSet/>
      <dgm:spPr/>
    </dgm:pt>
    <dgm:pt modelId="{294A94F5-B6EF-4C49-B04E-A99AB23208A3}">
      <dgm:prSet/>
      <dgm:spPr/>
      <dgm:t>
        <a:bodyPr/>
        <a:lstStyle/>
        <a:p>
          <a:pPr marR="0" algn="ctr" rtl="0"/>
          <a:r>
            <a:rPr lang="en-GB" b="0" i="0" u="none" strike="noStrike" baseline="0" smtClean="0">
              <a:latin typeface="Arial" panose="020B0604020202020204" pitchFamily="34" charset="0"/>
            </a:rPr>
            <a:t>Clinical Education Coordinator </a:t>
          </a:r>
          <a:endParaRPr lang="en-GB" smtClean="0"/>
        </a:p>
      </dgm:t>
    </dgm:pt>
    <dgm:pt modelId="{5090BF7A-A9F2-4371-B96A-39D675B0B4D8}" type="parTrans" cxnId="{1071383F-6635-48D2-80A7-1EB586D319AD}">
      <dgm:prSet/>
      <dgm:spPr/>
    </dgm:pt>
    <dgm:pt modelId="{D659CBFE-AC16-4461-A1CA-365964A9FF11}" type="sibTrans" cxnId="{1071383F-6635-48D2-80A7-1EB586D319AD}">
      <dgm:prSet/>
      <dgm:spPr/>
    </dgm:pt>
    <dgm:pt modelId="{E325ADCB-50C3-484A-AFD4-464F7340330B}">
      <dgm:prSet/>
      <dgm:spPr/>
      <dgm:t>
        <a:bodyPr/>
        <a:lstStyle/>
        <a:p>
          <a:pPr marR="0" algn="ctr" rtl="0"/>
          <a:r>
            <a:rPr lang="en-GB" b="0" i="0" u="none" strike="noStrike" baseline="0" smtClean="0">
              <a:latin typeface="Arial" panose="020B0604020202020204" pitchFamily="34" charset="0"/>
            </a:rPr>
            <a:t>Clinical Education Administrator (this post)</a:t>
          </a:r>
          <a:endParaRPr lang="en-GB" smtClean="0"/>
        </a:p>
      </dgm:t>
    </dgm:pt>
    <dgm:pt modelId="{68D2E380-03FB-47B7-8E39-7DDA73F64ACC}" type="parTrans" cxnId="{9F0A6207-D8B3-4A79-867C-65A2D21A0B0E}">
      <dgm:prSet/>
      <dgm:spPr/>
    </dgm:pt>
    <dgm:pt modelId="{327FE596-8388-469B-8379-74EA929FCE3C}" type="sibTrans" cxnId="{9F0A6207-D8B3-4A79-867C-65A2D21A0B0E}">
      <dgm:prSet/>
      <dgm:spPr/>
    </dgm:pt>
    <dgm:pt modelId="{4988071F-59CC-42BB-A6B8-AA3320708AAA}" type="pres">
      <dgm:prSet presAssocID="{9FB5C093-F8C2-46B1-8598-769A5067383D}" presName="hierChild1" presStyleCnt="0">
        <dgm:presLayoutVars>
          <dgm:orgChart val="1"/>
          <dgm:chPref val="1"/>
          <dgm:dir/>
          <dgm:animOne val="branch"/>
          <dgm:animLvl val="lvl"/>
          <dgm:resizeHandles/>
        </dgm:presLayoutVars>
      </dgm:prSet>
      <dgm:spPr/>
    </dgm:pt>
    <dgm:pt modelId="{E7EAF7CC-A445-429B-A129-02E1BF84CEDC}" type="pres">
      <dgm:prSet presAssocID="{6DB0EE19-1428-4EEE-B1FD-D44964DC1F98}" presName="hierRoot1" presStyleCnt="0">
        <dgm:presLayoutVars>
          <dgm:hierBranch/>
        </dgm:presLayoutVars>
      </dgm:prSet>
      <dgm:spPr/>
    </dgm:pt>
    <dgm:pt modelId="{7D0ED9E8-179C-4891-A540-412C78B382B9}" type="pres">
      <dgm:prSet presAssocID="{6DB0EE19-1428-4EEE-B1FD-D44964DC1F98}" presName="rootComposite1" presStyleCnt="0"/>
      <dgm:spPr/>
    </dgm:pt>
    <dgm:pt modelId="{2D7C6980-841C-40D7-ABFC-E0EF4F9863C8}" type="pres">
      <dgm:prSet presAssocID="{6DB0EE19-1428-4EEE-B1FD-D44964DC1F98}" presName="rootText1" presStyleLbl="node0" presStyleIdx="0" presStyleCnt="1">
        <dgm:presLayoutVars>
          <dgm:chPref val="3"/>
        </dgm:presLayoutVars>
      </dgm:prSet>
      <dgm:spPr/>
      <dgm:t>
        <a:bodyPr/>
        <a:lstStyle/>
        <a:p>
          <a:endParaRPr lang="en-US"/>
        </a:p>
      </dgm:t>
    </dgm:pt>
    <dgm:pt modelId="{3C5AF45F-B0E4-45F3-989D-CCBEDC74C71A}" type="pres">
      <dgm:prSet presAssocID="{6DB0EE19-1428-4EEE-B1FD-D44964DC1F98}" presName="rootConnector1" presStyleLbl="node1" presStyleIdx="0" presStyleCnt="0"/>
      <dgm:spPr/>
      <dgm:t>
        <a:bodyPr/>
        <a:lstStyle/>
        <a:p>
          <a:endParaRPr lang="en-US"/>
        </a:p>
      </dgm:t>
    </dgm:pt>
    <dgm:pt modelId="{770FC6D3-6BA1-48B5-8CC5-EAC0541F818C}" type="pres">
      <dgm:prSet presAssocID="{6DB0EE19-1428-4EEE-B1FD-D44964DC1F98}" presName="hierChild2" presStyleCnt="0"/>
      <dgm:spPr/>
    </dgm:pt>
    <dgm:pt modelId="{0E8C76E2-A777-49B6-BBA9-56971450BFC7}" type="pres">
      <dgm:prSet presAssocID="{5090BF7A-A9F2-4371-B96A-39D675B0B4D8}" presName="Name35" presStyleLbl="parChTrans1D2" presStyleIdx="0" presStyleCnt="1"/>
      <dgm:spPr/>
    </dgm:pt>
    <dgm:pt modelId="{CEA866EE-C035-47AD-B74C-B714E684F5DB}" type="pres">
      <dgm:prSet presAssocID="{294A94F5-B6EF-4C49-B04E-A99AB23208A3}" presName="hierRoot2" presStyleCnt="0">
        <dgm:presLayoutVars>
          <dgm:hierBranch/>
        </dgm:presLayoutVars>
      </dgm:prSet>
      <dgm:spPr/>
    </dgm:pt>
    <dgm:pt modelId="{AD3D674E-E043-4B13-91AF-ABAAB93207DD}" type="pres">
      <dgm:prSet presAssocID="{294A94F5-B6EF-4C49-B04E-A99AB23208A3}" presName="rootComposite" presStyleCnt="0"/>
      <dgm:spPr/>
    </dgm:pt>
    <dgm:pt modelId="{53996D0E-821B-4E65-8597-8F831E325A07}" type="pres">
      <dgm:prSet presAssocID="{294A94F5-B6EF-4C49-B04E-A99AB23208A3}" presName="rootText" presStyleLbl="node2" presStyleIdx="0" presStyleCnt="1">
        <dgm:presLayoutVars>
          <dgm:chPref val="3"/>
        </dgm:presLayoutVars>
      </dgm:prSet>
      <dgm:spPr/>
      <dgm:t>
        <a:bodyPr/>
        <a:lstStyle/>
        <a:p>
          <a:endParaRPr lang="en-US"/>
        </a:p>
      </dgm:t>
    </dgm:pt>
    <dgm:pt modelId="{F4293377-8366-4831-8F53-98A2B5C2891E}" type="pres">
      <dgm:prSet presAssocID="{294A94F5-B6EF-4C49-B04E-A99AB23208A3}" presName="rootConnector" presStyleLbl="node2" presStyleIdx="0" presStyleCnt="1"/>
      <dgm:spPr/>
      <dgm:t>
        <a:bodyPr/>
        <a:lstStyle/>
        <a:p>
          <a:endParaRPr lang="en-US"/>
        </a:p>
      </dgm:t>
    </dgm:pt>
    <dgm:pt modelId="{A400EE0F-EFF0-48FC-B2C0-2524EA747F1E}" type="pres">
      <dgm:prSet presAssocID="{294A94F5-B6EF-4C49-B04E-A99AB23208A3}" presName="hierChild4" presStyleCnt="0"/>
      <dgm:spPr/>
    </dgm:pt>
    <dgm:pt modelId="{666032BA-7163-4A86-8879-11741CEC9FCF}" type="pres">
      <dgm:prSet presAssocID="{68D2E380-03FB-47B7-8E39-7DDA73F64ACC}" presName="Name35" presStyleLbl="parChTrans1D3" presStyleIdx="0" presStyleCnt="1"/>
      <dgm:spPr/>
    </dgm:pt>
    <dgm:pt modelId="{CAD39C7C-8510-46A9-8C4B-39A65D8ABDAB}" type="pres">
      <dgm:prSet presAssocID="{E325ADCB-50C3-484A-AFD4-464F7340330B}" presName="hierRoot2" presStyleCnt="0">
        <dgm:presLayoutVars>
          <dgm:hierBranch val="r"/>
        </dgm:presLayoutVars>
      </dgm:prSet>
      <dgm:spPr/>
    </dgm:pt>
    <dgm:pt modelId="{72E03792-5740-43A4-A496-5DA9F08E6C03}" type="pres">
      <dgm:prSet presAssocID="{E325ADCB-50C3-484A-AFD4-464F7340330B}" presName="rootComposite" presStyleCnt="0"/>
      <dgm:spPr/>
    </dgm:pt>
    <dgm:pt modelId="{775BEEBC-8ABF-40C4-B438-2AC1F72E9ECA}" type="pres">
      <dgm:prSet presAssocID="{E325ADCB-50C3-484A-AFD4-464F7340330B}" presName="rootText" presStyleLbl="node3" presStyleIdx="0" presStyleCnt="1">
        <dgm:presLayoutVars>
          <dgm:chPref val="3"/>
        </dgm:presLayoutVars>
      </dgm:prSet>
      <dgm:spPr/>
      <dgm:t>
        <a:bodyPr/>
        <a:lstStyle/>
        <a:p>
          <a:endParaRPr lang="en-US"/>
        </a:p>
      </dgm:t>
    </dgm:pt>
    <dgm:pt modelId="{A446A82D-8C27-4F0D-BB38-D42306DA7A13}" type="pres">
      <dgm:prSet presAssocID="{E325ADCB-50C3-484A-AFD4-464F7340330B}" presName="rootConnector" presStyleLbl="node3" presStyleIdx="0" presStyleCnt="1"/>
      <dgm:spPr/>
      <dgm:t>
        <a:bodyPr/>
        <a:lstStyle/>
        <a:p>
          <a:endParaRPr lang="en-US"/>
        </a:p>
      </dgm:t>
    </dgm:pt>
    <dgm:pt modelId="{CC7F2F53-9915-43D8-8119-288E81F32C59}" type="pres">
      <dgm:prSet presAssocID="{E325ADCB-50C3-484A-AFD4-464F7340330B}" presName="hierChild4" presStyleCnt="0"/>
      <dgm:spPr/>
    </dgm:pt>
    <dgm:pt modelId="{949F7515-9565-4D6D-A7A0-BC3A859F3311}" type="pres">
      <dgm:prSet presAssocID="{E325ADCB-50C3-484A-AFD4-464F7340330B}" presName="hierChild5" presStyleCnt="0"/>
      <dgm:spPr/>
    </dgm:pt>
    <dgm:pt modelId="{21ADFF6F-4CE8-4C62-8582-F7228A8F8957}" type="pres">
      <dgm:prSet presAssocID="{294A94F5-B6EF-4C49-B04E-A99AB23208A3}" presName="hierChild5" presStyleCnt="0"/>
      <dgm:spPr/>
    </dgm:pt>
    <dgm:pt modelId="{B2F863B2-1F23-45F0-870D-4F487E0CDBD8}" type="pres">
      <dgm:prSet presAssocID="{6DB0EE19-1428-4EEE-B1FD-D44964DC1F98}" presName="hierChild3" presStyleCnt="0"/>
      <dgm:spPr/>
    </dgm:pt>
  </dgm:ptLst>
  <dgm:cxnLst>
    <dgm:cxn modelId="{3BD91E09-F8F0-4A53-B8BB-91A8A9922036}" type="presOf" srcId="{E325ADCB-50C3-484A-AFD4-464F7340330B}" destId="{775BEEBC-8ABF-40C4-B438-2AC1F72E9ECA}" srcOrd="0" destOrd="0" presId="urn:microsoft.com/office/officeart/2005/8/layout/orgChart1"/>
    <dgm:cxn modelId="{A8800777-E63C-4377-A544-3B767ADA96F8}" type="presOf" srcId="{9FB5C093-F8C2-46B1-8598-769A5067383D}" destId="{4988071F-59CC-42BB-A6B8-AA3320708AAA}" srcOrd="0" destOrd="0" presId="urn:microsoft.com/office/officeart/2005/8/layout/orgChart1"/>
    <dgm:cxn modelId="{F272AE45-7EEA-451D-BC9E-B813780E675C}" type="presOf" srcId="{5090BF7A-A9F2-4371-B96A-39D675B0B4D8}" destId="{0E8C76E2-A777-49B6-BBA9-56971450BFC7}" srcOrd="0" destOrd="0" presId="urn:microsoft.com/office/officeart/2005/8/layout/orgChart1"/>
    <dgm:cxn modelId="{9DD17FF9-A3E3-4B76-980C-9765F58B76A9}" type="presOf" srcId="{294A94F5-B6EF-4C49-B04E-A99AB23208A3}" destId="{53996D0E-821B-4E65-8597-8F831E325A07}" srcOrd="0" destOrd="0" presId="urn:microsoft.com/office/officeart/2005/8/layout/orgChart1"/>
    <dgm:cxn modelId="{8362DEA1-02A3-4A15-BE32-4E4F10A52F44}" type="presOf" srcId="{6DB0EE19-1428-4EEE-B1FD-D44964DC1F98}" destId="{3C5AF45F-B0E4-45F3-989D-CCBEDC74C71A}" srcOrd="1" destOrd="0" presId="urn:microsoft.com/office/officeart/2005/8/layout/orgChart1"/>
    <dgm:cxn modelId="{281FA849-B437-4017-80D7-44B2B596FDC6}" type="presOf" srcId="{6DB0EE19-1428-4EEE-B1FD-D44964DC1F98}" destId="{2D7C6980-841C-40D7-ABFC-E0EF4F9863C8}" srcOrd="0" destOrd="0" presId="urn:microsoft.com/office/officeart/2005/8/layout/orgChart1"/>
    <dgm:cxn modelId="{149A5724-74C2-4179-AEE1-3B064897B3FE}" type="presOf" srcId="{68D2E380-03FB-47B7-8E39-7DDA73F64ACC}" destId="{666032BA-7163-4A86-8879-11741CEC9FCF}" srcOrd="0" destOrd="0" presId="urn:microsoft.com/office/officeart/2005/8/layout/orgChart1"/>
    <dgm:cxn modelId="{1071383F-6635-48D2-80A7-1EB586D319AD}" srcId="{6DB0EE19-1428-4EEE-B1FD-D44964DC1F98}" destId="{294A94F5-B6EF-4C49-B04E-A99AB23208A3}" srcOrd="0" destOrd="0" parTransId="{5090BF7A-A9F2-4371-B96A-39D675B0B4D8}" sibTransId="{D659CBFE-AC16-4461-A1CA-365964A9FF11}"/>
    <dgm:cxn modelId="{5A3D7908-7798-4952-934A-99B530123875}" type="presOf" srcId="{E325ADCB-50C3-484A-AFD4-464F7340330B}" destId="{A446A82D-8C27-4F0D-BB38-D42306DA7A13}" srcOrd="1" destOrd="0" presId="urn:microsoft.com/office/officeart/2005/8/layout/orgChart1"/>
    <dgm:cxn modelId="{8E54BBAB-3D21-4D27-BF92-D6F992E961EC}" type="presOf" srcId="{294A94F5-B6EF-4C49-B04E-A99AB23208A3}" destId="{F4293377-8366-4831-8F53-98A2B5C2891E}" srcOrd="1" destOrd="0" presId="urn:microsoft.com/office/officeart/2005/8/layout/orgChart1"/>
    <dgm:cxn modelId="{7E55721C-4D95-4185-A774-40FAAE219CD7}" srcId="{9FB5C093-F8C2-46B1-8598-769A5067383D}" destId="{6DB0EE19-1428-4EEE-B1FD-D44964DC1F98}" srcOrd="0" destOrd="0" parTransId="{4E3BE64C-94EE-4614-9791-AAAAC69EA76B}" sibTransId="{ED735AA5-FA6A-4EE6-844E-7E4BAC3907AB}"/>
    <dgm:cxn modelId="{9F0A6207-D8B3-4A79-867C-65A2D21A0B0E}" srcId="{294A94F5-B6EF-4C49-B04E-A99AB23208A3}" destId="{E325ADCB-50C3-484A-AFD4-464F7340330B}" srcOrd="0" destOrd="0" parTransId="{68D2E380-03FB-47B7-8E39-7DDA73F64ACC}" sibTransId="{327FE596-8388-469B-8379-74EA929FCE3C}"/>
    <dgm:cxn modelId="{06135C40-E3D1-47C4-AA37-E2794AF55C1F}" type="presParOf" srcId="{4988071F-59CC-42BB-A6B8-AA3320708AAA}" destId="{E7EAF7CC-A445-429B-A129-02E1BF84CEDC}" srcOrd="0" destOrd="0" presId="urn:microsoft.com/office/officeart/2005/8/layout/orgChart1"/>
    <dgm:cxn modelId="{097C4DF1-312B-46F1-BED7-E64CB1BC0443}" type="presParOf" srcId="{E7EAF7CC-A445-429B-A129-02E1BF84CEDC}" destId="{7D0ED9E8-179C-4891-A540-412C78B382B9}" srcOrd="0" destOrd="0" presId="urn:microsoft.com/office/officeart/2005/8/layout/orgChart1"/>
    <dgm:cxn modelId="{B49F5307-89A2-4675-B6C7-6FDF0EC8B784}" type="presParOf" srcId="{7D0ED9E8-179C-4891-A540-412C78B382B9}" destId="{2D7C6980-841C-40D7-ABFC-E0EF4F9863C8}" srcOrd="0" destOrd="0" presId="urn:microsoft.com/office/officeart/2005/8/layout/orgChart1"/>
    <dgm:cxn modelId="{E107D274-0F24-4092-84F8-43AD7D1A74E9}" type="presParOf" srcId="{7D0ED9E8-179C-4891-A540-412C78B382B9}" destId="{3C5AF45F-B0E4-45F3-989D-CCBEDC74C71A}" srcOrd="1" destOrd="0" presId="urn:microsoft.com/office/officeart/2005/8/layout/orgChart1"/>
    <dgm:cxn modelId="{A512DE8C-557C-4623-B3DB-2CBAC421EA4C}" type="presParOf" srcId="{E7EAF7CC-A445-429B-A129-02E1BF84CEDC}" destId="{770FC6D3-6BA1-48B5-8CC5-EAC0541F818C}" srcOrd="1" destOrd="0" presId="urn:microsoft.com/office/officeart/2005/8/layout/orgChart1"/>
    <dgm:cxn modelId="{68683E72-BADC-4FA1-BBA8-F02A66F34772}" type="presParOf" srcId="{770FC6D3-6BA1-48B5-8CC5-EAC0541F818C}" destId="{0E8C76E2-A777-49B6-BBA9-56971450BFC7}" srcOrd="0" destOrd="0" presId="urn:microsoft.com/office/officeart/2005/8/layout/orgChart1"/>
    <dgm:cxn modelId="{14B987CD-55D2-438C-8E12-BCD64793A075}" type="presParOf" srcId="{770FC6D3-6BA1-48B5-8CC5-EAC0541F818C}" destId="{CEA866EE-C035-47AD-B74C-B714E684F5DB}" srcOrd="1" destOrd="0" presId="urn:microsoft.com/office/officeart/2005/8/layout/orgChart1"/>
    <dgm:cxn modelId="{1246447D-2B3A-414C-B13E-A025BF44AD25}" type="presParOf" srcId="{CEA866EE-C035-47AD-B74C-B714E684F5DB}" destId="{AD3D674E-E043-4B13-91AF-ABAAB93207DD}" srcOrd="0" destOrd="0" presId="urn:microsoft.com/office/officeart/2005/8/layout/orgChart1"/>
    <dgm:cxn modelId="{3F6670F2-9B39-4AB2-B829-BC7258ED623F}" type="presParOf" srcId="{AD3D674E-E043-4B13-91AF-ABAAB93207DD}" destId="{53996D0E-821B-4E65-8597-8F831E325A07}" srcOrd="0" destOrd="0" presId="urn:microsoft.com/office/officeart/2005/8/layout/orgChart1"/>
    <dgm:cxn modelId="{C64C7F30-7EA0-4D8F-A6C8-D85055879202}" type="presParOf" srcId="{AD3D674E-E043-4B13-91AF-ABAAB93207DD}" destId="{F4293377-8366-4831-8F53-98A2B5C2891E}" srcOrd="1" destOrd="0" presId="urn:microsoft.com/office/officeart/2005/8/layout/orgChart1"/>
    <dgm:cxn modelId="{2936F0C0-444B-42D5-A93F-EB4EA6F89C9A}" type="presParOf" srcId="{CEA866EE-C035-47AD-B74C-B714E684F5DB}" destId="{A400EE0F-EFF0-48FC-B2C0-2524EA747F1E}" srcOrd="1" destOrd="0" presId="urn:microsoft.com/office/officeart/2005/8/layout/orgChart1"/>
    <dgm:cxn modelId="{62F491A7-9360-4D33-9C17-83DD0A5B64D9}" type="presParOf" srcId="{A400EE0F-EFF0-48FC-B2C0-2524EA747F1E}" destId="{666032BA-7163-4A86-8879-11741CEC9FCF}" srcOrd="0" destOrd="0" presId="urn:microsoft.com/office/officeart/2005/8/layout/orgChart1"/>
    <dgm:cxn modelId="{82CB729C-DD6E-42A2-A512-057269F7BAA4}" type="presParOf" srcId="{A400EE0F-EFF0-48FC-B2C0-2524EA747F1E}" destId="{CAD39C7C-8510-46A9-8C4B-39A65D8ABDAB}" srcOrd="1" destOrd="0" presId="urn:microsoft.com/office/officeart/2005/8/layout/orgChart1"/>
    <dgm:cxn modelId="{3D683268-FB50-410A-ABAD-23BC98705B7D}" type="presParOf" srcId="{CAD39C7C-8510-46A9-8C4B-39A65D8ABDAB}" destId="{72E03792-5740-43A4-A496-5DA9F08E6C03}" srcOrd="0" destOrd="0" presId="urn:microsoft.com/office/officeart/2005/8/layout/orgChart1"/>
    <dgm:cxn modelId="{4F3F7F94-CD6C-4540-BC2F-791B4F89ACE4}" type="presParOf" srcId="{72E03792-5740-43A4-A496-5DA9F08E6C03}" destId="{775BEEBC-8ABF-40C4-B438-2AC1F72E9ECA}" srcOrd="0" destOrd="0" presId="urn:microsoft.com/office/officeart/2005/8/layout/orgChart1"/>
    <dgm:cxn modelId="{204BB7FB-C4B6-45D7-9217-E0EBF2006A54}" type="presParOf" srcId="{72E03792-5740-43A4-A496-5DA9F08E6C03}" destId="{A446A82D-8C27-4F0D-BB38-D42306DA7A13}" srcOrd="1" destOrd="0" presId="urn:microsoft.com/office/officeart/2005/8/layout/orgChart1"/>
    <dgm:cxn modelId="{23071647-BD22-4339-B0B0-FD2EAF647DA9}" type="presParOf" srcId="{CAD39C7C-8510-46A9-8C4B-39A65D8ABDAB}" destId="{CC7F2F53-9915-43D8-8119-288E81F32C59}" srcOrd="1" destOrd="0" presId="urn:microsoft.com/office/officeart/2005/8/layout/orgChart1"/>
    <dgm:cxn modelId="{A55BF444-342A-4A49-91E4-0754B66A30C8}" type="presParOf" srcId="{CAD39C7C-8510-46A9-8C4B-39A65D8ABDAB}" destId="{949F7515-9565-4D6D-A7A0-BC3A859F3311}" srcOrd="2" destOrd="0" presId="urn:microsoft.com/office/officeart/2005/8/layout/orgChart1"/>
    <dgm:cxn modelId="{3DE8E964-231F-4803-8A2A-F7354EE9C68E}" type="presParOf" srcId="{CEA866EE-C035-47AD-B74C-B714E684F5DB}" destId="{21ADFF6F-4CE8-4C62-8582-F7228A8F8957}" srcOrd="2" destOrd="0" presId="urn:microsoft.com/office/officeart/2005/8/layout/orgChart1"/>
    <dgm:cxn modelId="{061D97B4-C011-4791-A67A-9E1BC3690B35}" type="presParOf" srcId="{E7EAF7CC-A445-429B-A129-02E1BF84CEDC}" destId="{B2F863B2-1F23-45F0-870D-4F487E0CDBD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6032BA-7163-4A86-8879-11741CEC9FCF}">
      <dsp:nvSpPr>
        <dsp:cNvPr id="0" name=""/>
        <dsp:cNvSpPr/>
      </dsp:nvSpPr>
      <dsp:spPr>
        <a:xfrm>
          <a:off x="1095375" y="1852386"/>
          <a:ext cx="91440" cy="321183"/>
        </a:xfrm>
        <a:custGeom>
          <a:avLst/>
          <a:gdLst/>
          <a:ahLst/>
          <a:cxnLst/>
          <a:rect l="0" t="0" r="0" b="0"/>
          <a:pathLst>
            <a:path>
              <a:moveTo>
                <a:pt x="45720" y="0"/>
              </a:moveTo>
              <a:lnTo>
                <a:pt x="45720" y="3211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8C76E2-A777-49B6-BBA9-56971450BFC7}">
      <dsp:nvSpPr>
        <dsp:cNvPr id="0" name=""/>
        <dsp:cNvSpPr/>
      </dsp:nvSpPr>
      <dsp:spPr>
        <a:xfrm>
          <a:off x="1095375" y="766479"/>
          <a:ext cx="91440" cy="321183"/>
        </a:xfrm>
        <a:custGeom>
          <a:avLst/>
          <a:gdLst/>
          <a:ahLst/>
          <a:cxnLst/>
          <a:rect l="0" t="0" r="0" b="0"/>
          <a:pathLst>
            <a:path>
              <a:moveTo>
                <a:pt x="45720" y="0"/>
              </a:moveTo>
              <a:lnTo>
                <a:pt x="45720" y="3211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7C6980-841C-40D7-ABFC-E0EF4F9863C8}">
      <dsp:nvSpPr>
        <dsp:cNvPr id="0" name=""/>
        <dsp:cNvSpPr/>
      </dsp:nvSpPr>
      <dsp:spPr>
        <a:xfrm>
          <a:off x="376371" y="1756"/>
          <a:ext cx="1529446" cy="7647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b="0" i="0" u="none" strike="noStrike" kern="1200" baseline="0" smtClean="0">
              <a:latin typeface="Arial" panose="020B0604020202020204" pitchFamily="34" charset="0"/>
            </a:rPr>
            <a:t>Associate Nurse Director</a:t>
          </a:r>
        </a:p>
        <a:p>
          <a:pPr marR="0" lvl="0" algn="ctr" defTabSz="488950" rtl="0">
            <a:lnSpc>
              <a:spcPct val="90000"/>
            </a:lnSpc>
            <a:spcBef>
              <a:spcPct val="0"/>
            </a:spcBef>
            <a:spcAft>
              <a:spcPct val="35000"/>
            </a:spcAft>
          </a:pPr>
          <a:endParaRPr lang="en-GB" sz="1100" b="0" i="0" u="none" strike="noStrike" kern="1200" baseline="0" smtClean="0">
            <a:latin typeface="Arial" panose="020B0604020202020204" pitchFamily="34" charset="0"/>
          </a:endParaRPr>
        </a:p>
        <a:p>
          <a:pPr marR="0" lvl="0" algn="ctr" defTabSz="488950" rtl="0">
            <a:lnSpc>
              <a:spcPct val="90000"/>
            </a:lnSpc>
            <a:spcBef>
              <a:spcPct val="0"/>
            </a:spcBef>
            <a:spcAft>
              <a:spcPct val="35000"/>
            </a:spcAft>
          </a:pPr>
          <a:r>
            <a:rPr lang="en-GB" sz="1100" b="0" i="0" u="none" strike="noStrike" kern="1200" baseline="0" smtClean="0">
              <a:latin typeface="Arial" panose="020B0604020202020204" pitchFamily="34" charset="0"/>
            </a:rPr>
            <a:t> (Corporate)</a:t>
          </a:r>
          <a:endParaRPr lang="en-GB" sz="1100" kern="1200" smtClean="0"/>
        </a:p>
      </dsp:txBody>
      <dsp:txXfrm>
        <a:off x="376371" y="1756"/>
        <a:ext cx="1529446" cy="764723"/>
      </dsp:txXfrm>
    </dsp:sp>
    <dsp:sp modelId="{53996D0E-821B-4E65-8597-8F831E325A07}">
      <dsp:nvSpPr>
        <dsp:cNvPr id="0" name=""/>
        <dsp:cNvSpPr/>
      </dsp:nvSpPr>
      <dsp:spPr>
        <a:xfrm>
          <a:off x="376371" y="1087663"/>
          <a:ext cx="1529446" cy="7647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b="0" i="0" u="none" strike="noStrike" kern="1200" baseline="0" smtClean="0">
              <a:latin typeface="Arial" panose="020B0604020202020204" pitchFamily="34" charset="0"/>
            </a:rPr>
            <a:t>Clinical Education Coordinator </a:t>
          </a:r>
          <a:endParaRPr lang="en-GB" sz="1100" kern="1200" smtClean="0"/>
        </a:p>
      </dsp:txBody>
      <dsp:txXfrm>
        <a:off x="376371" y="1087663"/>
        <a:ext cx="1529446" cy="764723"/>
      </dsp:txXfrm>
    </dsp:sp>
    <dsp:sp modelId="{775BEEBC-8ABF-40C4-B438-2AC1F72E9ECA}">
      <dsp:nvSpPr>
        <dsp:cNvPr id="0" name=""/>
        <dsp:cNvSpPr/>
      </dsp:nvSpPr>
      <dsp:spPr>
        <a:xfrm>
          <a:off x="376371" y="2173570"/>
          <a:ext cx="1529446" cy="7647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b="0" i="0" u="none" strike="noStrike" kern="1200" baseline="0" smtClean="0">
              <a:latin typeface="Arial" panose="020B0604020202020204" pitchFamily="34" charset="0"/>
            </a:rPr>
            <a:t>Clinical Education Administrator (this post)</a:t>
          </a:r>
          <a:endParaRPr lang="en-GB" sz="1100" kern="1200" smtClean="0"/>
        </a:p>
      </dsp:txBody>
      <dsp:txXfrm>
        <a:off x="376371" y="2173570"/>
        <a:ext cx="1529446" cy="7647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2282</Words>
  <Characters>13711</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15962</CharactersWithSpaces>
  <SharedDoc>false</SharedDoc>
  <HLinks>
    <vt:vector size="18" baseType="variant">
      <vt:variant>
        <vt:i4>2162800</vt:i4>
      </vt:variant>
      <vt:variant>
        <vt:i4>6</vt:i4>
      </vt:variant>
      <vt:variant>
        <vt:i4>0</vt:i4>
      </vt:variant>
      <vt:variant>
        <vt:i4>5</vt:i4>
      </vt:variant>
      <vt:variant>
        <vt:lpwstr>http://www.nhsstaffbenefits.co.uk/</vt:lpwstr>
      </vt:variant>
      <vt:variant>
        <vt:lpwstr/>
      </vt:variant>
      <vt:variant>
        <vt:i4>2883621</vt:i4>
      </vt:variant>
      <vt:variant>
        <vt:i4>3</vt:i4>
      </vt:variant>
      <vt:variant>
        <vt:i4>0</vt:i4>
      </vt:variant>
      <vt:variant>
        <vt:i4>5</vt:i4>
      </vt:variant>
      <vt:variant>
        <vt:lpwstr>http://www.sppa.gov.uk/</vt:lpwstr>
      </vt:variant>
      <vt:variant>
        <vt:lpwstr/>
      </vt:variant>
      <vt:variant>
        <vt:i4>3211377</vt:i4>
      </vt:variant>
      <vt:variant>
        <vt:i4>0</vt:i4>
      </vt:variant>
      <vt:variant>
        <vt:i4>0</vt:i4>
      </vt:variant>
      <vt:variant>
        <vt:i4>5</vt:i4>
      </vt:variant>
      <vt:variant>
        <vt:lpwstr>http://www.nhsgoldenjubilee.co.uk/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subject/>
  <dc:creator>bironside</dc:creator>
  <cp:keywords/>
  <dc:description/>
  <cp:lastModifiedBy>Amanda Tolland (NHS GOLDEN JUBILEE)</cp:lastModifiedBy>
  <cp:revision>3</cp:revision>
  <cp:lastPrinted>2023-01-17T11:02:00Z</cp:lastPrinted>
  <dcterms:created xsi:type="dcterms:W3CDTF">2023-10-17T10:16:00Z</dcterms:created>
  <dcterms:modified xsi:type="dcterms:W3CDTF">2023-10-17T10:18:00Z</dcterms:modified>
</cp:coreProperties>
</file>