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AFDD" w14:textId="073254D9" w:rsidR="00A45454" w:rsidRDefault="00B201C6">
      <w:pPr>
        <w:rPr>
          <w:noProof/>
          <w:lang w:eastAsia="en-GB"/>
        </w:rPr>
        <w:sectPr w:rsidR="00A45454" w:rsidSect="009F25D9">
          <w:headerReference w:type="default" r:id="rId7"/>
          <w:footerReference w:type="default" r:id="rId8"/>
          <w:pgSz w:w="11906" w:h="16838"/>
          <w:pgMar w:top="1440" w:right="1440" w:bottom="1440" w:left="1440" w:header="708" w:footer="708" w:gutter="0"/>
          <w:cols w:space="708"/>
          <w:docGrid w:linePitch="360"/>
        </w:sectPr>
      </w:pPr>
      <w:r>
        <w:rPr>
          <w:noProof/>
          <w:lang w:eastAsia="en-GB"/>
        </w:rPr>
        <mc:AlternateContent>
          <mc:Choice Requires="wps">
            <w:drawing>
              <wp:anchor distT="0" distB="0" distL="114300" distR="114300" simplePos="0" relativeHeight="251657216" behindDoc="0" locked="0" layoutInCell="1" allowOverlap="1" wp14:anchorId="374B24F9" wp14:editId="591EA1CF">
                <wp:simplePos x="0" y="0"/>
                <wp:positionH relativeFrom="margin">
                  <wp:posOffset>-79375</wp:posOffset>
                </wp:positionH>
                <wp:positionV relativeFrom="margin">
                  <wp:posOffset>1180465</wp:posOffset>
                </wp:positionV>
                <wp:extent cx="6089015" cy="103124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015" cy="1031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B8BE87" w14:textId="77777777" w:rsidR="00C43A7E" w:rsidRPr="00BD0AB3" w:rsidRDefault="00C43A7E" w:rsidP="00056DCE">
                            <w:pPr>
                              <w:rPr>
                                <w:rFonts w:ascii="Arial" w:hAnsi="Arial" w:cs="Arial"/>
                                <w:b/>
                                <w:color w:val="FFFFFF"/>
                                <w:lang w:val="en-US"/>
                              </w:rPr>
                            </w:pPr>
                            <w:r w:rsidRPr="00BD0AB3">
                              <w:rPr>
                                <w:rFonts w:ascii="Arial" w:hAnsi="Arial" w:cs="Arial"/>
                                <w:b/>
                                <w:color w:val="FFFFFF"/>
                                <w:lang w:val="en-US"/>
                              </w:rPr>
                              <w:t>JOB TITLE: XXXXX</w:t>
                            </w:r>
                          </w:p>
                          <w:p w14:paraId="14721591" w14:textId="77777777" w:rsidR="00C43A7E" w:rsidRPr="00BD0AB3" w:rsidRDefault="00C43A7E" w:rsidP="00056DCE">
                            <w:pPr>
                              <w:rPr>
                                <w:rFonts w:ascii="Arial" w:hAnsi="Arial" w:cs="Arial"/>
                                <w:b/>
                                <w:color w:val="FFFFFF"/>
                                <w:lang w:val="en-US"/>
                              </w:rPr>
                            </w:pPr>
                          </w:p>
                          <w:p w14:paraId="77B20AF4" w14:textId="428857D0" w:rsidR="00C43A7E" w:rsidRPr="00BD0AB3" w:rsidRDefault="00C43A7E" w:rsidP="00E719AB">
                            <w:pPr>
                              <w:rPr>
                                <w:rFonts w:ascii="Arial" w:hAnsi="Arial" w:cs="Arial"/>
                                <w:b/>
                                <w:color w:val="FFFFFF"/>
                              </w:rPr>
                            </w:pPr>
                            <w:r w:rsidRPr="00BD0AB3">
                              <w:rPr>
                                <w:rFonts w:ascii="Arial" w:hAnsi="Arial" w:cs="Arial"/>
                                <w:b/>
                                <w:color w:val="FFFFFF"/>
                              </w:rPr>
                              <w:t xml:space="preserve">JOB REFERENCE: </w:t>
                            </w:r>
                            <w:r w:rsidR="0014121D">
                              <w:rPr>
                                <w:rFonts w:ascii="Arial" w:hAnsi="Arial" w:cs="Arial"/>
                                <w:b/>
                                <w:color w:val="FFFFFF"/>
                              </w:rPr>
                              <w:t>T</w:t>
                            </w:r>
                            <w:r w:rsidRPr="00BD0AB3">
                              <w:rPr>
                                <w:rFonts w:ascii="Arial" w:hAnsi="Arial" w:cs="Arial"/>
                                <w:b/>
                                <w:color w:val="FFFFFF"/>
                              </w:rPr>
                              <w:t>GXXXX</w:t>
                            </w:r>
                            <w:r w:rsidRPr="00BD0AB3">
                              <w:rPr>
                                <w:rFonts w:ascii="Arial" w:hAnsi="Arial" w:cs="Arial"/>
                                <w:b/>
                                <w:color w:val="FFFFFF"/>
                              </w:rPr>
                              <w:tab/>
                            </w:r>
                            <w:r w:rsidRPr="00BD0AB3">
                              <w:rPr>
                                <w:rFonts w:ascii="Arial" w:hAnsi="Arial" w:cs="Arial"/>
                                <w:b/>
                                <w:color w:val="FFFFFF"/>
                              </w:rPr>
                              <w:tab/>
                              <w:t>JOBTRAIN REFERENCE: XXXXX</w:t>
                            </w:r>
                          </w:p>
                          <w:p w14:paraId="045B2416" w14:textId="77777777" w:rsidR="00C43A7E" w:rsidRPr="00BD0AB3" w:rsidRDefault="00C43A7E" w:rsidP="00E719AB">
                            <w:pPr>
                              <w:rPr>
                                <w:rFonts w:ascii="Arial" w:hAnsi="Arial" w:cs="Arial"/>
                                <w:b/>
                                <w:color w:val="FFFFFF"/>
                              </w:rPr>
                            </w:pPr>
                          </w:p>
                          <w:p w14:paraId="378413C5" w14:textId="77777777" w:rsidR="00C43A7E" w:rsidRPr="00BD0AB3" w:rsidRDefault="00C43A7E" w:rsidP="00E719AB">
                            <w:pPr>
                              <w:rPr>
                                <w:rFonts w:ascii="Arial" w:hAnsi="Arial" w:cs="Arial"/>
                                <w:b/>
                                <w:color w:val="FFFFFF"/>
                              </w:rPr>
                            </w:pPr>
                            <w:r w:rsidRPr="00BD0AB3">
                              <w:rPr>
                                <w:rFonts w:ascii="Arial" w:hAnsi="Arial" w:cs="Arial"/>
                                <w:b/>
                                <w:color w:val="FFFFFF"/>
                              </w:rPr>
                              <w:t>CLOSING DATE:  XXXXX</w:t>
                            </w:r>
                            <w:r w:rsidRPr="00BD0AB3">
                              <w:rPr>
                                <w:rFonts w:ascii="Arial" w:hAnsi="Arial" w:cs="Arial"/>
                                <w:b/>
                                <w:color w:val="FFFFFF"/>
                              </w:rPr>
                              <w:tab/>
                            </w:r>
                            <w:r w:rsidRPr="00BD0AB3">
                              <w:rPr>
                                <w:rFonts w:ascii="Arial" w:hAnsi="Arial" w:cs="Arial"/>
                                <w:b/>
                                <w:color w:val="FFFFFF"/>
                              </w:rPr>
                              <w:tab/>
                            </w:r>
                            <w:r w:rsidRPr="00BD0AB3">
                              <w:rPr>
                                <w:rFonts w:ascii="Arial" w:hAnsi="Arial" w:cs="Arial"/>
                                <w:b/>
                                <w:color w:val="FFFFFF"/>
                              </w:rPr>
                              <w:tab/>
                              <w:t>INTERVIEW DATE: XXXXX (IF KNOWN)</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4B24F9" id="_x0000_t202" coordsize="21600,21600" o:spt="202" path="m,l,21600r21600,l21600,xe">
                <v:stroke joinstyle="miter"/>
                <v:path gradientshapeok="t" o:connecttype="rect"/>
              </v:shapetype>
              <v:shape id="Text Box 2" o:spid="_x0000_s1026" type="#_x0000_t202" style="position:absolute;margin-left:-6.25pt;margin-top:92.95pt;width:479.45pt;height:8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" filled="f" stroked="f" strokeweight=".5pt">
                <v:textbox>
                  <w:txbxContent>
                    <w:p w14:paraId="52B8BE87" w14:textId="77777777" w:rsidR="00C43A7E" w:rsidRPr="00BD0AB3" w:rsidRDefault="00C43A7E" w:rsidP="00056DCE">
                      <w:pPr>
                        <w:rPr>
                          <w:rFonts w:ascii="Arial" w:hAnsi="Arial" w:cs="Arial"/>
                          <w:b/>
                          <w:color w:val="FFFFFF"/>
                          <w:lang w:val="en-US"/>
                        </w:rPr>
                      </w:pPr>
                      <w:r w:rsidRPr="00BD0AB3">
                        <w:rPr>
                          <w:rFonts w:ascii="Arial" w:hAnsi="Arial" w:cs="Arial"/>
                          <w:b/>
                          <w:color w:val="FFFFFF"/>
                          <w:lang w:val="en-US"/>
                        </w:rPr>
                        <w:t>JOB TITLE: XXXXX</w:t>
                      </w:r>
                    </w:p>
                    <w:p w14:paraId="14721591" w14:textId="77777777" w:rsidR="00C43A7E" w:rsidRPr="00BD0AB3" w:rsidRDefault="00C43A7E" w:rsidP="00056DCE">
                      <w:pPr>
                        <w:rPr>
                          <w:rFonts w:ascii="Arial" w:hAnsi="Arial" w:cs="Arial"/>
                          <w:b/>
                          <w:color w:val="FFFFFF"/>
                          <w:lang w:val="en-US"/>
                        </w:rPr>
                      </w:pPr>
                    </w:p>
                    <w:p w14:paraId="77B20AF4" w14:textId="428857D0" w:rsidR="00C43A7E" w:rsidRPr="00BD0AB3" w:rsidRDefault="00C43A7E" w:rsidP="00E719AB">
                      <w:pPr>
                        <w:rPr>
                          <w:rFonts w:ascii="Arial" w:hAnsi="Arial" w:cs="Arial"/>
                          <w:b/>
                          <w:color w:val="FFFFFF"/>
                        </w:rPr>
                      </w:pPr>
                      <w:r w:rsidRPr="00BD0AB3">
                        <w:rPr>
                          <w:rFonts w:ascii="Arial" w:hAnsi="Arial" w:cs="Arial"/>
                          <w:b/>
                          <w:color w:val="FFFFFF"/>
                        </w:rPr>
                        <w:t xml:space="preserve">JOB REFERENCE: </w:t>
                      </w:r>
                      <w:r w:rsidR="0014121D">
                        <w:rPr>
                          <w:rFonts w:ascii="Arial" w:hAnsi="Arial" w:cs="Arial"/>
                          <w:b/>
                          <w:color w:val="FFFFFF"/>
                        </w:rPr>
                        <w:t>T</w:t>
                      </w:r>
                      <w:r w:rsidRPr="00BD0AB3">
                        <w:rPr>
                          <w:rFonts w:ascii="Arial" w:hAnsi="Arial" w:cs="Arial"/>
                          <w:b/>
                          <w:color w:val="FFFFFF"/>
                        </w:rPr>
                        <w:t>GXXXX</w:t>
                      </w:r>
                      <w:r w:rsidRPr="00BD0AB3">
                        <w:rPr>
                          <w:rFonts w:ascii="Arial" w:hAnsi="Arial" w:cs="Arial"/>
                          <w:b/>
                          <w:color w:val="FFFFFF"/>
                        </w:rPr>
                        <w:tab/>
                      </w:r>
                      <w:r w:rsidRPr="00BD0AB3">
                        <w:rPr>
                          <w:rFonts w:ascii="Arial" w:hAnsi="Arial" w:cs="Arial"/>
                          <w:b/>
                          <w:color w:val="FFFFFF"/>
                        </w:rPr>
                        <w:tab/>
                        <w:t>JOBTRAIN REFERENCE: XXXXX</w:t>
                      </w:r>
                    </w:p>
                    <w:p w14:paraId="045B2416" w14:textId="77777777" w:rsidR="00C43A7E" w:rsidRPr="00BD0AB3" w:rsidRDefault="00C43A7E" w:rsidP="00E719AB">
                      <w:pPr>
                        <w:rPr>
                          <w:rFonts w:ascii="Arial" w:hAnsi="Arial" w:cs="Arial"/>
                          <w:b/>
                          <w:color w:val="FFFFFF"/>
                        </w:rPr>
                      </w:pPr>
                    </w:p>
                    <w:p w14:paraId="378413C5" w14:textId="77777777" w:rsidR="00C43A7E" w:rsidRPr="00BD0AB3" w:rsidRDefault="00C43A7E" w:rsidP="00E719AB">
                      <w:pPr>
                        <w:rPr>
                          <w:rFonts w:ascii="Arial" w:hAnsi="Arial" w:cs="Arial"/>
                          <w:b/>
                          <w:color w:val="FFFFFF"/>
                        </w:rPr>
                      </w:pPr>
                      <w:r w:rsidRPr="00BD0AB3">
                        <w:rPr>
                          <w:rFonts w:ascii="Arial" w:hAnsi="Arial" w:cs="Arial"/>
                          <w:b/>
                          <w:color w:val="FFFFFF"/>
                        </w:rPr>
                        <w:t>CLOSING DATE:  XXXXX</w:t>
                      </w:r>
                      <w:r w:rsidRPr="00BD0AB3">
                        <w:rPr>
                          <w:rFonts w:ascii="Arial" w:hAnsi="Arial" w:cs="Arial"/>
                          <w:b/>
                          <w:color w:val="FFFFFF"/>
                        </w:rPr>
                        <w:tab/>
                      </w:r>
                      <w:r w:rsidRPr="00BD0AB3">
                        <w:rPr>
                          <w:rFonts w:ascii="Arial" w:hAnsi="Arial" w:cs="Arial"/>
                          <w:b/>
                          <w:color w:val="FFFFFF"/>
                        </w:rPr>
                        <w:tab/>
                      </w:r>
                      <w:r w:rsidRPr="00BD0AB3">
                        <w:rPr>
                          <w:rFonts w:ascii="Arial" w:hAnsi="Arial" w:cs="Arial"/>
                          <w:b/>
                          <w:color w:val="FFFFFF"/>
                        </w:rPr>
                        <w:tab/>
                        <w:t>INTERVIEW DATE: XXXXX (IF KNOWN)</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v:textbox>
                <w10:wrap type="square" anchorx="margin" anchory="margin"/>
              </v:shape>
            </w:pict>
          </mc:Fallback>
        </mc:AlternateContent>
      </w:r>
      <w:r>
        <w:rPr>
          <w:noProof/>
          <w:lang w:eastAsia="en-GB"/>
        </w:rPr>
        <w:drawing>
          <wp:anchor distT="0" distB="0" distL="114300" distR="114300" simplePos="0" relativeHeight="251658240" behindDoc="1" locked="0" layoutInCell="1" allowOverlap="1" wp14:anchorId="58D623B2" wp14:editId="45EAB3F0">
            <wp:simplePos x="0" y="0"/>
            <wp:positionH relativeFrom="column">
              <wp:posOffset>-914400</wp:posOffset>
            </wp:positionH>
            <wp:positionV relativeFrom="paragraph">
              <wp:posOffset>-941705</wp:posOffset>
            </wp:positionV>
            <wp:extent cx="7601585" cy="893635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1585" cy="8936355"/>
                    </a:xfrm>
                    <a:prstGeom prst="rect">
                      <a:avLst/>
                    </a:prstGeom>
                    <a:noFill/>
                  </pic:spPr>
                </pic:pic>
              </a:graphicData>
            </a:graphic>
            <wp14:sizeRelH relativeFrom="page">
              <wp14:pctWidth>0</wp14:pctWidth>
            </wp14:sizeRelH>
            <wp14:sizeRelV relativeFrom="page">
              <wp14:pctHeight>0</wp14:pctHeight>
            </wp14:sizeRelV>
          </wp:anchor>
        </w:drawing>
      </w:r>
    </w:p>
    <w:p w14:paraId="30F58F06" w14:textId="77777777" w:rsidR="00A45454" w:rsidRDefault="00A45454">
      <w:pPr>
        <w:rPr>
          <w:noProof/>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45454" w:rsidRPr="008F7DB3" w14:paraId="6182EB50" w14:textId="77777777" w:rsidTr="00B43134">
        <w:trPr>
          <w:trHeight w:val="558"/>
        </w:trPr>
        <w:tc>
          <w:tcPr>
            <w:tcW w:w="9000" w:type="dxa"/>
            <w:shd w:val="clear" w:color="auto" w:fill="00B0F0"/>
            <w:vAlign w:val="center"/>
          </w:tcPr>
          <w:p w14:paraId="577C9592" w14:textId="77777777" w:rsidR="00A45454" w:rsidRPr="008F7DB3" w:rsidRDefault="00A45454" w:rsidP="00871295">
            <w:pPr>
              <w:rPr>
                <w:rFonts w:ascii="Arial" w:hAnsi="Arial" w:cs="Arial"/>
                <w:b/>
                <w:noProof/>
                <w:lang w:eastAsia="en-GB"/>
              </w:rPr>
            </w:pPr>
            <w:r w:rsidRPr="008F7DB3">
              <w:rPr>
                <w:rFonts w:ascii="Arial" w:hAnsi="Arial" w:cs="Arial"/>
                <w:b/>
                <w:noProof/>
                <w:lang w:eastAsia="en-GB"/>
              </w:rPr>
              <w:t>Contents</w:t>
            </w:r>
          </w:p>
        </w:tc>
      </w:tr>
    </w:tbl>
    <w:p w14:paraId="768A3DC4" w14:textId="77777777" w:rsidR="00A45454" w:rsidRDefault="00A45454">
      <w:pPr>
        <w:rPr>
          <w:rFonts w:ascii="Arial" w:hAnsi="Arial" w:cs="Arial"/>
        </w:rPr>
      </w:pPr>
    </w:p>
    <w:p w14:paraId="30708303" w14:textId="77777777" w:rsidR="00A45454" w:rsidRPr="00871295" w:rsidRDefault="00A4545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4"/>
        <w:gridCol w:w="7654"/>
      </w:tblGrid>
      <w:tr w:rsidR="002E4558" w:rsidRPr="008F7DB3" w14:paraId="017900ED" w14:textId="77777777" w:rsidTr="002E4558">
        <w:trPr>
          <w:trHeight w:val="576"/>
        </w:trPr>
        <w:tc>
          <w:tcPr>
            <w:tcW w:w="1260" w:type="dxa"/>
            <w:tcBorders>
              <w:right w:val="nil"/>
            </w:tcBorders>
            <w:vAlign w:val="center"/>
          </w:tcPr>
          <w:p w14:paraId="675ED8D6" w14:textId="77777777" w:rsidR="002E4558" w:rsidRPr="008F7DB3" w:rsidRDefault="002E4558" w:rsidP="00871295">
            <w:pPr>
              <w:rPr>
                <w:rFonts w:ascii="Arial" w:hAnsi="Arial" w:cs="Arial"/>
                <w:b/>
              </w:rPr>
            </w:pPr>
            <w:r w:rsidRPr="008F7DB3">
              <w:rPr>
                <w:rFonts w:ascii="Arial" w:hAnsi="Arial" w:cs="Arial"/>
                <w:b/>
              </w:rPr>
              <w:t>Section</w:t>
            </w:r>
          </w:p>
        </w:tc>
        <w:tc>
          <w:tcPr>
            <w:tcW w:w="7812" w:type="dxa"/>
            <w:tcBorders>
              <w:left w:val="nil"/>
            </w:tcBorders>
            <w:vAlign w:val="center"/>
          </w:tcPr>
          <w:p w14:paraId="3CB18646" w14:textId="77777777" w:rsidR="002E4558" w:rsidRPr="008F7DB3" w:rsidRDefault="002E4558" w:rsidP="00871295">
            <w:pPr>
              <w:rPr>
                <w:rFonts w:ascii="Arial" w:hAnsi="Arial" w:cs="Arial"/>
                <w:b/>
              </w:rPr>
            </w:pPr>
          </w:p>
        </w:tc>
      </w:tr>
      <w:tr w:rsidR="002E4558" w:rsidRPr="008F7DB3" w14:paraId="3E3D1DB0" w14:textId="77777777" w:rsidTr="002E4558">
        <w:trPr>
          <w:trHeight w:val="576"/>
        </w:trPr>
        <w:tc>
          <w:tcPr>
            <w:tcW w:w="1260" w:type="dxa"/>
            <w:tcBorders>
              <w:right w:val="nil"/>
            </w:tcBorders>
            <w:vAlign w:val="center"/>
          </w:tcPr>
          <w:p w14:paraId="1A25413E" w14:textId="77777777" w:rsidR="002E4558" w:rsidRPr="008F7DB3" w:rsidRDefault="002E4558" w:rsidP="00871295">
            <w:pPr>
              <w:rPr>
                <w:rFonts w:ascii="Arial" w:hAnsi="Arial" w:cs="Arial"/>
              </w:rPr>
            </w:pPr>
            <w:r w:rsidRPr="008F7DB3">
              <w:rPr>
                <w:rFonts w:ascii="Arial" w:hAnsi="Arial" w:cs="Arial"/>
              </w:rPr>
              <w:t>Section 1:</w:t>
            </w:r>
          </w:p>
        </w:tc>
        <w:tc>
          <w:tcPr>
            <w:tcW w:w="7812" w:type="dxa"/>
            <w:tcBorders>
              <w:left w:val="nil"/>
            </w:tcBorders>
            <w:vAlign w:val="center"/>
          </w:tcPr>
          <w:p w14:paraId="2244A365" w14:textId="77777777" w:rsidR="002E4558" w:rsidRPr="008F7DB3" w:rsidRDefault="002E4558" w:rsidP="00871295">
            <w:pPr>
              <w:rPr>
                <w:rFonts w:ascii="Arial" w:hAnsi="Arial" w:cs="Arial"/>
              </w:rPr>
            </w:pPr>
            <w:r w:rsidRPr="008F7DB3">
              <w:rPr>
                <w:rFonts w:ascii="Arial" w:hAnsi="Arial" w:cs="Arial"/>
              </w:rPr>
              <w:t>Person Specification</w:t>
            </w:r>
          </w:p>
        </w:tc>
      </w:tr>
      <w:tr w:rsidR="002E4558" w:rsidRPr="008F7DB3" w14:paraId="35559A16" w14:textId="77777777" w:rsidTr="002E4558">
        <w:trPr>
          <w:trHeight w:val="576"/>
        </w:trPr>
        <w:tc>
          <w:tcPr>
            <w:tcW w:w="1260" w:type="dxa"/>
            <w:tcBorders>
              <w:right w:val="nil"/>
            </w:tcBorders>
            <w:vAlign w:val="center"/>
          </w:tcPr>
          <w:p w14:paraId="49A8CFC7" w14:textId="77777777" w:rsidR="002E4558" w:rsidRPr="008F7DB3" w:rsidRDefault="002E4558" w:rsidP="00871295">
            <w:pPr>
              <w:rPr>
                <w:rFonts w:ascii="Arial" w:hAnsi="Arial" w:cs="Arial"/>
              </w:rPr>
            </w:pPr>
            <w:r w:rsidRPr="008F7DB3">
              <w:rPr>
                <w:rFonts w:ascii="Arial" w:hAnsi="Arial" w:cs="Arial"/>
              </w:rPr>
              <w:t>Section 2:</w:t>
            </w:r>
          </w:p>
        </w:tc>
        <w:tc>
          <w:tcPr>
            <w:tcW w:w="7812" w:type="dxa"/>
            <w:tcBorders>
              <w:left w:val="nil"/>
            </w:tcBorders>
            <w:vAlign w:val="center"/>
          </w:tcPr>
          <w:p w14:paraId="6C37D790" w14:textId="77777777" w:rsidR="002E4558" w:rsidRPr="008F7DB3" w:rsidRDefault="002E4558" w:rsidP="00871295">
            <w:pPr>
              <w:rPr>
                <w:rFonts w:ascii="Arial" w:hAnsi="Arial" w:cs="Arial"/>
              </w:rPr>
            </w:pPr>
            <w:r w:rsidRPr="008F7DB3">
              <w:rPr>
                <w:rFonts w:ascii="Arial" w:hAnsi="Arial" w:cs="Arial"/>
              </w:rPr>
              <w:t>Introduction to Appointment</w:t>
            </w:r>
          </w:p>
        </w:tc>
      </w:tr>
      <w:tr w:rsidR="002E4558" w:rsidRPr="008F7DB3" w14:paraId="6AC99913" w14:textId="77777777" w:rsidTr="002E4558">
        <w:trPr>
          <w:trHeight w:val="576"/>
        </w:trPr>
        <w:tc>
          <w:tcPr>
            <w:tcW w:w="1260" w:type="dxa"/>
            <w:tcBorders>
              <w:right w:val="nil"/>
            </w:tcBorders>
            <w:vAlign w:val="center"/>
          </w:tcPr>
          <w:p w14:paraId="300511B0" w14:textId="77777777" w:rsidR="002E4558" w:rsidRPr="008F7DB3" w:rsidRDefault="002E4558" w:rsidP="00871295">
            <w:pPr>
              <w:rPr>
                <w:rFonts w:ascii="Arial" w:hAnsi="Arial" w:cs="Arial"/>
              </w:rPr>
            </w:pPr>
            <w:r w:rsidRPr="008F7DB3">
              <w:rPr>
                <w:rFonts w:ascii="Arial" w:hAnsi="Arial" w:cs="Arial"/>
              </w:rPr>
              <w:t>Section 3:</w:t>
            </w:r>
          </w:p>
        </w:tc>
        <w:tc>
          <w:tcPr>
            <w:tcW w:w="7812" w:type="dxa"/>
            <w:tcBorders>
              <w:left w:val="nil"/>
            </w:tcBorders>
            <w:vAlign w:val="center"/>
          </w:tcPr>
          <w:p w14:paraId="4D8462A8" w14:textId="77777777" w:rsidR="002E4558" w:rsidRPr="008F7DB3" w:rsidRDefault="002E4558" w:rsidP="00871295">
            <w:pPr>
              <w:rPr>
                <w:rFonts w:ascii="Arial" w:hAnsi="Arial" w:cs="Arial"/>
              </w:rPr>
            </w:pPr>
            <w:r w:rsidRPr="008F7DB3">
              <w:rPr>
                <w:rFonts w:ascii="Arial" w:hAnsi="Arial" w:cs="Arial"/>
              </w:rPr>
              <w:t>Departmental and Directorate Information</w:t>
            </w:r>
          </w:p>
        </w:tc>
      </w:tr>
      <w:tr w:rsidR="002E4558" w:rsidRPr="008F7DB3" w14:paraId="269DC29C" w14:textId="77777777" w:rsidTr="002E4558">
        <w:trPr>
          <w:trHeight w:val="576"/>
        </w:trPr>
        <w:tc>
          <w:tcPr>
            <w:tcW w:w="1260" w:type="dxa"/>
            <w:tcBorders>
              <w:right w:val="nil"/>
            </w:tcBorders>
            <w:vAlign w:val="center"/>
          </w:tcPr>
          <w:p w14:paraId="53026A22" w14:textId="77777777" w:rsidR="002E4558" w:rsidRPr="008F7DB3" w:rsidRDefault="002E4558" w:rsidP="00871295">
            <w:pPr>
              <w:rPr>
                <w:rFonts w:ascii="Arial" w:hAnsi="Arial" w:cs="Arial"/>
              </w:rPr>
            </w:pPr>
            <w:r w:rsidRPr="008F7DB3">
              <w:rPr>
                <w:rFonts w:ascii="Arial" w:hAnsi="Arial" w:cs="Arial"/>
              </w:rPr>
              <w:t>Section 4:</w:t>
            </w:r>
          </w:p>
        </w:tc>
        <w:tc>
          <w:tcPr>
            <w:tcW w:w="7812" w:type="dxa"/>
            <w:tcBorders>
              <w:left w:val="nil"/>
            </w:tcBorders>
            <w:vAlign w:val="center"/>
          </w:tcPr>
          <w:p w14:paraId="1EAE7A7D" w14:textId="77777777" w:rsidR="002E4558" w:rsidRPr="008F7DB3" w:rsidRDefault="002E4558" w:rsidP="00871295">
            <w:pPr>
              <w:rPr>
                <w:rFonts w:ascii="Arial" w:hAnsi="Arial" w:cs="Arial"/>
              </w:rPr>
            </w:pPr>
            <w:r w:rsidRPr="008F7DB3">
              <w:rPr>
                <w:rFonts w:ascii="Arial" w:hAnsi="Arial" w:cs="Arial"/>
              </w:rPr>
              <w:t>Main Duties and Responsibilities</w:t>
            </w:r>
          </w:p>
        </w:tc>
      </w:tr>
      <w:tr w:rsidR="002E4558" w:rsidRPr="008F7DB3" w14:paraId="40E78CB3" w14:textId="77777777" w:rsidTr="002E4558">
        <w:trPr>
          <w:trHeight w:val="576"/>
        </w:trPr>
        <w:tc>
          <w:tcPr>
            <w:tcW w:w="1260" w:type="dxa"/>
            <w:tcBorders>
              <w:right w:val="nil"/>
            </w:tcBorders>
            <w:vAlign w:val="center"/>
          </w:tcPr>
          <w:p w14:paraId="0D3FB32A" w14:textId="77777777" w:rsidR="002E4558" w:rsidRPr="008F7DB3" w:rsidRDefault="002E4558" w:rsidP="00871295">
            <w:pPr>
              <w:rPr>
                <w:rFonts w:ascii="Arial" w:hAnsi="Arial" w:cs="Arial"/>
              </w:rPr>
            </w:pPr>
            <w:r w:rsidRPr="008F7DB3">
              <w:rPr>
                <w:rFonts w:ascii="Arial" w:hAnsi="Arial" w:cs="Arial"/>
              </w:rPr>
              <w:t>Section 5:</w:t>
            </w:r>
          </w:p>
        </w:tc>
        <w:tc>
          <w:tcPr>
            <w:tcW w:w="7812" w:type="dxa"/>
            <w:tcBorders>
              <w:left w:val="nil"/>
            </w:tcBorders>
            <w:vAlign w:val="center"/>
          </w:tcPr>
          <w:p w14:paraId="5FC91997" w14:textId="77777777" w:rsidR="002E4558" w:rsidRPr="008F7DB3" w:rsidRDefault="002E4558" w:rsidP="00871295">
            <w:pPr>
              <w:rPr>
                <w:rFonts w:ascii="Arial" w:hAnsi="Arial" w:cs="Arial"/>
              </w:rPr>
            </w:pPr>
            <w:r w:rsidRPr="008F7DB3">
              <w:rPr>
                <w:rFonts w:ascii="Arial" w:hAnsi="Arial" w:cs="Arial"/>
              </w:rPr>
              <w:t>Contact Information</w:t>
            </w:r>
          </w:p>
        </w:tc>
      </w:tr>
      <w:tr w:rsidR="002E4558" w:rsidRPr="008F7DB3" w14:paraId="46BF91F7" w14:textId="77777777" w:rsidTr="002E4558">
        <w:trPr>
          <w:trHeight w:val="576"/>
        </w:trPr>
        <w:tc>
          <w:tcPr>
            <w:tcW w:w="1260" w:type="dxa"/>
            <w:tcBorders>
              <w:right w:val="nil"/>
            </w:tcBorders>
            <w:vAlign w:val="center"/>
          </w:tcPr>
          <w:p w14:paraId="0E0D7683" w14:textId="77777777" w:rsidR="002E4558" w:rsidRPr="008F7DB3" w:rsidRDefault="002E4558" w:rsidP="00871295">
            <w:pPr>
              <w:rPr>
                <w:rFonts w:ascii="Arial" w:hAnsi="Arial" w:cs="Arial"/>
              </w:rPr>
            </w:pPr>
            <w:r w:rsidRPr="008F7DB3">
              <w:rPr>
                <w:rFonts w:ascii="Arial" w:hAnsi="Arial" w:cs="Arial"/>
              </w:rPr>
              <w:t>Section 6:</w:t>
            </w:r>
          </w:p>
        </w:tc>
        <w:tc>
          <w:tcPr>
            <w:tcW w:w="7812" w:type="dxa"/>
            <w:tcBorders>
              <w:left w:val="nil"/>
            </w:tcBorders>
            <w:vAlign w:val="center"/>
          </w:tcPr>
          <w:p w14:paraId="35883E02" w14:textId="77777777" w:rsidR="002E4558" w:rsidRPr="008F7DB3" w:rsidRDefault="002E4558" w:rsidP="00FE0098">
            <w:pPr>
              <w:rPr>
                <w:rFonts w:ascii="Arial" w:hAnsi="Arial" w:cs="Arial"/>
              </w:rPr>
            </w:pPr>
            <w:r w:rsidRPr="008F7DB3">
              <w:rPr>
                <w:rFonts w:ascii="Arial" w:hAnsi="Arial" w:cs="Arial"/>
              </w:rPr>
              <w:t>Working for NHS Lothian</w:t>
            </w:r>
          </w:p>
        </w:tc>
      </w:tr>
      <w:tr w:rsidR="002E4558" w:rsidRPr="008F7DB3" w14:paraId="6B6CAA73" w14:textId="77777777" w:rsidTr="002E4558">
        <w:trPr>
          <w:trHeight w:val="576"/>
        </w:trPr>
        <w:tc>
          <w:tcPr>
            <w:tcW w:w="1260" w:type="dxa"/>
            <w:tcBorders>
              <w:right w:val="nil"/>
            </w:tcBorders>
            <w:vAlign w:val="center"/>
          </w:tcPr>
          <w:p w14:paraId="3E4F9642" w14:textId="77777777" w:rsidR="002E4558" w:rsidRPr="008F7DB3" w:rsidRDefault="002E4558" w:rsidP="00871295">
            <w:pPr>
              <w:rPr>
                <w:rFonts w:ascii="Arial" w:hAnsi="Arial" w:cs="Arial"/>
              </w:rPr>
            </w:pPr>
            <w:r w:rsidRPr="008F7DB3">
              <w:rPr>
                <w:rFonts w:ascii="Arial" w:hAnsi="Arial" w:cs="Arial"/>
              </w:rPr>
              <w:t>Section 7:</w:t>
            </w:r>
          </w:p>
        </w:tc>
        <w:tc>
          <w:tcPr>
            <w:tcW w:w="7812" w:type="dxa"/>
            <w:tcBorders>
              <w:left w:val="nil"/>
            </w:tcBorders>
            <w:vAlign w:val="center"/>
          </w:tcPr>
          <w:p w14:paraId="0E44408A" w14:textId="77777777" w:rsidR="002E4558" w:rsidRPr="008F7DB3" w:rsidRDefault="002E4558" w:rsidP="00871295">
            <w:pPr>
              <w:rPr>
                <w:rFonts w:ascii="Arial" w:hAnsi="Arial" w:cs="Arial"/>
              </w:rPr>
            </w:pPr>
            <w:r w:rsidRPr="008F7DB3">
              <w:rPr>
                <w:rFonts w:ascii="Arial" w:hAnsi="Arial" w:cs="Arial"/>
              </w:rPr>
              <w:t>Terms and Conditions of Employment</w:t>
            </w:r>
          </w:p>
        </w:tc>
      </w:tr>
      <w:tr w:rsidR="002E4558" w:rsidRPr="008F7DB3" w14:paraId="564F3B93" w14:textId="77777777" w:rsidTr="002E4558">
        <w:trPr>
          <w:trHeight w:val="576"/>
        </w:trPr>
        <w:tc>
          <w:tcPr>
            <w:tcW w:w="1260" w:type="dxa"/>
            <w:tcBorders>
              <w:right w:val="nil"/>
            </w:tcBorders>
            <w:vAlign w:val="center"/>
          </w:tcPr>
          <w:p w14:paraId="42D3E015" w14:textId="77777777" w:rsidR="002E4558" w:rsidRPr="008F7DB3" w:rsidRDefault="002E4558" w:rsidP="00871295">
            <w:pPr>
              <w:rPr>
                <w:rFonts w:ascii="Arial" w:hAnsi="Arial" w:cs="Arial"/>
              </w:rPr>
            </w:pPr>
            <w:r w:rsidRPr="008F7DB3">
              <w:rPr>
                <w:rFonts w:ascii="Arial" w:hAnsi="Arial" w:cs="Arial"/>
              </w:rPr>
              <w:t>Section 8:</w:t>
            </w:r>
          </w:p>
        </w:tc>
        <w:tc>
          <w:tcPr>
            <w:tcW w:w="7812" w:type="dxa"/>
            <w:tcBorders>
              <w:left w:val="nil"/>
            </w:tcBorders>
            <w:vAlign w:val="center"/>
          </w:tcPr>
          <w:p w14:paraId="55486B75" w14:textId="77777777" w:rsidR="002E4558" w:rsidRPr="008F7DB3" w:rsidRDefault="002E4558" w:rsidP="00871295">
            <w:pPr>
              <w:rPr>
                <w:rFonts w:ascii="Arial" w:hAnsi="Arial" w:cs="Arial"/>
              </w:rPr>
            </w:pPr>
            <w:r w:rsidRPr="008F7DB3">
              <w:rPr>
                <w:rFonts w:ascii="Arial" w:hAnsi="Arial" w:cs="Arial"/>
              </w:rPr>
              <w:t>General Information for Candidates</w:t>
            </w:r>
          </w:p>
        </w:tc>
      </w:tr>
    </w:tbl>
    <w:p w14:paraId="38AD4899" w14:textId="77777777" w:rsidR="00A45454" w:rsidRPr="00871295" w:rsidRDefault="00A45454" w:rsidP="00871295">
      <w:pPr>
        <w:rPr>
          <w:rFonts w:ascii="Arial" w:hAnsi="Arial" w:cs="Arial"/>
        </w:rPr>
      </w:pPr>
    </w:p>
    <w:p w14:paraId="6AC6F962" w14:textId="5D92EE2D" w:rsidR="00F319A6" w:rsidRPr="00DC1836" w:rsidRDefault="004B561C" w:rsidP="00F319A6">
      <w:pPr>
        <w:spacing w:after="120"/>
        <w:jc w:val="both"/>
        <w:rPr>
          <w:rFonts w:ascii="Arial" w:hAnsi="Arial" w:cs="Arial"/>
          <w:b/>
          <w:sz w:val="24"/>
          <w:szCs w:val="24"/>
        </w:rPr>
      </w:pPr>
      <w:r>
        <w:rPr>
          <w:rFonts w:ascii="Arial" w:hAnsi="Arial" w:cs="Arial"/>
          <w:b/>
          <w:sz w:val="24"/>
          <w:szCs w:val="24"/>
        </w:rPr>
        <w:t>W</w:t>
      </w:r>
      <w:r w:rsidR="00F319A6" w:rsidRPr="00DC1836">
        <w:rPr>
          <w:rFonts w:ascii="Arial" w:hAnsi="Arial" w:cs="Arial"/>
          <w:b/>
          <w:sz w:val="24"/>
          <w:szCs w:val="24"/>
        </w:rPr>
        <w:t>e cannot accept CV’s as a form of app</w:t>
      </w:r>
      <w:r w:rsidR="00F319A6">
        <w:rPr>
          <w:rFonts w:ascii="Arial" w:hAnsi="Arial" w:cs="Arial"/>
          <w:b/>
          <w:sz w:val="24"/>
          <w:szCs w:val="24"/>
        </w:rPr>
        <w:t xml:space="preserve">lication and only </w:t>
      </w:r>
      <w:r w:rsidR="00F319A6" w:rsidRPr="00DC1836">
        <w:rPr>
          <w:rFonts w:ascii="Arial" w:hAnsi="Arial" w:cs="Arial"/>
          <w:b/>
          <w:sz w:val="24"/>
          <w:szCs w:val="24"/>
        </w:rPr>
        <w:t>application form</w:t>
      </w:r>
      <w:r w:rsidR="00F319A6">
        <w:rPr>
          <w:rFonts w:ascii="Arial" w:hAnsi="Arial" w:cs="Arial"/>
          <w:b/>
          <w:sz w:val="24"/>
          <w:szCs w:val="24"/>
        </w:rPr>
        <w:t>s completed via the Jobtrain system</w:t>
      </w:r>
      <w:r w:rsidR="00F319A6" w:rsidRPr="00DC1836">
        <w:rPr>
          <w:rFonts w:ascii="Arial" w:hAnsi="Arial" w:cs="Arial"/>
          <w:b/>
          <w:sz w:val="24"/>
          <w:szCs w:val="24"/>
        </w:rPr>
        <w:t xml:space="preserve"> will be accepted.</w:t>
      </w:r>
      <w:r w:rsidR="00F319A6">
        <w:rPr>
          <w:rFonts w:ascii="Arial" w:hAnsi="Arial" w:cs="Arial"/>
          <w:b/>
          <w:sz w:val="24"/>
          <w:szCs w:val="24"/>
        </w:rPr>
        <w:t xml:space="preserve">  </w:t>
      </w:r>
      <w:r w:rsidR="00F319A6" w:rsidRPr="00DC1836">
        <w:rPr>
          <w:rFonts w:ascii="Arial" w:hAnsi="Arial" w:cs="Arial"/>
          <w:b/>
          <w:sz w:val="24"/>
          <w:szCs w:val="24"/>
        </w:rPr>
        <w:t xml:space="preserve">Please visit </w:t>
      </w:r>
      <w:hyperlink r:id="rId10" w:history="1">
        <w:r w:rsidR="00F319A6" w:rsidRPr="00DC1836">
          <w:rPr>
            <w:rStyle w:val="Hyperlink"/>
            <w:rFonts w:ascii="Arial" w:hAnsi="Arial" w:cs="Arial"/>
            <w:b/>
            <w:sz w:val="24"/>
            <w:szCs w:val="24"/>
          </w:rPr>
          <w:t>https://apply.jobs.scot.nhs.uk</w:t>
        </w:r>
      </w:hyperlink>
      <w:r w:rsidR="00F319A6" w:rsidRPr="00DC1836">
        <w:rPr>
          <w:rFonts w:ascii="Arial" w:hAnsi="Arial" w:cs="Arial"/>
          <w:b/>
          <w:sz w:val="24"/>
          <w:szCs w:val="24"/>
        </w:rPr>
        <w:t xml:space="preserve"> for further details on how to apply.</w:t>
      </w:r>
    </w:p>
    <w:p w14:paraId="6E5A22B4" w14:textId="77777777" w:rsidR="00A45454" w:rsidRPr="00871295" w:rsidRDefault="00A45454" w:rsidP="00A407B2">
      <w:pPr>
        <w:rPr>
          <w:rFonts w:ascii="Arial" w:hAnsi="Arial" w:cs="Arial"/>
          <w:noProof/>
          <w:lang w:eastAsia="en-GB"/>
        </w:rPr>
      </w:pPr>
    </w:p>
    <w:p w14:paraId="12F24835" w14:textId="77777777" w:rsidR="00A45454" w:rsidRPr="00F319A6" w:rsidRDefault="00A45454" w:rsidP="00871295">
      <w:pPr>
        <w:rPr>
          <w:rFonts w:ascii="Arial" w:hAnsi="Arial" w:cs="Arial"/>
          <w:b/>
          <w:sz w:val="24"/>
          <w:szCs w:val="24"/>
        </w:rPr>
      </w:pPr>
      <w:r w:rsidRPr="00F319A6">
        <w:rPr>
          <w:rFonts w:ascii="Arial" w:hAnsi="Arial" w:cs="Arial"/>
          <w:b/>
          <w:sz w:val="24"/>
          <w:szCs w:val="24"/>
        </w:rPr>
        <w:t xml:space="preserve">You will receive a response acknowledging receipt of your application.  </w:t>
      </w:r>
    </w:p>
    <w:p w14:paraId="73C8D39F" w14:textId="77777777" w:rsidR="00A45454" w:rsidRDefault="00A45454" w:rsidP="00871295">
      <w:pPr>
        <w:rPr>
          <w:rFonts w:ascii="Arial" w:hAnsi="Arial" w:cs="Arial"/>
          <w:b/>
        </w:rPr>
      </w:pPr>
    </w:p>
    <w:p w14:paraId="7A6B67B4" w14:textId="77777777" w:rsidR="00F319A6" w:rsidRDefault="00F319A6" w:rsidP="0087129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2A9EE5BA" w14:textId="77777777" w:rsidTr="00B83B53">
        <w:trPr>
          <w:trHeight w:val="1241"/>
          <w:jc w:val="center"/>
        </w:trPr>
        <w:tc>
          <w:tcPr>
            <w:tcW w:w="9000" w:type="dxa"/>
            <w:vAlign w:val="center"/>
          </w:tcPr>
          <w:p w14:paraId="057668CB" w14:textId="77777777" w:rsidR="00A45454" w:rsidRPr="008F7DB3" w:rsidRDefault="00A45454" w:rsidP="008F7DB3">
            <w:pPr>
              <w:jc w:val="both"/>
              <w:rPr>
                <w:rFonts w:ascii="Arial" w:hAnsi="Arial" w:cs="Arial"/>
                <w:b/>
              </w:rPr>
            </w:pPr>
            <w:r w:rsidRPr="008F7DB3">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w:t>
            </w:r>
            <w:smartTag w:uri="urn:schemas-microsoft-com:office:smarttags" w:element="place">
              <w:smartTag w:uri="urn:schemas-microsoft-com:office:smarttags" w:element="country-region">
                <w:r w:rsidRPr="008F7DB3">
                  <w:rPr>
                    <w:rFonts w:ascii="Arial" w:hAnsi="Arial" w:cs="Arial"/>
                    <w:b/>
                  </w:rPr>
                  <w:t>Scotland</w:t>
                </w:r>
              </w:smartTag>
            </w:smartTag>
            <w:r w:rsidRPr="008F7DB3">
              <w:rPr>
                <w:rFonts w:ascii="Arial" w:hAnsi="Arial" w:cs="Arial"/>
                <w:b/>
              </w:rPr>
              <w:t xml:space="preserve"> and deemed satisfactory before the successful post holder can commence work.  </w:t>
            </w:r>
          </w:p>
        </w:tc>
      </w:tr>
    </w:tbl>
    <w:p w14:paraId="2CDFC9F8" w14:textId="77777777" w:rsidR="00A45454" w:rsidRDefault="00A45454" w:rsidP="00871295">
      <w:pPr>
        <w:rPr>
          <w:rFonts w:ascii="Arial" w:hAnsi="Arial" w:cs="Arial"/>
        </w:rPr>
      </w:pPr>
    </w:p>
    <w:p w14:paraId="2053E7D1" w14:textId="77777777" w:rsidR="00FF56E5" w:rsidRDefault="00FF56E5" w:rsidP="00871295">
      <w:pPr>
        <w:rPr>
          <w:rFonts w:ascii="Arial" w:hAnsi="Arial" w:cs="Arial"/>
        </w:rPr>
      </w:pPr>
    </w:p>
    <w:p w14:paraId="32262FDB" w14:textId="77777777" w:rsidR="00FF56E5" w:rsidRPr="00C33935" w:rsidRDefault="00FF56E5" w:rsidP="00FF56E5">
      <w:pPr>
        <w:widowControl w:val="0"/>
        <w:autoSpaceDE w:val="0"/>
        <w:autoSpaceDN w:val="0"/>
        <w:adjustRightInd w:val="0"/>
        <w:jc w:val="center"/>
        <w:rPr>
          <w:rFonts w:ascii="Arial" w:hAnsi="Arial" w:cs="Arial"/>
          <w:noProof/>
          <w:lang w:eastAsia="en-GB"/>
        </w:rPr>
      </w:pPr>
    </w:p>
    <w:p w14:paraId="7E06A6A4" w14:textId="77777777" w:rsidR="00FF56E5" w:rsidRDefault="00FF56E5" w:rsidP="00FF56E5">
      <w:pPr>
        <w:ind w:right="-299"/>
        <w:jc w:val="center"/>
        <w:rPr>
          <w:rFonts w:ascii="Arial" w:hAnsi="Arial" w:cs="Arial"/>
          <w:bCs/>
          <w:noProof/>
          <w:color w:val="993366"/>
          <w:lang w:val="en-US" w:eastAsia="en-GB"/>
        </w:rPr>
      </w:pPr>
      <w:r w:rsidRPr="00C33935">
        <w:rPr>
          <w:rFonts w:ascii="Arial" w:hAnsi="Arial" w:cs="Arial"/>
          <w:noProof/>
          <w:lang w:eastAsia="en-GB"/>
        </w:rPr>
        <w:t xml:space="preserve">Please visit our Careers website for further information on what NHS Lothian has to offer </w:t>
      </w:r>
      <w:hyperlink r:id="rId11" w:history="1">
        <w:r w:rsidRPr="00C33935">
          <w:rPr>
            <w:rStyle w:val="Hyperlink"/>
            <w:rFonts w:ascii="Arial" w:hAnsi="Arial" w:cs="Arial"/>
            <w:bCs/>
            <w:noProof/>
            <w:lang w:eastAsia="en-GB"/>
          </w:rPr>
          <w:t>http://careers.nhslothian.scot.nhs.uk</w:t>
        </w:r>
      </w:hyperlink>
    </w:p>
    <w:p w14:paraId="6033E9B9" w14:textId="77777777" w:rsidR="00FF56E5" w:rsidRPr="00C33935" w:rsidRDefault="00FF56E5" w:rsidP="00FF56E5">
      <w:pPr>
        <w:ind w:right="-299"/>
        <w:jc w:val="center"/>
        <w:rPr>
          <w:rFonts w:ascii="Arial" w:hAnsi="Arial" w:cs="Arial"/>
          <w:bCs/>
          <w:noProof/>
          <w:color w:val="993366"/>
          <w:lang w:val="en-US" w:eastAsia="en-GB"/>
        </w:rPr>
      </w:pPr>
    </w:p>
    <w:p w14:paraId="5F6227EF" w14:textId="1D0576B4" w:rsidR="00B201C6" w:rsidRDefault="00A45454" w:rsidP="00F10F13">
      <w:pPr>
        <w:jc w:val="center"/>
        <w:rPr>
          <w:rFonts w:ascii="Arial" w:hAnsi="Arial" w:cs="Arial"/>
          <w:b/>
          <w:color w:val="FF0000"/>
          <w:sz w:val="24"/>
          <w:szCs w:val="24"/>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B201C6" w:rsidRPr="00493898" w14:paraId="2A055FC2" w14:textId="77777777" w:rsidTr="00C056DA">
        <w:trPr>
          <w:trHeight w:val="558"/>
        </w:trPr>
        <w:tc>
          <w:tcPr>
            <w:tcW w:w="9000" w:type="dxa"/>
            <w:shd w:val="clear" w:color="auto" w:fill="00B0F0"/>
            <w:vAlign w:val="center"/>
          </w:tcPr>
          <w:p w14:paraId="53A2DD01" w14:textId="77777777" w:rsidR="00B201C6" w:rsidRPr="00B201C6" w:rsidRDefault="00B201C6" w:rsidP="00C056DA">
            <w:pPr>
              <w:rPr>
                <w:b/>
                <w:bCs/>
              </w:rPr>
            </w:pPr>
            <w:r w:rsidRPr="00B201C6">
              <w:rPr>
                <w:b/>
                <w:bCs/>
              </w:rPr>
              <w:t>Section 1:</w:t>
            </w:r>
            <w:r>
              <w:tab/>
            </w:r>
            <w:r w:rsidRPr="00B201C6">
              <w:rPr>
                <w:b/>
                <w:bCs/>
              </w:rPr>
              <w:t>Person Specification</w:t>
            </w:r>
          </w:p>
        </w:tc>
      </w:tr>
    </w:tbl>
    <w:p w14:paraId="2B375AA3" w14:textId="77777777" w:rsidR="00B201C6" w:rsidRPr="00B201C6" w:rsidRDefault="00B201C6" w:rsidP="00B201C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6"/>
        <w:gridCol w:w="3381"/>
        <w:gridCol w:w="3201"/>
      </w:tblGrid>
      <w:tr w:rsidR="00B201C6" w:rsidRPr="00493898" w14:paraId="3B9794FC" w14:textId="77777777" w:rsidTr="00C056DA">
        <w:trPr>
          <w:trHeight w:val="583"/>
        </w:trPr>
        <w:tc>
          <w:tcPr>
            <w:tcW w:w="2340" w:type="dxa"/>
            <w:vAlign w:val="center"/>
          </w:tcPr>
          <w:p w14:paraId="059CEBCC" w14:textId="77777777" w:rsidR="00B201C6" w:rsidRPr="00B201C6" w:rsidRDefault="00B201C6" w:rsidP="00C056DA">
            <w:pPr>
              <w:rPr>
                <w:b/>
                <w:bCs/>
              </w:rPr>
            </w:pPr>
            <w:r w:rsidRPr="00B201C6">
              <w:rPr>
                <w:b/>
                <w:bCs/>
              </w:rPr>
              <w:t>REQUIREMENTS</w:t>
            </w:r>
          </w:p>
        </w:tc>
        <w:tc>
          <w:tcPr>
            <w:tcW w:w="3420" w:type="dxa"/>
            <w:vAlign w:val="center"/>
          </w:tcPr>
          <w:p w14:paraId="700E96A5" w14:textId="77777777" w:rsidR="00B201C6" w:rsidRPr="00B201C6" w:rsidRDefault="00B201C6" w:rsidP="00C056DA">
            <w:pPr>
              <w:rPr>
                <w:b/>
                <w:bCs/>
              </w:rPr>
            </w:pPr>
            <w:r w:rsidRPr="00B201C6">
              <w:rPr>
                <w:b/>
                <w:bCs/>
              </w:rPr>
              <w:t>ESSENTIAL</w:t>
            </w:r>
          </w:p>
        </w:tc>
        <w:tc>
          <w:tcPr>
            <w:tcW w:w="3240" w:type="dxa"/>
            <w:vAlign w:val="center"/>
          </w:tcPr>
          <w:p w14:paraId="7AB63837" w14:textId="77777777" w:rsidR="00B201C6" w:rsidRPr="00B201C6" w:rsidRDefault="00B201C6" w:rsidP="00C056DA">
            <w:pPr>
              <w:rPr>
                <w:b/>
                <w:bCs/>
              </w:rPr>
            </w:pPr>
            <w:r w:rsidRPr="00B201C6">
              <w:rPr>
                <w:b/>
                <w:bCs/>
              </w:rPr>
              <w:t>DESIRABLE</w:t>
            </w:r>
          </w:p>
        </w:tc>
      </w:tr>
      <w:tr w:rsidR="00B201C6" w:rsidRPr="00493898" w14:paraId="3133AFD1" w14:textId="77777777" w:rsidTr="00C056DA">
        <w:tc>
          <w:tcPr>
            <w:tcW w:w="2340" w:type="dxa"/>
          </w:tcPr>
          <w:p w14:paraId="413B5CE4" w14:textId="77777777" w:rsidR="00B201C6" w:rsidRPr="00B201C6" w:rsidRDefault="00B201C6" w:rsidP="00C056DA">
            <w:pPr>
              <w:spacing w:before="120"/>
              <w:rPr>
                <w:b/>
                <w:bCs/>
              </w:rPr>
            </w:pPr>
            <w:r w:rsidRPr="00B201C6">
              <w:rPr>
                <w:b/>
                <w:bCs/>
              </w:rPr>
              <w:t>Qualifications and Training</w:t>
            </w:r>
          </w:p>
        </w:tc>
        <w:tc>
          <w:tcPr>
            <w:tcW w:w="3420" w:type="dxa"/>
          </w:tcPr>
          <w:p w14:paraId="1D676C66" w14:textId="77777777" w:rsidR="00B201C6" w:rsidRPr="00B201C6" w:rsidRDefault="00B201C6" w:rsidP="00C056DA">
            <w:pPr>
              <w:spacing w:before="120" w:after="120"/>
            </w:pPr>
            <w:r w:rsidRPr="00B201C6">
              <w:t>GMC registered medical practitioner</w:t>
            </w:r>
          </w:p>
          <w:p w14:paraId="23B6492B" w14:textId="77777777" w:rsidR="00B201C6" w:rsidRPr="00B201C6" w:rsidRDefault="00B201C6" w:rsidP="00C056DA">
            <w:pPr>
              <w:spacing w:before="120" w:after="120"/>
            </w:pPr>
            <w:r w:rsidRPr="00B201C6">
              <w:t>Licence to practice</w:t>
            </w:r>
          </w:p>
          <w:p w14:paraId="2321AE5F" w14:textId="77777777" w:rsidR="00B201C6" w:rsidRPr="00B201C6" w:rsidRDefault="00B201C6" w:rsidP="00C056DA">
            <w:pPr>
              <w:spacing w:before="120" w:after="120"/>
            </w:pPr>
            <w:r w:rsidRPr="00B201C6">
              <w:t>CCT in General or Acute Medicine, or within 6 months of CCT</w:t>
            </w:r>
          </w:p>
        </w:tc>
        <w:tc>
          <w:tcPr>
            <w:tcW w:w="3240" w:type="dxa"/>
          </w:tcPr>
          <w:p w14:paraId="5E2B2B61" w14:textId="77777777" w:rsidR="00B201C6" w:rsidRPr="00B201C6" w:rsidRDefault="00B201C6" w:rsidP="00C056DA">
            <w:pPr>
              <w:spacing w:before="120" w:after="120"/>
            </w:pPr>
            <w:r w:rsidRPr="00B201C6">
              <w:t>Additional post-graduate qualifications, e.g. MD/PhD/MSc</w:t>
            </w:r>
          </w:p>
          <w:p w14:paraId="392C2345" w14:textId="77777777" w:rsidR="00B201C6" w:rsidRPr="00B201C6" w:rsidRDefault="00B201C6" w:rsidP="00C056DA">
            <w:pPr>
              <w:spacing w:before="120" w:after="120"/>
            </w:pPr>
          </w:p>
          <w:p w14:paraId="6D51F1A5" w14:textId="77777777" w:rsidR="00B201C6" w:rsidRDefault="00B201C6" w:rsidP="00C056DA">
            <w:pPr>
              <w:spacing w:before="120" w:after="120" w:line="259" w:lineRule="auto"/>
            </w:pPr>
            <w:r w:rsidRPr="00B201C6">
              <w:t>Additional Specialty accreditation</w:t>
            </w:r>
          </w:p>
          <w:p w14:paraId="7BB03023" w14:textId="77777777" w:rsidR="00B201C6" w:rsidRPr="00B201C6" w:rsidRDefault="00B201C6" w:rsidP="00C056DA">
            <w:pPr>
              <w:spacing w:before="120" w:after="120"/>
            </w:pPr>
          </w:p>
        </w:tc>
      </w:tr>
      <w:tr w:rsidR="00B201C6" w:rsidRPr="00493898" w14:paraId="297451F5" w14:textId="77777777" w:rsidTr="00C056DA">
        <w:trPr>
          <w:trHeight w:val="1497"/>
        </w:trPr>
        <w:tc>
          <w:tcPr>
            <w:tcW w:w="2340" w:type="dxa"/>
          </w:tcPr>
          <w:p w14:paraId="26ECBD91" w14:textId="77777777" w:rsidR="00B201C6" w:rsidRPr="00B201C6" w:rsidRDefault="00B201C6" w:rsidP="00C056DA">
            <w:pPr>
              <w:spacing w:before="120"/>
              <w:rPr>
                <w:b/>
                <w:bCs/>
              </w:rPr>
            </w:pPr>
            <w:r w:rsidRPr="00B201C6">
              <w:rPr>
                <w:b/>
                <w:bCs/>
              </w:rPr>
              <w:t>Experience</w:t>
            </w:r>
          </w:p>
        </w:tc>
        <w:tc>
          <w:tcPr>
            <w:tcW w:w="3420" w:type="dxa"/>
          </w:tcPr>
          <w:p w14:paraId="633138F1" w14:textId="77777777" w:rsidR="00B201C6" w:rsidRPr="00B201C6" w:rsidRDefault="00B201C6" w:rsidP="00C056DA">
            <w:pPr>
              <w:spacing w:before="120" w:after="120"/>
            </w:pPr>
            <w:r w:rsidRPr="00B201C6">
              <w:t>Broad Acute/General medicine experience</w:t>
            </w:r>
          </w:p>
          <w:p w14:paraId="72626A83" w14:textId="77777777" w:rsidR="00B201C6" w:rsidRPr="00B201C6" w:rsidRDefault="00B201C6" w:rsidP="00C056DA">
            <w:pPr>
              <w:spacing w:before="120" w:after="120"/>
            </w:pPr>
          </w:p>
        </w:tc>
        <w:tc>
          <w:tcPr>
            <w:tcW w:w="3240" w:type="dxa"/>
          </w:tcPr>
          <w:p w14:paraId="449D122F" w14:textId="77777777" w:rsidR="00B201C6" w:rsidRPr="00B201C6" w:rsidRDefault="00B201C6" w:rsidP="00C056DA">
            <w:pPr>
              <w:spacing w:before="120" w:after="120"/>
            </w:pPr>
            <w:r w:rsidRPr="00B201C6">
              <w:t>Evidence of a specialty interest</w:t>
            </w:r>
          </w:p>
          <w:p w14:paraId="58CF72CF" w14:textId="77777777" w:rsidR="00B201C6" w:rsidRPr="00B201C6" w:rsidRDefault="00B201C6" w:rsidP="00C056DA">
            <w:pPr>
              <w:spacing w:before="120" w:after="120"/>
            </w:pPr>
          </w:p>
        </w:tc>
      </w:tr>
      <w:tr w:rsidR="00B201C6" w:rsidRPr="00493898" w14:paraId="79FC0520" w14:textId="77777777" w:rsidTr="00C056DA">
        <w:tc>
          <w:tcPr>
            <w:tcW w:w="2340" w:type="dxa"/>
          </w:tcPr>
          <w:p w14:paraId="6E78E6EA" w14:textId="77777777" w:rsidR="00B201C6" w:rsidRPr="00B201C6" w:rsidRDefault="00B201C6" w:rsidP="00C056DA">
            <w:pPr>
              <w:spacing w:before="120"/>
              <w:rPr>
                <w:b/>
                <w:bCs/>
              </w:rPr>
            </w:pPr>
            <w:r w:rsidRPr="00B201C6">
              <w:rPr>
                <w:b/>
                <w:bCs/>
              </w:rPr>
              <w:t>Ability</w:t>
            </w:r>
          </w:p>
        </w:tc>
        <w:tc>
          <w:tcPr>
            <w:tcW w:w="3420" w:type="dxa"/>
          </w:tcPr>
          <w:p w14:paraId="2F3F80B7" w14:textId="77777777" w:rsidR="00B201C6" w:rsidRPr="00B201C6" w:rsidRDefault="00B201C6" w:rsidP="00C056DA">
            <w:pPr>
              <w:spacing w:before="120" w:after="120"/>
            </w:pPr>
            <w:r w:rsidRPr="00B201C6">
              <w:t>Ability to take full responsibility for independent management of patients</w:t>
            </w:r>
          </w:p>
          <w:p w14:paraId="3239C0ED" w14:textId="77777777" w:rsidR="00B201C6" w:rsidRPr="00B201C6" w:rsidRDefault="00B201C6" w:rsidP="00C056DA">
            <w:pPr>
              <w:spacing w:before="120" w:after="120"/>
            </w:pPr>
            <w:r w:rsidRPr="00B201C6">
              <w:t>Ability to communicate effectively and clearly with patients and other team members</w:t>
            </w:r>
          </w:p>
        </w:tc>
        <w:tc>
          <w:tcPr>
            <w:tcW w:w="3240" w:type="dxa"/>
          </w:tcPr>
          <w:p w14:paraId="6CAB12C5" w14:textId="77777777" w:rsidR="00B201C6" w:rsidRPr="00B201C6" w:rsidRDefault="00B201C6" w:rsidP="00C056DA">
            <w:pPr>
              <w:spacing w:before="120" w:after="120"/>
            </w:pPr>
          </w:p>
        </w:tc>
      </w:tr>
      <w:tr w:rsidR="00B201C6" w:rsidRPr="00493898" w14:paraId="05654552" w14:textId="77777777" w:rsidTr="00C056DA">
        <w:tc>
          <w:tcPr>
            <w:tcW w:w="2340" w:type="dxa"/>
          </w:tcPr>
          <w:p w14:paraId="545D9CAD" w14:textId="77777777" w:rsidR="00B201C6" w:rsidRPr="00B201C6" w:rsidRDefault="00B201C6" w:rsidP="00C056DA">
            <w:pPr>
              <w:spacing w:before="120"/>
              <w:rPr>
                <w:b/>
                <w:bCs/>
              </w:rPr>
            </w:pPr>
            <w:r w:rsidRPr="00B201C6">
              <w:rPr>
                <w:b/>
                <w:bCs/>
              </w:rPr>
              <w:t>Academic Achievements</w:t>
            </w:r>
          </w:p>
        </w:tc>
        <w:tc>
          <w:tcPr>
            <w:tcW w:w="3420" w:type="dxa"/>
          </w:tcPr>
          <w:p w14:paraId="26508306" w14:textId="77777777" w:rsidR="00B201C6" w:rsidRPr="00B201C6" w:rsidRDefault="00B201C6" w:rsidP="00C056DA">
            <w:pPr>
              <w:spacing w:before="120" w:after="120"/>
            </w:pPr>
            <w:r w:rsidRPr="00B201C6">
              <w:t>Evidence of research activity and presentations</w:t>
            </w:r>
          </w:p>
          <w:p w14:paraId="79BF3F6A" w14:textId="77777777" w:rsidR="00B201C6" w:rsidRPr="00B201C6" w:rsidRDefault="00B201C6" w:rsidP="00C056DA">
            <w:pPr>
              <w:spacing w:before="120" w:after="120"/>
            </w:pPr>
            <w:r w:rsidRPr="00B201C6">
              <w:t>Evidence of poster or oral presentations at national or international meetings</w:t>
            </w:r>
          </w:p>
        </w:tc>
        <w:tc>
          <w:tcPr>
            <w:tcW w:w="3240" w:type="dxa"/>
          </w:tcPr>
          <w:p w14:paraId="38F0B53A" w14:textId="77777777" w:rsidR="00B201C6" w:rsidRPr="00B201C6" w:rsidRDefault="00B201C6" w:rsidP="00C056DA">
            <w:pPr>
              <w:spacing w:before="120" w:after="120"/>
            </w:pPr>
            <w:r w:rsidRPr="00B201C6">
              <w:t>Evidence of research and publications in peer reviewed journals</w:t>
            </w:r>
          </w:p>
        </w:tc>
      </w:tr>
      <w:tr w:rsidR="00B201C6" w:rsidRPr="00493898" w14:paraId="3B7C4AFB" w14:textId="77777777" w:rsidTr="00C056DA">
        <w:tc>
          <w:tcPr>
            <w:tcW w:w="2340" w:type="dxa"/>
          </w:tcPr>
          <w:p w14:paraId="192106B3" w14:textId="77777777" w:rsidR="00B201C6" w:rsidRPr="00B201C6" w:rsidRDefault="00B201C6" w:rsidP="00C056DA">
            <w:pPr>
              <w:spacing w:before="120"/>
              <w:rPr>
                <w:b/>
                <w:bCs/>
              </w:rPr>
            </w:pPr>
            <w:r w:rsidRPr="00B201C6">
              <w:rPr>
                <w:b/>
                <w:bCs/>
              </w:rPr>
              <w:t>Teaching and Audit</w:t>
            </w:r>
          </w:p>
        </w:tc>
        <w:tc>
          <w:tcPr>
            <w:tcW w:w="3420" w:type="dxa"/>
          </w:tcPr>
          <w:p w14:paraId="230AC570" w14:textId="77777777" w:rsidR="00B201C6" w:rsidRPr="00B201C6" w:rsidRDefault="00B201C6" w:rsidP="00C056DA">
            <w:pPr>
              <w:spacing w:before="120" w:after="120"/>
            </w:pPr>
            <w:r w:rsidRPr="00B201C6">
              <w:t>Evidence of commitment to:</w:t>
            </w:r>
          </w:p>
          <w:p w14:paraId="6F452D4E" w14:textId="77777777" w:rsidR="00B201C6" w:rsidRPr="00B201C6" w:rsidRDefault="00B201C6" w:rsidP="00C056DA">
            <w:pPr>
              <w:spacing w:before="120" w:after="120"/>
            </w:pPr>
            <w:r w:rsidRPr="00B201C6">
              <w:t>clinical quality improvement work</w:t>
            </w:r>
          </w:p>
          <w:p w14:paraId="4BE7FE73" w14:textId="77777777" w:rsidR="00B201C6" w:rsidRPr="00B201C6" w:rsidRDefault="00B201C6" w:rsidP="00C056DA">
            <w:pPr>
              <w:spacing w:before="120" w:after="120"/>
            </w:pPr>
            <w:r w:rsidRPr="00B201C6">
              <w:t>formal and informal teaching and training of trainee doctors, medical students and other clinical staff</w:t>
            </w:r>
          </w:p>
          <w:p w14:paraId="1E195806" w14:textId="77777777" w:rsidR="00B201C6" w:rsidRPr="00B201C6" w:rsidRDefault="00B201C6" w:rsidP="00C056DA">
            <w:pPr>
              <w:spacing w:before="120" w:after="120"/>
            </w:pPr>
            <w:r w:rsidRPr="00B201C6">
              <w:t>learning and continuing professional development</w:t>
            </w:r>
          </w:p>
        </w:tc>
        <w:tc>
          <w:tcPr>
            <w:tcW w:w="3240" w:type="dxa"/>
          </w:tcPr>
          <w:p w14:paraId="4D529447" w14:textId="77777777" w:rsidR="00B201C6" w:rsidRPr="00B201C6" w:rsidRDefault="00B201C6" w:rsidP="00C056DA">
            <w:pPr>
              <w:spacing w:before="120" w:after="120"/>
            </w:pPr>
            <w:r w:rsidRPr="00B201C6">
              <w:t>Experience of designing audits</w:t>
            </w:r>
          </w:p>
          <w:p w14:paraId="740F472D" w14:textId="77777777" w:rsidR="00B201C6" w:rsidRPr="00B201C6" w:rsidRDefault="00B201C6" w:rsidP="00C056DA">
            <w:pPr>
              <w:spacing w:before="120" w:after="120"/>
            </w:pPr>
            <w:r w:rsidRPr="00B201C6">
              <w:t>Evidence of training in clinical and / or educational supervision</w:t>
            </w:r>
          </w:p>
          <w:p w14:paraId="092A6BF5" w14:textId="77777777" w:rsidR="00B201C6" w:rsidRPr="00B201C6" w:rsidRDefault="00B201C6" w:rsidP="00C056DA">
            <w:pPr>
              <w:spacing w:before="120" w:after="120"/>
            </w:pPr>
          </w:p>
        </w:tc>
      </w:tr>
      <w:tr w:rsidR="00B201C6" w:rsidRPr="00493898" w14:paraId="6388ABF5" w14:textId="77777777" w:rsidTr="00C056DA">
        <w:tc>
          <w:tcPr>
            <w:tcW w:w="2340" w:type="dxa"/>
          </w:tcPr>
          <w:p w14:paraId="2A5542C5" w14:textId="77777777" w:rsidR="00B201C6" w:rsidRPr="00B201C6" w:rsidRDefault="00B201C6" w:rsidP="00C056DA">
            <w:pPr>
              <w:spacing w:before="120"/>
              <w:rPr>
                <w:b/>
                <w:bCs/>
              </w:rPr>
            </w:pPr>
            <w:r w:rsidRPr="00B201C6">
              <w:rPr>
                <w:b/>
                <w:bCs/>
              </w:rPr>
              <w:t>Motivation</w:t>
            </w:r>
          </w:p>
        </w:tc>
        <w:tc>
          <w:tcPr>
            <w:tcW w:w="3420" w:type="dxa"/>
          </w:tcPr>
          <w:p w14:paraId="23EF5343" w14:textId="77777777" w:rsidR="00B201C6" w:rsidRPr="00B201C6" w:rsidRDefault="00B201C6" w:rsidP="00C056DA">
            <w:pPr>
              <w:spacing w:before="120" w:after="120"/>
            </w:pPr>
            <w:r w:rsidRPr="00B201C6">
              <w:t>Evidence of commitment to:</w:t>
            </w:r>
          </w:p>
          <w:p w14:paraId="2F5A070F" w14:textId="77777777" w:rsidR="00B201C6" w:rsidRPr="00B201C6" w:rsidRDefault="00B201C6" w:rsidP="00C056DA">
            <w:pPr>
              <w:spacing w:before="120" w:after="120"/>
            </w:pPr>
            <w:r w:rsidRPr="00B201C6">
              <w:t>patient-focused care</w:t>
            </w:r>
          </w:p>
          <w:p w14:paraId="2BCD9C7F" w14:textId="77777777" w:rsidR="00B201C6" w:rsidRPr="00B201C6" w:rsidRDefault="00B201C6" w:rsidP="00C056DA">
            <w:pPr>
              <w:spacing w:before="120" w:after="120"/>
            </w:pPr>
            <w:r w:rsidRPr="00B201C6">
              <w:t>continuous professional development and life-long learning</w:t>
            </w:r>
          </w:p>
          <w:p w14:paraId="09F98A02" w14:textId="77777777" w:rsidR="00B201C6" w:rsidRPr="00B201C6" w:rsidRDefault="00B201C6" w:rsidP="00C056DA">
            <w:pPr>
              <w:spacing w:before="120" w:after="120"/>
            </w:pPr>
            <w:r w:rsidRPr="00B201C6">
              <w:t xml:space="preserve">effective and efficient use of </w:t>
            </w:r>
            <w:r w:rsidRPr="00B201C6">
              <w:lastRenderedPageBreak/>
              <w:t>resources</w:t>
            </w:r>
          </w:p>
        </w:tc>
        <w:tc>
          <w:tcPr>
            <w:tcW w:w="3240" w:type="dxa"/>
          </w:tcPr>
          <w:p w14:paraId="45302859" w14:textId="77777777" w:rsidR="00B201C6" w:rsidRPr="00B201C6" w:rsidRDefault="00B201C6" w:rsidP="00C056DA">
            <w:pPr>
              <w:spacing w:before="120" w:after="120"/>
            </w:pPr>
            <w:r w:rsidRPr="00B201C6">
              <w:lastRenderedPageBreak/>
              <w:t>Desire to develop services for patients</w:t>
            </w:r>
          </w:p>
        </w:tc>
      </w:tr>
      <w:tr w:rsidR="00B201C6" w:rsidRPr="00493898" w14:paraId="41323E6B" w14:textId="77777777" w:rsidTr="00C056DA">
        <w:tc>
          <w:tcPr>
            <w:tcW w:w="2340" w:type="dxa"/>
          </w:tcPr>
          <w:p w14:paraId="0D39B6BD" w14:textId="77777777" w:rsidR="00B201C6" w:rsidRPr="00B201C6" w:rsidRDefault="00B201C6" w:rsidP="00C056DA">
            <w:pPr>
              <w:spacing w:before="120"/>
              <w:rPr>
                <w:b/>
                <w:bCs/>
              </w:rPr>
            </w:pPr>
            <w:r w:rsidRPr="00B201C6">
              <w:rPr>
                <w:b/>
                <w:bCs/>
              </w:rPr>
              <w:t>Team Working</w:t>
            </w:r>
          </w:p>
        </w:tc>
        <w:tc>
          <w:tcPr>
            <w:tcW w:w="3420" w:type="dxa"/>
          </w:tcPr>
          <w:p w14:paraId="7A24373D" w14:textId="77777777" w:rsidR="00B201C6" w:rsidRPr="00B201C6" w:rsidRDefault="00B201C6" w:rsidP="00C056DA">
            <w:pPr>
              <w:spacing w:before="120" w:after="120"/>
            </w:pPr>
            <w:r w:rsidRPr="00B201C6">
              <w:t>Ability to work in a team with colleagues in own and other disciplines</w:t>
            </w:r>
          </w:p>
          <w:p w14:paraId="5A682368" w14:textId="77777777" w:rsidR="00B201C6" w:rsidRPr="00B201C6" w:rsidRDefault="00B201C6" w:rsidP="00C056DA">
            <w:pPr>
              <w:spacing w:before="120" w:after="120"/>
            </w:pPr>
            <w:r w:rsidRPr="00B201C6">
              <w:t>Ability to organise time efficiently and effectively</w:t>
            </w:r>
          </w:p>
          <w:p w14:paraId="68233D8C" w14:textId="77777777" w:rsidR="00B201C6" w:rsidRPr="00B201C6" w:rsidRDefault="00B201C6" w:rsidP="00C056DA">
            <w:pPr>
              <w:spacing w:before="120" w:after="120"/>
            </w:pPr>
            <w:r w:rsidRPr="00B201C6">
              <w:t>Reliability</w:t>
            </w:r>
          </w:p>
          <w:p w14:paraId="2AFD0BDD" w14:textId="77777777" w:rsidR="00B201C6" w:rsidRPr="00B201C6" w:rsidRDefault="00B201C6" w:rsidP="00C056DA">
            <w:pPr>
              <w:spacing w:before="120" w:after="120"/>
            </w:pPr>
            <w:r w:rsidRPr="00B201C6">
              <w:t>Excellent communication skills</w:t>
            </w:r>
          </w:p>
        </w:tc>
        <w:tc>
          <w:tcPr>
            <w:tcW w:w="3240" w:type="dxa"/>
          </w:tcPr>
          <w:p w14:paraId="48BCD542" w14:textId="77777777" w:rsidR="00B201C6" w:rsidRPr="00B201C6" w:rsidRDefault="00B201C6" w:rsidP="00C056DA">
            <w:pPr>
              <w:spacing w:before="120" w:after="120"/>
            </w:pPr>
            <w:r w:rsidRPr="00B201C6">
              <w:t>Ability to motivate colleagues</w:t>
            </w:r>
          </w:p>
          <w:p w14:paraId="0F4E12C1" w14:textId="77777777" w:rsidR="00B201C6" w:rsidRPr="00B201C6" w:rsidRDefault="00B201C6" w:rsidP="00C056DA">
            <w:pPr>
              <w:spacing w:before="120" w:after="120"/>
            </w:pPr>
            <w:r w:rsidRPr="00B201C6">
              <w:t>Evidence of previous managerial training and experience</w:t>
            </w:r>
          </w:p>
        </w:tc>
      </w:tr>
      <w:tr w:rsidR="00B201C6" w:rsidRPr="00493898" w14:paraId="620DE48E" w14:textId="77777777" w:rsidTr="00C056DA">
        <w:tc>
          <w:tcPr>
            <w:tcW w:w="2340" w:type="dxa"/>
          </w:tcPr>
          <w:p w14:paraId="3F917393" w14:textId="77777777" w:rsidR="00B201C6" w:rsidRPr="00B201C6" w:rsidRDefault="00B201C6" w:rsidP="00C056DA">
            <w:pPr>
              <w:pStyle w:val="Heading1"/>
              <w:numPr>
                <w:ilvl w:val="0"/>
                <w:numId w:val="0"/>
              </w:numPr>
              <w:spacing w:before="120" w:after="0"/>
              <w:rPr>
                <w:rFonts w:ascii="Calibri" w:eastAsia="Times New Roman" w:hAnsi="Calibri"/>
                <w:sz w:val="22"/>
                <w:szCs w:val="22"/>
              </w:rPr>
            </w:pPr>
            <w:r w:rsidRPr="00B201C6">
              <w:rPr>
                <w:rFonts w:ascii="Calibri" w:eastAsia="Times New Roman" w:hAnsi="Calibri"/>
                <w:sz w:val="22"/>
                <w:szCs w:val="22"/>
              </w:rPr>
              <w:t>Circumstances of Job</w:t>
            </w:r>
          </w:p>
        </w:tc>
        <w:tc>
          <w:tcPr>
            <w:tcW w:w="3420" w:type="dxa"/>
          </w:tcPr>
          <w:p w14:paraId="4A0BAD09" w14:textId="77777777" w:rsidR="00B201C6" w:rsidRPr="00B201C6" w:rsidRDefault="00B201C6" w:rsidP="00C056DA">
            <w:pPr>
              <w:spacing w:before="120" w:after="120"/>
            </w:pPr>
            <w:r w:rsidRPr="00B201C6">
              <w:t>May be required to work at any of NHS Edinburgh and the Lothian’s sites</w:t>
            </w:r>
          </w:p>
        </w:tc>
        <w:tc>
          <w:tcPr>
            <w:tcW w:w="3240" w:type="dxa"/>
          </w:tcPr>
          <w:p w14:paraId="3CFA1BEB" w14:textId="77777777" w:rsidR="00B201C6" w:rsidRPr="00B201C6" w:rsidRDefault="00B201C6" w:rsidP="00C056DA">
            <w:pPr>
              <w:spacing w:before="120" w:after="120"/>
            </w:pPr>
          </w:p>
        </w:tc>
      </w:tr>
    </w:tbl>
    <w:p w14:paraId="4A0601CA" w14:textId="77777777" w:rsidR="00B201C6" w:rsidRPr="00B201C6" w:rsidRDefault="00B201C6" w:rsidP="00B201C6"/>
    <w:p w14:paraId="637F72EE" w14:textId="77777777" w:rsidR="00B201C6" w:rsidRPr="00B201C6" w:rsidRDefault="00B201C6" w:rsidP="00B201C6">
      <w:r w:rsidRPr="00B201C6">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B201C6" w:rsidRPr="00493898" w14:paraId="750EE02F" w14:textId="77777777" w:rsidTr="00C056DA">
        <w:trPr>
          <w:trHeight w:val="457"/>
        </w:trPr>
        <w:tc>
          <w:tcPr>
            <w:tcW w:w="9000" w:type="dxa"/>
            <w:shd w:val="clear" w:color="auto" w:fill="00B0F0"/>
            <w:vAlign w:val="center"/>
          </w:tcPr>
          <w:p w14:paraId="2B68F86B" w14:textId="77777777" w:rsidR="00B201C6" w:rsidRPr="00B201C6" w:rsidRDefault="00B201C6" w:rsidP="00C056DA">
            <w:r w:rsidRPr="00B201C6">
              <w:rPr>
                <w:b/>
                <w:bCs/>
              </w:rPr>
              <w:t>Section 2:</w:t>
            </w:r>
            <w:r>
              <w:tab/>
            </w:r>
            <w:r w:rsidRPr="00B201C6">
              <w:rPr>
                <w:b/>
                <w:bCs/>
              </w:rPr>
              <w:t>Introduction to Appointment</w:t>
            </w:r>
          </w:p>
        </w:tc>
      </w:tr>
    </w:tbl>
    <w:p w14:paraId="56BB5792" w14:textId="77777777" w:rsidR="00B201C6" w:rsidRPr="00B201C6" w:rsidRDefault="00B201C6" w:rsidP="00B201C6"/>
    <w:p w14:paraId="6C1B567A" w14:textId="77777777" w:rsidR="00B201C6" w:rsidRPr="00B201C6" w:rsidRDefault="00B201C6" w:rsidP="00B201C6">
      <w:r w:rsidRPr="00B201C6">
        <w:rPr>
          <w:b/>
          <w:bCs/>
        </w:rPr>
        <w:t>Job Title:</w:t>
      </w:r>
      <w:r>
        <w:tab/>
      </w:r>
      <w:r w:rsidRPr="00B201C6">
        <w:rPr>
          <w:b/>
          <w:bCs/>
        </w:rPr>
        <w:t>Locum Consultant in General Medicine with a Specialty Interest</w:t>
      </w:r>
    </w:p>
    <w:p w14:paraId="6FD1695F" w14:textId="77777777" w:rsidR="00B201C6" w:rsidRPr="00B201C6" w:rsidRDefault="00B201C6" w:rsidP="00B201C6"/>
    <w:p w14:paraId="4FC466CF" w14:textId="77777777" w:rsidR="00B201C6" w:rsidRPr="00B201C6" w:rsidRDefault="00B201C6" w:rsidP="00B201C6">
      <w:r w:rsidRPr="00B201C6">
        <w:rPr>
          <w:b/>
          <w:bCs/>
        </w:rPr>
        <w:t>Department:</w:t>
      </w:r>
      <w:r>
        <w:tab/>
      </w:r>
      <w:r w:rsidRPr="00B201C6">
        <w:rPr>
          <w:b/>
          <w:bCs/>
        </w:rPr>
        <w:t>Directorate of Medicine</w:t>
      </w:r>
    </w:p>
    <w:p w14:paraId="3CA8F26F" w14:textId="77777777" w:rsidR="00B201C6" w:rsidRPr="00B201C6" w:rsidRDefault="00B201C6" w:rsidP="00B201C6"/>
    <w:p w14:paraId="386960FE" w14:textId="77777777" w:rsidR="00B201C6" w:rsidRPr="00B201C6" w:rsidRDefault="00B201C6" w:rsidP="00B201C6">
      <w:r w:rsidRPr="00B201C6">
        <w:rPr>
          <w:b/>
          <w:bCs/>
        </w:rPr>
        <w:t>Base:</w:t>
      </w:r>
      <w:r>
        <w:tab/>
      </w:r>
      <w:r>
        <w:tab/>
      </w:r>
      <w:r w:rsidRPr="00B201C6">
        <w:rPr>
          <w:b/>
          <w:bCs/>
        </w:rPr>
        <w:t>St John’s Hospital</w:t>
      </w:r>
    </w:p>
    <w:p w14:paraId="3DBAD3DB" w14:textId="77777777" w:rsidR="00B201C6" w:rsidRPr="00B201C6" w:rsidRDefault="00B201C6" w:rsidP="00B201C6"/>
    <w:p w14:paraId="435E3B65" w14:textId="77777777" w:rsidR="00B201C6" w:rsidRPr="00B201C6" w:rsidRDefault="00B201C6" w:rsidP="00B201C6">
      <w:r w:rsidRPr="00B201C6">
        <w:t>You may also be required to work at any of NHS Lothian sites.</w:t>
      </w:r>
    </w:p>
    <w:p w14:paraId="11196C6F" w14:textId="77777777" w:rsidR="00B201C6" w:rsidRPr="00B201C6" w:rsidRDefault="00B201C6" w:rsidP="00B201C6"/>
    <w:p w14:paraId="17619087" w14:textId="77777777" w:rsidR="00B201C6" w:rsidRPr="00B201C6" w:rsidRDefault="00B201C6" w:rsidP="00B201C6">
      <w:r w:rsidRPr="00B201C6">
        <w:rPr>
          <w:b/>
          <w:bCs/>
        </w:rPr>
        <w:t>Post Summary:</w:t>
      </w:r>
      <w:r>
        <w:tab/>
      </w:r>
      <w:r w:rsidRPr="00B201C6">
        <w:rPr>
          <w:b/>
          <w:bCs/>
        </w:rPr>
        <w:t>This is a 12-month fixed-term Locum Consultant Physician post based at St John’s Hospital, Livingston.</w:t>
      </w:r>
    </w:p>
    <w:p w14:paraId="14F25959" w14:textId="77777777" w:rsidR="00B201C6" w:rsidRPr="00B201C6" w:rsidRDefault="00B201C6" w:rsidP="00B201C6"/>
    <w:p w14:paraId="305A57B1" w14:textId="77777777" w:rsidR="00B201C6" w:rsidRPr="00B201C6" w:rsidRDefault="00B201C6" w:rsidP="00B201C6"/>
    <w:p w14:paraId="14E2E929" w14:textId="77777777" w:rsidR="00B201C6" w:rsidRPr="00B201C6" w:rsidRDefault="00B201C6" w:rsidP="00B201C6">
      <w:r w:rsidRPr="00B201C6">
        <w:t xml:space="preserve">The post-holder will work with General Medical colleagues at St John’s to provide inpatient services for patients in West Lothian. A CCT in a Medical Specialty is desirable and would facilitate outpatient specialty work, however applications from candidates from all medical specialties with general medicine dual accreditation would be welcome. </w:t>
      </w:r>
    </w:p>
    <w:p w14:paraId="601784C9" w14:textId="77777777" w:rsidR="00B201C6" w:rsidRPr="00B201C6" w:rsidRDefault="00B201C6" w:rsidP="00B201C6"/>
    <w:p w14:paraId="014E0A62" w14:textId="77777777" w:rsidR="00B201C6" w:rsidRPr="00B201C6" w:rsidRDefault="00B201C6" w:rsidP="00B201C6">
      <w:pPr>
        <w:jc w:val="both"/>
      </w:pPr>
      <w:r w:rsidRPr="00B201C6">
        <w:t xml:space="preserve">On call duties are for Acute and/or General Medicine.  The acute medical commitment involves timely assessment of patients presenting to the Front Door of the hospital.   At present the acute medical take is organised as ‘Consultant of the Day’ and the unit is organised into 4 teams of 4-5 Consultants.  The anticipated on call rota is 1 in 16-20 for weekdays and 1 in 10 for weekends (Fri/Sat or Sun). </w:t>
      </w:r>
    </w:p>
    <w:p w14:paraId="29F112A4" w14:textId="77777777" w:rsidR="00B201C6" w:rsidRPr="00B201C6" w:rsidRDefault="00B201C6" w:rsidP="00B201C6">
      <w:pPr>
        <w:jc w:val="both"/>
      </w:pPr>
    </w:p>
    <w:p w14:paraId="2064EA88" w14:textId="77777777" w:rsidR="00B201C6" w:rsidRPr="00B201C6" w:rsidRDefault="00B201C6" w:rsidP="00B201C6">
      <w:pPr>
        <w:jc w:val="both"/>
      </w:pPr>
      <w:r w:rsidRPr="00B201C6">
        <w:t xml:space="preserve"> </w:t>
      </w:r>
    </w:p>
    <w:p w14:paraId="5A86374A" w14:textId="77777777" w:rsidR="00B201C6" w:rsidRPr="00B201C6" w:rsidRDefault="00B201C6" w:rsidP="00B201C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B201C6" w:rsidRPr="00493898" w14:paraId="32954412" w14:textId="77777777" w:rsidTr="00C056DA">
        <w:trPr>
          <w:trHeight w:val="493"/>
        </w:trPr>
        <w:tc>
          <w:tcPr>
            <w:tcW w:w="9000" w:type="dxa"/>
            <w:shd w:val="clear" w:color="auto" w:fill="00B0F0"/>
            <w:vAlign w:val="center"/>
          </w:tcPr>
          <w:p w14:paraId="6A03E5D6" w14:textId="77777777" w:rsidR="00B201C6" w:rsidRPr="00B201C6" w:rsidRDefault="00B201C6" w:rsidP="00C056DA">
            <w:r w:rsidRPr="00B201C6">
              <w:rPr>
                <w:b/>
                <w:bCs/>
              </w:rPr>
              <w:t>Section 3:</w:t>
            </w:r>
            <w:r>
              <w:tab/>
            </w:r>
            <w:r w:rsidRPr="00B201C6">
              <w:rPr>
                <w:b/>
                <w:bCs/>
              </w:rPr>
              <w:t>Departmental and Directorate Information</w:t>
            </w:r>
          </w:p>
        </w:tc>
      </w:tr>
    </w:tbl>
    <w:p w14:paraId="23612DA6" w14:textId="77777777" w:rsidR="00B201C6" w:rsidRPr="00B201C6" w:rsidRDefault="00B201C6" w:rsidP="00B201C6"/>
    <w:p w14:paraId="6220FB3D" w14:textId="77777777" w:rsidR="00B201C6" w:rsidRPr="00B201C6" w:rsidRDefault="00B201C6" w:rsidP="00B201C6"/>
    <w:p w14:paraId="26534D5F" w14:textId="77777777" w:rsidR="00B201C6" w:rsidRPr="00B201C6" w:rsidRDefault="00B201C6" w:rsidP="00B201C6">
      <w:r w:rsidRPr="00B201C6">
        <w:rPr>
          <w:b/>
          <w:bCs/>
        </w:rPr>
        <w:t>St John’s Hospital</w:t>
      </w:r>
      <w:r w:rsidRPr="00B201C6">
        <w:t xml:space="preserve"> opened in 1989 and </w:t>
      </w:r>
      <w:bookmarkStart w:id="0" w:name="_Int_2d5EGZVU"/>
      <w:r w:rsidRPr="00B201C6">
        <w:t>is located in</w:t>
      </w:r>
      <w:bookmarkEnd w:id="0"/>
      <w:r w:rsidRPr="00B201C6">
        <w:t xml:space="preserve"> the centre of Livingston, a new town 15 miles west from Edinburgh.  The hospital has an Accident and Emergency department and provides for all of the core medical specialities.  The main departments within the hospital are:</w:t>
      </w:r>
      <w:smartTag w:uri="urn:schemas-microsoft-com:office:smarttags" w:element="City"/>
      <w:smartTag w:uri="urn:schemas-microsoft-com:office:smarttags" w:element="place"/>
      <w:smartTag w:uri="urn:schemas-microsoft-com:office:smarttags" w:element="PlaceType"/>
      <w:smartTag w:uri="urn:schemas-microsoft-com:office:smarttags" w:element="PersonName"/>
    </w:p>
    <w:p w14:paraId="64CBF2CD" w14:textId="77777777" w:rsidR="00B201C6" w:rsidRPr="00B201C6" w:rsidRDefault="00B201C6" w:rsidP="00B201C6"/>
    <w:p w14:paraId="7F2E92A3" w14:textId="77777777" w:rsidR="00B201C6" w:rsidRPr="00B201C6" w:rsidRDefault="00B201C6" w:rsidP="00B201C6">
      <w:pPr>
        <w:numPr>
          <w:ilvl w:val="0"/>
          <w:numId w:val="41"/>
        </w:numPr>
      </w:pPr>
      <w:r w:rsidRPr="00B201C6">
        <w:t>General Medicine with specialists in Acute Medicine, Cardiology, Diabetes &amp; Endocrinology, Gastroenterology, Respiratory Medicine and Care of the Elderly</w:t>
      </w:r>
    </w:p>
    <w:p w14:paraId="38BC7432" w14:textId="77777777" w:rsidR="00B201C6" w:rsidRPr="00B201C6" w:rsidRDefault="00B201C6" w:rsidP="00B201C6">
      <w:pPr>
        <w:numPr>
          <w:ilvl w:val="0"/>
          <w:numId w:val="41"/>
        </w:numPr>
      </w:pPr>
      <w:r w:rsidRPr="00B201C6">
        <w:t>Accident and Emergency</w:t>
      </w:r>
    </w:p>
    <w:p w14:paraId="30C27B1B" w14:textId="77777777" w:rsidR="00B201C6" w:rsidRPr="00B201C6" w:rsidRDefault="00B201C6" w:rsidP="00B201C6">
      <w:pPr>
        <w:numPr>
          <w:ilvl w:val="0"/>
          <w:numId w:val="41"/>
        </w:numPr>
      </w:pPr>
      <w:r w:rsidRPr="00B201C6">
        <w:t>Radiology</w:t>
      </w:r>
    </w:p>
    <w:p w14:paraId="2FF98597" w14:textId="77777777" w:rsidR="00B201C6" w:rsidRPr="00B201C6" w:rsidRDefault="00B201C6" w:rsidP="00B201C6">
      <w:pPr>
        <w:numPr>
          <w:ilvl w:val="0"/>
          <w:numId w:val="41"/>
        </w:numPr>
      </w:pPr>
      <w:r w:rsidRPr="00B201C6">
        <w:t>Obstetrics &amp; Gynaecology</w:t>
      </w:r>
    </w:p>
    <w:p w14:paraId="1286AFF9" w14:textId="77777777" w:rsidR="00B201C6" w:rsidRPr="00B201C6" w:rsidRDefault="00B201C6" w:rsidP="00B201C6">
      <w:pPr>
        <w:numPr>
          <w:ilvl w:val="0"/>
          <w:numId w:val="41"/>
        </w:numPr>
      </w:pPr>
      <w:r w:rsidRPr="00B201C6">
        <w:t>Child Health including Paediatrics and community child health</w:t>
      </w:r>
      <w:smartTag w:uri="urn:schemas-microsoft-com:office:smarttags" w:element="PersonName"/>
    </w:p>
    <w:p w14:paraId="5419AD30" w14:textId="77777777" w:rsidR="00B201C6" w:rsidRPr="00B201C6" w:rsidRDefault="00B201C6" w:rsidP="00B201C6">
      <w:pPr>
        <w:numPr>
          <w:ilvl w:val="0"/>
          <w:numId w:val="41"/>
        </w:numPr>
      </w:pPr>
      <w:r w:rsidRPr="00B201C6">
        <w:t xml:space="preserve">The regional Burns and Plastic Surgery unit. </w:t>
      </w:r>
    </w:p>
    <w:p w14:paraId="7815DA15" w14:textId="77777777" w:rsidR="00B201C6" w:rsidRPr="00B201C6" w:rsidRDefault="00B201C6" w:rsidP="00B201C6">
      <w:pPr>
        <w:numPr>
          <w:ilvl w:val="0"/>
          <w:numId w:val="41"/>
        </w:numPr>
      </w:pPr>
      <w:r w:rsidRPr="00B201C6">
        <w:t>Oral and Maxillofacial Surgery</w:t>
      </w:r>
    </w:p>
    <w:p w14:paraId="795C5B0D" w14:textId="77777777" w:rsidR="00B201C6" w:rsidRPr="00B201C6" w:rsidRDefault="00B201C6" w:rsidP="00B201C6">
      <w:pPr>
        <w:numPr>
          <w:ilvl w:val="0"/>
          <w:numId w:val="41"/>
        </w:numPr>
      </w:pPr>
      <w:r w:rsidRPr="00B201C6">
        <w:t>Day case General and Orthopaedic surgery</w:t>
      </w:r>
    </w:p>
    <w:p w14:paraId="671DF2A3" w14:textId="77777777" w:rsidR="00B201C6" w:rsidRPr="00B201C6" w:rsidRDefault="00B201C6" w:rsidP="00B201C6">
      <w:pPr>
        <w:numPr>
          <w:ilvl w:val="0"/>
          <w:numId w:val="41"/>
        </w:numPr>
      </w:pPr>
      <w:r w:rsidRPr="00B201C6">
        <w:t>Ear, Nose and Throat Medicine</w:t>
      </w:r>
    </w:p>
    <w:p w14:paraId="02F24D3B" w14:textId="77777777" w:rsidR="00B201C6" w:rsidRPr="00B201C6" w:rsidRDefault="00B201C6" w:rsidP="00B201C6">
      <w:pPr>
        <w:numPr>
          <w:ilvl w:val="0"/>
          <w:numId w:val="41"/>
        </w:numPr>
      </w:pPr>
      <w:r w:rsidRPr="00B201C6">
        <w:t>Anaesthetics</w:t>
      </w:r>
    </w:p>
    <w:p w14:paraId="24898722" w14:textId="77777777" w:rsidR="00B201C6" w:rsidRPr="00B201C6" w:rsidRDefault="00B201C6" w:rsidP="00B201C6">
      <w:pPr>
        <w:numPr>
          <w:ilvl w:val="0"/>
          <w:numId w:val="41"/>
        </w:numPr>
      </w:pPr>
      <w:r w:rsidRPr="00B201C6">
        <w:t>Critical Care</w:t>
      </w:r>
    </w:p>
    <w:p w14:paraId="4B11EDC2" w14:textId="77777777" w:rsidR="00B201C6" w:rsidRPr="00B201C6" w:rsidRDefault="00B201C6" w:rsidP="00B201C6">
      <w:pPr>
        <w:numPr>
          <w:ilvl w:val="0"/>
          <w:numId w:val="41"/>
        </w:numPr>
      </w:pPr>
      <w:r w:rsidRPr="00B201C6">
        <w:lastRenderedPageBreak/>
        <w:t>Mental Health including ICCU and ICPU and the Regional Eating Disorders Unit</w:t>
      </w:r>
      <w:smartTag w:uri="urn:schemas-microsoft-com:office:smarttags" w:element="PersonName"/>
    </w:p>
    <w:p w14:paraId="09DB041F" w14:textId="77777777" w:rsidR="00B201C6" w:rsidRPr="00B201C6" w:rsidRDefault="00B201C6" w:rsidP="00B201C6"/>
    <w:p w14:paraId="3239C82B" w14:textId="77777777" w:rsidR="00B201C6" w:rsidRPr="00B201C6" w:rsidRDefault="00B201C6" w:rsidP="00B201C6">
      <w:r w:rsidRPr="00B201C6">
        <w:t xml:space="preserve">The </w:t>
      </w:r>
      <w:r w:rsidRPr="00B201C6">
        <w:rPr>
          <w:b/>
          <w:bCs/>
        </w:rPr>
        <w:t>Department of Medicine at SJH</w:t>
      </w:r>
      <w:r w:rsidRPr="00B201C6">
        <w:t xml:space="preserve"> is led by the Consultants listed below</w:t>
      </w:r>
    </w:p>
    <w:p w14:paraId="6DC0E838" w14:textId="77777777" w:rsidR="00B201C6" w:rsidRPr="00B201C6" w:rsidRDefault="00B201C6" w:rsidP="00B201C6"/>
    <w:tbl>
      <w:tblPr>
        <w:tblW w:w="8054"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4794"/>
      </w:tblGrid>
      <w:tr w:rsidR="00B201C6" w:rsidRPr="00C7050A" w14:paraId="7CB12E7D" w14:textId="77777777" w:rsidTr="00C056DA">
        <w:tc>
          <w:tcPr>
            <w:tcW w:w="3260" w:type="dxa"/>
          </w:tcPr>
          <w:p w14:paraId="1C999AF1" w14:textId="77777777" w:rsidR="00B201C6" w:rsidRPr="00B201C6" w:rsidRDefault="00B201C6" w:rsidP="00C056DA">
            <w:pPr>
              <w:rPr>
                <w:b/>
                <w:bCs/>
              </w:rPr>
            </w:pPr>
            <w:r w:rsidRPr="00B201C6">
              <w:rPr>
                <w:b/>
                <w:bCs/>
              </w:rPr>
              <w:t>Clinical Staff</w:t>
            </w:r>
          </w:p>
        </w:tc>
        <w:tc>
          <w:tcPr>
            <w:tcW w:w="4794" w:type="dxa"/>
          </w:tcPr>
          <w:p w14:paraId="4BD9C6EC" w14:textId="77777777" w:rsidR="00B201C6" w:rsidRPr="00B201C6" w:rsidRDefault="00B201C6" w:rsidP="00C056DA">
            <w:pPr>
              <w:rPr>
                <w:b/>
                <w:bCs/>
              </w:rPr>
            </w:pPr>
            <w:r w:rsidRPr="00B201C6">
              <w:rPr>
                <w:b/>
                <w:bCs/>
              </w:rPr>
              <w:t>Specialist Interest</w:t>
            </w:r>
          </w:p>
        </w:tc>
      </w:tr>
      <w:tr w:rsidR="00B201C6" w14:paraId="0FA2F779" w14:textId="77777777" w:rsidTr="00C056DA">
        <w:tc>
          <w:tcPr>
            <w:tcW w:w="3260" w:type="dxa"/>
          </w:tcPr>
          <w:p w14:paraId="34515AAF" w14:textId="77777777" w:rsidR="00B201C6" w:rsidRPr="00B201C6" w:rsidRDefault="00B201C6" w:rsidP="00C056DA">
            <w:r w:rsidRPr="00B201C6">
              <w:t>Dr Liesbeth van Look</w:t>
            </w:r>
          </w:p>
        </w:tc>
        <w:tc>
          <w:tcPr>
            <w:tcW w:w="4794" w:type="dxa"/>
          </w:tcPr>
          <w:p w14:paraId="3010CD5B" w14:textId="77777777" w:rsidR="00B201C6" w:rsidRPr="00B201C6" w:rsidRDefault="00B201C6" w:rsidP="00C056DA">
            <w:r w:rsidRPr="00B201C6">
              <w:t xml:space="preserve">Diabetes and Endocrinology </w:t>
            </w:r>
          </w:p>
        </w:tc>
      </w:tr>
      <w:tr w:rsidR="00B201C6" w14:paraId="2E4C4D80" w14:textId="77777777" w:rsidTr="00C056DA">
        <w:tc>
          <w:tcPr>
            <w:tcW w:w="3260" w:type="dxa"/>
          </w:tcPr>
          <w:p w14:paraId="79FCA782" w14:textId="77777777" w:rsidR="00B201C6" w:rsidRPr="00B201C6" w:rsidRDefault="00B201C6" w:rsidP="00C056DA">
            <w:r w:rsidRPr="00B201C6">
              <w:t>Dr Rohana Wright (Clinical Lead)</w:t>
            </w:r>
          </w:p>
        </w:tc>
        <w:tc>
          <w:tcPr>
            <w:tcW w:w="4794" w:type="dxa"/>
          </w:tcPr>
          <w:p w14:paraId="6CB31C29" w14:textId="77777777" w:rsidR="00B201C6" w:rsidRPr="00B201C6" w:rsidRDefault="00B201C6" w:rsidP="00C056DA">
            <w:r w:rsidRPr="00B201C6">
              <w:t>Diabetes and Endocrinology</w:t>
            </w:r>
          </w:p>
        </w:tc>
      </w:tr>
      <w:tr w:rsidR="00B201C6" w14:paraId="3098B93F" w14:textId="77777777" w:rsidTr="00C056DA">
        <w:tc>
          <w:tcPr>
            <w:tcW w:w="3260" w:type="dxa"/>
          </w:tcPr>
          <w:p w14:paraId="40460409" w14:textId="77777777" w:rsidR="00B201C6" w:rsidRPr="00B201C6" w:rsidRDefault="00B201C6" w:rsidP="00C056DA">
            <w:r w:rsidRPr="00B201C6">
              <w:t>Dr Radzi Mohd Noh</w:t>
            </w:r>
          </w:p>
        </w:tc>
        <w:tc>
          <w:tcPr>
            <w:tcW w:w="4794" w:type="dxa"/>
          </w:tcPr>
          <w:p w14:paraId="5915B39F" w14:textId="77777777" w:rsidR="00B201C6" w:rsidRPr="00B201C6" w:rsidRDefault="00B201C6" w:rsidP="00C056DA">
            <w:r w:rsidRPr="00B201C6">
              <w:t>Acute Medicine/ Diabetes and Endocrinology</w:t>
            </w:r>
          </w:p>
        </w:tc>
      </w:tr>
      <w:tr w:rsidR="00B201C6" w14:paraId="75AA7F40" w14:textId="77777777" w:rsidTr="00C056DA">
        <w:tc>
          <w:tcPr>
            <w:tcW w:w="3260" w:type="dxa"/>
          </w:tcPr>
          <w:p w14:paraId="6E078199" w14:textId="77777777" w:rsidR="00B201C6" w:rsidRPr="00B201C6" w:rsidRDefault="00B201C6" w:rsidP="00C056DA">
            <w:r w:rsidRPr="00B201C6">
              <w:t>Dr Evgenia Foteinopoulou</w:t>
            </w:r>
          </w:p>
        </w:tc>
        <w:tc>
          <w:tcPr>
            <w:tcW w:w="4794" w:type="dxa"/>
          </w:tcPr>
          <w:p w14:paraId="3103B103" w14:textId="77777777" w:rsidR="00B201C6" w:rsidRPr="00B201C6" w:rsidRDefault="00B201C6" w:rsidP="00C056DA">
            <w:r w:rsidRPr="00B201C6">
              <w:t>Diabetes and Endocrinology</w:t>
            </w:r>
          </w:p>
        </w:tc>
      </w:tr>
      <w:tr w:rsidR="00B201C6" w14:paraId="5BD464CE" w14:textId="77777777" w:rsidTr="00C056DA">
        <w:tc>
          <w:tcPr>
            <w:tcW w:w="3260" w:type="dxa"/>
          </w:tcPr>
          <w:p w14:paraId="28E0BF2D" w14:textId="77777777" w:rsidR="00B201C6" w:rsidRPr="00B201C6" w:rsidRDefault="00B201C6" w:rsidP="00C056DA">
            <w:r w:rsidRPr="00B201C6">
              <w:t>Dr Robert Gifford</w:t>
            </w:r>
          </w:p>
        </w:tc>
        <w:tc>
          <w:tcPr>
            <w:tcW w:w="4794" w:type="dxa"/>
          </w:tcPr>
          <w:p w14:paraId="5112DDD0" w14:textId="77777777" w:rsidR="00B201C6" w:rsidRPr="00B201C6" w:rsidRDefault="00B201C6" w:rsidP="00C056DA">
            <w:r w:rsidRPr="00B201C6">
              <w:t xml:space="preserve">Diabetes and Endocrinology </w:t>
            </w:r>
          </w:p>
        </w:tc>
      </w:tr>
      <w:tr w:rsidR="00B201C6" w14:paraId="6A6F4D31" w14:textId="77777777" w:rsidTr="00C056DA">
        <w:tc>
          <w:tcPr>
            <w:tcW w:w="3260" w:type="dxa"/>
          </w:tcPr>
          <w:p w14:paraId="7E2C106B" w14:textId="77777777" w:rsidR="00B201C6" w:rsidRPr="00B201C6" w:rsidRDefault="00B201C6" w:rsidP="00C056DA">
            <w:r w:rsidRPr="00B201C6">
              <w:t>Dr Donald Noble</w:t>
            </w:r>
          </w:p>
          <w:p w14:paraId="7B7ED40D" w14:textId="77777777" w:rsidR="00B201C6" w:rsidRPr="00B201C6" w:rsidRDefault="00B201C6" w:rsidP="00C056DA">
            <w:r w:rsidRPr="00B201C6">
              <w:t>(Clinical Director for MEDAS)</w:t>
            </w:r>
          </w:p>
        </w:tc>
        <w:tc>
          <w:tcPr>
            <w:tcW w:w="4794" w:type="dxa"/>
          </w:tcPr>
          <w:p w14:paraId="4B99E83D" w14:textId="77777777" w:rsidR="00B201C6" w:rsidRPr="00B201C6" w:rsidRDefault="00B201C6" w:rsidP="00C056DA">
            <w:r w:rsidRPr="00B201C6">
              <w:t xml:space="preserve">Respiratory </w:t>
            </w:r>
          </w:p>
        </w:tc>
      </w:tr>
      <w:tr w:rsidR="00B201C6" w14:paraId="47A7AD11" w14:textId="77777777" w:rsidTr="00C056DA">
        <w:tc>
          <w:tcPr>
            <w:tcW w:w="3260" w:type="dxa"/>
          </w:tcPr>
          <w:p w14:paraId="4AF13342" w14:textId="77777777" w:rsidR="00B201C6" w:rsidRPr="00B201C6" w:rsidRDefault="00B201C6" w:rsidP="00C056DA">
            <w:r w:rsidRPr="00B201C6">
              <w:t>Dr Geoff Martin (Clinical Lead)</w:t>
            </w:r>
          </w:p>
        </w:tc>
        <w:tc>
          <w:tcPr>
            <w:tcW w:w="4794" w:type="dxa"/>
          </w:tcPr>
          <w:p w14:paraId="22483861" w14:textId="77777777" w:rsidR="00B201C6" w:rsidRPr="00B201C6" w:rsidRDefault="00B201C6" w:rsidP="00C056DA">
            <w:r w:rsidRPr="00B201C6">
              <w:t>Respiratory</w:t>
            </w:r>
          </w:p>
        </w:tc>
      </w:tr>
      <w:tr w:rsidR="00B201C6" w14:paraId="7F58ED12" w14:textId="77777777" w:rsidTr="00C056DA">
        <w:tc>
          <w:tcPr>
            <w:tcW w:w="3260" w:type="dxa"/>
          </w:tcPr>
          <w:p w14:paraId="06A73820" w14:textId="77777777" w:rsidR="00B201C6" w:rsidRPr="00B201C6" w:rsidRDefault="00B201C6" w:rsidP="00C056DA">
            <w:r w:rsidRPr="00B201C6">
              <w:t>Dr Fiona O’Brien</w:t>
            </w:r>
          </w:p>
        </w:tc>
        <w:tc>
          <w:tcPr>
            <w:tcW w:w="4794" w:type="dxa"/>
          </w:tcPr>
          <w:p w14:paraId="5820DA06" w14:textId="77777777" w:rsidR="00B201C6" w:rsidRPr="00B201C6" w:rsidRDefault="00B201C6" w:rsidP="00C056DA">
            <w:r w:rsidRPr="00B201C6">
              <w:t xml:space="preserve">Respiratory </w:t>
            </w:r>
          </w:p>
        </w:tc>
      </w:tr>
      <w:tr w:rsidR="00B201C6" w14:paraId="2C703051" w14:textId="77777777" w:rsidTr="00C056DA">
        <w:tc>
          <w:tcPr>
            <w:tcW w:w="3260" w:type="dxa"/>
          </w:tcPr>
          <w:p w14:paraId="118BC407" w14:textId="77777777" w:rsidR="00B201C6" w:rsidRPr="00B201C6" w:rsidRDefault="00B201C6" w:rsidP="00C056DA">
            <w:r w:rsidRPr="00B201C6">
              <w:t>Dr Rebecca Dickinson</w:t>
            </w:r>
          </w:p>
        </w:tc>
        <w:tc>
          <w:tcPr>
            <w:tcW w:w="4794" w:type="dxa"/>
          </w:tcPr>
          <w:p w14:paraId="39EBF704" w14:textId="77777777" w:rsidR="00B201C6" w:rsidRPr="00B201C6" w:rsidRDefault="00B201C6" w:rsidP="00C056DA">
            <w:r w:rsidRPr="00B201C6">
              <w:t>Respiratory</w:t>
            </w:r>
          </w:p>
        </w:tc>
      </w:tr>
      <w:tr w:rsidR="00B201C6" w14:paraId="5D66308A" w14:textId="77777777" w:rsidTr="00C056DA">
        <w:tc>
          <w:tcPr>
            <w:tcW w:w="3260" w:type="dxa"/>
          </w:tcPr>
          <w:p w14:paraId="66FA616D" w14:textId="77777777" w:rsidR="00B201C6" w:rsidRPr="00B201C6" w:rsidRDefault="00B201C6" w:rsidP="00C056DA">
            <w:r w:rsidRPr="00B201C6">
              <w:t>Dr Tracie Plant</w:t>
            </w:r>
          </w:p>
        </w:tc>
        <w:tc>
          <w:tcPr>
            <w:tcW w:w="4794" w:type="dxa"/>
          </w:tcPr>
          <w:p w14:paraId="2E786FCF" w14:textId="77777777" w:rsidR="00B201C6" w:rsidRPr="00B201C6" w:rsidRDefault="00B201C6" w:rsidP="00C056DA">
            <w:r w:rsidRPr="00B201C6">
              <w:t>Respiratory</w:t>
            </w:r>
          </w:p>
        </w:tc>
      </w:tr>
      <w:tr w:rsidR="00B201C6" w14:paraId="748BC1BD" w14:textId="77777777" w:rsidTr="00C056DA">
        <w:tc>
          <w:tcPr>
            <w:tcW w:w="3260" w:type="dxa"/>
          </w:tcPr>
          <w:p w14:paraId="3460FDE4" w14:textId="77777777" w:rsidR="00B201C6" w:rsidRPr="00B201C6" w:rsidRDefault="00B201C6" w:rsidP="00C056DA">
            <w:r w:rsidRPr="00B201C6">
              <w:t>Dr Saadia Shad</w:t>
            </w:r>
          </w:p>
        </w:tc>
        <w:tc>
          <w:tcPr>
            <w:tcW w:w="4794" w:type="dxa"/>
          </w:tcPr>
          <w:p w14:paraId="07F8F2EA" w14:textId="77777777" w:rsidR="00B201C6" w:rsidRPr="00B201C6" w:rsidRDefault="00B201C6" w:rsidP="00C056DA">
            <w:r w:rsidRPr="00B201C6">
              <w:t>Respiratory</w:t>
            </w:r>
          </w:p>
        </w:tc>
      </w:tr>
      <w:tr w:rsidR="00B201C6" w14:paraId="2D0BE801" w14:textId="77777777" w:rsidTr="00C056DA">
        <w:tc>
          <w:tcPr>
            <w:tcW w:w="3260" w:type="dxa"/>
          </w:tcPr>
          <w:p w14:paraId="30945B7C" w14:textId="77777777" w:rsidR="00B201C6" w:rsidRPr="00B201C6" w:rsidRDefault="00B201C6" w:rsidP="00C056DA">
            <w:r w:rsidRPr="00B201C6">
              <w:t>Dr Kate McLaren</w:t>
            </w:r>
          </w:p>
        </w:tc>
        <w:tc>
          <w:tcPr>
            <w:tcW w:w="4794" w:type="dxa"/>
          </w:tcPr>
          <w:p w14:paraId="46866635" w14:textId="77777777" w:rsidR="00B201C6" w:rsidRPr="00B201C6" w:rsidRDefault="00B201C6" w:rsidP="00C056DA">
            <w:r w:rsidRPr="00B201C6">
              <w:t>Respiratory</w:t>
            </w:r>
          </w:p>
        </w:tc>
      </w:tr>
      <w:tr w:rsidR="00B201C6" w14:paraId="181D916C" w14:textId="77777777" w:rsidTr="00C056DA">
        <w:trPr>
          <w:trHeight w:val="300"/>
        </w:trPr>
        <w:tc>
          <w:tcPr>
            <w:tcW w:w="3260" w:type="dxa"/>
          </w:tcPr>
          <w:p w14:paraId="3CD045A8" w14:textId="77777777" w:rsidR="00B201C6" w:rsidRPr="00B201C6" w:rsidRDefault="00B201C6" w:rsidP="00C056DA">
            <w:r w:rsidRPr="00B201C6">
              <w:t>Dr Rob Grecian</w:t>
            </w:r>
          </w:p>
        </w:tc>
        <w:tc>
          <w:tcPr>
            <w:tcW w:w="4794" w:type="dxa"/>
          </w:tcPr>
          <w:p w14:paraId="1D0D08F6" w14:textId="77777777" w:rsidR="00B201C6" w:rsidRPr="00B201C6" w:rsidRDefault="00B201C6" w:rsidP="00C056DA">
            <w:r w:rsidRPr="00B201C6">
              <w:t>Respiratory</w:t>
            </w:r>
          </w:p>
        </w:tc>
      </w:tr>
      <w:tr w:rsidR="00B201C6" w14:paraId="48F81A53" w14:textId="77777777" w:rsidTr="00C056DA">
        <w:tc>
          <w:tcPr>
            <w:tcW w:w="3260" w:type="dxa"/>
          </w:tcPr>
          <w:p w14:paraId="41609DB9" w14:textId="77777777" w:rsidR="00B201C6" w:rsidRPr="00B201C6" w:rsidRDefault="00B201C6" w:rsidP="00C056DA">
            <w:r w:rsidRPr="00B201C6">
              <w:t>Dr Helen Gillett (Clinical Lead)</w:t>
            </w:r>
          </w:p>
        </w:tc>
        <w:tc>
          <w:tcPr>
            <w:tcW w:w="4794" w:type="dxa"/>
          </w:tcPr>
          <w:p w14:paraId="328F929B" w14:textId="77777777" w:rsidR="00B201C6" w:rsidRPr="00B201C6" w:rsidRDefault="00B201C6" w:rsidP="00C056DA">
            <w:r w:rsidRPr="00B201C6">
              <w:t xml:space="preserve">Gastroenterology </w:t>
            </w:r>
          </w:p>
        </w:tc>
      </w:tr>
      <w:tr w:rsidR="00B201C6" w14:paraId="13B18827" w14:textId="77777777" w:rsidTr="00C056DA">
        <w:tc>
          <w:tcPr>
            <w:tcW w:w="3260" w:type="dxa"/>
          </w:tcPr>
          <w:p w14:paraId="7116D012" w14:textId="77777777" w:rsidR="00B201C6" w:rsidRPr="00B201C6" w:rsidRDefault="00B201C6" w:rsidP="00C056DA">
            <w:r w:rsidRPr="00B201C6">
              <w:t>Dr Konstantinos Dabos</w:t>
            </w:r>
          </w:p>
        </w:tc>
        <w:tc>
          <w:tcPr>
            <w:tcW w:w="4794" w:type="dxa"/>
          </w:tcPr>
          <w:p w14:paraId="13392E4A" w14:textId="77777777" w:rsidR="00B201C6" w:rsidRPr="00B201C6" w:rsidRDefault="00B201C6" w:rsidP="00C056DA">
            <w:r w:rsidRPr="00B201C6">
              <w:t xml:space="preserve">Gastroenterology </w:t>
            </w:r>
          </w:p>
        </w:tc>
      </w:tr>
      <w:tr w:rsidR="00B201C6" w14:paraId="57C1327C" w14:textId="77777777" w:rsidTr="00C056DA">
        <w:tc>
          <w:tcPr>
            <w:tcW w:w="3260" w:type="dxa"/>
          </w:tcPr>
          <w:p w14:paraId="1CC10DA5" w14:textId="77777777" w:rsidR="00B201C6" w:rsidRPr="00B201C6" w:rsidRDefault="00B201C6" w:rsidP="00C056DA">
            <w:pPr>
              <w:spacing w:line="259" w:lineRule="auto"/>
            </w:pPr>
            <w:r w:rsidRPr="00B201C6">
              <w:t>Dr Sarah Minnis-Lyons</w:t>
            </w:r>
          </w:p>
        </w:tc>
        <w:tc>
          <w:tcPr>
            <w:tcW w:w="4794" w:type="dxa"/>
          </w:tcPr>
          <w:p w14:paraId="353545BD" w14:textId="77777777" w:rsidR="00B201C6" w:rsidRPr="00B201C6" w:rsidRDefault="00B201C6" w:rsidP="00C056DA">
            <w:r w:rsidRPr="00B201C6">
              <w:t>Gastroenterology</w:t>
            </w:r>
          </w:p>
        </w:tc>
      </w:tr>
      <w:tr w:rsidR="00B201C6" w14:paraId="50AD614B" w14:textId="77777777" w:rsidTr="00C056DA">
        <w:trPr>
          <w:trHeight w:val="300"/>
        </w:trPr>
        <w:tc>
          <w:tcPr>
            <w:tcW w:w="3260" w:type="dxa"/>
          </w:tcPr>
          <w:p w14:paraId="29BA9C2F" w14:textId="77777777" w:rsidR="00B201C6" w:rsidRPr="00B201C6" w:rsidRDefault="00B201C6" w:rsidP="00C056DA">
            <w:pPr>
              <w:spacing w:line="259" w:lineRule="auto"/>
            </w:pPr>
            <w:r w:rsidRPr="00B201C6">
              <w:t>Dr Victoria Moffatt</w:t>
            </w:r>
          </w:p>
        </w:tc>
        <w:tc>
          <w:tcPr>
            <w:tcW w:w="4794" w:type="dxa"/>
          </w:tcPr>
          <w:p w14:paraId="77068871" w14:textId="77777777" w:rsidR="00B201C6" w:rsidRPr="00B201C6" w:rsidRDefault="00B201C6" w:rsidP="00C056DA">
            <w:r w:rsidRPr="00B201C6">
              <w:t>Gastroenterology</w:t>
            </w:r>
          </w:p>
        </w:tc>
      </w:tr>
      <w:tr w:rsidR="00B201C6" w14:paraId="74861CEE" w14:textId="77777777" w:rsidTr="00C056DA">
        <w:tc>
          <w:tcPr>
            <w:tcW w:w="3260" w:type="dxa"/>
          </w:tcPr>
          <w:p w14:paraId="267A5908" w14:textId="77777777" w:rsidR="00B201C6" w:rsidRPr="00B201C6" w:rsidRDefault="00B201C6" w:rsidP="00C056DA">
            <w:r w:rsidRPr="00B201C6">
              <w:t>Dr Latana Munang (Clinical Lead)</w:t>
            </w:r>
          </w:p>
        </w:tc>
        <w:tc>
          <w:tcPr>
            <w:tcW w:w="4794" w:type="dxa"/>
          </w:tcPr>
          <w:p w14:paraId="3EB65921" w14:textId="77777777" w:rsidR="00B201C6" w:rsidRPr="00B201C6" w:rsidRDefault="00B201C6" w:rsidP="00C056DA">
            <w:r w:rsidRPr="00B201C6">
              <w:t>Medicine of the Elderly</w:t>
            </w:r>
          </w:p>
        </w:tc>
      </w:tr>
      <w:tr w:rsidR="00B201C6" w14:paraId="39B2F4F0" w14:textId="77777777" w:rsidTr="00C056DA">
        <w:tc>
          <w:tcPr>
            <w:tcW w:w="3260" w:type="dxa"/>
          </w:tcPr>
          <w:p w14:paraId="5810BD69" w14:textId="77777777" w:rsidR="00B201C6" w:rsidRPr="00B201C6" w:rsidRDefault="00B201C6" w:rsidP="00C056DA">
            <w:r w:rsidRPr="00B201C6">
              <w:t>Dr Maria Corretge</w:t>
            </w:r>
          </w:p>
        </w:tc>
        <w:tc>
          <w:tcPr>
            <w:tcW w:w="4794" w:type="dxa"/>
          </w:tcPr>
          <w:p w14:paraId="153F552A" w14:textId="77777777" w:rsidR="00B201C6" w:rsidRPr="00B201C6" w:rsidRDefault="00B201C6" w:rsidP="00C056DA">
            <w:r w:rsidRPr="00B201C6">
              <w:t>Medicine of the Elderly</w:t>
            </w:r>
          </w:p>
        </w:tc>
      </w:tr>
      <w:tr w:rsidR="00B201C6" w14:paraId="12C723A8" w14:textId="77777777" w:rsidTr="00C056DA">
        <w:tc>
          <w:tcPr>
            <w:tcW w:w="3260" w:type="dxa"/>
          </w:tcPr>
          <w:p w14:paraId="216B7C5F" w14:textId="77777777" w:rsidR="00B201C6" w:rsidRPr="00B201C6" w:rsidRDefault="00B201C6" w:rsidP="00C056DA">
            <w:r w:rsidRPr="00B201C6">
              <w:t>Dr Jane Rimer</w:t>
            </w:r>
          </w:p>
        </w:tc>
        <w:tc>
          <w:tcPr>
            <w:tcW w:w="4794" w:type="dxa"/>
          </w:tcPr>
          <w:p w14:paraId="338F128B" w14:textId="77777777" w:rsidR="00B201C6" w:rsidRPr="00B201C6" w:rsidRDefault="00B201C6" w:rsidP="00C056DA">
            <w:r w:rsidRPr="00B201C6">
              <w:t>Medicine of the Elderly</w:t>
            </w:r>
          </w:p>
        </w:tc>
      </w:tr>
      <w:tr w:rsidR="00B201C6" w14:paraId="40B00D64" w14:textId="77777777" w:rsidTr="00C056DA">
        <w:tc>
          <w:tcPr>
            <w:tcW w:w="3260" w:type="dxa"/>
          </w:tcPr>
          <w:p w14:paraId="7CAFB09B" w14:textId="77777777" w:rsidR="00B201C6" w:rsidRPr="00B201C6" w:rsidRDefault="00B201C6" w:rsidP="00C056DA">
            <w:r w:rsidRPr="00B201C6">
              <w:t>Dr Andrew Degnan</w:t>
            </w:r>
          </w:p>
        </w:tc>
        <w:tc>
          <w:tcPr>
            <w:tcW w:w="4794" w:type="dxa"/>
          </w:tcPr>
          <w:p w14:paraId="7B171C92" w14:textId="77777777" w:rsidR="00B201C6" w:rsidRPr="00B201C6" w:rsidRDefault="00B201C6" w:rsidP="00C056DA">
            <w:r w:rsidRPr="00B201C6">
              <w:t>Medicine of the Elderly</w:t>
            </w:r>
          </w:p>
        </w:tc>
      </w:tr>
      <w:tr w:rsidR="00B201C6" w14:paraId="6AEEF81B" w14:textId="77777777" w:rsidTr="00C056DA">
        <w:tc>
          <w:tcPr>
            <w:tcW w:w="3260" w:type="dxa"/>
          </w:tcPr>
          <w:p w14:paraId="3CFE9503" w14:textId="77777777" w:rsidR="00B201C6" w:rsidRPr="00B201C6" w:rsidRDefault="00B201C6" w:rsidP="00C056DA">
            <w:r w:rsidRPr="00B201C6">
              <w:t>Dr Imogen Smith</w:t>
            </w:r>
          </w:p>
        </w:tc>
        <w:tc>
          <w:tcPr>
            <w:tcW w:w="4794" w:type="dxa"/>
          </w:tcPr>
          <w:p w14:paraId="0DA76C35" w14:textId="77777777" w:rsidR="00B201C6" w:rsidRPr="00B201C6" w:rsidRDefault="00B201C6" w:rsidP="00C056DA">
            <w:r w:rsidRPr="00B201C6">
              <w:t xml:space="preserve">Medicine of the Elderly </w:t>
            </w:r>
          </w:p>
        </w:tc>
      </w:tr>
      <w:tr w:rsidR="00B201C6" w14:paraId="0F923656" w14:textId="77777777" w:rsidTr="00C056DA">
        <w:tc>
          <w:tcPr>
            <w:tcW w:w="3260" w:type="dxa"/>
          </w:tcPr>
          <w:p w14:paraId="6CB10F41" w14:textId="77777777" w:rsidR="00B201C6" w:rsidRPr="00B201C6" w:rsidRDefault="00B201C6" w:rsidP="00C056DA">
            <w:r w:rsidRPr="00B201C6">
              <w:t>Dr Catherine Harley</w:t>
            </w:r>
          </w:p>
        </w:tc>
        <w:tc>
          <w:tcPr>
            <w:tcW w:w="4794" w:type="dxa"/>
          </w:tcPr>
          <w:p w14:paraId="5FA31CBC" w14:textId="77777777" w:rsidR="00B201C6" w:rsidRPr="00B201C6" w:rsidRDefault="00B201C6" w:rsidP="00C056DA">
            <w:r w:rsidRPr="00B201C6">
              <w:t>Medicine of the Elderly</w:t>
            </w:r>
          </w:p>
        </w:tc>
      </w:tr>
      <w:tr w:rsidR="00B201C6" w14:paraId="0ABE19B8" w14:textId="77777777" w:rsidTr="00C056DA">
        <w:tc>
          <w:tcPr>
            <w:tcW w:w="3260" w:type="dxa"/>
          </w:tcPr>
          <w:p w14:paraId="773B3324" w14:textId="77777777" w:rsidR="00B201C6" w:rsidRPr="00B201C6" w:rsidRDefault="00B201C6" w:rsidP="00C056DA">
            <w:r w:rsidRPr="00B201C6">
              <w:t>Dr Michelle McMurray</w:t>
            </w:r>
          </w:p>
        </w:tc>
        <w:tc>
          <w:tcPr>
            <w:tcW w:w="4794" w:type="dxa"/>
          </w:tcPr>
          <w:p w14:paraId="3525EB3C" w14:textId="77777777" w:rsidR="00B201C6" w:rsidRPr="00B201C6" w:rsidRDefault="00B201C6" w:rsidP="00C056DA">
            <w:r w:rsidRPr="00B201C6">
              <w:t>Medicine of the Elderly</w:t>
            </w:r>
          </w:p>
        </w:tc>
      </w:tr>
      <w:tr w:rsidR="00B201C6" w14:paraId="59DBB684" w14:textId="77777777" w:rsidTr="00C056DA">
        <w:tc>
          <w:tcPr>
            <w:tcW w:w="3260" w:type="dxa"/>
          </w:tcPr>
          <w:p w14:paraId="39ED4ECF" w14:textId="77777777" w:rsidR="00B201C6" w:rsidRPr="00B201C6" w:rsidRDefault="00B201C6" w:rsidP="00C056DA">
            <w:r w:rsidRPr="00B201C6">
              <w:t>Dr Scott Ramsay</w:t>
            </w:r>
          </w:p>
        </w:tc>
        <w:tc>
          <w:tcPr>
            <w:tcW w:w="4794" w:type="dxa"/>
          </w:tcPr>
          <w:p w14:paraId="5FF5200F" w14:textId="77777777" w:rsidR="00B201C6" w:rsidRPr="00B201C6" w:rsidRDefault="00B201C6" w:rsidP="00C056DA">
            <w:r w:rsidRPr="00B201C6">
              <w:t>Medicine of the Elderly/Stroke Medicine</w:t>
            </w:r>
          </w:p>
        </w:tc>
      </w:tr>
      <w:tr w:rsidR="00B201C6" w14:paraId="7630128A" w14:textId="77777777" w:rsidTr="00C056DA">
        <w:tc>
          <w:tcPr>
            <w:tcW w:w="3260" w:type="dxa"/>
          </w:tcPr>
          <w:p w14:paraId="5CF5C257" w14:textId="77777777" w:rsidR="00B201C6" w:rsidRPr="00B201C6" w:rsidRDefault="00B201C6" w:rsidP="00C056DA">
            <w:r w:rsidRPr="00B201C6">
              <w:t>Dr Ali Harmouche</w:t>
            </w:r>
          </w:p>
        </w:tc>
        <w:tc>
          <w:tcPr>
            <w:tcW w:w="4794" w:type="dxa"/>
          </w:tcPr>
          <w:p w14:paraId="5B2D5C05" w14:textId="77777777" w:rsidR="00B201C6" w:rsidRPr="00B201C6" w:rsidRDefault="00B201C6" w:rsidP="00C056DA">
            <w:r w:rsidRPr="00B201C6">
              <w:t>Acute Medicine</w:t>
            </w:r>
          </w:p>
        </w:tc>
      </w:tr>
      <w:tr w:rsidR="00B201C6" w14:paraId="6A4C3A7F" w14:textId="77777777" w:rsidTr="00C056DA">
        <w:tc>
          <w:tcPr>
            <w:tcW w:w="3260" w:type="dxa"/>
          </w:tcPr>
          <w:p w14:paraId="2D443976" w14:textId="77777777" w:rsidR="00B201C6" w:rsidRPr="00B201C6" w:rsidRDefault="00B201C6" w:rsidP="00C056DA">
            <w:r w:rsidRPr="00B201C6">
              <w:t>Dr Eleri Williams (Clinical Lead)</w:t>
            </w:r>
          </w:p>
        </w:tc>
        <w:tc>
          <w:tcPr>
            <w:tcW w:w="4794" w:type="dxa"/>
          </w:tcPr>
          <w:p w14:paraId="2D5D2B20" w14:textId="77777777" w:rsidR="00B201C6" w:rsidRPr="00B201C6" w:rsidRDefault="00B201C6" w:rsidP="00C056DA">
            <w:r w:rsidRPr="00B201C6">
              <w:t>Acute Medicine/Renal</w:t>
            </w:r>
          </w:p>
        </w:tc>
      </w:tr>
      <w:tr w:rsidR="00B201C6" w14:paraId="4A96DEF5" w14:textId="77777777" w:rsidTr="00C056DA">
        <w:tc>
          <w:tcPr>
            <w:tcW w:w="3260" w:type="dxa"/>
          </w:tcPr>
          <w:p w14:paraId="096D0C1B" w14:textId="77777777" w:rsidR="00B201C6" w:rsidRPr="00B201C6" w:rsidRDefault="00B201C6" w:rsidP="00C056DA">
            <w:r w:rsidRPr="00B201C6">
              <w:t>Dr Joanne Mackie</w:t>
            </w:r>
          </w:p>
        </w:tc>
        <w:tc>
          <w:tcPr>
            <w:tcW w:w="4794" w:type="dxa"/>
          </w:tcPr>
          <w:p w14:paraId="377625DA" w14:textId="77777777" w:rsidR="00B201C6" w:rsidRPr="00B201C6" w:rsidRDefault="00B201C6" w:rsidP="00C056DA">
            <w:r w:rsidRPr="00B201C6">
              <w:t>Acute Medicine/Palliative Care</w:t>
            </w:r>
          </w:p>
        </w:tc>
      </w:tr>
      <w:tr w:rsidR="00B201C6" w14:paraId="78F19352" w14:textId="77777777" w:rsidTr="00C056DA">
        <w:tc>
          <w:tcPr>
            <w:tcW w:w="3260" w:type="dxa"/>
          </w:tcPr>
          <w:p w14:paraId="18F430C7" w14:textId="77777777" w:rsidR="00B201C6" w:rsidRPr="00B201C6" w:rsidRDefault="00B201C6" w:rsidP="00C056DA">
            <w:r w:rsidRPr="00B201C6">
              <w:t>Dr Victoria Tallentire</w:t>
            </w:r>
          </w:p>
        </w:tc>
        <w:tc>
          <w:tcPr>
            <w:tcW w:w="4794" w:type="dxa"/>
          </w:tcPr>
          <w:p w14:paraId="6AFFF89D" w14:textId="77777777" w:rsidR="00B201C6" w:rsidRPr="00B201C6" w:rsidRDefault="00B201C6" w:rsidP="00C056DA">
            <w:r w:rsidRPr="00B201C6">
              <w:t>Acute Medicine</w:t>
            </w:r>
          </w:p>
        </w:tc>
      </w:tr>
      <w:tr w:rsidR="00B201C6" w14:paraId="06310F6D" w14:textId="77777777" w:rsidTr="00C056DA">
        <w:tc>
          <w:tcPr>
            <w:tcW w:w="3260" w:type="dxa"/>
          </w:tcPr>
          <w:p w14:paraId="66ADAD65" w14:textId="77777777" w:rsidR="00B201C6" w:rsidRPr="00B201C6" w:rsidRDefault="00B201C6" w:rsidP="00C056DA">
            <w:r w:rsidRPr="00B201C6">
              <w:t>Dr Stacy Smith</w:t>
            </w:r>
          </w:p>
        </w:tc>
        <w:tc>
          <w:tcPr>
            <w:tcW w:w="4794" w:type="dxa"/>
          </w:tcPr>
          <w:p w14:paraId="2FE1D83B" w14:textId="77777777" w:rsidR="00B201C6" w:rsidRPr="00B201C6" w:rsidRDefault="00B201C6" w:rsidP="00C056DA">
            <w:r w:rsidRPr="00B201C6">
              <w:t>Acute Medicine</w:t>
            </w:r>
          </w:p>
        </w:tc>
      </w:tr>
    </w:tbl>
    <w:p w14:paraId="232980B9" w14:textId="77777777" w:rsidR="00B201C6" w:rsidRPr="00B201C6" w:rsidRDefault="00B201C6" w:rsidP="00B201C6"/>
    <w:p w14:paraId="0A3BEE8F" w14:textId="77777777" w:rsidR="00B201C6" w:rsidRPr="00B201C6" w:rsidRDefault="00B201C6" w:rsidP="00B201C6">
      <w:r w:rsidRPr="00B201C6">
        <w:t>Associate Specialist – Dr Katherine Jackson (stroke medicine)</w:t>
      </w:r>
    </w:p>
    <w:p w14:paraId="383BA404" w14:textId="77777777" w:rsidR="00B201C6" w:rsidRPr="00B201C6" w:rsidRDefault="00B201C6" w:rsidP="00B201C6">
      <w:r w:rsidRPr="00B201C6">
        <w:t>Cardiology Consultants – Dr Alan Japp, Dr Colin Stirrat and Dr Caroline Scally (all joint posts with RIE)</w:t>
      </w:r>
    </w:p>
    <w:p w14:paraId="630FEC8A" w14:textId="77777777" w:rsidR="00B201C6" w:rsidRPr="00B201C6" w:rsidRDefault="00B201C6" w:rsidP="00B201C6"/>
    <w:p w14:paraId="74F26816" w14:textId="77777777" w:rsidR="00B201C6" w:rsidRPr="00B201C6" w:rsidRDefault="00B201C6" w:rsidP="00B201C6">
      <w:r w:rsidRPr="00B201C6">
        <w:t>The Consultants are supported by 26 middle grade doctors in training (STRs, CMT, CT3, GPST, FY2 and Clinical Fellows), 21 FY1s, 10 Physician Associates and 8 Medical Nurse Practitioners.   The Medical Unit admits approximately 13,000 patients per annum. There is a Medical Assessment Unit (MAU), Medical HDU and Emergency Medical Assessment Area (EMA), 3 down-stream medical wards, an acute frailty ward, a rehabilitation ward and a stroke unit. The hospital operates a ‘Hospital at Night’ service and a ‘Hospital at Weekend’ team.</w:t>
      </w:r>
    </w:p>
    <w:p w14:paraId="128FFACC" w14:textId="77777777" w:rsidR="00B201C6" w:rsidRPr="00B201C6" w:rsidRDefault="00B201C6" w:rsidP="00B201C6"/>
    <w:p w14:paraId="38951FAE" w14:textId="77777777" w:rsidR="00B201C6" w:rsidRPr="00B201C6" w:rsidRDefault="00B201C6" w:rsidP="00B201C6">
      <w:r w:rsidRPr="00B201C6">
        <w:lastRenderedPageBreak/>
        <w:t>The Medical Unit is supported by visiting Consultant Neurologists, Dermatologists, Rheumatologists, Renal Physicians, Oncologists and Palliative Care Physicians, along with surgical specialists from Edinburgh.</w:t>
      </w:r>
    </w:p>
    <w:p w14:paraId="4BED1932" w14:textId="77777777" w:rsidR="00B201C6" w:rsidRPr="00B201C6" w:rsidRDefault="00B201C6" w:rsidP="00B201C6"/>
    <w:p w14:paraId="61EC7BD6" w14:textId="77777777" w:rsidR="00B201C6" w:rsidRPr="00B201C6" w:rsidRDefault="00B201C6" w:rsidP="00B201C6">
      <w:r w:rsidRPr="00B201C6">
        <w:t>There are excellent links with Primary Care, laboratory and radiological services.</w:t>
      </w:r>
    </w:p>
    <w:p w14:paraId="4857B76E" w14:textId="77777777" w:rsidR="00B201C6" w:rsidRPr="00B201C6" w:rsidRDefault="00B201C6" w:rsidP="00B201C6"/>
    <w:p w14:paraId="6824C602" w14:textId="77777777" w:rsidR="00B201C6" w:rsidRPr="00B201C6" w:rsidRDefault="00B201C6" w:rsidP="00B201C6">
      <w:r w:rsidRPr="00B201C6">
        <w:t xml:space="preserve">Respiratory Medicine is integrated with acute/ general medicine in SJH.  Ward 21 is a mixed respiratory/ general medical ward.  Respiratory support services include four Respiratory Nurse Specialists, two Physician Associates, and a pulmonary function laboratory.  Bedside thoracic ultrasound is well established at SJH.  </w:t>
      </w:r>
      <w:smartTag w:uri="urn:schemas-microsoft-com:office:smarttags" w:element="PersonName"/>
    </w:p>
    <w:p w14:paraId="65CD2CC4" w14:textId="77777777" w:rsidR="00B201C6" w:rsidRPr="00B201C6" w:rsidRDefault="00B201C6" w:rsidP="00B201C6"/>
    <w:p w14:paraId="0B3B4694" w14:textId="77777777" w:rsidR="00B201C6" w:rsidRPr="00B201C6" w:rsidRDefault="00B201C6" w:rsidP="00B201C6">
      <w:pPr>
        <w:spacing w:after="120"/>
        <w:rPr>
          <w:b/>
          <w:bCs/>
        </w:rPr>
      </w:pPr>
      <w:r w:rsidRPr="00B201C6">
        <w:rPr>
          <w:b/>
          <w:bCs/>
        </w:rPr>
        <w:t>Management Team</w:t>
      </w:r>
    </w:p>
    <w:p w14:paraId="7C0F5A67" w14:textId="77777777" w:rsidR="00B201C6" w:rsidRPr="00B201C6" w:rsidRDefault="00B201C6" w:rsidP="00B201C6">
      <w:r w:rsidRPr="00B201C6">
        <w:t>Mr Andrew Mackay, Site Director</w:t>
      </w:r>
    </w:p>
    <w:p w14:paraId="740C1BEC" w14:textId="77777777" w:rsidR="00B201C6" w:rsidRPr="00B201C6" w:rsidRDefault="00B201C6" w:rsidP="00B201C6">
      <w:r w:rsidRPr="00B201C6">
        <w:t xml:space="preserve">Dr James McCallum, Associate Medical Director </w:t>
      </w:r>
    </w:p>
    <w:p w14:paraId="0F982C57" w14:textId="77777777" w:rsidR="00B201C6" w:rsidRPr="00B201C6" w:rsidRDefault="00B201C6" w:rsidP="00B201C6">
      <w:r w:rsidRPr="00B201C6">
        <w:t>Dr Donald Noble, Clinical Director for Medicine</w:t>
      </w:r>
    </w:p>
    <w:p w14:paraId="5BE9C5F8" w14:textId="77777777" w:rsidR="00B201C6" w:rsidRPr="00B201C6" w:rsidRDefault="00B201C6" w:rsidP="00B201C6">
      <w:r w:rsidRPr="00B201C6">
        <w:t>Ms Shirley Douglas-Keogh, General Manager</w:t>
      </w:r>
    </w:p>
    <w:p w14:paraId="325C960F" w14:textId="77777777" w:rsidR="00B201C6" w:rsidRPr="00B201C6" w:rsidRDefault="00B201C6" w:rsidP="00B201C6">
      <w:r w:rsidRPr="00B201C6">
        <w:t>Ms Agnes Ritchie, Associate Nurse Director</w:t>
      </w:r>
    </w:p>
    <w:p w14:paraId="24F5848F" w14:textId="77777777" w:rsidR="00B201C6" w:rsidRPr="00B201C6" w:rsidRDefault="00B201C6" w:rsidP="00B201C6">
      <w:pPr>
        <w:rPr>
          <w:color w:val="000000"/>
        </w:rPr>
      </w:pPr>
      <w:r w:rsidRPr="00B201C6">
        <w:t xml:space="preserve">Ms Fiona Gaskell, </w:t>
      </w:r>
      <w:r w:rsidRPr="00B201C6">
        <w:rPr>
          <w:color w:val="000000"/>
        </w:rPr>
        <w:t>Deputy Associate Nurse Director</w:t>
      </w:r>
    </w:p>
    <w:p w14:paraId="79EB23E2" w14:textId="77777777" w:rsidR="00B201C6" w:rsidRPr="00B201C6" w:rsidRDefault="00B201C6" w:rsidP="00B201C6">
      <w:r w:rsidRPr="00B201C6">
        <w:t>Ms Gill Wilkie, Clinical Service Manager</w:t>
      </w:r>
    </w:p>
    <w:p w14:paraId="4CCC8F4F" w14:textId="77777777" w:rsidR="00B201C6" w:rsidRPr="00B201C6" w:rsidRDefault="00B201C6" w:rsidP="00B201C6">
      <w:r w:rsidRPr="00B201C6">
        <w:t>Ms Nicola Cameron, Assistant Service Manager</w:t>
      </w:r>
    </w:p>
    <w:p w14:paraId="5EA2AD6D" w14:textId="77777777" w:rsidR="00B201C6" w:rsidRPr="00B201C6" w:rsidRDefault="00B201C6" w:rsidP="00B201C6">
      <w:r w:rsidRPr="00B201C6">
        <w:t>Ms Margaret Chapman, Clinical Nurse Manager</w:t>
      </w:r>
    </w:p>
    <w:p w14:paraId="21E425BC" w14:textId="77777777" w:rsidR="00B201C6" w:rsidRPr="00B201C6" w:rsidRDefault="00B201C6" w:rsidP="00B201C6">
      <w:r w:rsidRPr="00B201C6">
        <w:t>Ms Katie Fairley, Clinical Nurse Manager</w:t>
      </w:r>
    </w:p>
    <w:p w14:paraId="48886FCB" w14:textId="77777777" w:rsidR="00B201C6" w:rsidRPr="00B201C6" w:rsidRDefault="00B201C6" w:rsidP="00B201C6">
      <w:r w:rsidRPr="00B201C6">
        <w:t>Ms Tracy Forrest, Clinical Nurse Manager</w:t>
      </w:r>
    </w:p>
    <w:p w14:paraId="35359810" w14:textId="77777777" w:rsidR="00B201C6" w:rsidRPr="00B201C6" w:rsidRDefault="00B201C6" w:rsidP="00B201C6">
      <w:r w:rsidRPr="00B201C6">
        <w:t>Ms Krystine Hendry, Clinical Nurse Manager</w:t>
      </w:r>
    </w:p>
    <w:p w14:paraId="64176511" w14:textId="77777777" w:rsidR="00B201C6" w:rsidRPr="00B201C6" w:rsidRDefault="00B201C6" w:rsidP="00B201C6"/>
    <w:p w14:paraId="708D3369" w14:textId="77777777" w:rsidR="00B201C6" w:rsidRPr="00B201C6" w:rsidRDefault="00B201C6" w:rsidP="00B201C6">
      <w:r w:rsidRPr="00B201C6">
        <w:t xml:space="preserve">The Acute Medicine service at SJH is supported by a multidisciplinary team at the front door in an integrated ambulatory care and assessment model. </w:t>
      </w:r>
    </w:p>
    <w:p w14:paraId="73FA351C" w14:textId="77777777" w:rsidR="00B201C6" w:rsidRPr="00B201C6" w:rsidRDefault="00B201C6" w:rsidP="00B201C6"/>
    <w:p w14:paraId="60D457A6" w14:textId="77777777" w:rsidR="00B201C6" w:rsidRPr="00B201C6" w:rsidRDefault="00B201C6" w:rsidP="00B201C6">
      <w:pPr>
        <w:spacing w:after="120"/>
        <w:rPr>
          <w:b/>
          <w:bCs/>
        </w:rPr>
      </w:pPr>
      <w:r w:rsidRPr="00B201C6">
        <w:rPr>
          <w:b/>
          <w:bCs/>
        </w:rPr>
        <w:t>Academic Facilities</w:t>
      </w:r>
    </w:p>
    <w:p w14:paraId="4D336B79" w14:textId="77777777" w:rsidR="00B201C6" w:rsidRPr="00B201C6" w:rsidRDefault="00B201C6" w:rsidP="00B201C6">
      <w:pPr>
        <w:pStyle w:val="BodyText"/>
        <w:rPr>
          <w:rFonts w:eastAsia="Times New Roman"/>
        </w:rPr>
      </w:pPr>
      <w:r w:rsidRPr="00B201C6">
        <w:rPr>
          <w:rFonts w:eastAsia="Times New Roman"/>
        </w:rPr>
        <w:t xml:space="preserve">The University activity is now focused on the Little France (RIE) campus, where several active research groups moved into the new Queen’s Medical Research Institute (QMRI) in July 2005. This £52 million Institute houses 620 researchers and is adjacent to the Chancellor’s Building, which houses an additional 100 researchers, making this one of the largest biomedical research campuses in Europe. </w:t>
      </w:r>
    </w:p>
    <w:p w14:paraId="48AED793" w14:textId="77777777" w:rsidR="00B201C6" w:rsidRPr="00B201C6" w:rsidRDefault="00B201C6" w:rsidP="00B201C6"/>
    <w:p w14:paraId="7690FB57" w14:textId="77777777" w:rsidR="00B201C6" w:rsidRPr="00B201C6" w:rsidRDefault="00B201C6" w:rsidP="00B201C6">
      <w:pPr>
        <w:spacing w:after="120"/>
        <w:rPr>
          <w:b/>
          <w:bCs/>
        </w:rPr>
      </w:pPr>
      <w:r w:rsidRPr="00B201C6">
        <w:rPr>
          <w:b/>
          <w:bCs/>
        </w:rPr>
        <w:t>Details of the Post</w:t>
      </w:r>
    </w:p>
    <w:p w14:paraId="330729C0" w14:textId="77777777" w:rsidR="00B201C6" w:rsidRPr="00B201C6" w:rsidRDefault="00B201C6" w:rsidP="00B201C6">
      <w:r w:rsidRPr="00B201C6">
        <w:t xml:space="preserve">The post is a full-time 12-month fixed term locum post, however applications from candidates interested in working less than full time would also be welcome. </w:t>
      </w:r>
    </w:p>
    <w:p w14:paraId="34D96904" w14:textId="77777777" w:rsidR="00B201C6" w:rsidRPr="00B201C6" w:rsidRDefault="00B201C6" w:rsidP="00B201C6"/>
    <w:p w14:paraId="139E961F" w14:textId="77777777" w:rsidR="00B201C6" w:rsidRPr="00B201C6" w:rsidRDefault="00B201C6" w:rsidP="00B201C6">
      <w:r w:rsidRPr="00B201C6">
        <w:t xml:space="preserve">The successful candidate will be an accredited acute/general physician and will be joining 30 existing General Physicians at SJH.  The post holder is expected to contribute to all aspects of General Medicine including unselected medical receiving and downstream ward cover. A subspecialist interest which meets the needs of the department will be encouraged.  On call duties will be in acute medicine. </w:t>
      </w:r>
    </w:p>
    <w:p w14:paraId="45F1EAAB" w14:textId="77777777" w:rsidR="00B201C6" w:rsidRPr="00B201C6" w:rsidRDefault="00B201C6" w:rsidP="00B201C6"/>
    <w:p w14:paraId="6CC47FEE" w14:textId="77777777" w:rsidR="00B201C6" w:rsidRPr="00B201C6" w:rsidRDefault="00B201C6" w:rsidP="00B201C6">
      <w:r w:rsidRPr="00B201C6">
        <w:t>The appointee will form close links with the related departments including radiology and laboratory medicine.</w:t>
      </w:r>
    </w:p>
    <w:p w14:paraId="496CB72F" w14:textId="77777777" w:rsidR="00B201C6" w:rsidRPr="00B201C6" w:rsidRDefault="00B201C6" w:rsidP="00B201C6"/>
    <w:p w14:paraId="6ABC6B4D" w14:textId="77777777" w:rsidR="00B201C6" w:rsidRPr="00B201C6" w:rsidRDefault="00B201C6" w:rsidP="00B201C6">
      <w:r w:rsidRPr="00B201C6">
        <w:lastRenderedPageBreak/>
        <w:t>This is an exposure prone post and evidence of the relevant immunities will be required before starting work.</w:t>
      </w:r>
    </w:p>
    <w:p w14:paraId="596D5205" w14:textId="77777777" w:rsidR="00B201C6" w:rsidRPr="00B201C6" w:rsidRDefault="00B201C6" w:rsidP="00B201C6"/>
    <w:p w14:paraId="51F07CFB" w14:textId="77777777" w:rsidR="00B201C6" w:rsidRPr="00B201C6" w:rsidRDefault="00B201C6" w:rsidP="00B201C6">
      <w:r w:rsidRPr="00B201C6">
        <w:t>This post has 9 PAs for DCC and 1 SPAs.  The split of DCC and SPA is negotiable on commencement of the post.</w:t>
      </w:r>
    </w:p>
    <w:p w14:paraId="11F789FE" w14:textId="77777777" w:rsidR="00B201C6" w:rsidRPr="00B201C6" w:rsidRDefault="00B201C6" w:rsidP="00B201C6"/>
    <w:p w14:paraId="6075A2D3" w14:textId="77777777" w:rsidR="00B201C6" w:rsidRPr="00B201C6" w:rsidRDefault="00B201C6" w:rsidP="00B201C6">
      <w:r w:rsidRPr="00B201C6">
        <w:t>Interested candidates must be registered with the GMC or nearing CCT in General or Acute Medicine.  Opportunities for specialty sessions will be available for a post-holder with Respiratory Medicine accreditation.</w:t>
      </w:r>
    </w:p>
    <w:p w14:paraId="1BF4526B" w14:textId="77777777" w:rsidR="00B201C6" w:rsidRPr="00B201C6" w:rsidRDefault="00B201C6" w:rsidP="00B201C6"/>
    <w:p w14:paraId="070A9D94" w14:textId="77777777" w:rsidR="00B201C6" w:rsidRPr="00B201C6" w:rsidRDefault="00B201C6" w:rsidP="00B201C6">
      <w:r w:rsidRPr="00B201C6">
        <w:t>This post has been designed for St John’s Hospital but if service demands prevailed, it is expected that the successful applicant might have to work across the division in order to support safe patient care.</w:t>
      </w:r>
      <w:smartTag w:uri="urn:schemas-microsoft-com:office:smarttags" w:element="place"/>
      <w:smartTag w:uri="urn:schemas-microsoft-com:office:smarttags" w:element="PlaceName"/>
      <w:smartTag w:uri="urn:schemas-microsoft-com:office:smarttags" w:element="PlaceType"/>
      <w:smartTag w:uri="urn:schemas-microsoft-com:office:smarttags" w:element="PlaceName"/>
    </w:p>
    <w:p w14:paraId="3D4BEDEA" w14:textId="77777777" w:rsidR="00B201C6" w:rsidRPr="00B201C6" w:rsidRDefault="00B201C6" w:rsidP="00B201C6">
      <w:pPr>
        <w:rPr>
          <w:highlight w:val="red"/>
        </w:rPr>
      </w:pPr>
    </w:p>
    <w:p w14:paraId="24F2F7DC" w14:textId="77777777" w:rsidR="00B201C6" w:rsidRPr="00B201C6" w:rsidRDefault="00B201C6" w:rsidP="00B201C6">
      <w:pPr>
        <w:spacing w:after="120"/>
        <w:rPr>
          <w:b/>
          <w:bCs/>
        </w:rPr>
      </w:pPr>
      <w:r w:rsidRPr="00B201C6">
        <w:rPr>
          <w:b/>
          <w:bCs/>
        </w:rPr>
        <w:t>Research and Development</w:t>
      </w:r>
    </w:p>
    <w:p w14:paraId="181B8233" w14:textId="77777777" w:rsidR="00B201C6" w:rsidRPr="00B201C6" w:rsidRDefault="00B201C6" w:rsidP="00B201C6">
      <w:r w:rsidRPr="00B201C6">
        <w:t>Opportunities are available for the successful candidate to take part in clinical research.</w:t>
      </w:r>
    </w:p>
    <w:p w14:paraId="725E98BE" w14:textId="77777777" w:rsidR="00B201C6" w:rsidRPr="00B201C6" w:rsidRDefault="00B201C6" w:rsidP="00B201C6"/>
    <w:p w14:paraId="3216B666" w14:textId="77777777" w:rsidR="00B201C6" w:rsidRPr="00B201C6" w:rsidRDefault="00B201C6" w:rsidP="00B201C6">
      <w:pPr>
        <w:spacing w:after="120"/>
        <w:rPr>
          <w:b/>
          <w:bCs/>
        </w:rPr>
      </w:pPr>
      <w:r w:rsidRPr="00B201C6">
        <w:rPr>
          <w:b/>
          <w:bCs/>
        </w:rPr>
        <w:t>Teaching</w:t>
      </w:r>
    </w:p>
    <w:p w14:paraId="2C6026D2" w14:textId="77777777" w:rsidR="00B201C6" w:rsidRPr="00B201C6" w:rsidRDefault="00B201C6" w:rsidP="00B201C6">
      <w:pPr>
        <w:pStyle w:val="BodyText"/>
        <w:rPr>
          <w:rFonts w:eastAsia="Times New Roman"/>
        </w:rPr>
      </w:pPr>
      <w:r w:rsidRPr="00B201C6">
        <w:rPr>
          <w:rFonts w:eastAsia="Times New Roman"/>
        </w:rPr>
        <w:t xml:space="preserve">There are many opportunities available in undergraduate and post-graduate education, and clinical supervision.  Additional SPA time required for teaching/ supervision roles may be negotiated on commencement of the post. </w:t>
      </w:r>
    </w:p>
    <w:p w14:paraId="7FBE0FDD" w14:textId="77777777" w:rsidR="00B201C6" w:rsidRPr="00B201C6" w:rsidRDefault="00B201C6" w:rsidP="00B201C6">
      <w:r w:rsidRPr="00B201C6">
        <w:br w:type="page"/>
      </w:r>
    </w:p>
    <w:p w14:paraId="39739FB9" w14:textId="77777777" w:rsidR="00B201C6" w:rsidRPr="00B201C6" w:rsidRDefault="00B201C6" w:rsidP="00B201C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B201C6" w:rsidRPr="00493898" w14:paraId="1983881E" w14:textId="77777777" w:rsidTr="00C056DA">
        <w:trPr>
          <w:trHeight w:val="463"/>
        </w:trPr>
        <w:tc>
          <w:tcPr>
            <w:tcW w:w="9000" w:type="dxa"/>
            <w:shd w:val="clear" w:color="auto" w:fill="00B0F0"/>
            <w:vAlign w:val="center"/>
          </w:tcPr>
          <w:p w14:paraId="23C36196" w14:textId="77777777" w:rsidR="00B201C6" w:rsidRPr="00B201C6" w:rsidRDefault="00B201C6" w:rsidP="00C056DA">
            <w:r w:rsidRPr="00B201C6">
              <w:rPr>
                <w:b/>
                <w:bCs/>
              </w:rPr>
              <w:t>Section 4:</w:t>
            </w:r>
            <w:r>
              <w:tab/>
            </w:r>
            <w:r w:rsidRPr="00B201C6">
              <w:rPr>
                <w:b/>
                <w:bCs/>
              </w:rPr>
              <w:t>Main Duties and Responsibilities</w:t>
            </w:r>
          </w:p>
        </w:tc>
      </w:tr>
    </w:tbl>
    <w:p w14:paraId="6609AB75" w14:textId="77777777" w:rsidR="00B201C6" w:rsidRPr="00B201C6" w:rsidRDefault="00B201C6" w:rsidP="00B201C6"/>
    <w:p w14:paraId="1C038910" w14:textId="77777777" w:rsidR="00B201C6" w:rsidRPr="00B201C6" w:rsidRDefault="00B201C6" w:rsidP="00B201C6">
      <w:pPr>
        <w:spacing w:after="120"/>
        <w:rPr>
          <w:b/>
          <w:bCs/>
        </w:rPr>
      </w:pPr>
      <w:r w:rsidRPr="00B201C6">
        <w:rPr>
          <w:b/>
          <w:bCs/>
        </w:rPr>
        <w:t>Clinical:</w:t>
      </w:r>
    </w:p>
    <w:p w14:paraId="4EADF152" w14:textId="77777777" w:rsidR="00B201C6" w:rsidRPr="00B201C6" w:rsidRDefault="00B201C6" w:rsidP="00B201C6">
      <w:pPr>
        <w:pStyle w:val="ListParagraph"/>
        <w:numPr>
          <w:ilvl w:val="0"/>
          <w:numId w:val="2"/>
        </w:numPr>
      </w:pPr>
      <w:r w:rsidRPr="00B201C6">
        <w:t>The successful candidate will be an accredited Acute/General Physician</w:t>
      </w:r>
    </w:p>
    <w:p w14:paraId="020FADB6" w14:textId="77777777" w:rsidR="00B201C6" w:rsidRPr="00B201C6" w:rsidRDefault="00B201C6" w:rsidP="00B201C6">
      <w:pPr>
        <w:pStyle w:val="ListParagraph"/>
        <w:numPr>
          <w:ilvl w:val="0"/>
          <w:numId w:val="2"/>
        </w:numPr>
      </w:pPr>
      <w:r w:rsidRPr="00B201C6">
        <w:t>The successful candidate will join the acute receiving rota for General Medicine at SJH</w:t>
      </w:r>
    </w:p>
    <w:p w14:paraId="2E87C735" w14:textId="77777777" w:rsidR="00B201C6" w:rsidRPr="00B201C6" w:rsidRDefault="00B201C6" w:rsidP="00B201C6">
      <w:pPr>
        <w:pStyle w:val="ListParagraph"/>
        <w:numPr>
          <w:ilvl w:val="0"/>
          <w:numId w:val="2"/>
        </w:numPr>
      </w:pPr>
      <w:r w:rsidRPr="00B201C6">
        <w:t>If appropriately accredited, the successful candidate will provide Respiratory Medicine consultant-led services</w:t>
      </w:r>
    </w:p>
    <w:p w14:paraId="29F1F68D" w14:textId="77777777" w:rsidR="00B201C6" w:rsidRPr="00B201C6" w:rsidRDefault="00B201C6" w:rsidP="00B201C6"/>
    <w:p w14:paraId="428C55D7" w14:textId="77777777" w:rsidR="00B201C6" w:rsidRPr="00B201C6" w:rsidRDefault="00B201C6" w:rsidP="00B201C6">
      <w:pPr>
        <w:spacing w:after="120"/>
        <w:rPr>
          <w:b/>
          <w:bCs/>
        </w:rPr>
      </w:pPr>
      <w:r w:rsidRPr="00B201C6">
        <w:rPr>
          <w:b/>
          <w:bCs/>
        </w:rPr>
        <w:t>Out of Hours Commitments:</w:t>
      </w:r>
    </w:p>
    <w:p w14:paraId="1CC5F20C" w14:textId="77777777" w:rsidR="00B201C6" w:rsidRPr="00B201C6" w:rsidRDefault="00B201C6" w:rsidP="00B201C6">
      <w:pPr>
        <w:pStyle w:val="ListParagraph"/>
        <w:numPr>
          <w:ilvl w:val="0"/>
          <w:numId w:val="2"/>
        </w:numPr>
      </w:pPr>
      <w:r w:rsidRPr="00B201C6">
        <w:t>On call consultant (GM) 1:16</w:t>
      </w:r>
    </w:p>
    <w:p w14:paraId="70E38123" w14:textId="77777777" w:rsidR="00B201C6" w:rsidRPr="00B201C6" w:rsidRDefault="00B201C6" w:rsidP="00B201C6">
      <w:pPr>
        <w:pStyle w:val="ListParagraph"/>
        <w:numPr>
          <w:ilvl w:val="0"/>
          <w:numId w:val="2"/>
        </w:numPr>
      </w:pPr>
      <w:r w:rsidRPr="00B201C6">
        <w:t>5 weekends per year</w:t>
      </w:r>
    </w:p>
    <w:p w14:paraId="62DE0031" w14:textId="77777777" w:rsidR="00B201C6" w:rsidRPr="00B201C6" w:rsidRDefault="00B201C6" w:rsidP="00B201C6"/>
    <w:p w14:paraId="79BA47F7" w14:textId="77777777" w:rsidR="00B201C6" w:rsidRPr="00B201C6" w:rsidRDefault="00B201C6" w:rsidP="00B201C6">
      <w:pPr>
        <w:spacing w:after="120"/>
        <w:rPr>
          <w:b/>
          <w:bCs/>
        </w:rPr>
      </w:pPr>
      <w:r w:rsidRPr="00B201C6">
        <w:rPr>
          <w:b/>
          <w:bCs/>
        </w:rPr>
        <w:t>Location:</w:t>
      </w:r>
    </w:p>
    <w:p w14:paraId="7A67CBB5" w14:textId="77777777" w:rsidR="00B201C6" w:rsidRPr="00B201C6" w:rsidRDefault="00B201C6" w:rsidP="00B201C6">
      <w:pPr>
        <w:pStyle w:val="BodyText"/>
        <w:numPr>
          <w:ilvl w:val="0"/>
          <w:numId w:val="3"/>
        </w:numPr>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It is anticipated the principal base of work will be at St John’s Hospital</w:t>
      </w:r>
    </w:p>
    <w:p w14:paraId="7AFEDE0E" w14:textId="77777777" w:rsidR="00B201C6" w:rsidRPr="00B201C6" w:rsidRDefault="00B201C6" w:rsidP="00B201C6">
      <w:pPr>
        <w:pStyle w:val="BodyText"/>
        <w:numPr>
          <w:ilvl w:val="0"/>
          <w:numId w:val="3"/>
        </w:numPr>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As part of your role, you may be required to work at any of NHS Lothian’s sites</w:t>
      </w:r>
    </w:p>
    <w:p w14:paraId="1E99B04E" w14:textId="77777777" w:rsidR="00B201C6" w:rsidRPr="00B201C6" w:rsidRDefault="00B201C6" w:rsidP="00B201C6">
      <w:pPr>
        <w:pStyle w:val="BodyText"/>
        <w:spacing w:after="0"/>
        <w:ind w:left="720"/>
        <w:rPr>
          <w:rFonts w:eastAsia="Times New Roman"/>
        </w:rPr>
      </w:pPr>
    </w:p>
    <w:p w14:paraId="090D6580" w14:textId="77777777" w:rsidR="00B201C6" w:rsidRPr="00B201C6" w:rsidRDefault="00B201C6" w:rsidP="00B201C6">
      <w:pPr>
        <w:spacing w:after="120"/>
        <w:rPr>
          <w:b/>
          <w:bCs/>
        </w:rPr>
      </w:pPr>
      <w:r w:rsidRPr="00B201C6">
        <w:rPr>
          <w:b/>
          <w:bCs/>
        </w:rPr>
        <w:t>Provide high quality care to patients:</w:t>
      </w:r>
    </w:p>
    <w:p w14:paraId="61FB85B6" w14:textId="77777777" w:rsidR="00B201C6" w:rsidRPr="00B201C6" w:rsidRDefault="00B201C6" w:rsidP="00B201C6">
      <w:pPr>
        <w:pStyle w:val="ListParagraph"/>
        <w:numPr>
          <w:ilvl w:val="0"/>
          <w:numId w:val="3"/>
        </w:numPr>
      </w:pPr>
      <w:r w:rsidRPr="00B201C6">
        <w:t>Maintain GMC specialist registration and hold a licence to practice</w:t>
      </w:r>
    </w:p>
    <w:p w14:paraId="09458963" w14:textId="77777777" w:rsidR="00B201C6" w:rsidRPr="00B201C6" w:rsidRDefault="00B201C6" w:rsidP="00B201C6">
      <w:pPr>
        <w:pStyle w:val="BodyText"/>
        <w:numPr>
          <w:ilvl w:val="0"/>
          <w:numId w:val="3"/>
        </w:numPr>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Develop and maintain the competencies required to carry out the duties of the post</w:t>
      </w:r>
    </w:p>
    <w:p w14:paraId="4BB44E84" w14:textId="77777777" w:rsidR="00B201C6" w:rsidRPr="00B201C6" w:rsidRDefault="00B201C6" w:rsidP="00B201C6">
      <w:pPr>
        <w:pStyle w:val="BodyText"/>
        <w:numPr>
          <w:ilvl w:val="0"/>
          <w:numId w:val="3"/>
        </w:numPr>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Ensure patients are involved in decisions about their care and respond to their views</w:t>
      </w:r>
    </w:p>
    <w:p w14:paraId="5F34F697"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rPr>
      </w:pPr>
    </w:p>
    <w:p w14:paraId="0DE4FA7E" w14:textId="77777777" w:rsidR="00B201C6" w:rsidRPr="00B201C6" w:rsidRDefault="00B201C6" w:rsidP="00B201C6">
      <w:pPr>
        <w:pStyle w:val="BodyText"/>
        <w:tabs>
          <w:tab w:val="left" w:pos="900"/>
        </w:tabs>
        <w:overflowPunct w:val="0"/>
        <w:autoSpaceDE w:val="0"/>
        <w:autoSpaceDN w:val="0"/>
        <w:adjustRightInd w:val="0"/>
        <w:jc w:val="both"/>
        <w:textAlignment w:val="baseline"/>
        <w:rPr>
          <w:rFonts w:eastAsia="Times New Roman"/>
          <w:b/>
          <w:bCs/>
        </w:rPr>
      </w:pPr>
      <w:r w:rsidRPr="00B201C6">
        <w:rPr>
          <w:rFonts w:eastAsia="Times New Roman"/>
          <w:b/>
          <w:bCs/>
        </w:rPr>
        <w:t>Research, Teaching and Training:</w:t>
      </w:r>
    </w:p>
    <w:p w14:paraId="246A5C03" w14:textId="77777777" w:rsidR="00B201C6" w:rsidRPr="00B201C6" w:rsidRDefault="00B201C6" w:rsidP="00B201C6">
      <w:pPr>
        <w:pStyle w:val="BodyText"/>
        <w:numPr>
          <w:ilvl w:val="0"/>
          <w:numId w:val="6"/>
        </w:numPr>
        <w:tabs>
          <w:tab w:val="left" w:pos="900"/>
        </w:tabs>
        <w:overflowPunct w:val="0"/>
        <w:autoSpaceDE w:val="0"/>
        <w:autoSpaceDN w:val="0"/>
        <w:adjustRightInd w:val="0"/>
        <w:spacing w:after="0"/>
        <w:textAlignment w:val="baseline"/>
        <w:rPr>
          <w:rFonts w:eastAsia="Times New Roman"/>
        </w:rPr>
      </w:pPr>
      <w:r w:rsidRPr="00B201C6">
        <w:rPr>
          <w:rFonts w:eastAsia="Times New Roman"/>
        </w:rPr>
        <w:t>Where possible to collaborate with academic and clinical colleagues to enhance NHS Lothian’s research portfolio, at all times meeting the full requirements of Research Governance</w:t>
      </w:r>
    </w:p>
    <w:p w14:paraId="1F58A753" w14:textId="77777777" w:rsidR="00B201C6" w:rsidRPr="00B201C6" w:rsidRDefault="00B201C6" w:rsidP="00B201C6">
      <w:pPr>
        <w:pStyle w:val="BodyText"/>
        <w:numPr>
          <w:ilvl w:val="0"/>
          <w:numId w:val="6"/>
        </w:numPr>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To provide high quality teaching to medical undergraduates and members of other health care professions as required by the Clinical Director</w:t>
      </w:r>
    </w:p>
    <w:p w14:paraId="2717D287" w14:textId="77777777" w:rsidR="00B201C6" w:rsidRPr="00B201C6" w:rsidRDefault="00B201C6" w:rsidP="00B201C6">
      <w:pPr>
        <w:pStyle w:val="BodyText"/>
        <w:numPr>
          <w:ilvl w:val="0"/>
          <w:numId w:val="6"/>
        </w:numPr>
        <w:tabs>
          <w:tab w:val="left" w:pos="900"/>
        </w:tabs>
        <w:overflowPunct w:val="0"/>
        <w:autoSpaceDE w:val="0"/>
        <w:autoSpaceDN w:val="0"/>
        <w:adjustRightInd w:val="0"/>
        <w:spacing w:after="0"/>
        <w:jc w:val="both"/>
        <w:textAlignment w:val="baseline"/>
        <w:rPr>
          <w:rFonts w:eastAsia="Times New Roman"/>
          <w:b/>
          <w:bCs/>
        </w:rPr>
      </w:pPr>
      <w:r w:rsidRPr="00B201C6">
        <w:rPr>
          <w:rFonts w:eastAsia="Times New Roman"/>
        </w:rPr>
        <w:t>To act as educational supervisor and appraiser as delegated by the clinical Director to ensure external accreditation of training posts with an appropriate allocation of SPA time for these roles</w:t>
      </w:r>
      <w:smartTag w:uri="urn:schemas-microsoft-com:office:smarttags" w:element="stockticker"/>
    </w:p>
    <w:p w14:paraId="57F4416F"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b/>
          <w:bCs/>
        </w:rPr>
      </w:pPr>
    </w:p>
    <w:p w14:paraId="507F2899" w14:textId="77777777" w:rsidR="00B201C6" w:rsidRPr="00B201C6" w:rsidRDefault="00B201C6" w:rsidP="00B201C6">
      <w:pPr>
        <w:pStyle w:val="BodyText"/>
        <w:tabs>
          <w:tab w:val="left" w:pos="900"/>
        </w:tabs>
        <w:overflowPunct w:val="0"/>
        <w:autoSpaceDE w:val="0"/>
        <w:autoSpaceDN w:val="0"/>
        <w:adjustRightInd w:val="0"/>
        <w:jc w:val="both"/>
        <w:textAlignment w:val="baseline"/>
        <w:rPr>
          <w:rFonts w:eastAsia="Times New Roman"/>
          <w:b/>
          <w:bCs/>
        </w:rPr>
      </w:pPr>
      <w:r w:rsidRPr="00B201C6">
        <w:rPr>
          <w:rFonts w:eastAsia="Times New Roman"/>
          <w:b/>
          <w:bCs/>
        </w:rPr>
        <w:t>Medical Staff Management:</w:t>
      </w:r>
    </w:p>
    <w:p w14:paraId="3945574A" w14:textId="77777777" w:rsidR="00B201C6" w:rsidRPr="00B201C6" w:rsidRDefault="00B201C6" w:rsidP="00B201C6">
      <w:pPr>
        <w:pStyle w:val="BodyText"/>
        <w:numPr>
          <w:ilvl w:val="0"/>
          <w:numId w:val="9"/>
        </w:numPr>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To work with colleagues to ensure junior doctors’ hours are compliant in line with EWTD and New Deal</w:t>
      </w:r>
    </w:p>
    <w:p w14:paraId="34328654" w14:textId="77777777" w:rsidR="00B201C6" w:rsidRPr="00B201C6" w:rsidRDefault="00B201C6" w:rsidP="00B201C6">
      <w:pPr>
        <w:pStyle w:val="BodyText"/>
        <w:numPr>
          <w:ilvl w:val="0"/>
          <w:numId w:val="9"/>
        </w:numPr>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To ensure that adequate systems and procedures are in place to control and monitor leave for junior medical staff and to ensure that there is appropriate cover within the clinical areas, including on-call commitments</w:t>
      </w:r>
    </w:p>
    <w:p w14:paraId="11581332" w14:textId="77777777" w:rsidR="00B201C6" w:rsidRPr="00B201C6" w:rsidRDefault="00B201C6" w:rsidP="00B201C6">
      <w:pPr>
        <w:pStyle w:val="BodyText"/>
        <w:numPr>
          <w:ilvl w:val="0"/>
          <w:numId w:val="9"/>
        </w:numPr>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To participate in the recruitment of junior medical staff as and when required</w:t>
      </w:r>
    </w:p>
    <w:p w14:paraId="7AE50DFF" w14:textId="77777777" w:rsidR="00B201C6" w:rsidRPr="00B201C6" w:rsidRDefault="00B201C6" w:rsidP="00B201C6">
      <w:pPr>
        <w:pStyle w:val="BodyText"/>
        <w:numPr>
          <w:ilvl w:val="0"/>
          <w:numId w:val="8"/>
        </w:numPr>
        <w:tabs>
          <w:tab w:val="num" w:pos="720"/>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To participate in team objective setting as part of the annual job planning process</w:t>
      </w:r>
    </w:p>
    <w:p w14:paraId="4056EF9D"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rPr>
      </w:pPr>
    </w:p>
    <w:p w14:paraId="62333D2A" w14:textId="77777777" w:rsidR="00B201C6" w:rsidRPr="00B201C6" w:rsidRDefault="00B201C6" w:rsidP="00B201C6">
      <w:pPr>
        <w:pStyle w:val="BodyText"/>
        <w:tabs>
          <w:tab w:val="left" w:pos="900"/>
        </w:tabs>
        <w:overflowPunct w:val="0"/>
        <w:autoSpaceDE w:val="0"/>
        <w:autoSpaceDN w:val="0"/>
        <w:adjustRightInd w:val="0"/>
        <w:jc w:val="both"/>
        <w:textAlignment w:val="baseline"/>
        <w:rPr>
          <w:rFonts w:eastAsia="Times New Roman"/>
          <w:b/>
          <w:bCs/>
        </w:rPr>
      </w:pPr>
      <w:r w:rsidRPr="00B201C6">
        <w:rPr>
          <w:rFonts w:eastAsia="Times New Roman"/>
          <w:b/>
          <w:bCs/>
        </w:rPr>
        <w:t>Governance:</w:t>
      </w:r>
    </w:p>
    <w:p w14:paraId="62BE5A02" w14:textId="77777777" w:rsidR="00B201C6" w:rsidRPr="00B201C6" w:rsidRDefault="00B201C6" w:rsidP="00B201C6">
      <w:pPr>
        <w:pStyle w:val="BodyText"/>
        <w:numPr>
          <w:ilvl w:val="0"/>
          <w:numId w:val="8"/>
        </w:numPr>
        <w:tabs>
          <w:tab w:val="num" w:pos="720"/>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Participate in clinical audit, incident reporting and analysis and to ensure resulting actions are implemented</w:t>
      </w:r>
    </w:p>
    <w:p w14:paraId="3B8FF231" w14:textId="77777777" w:rsidR="00B201C6" w:rsidRPr="00B201C6" w:rsidRDefault="00B201C6" w:rsidP="00B201C6">
      <w:pPr>
        <w:pStyle w:val="BodyText"/>
        <w:numPr>
          <w:ilvl w:val="0"/>
          <w:numId w:val="8"/>
        </w:numPr>
        <w:tabs>
          <w:tab w:val="num" w:pos="720"/>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Ensure clinical guidelines and protocols are adhered to by doctors in training and updated on a regular basis</w:t>
      </w:r>
    </w:p>
    <w:p w14:paraId="1C4B181F" w14:textId="77777777" w:rsidR="00B201C6" w:rsidRPr="00B201C6" w:rsidRDefault="00B201C6" w:rsidP="00B201C6">
      <w:pPr>
        <w:pStyle w:val="BodyText"/>
        <w:numPr>
          <w:ilvl w:val="0"/>
          <w:numId w:val="8"/>
        </w:numPr>
        <w:tabs>
          <w:tab w:val="num" w:pos="720"/>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Keep fully informed about best practice in the specialty areas and ensure implications for practice changes are discussed with the Clinical Director</w:t>
      </w:r>
    </w:p>
    <w:p w14:paraId="07E91A55" w14:textId="77777777" w:rsidR="00B201C6" w:rsidRPr="00B201C6" w:rsidRDefault="00B201C6" w:rsidP="00B201C6">
      <w:pPr>
        <w:pStyle w:val="BodyText"/>
        <w:numPr>
          <w:ilvl w:val="0"/>
          <w:numId w:val="8"/>
        </w:numPr>
        <w:tabs>
          <w:tab w:val="num" w:pos="720"/>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Role model good practice for infection control to all members of the multidisciplinary team</w:t>
      </w:r>
    </w:p>
    <w:p w14:paraId="14A3E3C8"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rPr>
      </w:pPr>
    </w:p>
    <w:p w14:paraId="6E662C45" w14:textId="77777777" w:rsidR="00B201C6" w:rsidRPr="00B201C6" w:rsidRDefault="00B201C6" w:rsidP="00B201C6">
      <w:pPr>
        <w:pStyle w:val="BodyText"/>
        <w:tabs>
          <w:tab w:val="left" w:pos="900"/>
        </w:tabs>
        <w:overflowPunct w:val="0"/>
        <w:autoSpaceDE w:val="0"/>
        <w:autoSpaceDN w:val="0"/>
        <w:adjustRightInd w:val="0"/>
        <w:jc w:val="both"/>
        <w:textAlignment w:val="baseline"/>
        <w:rPr>
          <w:rFonts w:eastAsia="Times New Roman"/>
          <w:b/>
          <w:bCs/>
        </w:rPr>
      </w:pPr>
      <w:r w:rsidRPr="00B201C6">
        <w:rPr>
          <w:rFonts w:eastAsia="Times New Roman"/>
          <w:b/>
          <w:bCs/>
        </w:rPr>
        <w:t>Strategy and Business Planning:</w:t>
      </w:r>
    </w:p>
    <w:p w14:paraId="60BD513E" w14:textId="77777777" w:rsidR="00B201C6" w:rsidRPr="00B201C6" w:rsidRDefault="00B201C6" w:rsidP="00B201C6">
      <w:pPr>
        <w:pStyle w:val="BodyText"/>
        <w:numPr>
          <w:ilvl w:val="0"/>
          <w:numId w:val="40"/>
        </w:numPr>
        <w:tabs>
          <w:tab w:val="clear" w:pos="1080"/>
        </w:tabs>
        <w:overflowPunct w:val="0"/>
        <w:autoSpaceDE w:val="0"/>
        <w:autoSpaceDN w:val="0"/>
        <w:adjustRightInd w:val="0"/>
        <w:spacing w:after="0"/>
        <w:ind w:left="720"/>
        <w:jc w:val="both"/>
        <w:textAlignment w:val="baseline"/>
        <w:rPr>
          <w:rFonts w:eastAsia="Times New Roman"/>
        </w:rPr>
      </w:pPr>
      <w:r w:rsidRPr="00B201C6">
        <w:rPr>
          <w:rFonts w:eastAsia="Times New Roman"/>
        </w:rPr>
        <w:t>To participate in the clinical and non-clinical objective setting process for the directorate</w:t>
      </w:r>
    </w:p>
    <w:p w14:paraId="59E2B33B"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rPr>
      </w:pPr>
    </w:p>
    <w:p w14:paraId="6902B400" w14:textId="77777777" w:rsidR="00B201C6" w:rsidRPr="00B201C6" w:rsidRDefault="00B201C6" w:rsidP="00B201C6">
      <w:pPr>
        <w:pStyle w:val="BodyText"/>
        <w:tabs>
          <w:tab w:val="left" w:pos="900"/>
        </w:tabs>
        <w:overflowPunct w:val="0"/>
        <w:autoSpaceDE w:val="0"/>
        <w:autoSpaceDN w:val="0"/>
        <w:adjustRightInd w:val="0"/>
        <w:jc w:val="both"/>
        <w:textAlignment w:val="baseline"/>
        <w:rPr>
          <w:rFonts w:eastAsia="Times New Roman"/>
          <w:b/>
          <w:bCs/>
        </w:rPr>
      </w:pPr>
      <w:r w:rsidRPr="00B201C6">
        <w:rPr>
          <w:rFonts w:eastAsia="Times New Roman"/>
          <w:b/>
          <w:bCs/>
        </w:rPr>
        <w:t>Leadership and Team Working:</w:t>
      </w:r>
    </w:p>
    <w:p w14:paraId="27C04E7A" w14:textId="77777777" w:rsidR="00B201C6" w:rsidRPr="00B201C6" w:rsidRDefault="00B201C6" w:rsidP="00B201C6">
      <w:pPr>
        <w:pStyle w:val="BodyText"/>
        <w:numPr>
          <w:ilvl w:val="0"/>
          <w:numId w:val="13"/>
        </w:numPr>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To demonstrate excellent leadership skills with regard to individual performance, clinical teams and NHS Lothian and when participating in national or local initiatives</w:t>
      </w:r>
    </w:p>
    <w:p w14:paraId="178F5612" w14:textId="77777777" w:rsidR="00B201C6" w:rsidRPr="00B201C6" w:rsidRDefault="00B201C6" w:rsidP="00B201C6">
      <w:pPr>
        <w:pStyle w:val="BodyText"/>
        <w:numPr>
          <w:ilvl w:val="0"/>
          <w:numId w:val="13"/>
        </w:numPr>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 xml:space="preserve">To work collaboratively with all members of the team </w:t>
      </w:r>
    </w:p>
    <w:p w14:paraId="70E5A968" w14:textId="77777777" w:rsidR="00B201C6" w:rsidRPr="00B201C6" w:rsidRDefault="00B201C6" w:rsidP="00B201C6">
      <w:pPr>
        <w:pStyle w:val="BodyText"/>
        <w:numPr>
          <w:ilvl w:val="0"/>
          <w:numId w:val="13"/>
        </w:numPr>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To resolve conflict and difficult situations through negotiation and discussion, involving appropriate parties</w:t>
      </w:r>
    </w:p>
    <w:p w14:paraId="35A0F5D1" w14:textId="77777777" w:rsidR="00B201C6" w:rsidRPr="00B201C6" w:rsidRDefault="00B201C6" w:rsidP="00B201C6">
      <w:pPr>
        <w:pStyle w:val="BodyText"/>
        <w:numPr>
          <w:ilvl w:val="0"/>
          <w:numId w:val="13"/>
        </w:numPr>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Adhere to NHS Lothian and departmental guidelines on leave including reporting absence</w:t>
      </w:r>
    </w:p>
    <w:p w14:paraId="7B03104A" w14:textId="77777777" w:rsidR="00B201C6" w:rsidRPr="00B201C6" w:rsidRDefault="00B201C6" w:rsidP="00B201C6">
      <w:pPr>
        <w:pStyle w:val="BodyText"/>
        <w:numPr>
          <w:ilvl w:val="0"/>
          <w:numId w:val="13"/>
        </w:numPr>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Adhere to NHS Lothian values</w:t>
      </w:r>
    </w:p>
    <w:p w14:paraId="3F94DE05" w14:textId="77777777" w:rsidR="00B201C6" w:rsidRPr="00B201C6" w:rsidRDefault="00B201C6" w:rsidP="00B201C6">
      <w:r w:rsidRPr="00B201C6">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B201C6" w:rsidRPr="00493898" w14:paraId="6880EE1E" w14:textId="77777777" w:rsidTr="00C056DA">
        <w:trPr>
          <w:trHeight w:val="558"/>
        </w:trPr>
        <w:tc>
          <w:tcPr>
            <w:tcW w:w="9000" w:type="dxa"/>
            <w:shd w:val="clear" w:color="auto" w:fill="00B0F0"/>
            <w:vAlign w:val="center"/>
          </w:tcPr>
          <w:p w14:paraId="4D163876"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b/>
                <w:bCs/>
              </w:rPr>
              <w:t>Section 5:</w:t>
            </w:r>
            <w:r>
              <w:tab/>
            </w:r>
            <w:r w:rsidRPr="00B201C6">
              <w:rPr>
                <w:rFonts w:eastAsia="Times New Roman"/>
                <w:b/>
                <w:bCs/>
              </w:rPr>
              <w:t>NHS Lothian – Indicative Job Plan</w:t>
            </w:r>
          </w:p>
        </w:tc>
      </w:tr>
    </w:tbl>
    <w:p w14:paraId="353BDA47"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rPr>
      </w:pPr>
    </w:p>
    <w:p w14:paraId="5431A66A" w14:textId="77777777" w:rsidR="00B201C6" w:rsidRPr="00B201C6" w:rsidRDefault="00B201C6" w:rsidP="00B201C6">
      <w:pPr>
        <w:pStyle w:val="BodyText"/>
        <w:rPr>
          <w:rFonts w:eastAsia="Times New Roman"/>
        </w:rPr>
      </w:pPr>
      <w:r w:rsidRPr="00B201C6">
        <w:rPr>
          <w:rFonts w:eastAsia="Times New Roman"/>
          <w:b/>
          <w:bCs/>
        </w:rPr>
        <w:t>Post:</w:t>
      </w:r>
      <w:r>
        <w:tab/>
      </w:r>
      <w:r>
        <w:tab/>
      </w:r>
      <w:r w:rsidRPr="00B201C6">
        <w:rPr>
          <w:rFonts w:eastAsia="Times New Roman"/>
        </w:rPr>
        <w:t xml:space="preserve">Locum Consultant Physician </w:t>
      </w:r>
    </w:p>
    <w:p w14:paraId="0FCA1B6F" w14:textId="77777777" w:rsidR="00B201C6" w:rsidRPr="00B201C6" w:rsidRDefault="00B201C6" w:rsidP="00B201C6">
      <w:pPr>
        <w:pStyle w:val="BodyText"/>
        <w:rPr>
          <w:rFonts w:eastAsia="Times New Roman"/>
        </w:rPr>
      </w:pPr>
      <w:r w:rsidRPr="00B201C6">
        <w:rPr>
          <w:rFonts w:eastAsia="Times New Roman"/>
          <w:b/>
          <w:bCs/>
        </w:rPr>
        <w:t>Specialty:</w:t>
      </w:r>
      <w:r>
        <w:tab/>
      </w:r>
      <w:r w:rsidRPr="00B201C6">
        <w:rPr>
          <w:rFonts w:eastAsia="Times New Roman"/>
        </w:rPr>
        <w:t>Acute/General Medicine</w:t>
      </w:r>
    </w:p>
    <w:p w14:paraId="578B2C84" w14:textId="77777777" w:rsidR="00B201C6" w:rsidRPr="00B201C6" w:rsidRDefault="00B201C6" w:rsidP="00B201C6">
      <w:pPr>
        <w:pStyle w:val="BodyText"/>
        <w:rPr>
          <w:rFonts w:eastAsia="Times New Roman"/>
        </w:rPr>
      </w:pPr>
      <w:r w:rsidRPr="00B201C6">
        <w:rPr>
          <w:rFonts w:eastAsia="Times New Roman"/>
          <w:b/>
          <w:bCs/>
        </w:rPr>
        <w:t>Principal Place of Work:</w:t>
      </w:r>
      <w:r>
        <w:tab/>
      </w:r>
      <w:r w:rsidRPr="00B201C6">
        <w:rPr>
          <w:rFonts w:eastAsia="Times New Roman"/>
        </w:rPr>
        <w:t>St John’s Hospital, Livingston</w:t>
      </w:r>
    </w:p>
    <w:p w14:paraId="1137B0D4" w14:textId="77777777" w:rsidR="00B201C6" w:rsidRPr="00B201C6" w:rsidRDefault="00B201C6" w:rsidP="00B201C6">
      <w:pPr>
        <w:pStyle w:val="BodyText"/>
        <w:rPr>
          <w:rFonts w:eastAsia="Times New Roman"/>
        </w:rPr>
      </w:pPr>
      <w:r w:rsidRPr="00B201C6">
        <w:rPr>
          <w:rFonts w:eastAsia="Times New Roman"/>
          <w:b/>
          <w:bCs/>
        </w:rPr>
        <w:t>Contract:</w:t>
      </w:r>
      <w:r>
        <w:tab/>
      </w:r>
      <w:r w:rsidRPr="00B201C6">
        <w:rPr>
          <w:rFonts w:eastAsia="Times New Roman"/>
        </w:rPr>
        <w:t>Full Time</w:t>
      </w:r>
    </w:p>
    <w:p w14:paraId="20876592" w14:textId="77777777" w:rsidR="00B201C6" w:rsidRPr="00B201C6" w:rsidRDefault="00B201C6" w:rsidP="00B201C6">
      <w:pPr>
        <w:pStyle w:val="BodyText"/>
        <w:rPr>
          <w:rFonts w:eastAsia="Times New Roman"/>
        </w:rPr>
      </w:pPr>
      <w:r w:rsidRPr="00B201C6">
        <w:rPr>
          <w:rFonts w:eastAsia="Times New Roman"/>
          <w:b/>
          <w:bCs/>
        </w:rPr>
        <w:t>Availability Supplement:</w:t>
      </w:r>
      <w:r>
        <w:tab/>
      </w:r>
      <w:r w:rsidRPr="00B201C6">
        <w:rPr>
          <w:rFonts w:eastAsia="Times New Roman"/>
        </w:rPr>
        <w:t>3%</w:t>
      </w:r>
    </w:p>
    <w:p w14:paraId="0550607E" w14:textId="77777777" w:rsidR="00B201C6" w:rsidRPr="00B201C6" w:rsidRDefault="00B201C6" w:rsidP="00B201C6">
      <w:pPr>
        <w:pStyle w:val="BodyText"/>
        <w:rPr>
          <w:rFonts w:eastAsia="Times New Roman"/>
        </w:rPr>
      </w:pPr>
      <w:r w:rsidRPr="00B201C6">
        <w:rPr>
          <w:rFonts w:eastAsia="Times New Roman"/>
          <w:b/>
          <w:bCs/>
        </w:rPr>
        <w:t>Out-of-hours:</w:t>
      </w:r>
      <w:r>
        <w:tab/>
      </w:r>
      <w:r>
        <w:tab/>
      </w:r>
      <w:r w:rsidRPr="00B201C6">
        <w:rPr>
          <w:rFonts w:eastAsia="Times New Roman"/>
        </w:rPr>
        <w:t>As per on-call requirements</w:t>
      </w:r>
    </w:p>
    <w:p w14:paraId="77927C11" w14:textId="77777777" w:rsidR="00B201C6" w:rsidRPr="00B201C6" w:rsidRDefault="00B201C6" w:rsidP="00B201C6">
      <w:pPr>
        <w:pStyle w:val="BodyText"/>
        <w:spacing w:after="0"/>
        <w:rPr>
          <w:rFonts w:eastAsia="Times New Roman"/>
        </w:rPr>
      </w:pPr>
      <w:r w:rsidRPr="00B201C6">
        <w:rPr>
          <w:rFonts w:eastAsia="Times New Roman"/>
          <w:b/>
          <w:bCs/>
        </w:rPr>
        <w:t>Managerially responsible to:</w:t>
      </w:r>
      <w:r>
        <w:tab/>
      </w:r>
      <w:r w:rsidRPr="00B201C6">
        <w:rPr>
          <w:rFonts w:eastAsia="Times New Roman"/>
        </w:rPr>
        <w:t>Clinical Director for Medicine</w:t>
      </w:r>
    </w:p>
    <w:p w14:paraId="49AE7E27" w14:textId="77777777" w:rsidR="00B201C6" w:rsidRPr="00B201C6" w:rsidRDefault="00B201C6" w:rsidP="00B201C6">
      <w:pPr>
        <w:pStyle w:val="BodyText"/>
        <w:spacing w:after="0"/>
        <w:rPr>
          <w:rFonts w:eastAsia="Times New Roman"/>
          <w:b/>
          <w:bCs/>
        </w:rPr>
      </w:pPr>
    </w:p>
    <w:p w14:paraId="462A8040" w14:textId="77777777" w:rsidR="00B201C6" w:rsidRPr="00B201C6" w:rsidRDefault="00B201C6" w:rsidP="00B201C6">
      <w:pPr>
        <w:pStyle w:val="BodyText"/>
        <w:spacing w:after="0"/>
        <w:rPr>
          <w:rFonts w:eastAsia="Times New Roman"/>
          <w:b/>
          <w:bCs/>
        </w:rPr>
      </w:pPr>
    </w:p>
    <w:p w14:paraId="6786E82C" w14:textId="77777777" w:rsidR="00B201C6" w:rsidRPr="00B201C6" w:rsidRDefault="00B201C6" w:rsidP="00B201C6">
      <w:pPr>
        <w:pStyle w:val="BodyText"/>
        <w:spacing w:after="0"/>
        <w:rPr>
          <w:rFonts w:eastAsia="Times New Roman"/>
          <w:b/>
          <w:bCs/>
        </w:rPr>
      </w:pPr>
      <w:r w:rsidRPr="00B201C6">
        <w:rPr>
          <w:rFonts w:eastAsia="Times New Roman"/>
          <w:b/>
          <w:bCs/>
        </w:rPr>
        <w:t>Timetables of activities that have a specific location and time:</w:t>
      </w:r>
    </w:p>
    <w:p w14:paraId="3D85C06B" w14:textId="77777777" w:rsidR="00B201C6" w:rsidRPr="00B201C6" w:rsidRDefault="00B201C6" w:rsidP="00B201C6">
      <w:pPr>
        <w:pStyle w:val="BodyText"/>
        <w:spacing w:after="0"/>
        <w:rPr>
          <w:rFonts w:eastAsia="Times New Roman"/>
          <w:b/>
          <w:bCs/>
        </w:rPr>
      </w:pPr>
    </w:p>
    <w:p w14:paraId="4F3399F1" w14:textId="77777777" w:rsidR="00B201C6" w:rsidRPr="00B201C6" w:rsidRDefault="00B201C6" w:rsidP="00B201C6">
      <w:pPr>
        <w:pStyle w:val="BodyText"/>
        <w:spacing w:after="0"/>
        <w:rPr>
          <w:rFonts w:eastAsia="Times New Roman"/>
          <w:b/>
          <w:bCs/>
        </w:rPr>
      </w:pPr>
      <w:r w:rsidRPr="00B201C6">
        <w:rPr>
          <w:rFonts w:eastAsia="Times New Roman"/>
          <w:b/>
          <w:bCs/>
        </w:rPr>
        <w:t>Indicative Job Plan</w:t>
      </w:r>
    </w:p>
    <w:p w14:paraId="09A5A0EC"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b/>
          <w:bCs/>
        </w:rPr>
      </w:pPr>
    </w:p>
    <w:tbl>
      <w:tblPr>
        <w:tblW w:w="9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1559"/>
        <w:gridCol w:w="5719"/>
      </w:tblGrid>
      <w:tr w:rsidR="00B201C6" w:rsidRPr="00493898" w14:paraId="529EAB71" w14:textId="77777777" w:rsidTr="00C056DA">
        <w:trPr>
          <w:trHeight w:val="654"/>
        </w:trPr>
        <w:tc>
          <w:tcPr>
            <w:tcW w:w="1843" w:type="dxa"/>
            <w:vAlign w:val="center"/>
          </w:tcPr>
          <w:p w14:paraId="321B4691"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b/>
                <w:bCs/>
              </w:rPr>
            </w:pPr>
            <w:r w:rsidRPr="00B201C6">
              <w:rPr>
                <w:rFonts w:eastAsia="Times New Roman"/>
                <w:b/>
                <w:bCs/>
              </w:rPr>
              <w:t>DAY / LOCATION</w:t>
            </w:r>
          </w:p>
        </w:tc>
        <w:tc>
          <w:tcPr>
            <w:tcW w:w="1559" w:type="dxa"/>
            <w:vAlign w:val="center"/>
          </w:tcPr>
          <w:p w14:paraId="5B6EF16E"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b/>
                <w:bCs/>
              </w:rPr>
            </w:pPr>
            <w:r w:rsidRPr="00B201C6">
              <w:rPr>
                <w:rFonts w:eastAsia="Times New Roman"/>
                <w:b/>
                <w:bCs/>
              </w:rPr>
              <w:t>TIME (hrs)</w:t>
            </w:r>
          </w:p>
        </w:tc>
        <w:tc>
          <w:tcPr>
            <w:tcW w:w="5719" w:type="dxa"/>
            <w:vAlign w:val="center"/>
          </w:tcPr>
          <w:p w14:paraId="4A30F11C"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b/>
                <w:bCs/>
              </w:rPr>
            </w:pPr>
            <w:r w:rsidRPr="00B201C6">
              <w:rPr>
                <w:rFonts w:eastAsia="Times New Roman"/>
                <w:b/>
                <w:bCs/>
              </w:rPr>
              <w:t>TYPE OF WORK</w:t>
            </w:r>
          </w:p>
        </w:tc>
      </w:tr>
      <w:tr w:rsidR="00B201C6" w:rsidRPr="00493898" w14:paraId="7E3A9C5C" w14:textId="77777777" w:rsidTr="00C056DA">
        <w:trPr>
          <w:trHeight w:val="549"/>
        </w:trPr>
        <w:tc>
          <w:tcPr>
            <w:tcW w:w="1843" w:type="dxa"/>
            <w:vAlign w:val="center"/>
          </w:tcPr>
          <w:p w14:paraId="2C23F9F3"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Monday</w:t>
            </w:r>
          </w:p>
          <w:p w14:paraId="7B38A854"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SJH</w:t>
            </w:r>
          </w:p>
        </w:tc>
        <w:tc>
          <w:tcPr>
            <w:tcW w:w="1559" w:type="dxa"/>
          </w:tcPr>
          <w:p w14:paraId="479EA28A"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2BCE6412"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0900-1300</w:t>
            </w:r>
          </w:p>
          <w:p w14:paraId="27E1DB82"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1EAEE352"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1330-1700</w:t>
            </w:r>
          </w:p>
        </w:tc>
        <w:tc>
          <w:tcPr>
            <w:tcW w:w="5719" w:type="dxa"/>
          </w:tcPr>
          <w:p w14:paraId="36537324"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3A750851"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Gen Med Ward Round (1:2)</w:t>
            </w:r>
          </w:p>
          <w:p w14:paraId="36CCD5E8"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6B36EDE2"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Outpatient clinic (1:3)</w:t>
            </w:r>
          </w:p>
          <w:p w14:paraId="3550F7AE"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tc>
      </w:tr>
      <w:tr w:rsidR="00B201C6" w:rsidRPr="00493898" w14:paraId="7C5DD9EF" w14:textId="77777777" w:rsidTr="00C056DA">
        <w:trPr>
          <w:trHeight w:val="2158"/>
        </w:trPr>
        <w:tc>
          <w:tcPr>
            <w:tcW w:w="1843" w:type="dxa"/>
            <w:vAlign w:val="center"/>
          </w:tcPr>
          <w:p w14:paraId="298D6092"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Tuesday</w:t>
            </w:r>
          </w:p>
          <w:p w14:paraId="2FBE914A"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SJH</w:t>
            </w:r>
          </w:p>
        </w:tc>
        <w:tc>
          <w:tcPr>
            <w:tcW w:w="1559" w:type="dxa"/>
          </w:tcPr>
          <w:p w14:paraId="3CD88BF7"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5A7E5287"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0830-0930</w:t>
            </w:r>
          </w:p>
          <w:p w14:paraId="3B30F00B"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5F759828"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1300-1400</w:t>
            </w:r>
          </w:p>
          <w:p w14:paraId="3D5B1F48"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6BCBE472"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 xml:space="preserve">1400-1700 </w:t>
            </w:r>
          </w:p>
        </w:tc>
        <w:tc>
          <w:tcPr>
            <w:tcW w:w="5719" w:type="dxa"/>
          </w:tcPr>
          <w:p w14:paraId="0807DAB6"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305E1DCF" w14:textId="77777777" w:rsidR="00B201C6" w:rsidRDefault="00B201C6" w:rsidP="00C056DA">
            <w:pPr>
              <w:pStyle w:val="BodyText"/>
              <w:tabs>
                <w:tab w:val="left" w:pos="900"/>
              </w:tabs>
              <w:spacing w:after="0" w:line="259" w:lineRule="auto"/>
            </w:pPr>
            <w:r w:rsidRPr="00B201C6">
              <w:rPr>
                <w:rFonts w:eastAsia="Times New Roman"/>
              </w:rPr>
              <w:t>Specialty in reach ward round</w:t>
            </w:r>
          </w:p>
          <w:p w14:paraId="25AA4FB0"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11BFE357"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Medical Unit Educational Meeting</w:t>
            </w:r>
          </w:p>
          <w:p w14:paraId="09813043"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3C2541E6" w14:textId="77777777" w:rsidR="00B201C6" w:rsidRPr="00493898" w:rsidRDefault="00B201C6" w:rsidP="00C056DA">
            <w:pPr>
              <w:pStyle w:val="BodyText"/>
              <w:tabs>
                <w:tab w:val="left" w:pos="900"/>
              </w:tabs>
              <w:overflowPunct w:val="0"/>
              <w:autoSpaceDE w:val="0"/>
              <w:autoSpaceDN w:val="0"/>
              <w:adjustRightInd w:val="0"/>
              <w:spacing w:after="0" w:line="259" w:lineRule="auto"/>
              <w:textAlignment w:val="baseline"/>
            </w:pPr>
            <w:r w:rsidRPr="00B201C6">
              <w:rPr>
                <w:rFonts w:eastAsia="Times New Roman"/>
              </w:rPr>
              <w:t>Outpatient clinic</w:t>
            </w:r>
          </w:p>
        </w:tc>
      </w:tr>
      <w:tr w:rsidR="00B201C6" w:rsidRPr="00493898" w14:paraId="02BA6CF5" w14:textId="77777777" w:rsidTr="00C056DA">
        <w:trPr>
          <w:trHeight w:val="2406"/>
        </w:trPr>
        <w:tc>
          <w:tcPr>
            <w:tcW w:w="1843" w:type="dxa"/>
            <w:vAlign w:val="center"/>
          </w:tcPr>
          <w:p w14:paraId="377EADAC"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Wednesday</w:t>
            </w:r>
          </w:p>
          <w:p w14:paraId="11D95F1A"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SJH</w:t>
            </w:r>
          </w:p>
        </w:tc>
        <w:tc>
          <w:tcPr>
            <w:tcW w:w="1559" w:type="dxa"/>
          </w:tcPr>
          <w:p w14:paraId="5B222416"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47CF504F" w14:textId="77777777" w:rsidR="00B201C6" w:rsidRPr="00B201C6" w:rsidRDefault="00B201C6" w:rsidP="00C056DA">
            <w:pPr>
              <w:pStyle w:val="BodyText"/>
              <w:tabs>
                <w:tab w:val="left" w:pos="900"/>
              </w:tabs>
              <w:spacing w:after="0"/>
              <w:rPr>
                <w:rFonts w:eastAsia="Times New Roman"/>
              </w:rPr>
            </w:pPr>
            <w:r w:rsidRPr="00B201C6">
              <w:rPr>
                <w:rFonts w:eastAsia="Times New Roman"/>
              </w:rPr>
              <w:t>0800-2000</w:t>
            </w:r>
          </w:p>
          <w:p w14:paraId="7748CB40"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3EAA4D50"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2664C1AB" w14:textId="77777777" w:rsidR="00B201C6" w:rsidRPr="00B201C6" w:rsidRDefault="00B201C6" w:rsidP="00C056DA">
            <w:pPr>
              <w:pStyle w:val="BodyText"/>
              <w:tabs>
                <w:tab w:val="left" w:pos="900"/>
              </w:tabs>
              <w:spacing w:after="0"/>
              <w:rPr>
                <w:rFonts w:eastAsia="Times New Roman"/>
              </w:rPr>
            </w:pPr>
          </w:p>
          <w:p w14:paraId="02667B2A" w14:textId="77777777" w:rsidR="00B201C6" w:rsidRPr="00B201C6" w:rsidRDefault="00B201C6" w:rsidP="00C056DA">
            <w:pPr>
              <w:pStyle w:val="BodyText"/>
              <w:tabs>
                <w:tab w:val="left" w:pos="900"/>
              </w:tabs>
              <w:spacing w:after="0"/>
              <w:rPr>
                <w:rFonts w:eastAsia="Times New Roman"/>
              </w:rPr>
            </w:pPr>
          </w:p>
          <w:p w14:paraId="308FBD05" w14:textId="77777777" w:rsidR="00B201C6" w:rsidRPr="00B201C6" w:rsidRDefault="00B201C6" w:rsidP="00C056DA">
            <w:pPr>
              <w:pStyle w:val="BodyText"/>
              <w:tabs>
                <w:tab w:val="left" w:pos="900"/>
              </w:tabs>
              <w:spacing w:after="0"/>
              <w:rPr>
                <w:rFonts w:eastAsia="Times New Roman"/>
              </w:rPr>
            </w:pPr>
            <w:r w:rsidRPr="00B201C6">
              <w:rPr>
                <w:rFonts w:eastAsia="Times New Roman"/>
              </w:rPr>
              <w:t>0900-1300</w:t>
            </w:r>
          </w:p>
          <w:p w14:paraId="15533C97" w14:textId="77777777" w:rsidR="00B201C6" w:rsidRPr="00B201C6" w:rsidRDefault="00B201C6" w:rsidP="00C056DA">
            <w:pPr>
              <w:pStyle w:val="BodyText"/>
              <w:tabs>
                <w:tab w:val="left" w:pos="900"/>
              </w:tabs>
              <w:spacing w:after="0"/>
              <w:rPr>
                <w:rFonts w:eastAsia="Times New Roman"/>
              </w:rPr>
            </w:pPr>
          </w:p>
          <w:p w14:paraId="35483A2F" w14:textId="77777777" w:rsidR="00B201C6" w:rsidRPr="00B201C6" w:rsidRDefault="00B201C6" w:rsidP="00C056DA">
            <w:pPr>
              <w:pStyle w:val="BodyText"/>
              <w:tabs>
                <w:tab w:val="left" w:pos="900"/>
              </w:tabs>
              <w:spacing w:after="0"/>
              <w:rPr>
                <w:rFonts w:eastAsia="Times New Roman"/>
              </w:rPr>
            </w:pPr>
          </w:p>
          <w:p w14:paraId="2EECE1EF"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1300-1400</w:t>
            </w:r>
          </w:p>
          <w:p w14:paraId="50A464E4"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tc>
        <w:tc>
          <w:tcPr>
            <w:tcW w:w="5719" w:type="dxa"/>
          </w:tcPr>
          <w:p w14:paraId="4DBF5B37" w14:textId="77777777" w:rsidR="00B201C6" w:rsidRPr="00B201C6" w:rsidRDefault="00B201C6" w:rsidP="00C056DA"/>
          <w:p w14:paraId="411B2565" w14:textId="77777777" w:rsidR="00B201C6" w:rsidRPr="00B201C6" w:rsidRDefault="00B201C6" w:rsidP="00C056DA">
            <w:r w:rsidRPr="00B201C6">
              <w:t xml:space="preserve">On Call Consultant (Gen Med) (1:4) </w:t>
            </w:r>
          </w:p>
          <w:p w14:paraId="49767A6B" w14:textId="77777777" w:rsidR="00B201C6" w:rsidRPr="00B201C6" w:rsidRDefault="00B201C6" w:rsidP="00C056DA">
            <w:r w:rsidRPr="00B201C6">
              <w:t>On site availability 0800-2000; on-call 2000-0800</w:t>
            </w:r>
          </w:p>
          <w:p w14:paraId="614335D5" w14:textId="77777777" w:rsidR="00B201C6" w:rsidRPr="00B201C6" w:rsidRDefault="00B201C6" w:rsidP="00C056DA"/>
          <w:p w14:paraId="6A7519D9" w14:textId="77777777" w:rsidR="00B201C6" w:rsidRPr="00B201C6" w:rsidRDefault="00B201C6" w:rsidP="00C056DA">
            <w:r w:rsidRPr="00B201C6">
              <w:t xml:space="preserve">OR </w:t>
            </w:r>
          </w:p>
          <w:p w14:paraId="296D8222" w14:textId="77777777" w:rsidR="00B201C6" w:rsidRPr="00B201C6" w:rsidRDefault="00B201C6" w:rsidP="00C056DA"/>
          <w:p w14:paraId="69262632" w14:textId="77777777" w:rsidR="00B201C6" w:rsidRPr="00B201C6" w:rsidRDefault="00B201C6" w:rsidP="00C056DA">
            <w:r w:rsidRPr="00B201C6">
              <w:t>Admin / in reach ward round</w:t>
            </w:r>
          </w:p>
          <w:p w14:paraId="77942FD1" w14:textId="77777777" w:rsidR="00B201C6" w:rsidRPr="00B201C6" w:rsidRDefault="00B201C6" w:rsidP="00C056DA"/>
          <w:p w14:paraId="0AFB5519" w14:textId="77777777" w:rsidR="00B201C6" w:rsidRPr="00B201C6" w:rsidRDefault="00B201C6" w:rsidP="00C056DA"/>
          <w:p w14:paraId="66FC5069" w14:textId="77777777" w:rsidR="00B201C6" w:rsidRPr="00B201C6" w:rsidRDefault="00B201C6" w:rsidP="00C056DA">
            <w:r w:rsidRPr="00B201C6">
              <w:t>Medical Unit management meeting</w:t>
            </w:r>
          </w:p>
          <w:p w14:paraId="78A5AC0D" w14:textId="77777777" w:rsidR="00B201C6" w:rsidRPr="00B201C6" w:rsidRDefault="00B201C6" w:rsidP="00C056DA"/>
          <w:p w14:paraId="06C65BBF" w14:textId="77777777" w:rsidR="00B201C6" w:rsidRPr="00B201C6" w:rsidRDefault="00B201C6" w:rsidP="00C056DA"/>
        </w:tc>
      </w:tr>
      <w:tr w:rsidR="00B201C6" w:rsidRPr="00493898" w14:paraId="6C267B56" w14:textId="77777777" w:rsidTr="00C056DA">
        <w:trPr>
          <w:trHeight w:val="1888"/>
        </w:trPr>
        <w:tc>
          <w:tcPr>
            <w:tcW w:w="1843" w:type="dxa"/>
            <w:vAlign w:val="center"/>
          </w:tcPr>
          <w:p w14:paraId="44F299D1"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lastRenderedPageBreak/>
              <w:t>Thursday</w:t>
            </w:r>
          </w:p>
          <w:p w14:paraId="2A03C437"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SJH</w:t>
            </w:r>
          </w:p>
        </w:tc>
        <w:tc>
          <w:tcPr>
            <w:tcW w:w="1559" w:type="dxa"/>
          </w:tcPr>
          <w:p w14:paraId="6D8B41ED"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126D1A09"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0900-1300</w:t>
            </w:r>
          </w:p>
          <w:p w14:paraId="7E8C8556"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6FE42BAD" w14:textId="77777777" w:rsidR="00B201C6" w:rsidRPr="00B201C6" w:rsidRDefault="00B201C6" w:rsidP="00C056DA">
            <w:pPr>
              <w:pStyle w:val="BodyText"/>
              <w:tabs>
                <w:tab w:val="left" w:pos="900"/>
              </w:tabs>
              <w:spacing w:after="0"/>
              <w:rPr>
                <w:rFonts w:eastAsia="Times New Roman"/>
              </w:rPr>
            </w:pPr>
          </w:p>
          <w:p w14:paraId="1F6C7A5F" w14:textId="77777777" w:rsidR="00B201C6" w:rsidRPr="00B201C6" w:rsidRDefault="00B201C6" w:rsidP="00C056DA">
            <w:pPr>
              <w:pStyle w:val="BodyText"/>
              <w:tabs>
                <w:tab w:val="left" w:pos="900"/>
              </w:tabs>
              <w:spacing w:after="0"/>
              <w:rPr>
                <w:rFonts w:eastAsia="Times New Roman"/>
              </w:rPr>
            </w:pPr>
          </w:p>
          <w:p w14:paraId="1F9F3EFE" w14:textId="77777777" w:rsidR="00B201C6" w:rsidRPr="00B201C6" w:rsidRDefault="00B201C6" w:rsidP="00C056DA">
            <w:pPr>
              <w:pStyle w:val="BodyText"/>
              <w:tabs>
                <w:tab w:val="left" w:pos="900"/>
              </w:tabs>
              <w:spacing w:after="0"/>
              <w:rPr>
                <w:rFonts w:eastAsia="Times New Roman"/>
              </w:rPr>
            </w:pPr>
            <w:r w:rsidRPr="00B201C6">
              <w:rPr>
                <w:rFonts w:eastAsia="Times New Roman"/>
              </w:rPr>
              <w:t>0800-1200</w:t>
            </w:r>
          </w:p>
          <w:p w14:paraId="3B405DC1" w14:textId="77777777" w:rsidR="00B201C6" w:rsidRPr="00B201C6" w:rsidRDefault="00B201C6" w:rsidP="00C056DA">
            <w:pPr>
              <w:pStyle w:val="BodyText"/>
              <w:tabs>
                <w:tab w:val="left" w:pos="900"/>
              </w:tabs>
              <w:spacing w:after="0"/>
              <w:rPr>
                <w:rFonts w:eastAsia="Times New Roman"/>
              </w:rPr>
            </w:pPr>
          </w:p>
          <w:p w14:paraId="2F5999E5"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1300-1400</w:t>
            </w:r>
          </w:p>
          <w:p w14:paraId="1B71A56F"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71E4527C"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1400-1700</w:t>
            </w:r>
          </w:p>
        </w:tc>
        <w:tc>
          <w:tcPr>
            <w:tcW w:w="5719" w:type="dxa"/>
            <w:tcBorders>
              <w:bottom w:val="single" w:sz="4" w:space="0" w:color="auto"/>
            </w:tcBorders>
          </w:tcPr>
          <w:p w14:paraId="5F3D63F8" w14:textId="77777777" w:rsidR="00B201C6" w:rsidRPr="00B201C6" w:rsidRDefault="00B201C6" w:rsidP="00C056DA"/>
          <w:p w14:paraId="513103EC" w14:textId="77777777" w:rsidR="00B201C6" w:rsidRPr="00B201C6" w:rsidRDefault="00B201C6" w:rsidP="00C056DA">
            <w:r w:rsidRPr="00B201C6">
              <w:t>Gen Med Ward Round (1:2)</w:t>
            </w:r>
          </w:p>
          <w:p w14:paraId="607064FA" w14:textId="77777777" w:rsidR="00B201C6" w:rsidRPr="00B201C6" w:rsidRDefault="00B201C6" w:rsidP="00C056DA"/>
          <w:p w14:paraId="52DEA868" w14:textId="77777777" w:rsidR="00B201C6" w:rsidRPr="00B201C6" w:rsidRDefault="00B201C6" w:rsidP="00C056DA">
            <w:r w:rsidRPr="00B201C6">
              <w:t xml:space="preserve">OR </w:t>
            </w:r>
          </w:p>
          <w:p w14:paraId="42EF729A" w14:textId="77777777" w:rsidR="00B201C6" w:rsidRPr="00B201C6" w:rsidRDefault="00B201C6" w:rsidP="00C056DA"/>
          <w:p w14:paraId="770C4918" w14:textId="77777777" w:rsidR="00B201C6" w:rsidRPr="00B201C6" w:rsidRDefault="00B201C6" w:rsidP="00C056DA">
            <w:r w:rsidRPr="00B201C6">
              <w:t>Post-take ward round (1:4)</w:t>
            </w:r>
          </w:p>
          <w:p w14:paraId="2D5D250A" w14:textId="77777777" w:rsidR="00B201C6" w:rsidRPr="00B201C6" w:rsidRDefault="00B201C6" w:rsidP="00C056DA"/>
          <w:p w14:paraId="6962CC45" w14:textId="77777777" w:rsidR="00B201C6" w:rsidRPr="00B201C6" w:rsidRDefault="00B201C6" w:rsidP="00C056DA">
            <w:r w:rsidRPr="00B201C6">
              <w:t>Radiology Meeting</w:t>
            </w:r>
          </w:p>
          <w:p w14:paraId="0E435287" w14:textId="77777777" w:rsidR="00B201C6" w:rsidRPr="00B201C6" w:rsidRDefault="00B201C6" w:rsidP="00C056DA"/>
          <w:p w14:paraId="47C1C841" w14:textId="77777777" w:rsidR="00B201C6" w:rsidRPr="00B201C6" w:rsidRDefault="00B201C6" w:rsidP="00C056DA">
            <w:r w:rsidRPr="00B201C6">
              <w:t>Specialty activity e.g. Clinic/ procedure list</w:t>
            </w:r>
          </w:p>
          <w:p w14:paraId="702C3CD4"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tc>
      </w:tr>
      <w:tr w:rsidR="00B201C6" w:rsidRPr="00493898" w14:paraId="58BCE186" w14:textId="77777777" w:rsidTr="00C056DA">
        <w:trPr>
          <w:trHeight w:val="144"/>
        </w:trPr>
        <w:tc>
          <w:tcPr>
            <w:tcW w:w="1843" w:type="dxa"/>
            <w:vAlign w:val="center"/>
          </w:tcPr>
          <w:p w14:paraId="1B5688DB"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Friday</w:t>
            </w:r>
          </w:p>
          <w:p w14:paraId="61CD01B6"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SJH</w:t>
            </w:r>
          </w:p>
        </w:tc>
        <w:tc>
          <w:tcPr>
            <w:tcW w:w="1559" w:type="dxa"/>
          </w:tcPr>
          <w:p w14:paraId="10C7A040"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555B77C3"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0800-2000</w:t>
            </w:r>
          </w:p>
          <w:p w14:paraId="310E5CBE"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0F08A3E4"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59842483"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3D79A8C1"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7F4BD4EB"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0900-1030</w:t>
            </w:r>
          </w:p>
          <w:p w14:paraId="1B342F4A"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tc>
        <w:tc>
          <w:tcPr>
            <w:tcW w:w="5719" w:type="dxa"/>
            <w:tcBorders>
              <w:bottom w:val="single" w:sz="4" w:space="0" w:color="auto"/>
            </w:tcBorders>
          </w:tcPr>
          <w:p w14:paraId="3C06DD5C" w14:textId="77777777" w:rsidR="00B201C6" w:rsidRPr="00B201C6" w:rsidRDefault="00B201C6" w:rsidP="00C056DA"/>
          <w:p w14:paraId="6E66E417" w14:textId="77777777" w:rsidR="00B201C6" w:rsidRPr="00B201C6" w:rsidRDefault="00B201C6" w:rsidP="00C056DA">
            <w:r w:rsidRPr="00B201C6">
              <w:t>On Call Consultant (Gen Med) (1:20).  On site availability 0800-2000; on-call 2000-0800</w:t>
            </w:r>
          </w:p>
          <w:p w14:paraId="7C49461B"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22136E79"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or</w:t>
            </w:r>
          </w:p>
          <w:p w14:paraId="5E81EAC0"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p w14:paraId="3917BCF0"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General medicine ward round (1:2)</w:t>
            </w:r>
          </w:p>
          <w:p w14:paraId="5EB82052"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rPr>
            </w:pPr>
          </w:p>
        </w:tc>
      </w:tr>
      <w:tr w:rsidR="00B201C6" w:rsidRPr="00493898" w14:paraId="46740407" w14:textId="77777777" w:rsidTr="00C056DA">
        <w:trPr>
          <w:trHeight w:val="2186"/>
        </w:trPr>
        <w:tc>
          <w:tcPr>
            <w:tcW w:w="3402" w:type="dxa"/>
            <w:gridSpan w:val="2"/>
          </w:tcPr>
          <w:p w14:paraId="6124B58F" w14:textId="77777777" w:rsidR="00B201C6" w:rsidRPr="00B201C6" w:rsidRDefault="00B201C6" w:rsidP="00C056DA"/>
          <w:p w14:paraId="58560DA8" w14:textId="77777777" w:rsidR="00B201C6" w:rsidRPr="00B201C6" w:rsidRDefault="00B201C6" w:rsidP="00C056DA">
            <w:r w:rsidRPr="00B201C6">
              <w:t>Weekend (Frequency 1:10)</w:t>
            </w:r>
          </w:p>
        </w:tc>
        <w:tc>
          <w:tcPr>
            <w:tcW w:w="5719" w:type="dxa"/>
            <w:tcBorders>
              <w:top w:val="single" w:sz="4" w:space="0" w:color="auto"/>
            </w:tcBorders>
          </w:tcPr>
          <w:p w14:paraId="7856D6A5" w14:textId="77777777" w:rsidR="00B201C6" w:rsidRPr="00B201C6" w:rsidRDefault="00B201C6" w:rsidP="00C056DA"/>
          <w:p w14:paraId="3675785F" w14:textId="77777777" w:rsidR="00B201C6" w:rsidRPr="00B201C6" w:rsidRDefault="00B201C6" w:rsidP="00B201C6">
            <w:pPr>
              <w:pStyle w:val="ListParagraph"/>
              <w:numPr>
                <w:ilvl w:val="0"/>
                <w:numId w:val="42"/>
              </w:numPr>
            </w:pPr>
            <w:r w:rsidRPr="00B201C6">
              <w:t>Fri 0800-2000; Sat 0800-2000; Sun 0900-1300</w:t>
            </w:r>
          </w:p>
          <w:p w14:paraId="539794E0" w14:textId="77777777" w:rsidR="00B201C6" w:rsidRPr="00B201C6" w:rsidRDefault="00B201C6" w:rsidP="00C056DA">
            <w:pPr>
              <w:pStyle w:val="ListParagraph"/>
            </w:pPr>
          </w:p>
          <w:p w14:paraId="79373056" w14:textId="77777777" w:rsidR="00B201C6" w:rsidRPr="00B201C6" w:rsidRDefault="00B201C6" w:rsidP="00C056DA">
            <w:pPr>
              <w:pStyle w:val="ListParagraph"/>
              <w:ind w:left="360"/>
            </w:pPr>
            <w:r w:rsidRPr="00B201C6">
              <w:t>Or</w:t>
            </w:r>
          </w:p>
          <w:p w14:paraId="554640B6" w14:textId="77777777" w:rsidR="00B201C6" w:rsidRPr="00B201C6" w:rsidRDefault="00B201C6" w:rsidP="00C056DA">
            <w:pPr>
              <w:pStyle w:val="ListParagraph"/>
              <w:ind w:left="360"/>
            </w:pPr>
          </w:p>
          <w:p w14:paraId="032D6E7F" w14:textId="77777777" w:rsidR="00B201C6" w:rsidRPr="00B201C6" w:rsidRDefault="00B201C6" w:rsidP="00B201C6">
            <w:pPr>
              <w:pStyle w:val="ListParagraph"/>
              <w:numPr>
                <w:ilvl w:val="0"/>
                <w:numId w:val="42"/>
              </w:numPr>
            </w:pPr>
            <w:r w:rsidRPr="00B201C6">
              <w:t>Sat 0900-1300; Sun 0800-2000</w:t>
            </w:r>
          </w:p>
          <w:p w14:paraId="00F4B297" w14:textId="77777777" w:rsidR="00B201C6" w:rsidRPr="00B201C6" w:rsidRDefault="00B201C6" w:rsidP="00C056DA"/>
        </w:tc>
      </w:tr>
    </w:tbl>
    <w:p w14:paraId="6BCB61B7"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b/>
          <w:bCs/>
        </w:rPr>
      </w:pPr>
    </w:p>
    <w:p w14:paraId="7470AD20"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b/>
          <w:bCs/>
        </w:rPr>
      </w:pPr>
    </w:p>
    <w:p w14:paraId="21AEAA60"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b/>
          <w:bCs/>
        </w:rPr>
      </w:pPr>
      <w:r w:rsidRPr="00B201C6">
        <w:rPr>
          <w:rFonts w:eastAsia="Times New Roman"/>
          <w:b/>
          <w:bCs/>
        </w:rPr>
        <w:t>Job plan breakdown of programmed activities:</w:t>
      </w:r>
    </w:p>
    <w:tbl>
      <w:tblPr>
        <w:tblStyle w:val="TableGrid"/>
        <w:tblW w:w="0" w:type="auto"/>
        <w:tblLook w:val="04A0" w:firstRow="1" w:lastRow="0" w:firstColumn="1" w:lastColumn="0" w:noHBand="0" w:noVBand="1"/>
      </w:tblPr>
      <w:tblGrid>
        <w:gridCol w:w="4510"/>
        <w:gridCol w:w="4506"/>
      </w:tblGrid>
      <w:tr w:rsidR="00B201C6" w14:paraId="1C6DACA3" w14:textId="77777777" w:rsidTr="00C056DA">
        <w:tc>
          <w:tcPr>
            <w:tcW w:w="4621" w:type="dxa"/>
          </w:tcPr>
          <w:p w14:paraId="44CAE131"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b/>
              </w:rPr>
            </w:pPr>
            <w:r w:rsidRPr="00B201C6">
              <w:rPr>
                <w:rFonts w:eastAsia="Times New Roman"/>
                <w:b/>
              </w:rPr>
              <w:t>Activity</w:t>
            </w:r>
          </w:p>
        </w:tc>
        <w:tc>
          <w:tcPr>
            <w:tcW w:w="4621" w:type="dxa"/>
          </w:tcPr>
          <w:p w14:paraId="362DF71C"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b/>
              </w:rPr>
            </w:pPr>
            <w:r w:rsidRPr="00B201C6">
              <w:rPr>
                <w:rFonts w:eastAsia="Times New Roman"/>
                <w:b/>
              </w:rPr>
              <w:t>PA allocation</w:t>
            </w:r>
          </w:p>
        </w:tc>
      </w:tr>
      <w:tr w:rsidR="00B201C6" w14:paraId="0DBDDB44" w14:textId="77777777" w:rsidTr="00C056DA">
        <w:tc>
          <w:tcPr>
            <w:tcW w:w="4621" w:type="dxa"/>
          </w:tcPr>
          <w:p w14:paraId="3684BD49"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Specialty referrals (if applicable)</w:t>
            </w:r>
          </w:p>
        </w:tc>
        <w:tc>
          <w:tcPr>
            <w:tcW w:w="4621" w:type="dxa"/>
          </w:tcPr>
          <w:p w14:paraId="1D5E6BB8"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0.5</w:t>
            </w:r>
          </w:p>
          <w:p w14:paraId="4A572F49"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p>
        </w:tc>
      </w:tr>
      <w:tr w:rsidR="00B201C6" w14:paraId="7C4E7C79" w14:textId="77777777" w:rsidTr="00C056DA">
        <w:tc>
          <w:tcPr>
            <w:tcW w:w="4621" w:type="dxa"/>
          </w:tcPr>
          <w:p w14:paraId="479167B7"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Medical on call consultant duties including weekends</w:t>
            </w:r>
          </w:p>
        </w:tc>
        <w:tc>
          <w:tcPr>
            <w:tcW w:w="4621" w:type="dxa"/>
          </w:tcPr>
          <w:p w14:paraId="3044B12C"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 xml:space="preserve">1.5 </w:t>
            </w:r>
          </w:p>
          <w:p w14:paraId="564DA8B8"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p>
        </w:tc>
      </w:tr>
      <w:tr w:rsidR="00B201C6" w14:paraId="10984CBB" w14:textId="77777777" w:rsidTr="00C056DA">
        <w:tc>
          <w:tcPr>
            <w:tcW w:w="4621" w:type="dxa"/>
          </w:tcPr>
          <w:p w14:paraId="6A0A21CB" w14:textId="77777777" w:rsidR="00B201C6" w:rsidRDefault="00B201C6" w:rsidP="00C056DA">
            <w:pPr>
              <w:pStyle w:val="BodyText"/>
              <w:tabs>
                <w:tab w:val="left" w:pos="900"/>
              </w:tabs>
              <w:spacing w:after="0" w:line="259" w:lineRule="auto"/>
              <w:jc w:val="both"/>
            </w:pPr>
            <w:r w:rsidRPr="00B201C6">
              <w:rPr>
                <w:rFonts w:eastAsia="Times New Roman"/>
              </w:rPr>
              <w:t>Outpatient duties (if applicable)</w:t>
            </w:r>
          </w:p>
        </w:tc>
        <w:tc>
          <w:tcPr>
            <w:tcW w:w="4621" w:type="dxa"/>
          </w:tcPr>
          <w:p w14:paraId="21BF620F"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2</w:t>
            </w:r>
          </w:p>
          <w:p w14:paraId="46218FD9"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p>
        </w:tc>
      </w:tr>
      <w:tr w:rsidR="00B201C6" w14:paraId="6B93A9C3" w14:textId="77777777" w:rsidTr="00C056DA">
        <w:tc>
          <w:tcPr>
            <w:tcW w:w="4621" w:type="dxa"/>
          </w:tcPr>
          <w:p w14:paraId="3DC44DB1"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 xml:space="preserve">Gen Med ward consultant of the week </w:t>
            </w:r>
          </w:p>
          <w:p w14:paraId="2EE55C23"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p>
        </w:tc>
        <w:tc>
          <w:tcPr>
            <w:tcW w:w="4621" w:type="dxa"/>
          </w:tcPr>
          <w:p w14:paraId="300C8694"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2.5</w:t>
            </w:r>
          </w:p>
        </w:tc>
      </w:tr>
      <w:tr w:rsidR="00B201C6" w14:paraId="539802F0" w14:textId="77777777" w:rsidTr="00C056DA">
        <w:tc>
          <w:tcPr>
            <w:tcW w:w="4621" w:type="dxa"/>
          </w:tcPr>
          <w:p w14:paraId="1AE4A16B"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Clinical admin</w:t>
            </w:r>
          </w:p>
        </w:tc>
        <w:tc>
          <w:tcPr>
            <w:tcW w:w="4621" w:type="dxa"/>
          </w:tcPr>
          <w:p w14:paraId="501137D9"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 xml:space="preserve">1.25 </w:t>
            </w:r>
          </w:p>
          <w:p w14:paraId="3F985F97"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p>
        </w:tc>
      </w:tr>
      <w:tr w:rsidR="00B201C6" w14:paraId="15B7EEDA" w14:textId="77777777" w:rsidTr="00C056DA">
        <w:tc>
          <w:tcPr>
            <w:tcW w:w="4621" w:type="dxa"/>
          </w:tcPr>
          <w:p w14:paraId="09B59E49"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 xml:space="preserve">Specialist procedures (if applicable) </w:t>
            </w:r>
          </w:p>
          <w:p w14:paraId="17861BFB"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p>
        </w:tc>
        <w:tc>
          <w:tcPr>
            <w:tcW w:w="4621" w:type="dxa"/>
          </w:tcPr>
          <w:p w14:paraId="0EEC2E46"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0.5</w:t>
            </w:r>
          </w:p>
        </w:tc>
      </w:tr>
      <w:tr w:rsidR="00B201C6" w14:paraId="28F85738" w14:textId="77777777" w:rsidTr="00C056DA">
        <w:tc>
          <w:tcPr>
            <w:tcW w:w="4621" w:type="dxa"/>
          </w:tcPr>
          <w:p w14:paraId="4C52D63E"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Clinical meetings</w:t>
            </w:r>
          </w:p>
        </w:tc>
        <w:tc>
          <w:tcPr>
            <w:tcW w:w="4621" w:type="dxa"/>
          </w:tcPr>
          <w:p w14:paraId="20F1F971"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0.75</w:t>
            </w:r>
          </w:p>
          <w:p w14:paraId="7DFB339F"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p>
        </w:tc>
      </w:tr>
      <w:tr w:rsidR="00B201C6" w14:paraId="010BBA2E" w14:textId="77777777" w:rsidTr="00C056DA">
        <w:tc>
          <w:tcPr>
            <w:tcW w:w="4621" w:type="dxa"/>
          </w:tcPr>
          <w:p w14:paraId="5A36CDF1"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Core SPA time (job planning, appraisal, CPD)</w:t>
            </w:r>
          </w:p>
        </w:tc>
        <w:tc>
          <w:tcPr>
            <w:tcW w:w="4621" w:type="dxa"/>
          </w:tcPr>
          <w:p w14:paraId="03878526"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1 (SPA)</w:t>
            </w:r>
          </w:p>
        </w:tc>
      </w:tr>
      <w:tr w:rsidR="00B201C6" w14:paraId="4AA86104" w14:textId="77777777" w:rsidTr="00C056DA">
        <w:tc>
          <w:tcPr>
            <w:tcW w:w="4621" w:type="dxa"/>
          </w:tcPr>
          <w:p w14:paraId="39F2331B"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b/>
                <w:bCs/>
              </w:rPr>
            </w:pPr>
            <w:r w:rsidRPr="00B201C6">
              <w:rPr>
                <w:rFonts w:eastAsia="Times New Roman"/>
                <w:b/>
                <w:bCs/>
              </w:rPr>
              <w:t>TOTAL</w:t>
            </w:r>
          </w:p>
        </w:tc>
        <w:tc>
          <w:tcPr>
            <w:tcW w:w="4621" w:type="dxa"/>
          </w:tcPr>
          <w:p w14:paraId="1B9F55B9" w14:textId="77777777" w:rsidR="00B201C6" w:rsidRPr="00B201C6" w:rsidRDefault="00B201C6" w:rsidP="00C056DA">
            <w:pPr>
              <w:pStyle w:val="BodyText"/>
              <w:tabs>
                <w:tab w:val="left" w:pos="900"/>
              </w:tabs>
              <w:overflowPunct w:val="0"/>
              <w:autoSpaceDE w:val="0"/>
              <w:autoSpaceDN w:val="0"/>
              <w:adjustRightInd w:val="0"/>
              <w:spacing w:after="0"/>
              <w:jc w:val="both"/>
              <w:textAlignment w:val="baseline"/>
              <w:rPr>
                <w:rFonts w:eastAsia="Times New Roman"/>
                <w:b/>
                <w:bCs/>
              </w:rPr>
            </w:pPr>
            <w:r w:rsidRPr="00B201C6">
              <w:rPr>
                <w:rFonts w:eastAsia="Times New Roman"/>
                <w:b/>
                <w:bCs/>
              </w:rPr>
              <w:t>10</w:t>
            </w:r>
          </w:p>
        </w:tc>
      </w:tr>
    </w:tbl>
    <w:p w14:paraId="389EA2E1"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rPr>
      </w:pPr>
    </w:p>
    <w:p w14:paraId="38DB7611"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rPr>
      </w:pPr>
    </w:p>
    <w:p w14:paraId="564D4C55"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 xml:space="preserve">The Job Plan is negotiable and will be agreed between the successful applicant, and the Clinical Director.  NHS Lothian initially allocates all consultants 10 PAs made up of 9 PAs in Direct Clinical Care (DCC) and one core SPA for CPD, audit, clinical governance, appraisal, revalidation job planning, and internal routine communication. </w:t>
      </w:r>
      <w:r w:rsidRPr="00B201C6">
        <w:rPr>
          <w:rFonts w:eastAsia="Times New Roman"/>
        </w:rPr>
        <w:lastRenderedPageBreak/>
        <w:t>As a major teaching and research contributor, NHS Lothian would normally expect to allocate additional SPA time for activities to do with undergraduate education, educational supervision of trainee medical staff, research and other activities. These are all areas where NHS Lothian has a strong commitment and we recognise the contribution that consultants are both willing and eager to make. Precise allocation of SPA time and associated objectives will be agreed with the successful applicant and will be reviewed at annual job planning.</w:t>
      </w:r>
      <w:smartTag w:uri="urn:schemas-microsoft-com:office:smarttags" w:element="stockticker"/>
      <w:smartTag w:uri="urn:schemas-microsoft-com:office:smarttags" w:element="stockticker"/>
    </w:p>
    <w:p w14:paraId="6E7630C4" w14:textId="77777777" w:rsidR="00B201C6" w:rsidRPr="00B201C6" w:rsidRDefault="00B201C6" w:rsidP="00B201C6">
      <w:r w:rsidRPr="00B201C6">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B201C6" w:rsidRPr="00493898" w14:paraId="10357630" w14:textId="77777777" w:rsidTr="00C056DA">
        <w:trPr>
          <w:trHeight w:val="558"/>
        </w:trPr>
        <w:tc>
          <w:tcPr>
            <w:tcW w:w="9000" w:type="dxa"/>
            <w:shd w:val="clear" w:color="auto" w:fill="00B0F0"/>
            <w:vAlign w:val="center"/>
          </w:tcPr>
          <w:p w14:paraId="4739D1E1" w14:textId="77777777" w:rsidR="00B201C6" w:rsidRPr="00B201C6" w:rsidRDefault="00B201C6" w:rsidP="00C056DA">
            <w:pPr>
              <w:pStyle w:val="BodyText"/>
              <w:tabs>
                <w:tab w:val="left" w:pos="900"/>
              </w:tabs>
              <w:overflowPunct w:val="0"/>
              <w:autoSpaceDE w:val="0"/>
              <w:autoSpaceDN w:val="0"/>
              <w:adjustRightInd w:val="0"/>
              <w:spacing w:after="0"/>
              <w:textAlignment w:val="baseline"/>
              <w:rPr>
                <w:rFonts w:eastAsia="Times New Roman"/>
                <w:b/>
                <w:bCs/>
              </w:rPr>
            </w:pPr>
            <w:r w:rsidRPr="00B201C6">
              <w:rPr>
                <w:rFonts w:eastAsia="Times New Roman"/>
                <w:b/>
                <w:bCs/>
              </w:rPr>
              <w:t xml:space="preserve">Section 6: </w:t>
            </w:r>
            <w:r>
              <w:tab/>
            </w:r>
            <w:r w:rsidRPr="00B201C6">
              <w:rPr>
                <w:rFonts w:eastAsia="Times New Roman"/>
                <w:b/>
                <w:bCs/>
              </w:rPr>
              <w:t>Contact Information</w:t>
            </w:r>
          </w:p>
        </w:tc>
      </w:tr>
    </w:tbl>
    <w:p w14:paraId="6E03D3EB"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rPr>
      </w:pPr>
    </w:p>
    <w:p w14:paraId="23E5DF53"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 xml:space="preserve">Informal enquiries and visits are welcome and should initially be made to: </w:t>
      </w:r>
    </w:p>
    <w:p w14:paraId="44B53DDB" w14:textId="77777777" w:rsidR="00B201C6" w:rsidRPr="00B201C6" w:rsidRDefault="00B201C6" w:rsidP="00B201C6">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 xml:space="preserve"> </w:t>
      </w:r>
    </w:p>
    <w:p w14:paraId="7812D811" w14:textId="77777777" w:rsidR="00B201C6" w:rsidRPr="00B201C6" w:rsidRDefault="00B201C6" w:rsidP="00B201C6">
      <w:pPr>
        <w:pStyle w:val="BodyText"/>
        <w:tabs>
          <w:tab w:val="left" w:pos="900"/>
        </w:tabs>
        <w:overflowPunct w:val="0"/>
        <w:autoSpaceDE w:val="0"/>
        <w:autoSpaceDN w:val="0"/>
        <w:adjustRightInd w:val="0"/>
        <w:spacing w:after="0"/>
        <w:textAlignment w:val="baseline"/>
        <w:rPr>
          <w:rFonts w:eastAsia="Times New Roman"/>
        </w:rPr>
      </w:pPr>
      <w:r w:rsidRPr="00B201C6">
        <w:rPr>
          <w:rFonts w:eastAsia="Times New Roman"/>
        </w:rPr>
        <w:t xml:space="preserve">Dr Donald Noble (Clinical Director for MEDAS) </w:t>
      </w:r>
    </w:p>
    <w:p w14:paraId="05F7F865" w14:textId="77777777" w:rsidR="00B201C6" w:rsidRPr="00B201C6" w:rsidRDefault="00B201C6" w:rsidP="00B201C6">
      <w:pPr>
        <w:pStyle w:val="BodyText"/>
        <w:tabs>
          <w:tab w:val="left" w:pos="900"/>
        </w:tabs>
        <w:overflowPunct w:val="0"/>
        <w:autoSpaceDE w:val="0"/>
        <w:autoSpaceDN w:val="0"/>
        <w:adjustRightInd w:val="0"/>
        <w:spacing w:after="0"/>
        <w:textAlignment w:val="baseline"/>
        <w:rPr>
          <w:rFonts w:eastAsia="Times New Roman"/>
        </w:rPr>
      </w:pPr>
      <w:hyperlink r:id="rId12">
        <w:r w:rsidRPr="00B201C6">
          <w:rPr>
            <w:rStyle w:val="Hyperlink"/>
            <w:rFonts w:eastAsia="Times New Roman"/>
          </w:rPr>
          <w:t>donald.noble@nhslothian.scot.nhs.uk</w:t>
        </w:r>
      </w:hyperlink>
    </w:p>
    <w:p w14:paraId="1500E3AE"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rPr>
      </w:pPr>
    </w:p>
    <w:p w14:paraId="5E2B4B66"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rPr>
      </w:pPr>
      <w:r w:rsidRPr="00B201C6">
        <w:rPr>
          <w:rFonts w:eastAsia="Times New Roman"/>
        </w:rPr>
        <w:t>Dr James McCallum (Associate Medical Director)</w:t>
      </w:r>
    </w:p>
    <w:p w14:paraId="3DF862F1"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rPr>
      </w:pPr>
      <w:hyperlink r:id="rId13" w:history="1">
        <w:r w:rsidRPr="00B201C6">
          <w:rPr>
            <w:rStyle w:val="Hyperlink"/>
            <w:rFonts w:eastAsia="Times New Roman"/>
          </w:rPr>
          <w:t>James.McCallum@nhslothian.scot.nhs.uk</w:t>
        </w:r>
      </w:hyperlink>
      <w:r w:rsidRPr="00B201C6">
        <w:rPr>
          <w:rFonts w:eastAsia="Times New Roman"/>
        </w:rPr>
        <w:t xml:space="preserve"> </w:t>
      </w:r>
    </w:p>
    <w:p w14:paraId="7CF89E0D" w14:textId="77777777" w:rsidR="00B201C6" w:rsidRPr="00B201C6" w:rsidRDefault="00B201C6" w:rsidP="00B201C6">
      <w:pPr>
        <w:pStyle w:val="BodyText"/>
        <w:tabs>
          <w:tab w:val="left" w:pos="900"/>
        </w:tabs>
        <w:overflowPunct w:val="0"/>
        <w:autoSpaceDE w:val="0"/>
        <w:autoSpaceDN w:val="0"/>
        <w:adjustRightInd w:val="0"/>
        <w:spacing w:after="0"/>
        <w:jc w:val="both"/>
        <w:textAlignment w:val="baseline"/>
        <w:rPr>
          <w:rFonts w:eastAsia="Times New Roman"/>
        </w:rPr>
      </w:pPr>
    </w:p>
    <w:p w14:paraId="71272116" w14:textId="64104634" w:rsidR="007E3209" w:rsidRDefault="007E3209" w:rsidP="00F10F13">
      <w:pPr>
        <w:jc w:val="center"/>
        <w:rPr>
          <w:rFonts w:ascii="Arial" w:hAnsi="Arial" w:cs="Arial"/>
          <w:b/>
          <w:color w:val="FF0000"/>
          <w:sz w:val="24"/>
          <w:szCs w:val="24"/>
        </w:rPr>
      </w:pPr>
    </w:p>
    <w:p w14:paraId="36F662C9" w14:textId="77777777" w:rsidR="007E3209" w:rsidRPr="00F319A6" w:rsidRDefault="007E3209" w:rsidP="00F10F13">
      <w:pPr>
        <w:jc w:val="center"/>
        <w:rPr>
          <w:rFonts w:ascii="Arial" w:hAnsi="Arial" w:cs="Arial"/>
          <w:b/>
          <w:color w:val="FF0000"/>
          <w:sz w:val="24"/>
          <w:szCs w:val="24"/>
        </w:rPr>
      </w:pPr>
      <w:r>
        <w:rPr>
          <w:rFonts w:ascii="Arial" w:hAnsi="Arial" w:cs="Arial"/>
          <w:b/>
          <w:color w:val="FF0000"/>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7E3209" w:rsidRPr="00493898" w14:paraId="348EDE39" w14:textId="77777777" w:rsidTr="00756613">
        <w:trPr>
          <w:trHeight w:val="523"/>
        </w:trPr>
        <w:tc>
          <w:tcPr>
            <w:tcW w:w="9000" w:type="dxa"/>
            <w:shd w:val="clear" w:color="auto" w:fill="00B0F0"/>
            <w:vAlign w:val="center"/>
          </w:tcPr>
          <w:p w14:paraId="052D43CE" w14:textId="77777777" w:rsidR="007E3209" w:rsidRPr="002D1454" w:rsidRDefault="007E3209" w:rsidP="00756613">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2D1454">
              <w:rPr>
                <w:rFonts w:ascii="Arial" w:eastAsia="Times New Roman" w:hAnsi="Arial" w:cs="Arial"/>
                <w:b/>
                <w:sz w:val="22"/>
                <w:szCs w:val="22"/>
              </w:rPr>
              <w:t xml:space="preserve">Section </w:t>
            </w:r>
            <w:r>
              <w:rPr>
                <w:rFonts w:ascii="Arial" w:eastAsia="Times New Roman" w:hAnsi="Arial" w:cs="Arial"/>
                <w:b/>
                <w:sz w:val="22"/>
                <w:szCs w:val="22"/>
              </w:rPr>
              <w:t>7</w:t>
            </w:r>
            <w:r w:rsidRPr="002D1454">
              <w:rPr>
                <w:rFonts w:ascii="Arial" w:eastAsia="Times New Roman" w:hAnsi="Arial" w:cs="Arial"/>
                <w:b/>
                <w:sz w:val="22"/>
                <w:szCs w:val="22"/>
              </w:rPr>
              <w:t xml:space="preserve">: </w:t>
            </w:r>
            <w:r w:rsidRPr="002D1454">
              <w:rPr>
                <w:rFonts w:ascii="Arial" w:eastAsia="Times New Roman" w:hAnsi="Arial" w:cs="Arial"/>
                <w:b/>
                <w:sz w:val="22"/>
                <w:szCs w:val="22"/>
              </w:rPr>
              <w:tab/>
              <w:t>Working for NHS Lothian</w:t>
            </w:r>
          </w:p>
        </w:tc>
      </w:tr>
    </w:tbl>
    <w:p w14:paraId="67F006DF" w14:textId="77777777" w:rsidR="007E3209" w:rsidRPr="00E361F6" w:rsidRDefault="007E3209" w:rsidP="007E3209">
      <w:pPr>
        <w:jc w:val="both"/>
        <w:rPr>
          <w:rFonts w:ascii="Arial" w:hAnsi="Arial" w:cs="Arial"/>
        </w:rPr>
      </w:pPr>
    </w:p>
    <w:p w14:paraId="7E4494DD" w14:textId="77777777" w:rsidR="007E3209" w:rsidRDefault="007E3209" w:rsidP="007E3209">
      <w:pPr>
        <w:spacing w:before="120" w:after="120"/>
        <w:jc w:val="both"/>
        <w:rPr>
          <w:rFonts w:ascii="Arial" w:hAnsi="Arial" w:cs="Arial"/>
          <w:b/>
        </w:rPr>
      </w:pPr>
      <w:r w:rsidRPr="00E361F6">
        <w:rPr>
          <w:rFonts w:ascii="Arial" w:hAnsi="Arial" w:cs="Arial"/>
          <w:b/>
        </w:rPr>
        <w:t>Working in Edinburgh and the Lothians</w:t>
      </w:r>
    </w:p>
    <w:p w14:paraId="280FEC28" w14:textId="77777777" w:rsidR="007E3209" w:rsidRPr="00D75280" w:rsidRDefault="007E3209" w:rsidP="007E3209">
      <w:pPr>
        <w:spacing w:before="240" w:after="120"/>
        <w:jc w:val="both"/>
        <w:rPr>
          <w:rFonts w:ascii="Arial" w:hAnsi="Arial" w:cs="Arial"/>
          <w:b/>
          <w:u w:val="single"/>
        </w:rPr>
      </w:pPr>
      <w:r>
        <w:rPr>
          <w:rFonts w:ascii="Arial" w:hAnsi="Arial" w:cs="Arial"/>
          <w:b/>
          <w:u w:val="single"/>
        </w:rPr>
        <w:t>W</w:t>
      </w:r>
      <w:r w:rsidRPr="00D75280">
        <w:rPr>
          <w:rFonts w:ascii="Arial" w:hAnsi="Arial" w:cs="Arial"/>
          <w:b/>
          <w:u w:val="single"/>
        </w:rPr>
        <w:t>ho are we?</w:t>
      </w:r>
    </w:p>
    <w:p w14:paraId="05E37667" w14:textId="6ECF2077" w:rsidR="007E3209" w:rsidRPr="00E361F6" w:rsidRDefault="007E3209" w:rsidP="007E3209">
      <w:pPr>
        <w:spacing w:after="120"/>
        <w:jc w:val="both"/>
        <w:rPr>
          <w:rFonts w:ascii="Arial" w:hAnsi="Arial" w:cs="Arial"/>
        </w:rPr>
      </w:pPr>
      <w:bookmarkStart w:id="1" w:name="_Hlk87015288"/>
      <w:r w:rsidRPr="00E361F6">
        <w:rPr>
          <w:rFonts w:ascii="Arial" w:hAnsi="Arial" w:cs="Arial"/>
        </w:rPr>
        <w:t xml:space="preserve">NHS Lothian is an integrated teaching NHS Board in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xml:space="preserve"> providing primary, community, mental health and hospital services. </w:t>
      </w:r>
      <w:r>
        <w:rPr>
          <w:rFonts w:ascii="Arial" w:hAnsi="Arial" w:cs="Arial"/>
        </w:rPr>
        <w:t>Calum Campbell</w:t>
      </w:r>
      <w:r w:rsidRPr="00E361F6">
        <w:rPr>
          <w:rFonts w:ascii="Arial" w:hAnsi="Arial" w:cs="Arial"/>
        </w:rPr>
        <w:t xml:space="preserve"> is the Chief Executive</w:t>
      </w:r>
      <w:r>
        <w:rPr>
          <w:rFonts w:ascii="Arial" w:hAnsi="Arial" w:cs="Arial"/>
        </w:rPr>
        <w:t xml:space="preserve">, </w:t>
      </w:r>
      <w:r w:rsidR="001F496F">
        <w:rPr>
          <w:rFonts w:ascii="Arial" w:hAnsi="Arial" w:cs="Arial"/>
        </w:rPr>
        <w:t>Professor John Connaghan CBE</w:t>
      </w:r>
      <w:r>
        <w:rPr>
          <w:rFonts w:ascii="Arial" w:hAnsi="Arial" w:cs="Arial"/>
        </w:rPr>
        <w:t xml:space="preserve"> is the Chair</w:t>
      </w:r>
      <w:r w:rsidRPr="00E361F6">
        <w:rPr>
          <w:rFonts w:ascii="Arial" w:hAnsi="Arial" w:cs="Arial"/>
        </w:rPr>
        <w:t xml:space="preserve"> and </w:t>
      </w:r>
      <w:r>
        <w:rPr>
          <w:rFonts w:ascii="Arial" w:hAnsi="Arial" w:cs="Arial"/>
        </w:rPr>
        <w:t>Tracey Gillies</w:t>
      </w:r>
      <w:r w:rsidRPr="00E361F6">
        <w:rPr>
          <w:rFonts w:ascii="Arial" w:hAnsi="Arial" w:cs="Arial"/>
        </w:rPr>
        <w:t xml:space="preserve"> is the </w:t>
      </w:r>
      <w:r>
        <w:rPr>
          <w:rFonts w:ascii="Arial" w:hAnsi="Arial" w:cs="Arial"/>
        </w:rPr>
        <w:t xml:space="preserve">Executive </w:t>
      </w:r>
      <w:r w:rsidRPr="00E361F6">
        <w:rPr>
          <w:rFonts w:ascii="Arial" w:hAnsi="Arial" w:cs="Arial"/>
        </w:rPr>
        <w:t>Medical Director.</w:t>
      </w:r>
    </w:p>
    <w:bookmarkEnd w:id="1"/>
    <w:p w14:paraId="024205EB" w14:textId="77777777" w:rsidR="007E3209" w:rsidRPr="00E361F6" w:rsidRDefault="007E3209" w:rsidP="007E3209">
      <w:pPr>
        <w:spacing w:after="120"/>
        <w:jc w:val="both"/>
        <w:rPr>
          <w:rFonts w:ascii="Arial" w:hAnsi="Arial" w:cs="Arial"/>
        </w:rPr>
      </w:pPr>
      <w:r w:rsidRPr="00E361F6">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39E9BA33" w14:textId="77777777" w:rsidR="007E3209" w:rsidRPr="00E361F6" w:rsidRDefault="007E3209" w:rsidP="007E3209">
      <w:pPr>
        <w:spacing w:after="120"/>
        <w:jc w:val="both"/>
        <w:rPr>
          <w:rFonts w:ascii="Arial" w:hAnsi="Arial" w:cs="Arial"/>
        </w:rPr>
      </w:pPr>
      <w:r w:rsidRPr="00E361F6">
        <w:rPr>
          <w:rFonts w:ascii="Arial" w:hAnsi="Arial" w:cs="Arial"/>
        </w:rPr>
        <w:t xml:space="preserve">Over the next year across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xml:space="preserve"> there will be significant changes in the way health and social care services are provided. In April 2015, integration came into effect in local areas led by four Health and Social Care Partnerships in East Lothian, </w:t>
      </w:r>
      <w:smartTag w:uri="urn:schemas-microsoft-com:office:smarttags" w:element="City">
        <w:r w:rsidRPr="00E361F6">
          <w:rPr>
            <w:rFonts w:ascii="Arial" w:hAnsi="Arial" w:cs="Arial"/>
          </w:rPr>
          <w:t>Edinburgh</w:t>
        </w:r>
      </w:smartTag>
      <w:r w:rsidRPr="00E361F6">
        <w:rPr>
          <w:rFonts w:ascii="Arial" w:hAnsi="Arial" w:cs="Arial"/>
        </w:rPr>
        <w:t xml:space="preserve">, Midlothian and </w:t>
      </w:r>
      <w:smartTag w:uri="urn:schemas-microsoft-com:office:smarttags" w:element="place">
        <w:r w:rsidRPr="00E361F6">
          <w:rPr>
            <w:rFonts w:ascii="Arial" w:hAnsi="Arial" w:cs="Arial"/>
          </w:rPr>
          <w:t>West Lothian</w:t>
        </w:r>
      </w:smartTag>
      <w:r w:rsidRPr="00E361F6">
        <w:rPr>
          <w:rFonts w:ascii="Arial" w:hAnsi="Arial" w:cs="Arial"/>
        </w:rPr>
        <w:t>.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3CD56C3E" w14:textId="77777777" w:rsidR="001F496F" w:rsidRDefault="001F496F" w:rsidP="001F496F">
      <w:pPr>
        <w:spacing w:after="120"/>
        <w:jc w:val="both"/>
        <w:rPr>
          <w:rFonts w:ascii="Arial" w:hAnsi="Arial" w:cs="Arial"/>
        </w:rPr>
      </w:pPr>
      <w:r w:rsidRPr="00E361F6">
        <w:rPr>
          <w:rFonts w:ascii="Arial" w:hAnsi="Arial" w:cs="Arial"/>
        </w:rPr>
        <w:t xml:space="preserve">Further information about Edinburgh and NHS Lothian can be found at </w:t>
      </w:r>
      <w:hyperlink r:id="rId14" w:history="1">
        <w:r w:rsidRPr="001E4BC8">
          <w:rPr>
            <w:rStyle w:val="Hyperlink"/>
            <w:rFonts w:ascii="Arial" w:hAnsi="Arial" w:cs="Arial"/>
          </w:rPr>
          <w:t>https://org.nhslothian.scot/Pages/default.aspx</w:t>
        </w:r>
      </w:hyperlink>
      <w:r>
        <w:rPr>
          <w:rFonts w:ascii="Arial" w:hAnsi="Arial" w:cs="Arial"/>
        </w:rPr>
        <w:t xml:space="preserve"> </w:t>
      </w:r>
    </w:p>
    <w:p w14:paraId="47E23CA9" w14:textId="77777777" w:rsidR="007E3209" w:rsidRPr="00E361F6" w:rsidRDefault="007E3209" w:rsidP="007E3209">
      <w:pPr>
        <w:spacing w:before="240" w:after="120"/>
        <w:jc w:val="both"/>
        <w:rPr>
          <w:rFonts w:ascii="Arial" w:hAnsi="Arial" w:cs="Arial"/>
          <w:b/>
          <w:u w:val="single"/>
        </w:rPr>
      </w:pPr>
      <w:r w:rsidRPr="00E361F6">
        <w:rPr>
          <w:rFonts w:ascii="Arial" w:hAnsi="Arial" w:cs="Arial"/>
          <w:b/>
          <w:u w:val="single"/>
        </w:rPr>
        <w:t>Location</w:t>
      </w:r>
    </w:p>
    <w:p w14:paraId="4D3E02AD" w14:textId="77777777" w:rsidR="007E3209" w:rsidRPr="00E361F6" w:rsidRDefault="007E3209" w:rsidP="007E3209">
      <w:pPr>
        <w:spacing w:after="120"/>
        <w:jc w:val="both"/>
        <w:rPr>
          <w:rFonts w:ascii="Arial" w:hAnsi="Arial" w:cs="Arial"/>
        </w:rPr>
      </w:pPr>
      <w:r w:rsidRPr="00E361F6">
        <w:rPr>
          <w:rFonts w:ascii="Arial" w:hAnsi="Arial" w:cs="Arial"/>
        </w:rPr>
        <w:t xml:space="preserve">Edinburgh and the Lothians are on the eastern side of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xml:space="preserve">’s central belt in the heart of the country. Four main areas make up Edinburgh and the Lothians – Edinburgh, East Lothian, Mid Lothian and </w:t>
      </w:r>
      <w:smartTag w:uri="urn:schemas-microsoft-com:office:smarttags" w:element="place">
        <w:r w:rsidRPr="00E361F6">
          <w:rPr>
            <w:rFonts w:ascii="Arial" w:hAnsi="Arial" w:cs="Arial"/>
          </w:rPr>
          <w:t>West Lothian</w:t>
        </w:r>
      </w:smartTag>
      <w:r w:rsidRPr="00E361F6">
        <w:rPr>
          <w:rFonts w:ascii="Arial" w:hAnsi="Arial" w:cs="Arial"/>
        </w:rPr>
        <w:t>.</w:t>
      </w:r>
    </w:p>
    <w:p w14:paraId="5EF9742C" w14:textId="77777777" w:rsidR="007E3209" w:rsidRPr="00E361F6" w:rsidRDefault="007E3209" w:rsidP="007E3209">
      <w:pPr>
        <w:spacing w:after="120"/>
        <w:jc w:val="both"/>
        <w:rPr>
          <w:rFonts w:ascii="Arial" w:hAnsi="Arial" w:cs="Arial"/>
        </w:rPr>
      </w:pPr>
      <w:r w:rsidRPr="00E361F6">
        <w:rPr>
          <w:rFonts w:ascii="Arial" w:hAnsi="Arial" w:cs="Arial"/>
        </w:rPr>
        <w:t xml:space="preserve">Edinburgh and the Lothians are a place of exceptional beauty and contrast, from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’s historic skyline to the scenic countryside and coastline that surround it.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 is famous for its castle, military tattoo, fringe and international festival.</w:t>
      </w:r>
    </w:p>
    <w:p w14:paraId="22EAA735" w14:textId="77777777" w:rsidR="007E3209" w:rsidRPr="00E361F6" w:rsidRDefault="007E3209" w:rsidP="007E3209">
      <w:pPr>
        <w:spacing w:after="120"/>
        <w:jc w:val="both"/>
        <w:rPr>
          <w:rFonts w:ascii="Arial" w:hAnsi="Arial" w:cs="Arial"/>
        </w:rPr>
      </w:pPr>
      <w:r w:rsidRPr="00E361F6">
        <w:rPr>
          <w:rFonts w:ascii="Arial" w:hAnsi="Arial" w:cs="Arial"/>
        </w:rPr>
        <w:t xml:space="preserve">Edinburgh and the Lothians are home to top-ranking state and private schools and world class universities and colleges.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 offers a rich diversity of parks and gardens to spend time relaxing with friends and family. Whether you want to buy or rent Lothian also offers a diversity of accommodation ranging from city centre based flats, waterfront living, Victorian or Georgian villas to more rural farm houses or coastal homes.</w:t>
      </w:r>
    </w:p>
    <w:p w14:paraId="1F1D7353" w14:textId="77777777" w:rsidR="007E3209" w:rsidRPr="00E361F6" w:rsidRDefault="007E3209" w:rsidP="007E3209">
      <w:pPr>
        <w:spacing w:after="120"/>
        <w:jc w:val="both"/>
        <w:rPr>
          <w:rFonts w:ascii="Arial" w:hAnsi="Arial" w:cs="Arial"/>
        </w:rPr>
      </w:pPr>
      <w:r w:rsidRPr="00E361F6">
        <w:rPr>
          <w:rFonts w:ascii="Arial" w:hAnsi="Arial" w:cs="Arial"/>
        </w:rPr>
        <w:t xml:space="preserve">Local and wider transport networks are excellent. </w:t>
      </w:r>
      <w:smartTag w:uri="urn:schemas-microsoft-com:office:smarttags" w:element="City">
        <w:smartTag w:uri="urn:schemas-microsoft-com:office:smarttags" w:element="place">
          <w:r w:rsidRPr="00E361F6">
            <w:rPr>
              <w:rFonts w:ascii="Arial" w:hAnsi="Arial" w:cs="Arial"/>
            </w:rPr>
            <w:t>Glasgow</w:t>
          </w:r>
        </w:smartTag>
      </w:smartTag>
      <w:r w:rsidRPr="00E361F6">
        <w:rPr>
          <w:rFonts w:ascii="Arial" w:hAnsi="Arial" w:cs="Arial"/>
        </w:rPr>
        <w:t xml:space="preserve"> is less than 50 minutes away by train. The Scottish Highlands are accessible in a few hours offering opportunities for skiing and walking. National and international transport links make it easy to keep in touch with friends and family via </w:t>
      </w:r>
      <w:smartTag w:uri="urn:schemas-microsoft-com:office:smarttags" w:element="place">
        <w:smartTag w:uri="urn:schemas-microsoft-com:office:smarttags" w:element="PlaceName">
          <w:r w:rsidRPr="00E361F6">
            <w:rPr>
              <w:rFonts w:ascii="Arial" w:hAnsi="Arial" w:cs="Arial"/>
            </w:rPr>
            <w:t>Edinburgh</w:t>
          </w:r>
        </w:smartTag>
        <w:r w:rsidRPr="00E361F6">
          <w:rPr>
            <w:rFonts w:ascii="Arial" w:hAnsi="Arial" w:cs="Arial"/>
          </w:rPr>
          <w:t xml:space="preserve"> </w:t>
        </w:r>
        <w:smartTag w:uri="urn:schemas-microsoft-com:office:smarttags" w:element="PlaceType">
          <w:r w:rsidRPr="00E361F6">
            <w:rPr>
              <w:rFonts w:ascii="Arial" w:hAnsi="Arial" w:cs="Arial"/>
            </w:rPr>
            <w:t>Airport</w:t>
          </w:r>
        </w:smartTag>
      </w:smartTag>
      <w:r w:rsidRPr="00E361F6">
        <w:rPr>
          <w:rFonts w:ascii="Arial" w:hAnsi="Arial" w:cs="Arial"/>
        </w:rPr>
        <w:t xml:space="preserve"> which offers a variety of international flight opportunities.</w:t>
      </w:r>
    </w:p>
    <w:p w14:paraId="47DDED2D" w14:textId="77777777" w:rsidR="007E3209" w:rsidRDefault="007E3209" w:rsidP="007E3209">
      <w:pPr>
        <w:spacing w:after="120"/>
        <w:jc w:val="both"/>
        <w:rPr>
          <w:rFonts w:ascii="Arial" w:hAnsi="Arial" w:cs="Arial"/>
        </w:rPr>
      </w:pPr>
      <w:r w:rsidRPr="00E361F6">
        <w:rPr>
          <w:rFonts w:ascii="Arial" w:hAnsi="Arial" w:cs="Arial"/>
        </w:rPr>
        <w:t xml:space="preserve">If you are thinking about joining us from overseas further information can be found at </w:t>
      </w:r>
      <w:hyperlink r:id="rId15" w:history="1">
        <w:r w:rsidRPr="00E361F6">
          <w:rPr>
            <w:rStyle w:val="Hyperlink"/>
            <w:rFonts w:ascii="Arial" w:hAnsi="Arial" w:cs="Arial"/>
          </w:rPr>
          <w:t>www.talentscotland.com</w:t>
        </w:r>
      </w:hyperlink>
      <w:r w:rsidRPr="00E361F6">
        <w:rPr>
          <w:rFonts w:ascii="Arial" w:hAnsi="Arial" w:cs="Arial"/>
        </w:rPr>
        <w:t xml:space="preserve">. For a comprehensive list of services to help moving to the City of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 please visit the City of Edinburgh Council Website at: </w:t>
      </w:r>
      <w:hyperlink r:id="rId16" w:tgtFrame="_blank" w:tooltip="http://www.edinburgh.gov.uk/" w:history="1">
        <w:r w:rsidRPr="00E361F6">
          <w:rPr>
            <w:rStyle w:val="Hyperlink"/>
            <w:rFonts w:ascii="Arial" w:hAnsi="Arial" w:cs="Arial"/>
          </w:rPr>
          <w:t>www.edinburgh.gov.uk</w:t>
        </w:r>
      </w:hyperlink>
      <w:r w:rsidRPr="00E361F6">
        <w:rPr>
          <w:rFonts w:ascii="Arial" w:hAnsi="Arial" w:cs="Arial"/>
        </w:rPr>
        <w:t>.</w:t>
      </w:r>
    </w:p>
    <w:p w14:paraId="27E0AFC4" w14:textId="77777777" w:rsidR="007E3209" w:rsidRDefault="007E3209" w:rsidP="007E3209">
      <w:pPr>
        <w:spacing w:before="240" w:after="120"/>
        <w:jc w:val="both"/>
        <w:rPr>
          <w:rFonts w:ascii="Arial" w:hAnsi="Arial" w:cs="Arial"/>
          <w:b/>
          <w:u w:val="single"/>
        </w:rPr>
      </w:pPr>
    </w:p>
    <w:p w14:paraId="7BA63FA3" w14:textId="77777777" w:rsidR="007E3209" w:rsidRPr="00E361F6" w:rsidRDefault="007E3209" w:rsidP="007E3209">
      <w:pPr>
        <w:spacing w:before="240" w:after="120"/>
        <w:jc w:val="both"/>
        <w:rPr>
          <w:rFonts w:ascii="Arial" w:hAnsi="Arial" w:cs="Arial"/>
          <w:b/>
          <w:u w:val="single"/>
        </w:rPr>
      </w:pPr>
      <w:r w:rsidRPr="00E361F6">
        <w:rPr>
          <w:rFonts w:ascii="Arial" w:hAnsi="Arial" w:cs="Arial"/>
          <w:b/>
          <w:u w:val="single"/>
        </w:rPr>
        <w:lastRenderedPageBreak/>
        <w:t>What we can offer you</w:t>
      </w:r>
    </w:p>
    <w:p w14:paraId="33E43DD6" w14:textId="77777777" w:rsidR="007E3209" w:rsidRPr="00E361F6" w:rsidRDefault="007E3209" w:rsidP="007E3209">
      <w:pPr>
        <w:spacing w:after="120"/>
        <w:jc w:val="both"/>
        <w:rPr>
          <w:rFonts w:ascii="Arial" w:hAnsi="Arial" w:cs="Arial"/>
        </w:rPr>
      </w:pPr>
      <w:r w:rsidRPr="00E361F6">
        <w:rPr>
          <w:rFonts w:ascii="Arial" w:hAnsi="Arial" w:cs="Arial"/>
        </w:rPr>
        <w:t>Working with NHS Lothian offers a variety of opportunities and benefits:</w:t>
      </w:r>
    </w:p>
    <w:p w14:paraId="56250AB1" w14:textId="77777777" w:rsidR="007E3209" w:rsidRPr="00E361F6" w:rsidRDefault="007E3209" w:rsidP="007E3209">
      <w:pPr>
        <w:pStyle w:val="ListParagraph"/>
        <w:numPr>
          <w:ilvl w:val="0"/>
          <w:numId w:val="15"/>
        </w:numPr>
        <w:ind w:left="714" w:hanging="357"/>
        <w:contextualSpacing w:val="0"/>
        <w:jc w:val="both"/>
        <w:rPr>
          <w:rFonts w:ascii="Arial" w:hAnsi="Arial" w:cs="Arial"/>
        </w:rPr>
      </w:pPr>
      <w:r w:rsidRPr="00E361F6">
        <w:rPr>
          <w:rFonts w:ascii="Arial" w:hAnsi="Arial" w:cs="Arial"/>
        </w:rPr>
        <w:t>Access to the NHS pension scheme</w:t>
      </w:r>
    </w:p>
    <w:p w14:paraId="6617FADF" w14:textId="77777777" w:rsidR="007E3209" w:rsidRPr="00E361F6" w:rsidRDefault="007E3209" w:rsidP="007E3209">
      <w:pPr>
        <w:pStyle w:val="ListParagraph"/>
        <w:numPr>
          <w:ilvl w:val="0"/>
          <w:numId w:val="15"/>
        </w:numPr>
        <w:ind w:left="714" w:hanging="357"/>
        <w:contextualSpacing w:val="0"/>
        <w:jc w:val="both"/>
        <w:rPr>
          <w:rFonts w:ascii="Arial" w:hAnsi="Arial" w:cs="Arial"/>
        </w:rPr>
      </w:pPr>
      <w:r w:rsidRPr="00E361F6">
        <w:rPr>
          <w:rFonts w:ascii="Arial" w:hAnsi="Arial" w:cs="Arial"/>
        </w:rPr>
        <w:t xml:space="preserve">Assistance relocating to </w:t>
      </w:r>
      <w:smartTag w:uri="urn:schemas-microsoft-com:office:smarttags" w:element="City">
        <w:smartTag w:uri="urn:schemas-microsoft-com:office:smarttags" w:element="place">
          <w:r w:rsidRPr="00E361F6">
            <w:rPr>
              <w:rFonts w:ascii="Arial" w:hAnsi="Arial" w:cs="Arial"/>
            </w:rPr>
            <w:t>Edinburgh</w:t>
          </w:r>
        </w:smartTag>
      </w:smartTag>
    </w:p>
    <w:p w14:paraId="41001D4B" w14:textId="77777777" w:rsidR="007E3209" w:rsidRPr="00E361F6" w:rsidRDefault="007E3209" w:rsidP="007E3209">
      <w:pPr>
        <w:pStyle w:val="ListParagraph"/>
        <w:numPr>
          <w:ilvl w:val="0"/>
          <w:numId w:val="15"/>
        </w:numPr>
        <w:ind w:left="714" w:hanging="357"/>
        <w:contextualSpacing w:val="0"/>
        <w:jc w:val="both"/>
        <w:rPr>
          <w:rFonts w:ascii="Arial" w:hAnsi="Arial" w:cs="Arial"/>
        </w:rPr>
      </w:pPr>
      <w:r w:rsidRPr="00E361F6">
        <w:rPr>
          <w:rFonts w:ascii="Arial" w:hAnsi="Arial" w:cs="Arial"/>
        </w:rPr>
        <w:t>NHS Lothian is an equal opportunities employer and promotes work-life balance and family-friendly policies</w:t>
      </w:r>
    </w:p>
    <w:p w14:paraId="3C70AFBF" w14:textId="77777777" w:rsidR="007E3209" w:rsidRPr="00E361F6" w:rsidRDefault="007E3209" w:rsidP="007E3209">
      <w:pPr>
        <w:pStyle w:val="ListParagraph"/>
        <w:numPr>
          <w:ilvl w:val="0"/>
          <w:numId w:val="15"/>
        </w:numPr>
        <w:ind w:left="714" w:hanging="357"/>
        <w:contextualSpacing w:val="0"/>
        <w:jc w:val="both"/>
        <w:rPr>
          <w:rFonts w:ascii="Arial" w:hAnsi="Arial" w:cs="Arial"/>
        </w:rPr>
      </w:pPr>
      <w:r w:rsidRPr="00E361F6">
        <w:rPr>
          <w:rFonts w:ascii="Arial" w:hAnsi="Arial" w:cs="Arial"/>
        </w:rPr>
        <w:t>A beautiful setting to live and work and to take time out after a busy day or week</w:t>
      </w:r>
    </w:p>
    <w:p w14:paraId="4A1302A2" w14:textId="77777777" w:rsidR="007E3209" w:rsidRDefault="007E3209" w:rsidP="007E3209">
      <w:pPr>
        <w:pStyle w:val="ListParagraph"/>
        <w:numPr>
          <w:ilvl w:val="0"/>
          <w:numId w:val="15"/>
        </w:numPr>
        <w:ind w:left="714" w:hanging="357"/>
        <w:contextualSpacing w:val="0"/>
        <w:jc w:val="both"/>
        <w:rPr>
          <w:rFonts w:ascii="Arial" w:hAnsi="Arial" w:cs="Arial"/>
        </w:rPr>
      </w:pPr>
      <w:r w:rsidRPr="00E361F6">
        <w:rPr>
          <w:rFonts w:ascii="Arial" w:hAnsi="Arial" w:cs="Arial"/>
        </w:rPr>
        <w:t xml:space="preserve">Access to a transport network offering easy travel links to the rest of the </w:t>
      </w:r>
      <w:smartTag w:uri="urn:schemas-microsoft-com:office:smarttags" w:element="country-region">
        <w:r w:rsidRPr="00E361F6">
          <w:rPr>
            <w:rFonts w:ascii="Arial" w:hAnsi="Arial" w:cs="Arial"/>
          </w:rPr>
          <w:t>UK</w:t>
        </w:r>
      </w:smartTag>
      <w:r w:rsidRPr="00E361F6">
        <w:rPr>
          <w:rFonts w:ascii="Arial" w:hAnsi="Arial" w:cs="Arial"/>
        </w:rPr>
        <w:t xml:space="preserve"> and </w:t>
      </w:r>
      <w:smartTag w:uri="urn:schemas-microsoft-com:office:smarttags" w:element="place">
        <w:r w:rsidRPr="00E361F6">
          <w:rPr>
            <w:rFonts w:ascii="Arial" w:hAnsi="Arial" w:cs="Arial"/>
          </w:rPr>
          <w:t>Europe</w:t>
        </w:r>
      </w:smartTag>
      <w:r w:rsidRPr="00E361F6">
        <w:rPr>
          <w:rFonts w:ascii="Arial" w:hAnsi="Arial" w:cs="Arial"/>
        </w:rPr>
        <w:t>, as well as international options</w:t>
      </w:r>
    </w:p>
    <w:p w14:paraId="5658EF4B" w14:textId="77777777" w:rsidR="007E3209" w:rsidRPr="00E361F6" w:rsidRDefault="007E3209" w:rsidP="007E3209">
      <w:pPr>
        <w:spacing w:before="240" w:after="120"/>
        <w:jc w:val="both"/>
        <w:rPr>
          <w:rFonts w:ascii="Arial" w:hAnsi="Arial" w:cs="Arial"/>
          <w:b/>
          <w:u w:val="single"/>
        </w:rPr>
      </w:pPr>
      <w:r w:rsidRPr="00E361F6">
        <w:rPr>
          <w:rFonts w:ascii="Arial" w:hAnsi="Arial" w:cs="Arial"/>
          <w:b/>
          <w:u w:val="single"/>
        </w:rPr>
        <w:t>Teaching and Training Opportunities</w:t>
      </w:r>
    </w:p>
    <w:p w14:paraId="2CE10669" w14:textId="77777777" w:rsidR="007E3209" w:rsidRPr="00E361F6" w:rsidRDefault="007E3209" w:rsidP="007E3209">
      <w:pPr>
        <w:spacing w:after="120"/>
        <w:jc w:val="both"/>
        <w:rPr>
          <w:rFonts w:ascii="Arial" w:hAnsi="Arial" w:cs="Arial"/>
        </w:rPr>
      </w:pPr>
      <w:r w:rsidRPr="00E361F6">
        <w:rPr>
          <w:rFonts w:ascii="Arial" w:hAnsi="Arial" w:cs="Arial"/>
        </w:rPr>
        <w:t xml:space="preserve">NHS Lothian has one of the largest and some of the most successful teaching hospitals in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We have a growing national and international reputation for medical teaching and research and are recognised as a centre of excellence.</w:t>
      </w:r>
    </w:p>
    <w:p w14:paraId="4FBFAEC7" w14:textId="77777777" w:rsidR="007E3209" w:rsidRPr="00E361F6" w:rsidRDefault="007E3209" w:rsidP="007E3209">
      <w:pPr>
        <w:spacing w:after="120"/>
        <w:jc w:val="both"/>
        <w:rPr>
          <w:rFonts w:ascii="Arial" w:hAnsi="Arial" w:cs="Arial"/>
        </w:rPr>
      </w:pPr>
      <w:r w:rsidRPr="00E361F6">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07A0F0D2" w14:textId="77777777" w:rsidR="007E3209" w:rsidRPr="00E361F6" w:rsidRDefault="007E3209" w:rsidP="007E3209">
      <w:pPr>
        <w:spacing w:after="120"/>
        <w:jc w:val="both"/>
        <w:rPr>
          <w:rFonts w:ascii="Arial" w:hAnsi="Arial" w:cs="Arial"/>
        </w:rPr>
      </w:pPr>
      <w:r w:rsidRPr="00E361F6">
        <w:rPr>
          <w:rFonts w:ascii="Arial" w:hAnsi="Arial" w:cs="Arial"/>
        </w:rPr>
        <w:t xml:space="preserve">NHS Education for Scotland (NES) and NHS Lothian recruits junior medical staff both </w:t>
      </w:r>
      <w:smartTag w:uri="urn:schemas-microsoft-com:office:smarttags" w:element="country-region">
        <w:smartTag w:uri="urn:schemas-microsoft-com:office:smarttags" w:element="place">
          <w:r w:rsidRPr="00E361F6">
            <w:rPr>
              <w:rFonts w:ascii="Arial" w:hAnsi="Arial" w:cs="Arial"/>
            </w:rPr>
            <w:t>UK</w:t>
          </w:r>
        </w:smartTag>
      </w:smartTag>
      <w:r w:rsidRPr="00E361F6">
        <w:rPr>
          <w:rFonts w:ascii="Arial" w:hAnsi="Arial" w:cs="Arial"/>
        </w:rPr>
        <w:t xml:space="preserve">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14:paraId="44436AAD" w14:textId="77777777" w:rsidR="007E3209" w:rsidRPr="00E361F6" w:rsidRDefault="007E3209" w:rsidP="007E3209">
      <w:pPr>
        <w:spacing w:after="120"/>
        <w:jc w:val="both"/>
        <w:rPr>
          <w:rFonts w:ascii="Arial" w:hAnsi="Arial" w:cs="Arial"/>
        </w:rPr>
      </w:pPr>
      <w:r w:rsidRPr="00E361F6">
        <w:rPr>
          <w:rFonts w:ascii="Arial" w:hAnsi="Arial" w:cs="Arial"/>
        </w:rPr>
        <w:t xml:space="preserve">Information regarding training with links to the appropriate </w:t>
      </w:r>
      <w:smartTag w:uri="urn:schemas-microsoft-com:office:smarttags" w:element="country-region">
        <w:smartTag w:uri="urn:schemas-microsoft-com:office:smarttags" w:element="place">
          <w:r w:rsidRPr="00E361F6">
            <w:rPr>
              <w:rFonts w:ascii="Arial" w:hAnsi="Arial" w:cs="Arial"/>
            </w:rPr>
            <w:t>UK</w:t>
          </w:r>
        </w:smartTag>
      </w:smartTag>
      <w:r w:rsidRPr="00E361F6">
        <w:rPr>
          <w:rFonts w:ascii="Arial" w:hAnsi="Arial" w:cs="Arial"/>
        </w:rPr>
        <w:t xml:space="preserve"> websites can be found at </w:t>
      </w:r>
      <w:hyperlink r:id="rId17" w:history="1">
        <w:r w:rsidRPr="00E361F6">
          <w:rPr>
            <w:rStyle w:val="Hyperlink"/>
            <w:rFonts w:ascii="Arial" w:hAnsi="Arial" w:cs="Arial"/>
          </w:rPr>
          <w:t>http://www.scotmt.scot.nhs.uk/</w:t>
        </w:r>
      </w:hyperlink>
      <w:r w:rsidRPr="00E361F6">
        <w:rPr>
          <w:rFonts w:ascii="Arial" w:hAnsi="Arial" w:cs="Arial"/>
        </w:rPr>
        <w:t xml:space="preserve"> and </w:t>
      </w:r>
      <w:hyperlink r:id="rId18" w:history="1">
        <w:r w:rsidRPr="00E361F6">
          <w:rPr>
            <w:rStyle w:val="Hyperlink"/>
            <w:rFonts w:ascii="Arial" w:hAnsi="Arial" w:cs="Arial"/>
          </w:rPr>
          <w:t>http://nes.scot.nhs.uk/</w:t>
        </w:r>
      </w:hyperlink>
    </w:p>
    <w:p w14:paraId="69604623" w14:textId="77777777" w:rsidR="007E3209" w:rsidRDefault="007E3209" w:rsidP="007E3209">
      <w:pPr>
        <w:spacing w:after="120"/>
        <w:jc w:val="both"/>
        <w:rPr>
          <w:rFonts w:ascii="Arial" w:hAnsi="Arial" w:cs="Arial"/>
        </w:rPr>
      </w:pPr>
      <w:r w:rsidRPr="00E361F6">
        <w:rPr>
          <w:rFonts w:ascii="Arial" w:hAnsi="Arial" w:cs="Arial"/>
        </w:rPr>
        <w:t>We enjoy close links with the University of Edinburgh (</w:t>
      </w:r>
      <w:hyperlink r:id="rId19" w:history="1">
        <w:r w:rsidRPr="00E361F6">
          <w:rPr>
            <w:rStyle w:val="Hyperlink"/>
            <w:rFonts w:ascii="Arial" w:hAnsi="Arial" w:cs="Arial"/>
          </w:rPr>
          <w:t>http://www.ed.ac.uk/home</w:t>
        </w:r>
      </w:hyperlink>
      <w:r w:rsidRPr="00E361F6">
        <w:rPr>
          <w:rFonts w:ascii="Arial" w:hAnsi="Arial" w:cs="Arial"/>
        </w:rPr>
        <w:t xml:space="preserve">) whose Medical School is renowned for preparing its medical students to become world-class doctors. Alongside NHS Lothian, the </w:t>
      </w:r>
      <w:smartTag w:uri="urn:schemas-microsoft-com:office:smarttags" w:element="PlaceType">
        <w:r w:rsidRPr="00E361F6">
          <w:rPr>
            <w:rFonts w:ascii="Arial" w:hAnsi="Arial" w:cs="Arial"/>
          </w:rPr>
          <w:t>University</w:t>
        </w:r>
      </w:smartTag>
      <w:r w:rsidRPr="00E361F6">
        <w:rPr>
          <w:rFonts w:ascii="Arial" w:hAnsi="Arial" w:cs="Arial"/>
        </w:rPr>
        <w:t xml:space="preserve"> of </w:t>
      </w:r>
      <w:smartTag w:uri="urn:schemas-microsoft-com:office:smarttags" w:element="PlaceName">
        <w:r w:rsidRPr="00E361F6">
          <w:rPr>
            <w:rFonts w:ascii="Arial" w:hAnsi="Arial" w:cs="Arial"/>
          </w:rPr>
          <w:t>Edinburgh</w:t>
        </w:r>
      </w:smartTag>
      <w:r w:rsidRPr="00E361F6">
        <w:rPr>
          <w:rFonts w:ascii="Arial" w:hAnsi="Arial" w:cs="Arial"/>
        </w:rPr>
        <w:t xml:space="preserve"> offers state-of-the-art medical teaching facilities at the </w:t>
      </w:r>
      <w:smartTag w:uri="urn:schemas-microsoft-com:office:smarttags" w:element="PlaceName">
        <w:r w:rsidRPr="00E361F6">
          <w:rPr>
            <w:rFonts w:ascii="Arial" w:hAnsi="Arial" w:cs="Arial"/>
          </w:rPr>
          <w:t>Chancellors</w:t>
        </w:r>
      </w:smartTag>
      <w:r w:rsidRPr="00E361F6">
        <w:rPr>
          <w:rFonts w:ascii="Arial" w:hAnsi="Arial" w:cs="Arial"/>
        </w:rPr>
        <w:t xml:space="preserve"> </w:t>
      </w:r>
      <w:smartTag w:uri="urn:schemas-microsoft-com:office:smarttags" w:element="PlaceType">
        <w:r w:rsidRPr="00E361F6">
          <w:rPr>
            <w:rFonts w:ascii="Arial" w:hAnsi="Arial" w:cs="Arial"/>
          </w:rPr>
          <w:t>Building</w:t>
        </w:r>
      </w:smartTag>
      <w:r w:rsidRPr="00E361F6">
        <w:rPr>
          <w:rFonts w:ascii="Arial" w:hAnsi="Arial" w:cs="Arial"/>
        </w:rPr>
        <w:t xml:space="preserve">, including lecture theatres, seminar rooms, clinical skills training area, computing suites, as well as library facilities at the main university, </w:t>
      </w:r>
      <w:smartTag w:uri="urn:schemas-microsoft-com:office:smarttags" w:element="PlaceName">
        <w:r w:rsidRPr="00E361F6">
          <w:rPr>
            <w:rFonts w:ascii="Arial" w:hAnsi="Arial" w:cs="Arial"/>
          </w:rPr>
          <w:t>Western General</w:t>
        </w:r>
      </w:smartTag>
      <w:r w:rsidRPr="00E361F6">
        <w:rPr>
          <w:rFonts w:ascii="Arial" w:hAnsi="Arial" w:cs="Arial"/>
        </w:rPr>
        <w:t xml:space="preserve"> </w:t>
      </w:r>
      <w:smartTag w:uri="urn:schemas-microsoft-com:office:smarttags" w:element="PlaceType">
        <w:r w:rsidRPr="00E361F6">
          <w:rPr>
            <w:rFonts w:ascii="Arial" w:hAnsi="Arial" w:cs="Arial"/>
          </w:rPr>
          <w:t>Hospital</w:t>
        </w:r>
      </w:smartTag>
      <w:r w:rsidRPr="00E361F6">
        <w:rPr>
          <w:rFonts w:ascii="Arial" w:hAnsi="Arial" w:cs="Arial"/>
        </w:rPr>
        <w:t xml:space="preserve"> and </w:t>
      </w:r>
      <w:smartTag w:uri="urn:schemas-microsoft-com:office:smarttags" w:element="place">
        <w:smartTag w:uri="urn:schemas-microsoft-com:office:smarttags" w:element="PlaceName">
          <w:r w:rsidRPr="00E361F6">
            <w:rPr>
              <w:rFonts w:ascii="Arial" w:hAnsi="Arial" w:cs="Arial"/>
            </w:rPr>
            <w:t>Royal</w:t>
          </w:r>
        </w:smartTag>
        <w:r w:rsidRPr="00E361F6">
          <w:rPr>
            <w:rFonts w:ascii="Arial" w:hAnsi="Arial" w:cs="Arial"/>
          </w:rPr>
          <w:t xml:space="preserve"> </w:t>
        </w:r>
        <w:smartTag w:uri="urn:schemas-microsoft-com:office:smarttags" w:element="PlaceType">
          <w:r w:rsidRPr="00E361F6">
            <w:rPr>
              <w:rFonts w:ascii="Arial" w:hAnsi="Arial" w:cs="Arial"/>
            </w:rPr>
            <w:t>Hospital</w:t>
          </w:r>
        </w:smartTag>
      </w:smartTag>
      <w:r w:rsidRPr="00E361F6">
        <w:rPr>
          <w:rFonts w:ascii="Arial" w:hAnsi="Arial" w:cs="Arial"/>
        </w:rPr>
        <w:t xml:space="preserve"> for Sick Children.</w:t>
      </w:r>
    </w:p>
    <w:p w14:paraId="2D6F9E02" w14:textId="77777777" w:rsidR="007E3209" w:rsidRPr="00E361F6" w:rsidRDefault="007E3209" w:rsidP="007E3209">
      <w:pPr>
        <w:spacing w:after="120"/>
        <w:jc w:val="both"/>
        <w:rPr>
          <w:rFonts w:ascii="Arial" w:hAnsi="Arial" w:cs="Arial"/>
        </w:rPr>
      </w:pPr>
    </w:p>
    <w:p w14:paraId="2E0D7EC8" w14:textId="77777777" w:rsidR="007E3209" w:rsidRPr="00E361F6" w:rsidRDefault="007E3209" w:rsidP="007E3209">
      <w:pPr>
        <w:spacing w:before="240" w:after="120"/>
        <w:jc w:val="both"/>
        <w:rPr>
          <w:rFonts w:ascii="Arial" w:hAnsi="Arial" w:cs="Arial"/>
          <w:b/>
          <w:u w:val="single"/>
        </w:rPr>
      </w:pPr>
      <w:r>
        <w:rPr>
          <w:rFonts w:ascii="Arial" w:hAnsi="Arial" w:cs="Arial"/>
          <w:b/>
          <w:u w:val="single"/>
        </w:rPr>
        <w:br w:type="page"/>
      </w:r>
      <w:r w:rsidRPr="00E361F6">
        <w:rPr>
          <w:rFonts w:ascii="Arial" w:hAnsi="Arial" w:cs="Arial"/>
          <w:b/>
          <w:u w:val="single"/>
        </w:rPr>
        <w:lastRenderedPageBreak/>
        <w:t>Our vision, values and strategic aims</w:t>
      </w:r>
    </w:p>
    <w:p w14:paraId="56C58024" w14:textId="77777777" w:rsidR="007E3209" w:rsidRPr="00E361F6" w:rsidRDefault="007E3209" w:rsidP="007E3209">
      <w:pPr>
        <w:spacing w:after="120"/>
        <w:jc w:val="both"/>
        <w:rPr>
          <w:rFonts w:ascii="Arial" w:hAnsi="Arial" w:cs="Arial"/>
        </w:rPr>
      </w:pPr>
      <w:r w:rsidRPr="00E361F6">
        <w:rPr>
          <w:rFonts w:ascii="Arial" w:hAnsi="Arial" w:cs="Arial"/>
        </w:rPr>
        <w:t>We strive to provide high quality, safe, effective and person centred healthcare, continually improving clinical outcomes for patients who use our services and for our population as a whole.</w:t>
      </w:r>
    </w:p>
    <w:p w14:paraId="71D1DBD6" w14:textId="77777777" w:rsidR="007E3209" w:rsidRPr="00E361F6" w:rsidRDefault="007E3209" w:rsidP="007E3209">
      <w:pPr>
        <w:spacing w:after="120"/>
        <w:jc w:val="both"/>
        <w:rPr>
          <w:rFonts w:ascii="Arial" w:hAnsi="Arial" w:cs="Arial"/>
        </w:rPr>
      </w:pPr>
      <w:r w:rsidRPr="00E361F6">
        <w:rPr>
          <w:rFonts w:ascii="Arial" w:hAnsi="Arial" w:cs="Arial"/>
        </w:rPr>
        <w:t>To achieve this, we are committed to ever-closer integrated working with patients and our other partners in healthcare and to embedding a culture of continuous improvement to ensure that:</w:t>
      </w:r>
    </w:p>
    <w:p w14:paraId="1AEB9D20" w14:textId="77777777" w:rsidR="007E3209" w:rsidRPr="00E361F6" w:rsidRDefault="007E3209" w:rsidP="007E3209">
      <w:pPr>
        <w:pStyle w:val="ListParagraph"/>
        <w:numPr>
          <w:ilvl w:val="0"/>
          <w:numId w:val="18"/>
        </w:numPr>
        <w:ind w:left="714" w:hanging="357"/>
        <w:contextualSpacing w:val="0"/>
        <w:jc w:val="both"/>
        <w:rPr>
          <w:rFonts w:ascii="Arial" w:hAnsi="Arial" w:cs="Arial"/>
        </w:rPr>
      </w:pPr>
      <w:r w:rsidRPr="00E361F6">
        <w:rPr>
          <w:rFonts w:ascii="Arial" w:hAnsi="Arial" w:cs="Arial"/>
        </w:rPr>
        <w:t>Our staff can contribute fully to achieving the best possible health and healthcare, based on evidence and best practice</w:t>
      </w:r>
    </w:p>
    <w:p w14:paraId="5BF79C2E" w14:textId="77777777" w:rsidR="007E3209" w:rsidRPr="00E361F6" w:rsidRDefault="007E3209" w:rsidP="007E3209">
      <w:pPr>
        <w:pStyle w:val="ListParagraph"/>
        <w:numPr>
          <w:ilvl w:val="0"/>
          <w:numId w:val="18"/>
        </w:numPr>
        <w:ind w:left="714" w:hanging="357"/>
        <w:contextualSpacing w:val="0"/>
        <w:jc w:val="both"/>
        <w:rPr>
          <w:rFonts w:ascii="Arial" w:hAnsi="Arial" w:cs="Arial"/>
        </w:rPr>
      </w:pPr>
      <w:r w:rsidRPr="00E361F6">
        <w:rPr>
          <w:rFonts w:ascii="Arial" w:hAnsi="Arial" w:cs="Arial"/>
        </w:rPr>
        <w:t>Everything we do maximises efficiency and delivers value for patients and the public</w:t>
      </w:r>
    </w:p>
    <w:p w14:paraId="452F7C75" w14:textId="77777777" w:rsidR="007E3209" w:rsidRPr="00E361F6" w:rsidRDefault="007E3209" w:rsidP="007E3209">
      <w:pPr>
        <w:jc w:val="both"/>
        <w:rPr>
          <w:rFonts w:ascii="Arial" w:hAnsi="Arial" w:cs="Arial"/>
        </w:rPr>
      </w:pPr>
    </w:p>
    <w:p w14:paraId="49C675FC" w14:textId="77777777" w:rsidR="007E3209" w:rsidRPr="00E361F6" w:rsidRDefault="007E3209" w:rsidP="007E3209">
      <w:pPr>
        <w:spacing w:after="120"/>
        <w:jc w:val="both"/>
        <w:rPr>
          <w:rFonts w:ascii="Arial" w:hAnsi="Arial" w:cs="Arial"/>
        </w:rPr>
      </w:pPr>
      <w:r w:rsidRPr="00E361F6">
        <w:rPr>
          <w:rFonts w:ascii="Arial" w:hAnsi="Arial" w:cs="Arial"/>
        </w:rPr>
        <w:t>We have identified six strategic aims to ensure we can deliver safe, effective and person-centred health and social care:</w:t>
      </w:r>
    </w:p>
    <w:p w14:paraId="5DA92A73"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Prioritise prevention, reduce inequalities and promote longer healthier lives for all</w:t>
      </w:r>
    </w:p>
    <w:p w14:paraId="3DCE58D1"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Put in place robust systems to deliver the best model of integrated care for our population – across primary, secondary and social care</w:t>
      </w:r>
    </w:p>
    <w:p w14:paraId="30321801"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Ensure that care is evidence-based, incorporates best practice and fosters innovation, and achieves seamless and sustainable care pathways for patients</w:t>
      </w:r>
    </w:p>
    <w:p w14:paraId="0CCF9C2F"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Design our healthcare systems to reliably and efficiently deliver the right care at the right time in the most appropriate setting</w:t>
      </w:r>
    </w:p>
    <w:p w14:paraId="13A764EF"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Involve patients and carers as equal partners, enabling individuals to manage their own health and wellbeing and that of their families</w:t>
      </w:r>
    </w:p>
    <w:p w14:paraId="17D7DE99"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Use the resources we have – skilled people, technology, buildings and equipment –efficiently and effectively.</w:t>
      </w:r>
    </w:p>
    <w:p w14:paraId="4F8348C8" w14:textId="77777777" w:rsidR="007E3209" w:rsidRPr="00E361F6" w:rsidRDefault="007E3209" w:rsidP="007E3209">
      <w:pPr>
        <w:jc w:val="both"/>
        <w:rPr>
          <w:rFonts w:ascii="Arial" w:hAnsi="Arial" w:cs="Arial"/>
        </w:rPr>
      </w:pPr>
    </w:p>
    <w:p w14:paraId="24321960" w14:textId="77777777" w:rsidR="002D4C12" w:rsidRPr="00E361F6" w:rsidRDefault="002D4C12" w:rsidP="002D4C12">
      <w:pPr>
        <w:jc w:val="both"/>
        <w:rPr>
          <w:rFonts w:ascii="Arial" w:hAnsi="Arial" w:cs="Arial"/>
        </w:rPr>
      </w:pPr>
      <w:r w:rsidRPr="00E361F6">
        <w:rPr>
          <w:rFonts w:ascii="Arial" w:hAnsi="Arial" w:cs="Arial"/>
        </w:rPr>
        <w:t>The specific areas of focus and actions needed to achieve each of these aims are detailed in “Our Health, our Future: NHS Lothian Strategic Clinical Framework 201</w:t>
      </w:r>
      <w:r>
        <w:rPr>
          <w:rFonts w:ascii="Arial" w:hAnsi="Arial" w:cs="Arial"/>
        </w:rPr>
        <w:t>4</w:t>
      </w:r>
      <w:r w:rsidRPr="00E361F6">
        <w:rPr>
          <w:rFonts w:ascii="Arial" w:hAnsi="Arial" w:cs="Arial"/>
        </w:rPr>
        <w:t xml:space="preserve"> – 202</w:t>
      </w:r>
      <w:r>
        <w:rPr>
          <w:rFonts w:ascii="Arial" w:hAnsi="Arial" w:cs="Arial"/>
        </w:rPr>
        <w:t>4</w:t>
      </w:r>
      <w:r w:rsidRPr="00E361F6">
        <w:rPr>
          <w:rFonts w:ascii="Arial" w:hAnsi="Arial" w:cs="Arial"/>
        </w:rPr>
        <w:t>,” consultation document which you will find at</w:t>
      </w:r>
      <w:r>
        <w:rPr>
          <w:rFonts w:ascii="Arial" w:hAnsi="Arial" w:cs="Arial"/>
        </w:rPr>
        <w:t xml:space="preserve">:  </w:t>
      </w:r>
      <w:hyperlink r:id="rId20" w:history="1">
        <w:r w:rsidRPr="001E4BC8">
          <w:rPr>
            <w:rStyle w:val="Hyperlink"/>
            <w:rFonts w:ascii="Arial" w:hAnsi="Arial" w:cs="Arial"/>
          </w:rPr>
          <w:t>https://org.nhslothian.scot/Strategies/Pages/default.aspx</w:t>
        </w:r>
      </w:hyperlink>
      <w:r>
        <w:rPr>
          <w:rFonts w:ascii="Arial" w:hAnsi="Arial" w:cs="Arial"/>
        </w:rPr>
        <w:t xml:space="preserve"> </w:t>
      </w:r>
    </w:p>
    <w:p w14:paraId="04798B90" w14:textId="77777777" w:rsidR="007E3209" w:rsidRPr="00E361F6" w:rsidRDefault="007E3209" w:rsidP="007E3209">
      <w:pPr>
        <w:jc w:val="both"/>
        <w:rPr>
          <w:rFonts w:ascii="Arial" w:hAnsi="Arial" w:cs="Arial"/>
        </w:rPr>
      </w:pPr>
    </w:p>
    <w:p w14:paraId="45EBB46E" w14:textId="77777777" w:rsidR="007E3209" w:rsidRPr="00E361F6" w:rsidRDefault="007E3209" w:rsidP="007E3209">
      <w:pPr>
        <w:spacing w:before="240" w:after="120"/>
        <w:jc w:val="both"/>
        <w:rPr>
          <w:rFonts w:ascii="Arial" w:hAnsi="Arial" w:cs="Arial"/>
          <w:b/>
          <w:u w:val="single"/>
        </w:rPr>
      </w:pPr>
      <w:r>
        <w:rPr>
          <w:rFonts w:ascii="Arial" w:hAnsi="Arial" w:cs="Arial"/>
          <w:b/>
          <w:u w:val="single"/>
        </w:rPr>
        <w:br w:type="page"/>
      </w:r>
      <w:r w:rsidRPr="00E361F6">
        <w:rPr>
          <w:rFonts w:ascii="Arial" w:hAnsi="Arial" w:cs="Arial"/>
          <w:b/>
          <w:u w:val="single"/>
        </w:rPr>
        <w:lastRenderedPageBreak/>
        <w:t>Our Health, Our Care, Our Future</w:t>
      </w:r>
    </w:p>
    <w:p w14:paraId="7E75C4BC" w14:textId="77777777" w:rsidR="007E3209" w:rsidRPr="00E361F6" w:rsidRDefault="007E3209" w:rsidP="007E3209">
      <w:pPr>
        <w:jc w:val="both"/>
        <w:rPr>
          <w:rFonts w:ascii="Arial" w:hAnsi="Arial" w:cs="Arial"/>
        </w:rPr>
      </w:pPr>
      <w:r w:rsidRPr="00E361F6">
        <w:rPr>
          <w:rFonts w:ascii="Arial" w:hAnsi="Arial" w:cs="Arial"/>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07096C44" w14:textId="77777777" w:rsidR="007E3209" w:rsidRPr="00E361F6" w:rsidRDefault="007E3209" w:rsidP="007E3209">
      <w:pPr>
        <w:jc w:val="both"/>
        <w:rPr>
          <w:rFonts w:ascii="Arial" w:hAnsi="Arial" w:cs="Arial"/>
        </w:rPr>
      </w:pPr>
    </w:p>
    <w:p w14:paraId="0F8B2BDF" w14:textId="77777777" w:rsidR="007E3209" w:rsidRPr="00E361F6" w:rsidRDefault="007E3209" w:rsidP="007E3209">
      <w:pPr>
        <w:spacing w:after="120"/>
        <w:jc w:val="both"/>
        <w:rPr>
          <w:rFonts w:ascii="Arial" w:hAnsi="Arial" w:cs="Arial"/>
        </w:rPr>
      </w:pPr>
      <w:r w:rsidRPr="00E361F6">
        <w:rPr>
          <w:rFonts w:ascii="Arial" w:hAnsi="Arial" w:cs="Arial"/>
        </w:rPr>
        <w:t>In developing the strategic plan we have:</w:t>
      </w:r>
    </w:p>
    <w:p w14:paraId="691EC235" w14:textId="77777777" w:rsidR="007E3209" w:rsidRPr="00E361F6" w:rsidRDefault="007E3209" w:rsidP="007E3209">
      <w:pPr>
        <w:pStyle w:val="ListParagraph"/>
        <w:numPr>
          <w:ilvl w:val="0"/>
          <w:numId w:val="22"/>
        </w:numPr>
        <w:spacing w:after="120"/>
        <w:jc w:val="both"/>
        <w:rPr>
          <w:rFonts w:ascii="Arial" w:hAnsi="Arial" w:cs="Arial"/>
        </w:rPr>
      </w:pPr>
      <w:r w:rsidRPr="00E361F6">
        <w:rPr>
          <w:rFonts w:ascii="Arial" w:hAnsi="Arial" w:cs="Arial"/>
        </w:rPr>
        <w:t>asked staff and patients what and how things need to change to deliver our aims</w:t>
      </w:r>
    </w:p>
    <w:p w14:paraId="5C0D4DEF" w14:textId="77777777" w:rsidR="007E3209" w:rsidRPr="00E361F6" w:rsidRDefault="007E3209" w:rsidP="007E3209">
      <w:pPr>
        <w:pStyle w:val="ListParagraph"/>
        <w:numPr>
          <w:ilvl w:val="0"/>
          <w:numId w:val="22"/>
        </w:numPr>
        <w:spacing w:after="120"/>
        <w:jc w:val="both"/>
        <w:rPr>
          <w:rFonts w:ascii="Arial" w:hAnsi="Arial" w:cs="Arial"/>
        </w:rPr>
      </w:pPr>
      <w:r w:rsidRPr="00E361F6">
        <w:rPr>
          <w:rFonts w:ascii="Arial" w:hAnsi="Arial" w:cs="Arial"/>
        </w:rPr>
        <w:t>brought together local plans into an integrated whole</w:t>
      </w:r>
    </w:p>
    <w:p w14:paraId="0573AC22" w14:textId="77777777" w:rsidR="007E3209" w:rsidRPr="00E361F6" w:rsidRDefault="007E3209" w:rsidP="007E3209">
      <w:pPr>
        <w:pStyle w:val="ListParagraph"/>
        <w:numPr>
          <w:ilvl w:val="0"/>
          <w:numId w:val="22"/>
        </w:numPr>
        <w:spacing w:after="120"/>
        <w:jc w:val="both"/>
        <w:rPr>
          <w:rFonts w:ascii="Arial" w:hAnsi="Arial" w:cs="Arial"/>
        </w:rPr>
      </w:pPr>
      <w:r w:rsidRPr="00E361F6">
        <w:rPr>
          <w:rFonts w:ascii="Arial" w:hAnsi="Arial" w:cs="Arial"/>
        </w:rPr>
        <w:t>identified opportunities to make better use of existing resources and facilities</w:t>
      </w:r>
    </w:p>
    <w:p w14:paraId="419F53D1" w14:textId="77777777" w:rsidR="007E3209" w:rsidRPr="00E361F6" w:rsidRDefault="007E3209" w:rsidP="007E3209">
      <w:pPr>
        <w:pStyle w:val="ListParagraph"/>
        <w:numPr>
          <w:ilvl w:val="0"/>
          <w:numId w:val="22"/>
        </w:numPr>
        <w:ind w:left="714" w:hanging="357"/>
        <w:contextualSpacing w:val="0"/>
        <w:jc w:val="both"/>
        <w:rPr>
          <w:rFonts w:ascii="Arial" w:hAnsi="Arial" w:cs="Arial"/>
        </w:rPr>
      </w:pPr>
      <w:r w:rsidRPr="00E361F6">
        <w:rPr>
          <w:rFonts w:ascii="Arial" w:hAnsi="Arial" w:cs="Arial"/>
        </w:rPr>
        <w:t>prioritised areas that will make most difference to patients</w:t>
      </w:r>
    </w:p>
    <w:p w14:paraId="185F4D00" w14:textId="77777777" w:rsidR="007E3209" w:rsidRPr="00E361F6" w:rsidRDefault="007E3209" w:rsidP="007E3209">
      <w:pPr>
        <w:jc w:val="both"/>
        <w:rPr>
          <w:rFonts w:ascii="Arial" w:hAnsi="Arial" w:cs="Arial"/>
        </w:rPr>
      </w:pPr>
    </w:p>
    <w:p w14:paraId="1B19A4D6" w14:textId="77777777" w:rsidR="007E3209" w:rsidRPr="00E361F6" w:rsidRDefault="007E3209" w:rsidP="007E3209">
      <w:pPr>
        <w:spacing w:after="120"/>
        <w:jc w:val="both"/>
        <w:rPr>
          <w:rFonts w:ascii="Arial" w:hAnsi="Arial" w:cs="Arial"/>
        </w:rPr>
      </w:pPr>
      <w:r w:rsidRPr="00E361F6">
        <w:rPr>
          <w:rFonts w:ascii="Arial" w:hAnsi="Arial" w:cs="Arial"/>
        </w:rPr>
        <w:t>The plan outlines a range of proposals, which will allow us to:</w:t>
      </w:r>
    </w:p>
    <w:p w14:paraId="41D5632F" w14:textId="77777777" w:rsidR="007E3209" w:rsidRPr="00E361F6" w:rsidRDefault="007E3209" w:rsidP="007E3209">
      <w:pPr>
        <w:pStyle w:val="ListParagraph"/>
        <w:numPr>
          <w:ilvl w:val="0"/>
          <w:numId w:val="23"/>
        </w:numPr>
        <w:spacing w:after="120"/>
        <w:jc w:val="both"/>
        <w:rPr>
          <w:rFonts w:ascii="Arial" w:hAnsi="Arial" w:cs="Arial"/>
        </w:rPr>
      </w:pPr>
      <w:r w:rsidRPr="00E361F6">
        <w:rPr>
          <w:rFonts w:ascii="Arial" w:hAnsi="Arial" w:cs="Arial"/>
        </w:rPr>
        <w:t>improve the quality of care</w:t>
      </w:r>
    </w:p>
    <w:p w14:paraId="324AD9D1" w14:textId="77777777" w:rsidR="007E3209" w:rsidRPr="00E361F6" w:rsidRDefault="007E3209" w:rsidP="007E3209">
      <w:pPr>
        <w:pStyle w:val="ListParagraph"/>
        <w:numPr>
          <w:ilvl w:val="0"/>
          <w:numId w:val="23"/>
        </w:numPr>
        <w:spacing w:after="120"/>
        <w:jc w:val="both"/>
        <w:rPr>
          <w:rFonts w:ascii="Arial" w:hAnsi="Arial" w:cs="Arial"/>
        </w:rPr>
      </w:pPr>
      <w:r w:rsidRPr="00E361F6">
        <w:rPr>
          <w:rFonts w:ascii="Arial" w:hAnsi="Arial" w:cs="Arial"/>
        </w:rPr>
        <w:t>improve the health of the population</w:t>
      </w:r>
    </w:p>
    <w:p w14:paraId="7C92F54C" w14:textId="77777777" w:rsidR="007E3209" w:rsidRPr="00E361F6" w:rsidRDefault="007E3209" w:rsidP="007E3209">
      <w:pPr>
        <w:pStyle w:val="ListParagraph"/>
        <w:numPr>
          <w:ilvl w:val="0"/>
          <w:numId w:val="23"/>
        </w:numPr>
        <w:ind w:left="714" w:hanging="357"/>
        <w:contextualSpacing w:val="0"/>
        <w:jc w:val="both"/>
        <w:rPr>
          <w:rFonts w:ascii="Arial" w:hAnsi="Arial" w:cs="Arial"/>
        </w:rPr>
      </w:pPr>
      <w:r w:rsidRPr="00E361F6">
        <w:rPr>
          <w:rFonts w:ascii="Arial" w:hAnsi="Arial" w:cs="Arial"/>
        </w:rPr>
        <w:t>provide better value and financial sustainability</w:t>
      </w:r>
    </w:p>
    <w:p w14:paraId="2CD964AA" w14:textId="77777777" w:rsidR="007E3209" w:rsidRPr="00E361F6" w:rsidRDefault="007E3209" w:rsidP="007E3209">
      <w:pPr>
        <w:jc w:val="both"/>
        <w:rPr>
          <w:rFonts w:ascii="Arial" w:hAnsi="Arial" w:cs="Arial"/>
        </w:rPr>
      </w:pPr>
    </w:p>
    <w:p w14:paraId="6E7D0ED2" w14:textId="77777777" w:rsidR="00DB1825" w:rsidRPr="00E361F6" w:rsidRDefault="00DB1825" w:rsidP="00DB1825">
      <w:pPr>
        <w:jc w:val="both"/>
        <w:rPr>
          <w:rFonts w:ascii="Arial" w:hAnsi="Arial" w:cs="Arial"/>
        </w:rPr>
      </w:pPr>
      <w:r w:rsidRPr="00E361F6">
        <w:rPr>
          <w:rFonts w:ascii="Arial" w:hAnsi="Arial" w:cs="Arial"/>
        </w:rPr>
        <w:t>Over the coming months we will discuss the need for change and the proposals set out in the plan with staff, patients, communities and other stakeholders. A summary of the plan can be found at</w:t>
      </w:r>
    </w:p>
    <w:p w14:paraId="4EAE752A" w14:textId="77777777" w:rsidR="00DB1825" w:rsidRDefault="00B201C6" w:rsidP="00DB1825">
      <w:pPr>
        <w:jc w:val="both"/>
        <w:rPr>
          <w:rFonts w:ascii="Arial" w:hAnsi="Arial" w:cs="Arial"/>
        </w:rPr>
      </w:pPr>
      <w:hyperlink r:id="rId21" w:history="1">
        <w:r w:rsidR="00DB1825" w:rsidRPr="001E4BC8">
          <w:rPr>
            <w:rStyle w:val="Hyperlink"/>
            <w:rFonts w:ascii="Arial" w:hAnsi="Arial" w:cs="Arial"/>
          </w:rPr>
          <w:t>https://org.nhslothian.scot/Strategies/OurHealthOurCareOurFuture/Pages/default.aspx</w:t>
        </w:r>
      </w:hyperlink>
      <w:r w:rsidR="00DB1825">
        <w:rPr>
          <w:rFonts w:ascii="Arial" w:hAnsi="Arial" w:cs="Arial"/>
        </w:rPr>
        <w:t xml:space="preserve"> </w:t>
      </w:r>
    </w:p>
    <w:p w14:paraId="4C4C7D26" w14:textId="77777777" w:rsidR="007E3209" w:rsidRPr="00D75280" w:rsidRDefault="007E3209" w:rsidP="007E3209">
      <w:pPr>
        <w:pStyle w:val="Heading4"/>
        <w:spacing w:after="120"/>
        <w:rPr>
          <w:rFonts w:ascii="Arial" w:hAnsi="Arial" w:cs="Arial"/>
          <w:color w:val="000000"/>
          <w:sz w:val="22"/>
          <w:szCs w:val="22"/>
          <w:u w:val="single"/>
        </w:rPr>
      </w:pPr>
      <w:r w:rsidRPr="00D75280">
        <w:rPr>
          <w:rFonts w:ascii="Arial" w:hAnsi="Arial" w:cs="Arial"/>
          <w:color w:val="000000"/>
          <w:sz w:val="22"/>
          <w:szCs w:val="22"/>
          <w:u w:val="single"/>
        </w:rPr>
        <w:t>NHS Lothian’s Clinical Quality Approach – Quality Driving Improvement</w:t>
      </w:r>
    </w:p>
    <w:p w14:paraId="2D69EE0D" w14:textId="77777777" w:rsidR="007E3209" w:rsidRPr="00E361F6" w:rsidRDefault="007E3209" w:rsidP="007E320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53DE3AFE" w14:textId="77777777" w:rsidR="007E3209" w:rsidRPr="00E361F6" w:rsidRDefault="007E3209" w:rsidP="007E320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In all highly reliable healthcare organisations, it is clear that senior leadership commitment to the importance of the work, the introduction of consistent improvement methodology, the use of good quality data and building improvement capability within the workforce, are key to the successful delivery of improvement strategies.</w:t>
      </w:r>
    </w:p>
    <w:p w14:paraId="0F8A0D0D" w14:textId="77777777" w:rsidR="007E3209" w:rsidRDefault="007E3209" w:rsidP="007E320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3E2358FB" w14:textId="77777777" w:rsidR="007E3209" w:rsidRDefault="007E3209" w:rsidP="007E3209">
      <w:pPr>
        <w:spacing w:before="240" w:after="120"/>
        <w:jc w:val="both"/>
        <w:rPr>
          <w:rFonts w:ascii="Arial" w:hAnsi="Arial" w:cs="Arial"/>
          <w:b/>
          <w:u w:val="single"/>
        </w:rPr>
      </w:pPr>
    </w:p>
    <w:p w14:paraId="6D1963EE" w14:textId="77777777" w:rsidR="007E3209" w:rsidRPr="00E361F6" w:rsidRDefault="007E3209" w:rsidP="007E3209">
      <w:pPr>
        <w:spacing w:before="240" w:after="120"/>
        <w:jc w:val="both"/>
        <w:rPr>
          <w:rFonts w:ascii="Arial" w:hAnsi="Arial" w:cs="Arial"/>
          <w:b/>
          <w:u w:val="single"/>
        </w:rPr>
      </w:pPr>
      <w:r w:rsidRPr="00E361F6">
        <w:rPr>
          <w:rFonts w:ascii="Arial" w:hAnsi="Arial" w:cs="Arial"/>
          <w:b/>
          <w:u w:val="single"/>
        </w:rPr>
        <w:t>Our Values and ways of working</w:t>
      </w:r>
    </w:p>
    <w:p w14:paraId="021B9DFF" w14:textId="77777777" w:rsidR="007E3209" w:rsidRPr="00E361F6" w:rsidRDefault="007E3209" w:rsidP="007E3209">
      <w:pPr>
        <w:jc w:val="both"/>
        <w:rPr>
          <w:rFonts w:ascii="Arial" w:hAnsi="Arial" w:cs="Arial"/>
        </w:rPr>
      </w:pPr>
      <w:r w:rsidRPr="00E361F6">
        <w:rPr>
          <w:rFonts w:ascii="Arial" w:hAnsi="Arial" w:cs="Arial"/>
        </w:rPr>
        <w:t>NHS Lothian is determined to improve the way their staff work so they have developed a set of common values and ways of working which they now need to turn into everyday reality - to the benefit of everyone working in the organisation and, most importantly, to the benefit of their patients.</w:t>
      </w:r>
    </w:p>
    <w:p w14:paraId="7888EEEA" w14:textId="77777777" w:rsidR="007E3209" w:rsidRPr="00E361F6" w:rsidRDefault="007E3209" w:rsidP="007E3209">
      <w:pPr>
        <w:jc w:val="both"/>
        <w:rPr>
          <w:rFonts w:ascii="Arial" w:hAnsi="Arial" w:cs="Arial"/>
          <w:b/>
        </w:rPr>
      </w:pPr>
    </w:p>
    <w:p w14:paraId="38427874" w14:textId="77777777" w:rsidR="007E3209" w:rsidRDefault="007E3209" w:rsidP="007E3209">
      <w:pPr>
        <w:jc w:val="both"/>
        <w:rPr>
          <w:rFonts w:ascii="Arial" w:hAnsi="Arial" w:cs="Arial"/>
          <w:b/>
        </w:rPr>
      </w:pPr>
    </w:p>
    <w:p w14:paraId="6913C4D8" w14:textId="2C46F96B" w:rsidR="007E3209" w:rsidRDefault="007E3209" w:rsidP="007E3209">
      <w:pPr>
        <w:jc w:val="both"/>
        <w:rPr>
          <w:rFonts w:ascii="Arial" w:hAnsi="Arial" w:cs="Arial"/>
          <w:b/>
        </w:rPr>
      </w:pPr>
    </w:p>
    <w:p w14:paraId="39DB4B0C" w14:textId="77777777" w:rsidR="00DB1825" w:rsidRDefault="00DB1825" w:rsidP="007E3209">
      <w:pPr>
        <w:jc w:val="both"/>
        <w:rPr>
          <w:rFonts w:ascii="Arial" w:hAnsi="Arial" w:cs="Arial"/>
          <w:b/>
        </w:rPr>
      </w:pPr>
    </w:p>
    <w:p w14:paraId="36736FFB" w14:textId="77777777" w:rsidR="007E3209" w:rsidRPr="00E361F6" w:rsidRDefault="007E3209" w:rsidP="007E3209">
      <w:pPr>
        <w:jc w:val="both"/>
        <w:rPr>
          <w:rFonts w:ascii="Arial" w:hAnsi="Arial" w:cs="Arial"/>
          <w:b/>
        </w:rPr>
      </w:pPr>
      <w:r w:rsidRPr="00E361F6">
        <w:rPr>
          <w:rFonts w:ascii="Arial" w:hAnsi="Arial" w:cs="Arial"/>
          <w:b/>
        </w:rPr>
        <w:lastRenderedPageBreak/>
        <w:t>NHS Lothian – Our Values into Action:</w:t>
      </w:r>
    </w:p>
    <w:p w14:paraId="059BBE0A" w14:textId="77777777" w:rsidR="007E3209" w:rsidRPr="00E361F6" w:rsidRDefault="007E3209" w:rsidP="007E3209">
      <w:pPr>
        <w:jc w:val="both"/>
        <w:rPr>
          <w:rFonts w:ascii="Arial" w:hAnsi="Arial" w:cs="Arial"/>
        </w:rPr>
      </w:pPr>
    </w:p>
    <w:p w14:paraId="42D62E8B" w14:textId="77777777" w:rsidR="007E3209" w:rsidRPr="00E361F6" w:rsidRDefault="007E3209" w:rsidP="007E3209">
      <w:pPr>
        <w:spacing w:after="120"/>
        <w:jc w:val="both"/>
        <w:rPr>
          <w:rFonts w:ascii="Arial" w:hAnsi="Arial" w:cs="Arial"/>
          <w:b/>
        </w:rPr>
      </w:pPr>
      <w:r w:rsidRPr="00E361F6">
        <w:rPr>
          <w:rFonts w:ascii="Arial" w:hAnsi="Arial" w:cs="Arial"/>
          <w:b/>
        </w:rPr>
        <w:t>Care and Compassion</w:t>
      </w:r>
    </w:p>
    <w:p w14:paraId="2DC46B15" w14:textId="77777777" w:rsidR="007E3209" w:rsidRPr="00E361F6" w:rsidRDefault="007E3209" w:rsidP="007E3209">
      <w:pPr>
        <w:pStyle w:val="ListParagraph"/>
        <w:numPr>
          <w:ilvl w:val="0"/>
          <w:numId w:val="29"/>
        </w:numPr>
        <w:ind w:left="426"/>
        <w:rPr>
          <w:rFonts w:ascii="Arial" w:hAnsi="Arial" w:cs="Arial"/>
        </w:rPr>
      </w:pPr>
      <w:r w:rsidRPr="00E361F6">
        <w:rPr>
          <w:rFonts w:ascii="Arial" w:hAnsi="Arial" w:cs="Arial"/>
        </w:rPr>
        <w:t>We will demonstrate our compassion and caring through our actions and words</w:t>
      </w:r>
    </w:p>
    <w:p w14:paraId="634CBD46" w14:textId="77777777" w:rsidR="007E3209" w:rsidRPr="00E361F6" w:rsidRDefault="007E3209" w:rsidP="007E3209">
      <w:pPr>
        <w:pStyle w:val="ListParagraph"/>
        <w:numPr>
          <w:ilvl w:val="0"/>
          <w:numId w:val="29"/>
        </w:numPr>
        <w:ind w:left="426"/>
        <w:rPr>
          <w:rFonts w:ascii="Arial" w:hAnsi="Arial" w:cs="Arial"/>
        </w:rPr>
      </w:pPr>
      <w:r w:rsidRPr="00E361F6">
        <w:rPr>
          <w:rFonts w:ascii="Arial" w:hAnsi="Arial" w:cs="Arial"/>
        </w:rPr>
        <w:t>We will take time to ensure each person feels listened to, secure, understood and is treated compassionately</w:t>
      </w:r>
    </w:p>
    <w:p w14:paraId="12060C8F" w14:textId="77777777" w:rsidR="007E3209" w:rsidRPr="00E361F6" w:rsidRDefault="007E3209" w:rsidP="007E3209">
      <w:pPr>
        <w:pStyle w:val="ListParagraph"/>
        <w:numPr>
          <w:ilvl w:val="0"/>
          <w:numId w:val="29"/>
        </w:numPr>
        <w:ind w:left="426"/>
        <w:rPr>
          <w:rFonts w:ascii="Arial" w:hAnsi="Arial" w:cs="Arial"/>
        </w:rPr>
      </w:pPr>
      <w:r w:rsidRPr="00E361F6">
        <w:rPr>
          <w:rFonts w:ascii="Arial" w:hAnsi="Arial" w:cs="Arial"/>
        </w:rPr>
        <w:t>We will be visible, approachable and contribute to creating a calm and friendly atmosphere</w:t>
      </w:r>
    </w:p>
    <w:p w14:paraId="0D1C9388" w14:textId="77777777" w:rsidR="007E3209" w:rsidRPr="00E361F6" w:rsidRDefault="007E3209" w:rsidP="007E3209">
      <w:pPr>
        <w:pStyle w:val="ListParagraph"/>
        <w:numPr>
          <w:ilvl w:val="0"/>
          <w:numId w:val="29"/>
        </w:numPr>
        <w:ind w:left="426"/>
        <w:rPr>
          <w:rFonts w:ascii="Arial" w:hAnsi="Arial" w:cs="Arial"/>
        </w:rPr>
      </w:pPr>
      <w:r w:rsidRPr="00E361F6">
        <w:rPr>
          <w:rFonts w:ascii="Arial" w:hAnsi="Arial" w:cs="Arial"/>
        </w:rPr>
        <w:t>We will provide a safe and caring setting for patients and staff, and an efficient, effective and seamless care experience</w:t>
      </w:r>
    </w:p>
    <w:p w14:paraId="1C548A1F" w14:textId="77777777" w:rsidR="007E3209" w:rsidRPr="00E361F6" w:rsidRDefault="007E3209" w:rsidP="007E3209">
      <w:pPr>
        <w:pStyle w:val="ListParagraph"/>
        <w:numPr>
          <w:ilvl w:val="0"/>
          <w:numId w:val="29"/>
        </w:numPr>
        <w:ind w:left="426"/>
        <w:rPr>
          <w:rFonts w:ascii="Arial" w:hAnsi="Arial" w:cs="Arial"/>
        </w:rPr>
      </w:pPr>
      <w:r w:rsidRPr="00E361F6">
        <w:rPr>
          <w:rFonts w:ascii="Arial" w:hAnsi="Arial" w:cs="Arial"/>
        </w:rPr>
        <w:t>We will meet people’s needs for information and involvement in all care, treatment and support decisions.</w:t>
      </w:r>
    </w:p>
    <w:p w14:paraId="72438633" w14:textId="77777777" w:rsidR="007E3209" w:rsidRPr="00E361F6" w:rsidRDefault="007E3209" w:rsidP="007E3209">
      <w:pPr>
        <w:rPr>
          <w:rFonts w:ascii="Arial" w:hAnsi="Arial" w:cs="Arial"/>
        </w:rPr>
      </w:pPr>
    </w:p>
    <w:p w14:paraId="2380428C" w14:textId="77777777" w:rsidR="007E3209" w:rsidRPr="00E361F6" w:rsidRDefault="007E3209" w:rsidP="007E3209">
      <w:pPr>
        <w:spacing w:after="120"/>
        <w:jc w:val="both"/>
        <w:rPr>
          <w:rFonts w:ascii="Arial" w:hAnsi="Arial" w:cs="Arial"/>
          <w:b/>
        </w:rPr>
      </w:pPr>
      <w:r w:rsidRPr="00E361F6">
        <w:rPr>
          <w:rFonts w:ascii="Arial" w:hAnsi="Arial" w:cs="Arial"/>
          <w:b/>
        </w:rPr>
        <w:t>Dignity and Respect</w:t>
      </w:r>
    </w:p>
    <w:p w14:paraId="0A85BD9E" w14:textId="77777777" w:rsidR="007E3209" w:rsidRPr="00E361F6" w:rsidRDefault="007E3209" w:rsidP="007E3209">
      <w:pPr>
        <w:pStyle w:val="ListParagraph"/>
        <w:numPr>
          <w:ilvl w:val="0"/>
          <w:numId w:val="30"/>
        </w:numPr>
        <w:ind w:left="426"/>
        <w:rPr>
          <w:rFonts w:ascii="Arial" w:hAnsi="Arial" w:cs="Arial"/>
        </w:rPr>
      </w:pPr>
      <w:r w:rsidRPr="00E361F6">
        <w:rPr>
          <w:rFonts w:ascii="Arial" w:hAnsi="Arial" w:cs="Arial"/>
        </w:rPr>
        <w:t>We will be polite and courteous in our communications and actions</w:t>
      </w:r>
    </w:p>
    <w:p w14:paraId="47C8182F" w14:textId="77777777" w:rsidR="007E3209" w:rsidRPr="00E361F6" w:rsidRDefault="007E3209" w:rsidP="007E3209">
      <w:pPr>
        <w:pStyle w:val="ListParagraph"/>
        <w:numPr>
          <w:ilvl w:val="0"/>
          <w:numId w:val="30"/>
        </w:numPr>
        <w:ind w:left="426"/>
        <w:rPr>
          <w:rFonts w:ascii="Arial" w:hAnsi="Arial" w:cs="Arial"/>
        </w:rPr>
      </w:pPr>
      <w:r w:rsidRPr="00E361F6">
        <w:rPr>
          <w:rFonts w:ascii="Arial" w:hAnsi="Arial" w:cs="Arial"/>
        </w:rPr>
        <w:t>We will demonstrate respect for dignity, choice, privacy and confidentiality</w:t>
      </w:r>
    </w:p>
    <w:p w14:paraId="6254AF58" w14:textId="77777777" w:rsidR="007E3209" w:rsidRPr="00E361F6" w:rsidRDefault="007E3209" w:rsidP="007E3209">
      <w:pPr>
        <w:pStyle w:val="ListParagraph"/>
        <w:numPr>
          <w:ilvl w:val="0"/>
          <w:numId w:val="30"/>
        </w:numPr>
        <w:ind w:left="426"/>
        <w:rPr>
          <w:rFonts w:ascii="Arial" w:hAnsi="Arial" w:cs="Arial"/>
        </w:rPr>
      </w:pPr>
      <w:r w:rsidRPr="00E361F6">
        <w:rPr>
          <w:rFonts w:ascii="Arial" w:hAnsi="Arial" w:cs="Arial"/>
        </w:rPr>
        <w:t>We will recognise and value uniqueness and diversity</w:t>
      </w:r>
    </w:p>
    <w:p w14:paraId="65D7AEDD" w14:textId="77777777" w:rsidR="007E3209" w:rsidRPr="00E361F6" w:rsidRDefault="007E3209" w:rsidP="007E3209">
      <w:pPr>
        <w:pStyle w:val="ListParagraph"/>
        <w:numPr>
          <w:ilvl w:val="0"/>
          <w:numId w:val="30"/>
        </w:numPr>
        <w:ind w:left="426"/>
        <w:rPr>
          <w:rFonts w:ascii="Arial" w:hAnsi="Arial" w:cs="Arial"/>
        </w:rPr>
      </w:pPr>
      <w:r w:rsidRPr="00E361F6">
        <w:rPr>
          <w:rFonts w:ascii="Arial" w:hAnsi="Arial" w:cs="Arial"/>
        </w:rPr>
        <w:t>We will be sincere, honest and constructive in giving, and open to receiving, feedback</w:t>
      </w:r>
    </w:p>
    <w:p w14:paraId="1E5C43B5" w14:textId="77777777" w:rsidR="007E3209" w:rsidRPr="00E361F6" w:rsidRDefault="007E3209" w:rsidP="007E3209">
      <w:pPr>
        <w:pStyle w:val="ListParagraph"/>
        <w:numPr>
          <w:ilvl w:val="0"/>
          <w:numId w:val="30"/>
        </w:numPr>
        <w:ind w:left="426"/>
        <w:rPr>
          <w:rFonts w:ascii="Arial" w:hAnsi="Arial" w:cs="Arial"/>
        </w:rPr>
      </w:pPr>
      <w:r w:rsidRPr="00E361F6">
        <w:rPr>
          <w:rFonts w:ascii="Arial" w:hAnsi="Arial" w:cs="Arial"/>
        </w:rPr>
        <w:t>We will maintain a professional attitude and appearance.</w:t>
      </w:r>
    </w:p>
    <w:p w14:paraId="549E2E0D" w14:textId="77777777" w:rsidR="007E3209" w:rsidRDefault="007E3209" w:rsidP="007E3209">
      <w:pPr>
        <w:jc w:val="both"/>
        <w:rPr>
          <w:rFonts w:ascii="Arial" w:hAnsi="Arial" w:cs="Arial"/>
        </w:rPr>
      </w:pPr>
    </w:p>
    <w:p w14:paraId="53598482" w14:textId="77777777" w:rsidR="007E3209" w:rsidRPr="00E361F6" w:rsidRDefault="007E3209" w:rsidP="007E3209">
      <w:pPr>
        <w:spacing w:after="120"/>
        <w:jc w:val="both"/>
        <w:rPr>
          <w:rFonts w:ascii="Arial" w:hAnsi="Arial" w:cs="Arial"/>
          <w:b/>
        </w:rPr>
      </w:pPr>
      <w:r w:rsidRPr="00E361F6">
        <w:rPr>
          <w:rFonts w:ascii="Arial" w:hAnsi="Arial" w:cs="Arial"/>
          <w:b/>
        </w:rPr>
        <w:t>Quality</w:t>
      </w:r>
    </w:p>
    <w:p w14:paraId="2C3D5CA0" w14:textId="77777777" w:rsidR="007E3209" w:rsidRPr="00E361F6" w:rsidRDefault="007E3209" w:rsidP="007E3209">
      <w:pPr>
        <w:pStyle w:val="ListParagraph"/>
        <w:numPr>
          <w:ilvl w:val="0"/>
          <w:numId w:val="31"/>
        </w:numPr>
        <w:ind w:left="426"/>
        <w:rPr>
          <w:rFonts w:ascii="Arial" w:hAnsi="Arial" w:cs="Arial"/>
        </w:rPr>
      </w:pPr>
      <w:r w:rsidRPr="00E361F6">
        <w:rPr>
          <w:rFonts w:ascii="Arial" w:hAnsi="Arial" w:cs="Arial"/>
        </w:rPr>
        <w:t>We will demonstrate a commitment to doing our best</w:t>
      </w:r>
    </w:p>
    <w:p w14:paraId="49172118" w14:textId="77777777" w:rsidR="007E3209" w:rsidRPr="00E361F6" w:rsidRDefault="007E3209" w:rsidP="007E3209">
      <w:pPr>
        <w:pStyle w:val="ListParagraph"/>
        <w:numPr>
          <w:ilvl w:val="0"/>
          <w:numId w:val="31"/>
        </w:numPr>
        <w:ind w:left="426"/>
        <w:rPr>
          <w:rFonts w:ascii="Arial" w:hAnsi="Arial" w:cs="Arial"/>
        </w:rPr>
      </w:pPr>
      <w:r w:rsidRPr="00E361F6">
        <w:rPr>
          <w:rFonts w:ascii="Arial" w:hAnsi="Arial" w:cs="Arial"/>
        </w:rPr>
        <w:t>We will encourage and explore ideas for improvement and innovation</w:t>
      </w:r>
    </w:p>
    <w:p w14:paraId="175D6DB0" w14:textId="77777777" w:rsidR="007E3209" w:rsidRPr="00E361F6" w:rsidRDefault="007E3209" w:rsidP="007E3209">
      <w:pPr>
        <w:pStyle w:val="ListParagraph"/>
        <w:numPr>
          <w:ilvl w:val="0"/>
          <w:numId w:val="31"/>
        </w:numPr>
        <w:ind w:left="426"/>
        <w:rPr>
          <w:rFonts w:ascii="Arial" w:hAnsi="Arial" w:cs="Arial"/>
        </w:rPr>
      </w:pPr>
      <w:r w:rsidRPr="00E361F6">
        <w:rPr>
          <w:rFonts w:ascii="Arial" w:hAnsi="Arial" w:cs="Arial"/>
        </w:rPr>
        <w:t>We will seek out opportunities to enhance our skills and expertise</w:t>
      </w:r>
    </w:p>
    <w:p w14:paraId="7645B5DA" w14:textId="77777777" w:rsidR="007E3209" w:rsidRPr="00E361F6" w:rsidRDefault="007E3209" w:rsidP="007E3209">
      <w:pPr>
        <w:pStyle w:val="ListParagraph"/>
        <w:numPr>
          <w:ilvl w:val="0"/>
          <w:numId w:val="31"/>
        </w:numPr>
        <w:ind w:left="426"/>
        <w:rPr>
          <w:rFonts w:ascii="Arial" w:hAnsi="Arial" w:cs="Arial"/>
        </w:rPr>
      </w:pPr>
      <w:r w:rsidRPr="00E361F6">
        <w:rPr>
          <w:rFonts w:ascii="Arial" w:hAnsi="Arial" w:cs="Arial"/>
        </w:rPr>
        <w:t>We will work together to achieve high quality services</w:t>
      </w:r>
    </w:p>
    <w:p w14:paraId="6B5E5FE2" w14:textId="77777777" w:rsidR="007E3209" w:rsidRPr="00E361F6" w:rsidRDefault="007E3209" w:rsidP="007E3209">
      <w:pPr>
        <w:pStyle w:val="ListParagraph"/>
        <w:numPr>
          <w:ilvl w:val="0"/>
          <w:numId w:val="31"/>
        </w:numPr>
        <w:ind w:left="426"/>
        <w:rPr>
          <w:rFonts w:ascii="Arial" w:hAnsi="Arial" w:cs="Arial"/>
        </w:rPr>
      </w:pPr>
      <w:r w:rsidRPr="00E361F6">
        <w:rPr>
          <w:rFonts w:ascii="Arial" w:hAnsi="Arial" w:cs="Arial"/>
        </w:rPr>
        <w:t>We will use our knowledge and enthusiasm to implement positive change and overcome challenges.</w:t>
      </w:r>
    </w:p>
    <w:p w14:paraId="1E914C54" w14:textId="77777777" w:rsidR="007E3209" w:rsidRPr="00E361F6" w:rsidRDefault="007E3209" w:rsidP="007E3209">
      <w:pPr>
        <w:jc w:val="both"/>
        <w:rPr>
          <w:rFonts w:ascii="Arial" w:hAnsi="Arial" w:cs="Arial"/>
        </w:rPr>
      </w:pPr>
    </w:p>
    <w:p w14:paraId="4729E34B" w14:textId="77777777" w:rsidR="007E3209" w:rsidRPr="00E361F6" w:rsidRDefault="007E3209" w:rsidP="007E3209">
      <w:pPr>
        <w:spacing w:after="120"/>
        <w:jc w:val="both"/>
        <w:rPr>
          <w:rFonts w:ascii="Arial" w:hAnsi="Arial" w:cs="Arial"/>
          <w:b/>
        </w:rPr>
      </w:pPr>
      <w:r w:rsidRPr="00E361F6">
        <w:rPr>
          <w:rFonts w:ascii="Arial" w:hAnsi="Arial" w:cs="Arial"/>
          <w:b/>
        </w:rPr>
        <w:t>Teamwork</w:t>
      </w:r>
    </w:p>
    <w:p w14:paraId="2D01979A" w14:textId="77777777" w:rsidR="007E3209" w:rsidRPr="00E361F6" w:rsidRDefault="007E3209" w:rsidP="007E3209">
      <w:pPr>
        <w:pStyle w:val="ListParagraph"/>
        <w:numPr>
          <w:ilvl w:val="0"/>
          <w:numId w:val="32"/>
        </w:numPr>
        <w:ind w:left="426"/>
        <w:rPr>
          <w:rFonts w:ascii="Arial" w:hAnsi="Arial" w:cs="Arial"/>
        </w:rPr>
      </w:pPr>
      <w:r w:rsidRPr="00E361F6">
        <w:rPr>
          <w:rFonts w:ascii="Arial" w:hAnsi="Arial" w:cs="Arial"/>
        </w:rPr>
        <w:t>We will understand and value each other’s role and contribution</w:t>
      </w:r>
    </w:p>
    <w:p w14:paraId="3121C33E" w14:textId="77777777" w:rsidR="007E3209" w:rsidRPr="00E361F6" w:rsidRDefault="007E3209" w:rsidP="007E3209">
      <w:pPr>
        <w:pStyle w:val="ListParagraph"/>
        <w:numPr>
          <w:ilvl w:val="0"/>
          <w:numId w:val="32"/>
        </w:numPr>
        <w:ind w:left="426"/>
        <w:rPr>
          <w:rFonts w:ascii="Arial" w:hAnsi="Arial" w:cs="Arial"/>
        </w:rPr>
      </w:pPr>
      <w:r w:rsidRPr="00E361F6">
        <w:rPr>
          <w:rFonts w:ascii="Arial" w:hAnsi="Arial" w:cs="Arial"/>
        </w:rPr>
        <w:t>We will be fair, thoughtful, welcoming and kind to colleagues</w:t>
      </w:r>
    </w:p>
    <w:p w14:paraId="774BE242" w14:textId="77777777" w:rsidR="007E3209" w:rsidRPr="00E361F6" w:rsidRDefault="007E3209" w:rsidP="007E3209">
      <w:pPr>
        <w:pStyle w:val="ListParagraph"/>
        <w:numPr>
          <w:ilvl w:val="0"/>
          <w:numId w:val="32"/>
        </w:numPr>
        <w:ind w:left="426"/>
        <w:rPr>
          <w:rFonts w:ascii="Arial" w:hAnsi="Arial" w:cs="Arial"/>
        </w:rPr>
      </w:pPr>
      <w:r w:rsidRPr="00E361F6">
        <w:rPr>
          <w:rFonts w:ascii="Arial" w:hAnsi="Arial" w:cs="Arial"/>
        </w:rPr>
        <w:t>We will offer support, advice and encouragement to others</w:t>
      </w:r>
    </w:p>
    <w:p w14:paraId="3533FBC8" w14:textId="77777777" w:rsidR="007E3209" w:rsidRPr="00E361F6" w:rsidRDefault="007E3209" w:rsidP="007E3209">
      <w:pPr>
        <w:pStyle w:val="ListParagraph"/>
        <w:numPr>
          <w:ilvl w:val="0"/>
          <w:numId w:val="32"/>
        </w:numPr>
        <w:ind w:left="426"/>
        <w:rPr>
          <w:rFonts w:ascii="Arial" w:hAnsi="Arial" w:cs="Arial"/>
        </w:rPr>
      </w:pPr>
      <w:r w:rsidRPr="00E361F6">
        <w:rPr>
          <w:rFonts w:ascii="Arial" w:hAnsi="Arial" w:cs="Arial"/>
        </w:rPr>
        <w:t>We will maximise each other’s potential and contribution through shared learning and development</w:t>
      </w:r>
    </w:p>
    <w:p w14:paraId="264F0099" w14:textId="77777777" w:rsidR="007E3209" w:rsidRPr="00E361F6" w:rsidRDefault="007E3209" w:rsidP="007E3209">
      <w:pPr>
        <w:pStyle w:val="ListParagraph"/>
        <w:numPr>
          <w:ilvl w:val="0"/>
          <w:numId w:val="32"/>
        </w:numPr>
        <w:ind w:left="426"/>
        <w:rPr>
          <w:rFonts w:ascii="Arial" w:hAnsi="Arial" w:cs="Arial"/>
        </w:rPr>
      </w:pPr>
      <w:r w:rsidRPr="00E361F6">
        <w:rPr>
          <w:rFonts w:ascii="Arial" w:hAnsi="Arial" w:cs="Arial"/>
        </w:rPr>
        <w:t>We will recognise, share and celebrate our successes, big and small.</w:t>
      </w:r>
    </w:p>
    <w:p w14:paraId="3FD6B85C" w14:textId="77777777" w:rsidR="007E3209" w:rsidRPr="00E361F6" w:rsidRDefault="007E3209" w:rsidP="007E3209">
      <w:pPr>
        <w:jc w:val="both"/>
        <w:rPr>
          <w:rFonts w:ascii="Arial" w:hAnsi="Arial" w:cs="Arial"/>
        </w:rPr>
      </w:pPr>
    </w:p>
    <w:p w14:paraId="2B6B85E7" w14:textId="77777777" w:rsidR="007E3209" w:rsidRPr="00E361F6" w:rsidRDefault="007E3209" w:rsidP="007E3209">
      <w:pPr>
        <w:spacing w:after="120"/>
        <w:jc w:val="both"/>
        <w:rPr>
          <w:rFonts w:ascii="Arial" w:hAnsi="Arial" w:cs="Arial"/>
          <w:b/>
        </w:rPr>
      </w:pPr>
      <w:r w:rsidRPr="00E361F6">
        <w:rPr>
          <w:rFonts w:ascii="Arial" w:hAnsi="Arial" w:cs="Arial"/>
          <w:b/>
        </w:rPr>
        <w:t>Openness, Honesty and Responsibility</w:t>
      </w:r>
    </w:p>
    <w:p w14:paraId="56FCB8A5"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build trust by displaying transparency and doing what we say we will do</w:t>
      </w:r>
    </w:p>
    <w:p w14:paraId="384487F4"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commit to doing what is right – even when challenged</w:t>
      </w:r>
    </w:p>
    <w:p w14:paraId="382078B4"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welcome feedback as a means of informing improvements</w:t>
      </w:r>
    </w:p>
    <w:p w14:paraId="50C35BCB"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use our resources and each other’s time efficiently and wisely</w:t>
      </w:r>
    </w:p>
    <w:p w14:paraId="71A562BE"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maintain and enhance public confidence in our service</w:t>
      </w:r>
    </w:p>
    <w:p w14:paraId="70CA17B8"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be a positive role model.</w:t>
      </w:r>
    </w:p>
    <w:p w14:paraId="13FCE210" w14:textId="77777777" w:rsidR="007E3209" w:rsidRPr="00E361F6" w:rsidRDefault="007E3209" w:rsidP="007E3209">
      <w:pPr>
        <w:jc w:val="both"/>
        <w:rPr>
          <w:rFonts w:ascii="Arial" w:hAnsi="Arial" w:cs="Arial"/>
        </w:rPr>
      </w:pPr>
    </w:p>
    <w:p w14:paraId="677928CC" w14:textId="77777777" w:rsidR="007E3209" w:rsidRPr="00E361F6" w:rsidRDefault="007E3209" w:rsidP="007E3209">
      <w:pPr>
        <w:jc w:val="both"/>
        <w:rPr>
          <w:rFonts w:ascii="Arial" w:hAnsi="Arial" w:cs="Arial"/>
        </w:rPr>
      </w:pPr>
      <w:r w:rsidRPr="00E361F6">
        <w:rPr>
          <w:rFonts w:ascii="Arial" w:hAnsi="Arial" w:cs="Arial"/>
        </w:rPr>
        <w:t xml:space="preserve">Throughout the recruitment process candidates will need to demonstrate they meet all of Our Values. </w:t>
      </w:r>
    </w:p>
    <w:p w14:paraId="2E1F01A9" w14:textId="77777777" w:rsidR="007E3209" w:rsidRPr="00E361F6" w:rsidRDefault="007E3209" w:rsidP="007E3209">
      <w:pPr>
        <w:jc w:val="both"/>
        <w:rPr>
          <w:rFonts w:ascii="Arial" w:hAnsi="Arial" w:cs="Arial"/>
        </w:rPr>
      </w:pPr>
    </w:p>
    <w:p w14:paraId="0A07A576" w14:textId="77777777" w:rsidR="00DB1825" w:rsidRDefault="00DB1825" w:rsidP="00DB1825">
      <w:pPr>
        <w:jc w:val="both"/>
        <w:rPr>
          <w:rFonts w:ascii="Arial" w:hAnsi="Arial" w:cs="Arial"/>
        </w:rPr>
      </w:pPr>
      <w:r w:rsidRPr="00E361F6">
        <w:rPr>
          <w:rFonts w:ascii="Arial" w:hAnsi="Arial" w:cs="Arial"/>
        </w:rPr>
        <w:t>Further information on our values into action can be found at</w:t>
      </w:r>
    </w:p>
    <w:p w14:paraId="62635EA8" w14:textId="77777777" w:rsidR="00DB1825" w:rsidRPr="00E361F6" w:rsidRDefault="00B201C6" w:rsidP="00DB1825">
      <w:pPr>
        <w:jc w:val="both"/>
        <w:rPr>
          <w:rFonts w:ascii="Arial" w:hAnsi="Arial" w:cs="Arial"/>
        </w:rPr>
      </w:pPr>
      <w:hyperlink r:id="rId22" w:history="1">
        <w:r w:rsidR="00DB1825" w:rsidRPr="001E4BC8">
          <w:rPr>
            <w:rStyle w:val="Hyperlink"/>
            <w:rFonts w:ascii="Arial" w:hAnsi="Arial" w:cs="Arial"/>
          </w:rPr>
          <w:t>https://org.nhslothian.scot/OurValues/Pages/default.aspx</w:t>
        </w:r>
      </w:hyperlink>
      <w:r w:rsidR="00DB1825">
        <w:rPr>
          <w:rFonts w:ascii="Arial" w:hAnsi="Arial" w:cs="Arial"/>
        </w:rPr>
        <w:t xml:space="preserve"> </w:t>
      </w:r>
    </w:p>
    <w:p w14:paraId="4E111635" w14:textId="77777777" w:rsidR="00A45454" w:rsidRPr="00F10F13" w:rsidRDefault="00A45454" w:rsidP="00F10F13">
      <w:pPr>
        <w:jc w:val="center"/>
        <w:rPr>
          <w:rFonts w:ascii="Arial" w:hAnsi="Arial" w:cs="Arial"/>
          <w:b/>
        </w:rPr>
      </w:pPr>
      <w:r w:rsidRPr="00F10F13">
        <w:rPr>
          <w:rFonts w:ascii="Arial" w:hAnsi="Arial" w:cs="Arial"/>
          <w:b/>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5985599B" w14:textId="77777777" w:rsidTr="00B43134">
        <w:trPr>
          <w:trHeight w:val="558"/>
        </w:trPr>
        <w:tc>
          <w:tcPr>
            <w:tcW w:w="9000" w:type="dxa"/>
            <w:shd w:val="clear" w:color="auto" w:fill="00B0F0"/>
            <w:vAlign w:val="center"/>
          </w:tcPr>
          <w:p w14:paraId="008DC32E" w14:textId="0224FA8B" w:rsidR="00A45454" w:rsidRPr="008F7DB3" w:rsidRDefault="00A45454" w:rsidP="00D70B34">
            <w:pPr>
              <w:rPr>
                <w:rFonts w:ascii="Arial" w:hAnsi="Arial" w:cs="Arial"/>
                <w:b/>
              </w:rPr>
            </w:pPr>
            <w:r w:rsidRPr="008F7DB3">
              <w:rPr>
                <w:rFonts w:ascii="Arial" w:hAnsi="Arial" w:cs="Arial"/>
                <w:b/>
              </w:rPr>
              <w:t xml:space="preserve">Section </w:t>
            </w:r>
            <w:r w:rsidR="007E3209">
              <w:rPr>
                <w:rFonts w:ascii="Arial" w:hAnsi="Arial" w:cs="Arial"/>
                <w:b/>
              </w:rPr>
              <w:t>8</w:t>
            </w:r>
            <w:r w:rsidRPr="008F7DB3">
              <w:rPr>
                <w:rFonts w:ascii="Arial" w:hAnsi="Arial" w:cs="Arial"/>
                <w:b/>
              </w:rPr>
              <w:t xml:space="preserve">: </w:t>
            </w:r>
            <w:r w:rsidRPr="008F7DB3">
              <w:rPr>
                <w:rFonts w:ascii="Arial" w:hAnsi="Arial" w:cs="Arial"/>
                <w:b/>
              </w:rPr>
              <w:tab/>
              <w:t>Terms and Conditions of Employment</w:t>
            </w:r>
          </w:p>
        </w:tc>
      </w:tr>
    </w:tbl>
    <w:p w14:paraId="6BCB7B5B" w14:textId="77777777" w:rsidR="00A45454" w:rsidRPr="00791D3F" w:rsidRDefault="00A45454" w:rsidP="00791D3F">
      <w:pPr>
        <w:jc w:val="both"/>
        <w:rPr>
          <w:rFonts w:ascii="Arial" w:hAnsi="Arial" w:cs="Arial"/>
        </w:rPr>
      </w:pPr>
    </w:p>
    <w:p w14:paraId="78483483" w14:textId="77777777" w:rsidR="00A45454" w:rsidRPr="00791D3F" w:rsidRDefault="00A45454" w:rsidP="00791D3F">
      <w:pPr>
        <w:jc w:val="both"/>
        <w:rPr>
          <w:rFonts w:ascii="Arial" w:hAnsi="Arial" w:cs="Arial"/>
        </w:rPr>
      </w:pPr>
      <w:r w:rsidRPr="006E5B4E">
        <w:rPr>
          <w:rFonts w:ascii="Arial" w:hAnsi="Arial" w:cs="Arial"/>
        </w:rPr>
        <w:t>For an overview of the terms and conditions visit</w:t>
      </w:r>
      <w:r w:rsidR="00C43A7E">
        <w:rPr>
          <w:rFonts w:ascii="Arial" w:hAnsi="Arial" w:cs="Arial"/>
        </w:rPr>
        <w:t xml:space="preserve">: </w:t>
      </w:r>
      <w:r w:rsidRPr="006E5B4E">
        <w:rPr>
          <w:rFonts w:ascii="Arial" w:hAnsi="Arial" w:cs="Arial"/>
        </w:rPr>
        <w:t xml:space="preserve"> </w:t>
      </w:r>
      <w:hyperlink r:id="rId23" w:history="1">
        <w:r w:rsidRPr="006E5B4E">
          <w:rPr>
            <w:rStyle w:val="Hyperlink"/>
            <w:rFonts w:ascii="Arial" w:hAnsi="Arial" w:cs="Arial"/>
          </w:rPr>
          <w:t>http://www.msg.scot.nhs.uk/pay/medical</w:t>
        </w:r>
      </w:hyperlink>
      <w:r w:rsidRPr="006E5B4E">
        <w:rPr>
          <w:rFonts w:ascii="Arial" w:hAnsi="Arial" w:cs="Arial"/>
        </w:rPr>
        <w:t>.</w:t>
      </w:r>
    </w:p>
    <w:p w14:paraId="05137982" w14:textId="77777777" w:rsidR="00A45454" w:rsidRDefault="00A45454"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14"/>
      </w:tblGrid>
      <w:tr w:rsidR="00A45454" w:rsidRPr="008F7DB3" w14:paraId="4BC97934" w14:textId="77777777" w:rsidTr="00B43134">
        <w:tc>
          <w:tcPr>
            <w:tcW w:w="2294" w:type="dxa"/>
          </w:tcPr>
          <w:p w14:paraId="572923B4" w14:textId="77777777" w:rsidR="00A45454" w:rsidRPr="008F7DB3" w:rsidRDefault="00A45454" w:rsidP="008F7DB3">
            <w:pPr>
              <w:spacing w:before="120" w:after="120"/>
              <w:rPr>
                <w:rFonts w:ascii="Arial" w:hAnsi="Arial" w:cs="Arial"/>
                <w:b/>
              </w:rPr>
            </w:pPr>
            <w:r w:rsidRPr="008F7DB3">
              <w:rPr>
                <w:rFonts w:ascii="Arial" w:hAnsi="Arial" w:cs="Arial"/>
                <w:b/>
              </w:rPr>
              <w:t xml:space="preserve">TYPE OF CONTRACT </w:t>
            </w:r>
          </w:p>
        </w:tc>
        <w:tc>
          <w:tcPr>
            <w:tcW w:w="6706" w:type="dxa"/>
            <w:vAlign w:val="center"/>
          </w:tcPr>
          <w:p w14:paraId="604B8210" w14:textId="77777777" w:rsidR="00A45454" w:rsidRPr="00C43A7E" w:rsidRDefault="00C43A7E" w:rsidP="008F7DB3">
            <w:pPr>
              <w:spacing w:before="120" w:after="120"/>
              <w:rPr>
                <w:rFonts w:ascii="Arial" w:hAnsi="Arial" w:cs="Arial"/>
                <w:color w:val="FF0000"/>
              </w:rPr>
            </w:pPr>
            <w:r w:rsidRPr="00C43A7E">
              <w:rPr>
                <w:rFonts w:ascii="Arial" w:hAnsi="Arial" w:cs="Arial"/>
                <w:color w:val="FF0000"/>
              </w:rPr>
              <w:t>FIXED TERM:  INSERT DURATION</w:t>
            </w:r>
          </w:p>
        </w:tc>
      </w:tr>
      <w:tr w:rsidR="00A45454" w:rsidRPr="008F7DB3" w14:paraId="185DC4D4" w14:textId="77777777" w:rsidTr="00B43134">
        <w:tc>
          <w:tcPr>
            <w:tcW w:w="2294" w:type="dxa"/>
          </w:tcPr>
          <w:p w14:paraId="0B3B8E1F" w14:textId="77777777" w:rsidR="00A45454" w:rsidRPr="008F7DB3" w:rsidRDefault="00A45454" w:rsidP="008F7DB3">
            <w:pPr>
              <w:spacing w:before="120" w:after="120"/>
              <w:rPr>
                <w:rFonts w:ascii="Arial" w:hAnsi="Arial" w:cs="Arial"/>
                <w:b/>
              </w:rPr>
            </w:pPr>
            <w:r w:rsidRPr="008F7DB3">
              <w:rPr>
                <w:rFonts w:ascii="Arial" w:hAnsi="Arial" w:cs="Arial"/>
                <w:b/>
              </w:rPr>
              <w:t>GRADE AND SALARY</w:t>
            </w:r>
          </w:p>
        </w:tc>
        <w:tc>
          <w:tcPr>
            <w:tcW w:w="6706" w:type="dxa"/>
            <w:vAlign w:val="center"/>
          </w:tcPr>
          <w:p w14:paraId="06C7E0A8" w14:textId="77777777" w:rsidR="00A45454" w:rsidRPr="00C43A7E" w:rsidRDefault="00C43A7E" w:rsidP="008C57B3">
            <w:pPr>
              <w:spacing w:before="120" w:after="120"/>
              <w:rPr>
                <w:rFonts w:ascii="Arial" w:hAnsi="Arial" w:cs="Arial"/>
                <w:color w:val="FF0000"/>
              </w:rPr>
            </w:pPr>
            <w:r w:rsidRPr="00C43A7E">
              <w:rPr>
                <w:rFonts w:ascii="Arial" w:hAnsi="Arial" w:cs="Arial"/>
                <w:color w:val="FF0000"/>
              </w:rPr>
              <w:t>INSERT GRADE</w:t>
            </w:r>
          </w:p>
          <w:p w14:paraId="3D0232A5" w14:textId="77777777" w:rsidR="00C43A7E" w:rsidRPr="00C43A7E" w:rsidRDefault="00C43A7E" w:rsidP="008C57B3">
            <w:pPr>
              <w:spacing w:before="120" w:after="120"/>
              <w:rPr>
                <w:rFonts w:ascii="Arial" w:hAnsi="Arial" w:cs="Arial"/>
                <w:color w:val="FF0000"/>
              </w:rPr>
            </w:pPr>
            <w:r w:rsidRPr="00C43A7E">
              <w:rPr>
                <w:rFonts w:ascii="Arial" w:hAnsi="Arial" w:cs="Arial"/>
                <w:color w:val="FF0000"/>
              </w:rPr>
              <w:t>INSERT SALARY SCALE</w:t>
            </w:r>
          </w:p>
        </w:tc>
      </w:tr>
      <w:tr w:rsidR="00A45454" w:rsidRPr="008F7DB3" w14:paraId="0E23A392" w14:textId="77777777" w:rsidTr="00B43134">
        <w:tc>
          <w:tcPr>
            <w:tcW w:w="2294" w:type="dxa"/>
          </w:tcPr>
          <w:p w14:paraId="6054A72B" w14:textId="77777777" w:rsidR="00A45454" w:rsidRPr="008F7DB3" w:rsidRDefault="00A45454" w:rsidP="008F7DB3">
            <w:pPr>
              <w:spacing w:before="120" w:after="120"/>
              <w:rPr>
                <w:rFonts w:ascii="Arial" w:hAnsi="Arial" w:cs="Arial"/>
                <w:b/>
              </w:rPr>
            </w:pPr>
            <w:r w:rsidRPr="008F7DB3">
              <w:rPr>
                <w:rFonts w:ascii="Arial" w:hAnsi="Arial" w:cs="Arial"/>
                <w:b/>
              </w:rPr>
              <w:t>HOURS OF WORK</w:t>
            </w:r>
          </w:p>
        </w:tc>
        <w:tc>
          <w:tcPr>
            <w:tcW w:w="6706" w:type="dxa"/>
            <w:vAlign w:val="center"/>
          </w:tcPr>
          <w:p w14:paraId="2A9E18A1" w14:textId="77777777" w:rsidR="00A45454" w:rsidRPr="00C43A7E" w:rsidRDefault="00C43A7E" w:rsidP="008F7DB3">
            <w:pPr>
              <w:spacing w:before="120" w:after="120"/>
              <w:rPr>
                <w:rFonts w:ascii="Arial" w:hAnsi="Arial" w:cs="Arial"/>
                <w:color w:val="FF0000"/>
              </w:rPr>
            </w:pPr>
            <w:r w:rsidRPr="00C43A7E">
              <w:rPr>
                <w:rFonts w:ascii="Arial" w:hAnsi="Arial" w:cs="Arial"/>
                <w:color w:val="FF0000"/>
              </w:rPr>
              <w:t xml:space="preserve">XX HOURS PER WEEK </w:t>
            </w:r>
          </w:p>
        </w:tc>
      </w:tr>
      <w:tr w:rsidR="00A45454" w:rsidRPr="008F7DB3" w14:paraId="42F2F595" w14:textId="77777777" w:rsidTr="00B43134">
        <w:tc>
          <w:tcPr>
            <w:tcW w:w="2294" w:type="dxa"/>
          </w:tcPr>
          <w:p w14:paraId="0846CBAB" w14:textId="77777777" w:rsidR="00A45454" w:rsidRPr="008F7DB3" w:rsidRDefault="00A45454" w:rsidP="008F7DB3">
            <w:pPr>
              <w:spacing w:before="120" w:after="120"/>
              <w:rPr>
                <w:rFonts w:ascii="Arial" w:hAnsi="Arial" w:cs="Arial"/>
                <w:b/>
              </w:rPr>
            </w:pPr>
            <w:r w:rsidRPr="008F7DB3">
              <w:rPr>
                <w:rFonts w:ascii="Arial" w:hAnsi="Arial" w:cs="Arial"/>
                <w:b/>
              </w:rPr>
              <w:t>SUPERANNUATION</w:t>
            </w:r>
          </w:p>
        </w:tc>
        <w:tc>
          <w:tcPr>
            <w:tcW w:w="6706" w:type="dxa"/>
            <w:vAlign w:val="center"/>
          </w:tcPr>
          <w:p w14:paraId="1F00185E" w14:textId="77777777" w:rsidR="00A45454" w:rsidRDefault="00A45454" w:rsidP="008F7DB3">
            <w:pPr>
              <w:spacing w:before="120" w:after="120"/>
              <w:jc w:val="both"/>
              <w:rPr>
                <w:rFonts w:ascii="Arial" w:hAnsi="Arial" w:cs="Arial"/>
              </w:rPr>
            </w:pPr>
            <w:r w:rsidRPr="008F7DB3">
              <w:rPr>
                <w:rFonts w:ascii="Arial" w:hAnsi="Arial" w:cs="Arial"/>
              </w:rPr>
              <w:t xml:space="preserve">New entrants to NHS Lothian who are aged sixteen but under seventy five will be enrolled automatically into membership of the NHS Pension Scheme. Should you choose to "opt out" arrangements can be made to do this via: </w:t>
            </w:r>
            <w:hyperlink r:id="rId24" w:tooltip="http://www.sppa.gov.uk/" w:history="1">
              <w:r w:rsidRPr="008F7DB3">
                <w:rPr>
                  <w:rStyle w:val="Hyperlink"/>
                  <w:rFonts w:ascii="Arial" w:hAnsi="Arial" w:cs="Arial"/>
                </w:rPr>
                <w:t>www.sppa.gov.uk</w:t>
              </w:r>
            </w:hyperlink>
            <w:r w:rsidRPr="008F7DB3">
              <w:rPr>
                <w:rFonts w:ascii="Arial" w:hAnsi="Arial" w:cs="Arial"/>
              </w:rPr>
              <w:t xml:space="preserve"> </w:t>
            </w:r>
          </w:p>
          <w:p w14:paraId="61B39F4B" w14:textId="77777777" w:rsidR="00C43A7E" w:rsidRPr="008F7DB3" w:rsidRDefault="00C43A7E" w:rsidP="008F7DB3">
            <w:pPr>
              <w:spacing w:before="120" w:after="120"/>
              <w:jc w:val="both"/>
              <w:rPr>
                <w:rFonts w:ascii="Arial" w:hAnsi="Arial" w:cs="Arial"/>
              </w:rPr>
            </w:pPr>
          </w:p>
        </w:tc>
      </w:tr>
      <w:tr w:rsidR="00A45454" w:rsidRPr="008F7DB3" w14:paraId="5CABF527" w14:textId="77777777" w:rsidTr="00B43134">
        <w:tc>
          <w:tcPr>
            <w:tcW w:w="2294" w:type="dxa"/>
          </w:tcPr>
          <w:p w14:paraId="7DC44033" w14:textId="77777777" w:rsidR="00A45454" w:rsidRPr="008F7DB3" w:rsidRDefault="00A45454" w:rsidP="008F7DB3">
            <w:pPr>
              <w:spacing w:before="120" w:after="120"/>
              <w:rPr>
                <w:rFonts w:ascii="Arial" w:hAnsi="Arial" w:cs="Arial"/>
                <w:b/>
              </w:rPr>
            </w:pPr>
            <w:r w:rsidRPr="008F7DB3">
              <w:rPr>
                <w:rFonts w:ascii="Arial" w:hAnsi="Arial" w:cs="Arial"/>
                <w:b/>
              </w:rPr>
              <w:t>REMOVAL EXPENSES</w:t>
            </w:r>
          </w:p>
        </w:tc>
        <w:tc>
          <w:tcPr>
            <w:tcW w:w="6706" w:type="dxa"/>
            <w:vAlign w:val="center"/>
          </w:tcPr>
          <w:p w14:paraId="6CDFD405" w14:textId="77777777" w:rsidR="00A45454" w:rsidRDefault="00A45454" w:rsidP="008F7DB3">
            <w:pPr>
              <w:spacing w:before="120" w:after="120"/>
              <w:jc w:val="both"/>
              <w:rPr>
                <w:rFonts w:ascii="Arial" w:hAnsi="Arial" w:cs="Arial"/>
              </w:rPr>
            </w:pPr>
            <w:r w:rsidRPr="008F7DB3">
              <w:rPr>
                <w:rFonts w:ascii="Arial" w:hAnsi="Arial" w:cs="Arial"/>
              </w:rPr>
              <w:t>Assistance with removal and associated expenses may be awarded</w:t>
            </w:r>
          </w:p>
          <w:p w14:paraId="61D5A872" w14:textId="77777777" w:rsidR="00C43A7E" w:rsidRPr="008F7DB3" w:rsidRDefault="00C43A7E" w:rsidP="008F7DB3">
            <w:pPr>
              <w:spacing w:before="120" w:after="120"/>
              <w:jc w:val="both"/>
              <w:rPr>
                <w:rFonts w:ascii="Arial" w:hAnsi="Arial" w:cs="Arial"/>
              </w:rPr>
            </w:pPr>
          </w:p>
        </w:tc>
      </w:tr>
      <w:tr w:rsidR="00A45454" w:rsidRPr="008F7DB3" w14:paraId="603CC36E" w14:textId="77777777" w:rsidTr="00B43134">
        <w:tc>
          <w:tcPr>
            <w:tcW w:w="2294" w:type="dxa"/>
          </w:tcPr>
          <w:p w14:paraId="4BE8CDE8" w14:textId="77777777" w:rsidR="00A45454" w:rsidRPr="008F7DB3" w:rsidRDefault="00A45454" w:rsidP="008F7DB3">
            <w:pPr>
              <w:spacing w:before="120" w:after="120"/>
              <w:rPr>
                <w:rFonts w:ascii="Arial" w:hAnsi="Arial" w:cs="Arial"/>
                <w:b/>
              </w:rPr>
            </w:pPr>
            <w:r w:rsidRPr="008F7DB3">
              <w:rPr>
                <w:rFonts w:ascii="Arial" w:hAnsi="Arial" w:cs="Arial"/>
                <w:b/>
              </w:rPr>
              <w:t>EXPENSES OF CANDIDATES FOR APPOINTMENT</w:t>
            </w:r>
          </w:p>
        </w:tc>
        <w:tc>
          <w:tcPr>
            <w:tcW w:w="6706" w:type="dxa"/>
          </w:tcPr>
          <w:p w14:paraId="3D3016F9" w14:textId="77777777" w:rsidR="00A45454" w:rsidRDefault="00A45454" w:rsidP="008F7DB3">
            <w:pPr>
              <w:spacing w:before="120" w:after="120"/>
              <w:jc w:val="both"/>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p w14:paraId="78EE1230" w14:textId="77777777" w:rsidR="00C43A7E" w:rsidRPr="008F7DB3" w:rsidRDefault="00C43A7E" w:rsidP="008F7DB3">
            <w:pPr>
              <w:spacing w:before="120" w:after="120"/>
              <w:jc w:val="both"/>
              <w:rPr>
                <w:rFonts w:ascii="Arial" w:hAnsi="Arial" w:cs="Arial"/>
              </w:rPr>
            </w:pPr>
          </w:p>
        </w:tc>
      </w:tr>
      <w:tr w:rsidR="00A45454" w:rsidRPr="008F7DB3" w14:paraId="476804C8" w14:textId="77777777" w:rsidTr="00B43134">
        <w:tc>
          <w:tcPr>
            <w:tcW w:w="2294" w:type="dxa"/>
          </w:tcPr>
          <w:p w14:paraId="162246E1" w14:textId="77777777" w:rsidR="00A45454" w:rsidRPr="008F7DB3" w:rsidRDefault="00A45454" w:rsidP="008F7DB3">
            <w:pPr>
              <w:spacing w:before="120" w:after="120"/>
              <w:rPr>
                <w:rFonts w:ascii="Arial" w:hAnsi="Arial" w:cs="Arial"/>
                <w:b/>
              </w:rPr>
            </w:pPr>
            <w:r w:rsidRPr="008F7DB3">
              <w:rPr>
                <w:rFonts w:ascii="Arial" w:hAnsi="Arial" w:cs="Arial"/>
                <w:b/>
              </w:rPr>
              <w:t>TOBACCO POLICY</w:t>
            </w:r>
          </w:p>
        </w:tc>
        <w:tc>
          <w:tcPr>
            <w:tcW w:w="6706" w:type="dxa"/>
          </w:tcPr>
          <w:p w14:paraId="3C05D924" w14:textId="77777777" w:rsidR="00C43A7E" w:rsidRPr="008F7DB3" w:rsidRDefault="00A45454" w:rsidP="008F7DB3">
            <w:pPr>
              <w:spacing w:before="120" w:after="120"/>
              <w:jc w:val="both"/>
              <w:rPr>
                <w:rFonts w:ascii="Arial" w:hAnsi="Arial" w:cs="Arial"/>
              </w:rPr>
            </w:pPr>
            <w:r w:rsidRPr="008F7DB3">
              <w:rPr>
                <w:rFonts w:ascii="Arial" w:hAnsi="Arial" w:cs="Arial"/>
              </w:rPr>
              <w:t>NHS Lothian operates a No Smoking Policy in all premises and grounds.</w:t>
            </w:r>
          </w:p>
        </w:tc>
      </w:tr>
      <w:tr w:rsidR="00A45454" w:rsidRPr="008F7DB3" w14:paraId="5F3EEE4E" w14:textId="77777777" w:rsidTr="00B43134">
        <w:tc>
          <w:tcPr>
            <w:tcW w:w="2294" w:type="dxa"/>
          </w:tcPr>
          <w:p w14:paraId="7C8C4A2A" w14:textId="77777777" w:rsidR="00A45454" w:rsidRPr="008F7DB3" w:rsidRDefault="00A45454" w:rsidP="008F7DB3">
            <w:pPr>
              <w:spacing w:before="120" w:after="120"/>
              <w:rPr>
                <w:rFonts w:ascii="Arial" w:hAnsi="Arial" w:cs="Arial"/>
                <w:b/>
              </w:rPr>
            </w:pPr>
            <w:r w:rsidRPr="008F7DB3">
              <w:rPr>
                <w:rFonts w:ascii="Arial" w:hAnsi="Arial" w:cs="Arial"/>
                <w:b/>
              </w:rPr>
              <w:t xml:space="preserve">DISCLOSURE </w:t>
            </w:r>
            <w:smartTag w:uri="urn:schemas-microsoft-com:office:smarttags" w:element="country-region">
              <w:smartTag w:uri="urn:schemas-microsoft-com:office:smarttags" w:element="place">
                <w:r w:rsidRPr="008F7DB3">
                  <w:rPr>
                    <w:rFonts w:ascii="Arial" w:hAnsi="Arial" w:cs="Arial"/>
                    <w:b/>
                  </w:rPr>
                  <w:t>SCOTLAND</w:t>
                </w:r>
              </w:smartTag>
            </w:smartTag>
          </w:p>
        </w:tc>
        <w:tc>
          <w:tcPr>
            <w:tcW w:w="6706" w:type="dxa"/>
          </w:tcPr>
          <w:p w14:paraId="2D062179" w14:textId="77777777" w:rsidR="00A45454" w:rsidRPr="008F7DB3" w:rsidRDefault="00A45454" w:rsidP="008F7DB3">
            <w:pPr>
              <w:spacing w:before="120" w:after="120"/>
              <w:jc w:val="both"/>
              <w:rPr>
                <w:rFonts w:ascii="Arial" w:hAnsi="Arial" w:cs="Arial"/>
              </w:rPr>
            </w:pPr>
            <w:r w:rsidRPr="008F7DB3">
              <w:rPr>
                <w:rFonts w:ascii="Arial" w:hAnsi="Arial" w:cs="Arial"/>
              </w:rPr>
              <w:t>This post is considered to be in the category of “Regulated Work” and therefore requires a Disclosure Scotland Protection of Vulnerable Groups Scheme (PVG) Membership.</w:t>
            </w:r>
          </w:p>
        </w:tc>
      </w:tr>
      <w:tr w:rsidR="00A45454" w:rsidRPr="008F7DB3" w14:paraId="372F9B33" w14:textId="77777777" w:rsidTr="00B43134">
        <w:tc>
          <w:tcPr>
            <w:tcW w:w="2294" w:type="dxa"/>
          </w:tcPr>
          <w:p w14:paraId="0C490DE4" w14:textId="77777777" w:rsidR="00A45454" w:rsidRPr="008F7DB3" w:rsidRDefault="00A45454" w:rsidP="008F7DB3">
            <w:pPr>
              <w:spacing w:before="120" w:after="120"/>
              <w:rPr>
                <w:rFonts w:ascii="Arial" w:hAnsi="Arial" w:cs="Arial"/>
                <w:b/>
              </w:rPr>
            </w:pPr>
            <w:r w:rsidRPr="008F7DB3">
              <w:rPr>
                <w:rFonts w:ascii="Arial" w:hAnsi="Arial" w:cs="Arial"/>
                <w:b/>
              </w:rPr>
              <w:t xml:space="preserve">CONFIRMATION OF ELIGIBILITY TO WORK IN THE </w:t>
            </w:r>
            <w:smartTag w:uri="urn:schemas-microsoft-com:office:smarttags" w:element="country-region">
              <w:smartTag w:uri="urn:schemas-microsoft-com:office:smarttags" w:element="place">
                <w:r w:rsidRPr="008F7DB3">
                  <w:rPr>
                    <w:rFonts w:ascii="Arial" w:hAnsi="Arial" w:cs="Arial"/>
                    <w:b/>
                  </w:rPr>
                  <w:t>UK</w:t>
                </w:r>
              </w:smartTag>
            </w:smartTag>
          </w:p>
        </w:tc>
        <w:tc>
          <w:tcPr>
            <w:tcW w:w="6706" w:type="dxa"/>
          </w:tcPr>
          <w:p w14:paraId="69A6985A" w14:textId="77777777" w:rsidR="00A45454" w:rsidRPr="008F7DB3" w:rsidRDefault="00A45454" w:rsidP="008F7DB3">
            <w:pPr>
              <w:spacing w:before="120" w:after="120"/>
              <w:jc w:val="both"/>
              <w:rPr>
                <w:rFonts w:ascii="Arial" w:hAnsi="Arial" w:cs="Arial"/>
              </w:rPr>
            </w:pPr>
            <w:r w:rsidRPr="008F7DB3">
              <w:rPr>
                <w:rFonts w:ascii="Arial" w:hAnsi="Arial" w:cs="Arial"/>
              </w:rPr>
              <w:t xml:space="preserve">NHS Lothian has a legal obligation to ensure that it’s employees, both EEA and non EEA nationals, are legally entitled to work in the </w:t>
            </w:r>
            <w:smartTag w:uri="urn:schemas-microsoft-com:office:smarttags" w:element="country-region">
              <w:smartTag w:uri="urn:schemas-microsoft-com:office:smarttags" w:element="place">
                <w:r w:rsidRPr="008F7DB3">
                  <w:rPr>
                    <w:rFonts w:ascii="Arial" w:hAnsi="Arial" w:cs="Arial"/>
                  </w:rPr>
                  <w:t>United Kingdom</w:t>
                </w:r>
              </w:smartTag>
            </w:smartTag>
            <w:r w:rsidRPr="008F7DB3">
              <w:rPr>
                <w:rFonts w:ascii="Arial" w:hAnsi="Arial" w:cs="Arial"/>
              </w:rPr>
              <w:t xml:space="preserve">.  Before any person can commence employment within NHS Lothian they will need to provide documentation to prove that they are eligible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Non EEA nationals will be required to show evidence that either Entry Clearance or Leave to Remain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granted for the work which they are applying to do.  Where an individual is subject to immigration control under no circumstances will they be allowed to commence until right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verified.</w:t>
            </w:r>
          </w:p>
        </w:tc>
      </w:tr>
      <w:tr w:rsidR="00A45454" w:rsidRPr="008F7DB3" w14:paraId="25C1FE8C" w14:textId="77777777" w:rsidTr="00B43134">
        <w:tc>
          <w:tcPr>
            <w:tcW w:w="2294" w:type="dxa"/>
          </w:tcPr>
          <w:p w14:paraId="3861B996" w14:textId="77777777" w:rsidR="00A45454" w:rsidRPr="008F7DB3" w:rsidRDefault="00A45454" w:rsidP="008F7DB3">
            <w:pPr>
              <w:spacing w:before="120" w:after="120"/>
              <w:rPr>
                <w:rFonts w:ascii="Arial" w:hAnsi="Arial" w:cs="Arial"/>
                <w:b/>
              </w:rPr>
            </w:pPr>
            <w:r w:rsidRPr="008F7DB3">
              <w:rPr>
                <w:rFonts w:ascii="Arial" w:hAnsi="Arial" w:cs="Arial"/>
                <w:b/>
              </w:rPr>
              <w:lastRenderedPageBreak/>
              <w:t>REHABILITATION OF OFFENDERS ACT 1974</w:t>
            </w:r>
          </w:p>
        </w:tc>
        <w:tc>
          <w:tcPr>
            <w:tcW w:w="6706" w:type="dxa"/>
          </w:tcPr>
          <w:p w14:paraId="181982F7" w14:textId="77777777" w:rsidR="00A45454" w:rsidRPr="008F7DB3" w:rsidRDefault="00A45454" w:rsidP="008F7DB3">
            <w:pPr>
              <w:spacing w:before="120" w:after="120"/>
              <w:jc w:val="both"/>
              <w:rPr>
                <w:rFonts w:ascii="Arial" w:hAnsi="Arial" w:cs="Arial"/>
              </w:rPr>
            </w:pPr>
            <w:r w:rsidRPr="008F7DB3">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A45454" w:rsidRPr="008F7DB3" w14:paraId="2D271DBB" w14:textId="77777777" w:rsidTr="00CD7043">
        <w:trPr>
          <w:trHeight w:val="2294"/>
        </w:trPr>
        <w:tc>
          <w:tcPr>
            <w:tcW w:w="2294" w:type="dxa"/>
          </w:tcPr>
          <w:p w14:paraId="1E4EF8E8" w14:textId="77777777" w:rsidR="00A45454" w:rsidRPr="008F7DB3" w:rsidRDefault="00A45454" w:rsidP="008F7DB3">
            <w:pPr>
              <w:spacing w:before="120" w:after="120"/>
              <w:rPr>
                <w:rFonts w:ascii="Arial" w:hAnsi="Arial" w:cs="Arial"/>
                <w:b/>
              </w:rPr>
            </w:pPr>
            <w:r w:rsidRPr="008F7DB3">
              <w:rPr>
                <w:rFonts w:ascii="Arial" w:hAnsi="Arial" w:cs="Arial"/>
                <w:b/>
              </w:rPr>
              <w:t>MEDICAL NEGLIGENCE</w:t>
            </w:r>
          </w:p>
        </w:tc>
        <w:tc>
          <w:tcPr>
            <w:tcW w:w="6706" w:type="dxa"/>
            <w:vAlign w:val="center"/>
          </w:tcPr>
          <w:p w14:paraId="56AFB106" w14:textId="77777777" w:rsidR="00A45454" w:rsidRPr="002D1454" w:rsidRDefault="00CD7043" w:rsidP="00CD7043">
            <w:pPr>
              <w:pStyle w:val="PlainText"/>
              <w:jc w:val="both"/>
              <w:rPr>
                <w:rFonts w:ascii="Arial" w:eastAsia="Times New Roman" w:hAnsi="Arial" w:cs="Arial"/>
                <w:color w:val="0000FF"/>
                <w:sz w:val="22"/>
                <w:szCs w:val="22"/>
                <w:lang w:val="en-GB" w:eastAsia="en-GB"/>
              </w:rPr>
            </w:pPr>
            <w:r w:rsidRPr="002D1454">
              <w:rPr>
                <w:rFonts w:ascii="Arial" w:eastAsia="Times New Roman" w:hAnsi="Arial" w:cs="Arial"/>
                <w:sz w:val="22"/>
                <w:szCs w:val="22"/>
                <w:lang w:val="en-GB" w:eastAsia="en-GB"/>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2D1454">
              <w:rPr>
                <w:rFonts w:ascii="Arial" w:eastAsia="Times New Roman" w:hAnsi="Arial" w:cs="Arial"/>
                <w:color w:val="0000FF"/>
                <w:sz w:val="22"/>
                <w:szCs w:val="22"/>
                <w:lang w:val="en-GB" w:eastAsia="en-GB"/>
              </w:rPr>
              <w:t>.</w:t>
            </w:r>
          </w:p>
        </w:tc>
      </w:tr>
      <w:tr w:rsidR="00A45454" w:rsidRPr="008F7DB3" w14:paraId="10B541EB" w14:textId="77777777" w:rsidTr="00B43134">
        <w:tc>
          <w:tcPr>
            <w:tcW w:w="2294" w:type="dxa"/>
          </w:tcPr>
          <w:p w14:paraId="50AC4DA6" w14:textId="77777777" w:rsidR="00A45454" w:rsidRPr="008F7DB3" w:rsidRDefault="00A45454" w:rsidP="008F7DB3">
            <w:pPr>
              <w:spacing w:before="120" w:after="120"/>
              <w:rPr>
                <w:rFonts w:ascii="Arial" w:hAnsi="Arial" w:cs="Arial"/>
                <w:b/>
              </w:rPr>
            </w:pPr>
            <w:r w:rsidRPr="008F7DB3">
              <w:rPr>
                <w:rFonts w:ascii="Arial" w:hAnsi="Arial" w:cs="Arial"/>
                <w:b/>
              </w:rPr>
              <w:t>NOTICE</w:t>
            </w:r>
          </w:p>
        </w:tc>
        <w:tc>
          <w:tcPr>
            <w:tcW w:w="6706" w:type="dxa"/>
          </w:tcPr>
          <w:p w14:paraId="7D2BB46A" w14:textId="77777777" w:rsidR="00A45454" w:rsidRPr="008F7DB3" w:rsidRDefault="00A45454" w:rsidP="008F7DB3">
            <w:pPr>
              <w:spacing w:before="120" w:after="120"/>
              <w:jc w:val="both"/>
              <w:rPr>
                <w:rFonts w:ascii="Arial" w:hAnsi="Arial" w:cs="Arial"/>
              </w:rPr>
            </w:pPr>
            <w:r w:rsidRPr="008F7DB3">
              <w:rPr>
                <w:rFonts w:ascii="Arial" w:hAnsi="Arial" w:cs="Arial"/>
              </w:rPr>
              <w:t>Employment is subject to one month notice on either side, subject to appeal against dismissal.</w:t>
            </w:r>
          </w:p>
        </w:tc>
      </w:tr>
      <w:tr w:rsidR="00A45454" w:rsidRPr="008F7DB3" w14:paraId="342A2A12" w14:textId="77777777" w:rsidTr="00B43134">
        <w:tc>
          <w:tcPr>
            <w:tcW w:w="2294" w:type="dxa"/>
          </w:tcPr>
          <w:p w14:paraId="14AE8E25" w14:textId="77777777" w:rsidR="00A45454" w:rsidRPr="008F7DB3" w:rsidRDefault="00A45454" w:rsidP="008F7DB3">
            <w:pPr>
              <w:spacing w:before="120" w:after="120"/>
              <w:rPr>
                <w:rFonts w:ascii="Arial" w:hAnsi="Arial" w:cs="Arial"/>
                <w:b/>
              </w:rPr>
            </w:pPr>
            <w:r w:rsidRPr="008F7DB3">
              <w:rPr>
                <w:rFonts w:ascii="Arial" w:hAnsi="Arial" w:cs="Arial"/>
                <w:b/>
              </w:rPr>
              <w:t>PRINCIPAL BASE OF WORK</w:t>
            </w:r>
          </w:p>
        </w:tc>
        <w:tc>
          <w:tcPr>
            <w:tcW w:w="6706" w:type="dxa"/>
          </w:tcPr>
          <w:p w14:paraId="078FD6A5" w14:textId="77777777" w:rsidR="00A45454" w:rsidRPr="008F7DB3" w:rsidRDefault="00A45454" w:rsidP="008F7DB3">
            <w:pPr>
              <w:spacing w:before="120" w:after="120"/>
              <w:jc w:val="both"/>
              <w:rPr>
                <w:rFonts w:ascii="Arial" w:hAnsi="Arial" w:cs="Arial"/>
              </w:rPr>
            </w:pPr>
            <w:r w:rsidRPr="008F7DB3">
              <w:rPr>
                <w:rFonts w:ascii="Arial" w:hAnsi="Arial" w:cs="Arial"/>
              </w:rPr>
              <w:t>You may be required to work at any of NHS Lothian sites as part of your role.</w:t>
            </w:r>
          </w:p>
        </w:tc>
      </w:tr>
      <w:tr w:rsidR="00A45454" w:rsidRPr="008F7DB3" w14:paraId="5EBF090A" w14:textId="77777777" w:rsidTr="00B43134">
        <w:tc>
          <w:tcPr>
            <w:tcW w:w="2294" w:type="dxa"/>
          </w:tcPr>
          <w:p w14:paraId="509CBBDF" w14:textId="77777777" w:rsidR="00A45454" w:rsidRPr="008F7DB3" w:rsidRDefault="00A45454" w:rsidP="00F85DC8">
            <w:pPr>
              <w:spacing w:before="120" w:after="120"/>
              <w:rPr>
                <w:rFonts w:ascii="Arial" w:hAnsi="Arial" w:cs="Arial"/>
                <w:b/>
              </w:rPr>
            </w:pPr>
            <w:r w:rsidRPr="008F7DB3">
              <w:rPr>
                <w:rFonts w:ascii="Arial" w:hAnsi="Arial" w:cs="Arial"/>
                <w:b/>
              </w:rPr>
              <w:t xml:space="preserve">SOCIAL </w:t>
            </w:r>
            <w:r w:rsidR="00F85DC8">
              <w:rPr>
                <w:rFonts w:ascii="Arial" w:hAnsi="Arial" w:cs="Arial"/>
                <w:b/>
              </w:rPr>
              <w:t>MEDIA</w:t>
            </w:r>
            <w:r w:rsidRPr="008F7DB3">
              <w:rPr>
                <w:rFonts w:ascii="Arial" w:hAnsi="Arial" w:cs="Arial"/>
                <w:b/>
              </w:rPr>
              <w:t xml:space="preserve"> POLICY</w:t>
            </w:r>
          </w:p>
        </w:tc>
        <w:tc>
          <w:tcPr>
            <w:tcW w:w="6706" w:type="dxa"/>
          </w:tcPr>
          <w:p w14:paraId="27E030DB" w14:textId="77777777" w:rsidR="00A45454" w:rsidRPr="008F7DB3" w:rsidRDefault="00A45454" w:rsidP="008F7DB3">
            <w:pPr>
              <w:spacing w:before="120" w:after="120"/>
              <w:jc w:val="both"/>
              <w:rPr>
                <w:rFonts w:ascii="Arial" w:hAnsi="Arial" w:cs="Arial"/>
              </w:rPr>
            </w:pPr>
            <w:r w:rsidRPr="008F7DB3">
              <w:rPr>
                <w:rFonts w:ascii="Arial" w:hAnsi="Arial" w:cs="Arial"/>
              </w:rPr>
              <w:t>You are required to adhere to NHS Lothian</w:t>
            </w:r>
            <w:r>
              <w:rPr>
                <w:rFonts w:ascii="Arial" w:hAnsi="Arial" w:cs="Arial"/>
              </w:rPr>
              <w:t>’s</w:t>
            </w:r>
            <w:r w:rsidRPr="008F7DB3">
              <w:rPr>
                <w:rFonts w:ascii="Arial" w:hAnsi="Arial" w:cs="Arial"/>
              </w:rPr>
              <w:t xml:space="preserve"> Social Media Policy, which highlights the importance of confidentiality, professionalism and acceptable behaviours when using social media. It sets out the organisation’s expectations to safeguard staff in their use of social media. </w:t>
            </w:r>
          </w:p>
        </w:tc>
      </w:tr>
    </w:tbl>
    <w:p w14:paraId="61CAA969" w14:textId="77777777" w:rsidR="00A45454" w:rsidRDefault="00A45454" w:rsidP="00791D3F">
      <w:pPr>
        <w:jc w:val="both"/>
        <w:rPr>
          <w:rFonts w:ascii="Arial" w:hAnsi="Arial" w:cs="Arial"/>
        </w:rPr>
      </w:pPr>
    </w:p>
    <w:p w14:paraId="36D206C0" w14:textId="77777777" w:rsidR="00A45454" w:rsidRDefault="00A45454">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36319991" w14:textId="77777777" w:rsidTr="00B43134">
        <w:trPr>
          <w:trHeight w:val="558"/>
        </w:trPr>
        <w:tc>
          <w:tcPr>
            <w:tcW w:w="9000" w:type="dxa"/>
            <w:shd w:val="clear" w:color="auto" w:fill="00B0F0"/>
            <w:vAlign w:val="center"/>
          </w:tcPr>
          <w:p w14:paraId="3259B2EA" w14:textId="77777777" w:rsidR="00A45454" w:rsidRPr="008F7DB3" w:rsidRDefault="00A45454" w:rsidP="00BA5BAB">
            <w:pPr>
              <w:rPr>
                <w:rFonts w:ascii="Arial" w:hAnsi="Arial" w:cs="Arial"/>
                <w:b/>
              </w:rPr>
            </w:pPr>
            <w:r w:rsidRPr="008F7DB3">
              <w:rPr>
                <w:rFonts w:ascii="Arial" w:hAnsi="Arial" w:cs="Arial"/>
                <w:b/>
              </w:rPr>
              <w:t xml:space="preserve">Section 8: </w:t>
            </w:r>
            <w:r w:rsidRPr="008F7DB3">
              <w:rPr>
                <w:rFonts w:ascii="Arial" w:hAnsi="Arial" w:cs="Arial"/>
                <w:b/>
              </w:rPr>
              <w:tab/>
              <w:t>General Information for Candidates</w:t>
            </w:r>
          </w:p>
        </w:tc>
      </w:tr>
    </w:tbl>
    <w:p w14:paraId="27DD325C" w14:textId="77777777" w:rsidR="00925476" w:rsidRDefault="00925476" w:rsidP="00925476">
      <w:pPr>
        <w:jc w:val="both"/>
        <w:rPr>
          <w:rFonts w:ascii="Arial" w:hAnsi="Arial" w:cs="Arial"/>
        </w:rPr>
      </w:pPr>
    </w:p>
    <w:p w14:paraId="6BE1AF5D" w14:textId="77777777" w:rsidR="00925476" w:rsidRDefault="00925476" w:rsidP="00925476">
      <w:pPr>
        <w:spacing w:after="120"/>
        <w:jc w:val="both"/>
        <w:rPr>
          <w:rFonts w:ascii="Arial" w:hAnsi="Arial" w:cs="Arial"/>
          <w:b/>
          <w:bCs/>
          <w:u w:val="single"/>
        </w:rPr>
      </w:pPr>
      <w:r>
        <w:rPr>
          <w:rFonts w:ascii="Arial" w:hAnsi="Arial" w:cs="Arial"/>
          <w:b/>
          <w:bCs/>
          <w:u w:val="single"/>
        </w:rPr>
        <w:t>Data Protection Legislation</w:t>
      </w:r>
    </w:p>
    <w:p w14:paraId="29D2CA43" w14:textId="77777777" w:rsidR="00DB1825" w:rsidRDefault="00DB1825" w:rsidP="00DB1825">
      <w:pPr>
        <w:pStyle w:val="NormalWeb"/>
        <w:shd w:val="clear" w:color="auto" w:fill="FFFFFF"/>
        <w:spacing w:before="0" w:beforeAutospacing="0" w:after="0" w:afterAutospacing="0"/>
        <w:jc w:val="both"/>
        <w:rPr>
          <w:rFonts w:ascii="Arial" w:hAnsi="Arial" w:cs="Arial"/>
          <w:color w:val="000000"/>
          <w:sz w:val="22"/>
          <w:szCs w:val="22"/>
          <w:lang w:val="en-US"/>
        </w:rPr>
      </w:pPr>
      <w:r w:rsidRPr="008D6BE7">
        <w:rPr>
          <w:rFonts w:ascii="Arial" w:hAnsi="Arial" w:cs="Arial"/>
          <w:color w:val="000000"/>
          <w:sz w:val="22"/>
          <w:szCs w:val="22"/>
          <w:lang w:val="en-US"/>
        </w:rPr>
        <w:t>During the course of our activities we will collect, store and process personal information about our prospective, current and former staff. The law determines how organisations can use personal information. For further information on the type of data that is handled, what the purpose is of processing the data and where and why we share data, please see the NHS Lothian</w:t>
      </w:r>
      <w:r>
        <w:rPr>
          <w:rFonts w:ascii="Arial" w:hAnsi="Arial" w:cs="Arial"/>
          <w:color w:val="000000"/>
          <w:sz w:val="22"/>
          <w:szCs w:val="22"/>
          <w:lang w:val="en-US"/>
        </w:rPr>
        <w:t xml:space="preserve"> Staff Privacy Notice, found at:   </w:t>
      </w:r>
      <w:hyperlink r:id="rId25" w:history="1">
        <w:r>
          <w:rPr>
            <w:rStyle w:val="Hyperlink"/>
            <w:rFonts w:ascii="Arial" w:hAnsi="Arial" w:cs="Arial"/>
            <w:sz w:val="22"/>
            <w:szCs w:val="22"/>
            <w:lang w:val="en-US"/>
          </w:rPr>
          <w:t>NHS Lothian Staff Privacy Notice</w:t>
        </w:r>
      </w:hyperlink>
      <w:r>
        <w:rPr>
          <w:rFonts w:ascii="Arial" w:hAnsi="Arial" w:cs="Arial"/>
          <w:color w:val="000000"/>
          <w:sz w:val="22"/>
          <w:szCs w:val="22"/>
          <w:lang w:val="en-US"/>
        </w:rPr>
        <w:t xml:space="preserve"> </w:t>
      </w:r>
    </w:p>
    <w:p w14:paraId="52E7232E" w14:textId="77777777" w:rsidR="00925476" w:rsidRDefault="00925476" w:rsidP="00925476">
      <w:pPr>
        <w:pStyle w:val="NormalWeb"/>
        <w:shd w:val="clear" w:color="auto" w:fill="FFFFFF"/>
        <w:spacing w:before="0" w:beforeAutospacing="0" w:after="0" w:afterAutospacing="0"/>
        <w:jc w:val="both"/>
        <w:rPr>
          <w:rFonts w:ascii="Arial" w:hAnsi="Arial" w:cs="Arial"/>
          <w:color w:val="000000"/>
          <w:sz w:val="22"/>
          <w:szCs w:val="22"/>
          <w:lang w:val="en-US"/>
        </w:rPr>
      </w:pPr>
    </w:p>
    <w:p w14:paraId="083D74E1" w14:textId="77777777" w:rsidR="00925476" w:rsidRDefault="00925476" w:rsidP="00925476">
      <w:pPr>
        <w:pStyle w:val="NormalWeb"/>
        <w:shd w:val="clear" w:color="auto" w:fill="FFFFFF"/>
        <w:spacing w:before="0" w:beforeAutospacing="0" w:after="0" w:afterAutospacing="0"/>
        <w:jc w:val="both"/>
        <w:rPr>
          <w:rFonts w:ascii="Arial" w:hAnsi="Arial" w:cs="Arial"/>
          <w:color w:val="1F497D"/>
          <w:sz w:val="22"/>
          <w:szCs w:val="22"/>
          <w:lang w:val="en-US"/>
        </w:rPr>
      </w:pPr>
      <w:r>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Pr>
          <w:rFonts w:ascii="Arial" w:hAnsi="Arial" w:cs="Arial"/>
          <w:color w:val="1F497D"/>
          <w:sz w:val="22"/>
          <w:szCs w:val="22"/>
          <w:lang w:val="en-US"/>
        </w:rPr>
        <w:t xml:space="preserve"> </w:t>
      </w:r>
    </w:p>
    <w:p w14:paraId="38B9950F" w14:textId="77777777" w:rsidR="00E84FFD" w:rsidRDefault="00E84FFD" w:rsidP="00925476">
      <w:pPr>
        <w:pStyle w:val="NormalWeb"/>
        <w:shd w:val="clear" w:color="auto" w:fill="FFFFFF"/>
        <w:spacing w:before="0" w:beforeAutospacing="0" w:after="0" w:afterAutospacing="0"/>
        <w:jc w:val="both"/>
        <w:rPr>
          <w:rFonts w:ascii="Arial" w:hAnsi="Arial" w:cs="Arial"/>
          <w:color w:val="000000"/>
          <w:sz w:val="22"/>
          <w:szCs w:val="22"/>
          <w:lang w:val="en-US"/>
        </w:rPr>
      </w:pPr>
    </w:p>
    <w:p w14:paraId="4AE91C32" w14:textId="77777777" w:rsidR="00DB1825" w:rsidRPr="00D75280" w:rsidRDefault="00DB1825" w:rsidP="00DB1825">
      <w:pPr>
        <w:spacing w:after="120"/>
        <w:jc w:val="both"/>
        <w:rPr>
          <w:rFonts w:ascii="Arial" w:hAnsi="Arial" w:cs="Arial"/>
          <w:b/>
          <w:u w:val="single"/>
        </w:rPr>
      </w:pPr>
      <w:r w:rsidRPr="00D75280">
        <w:rPr>
          <w:rFonts w:ascii="Arial" w:hAnsi="Arial" w:cs="Arial"/>
          <w:b/>
          <w:u w:val="single"/>
        </w:rPr>
        <w:t>Counter Fraud</w:t>
      </w:r>
    </w:p>
    <w:p w14:paraId="6BEB749A" w14:textId="77777777" w:rsidR="00DB1825" w:rsidRPr="00D75280" w:rsidRDefault="00DB1825" w:rsidP="00DB1825">
      <w:pPr>
        <w:spacing w:after="120"/>
        <w:jc w:val="both"/>
        <w:rPr>
          <w:rFonts w:ascii="Arial" w:hAnsi="Arial" w:cs="Arial"/>
        </w:rPr>
      </w:pPr>
      <w:r w:rsidRPr="00D75280">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w:t>
      </w:r>
      <w:r>
        <w:rPr>
          <w:rFonts w:ascii="Arial" w:hAnsi="Arial" w:cs="Arial"/>
        </w:rPr>
        <w:t xml:space="preserve">via </w:t>
      </w:r>
      <w:hyperlink r:id="rId26" w:history="1">
        <w:r w:rsidRPr="00EB4F68">
          <w:rPr>
            <w:rStyle w:val="Hyperlink"/>
            <w:rFonts w:ascii="Arial" w:hAnsi="Arial" w:cs="Arial"/>
          </w:rPr>
          <w:t>Audit Scotland</w:t>
        </w:r>
      </w:hyperlink>
      <w:r>
        <w:rPr>
          <w:rFonts w:ascii="Arial" w:hAnsi="Arial" w:cs="Arial"/>
        </w:rPr>
        <w:t>.</w:t>
      </w:r>
      <w:r w:rsidRPr="00D75280">
        <w:rPr>
          <w:rFonts w:ascii="Arial" w:hAnsi="Arial" w:cs="Arial"/>
        </w:rPr>
        <w:t xml:space="preserve"> </w:t>
      </w:r>
    </w:p>
    <w:p w14:paraId="09456F7E" w14:textId="77777777" w:rsidR="00C43A7E" w:rsidRDefault="00C43A7E" w:rsidP="00B83B53">
      <w:pPr>
        <w:spacing w:after="120"/>
        <w:jc w:val="both"/>
        <w:rPr>
          <w:rFonts w:ascii="Arial" w:hAnsi="Arial" w:cs="Arial"/>
          <w:b/>
          <w:u w:val="single"/>
        </w:rPr>
      </w:pPr>
    </w:p>
    <w:p w14:paraId="47D2FA62"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References</w:t>
      </w:r>
    </w:p>
    <w:p w14:paraId="03DC51A1" w14:textId="77777777" w:rsidR="00B83B53" w:rsidRPr="00D75280" w:rsidRDefault="00B83B53" w:rsidP="00B83B53">
      <w:pPr>
        <w:spacing w:after="120"/>
        <w:jc w:val="both"/>
        <w:rPr>
          <w:rFonts w:ascii="Arial" w:hAnsi="Arial" w:cs="Arial"/>
        </w:rPr>
      </w:pPr>
      <w:r w:rsidRPr="00D75280">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14:paraId="363440AA" w14:textId="77777777" w:rsidR="00C43A7E" w:rsidRDefault="00C43A7E" w:rsidP="00B83B53">
      <w:pPr>
        <w:spacing w:after="120"/>
        <w:jc w:val="both"/>
        <w:rPr>
          <w:rFonts w:ascii="Arial" w:hAnsi="Arial" w:cs="Arial"/>
          <w:b/>
          <w:u w:val="single"/>
        </w:rPr>
      </w:pPr>
    </w:p>
    <w:p w14:paraId="0DA195EC"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Disclosure Scotland</w:t>
      </w:r>
    </w:p>
    <w:p w14:paraId="0B014240" w14:textId="77777777" w:rsidR="00B83B53" w:rsidRPr="00D75280" w:rsidRDefault="00B83B53" w:rsidP="00B83B53">
      <w:pPr>
        <w:spacing w:after="120"/>
        <w:jc w:val="both"/>
        <w:rPr>
          <w:rFonts w:ascii="Arial" w:hAnsi="Arial" w:cs="Arial"/>
        </w:rPr>
      </w:pPr>
      <w:r w:rsidRPr="00D75280">
        <w:rPr>
          <w:rFonts w:ascii="Arial" w:hAnsi="Arial" w:cs="Arial"/>
        </w:rPr>
        <w:t xml:space="preserve">Where a Disclosure or Protection of Vulnerable Groups Check is deemed necessary for a post, the successful candidate will be required to undergo an appropriate check. Further details on the </w:t>
      </w:r>
      <w:smartTag w:uri="urn:schemas-microsoft-com:office:smarttags" w:element="PersonName">
        <w:r w:rsidRPr="00D75280">
          <w:rPr>
            <w:rFonts w:ascii="Arial" w:hAnsi="Arial" w:cs="Arial"/>
          </w:rPr>
          <w:t>Recruitment</w:t>
        </w:r>
      </w:smartTag>
      <w:r w:rsidRPr="00D75280">
        <w:rPr>
          <w:rFonts w:ascii="Arial" w:hAnsi="Arial" w:cs="Arial"/>
        </w:rPr>
        <w:t xml:space="preserve"> of Ex-Offenders are available from the recruitment centre.</w:t>
      </w:r>
    </w:p>
    <w:p w14:paraId="4A57379D" w14:textId="77777777" w:rsidR="00C43A7E" w:rsidRDefault="00C43A7E" w:rsidP="00B83B53">
      <w:pPr>
        <w:spacing w:after="120"/>
        <w:jc w:val="both"/>
        <w:rPr>
          <w:rFonts w:ascii="Arial" w:hAnsi="Arial" w:cs="Arial"/>
          <w:b/>
          <w:u w:val="single"/>
        </w:rPr>
      </w:pPr>
    </w:p>
    <w:p w14:paraId="1A3B251F" w14:textId="77777777" w:rsidR="00DB1825" w:rsidRPr="00D75280" w:rsidRDefault="00DB1825" w:rsidP="00DB1825">
      <w:pPr>
        <w:spacing w:after="120"/>
        <w:jc w:val="both"/>
        <w:rPr>
          <w:rFonts w:ascii="Arial" w:hAnsi="Arial" w:cs="Arial"/>
          <w:b/>
          <w:u w:val="single"/>
        </w:rPr>
      </w:pPr>
      <w:r w:rsidRPr="00D75280">
        <w:rPr>
          <w:rFonts w:ascii="Arial" w:hAnsi="Arial" w:cs="Arial"/>
          <w:b/>
          <w:u w:val="single"/>
        </w:rPr>
        <w:t>Work Visa</w:t>
      </w:r>
    </w:p>
    <w:p w14:paraId="6A0BDDAB" w14:textId="77777777" w:rsidR="00DB1825" w:rsidRPr="00D75280" w:rsidRDefault="00DB1825" w:rsidP="00DB1825">
      <w:pPr>
        <w:spacing w:after="120"/>
        <w:jc w:val="both"/>
        <w:rPr>
          <w:rFonts w:ascii="Arial" w:hAnsi="Arial" w:cs="Arial"/>
        </w:rPr>
      </w:pPr>
      <w:r w:rsidRPr="00D75280">
        <w:rPr>
          <w:rFonts w:ascii="Arial" w:hAnsi="Arial" w:cs="Arial"/>
        </w:rPr>
        <w:t>If you require a Work Visa, please seek further guidance on current immigration rules, which can be found</w:t>
      </w:r>
      <w:r>
        <w:rPr>
          <w:rFonts w:ascii="Arial" w:hAnsi="Arial" w:cs="Arial"/>
        </w:rPr>
        <w:t xml:space="preserve"> on the </w:t>
      </w:r>
      <w:hyperlink r:id="rId27" w:history="1">
        <w:r>
          <w:rPr>
            <w:rStyle w:val="Hyperlink"/>
            <w:rFonts w:ascii="Arial" w:hAnsi="Arial" w:cs="Arial"/>
          </w:rPr>
          <w:t>UK Government Home Office website</w:t>
        </w:r>
      </w:hyperlink>
      <w:r>
        <w:rPr>
          <w:rFonts w:ascii="Arial" w:hAnsi="Arial" w:cs="Arial"/>
        </w:rPr>
        <w:t>.</w:t>
      </w:r>
    </w:p>
    <w:p w14:paraId="13B60FC0" w14:textId="77777777" w:rsidR="00C43A7E" w:rsidRDefault="00C43A7E" w:rsidP="00B83B53">
      <w:pPr>
        <w:spacing w:after="120"/>
        <w:jc w:val="both"/>
        <w:rPr>
          <w:rFonts w:ascii="Arial" w:hAnsi="Arial" w:cs="Arial"/>
          <w:b/>
          <w:u w:val="single"/>
        </w:rPr>
      </w:pPr>
    </w:p>
    <w:p w14:paraId="4A8706FA"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Job Interview Guarantee Scheme</w:t>
      </w:r>
    </w:p>
    <w:p w14:paraId="39237093" w14:textId="77777777" w:rsidR="00B83B53" w:rsidRPr="00D75280" w:rsidRDefault="00B83B53" w:rsidP="00B83B53">
      <w:pPr>
        <w:spacing w:after="120"/>
        <w:jc w:val="both"/>
        <w:rPr>
          <w:rFonts w:ascii="Arial" w:hAnsi="Arial" w:cs="Arial"/>
        </w:rPr>
      </w:pPr>
      <w:r w:rsidRPr="00D75280">
        <w:rPr>
          <w:rFonts w:ascii="Arial" w:hAnsi="Arial" w:cs="Arial"/>
        </w:rPr>
        <w:t>As a Disability Symbol user, we recognise the contribution that all individuals can make to the organisation regardless of their abilities. As part of our ongoing commitment to extending employment opportunities, all applicants who are disabled and who meet the minimum criteria expressed in the job description will be guaranteed an interview.</w:t>
      </w:r>
    </w:p>
    <w:p w14:paraId="1FA28362" w14:textId="77777777" w:rsidR="00C43A7E" w:rsidRDefault="00C43A7E" w:rsidP="00B83B53">
      <w:pPr>
        <w:spacing w:after="120"/>
        <w:jc w:val="both"/>
        <w:rPr>
          <w:rFonts w:ascii="Arial" w:hAnsi="Arial" w:cs="Arial"/>
          <w:b/>
          <w:u w:val="single"/>
        </w:rPr>
      </w:pPr>
    </w:p>
    <w:p w14:paraId="3897011F"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lastRenderedPageBreak/>
        <w:t>Overseas Registration and Qualifications</w:t>
      </w:r>
    </w:p>
    <w:p w14:paraId="1412D6C9" w14:textId="77777777" w:rsidR="00B83B53" w:rsidRPr="00D75280" w:rsidRDefault="00B83B53" w:rsidP="00B83B53">
      <w:pPr>
        <w:spacing w:after="120"/>
        <w:jc w:val="both"/>
        <w:rPr>
          <w:rFonts w:ascii="Arial" w:hAnsi="Arial" w:cs="Arial"/>
        </w:rPr>
      </w:pPr>
      <w:r w:rsidRPr="00D75280">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31C68C4D" w14:textId="77777777" w:rsidR="00C43A7E" w:rsidRDefault="00C43A7E" w:rsidP="00B83B53">
      <w:pPr>
        <w:spacing w:after="120"/>
        <w:jc w:val="both"/>
        <w:rPr>
          <w:rFonts w:ascii="Arial" w:hAnsi="Arial" w:cs="Arial"/>
          <w:b/>
          <w:u w:val="single"/>
        </w:rPr>
      </w:pPr>
    </w:p>
    <w:p w14:paraId="2901310D"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Workforce Equality Monitoring</w:t>
      </w:r>
    </w:p>
    <w:p w14:paraId="2DC399B7" w14:textId="567C63BC" w:rsidR="00B83B53" w:rsidRPr="00D75280" w:rsidRDefault="00B83B53" w:rsidP="00B83B53">
      <w:pPr>
        <w:spacing w:after="120"/>
        <w:jc w:val="both"/>
        <w:rPr>
          <w:rFonts w:ascii="Arial" w:hAnsi="Arial" w:cs="Arial"/>
        </w:rPr>
      </w:pPr>
      <w:r w:rsidRPr="00D75280">
        <w:rPr>
          <w:rFonts w:ascii="Arial" w:hAnsi="Arial" w:cs="Arial"/>
        </w:rPr>
        <w:t xml:space="preserve">NHS Lothian is committed to supporting and promoting dignity at work by creating an inclusive working environment. We believe that all staff should be able to </w:t>
      </w:r>
      <w:r w:rsidR="00DE1F46" w:rsidRPr="00D75280">
        <w:rPr>
          <w:rFonts w:ascii="Arial" w:hAnsi="Arial" w:cs="Arial"/>
        </w:rPr>
        <w:t>fulfil</w:t>
      </w:r>
      <w:r w:rsidRPr="00D75280">
        <w:rPr>
          <w:rFonts w:ascii="Arial" w:hAnsi="Arial" w:cs="Arial"/>
        </w:rPr>
        <w:t xml:space="preserve"> their potential in a workplace free from discrimination and harassment where diverse skills, perspectives and backgrounds are valued.</w:t>
      </w:r>
    </w:p>
    <w:p w14:paraId="43ECBABA" w14:textId="77777777" w:rsidR="00B83B53" w:rsidRPr="00D75280" w:rsidRDefault="00B83B53" w:rsidP="00B83B53">
      <w:pPr>
        <w:spacing w:after="120"/>
        <w:jc w:val="both"/>
        <w:rPr>
          <w:rFonts w:ascii="Arial" w:hAnsi="Arial" w:cs="Arial"/>
        </w:rPr>
      </w:pPr>
      <w:r w:rsidRPr="00D75280">
        <w:rPr>
          <w:rFonts w:ascii="Arial" w:hAnsi="Arial" w:cs="Arial"/>
        </w:rPr>
        <w:t>In order to measure and monitor our performance as an equal opportunities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6BC442B7" w14:textId="77777777" w:rsidR="00C43A7E" w:rsidRDefault="00C43A7E" w:rsidP="00B83B53">
      <w:pPr>
        <w:spacing w:after="120"/>
        <w:jc w:val="both"/>
        <w:rPr>
          <w:rFonts w:ascii="Arial" w:hAnsi="Arial" w:cs="Arial"/>
          <w:b/>
          <w:u w:val="single"/>
        </w:rPr>
      </w:pPr>
    </w:p>
    <w:p w14:paraId="63405BD1"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Equal Opportunities Policy Statement</w:t>
      </w:r>
    </w:p>
    <w:p w14:paraId="370F4C26" w14:textId="77777777" w:rsidR="00594B06" w:rsidRPr="00594B06" w:rsidRDefault="00594B06" w:rsidP="00594B06">
      <w:pPr>
        <w:jc w:val="both"/>
        <w:rPr>
          <w:rFonts w:ascii="Arial" w:hAnsi="Arial" w:cs="Arial"/>
        </w:rPr>
      </w:pPr>
      <w:r w:rsidRPr="00594B06">
        <w:rPr>
          <w:rFonts w:ascii="Arial" w:hAnsi="Arial" w:cs="Arial"/>
        </w:rPr>
        <w:t>NHS Lothian considers that it has an important role to play as a major employer and provider of services in Lothian. We are committed to encouraging equality and diversity among our workforce, and seek to eliminate discrimination. The aim is for our workforce to be truly representative and for each employee to feel respected and able to give their best.</w:t>
      </w:r>
    </w:p>
    <w:p w14:paraId="60E924DF" w14:textId="77777777" w:rsidR="00594B06" w:rsidRPr="00594B06" w:rsidRDefault="00594B06" w:rsidP="00594B06">
      <w:pPr>
        <w:jc w:val="both"/>
        <w:rPr>
          <w:rFonts w:ascii="Arial" w:hAnsi="Arial" w:cs="Arial"/>
        </w:rPr>
      </w:pPr>
    </w:p>
    <w:p w14:paraId="6B385B65" w14:textId="77777777" w:rsidR="00594B06" w:rsidRPr="00594B06" w:rsidRDefault="00594B06" w:rsidP="00594B06">
      <w:pPr>
        <w:jc w:val="both"/>
        <w:rPr>
          <w:rFonts w:ascii="Arial" w:hAnsi="Arial" w:cs="Arial"/>
        </w:rPr>
      </w:pPr>
      <w:r w:rsidRPr="00594B06">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socio-economic status, political party or trade union membership or activity, HIV/AIDS status or is disadvantaged by conditions or requirements which cannot be shown to be justifiable.</w:t>
      </w:r>
    </w:p>
    <w:p w14:paraId="6C173078" w14:textId="77777777" w:rsidR="00594B06" w:rsidRPr="00594B06" w:rsidRDefault="00594B06" w:rsidP="00594B06">
      <w:pPr>
        <w:jc w:val="both"/>
        <w:rPr>
          <w:rFonts w:ascii="Arial" w:hAnsi="Arial" w:cs="Arial"/>
        </w:rPr>
      </w:pPr>
    </w:p>
    <w:p w14:paraId="235ED527" w14:textId="77777777" w:rsidR="00DB1825" w:rsidRPr="00445E6C" w:rsidRDefault="00DB1825" w:rsidP="00DB1825">
      <w:pPr>
        <w:jc w:val="both"/>
        <w:rPr>
          <w:rFonts w:ascii="Arial" w:hAnsi="Arial" w:cs="Arial"/>
        </w:rPr>
      </w:pPr>
      <w:r w:rsidRPr="00445E6C">
        <w:rPr>
          <w:rFonts w:ascii="Arial" w:hAnsi="Arial" w:cs="Arial"/>
        </w:rPr>
        <w:t xml:space="preserve">Our Equal Opportunities in Employment policy can be viewed on our careers website: </w:t>
      </w:r>
      <w:hyperlink r:id="rId28" w:history="1">
        <w:r w:rsidRPr="00445E6C">
          <w:rPr>
            <w:rStyle w:val="Hyperlink"/>
            <w:rFonts w:ascii="Arial" w:hAnsi="Arial" w:cs="Arial"/>
          </w:rPr>
          <w:t>https://careers.nhslothian.scot/equal-opportunities/</w:t>
        </w:r>
      </w:hyperlink>
      <w:r w:rsidRPr="00445E6C">
        <w:rPr>
          <w:rFonts w:ascii="Arial" w:hAnsi="Arial" w:cs="Arial"/>
        </w:rPr>
        <w:t xml:space="preserve"> </w:t>
      </w:r>
    </w:p>
    <w:p w14:paraId="5781EED3" w14:textId="51F2BA74" w:rsidR="00B83B53" w:rsidRPr="00D75280" w:rsidRDefault="00DB1825" w:rsidP="00B83B53">
      <w:pPr>
        <w:jc w:val="both"/>
        <w:rPr>
          <w:rFonts w:ascii="Arial" w:hAnsi="Arial" w:cs="Arial"/>
        </w:rPr>
      </w:pPr>
      <w:r>
        <w:rPr>
          <w:rFonts w:ascii="Arial" w:hAnsi="Arial" w:cs="Arial"/>
        </w:rPr>
        <w:br w:type="page"/>
      </w:r>
    </w:p>
    <w:p w14:paraId="4BCD9B89"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NHS Scotland Application Process</w:t>
      </w:r>
    </w:p>
    <w:p w14:paraId="29D4AAFE" w14:textId="77777777" w:rsidR="00B83B53" w:rsidRPr="00C43A7E" w:rsidRDefault="00B83B53" w:rsidP="00B83B53">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The purpose of an application form is to help evidence that the applicant has all the requirements applicable to carry out the job applied for.</w:t>
      </w:r>
    </w:p>
    <w:p w14:paraId="5EB08C0B" w14:textId="77777777" w:rsidR="00B83B53" w:rsidRPr="00C43A7E" w:rsidRDefault="00C43A7E" w:rsidP="00B83B53">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 xml:space="preserve">It </w:t>
      </w:r>
      <w:r w:rsidR="00B83B53" w:rsidRPr="00C43A7E">
        <w:rPr>
          <w:rFonts w:ascii="Arial" w:hAnsi="Arial" w:cs="Arial"/>
        </w:rPr>
        <w:t>is essential to read both the job description and the person specification to gain a full understanding of what the job entails and the minimum criteria required.</w:t>
      </w:r>
    </w:p>
    <w:p w14:paraId="35F95D8F" w14:textId="77777777" w:rsidR="00B83B53" w:rsidRPr="00C43A7E" w:rsidRDefault="00B83B53" w:rsidP="00B83B53">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Please note for equal opportunity purposes NHS Lothian do not accept CV’s as a form of application.</w:t>
      </w:r>
    </w:p>
    <w:p w14:paraId="3A870F71" w14:textId="77777777" w:rsidR="00B83B53" w:rsidRPr="00C43A7E" w:rsidRDefault="00B83B53" w:rsidP="00B83B53">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6A682961" w14:textId="77777777" w:rsidR="00B83B53" w:rsidRPr="00C43A7E" w:rsidRDefault="00B83B53" w:rsidP="00B83B53">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Please complete all sections of the application form. Those sections that are not relevant please indicate ‘not applicable’, do not leave blank.</w:t>
      </w:r>
    </w:p>
    <w:p w14:paraId="130EBBE6" w14:textId="7C6B0848" w:rsidR="00B83B53" w:rsidRPr="007E3209" w:rsidRDefault="00C43A7E" w:rsidP="001D6BA3">
      <w:pPr>
        <w:pStyle w:val="ListParagraph"/>
        <w:numPr>
          <w:ilvl w:val="0"/>
          <w:numId w:val="35"/>
        </w:numPr>
        <w:spacing w:after="120"/>
        <w:ind w:left="714" w:hanging="357"/>
        <w:contextualSpacing w:val="0"/>
        <w:jc w:val="both"/>
        <w:rPr>
          <w:rFonts w:ascii="Arial" w:hAnsi="Arial" w:cs="Arial"/>
          <w:b/>
        </w:rPr>
      </w:pPr>
      <w:r w:rsidRPr="007E3209">
        <w:rPr>
          <w:rFonts w:ascii="Arial" w:hAnsi="Arial" w:cs="Arial"/>
        </w:rPr>
        <w:t xml:space="preserve">Please visit </w:t>
      </w:r>
      <w:hyperlink r:id="rId29" w:history="1">
        <w:r w:rsidRPr="007E3209">
          <w:rPr>
            <w:rStyle w:val="Hyperlink"/>
            <w:rFonts w:ascii="Arial" w:hAnsi="Arial" w:cs="Arial"/>
          </w:rPr>
          <w:t>https://apply.jobs.scot.nhs.uk</w:t>
        </w:r>
      </w:hyperlink>
      <w:r w:rsidRPr="007E3209">
        <w:rPr>
          <w:rFonts w:ascii="Arial" w:hAnsi="Arial" w:cs="Arial"/>
        </w:rPr>
        <w:t xml:space="preserve"> for further details on how to apply.</w:t>
      </w:r>
    </w:p>
    <w:sectPr w:rsidR="00B83B53" w:rsidRPr="007E3209" w:rsidSect="00B01AB9">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A994" w14:textId="77777777" w:rsidR="007C1762" w:rsidRDefault="007C1762" w:rsidP="00D63488">
      <w:r>
        <w:separator/>
      </w:r>
    </w:p>
  </w:endnote>
  <w:endnote w:type="continuationSeparator" w:id="0">
    <w:p w14:paraId="7BFFF1EF" w14:textId="77777777" w:rsidR="007C1762" w:rsidRDefault="007C1762" w:rsidP="00D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C77D" w14:textId="0ACF95E1" w:rsidR="00C43A7E" w:rsidRPr="003434CD" w:rsidRDefault="00B201C6" w:rsidP="001674B3">
    <w:pPr>
      <w:pStyle w:val="Footer"/>
      <w:rPr>
        <w:b/>
      </w:rPr>
    </w:pPr>
    <w:r>
      <w:rPr>
        <w:noProof/>
        <w:lang w:eastAsia="en-GB"/>
      </w:rPr>
      <w:drawing>
        <wp:inline distT="0" distB="0" distL="0" distR="0" wp14:anchorId="4A0681F1" wp14:editId="4606B80D">
          <wp:extent cx="14351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685800"/>
                  </a:xfrm>
                  <a:prstGeom prst="rect">
                    <a:avLst/>
                  </a:prstGeom>
                  <a:noFill/>
                  <a:ln>
                    <a:noFill/>
                  </a:ln>
                </pic:spPr>
              </pic:pic>
            </a:graphicData>
          </a:graphic>
        </wp:inline>
      </w:drawing>
    </w:r>
    <w:r w:rsidR="00C43A7E">
      <w:t xml:space="preserve">                      </w:t>
    </w:r>
    <w:r>
      <w:rPr>
        <w:noProof/>
        <w:lang w:eastAsia="en-GB"/>
      </w:rPr>
      <w:drawing>
        <wp:inline distT="0" distB="0" distL="0" distR="0" wp14:anchorId="76B3DA15" wp14:editId="0738543B">
          <wp:extent cx="1085850" cy="781050"/>
          <wp:effectExtent l="0" t="0" r="0" b="0"/>
          <wp:docPr id="2" name="Picture 2">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850" cy="781050"/>
                  </a:xfrm>
                  <a:prstGeom prst="rect">
                    <a:avLst/>
                  </a:prstGeom>
                  <a:noFill/>
                  <a:ln>
                    <a:noFill/>
                  </a:ln>
                </pic:spPr>
              </pic:pic>
            </a:graphicData>
          </a:graphic>
        </wp:inline>
      </w:drawing>
    </w:r>
    <w:r w:rsidR="00C43A7E">
      <w:t xml:space="preserve">                  </w:t>
    </w:r>
    <w:r>
      <w:rPr>
        <w:noProof/>
        <w:lang w:eastAsia="en-GB"/>
      </w:rPr>
      <w:drawing>
        <wp:inline distT="0" distB="0" distL="0" distR="0" wp14:anchorId="6CC2482B" wp14:editId="3EAC4679">
          <wp:extent cx="1911350" cy="501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1350" cy="501650"/>
                  </a:xfrm>
                  <a:prstGeom prst="rect">
                    <a:avLst/>
                  </a:prstGeom>
                  <a:noFill/>
                  <a:ln>
                    <a:noFill/>
                  </a:ln>
                </pic:spPr>
              </pic:pic>
            </a:graphicData>
          </a:graphic>
        </wp:inline>
      </w:drawing>
    </w:r>
    <w:r w:rsidR="00C43A7E">
      <w:t xml:space="preserve">                                            </w:t>
    </w:r>
  </w:p>
  <w:p w14:paraId="1EBFE80B" w14:textId="77777777" w:rsidR="00C43A7E" w:rsidRDefault="00C43A7E" w:rsidP="001674B3">
    <w:pPr>
      <w:pStyle w:val="Footer"/>
      <w:jc w:val="center"/>
    </w:pPr>
  </w:p>
  <w:p w14:paraId="4335BB79" w14:textId="77777777" w:rsidR="00C43A7E" w:rsidRPr="00767869" w:rsidRDefault="00C43A7E" w:rsidP="001674B3">
    <w:pPr>
      <w:jc w:val="center"/>
      <w:rPr>
        <w:rFonts w:ascii="Arial" w:hAnsi="Arial" w:cs="Arial"/>
        <w:b/>
        <w:color w:val="0070C0"/>
        <w:sz w:val="20"/>
        <w:szCs w:val="20"/>
      </w:rPr>
    </w:pPr>
    <w:r>
      <w:t xml:space="preserve">                                                                                                      </w:t>
    </w:r>
    <w:hyperlink r:id="rId5" w:history="1">
      <w:r w:rsidRPr="00767869">
        <w:rPr>
          <w:rStyle w:val="Hyperlink"/>
          <w:rFonts w:ascii="Arial" w:hAnsi="Arial" w:cs="Arial"/>
          <w:b/>
          <w:color w:val="0070C0"/>
          <w:sz w:val="20"/>
          <w:szCs w:val="20"/>
        </w:rPr>
        <w:t>http://careers.nhslothian.scot.nhs.uk</w:t>
      </w:r>
    </w:hyperlink>
  </w:p>
  <w:p w14:paraId="7F65E3C0" w14:textId="77777777" w:rsidR="00C43A7E" w:rsidRDefault="00C43A7E" w:rsidP="009F25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4932" w14:textId="77777777" w:rsidR="007C1762" w:rsidRDefault="007C1762" w:rsidP="00D63488">
      <w:r>
        <w:separator/>
      </w:r>
    </w:p>
  </w:footnote>
  <w:footnote w:type="continuationSeparator" w:id="0">
    <w:p w14:paraId="48D89B1A" w14:textId="77777777" w:rsidR="007C1762" w:rsidRDefault="007C1762" w:rsidP="00D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5303" w14:textId="77777777" w:rsidR="00C43A7E" w:rsidRDefault="00C43A7E">
    <w:pPr>
      <w:pStyle w:val="Header"/>
      <w:jc w:val="right"/>
    </w:pPr>
  </w:p>
  <w:p w14:paraId="1E908ED5" w14:textId="77777777" w:rsidR="00C43A7E" w:rsidRDefault="00C4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6B91C04"/>
    <w:multiLevelType w:val="hybridMultilevel"/>
    <w:tmpl w:val="EB6626B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5548"/>
    <w:multiLevelType w:val="hybridMultilevel"/>
    <w:tmpl w:val="CF36E43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940EF"/>
    <w:multiLevelType w:val="hybridMultilevel"/>
    <w:tmpl w:val="B15825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C7315"/>
    <w:multiLevelType w:val="hybridMultilevel"/>
    <w:tmpl w:val="4E9C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C4ECE"/>
    <w:multiLevelType w:val="hybridMultilevel"/>
    <w:tmpl w:val="F118E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196898"/>
    <w:multiLevelType w:val="hybridMultilevel"/>
    <w:tmpl w:val="A0963F7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D53B9"/>
    <w:multiLevelType w:val="hybridMultilevel"/>
    <w:tmpl w:val="649C1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36088C"/>
    <w:multiLevelType w:val="hybridMultilevel"/>
    <w:tmpl w:val="34E22B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F74420"/>
    <w:multiLevelType w:val="hybridMultilevel"/>
    <w:tmpl w:val="6DF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7602E"/>
    <w:multiLevelType w:val="hybridMultilevel"/>
    <w:tmpl w:val="93E6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70FB1"/>
    <w:multiLevelType w:val="hybridMultilevel"/>
    <w:tmpl w:val="3A8C7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F302E"/>
    <w:multiLevelType w:val="hybridMultilevel"/>
    <w:tmpl w:val="4728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B20B4"/>
    <w:multiLevelType w:val="hybridMultilevel"/>
    <w:tmpl w:val="A3C08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A55D5"/>
    <w:multiLevelType w:val="hybridMultilevel"/>
    <w:tmpl w:val="28BE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E1185"/>
    <w:multiLevelType w:val="hybridMultilevel"/>
    <w:tmpl w:val="C152FCA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6D3465"/>
    <w:multiLevelType w:val="hybridMultilevel"/>
    <w:tmpl w:val="7EDE9B12"/>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F41E4"/>
    <w:multiLevelType w:val="hybridMultilevel"/>
    <w:tmpl w:val="29447C4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6F393A"/>
    <w:multiLevelType w:val="hybridMultilevel"/>
    <w:tmpl w:val="2C7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6D396D"/>
    <w:multiLevelType w:val="hybridMultilevel"/>
    <w:tmpl w:val="A6D61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8D44E55"/>
    <w:multiLevelType w:val="hybridMultilevel"/>
    <w:tmpl w:val="B44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5714AC"/>
    <w:multiLevelType w:val="hybridMultilevel"/>
    <w:tmpl w:val="15DA9282"/>
    <w:lvl w:ilvl="0" w:tplc="16A2858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D2E5610"/>
    <w:multiLevelType w:val="hybridMultilevel"/>
    <w:tmpl w:val="E2E02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EE2927"/>
    <w:multiLevelType w:val="hybridMultilevel"/>
    <w:tmpl w:val="D6B6AA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5CA1BF1"/>
    <w:multiLevelType w:val="hybridMultilevel"/>
    <w:tmpl w:val="44864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EE174A"/>
    <w:multiLevelType w:val="hybridMultilevel"/>
    <w:tmpl w:val="6FF6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163DA3"/>
    <w:multiLevelType w:val="hybridMultilevel"/>
    <w:tmpl w:val="4DC25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957829">
    <w:abstractNumId w:val="30"/>
  </w:num>
  <w:num w:numId="2" w16cid:durableId="1282569660">
    <w:abstractNumId w:val="5"/>
  </w:num>
  <w:num w:numId="3" w16cid:durableId="56513433">
    <w:abstractNumId w:val="26"/>
  </w:num>
  <w:num w:numId="4" w16cid:durableId="791361824">
    <w:abstractNumId w:val="37"/>
  </w:num>
  <w:num w:numId="5" w16cid:durableId="1636988105">
    <w:abstractNumId w:val="12"/>
  </w:num>
  <w:num w:numId="6" w16cid:durableId="13118171">
    <w:abstractNumId w:val="10"/>
  </w:num>
  <w:num w:numId="7" w16cid:durableId="1752389764">
    <w:abstractNumId w:val="17"/>
  </w:num>
  <w:num w:numId="8" w16cid:durableId="476996598">
    <w:abstractNumId w:val="14"/>
  </w:num>
  <w:num w:numId="9" w16cid:durableId="908807976">
    <w:abstractNumId w:val="29"/>
  </w:num>
  <w:num w:numId="10" w16cid:durableId="859973397">
    <w:abstractNumId w:val="19"/>
  </w:num>
  <w:num w:numId="11" w16cid:durableId="742414113">
    <w:abstractNumId w:val="25"/>
  </w:num>
  <w:num w:numId="12" w16cid:durableId="577402298">
    <w:abstractNumId w:val="40"/>
  </w:num>
  <w:num w:numId="13" w16cid:durableId="1988976517">
    <w:abstractNumId w:val="4"/>
  </w:num>
  <w:num w:numId="14" w16cid:durableId="2000578000">
    <w:abstractNumId w:val="31"/>
  </w:num>
  <w:num w:numId="15" w16cid:durableId="1558541763">
    <w:abstractNumId w:val="38"/>
  </w:num>
  <w:num w:numId="16" w16cid:durableId="514854857">
    <w:abstractNumId w:val="15"/>
  </w:num>
  <w:num w:numId="17" w16cid:durableId="1051612065">
    <w:abstractNumId w:val="32"/>
  </w:num>
  <w:num w:numId="18" w16cid:durableId="705064944">
    <w:abstractNumId w:val="9"/>
  </w:num>
  <w:num w:numId="19" w16cid:durableId="2096776189">
    <w:abstractNumId w:val="0"/>
  </w:num>
  <w:num w:numId="20" w16cid:durableId="1202280384">
    <w:abstractNumId w:val="20"/>
  </w:num>
  <w:num w:numId="21" w16cid:durableId="423183319">
    <w:abstractNumId w:val="39"/>
  </w:num>
  <w:num w:numId="22" w16cid:durableId="250551923">
    <w:abstractNumId w:val="34"/>
  </w:num>
  <w:num w:numId="23" w16cid:durableId="1172112666">
    <w:abstractNumId w:val="41"/>
  </w:num>
  <w:num w:numId="24" w16cid:durableId="1706758818">
    <w:abstractNumId w:val="2"/>
  </w:num>
  <w:num w:numId="25" w16cid:durableId="841698475">
    <w:abstractNumId w:val="7"/>
  </w:num>
  <w:num w:numId="26" w16cid:durableId="485316973">
    <w:abstractNumId w:val="22"/>
  </w:num>
  <w:num w:numId="27" w16cid:durableId="1539276169">
    <w:abstractNumId w:val="21"/>
  </w:num>
  <w:num w:numId="28" w16cid:durableId="1628855773">
    <w:abstractNumId w:val="1"/>
  </w:num>
  <w:num w:numId="29" w16cid:durableId="463742203">
    <w:abstractNumId w:val="28"/>
  </w:num>
  <w:num w:numId="30" w16cid:durableId="2134054484">
    <w:abstractNumId w:val="18"/>
  </w:num>
  <w:num w:numId="31" w16cid:durableId="677005355">
    <w:abstractNumId w:val="13"/>
  </w:num>
  <w:num w:numId="32" w16cid:durableId="1803112635">
    <w:abstractNumId w:val="16"/>
  </w:num>
  <w:num w:numId="33" w16cid:durableId="686325229">
    <w:abstractNumId w:val="24"/>
  </w:num>
  <w:num w:numId="34" w16cid:durableId="286204137">
    <w:abstractNumId w:val="6"/>
  </w:num>
  <w:num w:numId="35" w16cid:durableId="1591507773">
    <w:abstractNumId w:val="35"/>
  </w:num>
  <w:num w:numId="36" w16cid:durableId="1639526313">
    <w:abstractNumId w:val="36"/>
  </w:num>
  <w:num w:numId="37" w16cid:durableId="1363822754">
    <w:abstractNumId w:val="27"/>
  </w:num>
  <w:num w:numId="38" w16cid:durableId="962033966">
    <w:abstractNumId w:val="33"/>
  </w:num>
  <w:num w:numId="39" w16cid:durableId="1714503813">
    <w:abstractNumId w:val="8"/>
  </w:num>
  <w:num w:numId="40" w16cid:durableId="373969009">
    <w:abstractNumId w:val="3"/>
  </w:num>
  <w:num w:numId="41" w16cid:durableId="1288124499">
    <w:abstractNumId w:val="23"/>
  </w:num>
  <w:num w:numId="42" w16cid:durableId="103698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126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79"/>
    <w:rsid w:val="000027A3"/>
    <w:rsid w:val="00013BB9"/>
    <w:rsid w:val="00014D38"/>
    <w:rsid w:val="000374D8"/>
    <w:rsid w:val="00041A10"/>
    <w:rsid w:val="0005438F"/>
    <w:rsid w:val="00055F4B"/>
    <w:rsid w:val="00056DCE"/>
    <w:rsid w:val="00074806"/>
    <w:rsid w:val="00080968"/>
    <w:rsid w:val="00095A6F"/>
    <w:rsid w:val="000A7337"/>
    <w:rsid w:val="000C3D13"/>
    <w:rsid w:val="000C52B9"/>
    <w:rsid w:val="000D72C2"/>
    <w:rsid w:val="000E4E54"/>
    <w:rsid w:val="000F07F0"/>
    <w:rsid w:val="00112984"/>
    <w:rsid w:val="001335D2"/>
    <w:rsid w:val="00137C5A"/>
    <w:rsid w:val="0014121D"/>
    <w:rsid w:val="00141FA7"/>
    <w:rsid w:val="0016717E"/>
    <w:rsid w:val="001674B3"/>
    <w:rsid w:val="00174653"/>
    <w:rsid w:val="0017508D"/>
    <w:rsid w:val="001808A1"/>
    <w:rsid w:val="0018154A"/>
    <w:rsid w:val="001846E4"/>
    <w:rsid w:val="001B0231"/>
    <w:rsid w:val="001B2709"/>
    <w:rsid w:val="001D40BA"/>
    <w:rsid w:val="001F2BD2"/>
    <w:rsid w:val="001F3790"/>
    <w:rsid w:val="001F496F"/>
    <w:rsid w:val="0020148A"/>
    <w:rsid w:val="00223862"/>
    <w:rsid w:val="00240228"/>
    <w:rsid w:val="002402BD"/>
    <w:rsid w:val="00243EB7"/>
    <w:rsid w:val="00247022"/>
    <w:rsid w:val="002544E5"/>
    <w:rsid w:val="00263900"/>
    <w:rsid w:val="00275E92"/>
    <w:rsid w:val="002B1058"/>
    <w:rsid w:val="002C69B4"/>
    <w:rsid w:val="002D1454"/>
    <w:rsid w:val="002D4C12"/>
    <w:rsid w:val="002E4558"/>
    <w:rsid w:val="002F508F"/>
    <w:rsid w:val="003122F7"/>
    <w:rsid w:val="00314726"/>
    <w:rsid w:val="00315829"/>
    <w:rsid w:val="00343D7B"/>
    <w:rsid w:val="00345621"/>
    <w:rsid w:val="00351FF1"/>
    <w:rsid w:val="00357814"/>
    <w:rsid w:val="00382713"/>
    <w:rsid w:val="003A4699"/>
    <w:rsid w:val="003B62D3"/>
    <w:rsid w:val="003B758C"/>
    <w:rsid w:val="003C0F17"/>
    <w:rsid w:val="003D1653"/>
    <w:rsid w:val="003D2AF3"/>
    <w:rsid w:val="003E2601"/>
    <w:rsid w:val="003E55A8"/>
    <w:rsid w:val="003F3DAB"/>
    <w:rsid w:val="00401904"/>
    <w:rsid w:val="0041736C"/>
    <w:rsid w:val="00424EF3"/>
    <w:rsid w:val="0042620B"/>
    <w:rsid w:val="00443F31"/>
    <w:rsid w:val="00466DCA"/>
    <w:rsid w:val="00470732"/>
    <w:rsid w:val="004760F9"/>
    <w:rsid w:val="0049197E"/>
    <w:rsid w:val="004A5E04"/>
    <w:rsid w:val="004B393B"/>
    <w:rsid w:val="004B561C"/>
    <w:rsid w:val="004B78FA"/>
    <w:rsid w:val="004E0B03"/>
    <w:rsid w:val="004E4C85"/>
    <w:rsid w:val="004F39CB"/>
    <w:rsid w:val="005006EB"/>
    <w:rsid w:val="005034C4"/>
    <w:rsid w:val="005060F6"/>
    <w:rsid w:val="0050782D"/>
    <w:rsid w:val="00507BB4"/>
    <w:rsid w:val="005238F1"/>
    <w:rsid w:val="0052615E"/>
    <w:rsid w:val="0053300A"/>
    <w:rsid w:val="005358E8"/>
    <w:rsid w:val="005570A4"/>
    <w:rsid w:val="00582B35"/>
    <w:rsid w:val="00594B06"/>
    <w:rsid w:val="005A2C2A"/>
    <w:rsid w:val="005C67A9"/>
    <w:rsid w:val="005D7773"/>
    <w:rsid w:val="005F7DCA"/>
    <w:rsid w:val="0061143E"/>
    <w:rsid w:val="00613C75"/>
    <w:rsid w:val="0062622A"/>
    <w:rsid w:val="00627463"/>
    <w:rsid w:val="006419B8"/>
    <w:rsid w:val="00643BF3"/>
    <w:rsid w:val="0065045A"/>
    <w:rsid w:val="00663E1D"/>
    <w:rsid w:val="006662B6"/>
    <w:rsid w:val="006805D3"/>
    <w:rsid w:val="00686B13"/>
    <w:rsid w:val="00690BFA"/>
    <w:rsid w:val="006C7E05"/>
    <w:rsid w:val="006D3EDE"/>
    <w:rsid w:val="006D4726"/>
    <w:rsid w:val="006D5BBE"/>
    <w:rsid w:val="006E478E"/>
    <w:rsid w:val="006E5B4E"/>
    <w:rsid w:val="006F457C"/>
    <w:rsid w:val="007136F8"/>
    <w:rsid w:val="00737624"/>
    <w:rsid w:val="007651D2"/>
    <w:rsid w:val="007713AC"/>
    <w:rsid w:val="007864CC"/>
    <w:rsid w:val="007874FD"/>
    <w:rsid w:val="00791D3F"/>
    <w:rsid w:val="007A703E"/>
    <w:rsid w:val="007B1C6B"/>
    <w:rsid w:val="007C1762"/>
    <w:rsid w:val="007E3209"/>
    <w:rsid w:val="00826431"/>
    <w:rsid w:val="00844064"/>
    <w:rsid w:val="00845C36"/>
    <w:rsid w:val="00864B72"/>
    <w:rsid w:val="00871295"/>
    <w:rsid w:val="0087222A"/>
    <w:rsid w:val="00884402"/>
    <w:rsid w:val="008A4EB2"/>
    <w:rsid w:val="008B7008"/>
    <w:rsid w:val="008B7DFB"/>
    <w:rsid w:val="008C57B3"/>
    <w:rsid w:val="008C7879"/>
    <w:rsid w:val="008D4E0C"/>
    <w:rsid w:val="008F550F"/>
    <w:rsid w:val="008F7DB3"/>
    <w:rsid w:val="009038BE"/>
    <w:rsid w:val="00925476"/>
    <w:rsid w:val="00943B83"/>
    <w:rsid w:val="009550A3"/>
    <w:rsid w:val="00983B18"/>
    <w:rsid w:val="009A45B5"/>
    <w:rsid w:val="009A4867"/>
    <w:rsid w:val="009B6ECF"/>
    <w:rsid w:val="009C7E0E"/>
    <w:rsid w:val="009D39CB"/>
    <w:rsid w:val="009E219A"/>
    <w:rsid w:val="009F15DD"/>
    <w:rsid w:val="009F25D9"/>
    <w:rsid w:val="00A145EE"/>
    <w:rsid w:val="00A266D2"/>
    <w:rsid w:val="00A276F2"/>
    <w:rsid w:val="00A30E11"/>
    <w:rsid w:val="00A34A54"/>
    <w:rsid w:val="00A407B2"/>
    <w:rsid w:val="00A41B17"/>
    <w:rsid w:val="00A438A3"/>
    <w:rsid w:val="00A45454"/>
    <w:rsid w:val="00A6210B"/>
    <w:rsid w:val="00A625F4"/>
    <w:rsid w:val="00A66ED6"/>
    <w:rsid w:val="00A818DE"/>
    <w:rsid w:val="00A9083E"/>
    <w:rsid w:val="00A9328D"/>
    <w:rsid w:val="00A967B8"/>
    <w:rsid w:val="00AA5454"/>
    <w:rsid w:val="00AB092F"/>
    <w:rsid w:val="00AD737A"/>
    <w:rsid w:val="00AE58E7"/>
    <w:rsid w:val="00AF3A58"/>
    <w:rsid w:val="00AF4CA8"/>
    <w:rsid w:val="00B01AB9"/>
    <w:rsid w:val="00B201C6"/>
    <w:rsid w:val="00B257CB"/>
    <w:rsid w:val="00B35E02"/>
    <w:rsid w:val="00B43134"/>
    <w:rsid w:val="00B45CC5"/>
    <w:rsid w:val="00B46206"/>
    <w:rsid w:val="00B51F3A"/>
    <w:rsid w:val="00B83B53"/>
    <w:rsid w:val="00B84A21"/>
    <w:rsid w:val="00B96AE7"/>
    <w:rsid w:val="00BA2581"/>
    <w:rsid w:val="00BA5978"/>
    <w:rsid w:val="00BA5BAB"/>
    <w:rsid w:val="00BD0AB3"/>
    <w:rsid w:val="00BF54AF"/>
    <w:rsid w:val="00C0529F"/>
    <w:rsid w:val="00C14E1C"/>
    <w:rsid w:val="00C15AE2"/>
    <w:rsid w:val="00C263A2"/>
    <w:rsid w:val="00C36B16"/>
    <w:rsid w:val="00C43A7E"/>
    <w:rsid w:val="00C51FDD"/>
    <w:rsid w:val="00C639A1"/>
    <w:rsid w:val="00C76905"/>
    <w:rsid w:val="00C9339B"/>
    <w:rsid w:val="00CB6FF4"/>
    <w:rsid w:val="00CC1457"/>
    <w:rsid w:val="00CC1ACD"/>
    <w:rsid w:val="00CD7043"/>
    <w:rsid w:val="00CF4522"/>
    <w:rsid w:val="00D00786"/>
    <w:rsid w:val="00D340A8"/>
    <w:rsid w:val="00D3561B"/>
    <w:rsid w:val="00D63488"/>
    <w:rsid w:val="00D70B34"/>
    <w:rsid w:val="00D70B94"/>
    <w:rsid w:val="00D732DA"/>
    <w:rsid w:val="00D81D68"/>
    <w:rsid w:val="00D97B9B"/>
    <w:rsid w:val="00DA7B2E"/>
    <w:rsid w:val="00DB04E9"/>
    <w:rsid w:val="00DB1825"/>
    <w:rsid w:val="00DB63C4"/>
    <w:rsid w:val="00DC7BF0"/>
    <w:rsid w:val="00DE1F46"/>
    <w:rsid w:val="00DF2EF6"/>
    <w:rsid w:val="00E046B2"/>
    <w:rsid w:val="00E25D47"/>
    <w:rsid w:val="00E2602E"/>
    <w:rsid w:val="00E30E30"/>
    <w:rsid w:val="00E41268"/>
    <w:rsid w:val="00E719AB"/>
    <w:rsid w:val="00E828AF"/>
    <w:rsid w:val="00E84FFD"/>
    <w:rsid w:val="00E85297"/>
    <w:rsid w:val="00E87AED"/>
    <w:rsid w:val="00E90B53"/>
    <w:rsid w:val="00E951A1"/>
    <w:rsid w:val="00EA7708"/>
    <w:rsid w:val="00ED2C2C"/>
    <w:rsid w:val="00ED42C6"/>
    <w:rsid w:val="00F045AA"/>
    <w:rsid w:val="00F06609"/>
    <w:rsid w:val="00F103D0"/>
    <w:rsid w:val="00F10F13"/>
    <w:rsid w:val="00F13A0D"/>
    <w:rsid w:val="00F319A6"/>
    <w:rsid w:val="00F41ED2"/>
    <w:rsid w:val="00F754FA"/>
    <w:rsid w:val="00F8024F"/>
    <w:rsid w:val="00F85DC8"/>
    <w:rsid w:val="00F97184"/>
    <w:rsid w:val="00FD51E4"/>
    <w:rsid w:val="00FE0098"/>
    <w:rsid w:val="00FE37C5"/>
    <w:rsid w:val="00FF1777"/>
    <w:rsid w:val="00FF408F"/>
    <w:rsid w:val="00FF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1268"/>
    <o:shapelayout v:ext="edit">
      <o:idmap v:ext="edit" data="1"/>
    </o:shapelayout>
  </w:shapeDefaults>
  <w:decimalSymbol w:val="."/>
  <w:listSeparator w:val=","/>
  <w14:docId w14:val="11356F96"/>
  <w15:chartTrackingRefBased/>
  <w15:docId w15:val="{EDAAA59A-AAEF-4679-B675-F05DA5B3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Hyperlink" w:locked="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5DD"/>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lang w:val="x-none" w:eastAsia="x-none"/>
    </w:rPr>
  </w:style>
  <w:style w:type="paragraph" w:styleId="Heading4">
    <w:name w:val="heading 4"/>
    <w:basedOn w:val="Normal"/>
    <w:next w:val="Normal"/>
    <w:link w:val="Heading4Char"/>
    <w:unhideWhenUsed/>
    <w:qFormat/>
    <w:locked/>
    <w:rsid w:val="00B83B53"/>
    <w:pPr>
      <w:keepNext/>
      <w:spacing w:before="240" w:after="60"/>
      <w:outlineLvl w:val="3"/>
    </w:pPr>
    <w:rPr>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cs="Arial"/>
      <w:b/>
      <w:color w:val="000000"/>
      <w:sz w:val="20"/>
      <w:szCs w:val="20"/>
      <w:lang w:val="en-US" w:eastAsia="x-none"/>
    </w:rPr>
  </w:style>
  <w:style w:type="character" w:customStyle="1" w:styleId="Heading2Char">
    <w:name w:val="Heading 2 Char"/>
    <w:link w:val="Heading2"/>
    <w:semiHidden/>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lang w:val="x-none" w:eastAsia="x-none"/>
    </w:rPr>
  </w:style>
  <w:style w:type="character" w:customStyle="1" w:styleId="BodyTextChar">
    <w:name w:val="Body Text Char"/>
    <w:link w:val="BodyText"/>
    <w:locked/>
    <w:rsid w:val="00041A10"/>
    <w:rPr>
      <w:rFonts w:cs="Times New Roman"/>
    </w:rPr>
  </w:style>
  <w:style w:type="paragraph" w:styleId="ListParagraph">
    <w:name w:val="List Paragraph"/>
    <w:basedOn w:val="Normal"/>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uiPriority w:val="99"/>
    <w:rsid w:val="00D63488"/>
    <w:pPr>
      <w:tabs>
        <w:tab w:val="center" w:pos="4513"/>
        <w:tab w:val="right" w:pos="9026"/>
      </w:tabs>
    </w:pPr>
    <w:rPr>
      <w:rFonts w:eastAsia="Calibri"/>
      <w:sz w:val="20"/>
      <w:szCs w:val="20"/>
      <w:lang w:val="x-none" w:eastAsia="x-none"/>
    </w:rPr>
  </w:style>
  <w:style w:type="character" w:customStyle="1" w:styleId="FooterChar">
    <w:name w:val="Footer Char"/>
    <w:link w:val="Footer"/>
    <w:uiPriority w:val="99"/>
    <w:locked/>
    <w:rsid w:val="00D63488"/>
    <w:rPr>
      <w:rFonts w:cs="Times New Roman"/>
    </w:rPr>
  </w:style>
  <w:style w:type="character" w:customStyle="1" w:styleId="PlainTextChar">
    <w:name w:val="Plain Text Char"/>
    <w:link w:val="PlainText"/>
    <w:rsid w:val="00CD7043"/>
    <w:rPr>
      <w:rFonts w:ascii="Consolas" w:hAnsi="Consolas"/>
      <w:lang w:bidi="ar-SA"/>
    </w:rPr>
  </w:style>
  <w:style w:type="paragraph" w:styleId="PlainText">
    <w:name w:val="Plain Text"/>
    <w:basedOn w:val="Normal"/>
    <w:link w:val="PlainTextChar"/>
    <w:rsid w:val="00CD7043"/>
    <w:rPr>
      <w:rFonts w:ascii="Consolas" w:eastAsia="Calibri" w:hAnsi="Consolas"/>
      <w:sz w:val="20"/>
      <w:szCs w:val="20"/>
      <w:lang w:val="x-none" w:eastAsia="x-none"/>
    </w:rPr>
  </w:style>
  <w:style w:type="character" w:customStyle="1" w:styleId="Heading4Char">
    <w:name w:val="Heading 4 Char"/>
    <w:link w:val="Heading4"/>
    <w:semiHidden/>
    <w:rsid w:val="00B83B53"/>
    <w:rPr>
      <w:rFonts w:ascii="Calibri" w:eastAsia="Times New Roman" w:hAnsi="Calibri" w:cs="Times New Roman"/>
      <w:b/>
      <w:bCs/>
      <w:sz w:val="28"/>
      <w:szCs w:val="28"/>
      <w:lang w:eastAsia="en-US"/>
    </w:rPr>
  </w:style>
  <w:style w:type="paragraph" w:styleId="NormalWeb">
    <w:name w:val="Normal (Web)"/>
    <w:basedOn w:val="Normal"/>
    <w:uiPriority w:val="99"/>
    <w:rsid w:val="00B83B53"/>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5006EB"/>
    <w:rPr>
      <w:rFonts w:ascii="Tahoma" w:hAnsi="Tahoma"/>
      <w:sz w:val="16"/>
      <w:szCs w:val="16"/>
      <w:lang w:val="x-none"/>
    </w:rPr>
  </w:style>
  <w:style w:type="character" w:customStyle="1" w:styleId="BalloonTextChar">
    <w:name w:val="Balloon Text Char"/>
    <w:link w:val="BalloonText"/>
    <w:rsid w:val="005006EB"/>
    <w:rPr>
      <w:rFonts w:ascii="Tahoma" w:eastAsia="Times New Roman" w:hAnsi="Tahoma" w:cs="Tahoma"/>
      <w:sz w:val="16"/>
      <w:szCs w:val="16"/>
      <w:lang w:eastAsia="en-US"/>
    </w:rPr>
  </w:style>
  <w:style w:type="character" w:styleId="FollowedHyperlink">
    <w:name w:val="FollowedHyperlink"/>
    <w:basedOn w:val="DefaultParagraphFont"/>
    <w:rsid w:val="00F319A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92547">
      <w:bodyDiv w:val="1"/>
      <w:marLeft w:val="0"/>
      <w:marRight w:val="0"/>
      <w:marTop w:val="0"/>
      <w:marBottom w:val="0"/>
      <w:divBdr>
        <w:top w:val="none" w:sz="0" w:space="0" w:color="auto"/>
        <w:left w:val="none" w:sz="0" w:space="0" w:color="auto"/>
        <w:bottom w:val="none" w:sz="0" w:space="0" w:color="auto"/>
        <w:right w:val="none" w:sz="0" w:space="0" w:color="auto"/>
      </w:divBdr>
    </w:div>
    <w:div w:id="17760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hyperlink" Target="#" TargetMode="External" /><Relationship Id="rId7" Type="http://schemas.openxmlformats.org/officeDocument/2006/relationships/header" Target="header1.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yperlink" Target="#" TargetMode="External" /><Relationship Id="rId31"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4.jpe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fontTable" Target="fontTable.xml" /> </Relationships>
</file>

<file path=word/_rels/footer1.xml.rels>&#65279;<?xml version="1.0" encoding="utf-8" standalone="yes"?>
<Relationships xmlns="http://schemas.openxmlformats.org/package/2006/relationships"><Relationship Id="rId3" Type="http://schemas.openxmlformats.org/officeDocument/2006/relationships/image" Target="media/image2.jpeg" /><Relationship Id="rId2" Type="http://schemas.openxmlformats.org/officeDocument/2006/relationships/hyperlink" Target="#" TargetMode="External" /><Relationship Id="rId1" Type="http://schemas.openxmlformats.org/officeDocument/2006/relationships/image" Target="media/image1.png" /><Relationship Id="rId5" Type="http://schemas.openxmlformats.org/officeDocument/2006/relationships/hyperlink" Target="#" TargetMode="External" /><Relationship Id="rId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5721</Words>
  <Characters>32615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lpstr>
    </vt:vector>
  </TitlesOfParts>
  <Company>NHS Lothian</Company>
  <LinksUpToDate>false</LinksUpToDate>
  <CharactersWithSpaces>38260</CharactersWithSpaces>
  <SharedDoc>false</SharedDoc>
  <HLinks>
    <vt:vector size="126" baseType="variant">
      <vt:variant>
        <vt:i4>2097265</vt:i4>
      </vt:variant>
      <vt:variant>
        <vt:i4>54</vt:i4>
      </vt:variant>
      <vt:variant>
        <vt:i4>0</vt:i4>
      </vt:variant>
      <vt:variant>
        <vt:i4>5</vt:i4>
      </vt:variant>
      <vt:variant>
        <vt:lpwstr>https://apply.jobs.scot.nhs.uk/</vt:lpwstr>
      </vt:variant>
      <vt:variant>
        <vt:lpwstr/>
      </vt:variant>
      <vt:variant>
        <vt:i4>6750260</vt:i4>
      </vt:variant>
      <vt:variant>
        <vt:i4>51</vt:i4>
      </vt:variant>
      <vt:variant>
        <vt:i4>0</vt:i4>
      </vt:variant>
      <vt:variant>
        <vt:i4>5</vt:i4>
      </vt:variant>
      <vt:variant>
        <vt:lpwstr>http://www.careers.nhslothian.scot.nhs.uk/AboutNHSLothian/EqualOpportunities/Pages/default.aspx</vt:lpwstr>
      </vt:variant>
      <vt:variant>
        <vt:lpwstr/>
      </vt:variant>
      <vt:variant>
        <vt:i4>5046292</vt:i4>
      </vt:variant>
      <vt:variant>
        <vt:i4>48</vt:i4>
      </vt:variant>
      <vt:variant>
        <vt:i4>0</vt:i4>
      </vt:variant>
      <vt:variant>
        <vt:i4>5</vt:i4>
      </vt:variant>
      <vt:variant>
        <vt:lpwstr>http://www.ind.homeoffice.gov.uk/</vt:lpwstr>
      </vt:variant>
      <vt:variant>
        <vt:lpwstr/>
      </vt:variant>
      <vt:variant>
        <vt:i4>4849739</vt:i4>
      </vt:variant>
      <vt:variant>
        <vt:i4>45</vt:i4>
      </vt:variant>
      <vt:variant>
        <vt:i4>0</vt:i4>
      </vt:variant>
      <vt:variant>
        <vt:i4>5</vt:i4>
      </vt:variant>
      <vt:variant>
        <vt:lpwstr>http://www.audit-scotland.gov.uk/work/nfi.php</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Lally</dc:creator>
  <cp:keywords/>
  <cp:lastModifiedBy>Morris, Stephen</cp:lastModifiedBy>
  <cp:revision>2</cp:revision>
  <dcterms:created xsi:type="dcterms:W3CDTF">2023-10-20T14:36:00Z</dcterms:created>
  <dcterms:modified xsi:type="dcterms:W3CDTF">2023-10-20T14:36:00Z</dcterms:modified>
</cp:coreProperties>
</file>