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5CE" w14:textId="77777777" w:rsidR="008E5CC7" w:rsidRDefault="00F6387A" w:rsidP="008E5CC7">
      <w:pPr>
        <w:jc w:val="center"/>
        <w:rPr>
          <w:rFonts w:ascii="Arial" w:hAnsi="Arial"/>
          <w:noProof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457FD1B3" wp14:editId="539C9FA3">
            <wp:simplePos x="0" y="0"/>
            <wp:positionH relativeFrom="column">
              <wp:posOffset>-882457</wp:posOffset>
            </wp:positionH>
            <wp:positionV relativeFrom="paragraph">
              <wp:posOffset>-738836</wp:posOffset>
            </wp:positionV>
            <wp:extent cx="7714253" cy="10534043"/>
            <wp:effectExtent l="0" t="0" r="1270" b="635"/>
            <wp:wrapNone/>
            <wp:docPr id="2" name="Picture 0" descr="letterhead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eadV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53" cy="105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4ADB38" w14:textId="77777777" w:rsidR="008E5CC7" w:rsidRDefault="008E5CC7" w:rsidP="008E5CC7">
      <w:pPr>
        <w:pStyle w:val="Heading4"/>
        <w:jc w:val="center"/>
        <w:rPr>
          <w:rFonts w:ascii="Arial" w:hAnsi="Arial"/>
          <w:b/>
          <w:sz w:val="24"/>
        </w:rPr>
      </w:pPr>
    </w:p>
    <w:p w14:paraId="07C8D3B5" w14:textId="77777777" w:rsidR="008E5CC7" w:rsidRDefault="005908AD" w:rsidP="008E5CC7">
      <w:pPr>
        <w:pStyle w:val="Heading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DESCRIPTION</w:t>
      </w:r>
    </w:p>
    <w:p w14:paraId="3E6E6A7F" w14:textId="77777777" w:rsidR="008E5CC7" w:rsidRDefault="008E5CC7" w:rsidP="008E5CC7">
      <w:pPr>
        <w:rPr>
          <w:rFonts w:ascii="Arial" w:hAnsi="Arial"/>
        </w:rPr>
      </w:pPr>
    </w:p>
    <w:p w14:paraId="2CF85644" w14:textId="77777777" w:rsidR="008E5CC7" w:rsidRDefault="008E5CC7" w:rsidP="008E5CC7">
      <w:pPr>
        <w:jc w:val="both"/>
        <w:rPr>
          <w:rFonts w:ascii="Arial" w:hAnsi="Arial"/>
        </w:rPr>
      </w:pPr>
    </w:p>
    <w:p w14:paraId="4E123729" w14:textId="77777777" w:rsidR="008E5CC7" w:rsidRDefault="008E5CC7" w:rsidP="008E5CC7">
      <w:pPr>
        <w:jc w:val="both"/>
        <w:rPr>
          <w:rFonts w:ascii="Arial" w:hAnsi="Arial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3"/>
      </w:tblGrid>
      <w:tr w:rsidR="008E5CC7" w:rsidRPr="00AE56ED" w14:paraId="08A32A61" w14:textId="77777777" w:rsidTr="00956EE7">
        <w:tc>
          <w:tcPr>
            <w:tcW w:w="10603" w:type="dxa"/>
          </w:tcPr>
          <w:p w14:paraId="2BDAEC2C" w14:textId="77777777" w:rsidR="008E5CC7" w:rsidRPr="00AE56ED" w:rsidRDefault="008E5CC7" w:rsidP="00B75BD5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AE56ED">
              <w:t>JOB IDENTIFICATION</w:t>
            </w:r>
          </w:p>
        </w:tc>
      </w:tr>
      <w:tr w:rsidR="008E5CC7" w:rsidRPr="00AE56ED" w14:paraId="04747811" w14:textId="77777777" w:rsidTr="00956EE7">
        <w:tc>
          <w:tcPr>
            <w:tcW w:w="10603" w:type="dxa"/>
          </w:tcPr>
          <w:p w14:paraId="769D8F45" w14:textId="77777777" w:rsidR="008E5CC7" w:rsidRPr="00AE56ED" w:rsidRDefault="008E5CC7" w:rsidP="001A6E09">
            <w:pPr>
              <w:pStyle w:val="BodyText"/>
              <w:rPr>
                <w:sz w:val="24"/>
                <w:szCs w:val="24"/>
              </w:rPr>
            </w:pPr>
            <w:r w:rsidRPr="00AE56ED">
              <w:rPr>
                <w:sz w:val="24"/>
                <w:szCs w:val="24"/>
              </w:rPr>
              <w:t xml:space="preserve"> </w:t>
            </w:r>
          </w:p>
          <w:p w14:paraId="158E4793" w14:textId="77777777" w:rsidR="008E5CC7" w:rsidRPr="00AE56ED" w:rsidRDefault="008E5CC7" w:rsidP="001A6E0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Job Title:</w:t>
            </w:r>
            <w:r w:rsidR="004F77E3" w:rsidRPr="00AE56ED">
              <w:rPr>
                <w:rFonts w:ascii="Arial" w:hAnsi="Arial"/>
                <w:sz w:val="24"/>
                <w:szCs w:val="24"/>
              </w:rPr>
              <w:t xml:space="preserve"> </w:t>
            </w:r>
            <w:r w:rsidR="000D6EE8" w:rsidRPr="00AE56ED">
              <w:rPr>
                <w:rFonts w:ascii="Arial" w:hAnsi="Arial"/>
                <w:sz w:val="24"/>
                <w:szCs w:val="24"/>
              </w:rPr>
              <w:t xml:space="preserve">Pharmacy </w:t>
            </w:r>
            <w:r w:rsidR="00BD1672" w:rsidRPr="00AE56ED">
              <w:rPr>
                <w:rFonts w:ascii="Arial" w:hAnsi="Arial"/>
                <w:sz w:val="24"/>
                <w:szCs w:val="24"/>
              </w:rPr>
              <w:t>Administration and Clerical Officer</w:t>
            </w:r>
            <w:r w:rsidR="00CB7A77" w:rsidRPr="00AE56ED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E5C8F79" w14:textId="77777777" w:rsidR="008E5CC7" w:rsidRPr="00AE56ED" w:rsidRDefault="00BB6394" w:rsidP="001A6E0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Responsible to</w:t>
            </w:r>
            <w:r w:rsidRPr="00AE56ED">
              <w:rPr>
                <w:rFonts w:ascii="Arial" w:hAnsi="Arial"/>
                <w:sz w:val="24"/>
                <w:szCs w:val="24"/>
              </w:rPr>
              <w:t xml:space="preserve">: </w:t>
            </w:r>
            <w:r w:rsidR="00BD1672" w:rsidRPr="00AE56ED">
              <w:rPr>
                <w:rFonts w:ascii="Arial" w:hAnsi="Arial"/>
                <w:sz w:val="24"/>
                <w:szCs w:val="24"/>
              </w:rPr>
              <w:t>Pharmacy Department Secretary</w:t>
            </w:r>
          </w:p>
          <w:p w14:paraId="0FF8C9DC" w14:textId="77777777" w:rsidR="00040097" w:rsidRPr="00AE56ED" w:rsidRDefault="008E5CC7" w:rsidP="0004009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Department:</w:t>
            </w:r>
            <w:r w:rsidR="00C13A3D" w:rsidRPr="00AE56ED">
              <w:rPr>
                <w:rFonts w:ascii="Arial" w:hAnsi="Arial"/>
                <w:sz w:val="24"/>
                <w:szCs w:val="24"/>
              </w:rPr>
              <w:t xml:space="preserve"> </w:t>
            </w:r>
            <w:r w:rsidR="00B73174" w:rsidRPr="00AE56ED">
              <w:rPr>
                <w:rFonts w:ascii="Arial" w:hAnsi="Arial"/>
                <w:sz w:val="24"/>
                <w:szCs w:val="24"/>
              </w:rPr>
              <w:t>Primary and Community Care and Mental Health Pharmacy</w:t>
            </w:r>
          </w:p>
          <w:p w14:paraId="5664B98A" w14:textId="77777777" w:rsidR="008E5CC7" w:rsidRPr="00AE56ED" w:rsidRDefault="008E5CC7" w:rsidP="001A6E0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Directorate:</w:t>
            </w:r>
            <w:r w:rsidR="004F77E3" w:rsidRPr="00AE56ED">
              <w:rPr>
                <w:rFonts w:ascii="Arial" w:hAnsi="Arial"/>
                <w:sz w:val="24"/>
                <w:szCs w:val="24"/>
              </w:rPr>
              <w:t xml:space="preserve"> Pharmacy</w:t>
            </w:r>
            <w:r w:rsidR="00B73174" w:rsidRPr="00AE56ED">
              <w:rPr>
                <w:rFonts w:ascii="Arial" w:hAnsi="Arial"/>
                <w:sz w:val="24"/>
                <w:szCs w:val="24"/>
              </w:rPr>
              <w:t xml:space="preserve"> &amp; Prescribing</w:t>
            </w:r>
          </w:p>
          <w:p w14:paraId="712EBAF2" w14:textId="77777777" w:rsidR="008E5CC7" w:rsidRPr="00AE56ED" w:rsidRDefault="008E5CC7" w:rsidP="001A6E0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Operating Division:</w:t>
            </w:r>
            <w:r w:rsidR="004F77E3" w:rsidRPr="00AE56ED">
              <w:rPr>
                <w:rFonts w:ascii="Arial" w:hAnsi="Arial"/>
                <w:sz w:val="24"/>
                <w:szCs w:val="24"/>
              </w:rPr>
              <w:t xml:space="preserve"> Pharmacy Services</w:t>
            </w:r>
          </w:p>
          <w:p w14:paraId="6E649667" w14:textId="77777777" w:rsidR="008E5CC7" w:rsidRPr="00AE56ED" w:rsidRDefault="008E5CC7" w:rsidP="001A6E0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No of Job Holders</w:t>
            </w:r>
            <w:r w:rsidRPr="00AE56ED">
              <w:rPr>
                <w:rFonts w:ascii="Arial" w:hAnsi="Arial"/>
                <w:sz w:val="24"/>
                <w:szCs w:val="24"/>
              </w:rPr>
              <w:t>:</w:t>
            </w:r>
            <w:r w:rsidR="004F77E3" w:rsidRPr="00AE56ED">
              <w:rPr>
                <w:rFonts w:ascii="Arial" w:hAnsi="Arial"/>
                <w:sz w:val="24"/>
                <w:szCs w:val="24"/>
              </w:rPr>
              <w:t xml:space="preserve"> </w:t>
            </w:r>
            <w:r w:rsidR="00040097" w:rsidRPr="00AE56ED">
              <w:rPr>
                <w:rFonts w:ascii="Arial" w:hAnsi="Arial"/>
                <w:sz w:val="24"/>
                <w:szCs w:val="24"/>
              </w:rPr>
              <w:t>One</w:t>
            </w:r>
          </w:p>
          <w:p w14:paraId="23EADEDD" w14:textId="77777777" w:rsidR="008E5CC7" w:rsidRPr="00AE56ED" w:rsidRDefault="008E5CC7" w:rsidP="00AE56E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Last Update (insert date):</w:t>
            </w:r>
            <w:r w:rsidR="00E87209" w:rsidRPr="00AE56ED">
              <w:rPr>
                <w:rFonts w:ascii="Arial" w:hAnsi="Arial"/>
                <w:sz w:val="24"/>
                <w:szCs w:val="24"/>
              </w:rPr>
              <w:t xml:space="preserve"> </w:t>
            </w:r>
            <w:r w:rsidR="00BD1672" w:rsidRPr="00AE56ED">
              <w:rPr>
                <w:rFonts w:ascii="Arial" w:hAnsi="Arial"/>
                <w:sz w:val="24"/>
                <w:szCs w:val="24"/>
              </w:rPr>
              <w:t>March 2022</w:t>
            </w:r>
          </w:p>
        </w:tc>
      </w:tr>
    </w:tbl>
    <w:p w14:paraId="032EC500" w14:textId="77777777" w:rsidR="008E5CC7" w:rsidRDefault="008E5CC7" w:rsidP="008E5CC7">
      <w:pPr>
        <w:ind w:left="-360" w:firstLine="360"/>
        <w:jc w:val="both"/>
        <w:rPr>
          <w:rFonts w:ascii="Arial" w:hAnsi="Arial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3"/>
      </w:tblGrid>
      <w:tr w:rsidR="008E5CC7" w14:paraId="50EE2B39" w14:textId="77777777" w:rsidTr="00956EE7">
        <w:tc>
          <w:tcPr>
            <w:tcW w:w="10603" w:type="dxa"/>
          </w:tcPr>
          <w:p w14:paraId="3448338B" w14:textId="77777777" w:rsidR="008E5CC7" w:rsidRDefault="008E5CC7" w:rsidP="001A6E09">
            <w:pPr>
              <w:pStyle w:val="Heading3"/>
              <w:spacing w:before="120" w:after="120"/>
            </w:pPr>
            <w:r>
              <w:t>2.  JOB PURPOSE</w:t>
            </w:r>
          </w:p>
        </w:tc>
      </w:tr>
      <w:tr w:rsidR="008E5CC7" w14:paraId="70901032" w14:textId="77777777" w:rsidTr="00956EE7">
        <w:trPr>
          <w:trHeight w:val="1266"/>
        </w:trPr>
        <w:tc>
          <w:tcPr>
            <w:tcW w:w="10603" w:type="dxa"/>
          </w:tcPr>
          <w:p w14:paraId="5BFCFE60" w14:textId="77777777" w:rsidR="00FA6DEC" w:rsidRPr="00AE56ED" w:rsidRDefault="00FA6DEC" w:rsidP="00FA6D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The role of the post holder within the Department is ensuring the flow of communication, information and correspondence projecting a positive, professional image for the department and acting as first point of contact.</w:t>
            </w:r>
          </w:p>
          <w:p w14:paraId="13B78C75" w14:textId="77777777" w:rsidR="00FA6DEC" w:rsidRPr="00AE56ED" w:rsidRDefault="00FA6DEC" w:rsidP="00FA6D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The post holder:</w:t>
            </w:r>
          </w:p>
          <w:p w14:paraId="03942758" w14:textId="77777777" w:rsidR="00FA6DEC" w:rsidRPr="00AE56ED" w:rsidRDefault="00FA6DEC" w:rsidP="00FA6DE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sz w:val="24"/>
                <w:szCs w:val="24"/>
              </w:rPr>
              <w:t xml:space="preserve">Provides an effective and efficient administrative and secretarial support service to 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>the Principal Pharmacists and Chief Technician of the Primary and Community Care and Mental Health pharmacy team</w:t>
            </w:r>
          </w:p>
          <w:p w14:paraId="65B60F57" w14:textId="77777777" w:rsidR="00FA6DEC" w:rsidRPr="00AE56ED" w:rsidRDefault="00FA6DEC" w:rsidP="00AE56E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sz w:val="24"/>
                <w:szCs w:val="24"/>
              </w:rPr>
              <w:t xml:space="preserve">Deals with and prepares confidential correspondence, briefings and reports.  Responsible for diary entries.  </w:t>
            </w:r>
          </w:p>
          <w:p w14:paraId="14777B89" w14:textId="77777777" w:rsidR="00FA6DEC" w:rsidRPr="00AE56ED" w:rsidRDefault="00FA6DEC" w:rsidP="00FA6DE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E56ED">
              <w:rPr>
                <w:rFonts w:ascii="Arial" w:hAnsi="Arial"/>
                <w:sz w:val="24"/>
                <w:szCs w:val="24"/>
              </w:rPr>
              <w:t>Maintains all personnel files for the Department, deals with incoming telephone enquiries and visitors to the Department.</w:t>
            </w:r>
          </w:p>
          <w:p w14:paraId="46CB0512" w14:textId="77777777" w:rsidR="00FA6DEC" w:rsidRPr="00AE56ED" w:rsidRDefault="00FA6DEC" w:rsidP="00FA6DE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Assists the Pharmacy Department Secretary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 xml:space="preserve"> and the Personal Assistant to the Director of Pharmacy</w:t>
            </w:r>
          </w:p>
          <w:p w14:paraId="758E5642" w14:textId="77777777" w:rsidR="00334057" w:rsidRPr="00334057" w:rsidRDefault="00334057" w:rsidP="00AE56ED">
            <w:pPr>
              <w:spacing w:after="120" w:line="240" w:lineRule="auto"/>
              <w:ind w:left="71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1CA2F7F" w14:textId="77777777" w:rsidR="00334057" w:rsidRDefault="00334057" w:rsidP="008E5CC7">
      <w:pPr>
        <w:rPr>
          <w:rFonts w:ascii="Arial" w:hAnsi="Arial"/>
        </w:rPr>
      </w:pPr>
    </w:p>
    <w:p w14:paraId="248CF32E" w14:textId="77777777" w:rsidR="00334057" w:rsidRDefault="00334057" w:rsidP="008E5CC7">
      <w:pPr>
        <w:rPr>
          <w:rFonts w:ascii="Arial" w:hAnsi="Arial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3"/>
      </w:tblGrid>
      <w:tr w:rsidR="008E5CC7" w:rsidRPr="00AE56ED" w14:paraId="6B4989C9" w14:textId="77777777" w:rsidTr="00BD1672">
        <w:tc>
          <w:tcPr>
            <w:tcW w:w="10603" w:type="dxa"/>
          </w:tcPr>
          <w:p w14:paraId="4E59EF98" w14:textId="77777777" w:rsidR="008E5CC7" w:rsidRPr="00AE56ED" w:rsidRDefault="008E5CC7" w:rsidP="001A6E09">
            <w:pPr>
              <w:spacing w:before="120" w:after="12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3. DIMENSIONS</w:t>
            </w:r>
          </w:p>
        </w:tc>
      </w:tr>
      <w:tr w:rsidR="008E5CC7" w:rsidRPr="00AE56ED" w14:paraId="6D02FE22" w14:textId="77777777" w:rsidTr="00FA6DEC">
        <w:trPr>
          <w:trHeight w:val="2545"/>
        </w:trPr>
        <w:tc>
          <w:tcPr>
            <w:tcW w:w="10603" w:type="dxa"/>
          </w:tcPr>
          <w:p w14:paraId="7F37CF9D" w14:textId="77777777" w:rsidR="00FA6DEC" w:rsidRPr="00AE56ED" w:rsidRDefault="00FA6DEC" w:rsidP="00FA6D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The post holder is based within the Pharmacy Department, Eglinton House, Ailsa Hospital</w:t>
            </w:r>
          </w:p>
          <w:p w14:paraId="1B24B3F2" w14:textId="77777777" w:rsidR="00FA6DEC" w:rsidRPr="00AE56ED" w:rsidRDefault="00FA6DEC" w:rsidP="00FA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sz w:val="24"/>
                <w:szCs w:val="24"/>
              </w:rPr>
              <w:t>The post holder:</w:t>
            </w:r>
          </w:p>
          <w:p w14:paraId="6A1812C5" w14:textId="77777777" w:rsidR="00FA6DEC" w:rsidRPr="00AE56ED" w:rsidRDefault="00FA6DEC" w:rsidP="00AE56E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sz w:val="24"/>
                <w:szCs w:val="24"/>
              </w:rPr>
              <w:t>Provides services to pharmacy staff based at other sites as required (approx. 150 staff in total)</w:t>
            </w:r>
          </w:p>
          <w:p w14:paraId="3894F0D3" w14:textId="77777777" w:rsidR="00FA6DEC" w:rsidRPr="00AE56ED" w:rsidRDefault="00FA6DEC" w:rsidP="00FA6DE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Ensures that all Huma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>n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Resources and Salaries/Wages Department documentation is accurately maintained and submitted timeously to the appropriate department to ensure delivery of staff salaries/expenses and records any changes of contract for 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>Primary and Community Care and Mental Health pharmacy staff</w:t>
            </w:r>
          </w:p>
          <w:p w14:paraId="44E79FA6" w14:textId="77777777" w:rsidR="00FA6DEC" w:rsidRPr="00AE56ED" w:rsidRDefault="00FA6DEC" w:rsidP="00FA6DE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Provides efficient personal secretarial service to 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>the Principal Pharmacists and Chief Technician of the Primary and Community Care and Mental Health pharmacy team</w:t>
            </w:r>
            <w:r w:rsidR="000D6EE8" w:rsidRPr="00AE56ED" w:rsidDel="000D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6ED">
              <w:rPr>
                <w:rFonts w:ascii="Arial" w:hAnsi="Arial" w:cs="Arial"/>
                <w:sz w:val="24"/>
                <w:szCs w:val="24"/>
              </w:rPr>
              <w:t>Provides an efficient general secretarial and administrative service to all Medicines Utilisation Unit and Community and Public Health Pharmacy staff</w:t>
            </w:r>
          </w:p>
          <w:p w14:paraId="04E48AB6" w14:textId="77777777" w:rsidR="00FA6DEC" w:rsidRPr="00AE56ED" w:rsidRDefault="00FA6DEC" w:rsidP="00FA6DE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Prepares meeting papers, attends and takes </w:t>
            </w:r>
            <w:r w:rsidR="000D6EE8" w:rsidRPr="00AE56ED">
              <w:rPr>
                <w:rFonts w:ascii="Arial" w:hAnsi="Arial" w:cs="Arial"/>
                <w:sz w:val="24"/>
                <w:szCs w:val="24"/>
              </w:rPr>
              <w:t>formal minutes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and meeting notes as required.</w:t>
            </w:r>
          </w:p>
          <w:p w14:paraId="4EAA0EB4" w14:textId="77777777" w:rsidR="008E5CC7" w:rsidRPr="00AE56ED" w:rsidRDefault="008E5CC7" w:rsidP="00AE56ED">
            <w:pPr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DC4A06" w14:textId="77777777" w:rsidR="008E5CC7" w:rsidRDefault="008E5CC7" w:rsidP="008E5CC7">
      <w:pPr>
        <w:rPr>
          <w:rFonts w:ascii="Arial" w:hAnsi="Aria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8E5CC7" w14:paraId="55412A32" w14:textId="77777777" w:rsidTr="00956EE7">
        <w:trPr>
          <w:trHeight w:val="161"/>
        </w:trPr>
        <w:tc>
          <w:tcPr>
            <w:tcW w:w="10632" w:type="dxa"/>
            <w:tcBorders>
              <w:bottom w:val="nil"/>
            </w:tcBorders>
          </w:tcPr>
          <w:p w14:paraId="6C10A2C4" w14:textId="77777777" w:rsidR="008E5CC7" w:rsidRDefault="008E5CC7" w:rsidP="00BD1672">
            <w:pPr>
              <w:pStyle w:val="Heading3"/>
              <w:spacing w:before="120" w:after="120"/>
              <w:jc w:val="left"/>
            </w:pPr>
            <w:r>
              <w:lastRenderedPageBreak/>
              <w:t>4.  ORGANISATIONAL POSITION</w:t>
            </w:r>
          </w:p>
        </w:tc>
      </w:tr>
      <w:tr w:rsidR="008E5CC7" w14:paraId="39681E89" w14:textId="77777777" w:rsidTr="00FA6DEC">
        <w:trPr>
          <w:trHeight w:val="790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FFC96B5" w14:textId="77777777" w:rsidR="00F67A14" w:rsidRDefault="00BD1672" w:rsidP="00BD167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3AA5015D" wp14:editId="67321BC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-13280</wp:posOffset>
                      </wp:positionV>
                      <wp:extent cx="6560820" cy="4754880"/>
                      <wp:effectExtent l="0" t="0" r="11430" b="266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0820" cy="475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1FAD5" id="Rectangle 2" o:spid="_x0000_s1026" style="position:absolute;margin-left:-5.85pt;margin-top:-1.05pt;width:516.6pt;height:37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UvIgIAAD0EAAAOAAAAZHJzL2Uyb0RvYy54bWysU8GO0zAQvSPxD5bvNG3VdrtR09WqSxHS&#10;AisWPsB1nMTC9pix23T5esZOt3SBEyIHy5MZP795b7y6OVrDDgqDBlfxyWjMmXISau3ain/9sn2z&#10;5CxE4WphwKmKP6nAb9avX616X6opdGBqhYxAXCh7X/EuRl8WRZCdsiKMwCtHyQbQikghtkWNoid0&#10;a4rpeLwoesDaI0gVAv29G5J8nfGbRsn4qWmCisxUnLjFvGJed2kt1itRtih8p+WJhvgHFlZoR5ee&#10;oe5EFGyP+g8oqyVCgCaOJNgCmkZLlXugbibj37p57IRXuRcSJ/izTOH/wcqPhwdkuibvOHPCkkWf&#10;STThWqPYNMnT+1BS1aN/wNRg8PcgvwXmYNNRlbpFhL5ToiZSk1RfvDiQgkBH2a7/ADWhi32ErNSx&#10;QZsASQN2zIY8nQ1Rx8gk/VzMF+PllHyTlJtdzWfLZbasEOXzcY8hvlNgWdpUHIl8hheH+xATHVE+&#10;l2T6YHS91cbkANvdxiA7CJqObf5yB9TlZZlxrK/49Xw6z8gvcuESYpy/v0FYHWnMjbYVX56LRJl0&#10;e+vqPIRRaDPsibJxJyGTdoMHO6ifSEeEYYbpzdGmA/zBWU/zW/HwfS9QcWbeO/LiejKbpYHPwWx+&#10;lVTEy8zuMiOcJKiKR86G7SYOj2TvUbcd3TTJvTu4Jf8anZVN3g6sTmRpRrPgp/eUHsFlnKt+vfr1&#10;TwAAAP//AwBQSwMEFAAGAAgAAAAhAMtYaPzgAAAACwEAAA8AAABkcnMvZG93bnJldi54bWxMj8FO&#10;wzAMhu9IvENkJG5bkgIrK00nBBoSx627cEsbry00TtWkW+HpyU5ws+VPv78/38y2ZyccfedIgVwK&#10;YEi1Mx01Cg7ldvEIzAdNRveOUME3etgU11e5zow70w5P+9CwGEI+0wraEIaMc1+3aLVfugEp3o5u&#10;tDrEdWy4GfU5htueJ0KsuNUdxQ+tHvClxfprP1kFVZcc9M+ufBN2vb0L73P5OX28KnV7Mz8/AQs4&#10;hz8YLvpRHYroVLmJjGe9goWUaUTjkEhgF0Ak8gFYpSC9X6XAi5z/71D8AgAA//8DAFBLAQItABQA&#10;BgAIAAAAIQC2gziS/gAAAOEBAAATAAAAAAAAAAAAAAAAAAAAAABbQ29udGVudF9UeXBlc10ueG1s&#10;UEsBAi0AFAAGAAgAAAAhADj9If/WAAAAlAEAAAsAAAAAAAAAAAAAAAAALwEAAF9yZWxzLy5yZWxz&#10;UEsBAi0AFAAGAAgAAAAhABTYlS8iAgAAPQQAAA4AAAAAAAAAAAAAAAAALgIAAGRycy9lMm9Eb2Mu&#10;eG1sUEsBAi0AFAAGAAgAAAAhAMtYaPzgAAAACwEAAA8AAAAAAAAAAAAAAAAAfAQAAGRycy9kb3du&#10;cmV2LnhtbFBLBQYAAAAABAAEAPMAAACJBQAAAAA=&#10;" o:allowincell="f"/>
                  </w:pict>
                </mc:Fallback>
              </mc:AlternateContent>
            </w:r>
          </w:p>
          <w:p w14:paraId="582E6FB9" w14:textId="77777777" w:rsidR="00F67A14" w:rsidRDefault="00F67A14" w:rsidP="00BD1672">
            <w:pPr>
              <w:rPr>
                <w:rFonts w:ascii="Arial" w:hAnsi="Arial" w:cs="Arial"/>
                <w:b/>
              </w:rPr>
            </w:pPr>
          </w:p>
          <w:p w14:paraId="08810179" w14:textId="77777777" w:rsidR="00F67A14" w:rsidRPr="005E2C41" w:rsidRDefault="008079FA" w:rsidP="00BD16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FCC8E" wp14:editId="5E37065A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1160145</wp:posOffset>
                      </wp:positionV>
                      <wp:extent cx="0" cy="1462405"/>
                      <wp:effectExtent l="0" t="0" r="1905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240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B644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91.35pt" to="73.65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IiwwEAAOgDAAAOAAAAZHJzL2Uyb0RvYy54bWysU02P0zAQvSPxHyzfaZJqWa2ipntoBRcE&#10;FQs/wOuMG0v+0tg06b9n7KRZBEgIxMWxx/Oe572Z7B4na9gFMGrvOt5sas7ASd9rd+741y/v3jxw&#10;FpNwvTDeQcevEPnj/vWr3Rha2PrBmx6QEYmL7Rg6PqQU2qqKcgAr4sYHcHSpPFqR6IjnqkcxErs1&#10;1bau76vRYx/QS4iRosf5ku8Lv1Ig0yelIiRmOk61pbJiWZ/zWu13oj2jCIOWSxniH6qwQjt6dKU6&#10;iiTYN9S/UFkt0Uev0kZ6W3mltISigdQ09U9qngYRoGghc2JYbYr/j1Z+vJyQ6b7j1CgnLLXoKaHQ&#10;5yGxg3eODPTIHrJPY4gtpR/cCZdTDCfMoieFNn9JDpuKt9fVW5gSk3NQUrS5u9/e1W8zX/UCDBjT&#10;e/CW5U3HjXZZtmjF5UNMc+otJYeNy2uOHEUc2EVQc3vaLaz5usrVzvWVXboamKGfQZFeqqgpT5RJ&#10;g4PBmUZICS41KxNlZ5jSxqzA+s/AJT9DoUzh34BXRHnZu7SCrXYef/d6mm4lqzn/5sCsO1vw7Ptr&#10;6VyxhsapdGAZ/TyvP54L/OUH3X8HAAD//wMAUEsDBBQABgAIAAAAIQA454E53wAAAAsBAAAPAAAA&#10;ZHJzL2Rvd25yZXYueG1sTI9BT8MwDIXvSPyHyEhcEEvWDVZK0wmhcUaMTeKYNaataJzSpGvh1+Nx&#10;gZuf/fT8vXw9uVYcsQ+NJw3zmQKBVHrbUKVh9/p0nYII0ZA1rSfU8IUB1sX5WW4y60d6weM2VoJD&#10;KGRGQx1jl0kZyhqdCTPfIfHt3ffORJZ9JW1vRg53rUyUupXONMQfatPhY43lx3ZwGm42m7fv6nO8&#10;SoZuv3++86pN1U7ry4vp4R5ExCn+meGEz+hQMNPBD2SDaFkvVwu28pAmKxAnx+/moGE5XyiQRS7/&#10;dyh+AAAA//8DAFBLAQItABQABgAIAAAAIQC2gziS/gAAAOEBAAATAAAAAAAAAAAAAAAAAAAAAABb&#10;Q29udGVudF9UeXBlc10ueG1sUEsBAi0AFAAGAAgAAAAhADj9If/WAAAAlAEAAAsAAAAAAAAAAAAA&#10;AAAALwEAAF9yZWxzLy5yZWxzUEsBAi0AFAAGAAgAAAAhAPGqoiLDAQAA6AMAAA4AAAAAAAAAAAAA&#10;AAAALgIAAGRycy9lMm9Eb2MueG1sUEsBAi0AFAAGAAgAAAAhADjngTnfAAAACwEAAA8AAAAAAAAA&#10;AAAAAAAAHQQAAGRycy9kb3ducmV2LnhtbFBLBQYAAAAABAAEAPMAAAApBQAAAAA=&#10;" strokecolor="#4579b8 [3044]">
                      <v:stroke dashstyle="dash"/>
                    </v:line>
                  </w:pict>
                </mc:Fallback>
              </mc:AlternateContent>
            </w:r>
            <w:r w:rsidR="00334057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B8F52" wp14:editId="70B63AD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2622964</wp:posOffset>
                      </wp:positionV>
                      <wp:extent cx="2186608" cy="0"/>
                      <wp:effectExtent l="0" t="0" r="234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A4826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206.55pt" to="245.8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CrxgEAAOoDAAAOAAAAZHJzL2Uyb0RvYy54bWysU01v2zAMvQ/ofxB0b2znEBRGnB4SbJdh&#10;DdbtB6gyFQvQFygtdv79KDlxh61AsWEXWiL5SL4nevs4WcPOgFF71/FmVXMGTvpeu1PHv3/7eP/A&#10;WUzC9cJ4Bx2/QOSPu7sP2zG0sPaDNz0goyIutmPo+JBSaKsqygGsiCsfwFFQebQi0RVPVY9ipOrW&#10;VOu63lSjxz6glxAjeQ9zkO9KfaVApielIiRmOk6zpWKx2Jdsq91WtCcUYdDyOob4hyms0I6aLqUO&#10;Ign2A/UfpayW6KNXaSW9rbxSWkLhQGya+jc2z4MIULiQODEsMsX/V1Z+OR+R6Z7ebs2ZE5be6Dmh&#10;0Kchsb13jhT0yChISo0htgTYuyNebzEcMdOeFNr8JUJsKupeFnVhSkySc908bDY17YO8xapXYMCY&#10;PoG3LB86brTLxEUrzp9jomaUekvJbuOyzZ6DiAM7C3renk55SkrN4SpPO89XTuliYIZ+BUWMaaKm&#10;tCi7BnuDcxkhJbjULJUoO8OUNmYB1u8Dr/kZCmUP/wa8IEpn79ICttp5fKt7mm4jqzn/psDMO0vw&#10;4vtLebkiDS1U0eq6/Hljf70X+OsvuvsJAAD//wMAUEsDBBQABgAIAAAAIQC0ilCp3wAAAAsBAAAP&#10;AAAAZHJzL2Rvd25yZXYueG1sTI/BTsMwDIbvSLxDZCQuiKXdythK0wmhcUaMTeKYNaatSJzSpGvh&#10;6TESEhx/+9Pvz8VmclacsA+tJwXpLAGBVHnTUq1g//J4vQIRoiajrSdU8IkBNuX5WaFz40d6xtMu&#10;1oJLKORaQRNjl0sZqgadDjPfIfHuzfdOR459LU2vRy53Vs6TZCmdbokvNLrDhwar993gFNxst69f&#10;9cd4NR+6w+Fp7RO7SvZKXV5M93cgIk7xD4YffVaHkp2OfiAThOWc3S4YVZClixQEE9k6XYI4/k5k&#10;Wcj/P5TfAAAA//8DAFBLAQItABQABgAIAAAAIQC2gziS/gAAAOEBAAATAAAAAAAAAAAAAAAAAAAA&#10;AABbQ29udGVudF9UeXBlc10ueG1sUEsBAi0AFAAGAAgAAAAhADj9If/WAAAAlAEAAAsAAAAAAAAA&#10;AAAAAAAALwEAAF9yZWxzLy5yZWxzUEsBAi0AFAAGAAgAAAAhAAl7EKvGAQAA6gMAAA4AAAAAAAAA&#10;AAAAAAAALgIAAGRycy9lMm9Eb2MueG1sUEsBAi0AFAAGAAgAAAAhALSKUKnfAAAACwEAAA8AAAAA&#10;AAAAAAAAAAAAIAQAAGRycy9kb3ducmV2LnhtbFBLBQYAAAAABAAEAPMAAAAsBQAAAAA=&#10;" strokecolor="#4579b8 [3044]">
                      <v:stroke dashstyle="dash"/>
                    </v:line>
                  </w:pict>
                </mc:Fallback>
              </mc:AlternateContent>
            </w:r>
            <w:r w:rsidR="00334057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B51D9" wp14:editId="597FB74A">
                      <wp:simplePos x="0" y="0"/>
                      <wp:positionH relativeFrom="column">
                        <wp:posOffset>935521</wp:posOffset>
                      </wp:positionH>
                      <wp:positionV relativeFrom="paragraph">
                        <wp:posOffset>1669028</wp:posOffset>
                      </wp:positionV>
                      <wp:extent cx="1288111" cy="0"/>
                      <wp:effectExtent l="0" t="0" r="76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48FD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31.4pt" to="175.1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BVygEAAPQDAAAOAAAAZHJzL2Uyb0RvYy54bWysU02P0zAQvSPxHyzfaZIeUBU13UMr9rKC&#10;igXuXmfcWPKXxqZJ/z1jpwkIkBCIi2V75r2Z98beP0zWsCtg1N51vNnUnIGTvtfu0vHPn9692XEW&#10;k3C9MN5Bx28Q+cPh9av9GFrY+sGbHpARiYvtGDo+pBTaqopyACvixgdwFFQerUh0xEvVoxiJ3Zpq&#10;W9dvq9FjH9BLiJFuT3OQHwq/UiDTB6UiJGY6Tr2lsmJZX/JaHfaivaAIg5b3NsQ/dGGFdlR0pTqJ&#10;JNhX1L9QWS3RR6/SRnpbeaW0hKKB1DT1T2qeBxGgaCFzYlhtiv+PVr6/npHpnmbXcOaEpRk9JxT6&#10;MiR29M6Rgx4ZBcmpMcSWAEd3xvsphjNm2ZNCy5TR4QsRFSNIGpuKz7fVZ5gSk3TZbHe7JteTS6ya&#10;KTJVwJgewVuWNx032mULRCuuTzFRWUpdUvK1cQvoJOLAroIG3dMu90upOVzlvudOyy7dDMzQj6BI&#10;e+6olCivDo4GZxohJbhUlBcmys4wpY1ZgfWfgff8DIXyIv8GvCJKZe/SCrbaefxd9TQtLas5f3Fg&#10;1p0tePH9rcywWENPq3h1/wb57f54LvDvn/XwDQAA//8DAFBLAwQUAAYACAAAACEAOo87v98AAAAL&#10;AQAADwAAAGRycy9kb3ducmV2LnhtbEyPzU7DMBCE70i8g7VIXBB1SKCpQpyKn8IFcaBw4baNTWwR&#10;r6PYTcPbs0hIcJzZT7Mz9Xr2vZjMGF0gBReLDIShNmhHnYK314fzFYiYkDT2gYyCLxNh3Rwf1Vjp&#10;cKAXM21TJziEYoUKbEpDJWVsrfEYF2EwxLePMHpMLMdO6hEPHO57mWfZUnp0xB8sDubOmvZzu/cK&#10;nu20uS2cR705c6vHp/fyXpelUqcn8801iGTm9AfDT32uDg132oU96Sh61pdlwaiCfJnzBiaKqywH&#10;sft1ZFPL/xuabwAAAP//AwBQSwECLQAUAAYACAAAACEAtoM4kv4AAADhAQAAEwAAAAAAAAAAAAAA&#10;AAAAAAAAW0NvbnRlbnRfVHlwZXNdLnhtbFBLAQItABQABgAIAAAAIQA4/SH/1gAAAJQBAAALAAAA&#10;AAAAAAAAAAAAAC8BAABfcmVscy8ucmVsc1BLAQItABQABgAIAAAAIQBzFQBVygEAAPQDAAAOAAAA&#10;AAAAAAAAAAAAAC4CAABkcnMvZTJvRG9jLnhtbFBLAQItABQABgAIAAAAIQA6jzu/3wAAAAsBAAAP&#10;AAAAAAAAAAAAAAAAACQEAABkcnMvZG93bnJldi54bWxQSwUGAAAAAAQABADzAAAAMAUAAAAA&#10;" strokecolor="#4579b8 [3044]">
                      <v:stroke dashstyle="dash"/>
                    </v:line>
                  </w:pict>
                </mc:Fallback>
              </mc:AlternateContent>
            </w:r>
            <w:r w:rsidR="001A1BD1" w:rsidRPr="001A1BD1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13A77A56" wp14:editId="1B0CF0AA">
                  <wp:extent cx="6320790" cy="2910177"/>
                  <wp:effectExtent l="0" t="0" r="0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58223CB2" w14:textId="77777777" w:rsidR="00334057" w:rsidRDefault="00334057" w:rsidP="001B7AB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47F6C48" w14:textId="77777777" w:rsidR="005E2C41" w:rsidRPr="001B7ABE" w:rsidRDefault="005E2C41" w:rsidP="001B7AB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Responsible to: </w:t>
            </w:r>
            <w:r>
              <w:rPr>
                <w:rFonts w:ascii="Arial" w:hAnsi="Arial" w:cs="Arial"/>
              </w:rPr>
              <w:t>Director of P</w:t>
            </w:r>
            <w:r w:rsidRPr="004F77E3">
              <w:rPr>
                <w:rFonts w:ascii="Arial" w:hAnsi="Arial" w:cs="Arial"/>
              </w:rPr>
              <w:t>harmacy</w:t>
            </w:r>
          </w:p>
          <w:p w14:paraId="1769C40D" w14:textId="77777777" w:rsidR="005E2C41" w:rsidRDefault="005E2C41" w:rsidP="001B7ABE">
            <w:pPr>
              <w:spacing w:after="0"/>
              <w:jc w:val="both"/>
              <w:rPr>
                <w:rFonts w:ascii="Arial" w:hAnsi="Arial" w:cs="Arial"/>
              </w:rPr>
            </w:pPr>
            <w:r w:rsidRPr="00D56AB0">
              <w:rPr>
                <w:rFonts w:ascii="Arial" w:hAnsi="Arial" w:cs="Arial"/>
                <w:b/>
              </w:rPr>
              <w:t>Managed by:</w:t>
            </w:r>
            <w:r>
              <w:rPr>
                <w:rFonts w:ascii="Arial" w:hAnsi="Arial" w:cs="Arial"/>
              </w:rPr>
              <w:t xml:space="preserve"> </w:t>
            </w:r>
            <w:r w:rsidR="001B7ABE">
              <w:rPr>
                <w:rFonts w:ascii="Arial" w:hAnsi="Arial" w:cs="Arial"/>
              </w:rPr>
              <w:t>Department Secretary</w:t>
            </w:r>
          </w:p>
          <w:p w14:paraId="4F92DB8C" w14:textId="77777777" w:rsidR="00FA6DEC" w:rsidRDefault="00FA6DEC" w:rsidP="00334057">
            <w:pPr>
              <w:spacing w:after="0"/>
              <w:jc w:val="both"/>
              <w:rPr>
                <w:rFonts w:ascii="Arial" w:hAnsi="Arial"/>
              </w:rPr>
            </w:pPr>
          </w:p>
          <w:p w14:paraId="4FFD65DF" w14:textId="77777777" w:rsidR="00FA6DEC" w:rsidRDefault="00FA6DEC" w:rsidP="00334057">
            <w:pPr>
              <w:spacing w:after="0"/>
              <w:jc w:val="both"/>
              <w:rPr>
                <w:rFonts w:ascii="Arial" w:hAnsi="Arial"/>
              </w:rPr>
            </w:pPr>
          </w:p>
          <w:p w14:paraId="4739F7F3" w14:textId="77777777" w:rsidR="00FA6DEC" w:rsidRDefault="00FA6DEC" w:rsidP="00334057">
            <w:pPr>
              <w:spacing w:after="0"/>
              <w:jc w:val="both"/>
              <w:rPr>
                <w:rFonts w:ascii="Arial" w:hAnsi="Arial"/>
              </w:rPr>
            </w:pPr>
          </w:p>
          <w:p w14:paraId="15E9FA40" w14:textId="77777777" w:rsidR="00FA6DEC" w:rsidRDefault="00FA6DEC" w:rsidP="00334057">
            <w:pPr>
              <w:spacing w:after="0"/>
              <w:jc w:val="both"/>
              <w:rPr>
                <w:rFonts w:ascii="Arial" w:hAnsi="Arial"/>
              </w:rPr>
            </w:pPr>
          </w:p>
          <w:p w14:paraId="4C321BFA" w14:textId="77777777" w:rsidR="00FA6DEC" w:rsidRPr="005E2C41" w:rsidRDefault="00FA6DEC" w:rsidP="0033405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E5CC7" w14:paraId="20C42EDD" w14:textId="77777777" w:rsidTr="00956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84A01" w14:textId="77777777" w:rsidR="00FA6DEC" w:rsidRDefault="00FA6DEC" w:rsidP="00BD1672">
            <w:pPr>
              <w:pStyle w:val="Heading3"/>
              <w:spacing w:before="120" w:after="120"/>
              <w:jc w:val="left"/>
            </w:pPr>
          </w:p>
          <w:p w14:paraId="3DEBF935" w14:textId="77777777" w:rsidR="008E5CC7" w:rsidRDefault="008E5CC7" w:rsidP="00BD1672">
            <w:pPr>
              <w:pStyle w:val="Heading3"/>
              <w:spacing w:before="120" w:after="120"/>
              <w:jc w:val="left"/>
            </w:pPr>
            <w:r>
              <w:t>5.   ROLE OF DEPARTMENT</w:t>
            </w:r>
          </w:p>
        </w:tc>
      </w:tr>
      <w:tr w:rsidR="008E5CC7" w14:paraId="40DB8716" w14:textId="77777777" w:rsidTr="00956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68823" w14:textId="77777777" w:rsidR="008E116B" w:rsidRPr="00AE56ED" w:rsidRDefault="004F77E3" w:rsidP="00BD1672">
            <w:pPr>
              <w:pStyle w:val="Default"/>
              <w:spacing w:after="120"/>
            </w:pPr>
            <w:r w:rsidRPr="00AE56ED">
              <w:t xml:space="preserve">The function of the pharmacy service is to develop and deliver integrated patient focused pharmaceutical care, which meets the present and anticipated needs of the population of NHS Ayrshire &amp; Arran in accordance with the Local Health Plan and national strategies. The intention of the service is to link all branches of the profession in order to better co-ordinate pharmaceutical care for patients and members of the public. The focus is on active participation in and contribution to multi disciplinary, multi professional and multi agency teams in a fully integrated manner. </w:t>
            </w:r>
          </w:p>
          <w:p w14:paraId="29E174DE" w14:textId="77777777" w:rsidR="00EB47CB" w:rsidRPr="00AE56ED" w:rsidRDefault="004F77E3" w:rsidP="00BD1672">
            <w:pPr>
              <w:pStyle w:val="Default"/>
              <w:spacing w:after="120"/>
            </w:pPr>
            <w:r w:rsidRPr="00AE56ED">
              <w:t xml:space="preserve">The main responsibilities are : </w:t>
            </w:r>
          </w:p>
          <w:p w14:paraId="494D2D6F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development and operational delivery (managed services) of pharmaceutical care across NHS Ayrshire &amp; Arran. </w:t>
            </w:r>
          </w:p>
          <w:p w14:paraId="30D4CB6C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provision of expert advice on pharmaceutical matters to the NHS Board, Patient Services, senior managers and prescribers. </w:t>
            </w:r>
          </w:p>
          <w:p w14:paraId="6E8CCEBD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lastRenderedPageBreak/>
              <w:t xml:space="preserve">The provision of support regarding the development of Community Pharmacy. </w:t>
            </w:r>
          </w:p>
          <w:p w14:paraId="2AE42711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implementation of robust clinical, corporate and staff governance systems to minimise risk and assure patient and staff safety and well being. </w:t>
            </w:r>
          </w:p>
          <w:p w14:paraId="0DBB7B24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promotion of safe and cost effective prescribing taking into account the clinical needs of individual patients. </w:t>
            </w:r>
          </w:p>
          <w:p w14:paraId="6C6FBDE3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integration of services based on patients not boundaries. </w:t>
            </w:r>
          </w:p>
          <w:p w14:paraId="15D494F2" w14:textId="77777777" w:rsidR="004F77E3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The provision of support for the work of the Drug &amp; Therapeutics Committees including the provision of educational support to a wide audience. </w:t>
            </w:r>
          </w:p>
          <w:p w14:paraId="1762B58C" w14:textId="77777777" w:rsidR="008E5CC7" w:rsidRPr="00AE56ED" w:rsidRDefault="004F77E3" w:rsidP="001B7ABE">
            <w:pPr>
              <w:pStyle w:val="Default"/>
              <w:numPr>
                <w:ilvl w:val="0"/>
                <w:numId w:val="4"/>
              </w:numPr>
            </w:pPr>
            <w:r w:rsidRPr="00AE56ED">
              <w:t xml:space="preserve">Ensuring that all aspects of the managed service comply with all statutory and quality standards. </w:t>
            </w:r>
          </w:p>
        </w:tc>
      </w:tr>
    </w:tbl>
    <w:p w14:paraId="40DA3EEB" w14:textId="77777777" w:rsidR="008E5CC7" w:rsidRDefault="008E5CC7" w:rsidP="00A25D13">
      <w:pPr>
        <w:spacing w:after="0" w:line="240" w:lineRule="auto"/>
        <w:rPr>
          <w:rFonts w:ascii="Arial" w:hAnsi="Arial"/>
        </w:rPr>
      </w:pPr>
    </w:p>
    <w:p w14:paraId="0FAC94BE" w14:textId="77777777" w:rsidR="00255915" w:rsidRDefault="00255915" w:rsidP="00A25D13">
      <w:pPr>
        <w:spacing w:after="0" w:line="240" w:lineRule="auto"/>
        <w:rPr>
          <w:rFonts w:ascii="Arial" w:hAnsi="Arial"/>
        </w:rPr>
      </w:pPr>
    </w:p>
    <w:tbl>
      <w:tblPr>
        <w:tblW w:w="10632" w:type="dxa"/>
        <w:tblInd w:w="-57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8E5CC7" w14:paraId="38307DE2" w14:textId="77777777" w:rsidTr="00956EE7"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2E88E" w14:textId="77777777" w:rsidR="008E5CC7" w:rsidRDefault="008E5CC7" w:rsidP="001A6E09">
            <w:pPr>
              <w:pStyle w:val="Heading3"/>
              <w:spacing w:before="120" w:after="120"/>
              <w:rPr>
                <w:b w:val="0"/>
              </w:rPr>
            </w:pPr>
            <w:r>
              <w:t>6.  KEY RESULT AREAS</w:t>
            </w:r>
          </w:p>
        </w:tc>
      </w:tr>
      <w:tr w:rsidR="008E5CC7" w14:paraId="6FF305D2" w14:textId="77777777" w:rsidTr="00956EE7">
        <w:trPr>
          <w:trHeight w:val="2112"/>
        </w:trPr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8F7" w14:textId="77777777" w:rsidR="00976664" w:rsidRPr="00AE56ED" w:rsidRDefault="00D851E2" w:rsidP="00174869">
            <w:pPr>
              <w:spacing w:after="120" w:line="240" w:lineRule="auto"/>
              <w:ind w:left="4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Office systems and processes</w:t>
            </w:r>
            <w:r w:rsidR="00976664"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416B89C" w14:textId="77777777" w:rsidR="00CC5282" w:rsidRPr="00AE56ED" w:rsidRDefault="00EB47CB" w:rsidP="00B75BD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Collate, produce and distribute community pharmacy and prescribing Bulletins to healthcare professionals.</w:t>
            </w:r>
          </w:p>
          <w:p w14:paraId="46B4FA16" w14:textId="77777777" w:rsidR="00EB47CB" w:rsidRPr="00AE56ED" w:rsidRDefault="00EB47CB" w:rsidP="00B75BD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Maintain content of </w:t>
            </w:r>
            <w:r w:rsidR="00363DC1" w:rsidRPr="00AE56ED">
              <w:rPr>
                <w:rFonts w:ascii="Arial" w:hAnsi="Arial" w:cs="Arial"/>
                <w:sz w:val="24"/>
                <w:szCs w:val="24"/>
              </w:rPr>
              <w:t>Pharmacy &amp; Prescribing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website and upload Pharmacy information to AthenA.</w:t>
            </w:r>
          </w:p>
          <w:p w14:paraId="27EAE76C" w14:textId="77777777" w:rsidR="00EB47CB" w:rsidRPr="00AE56ED" w:rsidRDefault="00EB47CB" w:rsidP="00B75BD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Provides</w:t>
            </w:r>
            <w:r w:rsidRPr="00AE56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a comprehensive and efficient administration and secretarial service to </w:t>
            </w:r>
            <w:r w:rsidR="00363DC1" w:rsidRPr="00AE56ED">
              <w:rPr>
                <w:rFonts w:ascii="Arial" w:hAnsi="Arial" w:cs="Arial"/>
                <w:sz w:val="24"/>
                <w:szCs w:val="24"/>
              </w:rPr>
              <w:t>Principal</w:t>
            </w:r>
            <w:r w:rsidR="00805CC3" w:rsidRPr="00AE56ED">
              <w:rPr>
                <w:rFonts w:ascii="Arial" w:hAnsi="Arial"/>
                <w:sz w:val="24"/>
                <w:szCs w:val="24"/>
              </w:rPr>
              <w:t xml:space="preserve"> Pharmacist</w:t>
            </w:r>
            <w:r w:rsidR="00363DC1" w:rsidRPr="00AE56ED">
              <w:rPr>
                <w:rFonts w:ascii="Arial" w:hAnsi="Arial"/>
                <w:sz w:val="24"/>
                <w:szCs w:val="24"/>
              </w:rPr>
              <w:t>s and Chief Technician of the Primary and Community Care and Mental Health pharmacy team</w:t>
            </w:r>
            <w:r w:rsidR="00A91019" w:rsidRPr="00AE5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to facilitate effective management of 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department.</w:t>
            </w:r>
          </w:p>
          <w:p w14:paraId="79BCF45F" w14:textId="77777777" w:rsidR="00EB47CB" w:rsidRPr="00AE56ED" w:rsidRDefault="00EB47CB" w:rsidP="00B75BD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Deals with telephone, visitors and other enquires for Pharmacy Department and takes actions as necessary to ensure optimum departmental efficiency.</w:t>
            </w:r>
          </w:p>
          <w:p w14:paraId="60F7CE0E" w14:textId="77777777" w:rsidR="00EB47CB" w:rsidRPr="00AE56ED" w:rsidRDefault="00EB47CB" w:rsidP="00B75BD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Organises and co-ordinates, meetings relating to Directorate / Department business ensuring that appropriate documentation</w:t>
            </w:r>
          </w:p>
          <w:p w14:paraId="1DA8DE82" w14:textId="77777777" w:rsidR="00CC5282" w:rsidRPr="00AE56ED" w:rsidRDefault="00556A7A" w:rsidP="00B75BD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Ensures all documents are managed in accordance with </w:t>
            </w:r>
            <w:r w:rsidR="00363DC1" w:rsidRPr="00AE56E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E56ED">
              <w:rPr>
                <w:rFonts w:ascii="Arial" w:hAnsi="Arial" w:cs="Arial"/>
                <w:sz w:val="24"/>
                <w:szCs w:val="24"/>
              </w:rPr>
              <w:t>Corporate Record Management Policy and that confidentiality is maintained at all times.</w:t>
            </w:r>
          </w:p>
          <w:p w14:paraId="726CD885" w14:textId="77777777" w:rsidR="00CC5282" w:rsidRPr="00AE56ED" w:rsidRDefault="00F07FA3" w:rsidP="00B75BD5">
            <w:pPr>
              <w:numPr>
                <w:ilvl w:val="1"/>
                <w:numId w:val="5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Arranges meetings, prepares meeting papers, attends meeting taking formal minutes or meeting notes, takes follow-up action as required and ensures efficient communication following meetings </w:t>
            </w:r>
            <w:r w:rsidR="008C0A6C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for 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the department.</w:t>
            </w:r>
            <w:r w:rsidRPr="00AE56ED" w:rsidDel="000672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4BB6877" w14:textId="77777777" w:rsidR="00CC5282" w:rsidRPr="00AE56ED" w:rsidRDefault="00F07FA3" w:rsidP="00B75BD5">
            <w:pPr>
              <w:numPr>
                <w:ilvl w:val="1"/>
                <w:numId w:val="5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Process all incoming and outgoing correspondence and forwards to appropriate staff to ensure that priority issues are dealt with.</w:t>
            </w:r>
          </w:p>
          <w:p w14:paraId="34A38AB4" w14:textId="77777777" w:rsidR="00CC5282" w:rsidRPr="00AE56ED" w:rsidRDefault="003B228D" w:rsidP="00B75BD5">
            <w:pPr>
              <w:numPr>
                <w:ilvl w:val="1"/>
                <w:numId w:val="5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Maintain departmental diaries for Senior Pharmacy staff in order to co-ordinate their commitments and establish their location when urgent contact is required by other senior managers.</w:t>
            </w:r>
          </w:p>
          <w:p w14:paraId="010CDD55" w14:textId="77777777" w:rsidR="00956EE7" w:rsidRPr="00AE56ED" w:rsidRDefault="003B228D" w:rsidP="00B75BD5">
            <w:pPr>
              <w:numPr>
                <w:ilvl w:val="0"/>
                <w:numId w:val="6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Responsible for ensuring all drug alerts are actioned in line with department’s Standard Operating Procedure guidelines. High risk drug alerts must be acted on immediately and this may involve writing/emailing all relevant parties to make them aware of the need for immediate action.</w:t>
            </w:r>
          </w:p>
          <w:p w14:paraId="6593B35C" w14:textId="77777777" w:rsidR="00D851E2" w:rsidRPr="00AE56ED" w:rsidRDefault="00D851E2" w:rsidP="00B75BD5">
            <w:pPr>
              <w:numPr>
                <w:ilvl w:val="0"/>
                <w:numId w:val="6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Maintains and develops filling system </w:t>
            </w:r>
            <w:r w:rsidR="00A91019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to 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facilitate retrieval of information.</w:t>
            </w:r>
          </w:p>
          <w:p w14:paraId="6E54B413" w14:textId="77777777" w:rsidR="00F46204" w:rsidRPr="00AE56ED" w:rsidRDefault="00F46204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28D3889" w14:textId="77777777" w:rsidR="00AE56ED" w:rsidRDefault="00AE56ED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14:paraId="3EBEAE85" w14:textId="77777777" w:rsidR="00AE56ED" w:rsidRDefault="00AE56ED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14:paraId="3439FA7C" w14:textId="77777777" w:rsidR="00AE56ED" w:rsidRDefault="00AE56ED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14:paraId="2F4B3C8B" w14:textId="77777777" w:rsidR="00AE56ED" w:rsidRDefault="00AE56ED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14:paraId="745E5DA2" w14:textId="77777777" w:rsidR="00AE56ED" w:rsidRDefault="00AE56ED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3B1872" w14:textId="77777777" w:rsidR="00B640A1" w:rsidRPr="00AE56ED" w:rsidRDefault="00D851E2" w:rsidP="00CD4A5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Human resources</w:t>
            </w:r>
          </w:p>
          <w:p w14:paraId="6D25AC59" w14:textId="77777777" w:rsidR="00FA6DEC" w:rsidRPr="00AE56ED" w:rsidRDefault="00FA6DEC" w:rsidP="00AE56E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51B17D" w14:textId="77777777" w:rsidR="00FA6DEC" w:rsidRPr="00AE56ED" w:rsidRDefault="00FA6DEC" w:rsidP="00FA6DE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Maintains personnel records for staff, ensuring updated personnel information is available at all times including staff terminations, </w:t>
            </w:r>
            <w:r w:rsidR="00363DC1" w:rsidRPr="00AE56ED">
              <w:rPr>
                <w:rFonts w:ascii="Arial" w:hAnsi="Arial" w:cs="Arial"/>
                <w:sz w:val="24"/>
                <w:szCs w:val="24"/>
              </w:rPr>
              <w:t>appointment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form, personal/bank details, change </w:t>
            </w:r>
            <w:r w:rsidR="00363DC1" w:rsidRPr="00AE56ED">
              <w:rPr>
                <w:rFonts w:ascii="Arial" w:hAnsi="Arial" w:cs="Arial"/>
                <w:sz w:val="24"/>
                <w:szCs w:val="24"/>
              </w:rPr>
              <w:t>forms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etc in an accurate and timeous manner.</w:t>
            </w:r>
          </w:p>
          <w:p w14:paraId="2E12FCA0" w14:textId="77777777" w:rsidR="00CC5282" w:rsidRPr="00AE56ED" w:rsidRDefault="00FA6DEC" w:rsidP="00AE56ED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Provides routine advice, when required, to pharmacy staff on the use of software packages and assists in the design and development of complex departmental documents.</w:t>
            </w:r>
          </w:p>
          <w:p w14:paraId="29725567" w14:textId="77777777" w:rsidR="00F46204" w:rsidRPr="00AE56ED" w:rsidRDefault="00F46204" w:rsidP="00CD4A54">
            <w:pPr>
              <w:spacing w:after="12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2430AA4" w14:textId="77777777" w:rsidR="007256A1" w:rsidRPr="00AE56ED" w:rsidRDefault="00CD4A54" w:rsidP="00CD4A54">
            <w:pPr>
              <w:spacing w:after="12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Supplies</w:t>
            </w:r>
          </w:p>
          <w:p w14:paraId="00FBEE3A" w14:textId="77777777" w:rsidR="00E1362E" w:rsidRPr="00AE56ED" w:rsidRDefault="00CD4A54" w:rsidP="00B75BD5">
            <w:pPr>
              <w:numPr>
                <w:ilvl w:val="1"/>
                <w:numId w:val="5"/>
              </w:numPr>
              <w:spacing w:after="12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Responsible for maintaining and ordering all stock of stationery / IT items for </w:t>
            </w:r>
            <w:r w:rsidR="00363DC1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Primary and Community Care and Mental Health pharmacy team and staff based within Pharmacy &amp; Prescribing, Eglinton House 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to ensure stock is available at all times.</w:t>
            </w:r>
          </w:p>
          <w:p w14:paraId="5BEEE6D5" w14:textId="77777777" w:rsidR="001D37E2" w:rsidRPr="00AE56ED" w:rsidRDefault="00CD4A54" w:rsidP="00D9645E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Health &amp; Safety</w:t>
            </w:r>
          </w:p>
          <w:p w14:paraId="771A6952" w14:textId="77777777" w:rsidR="00F46204" w:rsidRPr="00AE56ED" w:rsidRDefault="00F46204" w:rsidP="00D9645E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B476254" w14:textId="77777777" w:rsidR="001D37E2" w:rsidRPr="00AE56ED" w:rsidRDefault="00F46204" w:rsidP="00B75BD5">
            <w:pPr>
              <w:numPr>
                <w:ilvl w:val="1"/>
                <w:numId w:val="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Maintains safe systems of work in accordance with the Safety, Health and Environmental Manual.</w:t>
            </w:r>
          </w:p>
          <w:p w14:paraId="0C940DF4" w14:textId="77777777" w:rsidR="00C94627" w:rsidRPr="00AE56ED" w:rsidRDefault="00F46204" w:rsidP="00B75BD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Undertake Display Screen Assessment for staff within the Department</w:t>
            </w:r>
          </w:p>
          <w:p w14:paraId="26E81086" w14:textId="77777777" w:rsidR="00F46204" w:rsidRPr="00AE56ED" w:rsidRDefault="00F46204" w:rsidP="00F4620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CEB814" w14:textId="77777777" w:rsidR="00F46204" w:rsidRPr="00AE56ED" w:rsidRDefault="00F46204" w:rsidP="00F4620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</w:t>
            </w:r>
          </w:p>
          <w:p w14:paraId="2878911D" w14:textId="77777777" w:rsidR="00F46204" w:rsidRPr="00AE56ED" w:rsidRDefault="00F46204" w:rsidP="00F46204">
            <w:pPr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463C1B4" w14:textId="77777777" w:rsidR="00F46204" w:rsidRPr="00AE56ED" w:rsidRDefault="00F46204" w:rsidP="00B75B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Attends training meetings of a general nature and on topics appropriate to administration and clerical duties.</w:t>
            </w:r>
          </w:p>
          <w:p w14:paraId="720AEAC2" w14:textId="77777777" w:rsidR="00F46204" w:rsidRPr="00AE56ED" w:rsidRDefault="00F46204" w:rsidP="00B75B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Complies with departmental standard operating procedures at all times</w:t>
            </w:r>
          </w:p>
          <w:p w14:paraId="27DD028C" w14:textId="77777777" w:rsidR="00F46204" w:rsidRPr="00AE56ED" w:rsidRDefault="00F46204" w:rsidP="00B75B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Contributes to the development of the pharmaceutical service</w:t>
            </w:r>
          </w:p>
          <w:p w14:paraId="64B78841" w14:textId="77777777" w:rsidR="00F46204" w:rsidRPr="00E912D4" w:rsidRDefault="00F46204" w:rsidP="00F46204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E5CC7" w14:paraId="1B24EBBC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BD2" w14:textId="77777777" w:rsidR="008E5CC7" w:rsidRDefault="00F46204" w:rsidP="00F46204">
            <w:pPr>
              <w:pStyle w:val="Heading3"/>
              <w:spacing w:before="120" w:after="120"/>
            </w:pPr>
            <w:r>
              <w:t>7</w:t>
            </w:r>
            <w:r w:rsidR="008E5CC7">
              <w:t xml:space="preserve">. </w:t>
            </w:r>
            <w:r>
              <w:t xml:space="preserve">SYSTEMS AND </w:t>
            </w:r>
            <w:r w:rsidR="008E5CC7">
              <w:t xml:space="preserve">EQUIPMENT </w:t>
            </w:r>
          </w:p>
        </w:tc>
      </w:tr>
      <w:tr w:rsidR="008E5CC7" w:rsidRPr="008B36DA" w14:paraId="4165A94C" w14:textId="77777777" w:rsidTr="00956EE7">
        <w:trPr>
          <w:trHeight w:val="25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9F8" w14:textId="77777777" w:rsidR="00FA6DEC" w:rsidRPr="00AE56ED" w:rsidRDefault="00FA6DEC" w:rsidP="00FA6D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Personal computer and Microsoft Office software package: </w:t>
            </w:r>
            <w:r w:rsidR="00AE56ED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Outlook, Explorer, Word, Excel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 Powerpoint and Publisher </w:t>
            </w:r>
          </w:p>
          <w:p w14:paraId="74AC74A7" w14:textId="77777777" w:rsidR="00FA6DEC" w:rsidRPr="00AE56ED" w:rsidRDefault="00FA6DEC" w:rsidP="00FA6D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Uses Microsoft Office computer software on a daily basis for email and internet enquiries, word processing of</w:t>
            </w:r>
            <w:r w:rsidR="00AE56ED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reports, letters, newsletters 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and policies, producing sprea</w:t>
            </w:r>
            <w:r w:rsidR="00AE56ED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dsheets of statistics / charts,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</w:t>
            </w:r>
            <w:r w:rsidR="00AE56ED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owerpoint for presentations.</w:t>
            </w:r>
          </w:p>
          <w:p w14:paraId="17042AB9" w14:textId="77777777" w:rsidR="00FA6DEC" w:rsidRPr="00AE56ED" w:rsidRDefault="00FA6DEC" w:rsidP="00FA6D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Multi function device: printer, scanner, photocopier</w:t>
            </w:r>
          </w:p>
          <w:p w14:paraId="15E7BF05" w14:textId="77777777" w:rsidR="00334057" w:rsidRPr="00AE56ED" w:rsidRDefault="00FA6DEC" w:rsidP="00AE56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Uses telephone and pagers.</w:t>
            </w:r>
          </w:p>
          <w:p w14:paraId="7697E50D" w14:textId="77777777" w:rsidR="00334057" w:rsidRPr="00AE56ED" w:rsidRDefault="00334057" w:rsidP="003340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C3B1371" w14:textId="77777777" w:rsidR="00334057" w:rsidRPr="00A25D13" w:rsidRDefault="00334057" w:rsidP="003340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E5CC7" w:rsidRPr="008B36DA" w14:paraId="086E9484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AE1" w14:textId="77777777" w:rsidR="008E5CC7" w:rsidRPr="00AE56ED" w:rsidRDefault="00F46204" w:rsidP="001A6E09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sz w:val="24"/>
                <w:szCs w:val="24"/>
              </w:rPr>
              <w:t>8. ASSIGNMENT AND REVIEW OF WORK</w:t>
            </w:r>
          </w:p>
        </w:tc>
      </w:tr>
      <w:tr w:rsidR="008E5CC7" w14:paraId="48D06114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94A" w14:textId="77777777" w:rsidR="00F46204" w:rsidRPr="00AE56ED" w:rsidRDefault="00F46204" w:rsidP="00F46204">
            <w:pPr>
              <w:spacing w:after="120" w:line="240" w:lineRule="auto"/>
              <w:ind w:left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post holder is managed by the Department Secretary. </w:t>
            </w:r>
            <w:r w:rsidR="00B73174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 Work will also be assigned by the Principal Pharmacists and Chief Technician of the Primary and Community Care and Mental Health pharmacy team.  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Other senior members of professional and technical staff may also assign work.</w:t>
            </w:r>
          </w:p>
          <w:p w14:paraId="75567B3C" w14:textId="77777777" w:rsidR="001330B6" w:rsidRPr="00AE56ED" w:rsidRDefault="00214A4B" w:rsidP="00B75B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The administrative duties carried out are generated by incoming mail, e-mail and telephone, </w:t>
            </w:r>
            <w:r w:rsidR="00B73174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Associate Directors of Pharmacy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Principal Pharmacists, </w:t>
            </w:r>
            <w:r w:rsidR="00B73174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Chief Technician, 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Senior Pharmacists and Department Secretary (including correspondence disseminating from Directorate level) and department staff.</w:t>
            </w:r>
          </w:p>
          <w:p w14:paraId="11C2A536" w14:textId="77777777" w:rsidR="00214A4B" w:rsidRPr="00AE56ED" w:rsidRDefault="00214A4B" w:rsidP="00B75B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Some duties are self-generated by the post holder and some are laid down by procedure / policy.</w:t>
            </w:r>
          </w:p>
          <w:p w14:paraId="7348B832" w14:textId="77777777" w:rsidR="00214A4B" w:rsidRPr="00AE56ED" w:rsidRDefault="00214A4B" w:rsidP="00B75B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Prioritises workload on a day-to-day basis, the necessary actions being </w:t>
            </w:r>
            <w:r w:rsidR="00A91019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self-evident</w:t>
            </w: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in many cases.</w:t>
            </w:r>
          </w:p>
          <w:p w14:paraId="47CF3D1E" w14:textId="77777777" w:rsidR="001330B6" w:rsidRPr="00AE56ED" w:rsidRDefault="00214A4B" w:rsidP="00B75B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Only when a complicated non-routine matter arises would advi</w:t>
            </w:r>
            <w:r w:rsidR="00AE56ED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e and guidance be sought.</w:t>
            </w:r>
          </w:p>
          <w:p w14:paraId="7468718D" w14:textId="77777777" w:rsidR="00214A4B" w:rsidRPr="00AE56ED" w:rsidRDefault="00214A4B" w:rsidP="00B75B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The post holder operates autonomously while carrying out day-to-day tasks, with periodic supervision as to whether task complete.</w:t>
            </w:r>
          </w:p>
          <w:p w14:paraId="65D91D44" w14:textId="77777777" w:rsidR="00956EE7" w:rsidRPr="00AE56ED" w:rsidRDefault="00956EE7" w:rsidP="00956EE7">
            <w:pP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55449B09" w14:textId="77777777" w:rsidR="00956EE7" w:rsidRPr="00AE56ED" w:rsidRDefault="00956EE7" w:rsidP="00956EE7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The Department Secretary carries out formal performance review meetings for this post.</w:t>
            </w:r>
          </w:p>
          <w:p w14:paraId="43FC803C" w14:textId="77777777" w:rsidR="00A25D13" w:rsidRPr="00AE56ED" w:rsidRDefault="00A25D13" w:rsidP="00214A4B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6EE7" w14:paraId="2A61D114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997" w14:textId="77777777" w:rsidR="00956EE7" w:rsidRPr="00AE56ED" w:rsidRDefault="00956EE7" w:rsidP="00956EE7">
            <w:pPr>
              <w:spacing w:after="120" w:line="240" w:lineRule="auto"/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sz w:val="24"/>
                <w:szCs w:val="24"/>
              </w:rPr>
              <w:t>9. DECISIONS AND JUDGEMENTS</w:t>
            </w:r>
          </w:p>
        </w:tc>
      </w:tr>
      <w:tr w:rsidR="00956EE7" w14:paraId="02EA9E76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369" w14:textId="77777777" w:rsidR="00956EE7" w:rsidRPr="00AE56ED" w:rsidRDefault="00956EE7" w:rsidP="00B75BD5">
            <w:pPr>
              <w:numPr>
                <w:ilvl w:val="0"/>
                <w:numId w:val="11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Answers 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enquiries and </w:t>
            </w:r>
            <w:r w:rsidR="00B72EF3" w:rsidRPr="00AE56ED">
              <w:rPr>
                <w:rFonts w:ascii="Arial" w:hAnsi="Arial" w:cs="Arial"/>
                <w:sz w:val="24"/>
                <w:szCs w:val="24"/>
              </w:rPr>
              <w:t>exercise</w:t>
            </w:r>
            <w:r w:rsidR="00A91019" w:rsidRPr="00AE56ED">
              <w:rPr>
                <w:rFonts w:ascii="Arial" w:hAnsi="Arial" w:cs="Arial"/>
                <w:sz w:val="24"/>
                <w:szCs w:val="24"/>
              </w:rPr>
              <w:t>s</w:t>
            </w:r>
            <w:r w:rsidR="00B72EF3" w:rsidRPr="00AE56ED">
              <w:rPr>
                <w:rFonts w:ascii="Arial" w:hAnsi="Arial" w:cs="Arial"/>
                <w:sz w:val="24"/>
                <w:szCs w:val="24"/>
              </w:rPr>
              <w:t xml:space="preserve"> judgement when </w:t>
            </w:r>
            <w:r w:rsidRPr="00AE56ED">
              <w:rPr>
                <w:rFonts w:ascii="Arial" w:hAnsi="Arial" w:cs="Arial"/>
                <w:sz w:val="24"/>
                <w:szCs w:val="24"/>
              </w:rPr>
              <w:t>deal</w:t>
            </w:r>
            <w:r w:rsidR="00B72EF3" w:rsidRPr="00AE56ED">
              <w:rPr>
                <w:rFonts w:ascii="Arial" w:hAnsi="Arial" w:cs="Arial"/>
                <w:sz w:val="24"/>
                <w:szCs w:val="24"/>
              </w:rPr>
              <w:t>ing with enquiries and</w:t>
            </w:r>
            <w:r w:rsidRPr="00AE56ED">
              <w:rPr>
                <w:rFonts w:ascii="Arial" w:hAnsi="Arial" w:cs="Arial"/>
                <w:sz w:val="24"/>
                <w:szCs w:val="24"/>
              </w:rPr>
              <w:t xml:space="preserve"> problems 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seeking guidance only for complicated non-routine matters.</w:t>
            </w:r>
          </w:p>
          <w:p w14:paraId="36BB5023" w14:textId="77777777" w:rsidR="00956EE7" w:rsidRPr="00AE56ED" w:rsidRDefault="00956EE7" w:rsidP="00B75BD5">
            <w:pPr>
              <w:numPr>
                <w:ilvl w:val="0"/>
                <w:numId w:val="11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Makes judgements on prioritisation of assigned duties and urgency of communications.</w:t>
            </w:r>
          </w:p>
          <w:p w14:paraId="4AFE2302" w14:textId="77777777" w:rsidR="00FA6DEC" w:rsidRPr="00AE56ED" w:rsidRDefault="00FA6DEC" w:rsidP="00FA6DEC">
            <w:pPr>
              <w:spacing w:after="0" w:line="240" w:lineRule="auto"/>
              <w:ind w:right="397"/>
              <w:jc w:val="both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  <w:p w14:paraId="1291EAD5" w14:textId="77777777" w:rsidR="007A1001" w:rsidRPr="00AE56ED" w:rsidRDefault="007A1001" w:rsidP="007A1001">
            <w:pPr>
              <w:pStyle w:val="ListParagraph"/>
              <w:spacing w:after="0" w:line="240" w:lineRule="auto"/>
              <w:ind w:right="397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C236C" w14:paraId="21648865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75E" w14:textId="77777777" w:rsidR="008C236C" w:rsidRPr="00AE56ED" w:rsidRDefault="008C236C" w:rsidP="008C236C">
            <w:pPr>
              <w:spacing w:after="0" w:line="240" w:lineRule="auto"/>
              <w:ind w:right="397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10.  MOST CHALLENGING/DIFFICULT PARTS OF THE JOB</w:t>
            </w:r>
          </w:p>
          <w:p w14:paraId="5A664B53" w14:textId="77777777" w:rsidR="008C236C" w:rsidRPr="00AE56ED" w:rsidRDefault="008C236C" w:rsidP="008C236C">
            <w:pPr>
              <w:spacing w:after="0" w:line="240" w:lineRule="auto"/>
              <w:ind w:right="397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C236C" w14:paraId="24FF95A3" w14:textId="77777777" w:rsidTr="00956EE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AFB" w14:textId="77777777" w:rsidR="008C236C" w:rsidRPr="00AE56ED" w:rsidRDefault="008C236C" w:rsidP="008C23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Providing a comprehensive range of secretarial and administrative services to a wide range of people.</w:t>
            </w:r>
          </w:p>
          <w:p w14:paraId="0036532F" w14:textId="77777777" w:rsidR="008C236C" w:rsidRPr="00AE56ED" w:rsidRDefault="008C236C" w:rsidP="008C23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Coping with time pressures to ensure that appropriate documents and reports are available when required.</w:t>
            </w:r>
          </w:p>
          <w:p w14:paraId="3F21D6F0" w14:textId="77777777" w:rsidR="008C236C" w:rsidRPr="00AE56ED" w:rsidRDefault="008C236C" w:rsidP="008C23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The ability to multi-task.</w:t>
            </w:r>
          </w:p>
          <w:p w14:paraId="103F9D1E" w14:textId="77777777" w:rsidR="008C236C" w:rsidRPr="00AE56ED" w:rsidRDefault="008C236C" w:rsidP="008C23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The ability to relate well with all grades of staff and the public, either face to face or on the telephone.</w:t>
            </w:r>
          </w:p>
          <w:p w14:paraId="737B4749" w14:textId="77777777" w:rsidR="008C236C" w:rsidRPr="00AE56ED" w:rsidRDefault="008C236C" w:rsidP="008C23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Be proficient in handling “difficult people/situations” and ability to be supportive to all staff involved in such situations.</w:t>
            </w:r>
          </w:p>
          <w:p w14:paraId="5B6AAEFC" w14:textId="77777777" w:rsidR="005F6281" w:rsidRDefault="008C236C" w:rsidP="005F62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Discretion, confidentiality, tact, diplomacy and the ability to communicate effectively with staff/colleagues/general public at all levels and disciplines.</w:t>
            </w:r>
          </w:p>
          <w:p w14:paraId="26C7CFF1" w14:textId="77777777" w:rsidR="008C236C" w:rsidRDefault="008C236C" w:rsidP="005F62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281">
              <w:rPr>
                <w:rFonts w:ascii="Arial" w:hAnsi="Arial" w:cs="Arial"/>
                <w:color w:val="000000"/>
                <w:sz w:val="24"/>
                <w:szCs w:val="24"/>
              </w:rPr>
              <w:t>A flexible and common sense approach within the working environment, which often involves working under pressure and to balance conflicting demands from staff to ensure all workload issues are addressed timeously.</w:t>
            </w:r>
          </w:p>
          <w:p w14:paraId="5A811496" w14:textId="77777777" w:rsidR="005F6281" w:rsidRPr="005F6281" w:rsidRDefault="005F6281" w:rsidP="005F6281">
            <w:pPr>
              <w:pStyle w:val="ListParagraph"/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1C4B34" w14:textId="77777777" w:rsidR="008E5CC7" w:rsidRDefault="008E5CC7" w:rsidP="008E5CC7">
      <w:pPr>
        <w:rPr>
          <w:rFonts w:ascii="Arial" w:hAnsi="Arial"/>
        </w:rPr>
      </w:pPr>
    </w:p>
    <w:tbl>
      <w:tblPr>
        <w:tblW w:w="10603" w:type="dxa"/>
        <w:tblInd w:w="-57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3"/>
      </w:tblGrid>
      <w:tr w:rsidR="008E5CC7" w14:paraId="51815609" w14:textId="77777777" w:rsidTr="00A66D77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48C" w14:textId="77777777" w:rsidR="008E5CC7" w:rsidRPr="00AE56ED" w:rsidRDefault="00956EE7" w:rsidP="008C236C">
            <w:pPr>
              <w:spacing w:before="120" w:after="120"/>
              <w:ind w:right="-274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AE56ED">
              <w:rPr>
                <w:rFonts w:ascii="Arial" w:hAnsi="Arial"/>
                <w:b/>
                <w:sz w:val="24"/>
                <w:szCs w:val="24"/>
              </w:rPr>
              <w:t>1</w:t>
            </w:r>
            <w:r w:rsidR="008C236C" w:rsidRPr="00AE56ED">
              <w:rPr>
                <w:rFonts w:ascii="Arial" w:hAnsi="Arial"/>
                <w:b/>
                <w:sz w:val="24"/>
                <w:szCs w:val="24"/>
              </w:rPr>
              <w:t>1</w:t>
            </w:r>
            <w:r w:rsidRPr="00AE56ED">
              <w:rPr>
                <w:rFonts w:ascii="Arial" w:hAnsi="Arial"/>
                <w:b/>
                <w:sz w:val="24"/>
                <w:szCs w:val="24"/>
              </w:rPr>
              <w:t>. COMMUNICATIONS AND RELATIONSHIPS</w:t>
            </w:r>
          </w:p>
        </w:tc>
      </w:tr>
      <w:tr w:rsidR="008E5CC7" w14:paraId="237E25C1" w14:textId="77777777" w:rsidTr="00A66D77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5AD" w14:textId="77777777" w:rsidR="00FA6DEC" w:rsidRPr="00AE56ED" w:rsidRDefault="00FA6DEC" w:rsidP="007A1001">
            <w:pPr>
              <w:pStyle w:val="BodyText"/>
              <w:spacing w:line="264" w:lineRule="auto"/>
              <w:rPr>
                <w:sz w:val="24"/>
                <w:szCs w:val="24"/>
              </w:rPr>
            </w:pPr>
          </w:p>
          <w:p w14:paraId="308568F5" w14:textId="77777777" w:rsidR="007A1001" w:rsidRPr="00AE56ED" w:rsidRDefault="007A1001" w:rsidP="007A1001">
            <w:pPr>
              <w:pStyle w:val="BodyText"/>
              <w:spacing w:line="264" w:lineRule="auto"/>
              <w:rPr>
                <w:sz w:val="24"/>
                <w:szCs w:val="24"/>
              </w:rPr>
            </w:pPr>
            <w:r w:rsidRPr="00AE56ED">
              <w:rPr>
                <w:sz w:val="24"/>
                <w:szCs w:val="24"/>
              </w:rPr>
              <w:t>In support of our core purpose of working together to achieve the healthiest life possible for everyone in Ayrshire and Arran we are committed to a culture that is Caring Safe and Respectful. The post holder is required to work collaboratively in a safe, caring and respectful way.</w:t>
            </w:r>
          </w:p>
          <w:p w14:paraId="09184331" w14:textId="77777777" w:rsidR="007A1001" w:rsidRPr="00AE56ED" w:rsidRDefault="007A1001" w:rsidP="007A1001">
            <w:pPr>
              <w:pStyle w:val="BodyText"/>
              <w:spacing w:line="264" w:lineRule="auto"/>
              <w:rPr>
                <w:sz w:val="24"/>
                <w:szCs w:val="24"/>
              </w:rPr>
            </w:pPr>
          </w:p>
          <w:p w14:paraId="02D66D85" w14:textId="77777777" w:rsidR="007A1001" w:rsidRPr="00AE56ED" w:rsidRDefault="007A1001" w:rsidP="007A1001">
            <w:pPr>
              <w:pStyle w:val="BodyText"/>
              <w:spacing w:after="120"/>
              <w:rPr>
                <w:bCs/>
                <w:color w:val="000000"/>
                <w:sz w:val="24"/>
                <w:szCs w:val="24"/>
              </w:rPr>
            </w:pPr>
            <w:r w:rsidRPr="00AE56ED">
              <w:rPr>
                <w:sz w:val="24"/>
                <w:szCs w:val="24"/>
              </w:rPr>
              <w:t xml:space="preserve">In addition the </w:t>
            </w:r>
            <w:r w:rsidRPr="00AE56ED">
              <w:rPr>
                <w:bCs/>
                <w:color w:val="000000"/>
                <w:sz w:val="24"/>
                <w:szCs w:val="24"/>
              </w:rPr>
              <w:t>post holder communicates widely by telephone, fax, email, letters, and personal contact on a daily basis to establish and maintain effective communications with a wide scope of people.</w:t>
            </w:r>
          </w:p>
          <w:p w14:paraId="77343C10" w14:textId="77777777" w:rsidR="007A1001" w:rsidRPr="00AE56ED" w:rsidRDefault="007A1001" w:rsidP="008C236C">
            <w:pPr>
              <w:numPr>
                <w:ilvl w:val="0"/>
                <w:numId w:val="18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Communicates with </w:t>
            </w:r>
            <w:r w:rsidR="008C236C" w:rsidRPr="00AE56ED">
              <w:rPr>
                <w:rFonts w:ascii="Arial" w:hAnsi="Arial" w:cs="Arial"/>
                <w:color w:val="000000"/>
                <w:sz w:val="24"/>
                <w:szCs w:val="24"/>
              </w:rPr>
              <w:t>senior staff members within the department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C236C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other senior NHS staff</w:t>
            </w:r>
          </w:p>
          <w:p w14:paraId="29F12D39" w14:textId="77777777" w:rsidR="007A1001" w:rsidRPr="00AE56ED" w:rsidRDefault="007A1001" w:rsidP="008C236C">
            <w:pPr>
              <w:numPr>
                <w:ilvl w:val="0"/>
                <w:numId w:val="18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Communicates with pharmacy and other healthcare staff to organise meetings and ensue internal distribution and circulation of information. </w:t>
            </w:r>
          </w:p>
          <w:p w14:paraId="2460B468" w14:textId="77777777" w:rsidR="007A1001" w:rsidRPr="00AE56ED" w:rsidRDefault="007A1001" w:rsidP="008C236C">
            <w:pPr>
              <w:numPr>
                <w:ilvl w:val="0"/>
                <w:numId w:val="18"/>
              </w:numPr>
              <w:spacing w:after="0" w:line="240" w:lineRule="auto"/>
              <w:ind w:right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Communicates with </w:t>
            </w:r>
            <w:r w:rsidR="008C236C" w:rsidRPr="00AE56ED">
              <w:rPr>
                <w:rFonts w:ascii="Arial" w:hAnsi="Arial" w:cs="Arial"/>
                <w:color w:val="000000"/>
                <w:sz w:val="24"/>
                <w:szCs w:val="24"/>
              </w:rPr>
              <w:t>staff</w:t>
            </w: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 in O&amp;HRD, staff from Estates, Finance, eHealth and Procurement to set up meetings, payroll issues and facilitate prioritisation of pharmacy repairs.</w:t>
            </w:r>
          </w:p>
          <w:p w14:paraId="2CF5C54F" w14:textId="77777777" w:rsidR="007A1001" w:rsidRPr="00AE56ED" w:rsidRDefault="007A1001" w:rsidP="008C236C">
            <w:pPr>
              <w:pStyle w:val="BodyText"/>
              <w:numPr>
                <w:ilvl w:val="0"/>
                <w:numId w:val="17"/>
              </w:numPr>
              <w:ind w:left="760" w:hanging="357"/>
              <w:rPr>
                <w:sz w:val="24"/>
                <w:szCs w:val="24"/>
              </w:rPr>
            </w:pPr>
            <w:r w:rsidRPr="00AE56ED">
              <w:rPr>
                <w:rFonts w:cs="Arial"/>
                <w:bCs/>
                <w:color w:val="000000"/>
                <w:sz w:val="24"/>
                <w:szCs w:val="24"/>
              </w:rPr>
              <w:t>Communicates with drug company representatives and other callers wishing to make appointments with Pharmacy department.</w:t>
            </w:r>
          </w:p>
          <w:p w14:paraId="6B9F4522" w14:textId="77777777" w:rsidR="007A1001" w:rsidRPr="00AE56ED" w:rsidRDefault="007A1001" w:rsidP="008C236C">
            <w:pPr>
              <w:pStyle w:val="BodyText"/>
              <w:numPr>
                <w:ilvl w:val="0"/>
                <w:numId w:val="17"/>
              </w:numPr>
              <w:ind w:left="760" w:hanging="357"/>
              <w:rPr>
                <w:sz w:val="24"/>
                <w:szCs w:val="24"/>
              </w:rPr>
            </w:pPr>
            <w:r w:rsidRPr="00AE56ED">
              <w:rPr>
                <w:rFonts w:cs="Arial"/>
                <w:color w:val="000000"/>
                <w:sz w:val="24"/>
                <w:szCs w:val="24"/>
              </w:rPr>
              <w:t>Communicates with departmental visitors on their arrival to the department or to re direct them to the most appropriate person to deal with their enquiries.</w:t>
            </w:r>
          </w:p>
          <w:p w14:paraId="582C1699" w14:textId="77777777" w:rsidR="007A1001" w:rsidRPr="00AE56ED" w:rsidRDefault="007A1001" w:rsidP="008C236C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sz w:val="24"/>
                <w:szCs w:val="24"/>
              </w:rPr>
            </w:pPr>
            <w:r w:rsidRPr="00AE56ED">
              <w:rPr>
                <w:rFonts w:cs="Arial"/>
                <w:bCs/>
                <w:color w:val="000000"/>
                <w:sz w:val="24"/>
                <w:szCs w:val="24"/>
              </w:rPr>
              <w:t>Communicates with other Health Boards.</w:t>
            </w:r>
          </w:p>
          <w:p w14:paraId="2E6BBF21" w14:textId="77777777" w:rsidR="008C236C" w:rsidRPr="00AE56ED" w:rsidRDefault="008C236C" w:rsidP="008C236C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sz w:val="24"/>
                <w:szCs w:val="24"/>
              </w:rPr>
            </w:pPr>
            <w:r w:rsidRPr="00AE56ED">
              <w:rPr>
                <w:sz w:val="24"/>
                <w:szCs w:val="24"/>
              </w:rPr>
              <w:t>Communicates with independent contractors e.g. General Practices and community pharmacies as required.</w:t>
            </w:r>
          </w:p>
          <w:p w14:paraId="76901CC4" w14:textId="77777777" w:rsidR="008C236C" w:rsidRPr="00AE56ED" w:rsidRDefault="008C236C" w:rsidP="008C236C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sz w:val="24"/>
                <w:szCs w:val="24"/>
              </w:rPr>
            </w:pPr>
            <w:r w:rsidRPr="00AE56ED">
              <w:rPr>
                <w:sz w:val="24"/>
                <w:szCs w:val="24"/>
              </w:rPr>
              <w:t>Communicates with portering staff in regards to mail uplift and deliveries.</w:t>
            </w:r>
          </w:p>
          <w:p w14:paraId="11AC8BDC" w14:textId="77777777" w:rsidR="00E721E4" w:rsidRPr="008C236C" w:rsidRDefault="00E721E4" w:rsidP="006B4E09">
            <w:pPr>
              <w:pStyle w:val="ListParagraph"/>
              <w:spacing w:after="0" w:line="240" w:lineRule="auto"/>
              <w:ind w:right="397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721E4" w14:paraId="443D7FBD" w14:textId="77777777" w:rsidTr="00A66D77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4BF" w14:textId="77777777" w:rsidR="00E721E4" w:rsidRPr="00AE56ED" w:rsidRDefault="00E721E4" w:rsidP="007A1001">
            <w:pPr>
              <w:pStyle w:val="BodyText"/>
              <w:spacing w:line="264" w:lineRule="auto"/>
              <w:rPr>
                <w:sz w:val="24"/>
                <w:szCs w:val="24"/>
              </w:rPr>
            </w:pPr>
            <w:r w:rsidRPr="00AE56ED">
              <w:rPr>
                <w:b/>
                <w:sz w:val="24"/>
                <w:szCs w:val="24"/>
              </w:rPr>
              <w:t>12. PHYSICAL, MENTAL, EMOTIONAL AND ENVIRONMENTAL DEMANDS OF THE JOB</w:t>
            </w:r>
          </w:p>
        </w:tc>
      </w:tr>
      <w:tr w:rsidR="00E721E4" w14:paraId="5FACED6F" w14:textId="77777777" w:rsidTr="00A66D77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306" w14:textId="77777777" w:rsidR="00AE56ED" w:rsidRDefault="00AE56ED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22FCD18" w14:textId="77777777" w:rsidR="00E721E4" w:rsidRPr="00AE56ED" w:rsidRDefault="00E721E4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Physical Effort / Skills</w:t>
            </w:r>
          </w:p>
          <w:p w14:paraId="0EDBE93D" w14:textId="77777777" w:rsidR="00FA6DEC" w:rsidRPr="00AE56ED" w:rsidRDefault="00FA6DEC" w:rsidP="00FA6DEC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 xml:space="preserve">Advanced keyboard skills and competent use of Microsoft packages, search engines and email packages for long periods. </w:t>
            </w:r>
          </w:p>
          <w:p w14:paraId="258F82A2" w14:textId="77777777" w:rsidR="00FA6DEC" w:rsidRPr="00AE56ED" w:rsidRDefault="00FA6DEC" w:rsidP="00AE56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Combination of sitting, walking and standing required. Filing, photocopying and scanning documents.</w:t>
            </w:r>
          </w:p>
          <w:p w14:paraId="0D93408B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Advanced keyboard skills and competent use of Microsoft packages, search engines and e-mail packages for long periods</w:t>
            </w:r>
          </w:p>
          <w:p w14:paraId="651FD71B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Combination of sitting, walking and standing required</w:t>
            </w:r>
          </w:p>
          <w:p w14:paraId="118C1302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Filing, photocopying and scanning documents</w:t>
            </w:r>
          </w:p>
          <w:p w14:paraId="45C1F24B" w14:textId="77777777" w:rsidR="00E721E4" w:rsidRPr="00AE56ED" w:rsidRDefault="00E721E4" w:rsidP="00E721E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C78F46C" w14:textId="77777777" w:rsidR="00E721E4" w:rsidRPr="00AE56ED" w:rsidRDefault="00E721E4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Mental Effort / Skills</w:t>
            </w:r>
          </w:p>
          <w:p w14:paraId="0745B086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Long periods of prolonged concentration required when minuting meetings and working with complex  word processing / excel documentation</w:t>
            </w:r>
          </w:p>
          <w:p w14:paraId="1791BDA1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Tasks are occasionally interrupted (telephone, visitors, staff) to deal with queries or requests for advise that have to be dealt with immediately</w:t>
            </w:r>
          </w:p>
          <w:p w14:paraId="4D247EC3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Ability to multi-task and prioritise work on a daily basis</w:t>
            </w:r>
          </w:p>
          <w:p w14:paraId="0C1FDE4D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 high degree of speed and accuracy is expected in all duties</w:t>
            </w:r>
          </w:p>
          <w:p w14:paraId="3D9FF32F" w14:textId="77777777" w:rsidR="00E721E4" w:rsidRPr="00AE56ED" w:rsidRDefault="00E721E4" w:rsidP="00E721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C41294B" w14:textId="77777777" w:rsidR="00E721E4" w:rsidRPr="00AE56ED" w:rsidRDefault="00E721E4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Emotional Effort / Skills</w:t>
            </w:r>
          </w:p>
          <w:p w14:paraId="2AD9E635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Required to deal tactfully and confidentially with enquiries from staff on a variety of topics</w:t>
            </w:r>
          </w:p>
          <w:p w14:paraId="04614F6E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Required to deal politely with enquiries, complaints </w:t>
            </w:r>
            <w:r w:rsidR="008079FA"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etc.</w:t>
            </w:r>
          </w:p>
          <w:p w14:paraId="2430F013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Ability to assess timescales, recognise the implications and prioritise work accordingly</w:t>
            </w:r>
          </w:p>
          <w:p w14:paraId="0476DCD3" w14:textId="77777777" w:rsidR="00E721E4" w:rsidRDefault="00E721E4" w:rsidP="00E721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024EE9" w14:textId="77777777" w:rsidR="00AE56ED" w:rsidRDefault="00AE56ED" w:rsidP="00E721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9A2CB0" w14:textId="77777777" w:rsidR="00AE56ED" w:rsidRPr="00AE56ED" w:rsidRDefault="00AE56ED" w:rsidP="00E721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3B1594C" w14:textId="77777777" w:rsidR="00AE56ED" w:rsidRDefault="00AE56ED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5BB67BE" w14:textId="77777777" w:rsidR="00E721E4" w:rsidRPr="00AE56ED" w:rsidRDefault="00E721E4" w:rsidP="00E721E4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Working Conditions</w:t>
            </w:r>
          </w:p>
          <w:p w14:paraId="5187A12A" w14:textId="77777777" w:rsidR="00FA6DEC" w:rsidRPr="00AE56ED" w:rsidRDefault="00FA6DEC" w:rsidP="00FA6DEC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Extensive use of VDU and personal computer</w:t>
            </w:r>
          </w:p>
          <w:p w14:paraId="5B3EAA7D" w14:textId="77777777" w:rsidR="00FA6DEC" w:rsidRPr="00AE56ED" w:rsidRDefault="00FA6DEC" w:rsidP="00AE56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6ED">
              <w:rPr>
                <w:rFonts w:ascii="Arial" w:hAnsi="Arial" w:cs="Arial"/>
                <w:sz w:val="24"/>
                <w:szCs w:val="24"/>
              </w:rPr>
              <w:t>General Office conditions/environment</w:t>
            </w:r>
          </w:p>
          <w:p w14:paraId="0E1F5C46" w14:textId="77777777" w:rsidR="00E721E4" w:rsidRPr="00AE56ED" w:rsidRDefault="00E721E4" w:rsidP="00E721E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Extensive use of VDU and personal computer.</w:t>
            </w:r>
          </w:p>
          <w:p w14:paraId="64239B41" w14:textId="77777777" w:rsidR="00E721E4" w:rsidRPr="00AE56ED" w:rsidRDefault="00E721E4" w:rsidP="00E721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General office conditions/environment.</w:t>
            </w:r>
          </w:p>
          <w:p w14:paraId="450804CC" w14:textId="77777777" w:rsidR="00E721E4" w:rsidRPr="00AE56ED" w:rsidRDefault="00E721E4" w:rsidP="007A1001">
            <w:pPr>
              <w:pStyle w:val="BodyText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8C236C" w14:paraId="604CEF0A" w14:textId="77777777" w:rsidTr="00A66D77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7AD" w14:textId="77777777" w:rsidR="00FA6DEC" w:rsidRPr="00AE56ED" w:rsidRDefault="008C236C" w:rsidP="00AE56ED">
            <w:pPr>
              <w:pStyle w:val="Heading3"/>
              <w:spacing w:before="120" w:after="120"/>
              <w:rPr>
                <w:color w:val="000000"/>
              </w:rPr>
            </w:pPr>
            <w:r w:rsidRPr="00AE56ED">
              <w:rPr>
                <w:color w:val="000000"/>
              </w:rPr>
              <w:t>1</w:t>
            </w:r>
            <w:r w:rsidR="00E721E4" w:rsidRPr="00AE56ED">
              <w:rPr>
                <w:color w:val="000000"/>
              </w:rPr>
              <w:t>3</w:t>
            </w:r>
            <w:r w:rsidRPr="00AE56ED">
              <w:rPr>
                <w:color w:val="000000"/>
              </w:rPr>
              <w:t>. QUALIFICATIONS, KNOWLEDGE, SKILLS AND / OR EXPERIENCE</w:t>
            </w:r>
          </w:p>
          <w:p w14:paraId="74B63DFC" w14:textId="77777777" w:rsidR="00FA6DEC" w:rsidRPr="00AE56ED" w:rsidRDefault="00FA6DE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E74D7D9" w14:textId="77777777" w:rsidR="008C236C" w:rsidRPr="00AE56ED" w:rsidRDefault="008C236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Qualifications</w:t>
            </w:r>
          </w:p>
          <w:p w14:paraId="33895781" w14:textId="77777777" w:rsidR="00334057" w:rsidRPr="00AE56ED" w:rsidRDefault="008C236C" w:rsidP="0033405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SVQ Level II Business Administration</w:t>
            </w:r>
            <w:r w:rsidR="00334057" w:rsidRPr="00AE56ED">
              <w:rPr>
                <w:rFonts w:ascii="Arial" w:hAnsi="Arial" w:cs="Arial"/>
                <w:color w:val="000000"/>
                <w:sz w:val="24"/>
                <w:szCs w:val="24"/>
              </w:rPr>
              <w:t xml:space="preserve"> or equivalent</w:t>
            </w:r>
          </w:p>
          <w:p w14:paraId="36EEC821" w14:textId="77777777" w:rsidR="008C236C" w:rsidRPr="00AE56ED" w:rsidRDefault="008C236C" w:rsidP="008C236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Computer literate and competent in the use of Microsoft Office Software packages</w:t>
            </w:r>
          </w:p>
          <w:p w14:paraId="018072C8" w14:textId="77777777" w:rsidR="008C236C" w:rsidRPr="00AE56ED" w:rsidRDefault="008C236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Knowledge</w:t>
            </w:r>
          </w:p>
          <w:p w14:paraId="37C01F80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/>
                <w:color w:val="000000"/>
                <w:sz w:val="24"/>
                <w:szCs w:val="24"/>
              </w:rPr>
              <w:t>Understanding of the health and care sector and partner organisations</w:t>
            </w:r>
          </w:p>
          <w:p w14:paraId="608537DB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/>
                <w:color w:val="000000"/>
                <w:sz w:val="24"/>
                <w:szCs w:val="24"/>
              </w:rPr>
              <w:t>Knowledge of Health Service admi</w:t>
            </w:r>
            <w:r w:rsidR="00334057" w:rsidRPr="00AE56ED">
              <w:rPr>
                <w:rFonts w:ascii="Arial" w:hAnsi="Arial"/>
                <w:color w:val="000000"/>
                <w:sz w:val="24"/>
                <w:szCs w:val="24"/>
              </w:rPr>
              <w:t>nistration and NHS O&amp;HRD policies</w:t>
            </w:r>
          </w:p>
          <w:p w14:paraId="71BCC75D" w14:textId="77777777" w:rsidR="008C236C" w:rsidRPr="00AE56ED" w:rsidRDefault="00334057" w:rsidP="008C236C">
            <w:pPr>
              <w:pStyle w:val="BodyText"/>
              <w:numPr>
                <w:ilvl w:val="0"/>
                <w:numId w:val="15"/>
              </w:numPr>
              <w:ind w:right="397"/>
              <w:jc w:val="left"/>
              <w:rPr>
                <w:color w:val="000000"/>
                <w:sz w:val="24"/>
                <w:szCs w:val="24"/>
              </w:rPr>
            </w:pPr>
            <w:r w:rsidRPr="00AE56ED">
              <w:rPr>
                <w:color w:val="000000"/>
                <w:sz w:val="24"/>
                <w:szCs w:val="24"/>
              </w:rPr>
              <w:t>Knowledge</w:t>
            </w:r>
            <w:r w:rsidR="008C236C" w:rsidRPr="00AE56ED">
              <w:rPr>
                <w:color w:val="000000"/>
                <w:sz w:val="24"/>
                <w:szCs w:val="24"/>
              </w:rPr>
              <w:t xml:space="preserve"> of a wide range of administrative and organisational systems</w:t>
            </w:r>
          </w:p>
          <w:p w14:paraId="72392FD2" w14:textId="77777777" w:rsidR="008C236C" w:rsidRPr="00AE56ED" w:rsidRDefault="008C236C" w:rsidP="008C236C">
            <w:pPr>
              <w:pStyle w:val="BodyText"/>
              <w:numPr>
                <w:ilvl w:val="0"/>
                <w:numId w:val="15"/>
              </w:numPr>
              <w:ind w:right="397"/>
              <w:jc w:val="left"/>
              <w:rPr>
                <w:color w:val="000000"/>
                <w:sz w:val="24"/>
                <w:szCs w:val="24"/>
              </w:rPr>
            </w:pPr>
            <w:r w:rsidRPr="00AE56ED">
              <w:rPr>
                <w:color w:val="000000"/>
                <w:sz w:val="24"/>
                <w:szCs w:val="24"/>
              </w:rPr>
              <w:t>Knowledge of health service/medical terminology</w:t>
            </w:r>
          </w:p>
          <w:p w14:paraId="16EC8101" w14:textId="77777777" w:rsidR="008C236C" w:rsidRPr="00AE56ED" w:rsidRDefault="008C236C" w:rsidP="008C236C">
            <w:pPr>
              <w:pStyle w:val="BodyText"/>
              <w:ind w:right="397"/>
              <w:jc w:val="left"/>
              <w:rPr>
                <w:color w:val="000000"/>
                <w:sz w:val="24"/>
                <w:szCs w:val="24"/>
              </w:rPr>
            </w:pPr>
          </w:p>
          <w:p w14:paraId="0A1DC4A1" w14:textId="77777777" w:rsidR="008C236C" w:rsidRPr="00AE56ED" w:rsidRDefault="008C236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Skills</w:t>
            </w:r>
          </w:p>
          <w:p w14:paraId="330D0FFC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/>
                <w:color w:val="000000"/>
                <w:sz w:val="24"/>
                <w:szCs w:val="24"/>
              </w:rPr>
              <w:t>Excellent keyboard skills.</w:t>
            </w:r>
          </w:p>
          <w:p w14:paraId="172AF291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Minute taking skills.</w:t>
            </w:r>
          </w:p>
          <w:p w14:paraId="65A86B1B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Excellent communications skills verbal and written.</w:t>
            </w:r>
          </w:p>
          <w:p w14:paraId="0921E120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color w:val="000000"/>
                <w:sz w:val="24"/>
                <w:szCs w:val="24"/>
              </w:rPr>
              <w:t>Excellent interpersonal skills including diplomacy and discretion.</w:t>
            </w:r>
          </w:p>
          <w:p w14:paraId="73C634D4" w14:textId="77777777" w:rsidR="008C236C" w:rsidRPr="00AE56ED" w:rsidRDefault="008C236C" w:rsidP="008C236C">
            <w:pPr>
              <w:numPr>
                <w:ilvl w:val="0"/>
                <w:numId w:val="15"/>
              </w:numPr>
              <w:spacing w:after="0" w:line="240" w:lineRule="auto"/>
              <w:ind w:right="397"/>
              <w:rPr>
                <w:rFonts w:ascii="Arial" w:hAnsi="Arial"/>
                <w:color w:val="000000"/>
                <w:sz w:val="24"/>
                <w:szCs w:val="24"/>
              </w:rPr>
            </w:pPr>
            <w:r w:rsidRPr="00AE56ED">
              <w:rPr>
                <w:rFonts w:ascii="Arial" w:hAnsi="Arial"/>
                <w:color w:val="000000"/>
                <w:sz w:val="24"/>
                <w:szCs w:val="24"/>
              </w:rPr>
              <w:t>Good organisational skills.</w:t>
            </w:r>
          </w:p>
          <w:p w14:paraId="15E5AFAA" w14:textId="77777777" w:rsidR="008C236C" w:rsidRPr="00AE56ED" w:rsidRDefault="008C236C" w:rsidP="008C23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/>
                <w:color w:val="000000"/>
                <w:sz w:val="24"/>
                <w:szCs w:val="24"/>
              </w:rPr>
              <w:t>Arithmetic skills</w:t>
            </w:r>
          </w:p>
          <w:p w14:paraId="2790CFF8" w14:textId="77777777" w:rsidR="008C236C" w:rsidRPr="00AE56ED" w:rsidRDefault="008C236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87344F" w14:textId="77777777" w:rsidR="008C236C" w:rsidRPr="00AE56ED" w:rsidRDefault="008C236C" w:rsidP="008C236C">
            <w:pPr>
              <w:spacing w:after="0" w:line="240" w:lineRule="auto"/>
              <w:ind w:left="420" w:hanging="38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Experience</w:t>
            </w:r>
          </w:p>
          <w:p w14:paraId="52EEA506" w14:textId="77777777" w:rsidR="008C236C" w:rsidRPr="00AE56ED" w:rsidRDefault="00B73174" w:rsidP="008C236C">
            <w:pPr>
              <w:pStyle w:val="BodyText"/>
              <w:numPr>
                <w:ilvl w:val="0"/>
                <w:numId w:val="15"/>
              </w:numPr>
              <w:ind w:right="397"/>
              <w:jc w:val="left"/>
              <w:rPr>
                <w:color w:val="000000"/>
                <w:sz w:val="24"/>
                <w:szCs w:val="24"/>
              </w:rPr>
            </w:pPr>
            <w:r w:rsidRPr="00AE56ED">
              <w:rPr>
                <w:color w:val="000000"/>
                <w:sz w:val="24"/>
                <w:szCs w:val="24"/>
              </w:rPr>
              <w:t>P</w:t>
            </w:r>
            <w:r w:rsidR="008C236C" w:rsidRPr="00AE56ED">
              <w:rPr>
                <w:color w:val="000000"/>
                <w:sz w:val="24"/>
                <w:szCs w:val="24"/>
              </w:rPr>
              <w:t>revious experience of a secretarial type role</w:t>
            </w:r>
            <w:r w:rsidR="00AE56ED">
              <w:rPr>
                <w:color w:val="000000"/>
                <w:sz w:val="24"/>
                <w:szCs w:val="24"/>
              </w:rPr>
              <w:t>.</w:t>
            </w:r>
          </w:p>
          <w:p w14:paraId="283DA76E" w14:textId="77777777" w:rsidR="008C236C" w:rsidRPr="00251B98" w:rsidRDefault="008C236C" w:rsidP="008C236C">
            <w:pPr>
              <w:pStyle w:val="ListParagraph"/>
            </w:pPr>
          </w:p>
        </w:tc>
      </w:tr>
    </w:tbl>
    <w:p w14:paraId="18D52F2F" w14:textId="77777777" w:rsidR="001B5429" w:rsidRPr="00591599" w:rsidRDefault="001B5429" w:rsidP="00543A38">
      <w:pPr>
        <w:rPr>
          <w:rFonts w:ascii="Arial" w:hAnsi="Arial" w:cs="Arial"/>
          <w:b/>
          <w:sz w:val="24"/>
          <w:szCs w:val="24"/>
        </w:rPr>
      </w:pPr>
    </w:p>
    <w:sectPr w:rsidR="001B5429" w:rsidRPr="00591599" w:rsidSect="00334057">
      <w:footerReference w:type="default" r:id="rId14"/>
      <w:type w:val="continuous"/>
      <w:pgSz w:w="11906" w:h="16838" w:code="9"/>
      <w:pgMar w:top="1702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FB2C" w14:textId="77777777" w:rsidR="00B44197" w:rsidRDefault="00B44197" w:rsidP="00021A0B">
      <w:pPr>
        <w:spacing w:after="0" w:line="240" w:lineRule="auto"/>
      </w:pPr>
      <w:r>
        <w:separator/>
      </w:r>
    </w:p>
  </w:endnote>
  <w:endnote w:type="continuationSeparator" w:id="0">
    <w:p w14:paraId="7CE646C0" w14:textId="77777777" w:rsidR="00B44197" w:rsidRDefault="00B44197" w:rsidP="000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66CC" w14:textId="77777777" w:rsidR="00666FFC" w:rsidRDefault="00B75BD5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3794">
      <w:rPr>
        <w:noProof/>
      </w:rPr>
      <w:t>1</w:t>
    </w:r>
    <w:r>
      <w:rPr>
        <w:noProof/>
      </w:rPr>
      <w:fldChar w:fldCharType="end"/>
    </w:r>
  </w:p>
  <w:p w14:paraId="1C84A123" w14:textId="77777777" w:rsidR="00666FFC" w:rsidRDefault="003900BF">
    <w:pPr>
      <w:pStyle w:val="Footer"/>
    </w:pPr>
    <w:r>
      <w:t>JD Band 2</w:t>
    </w:r>
    <w:r w:rsidR="00510305">
      <w:t xml:space="preserve"> Admin &amp; Clerical Officer </w:t>
    </w:r>
    <w:r w:rsidR="0094717A">
      <w:t>APRIL</w:t>
    </w:r>
    <w:r w:rsidR="00510305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ECE" w14:textId="77777777" w:rsidR="00B44197" w:rsidRDefault="00B44197" w:rsidP="00021A0B">
      <w:pPr>
        <w:spacing w:after="0" w:line="240" w:lineRule="auto"/>
      </w:pPr>
      <w:r>
        <w:separator/>
      </w:r>
    </w:p>
  </w:footnote>
  <w:footnote w:type="continuationSeparator" w:id="0">
    <w:p w14:paraId="407EBCB0" w14:textId="77777777" w:rsidR="00B44197" w:rsidRDefault="00B44197" w:rsidP="0002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3A4"/>
    <w:multiLevelType w:val="hybridMultilevel"/>
    <w:tmpl w:val="38545D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C6A"/>
    <w:multiLevelType w:val="hybridMultilevel"/>
    <w:tmpl w:val="D18E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3B47D1"/>
    <w:multiLevelType w:val="hybridMultilevel"/>
    <w:tmpl w:val="E8CA51BA"/>
    <w:lvl w:ilvl="0" w:tplc="289092D4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8DA2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2" w:tplc="ABA0A1CC">
      <w:start w:val="1"/>
      <w:numFmt w:val="bullet"/>
      <w:lvlText w:val=""/>
      <w:lvlJc w:val="left"/>
      <w:pPr>
        <w:tabs>
          <w:tab w:val="num" w:pos="2043"/>
        </w:tabs>
        <w:ind w:left="2043" w:hanging="363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570134F"/>
    <w:multiLevelType w:val="hybridMultilevel"/>
    <w:tmpl w:val="5664B6CA"/>
    <w:lvl w:ilvl="0" w:tplc="B8DA2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B84"/>
    <w:multiLevelType w:val="hybridMultilevel"/>
    <w:tmpl w:val="11262EC6"/>
    <w:lvl w:ilvl="0" w:tplc="B8DA2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7157"/>
    <w:multiLevelType w:val="hybridMultilevel"/>
    <w:tmpl w:val="E15C486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6000D75"/>
    <w:multiLevelType w:val="hybridMultilevel"/>
    <w:tmpl w:val="0DB8A8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F22A4E"/>
    <w:multiLevelType w:val="hybridMultilevel"/>
    <w:tmpl w:val="4954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57D5"/>
    <w:multiLevelType w:val="hybridMultilevel"/>
    <w:tmpl w:val="B4BC2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7494"/>
    <w:multiLevelType w:val="hybridMultilevel"/>
    <w:tmpl w:val="5C5CA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67B6"/>
    <w:multiLevelType w:val="hybridMultilevel"/>
    <w:tmpl w:val="BBDC8C6A"/>
    <w:lvl w:ilvl="0" w:tplc="B8DA2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ABA0A1C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491B"/>
    <w:multiLevelType w:val="hybridMultilevel"/>
    <w:tmpl w:val="E862B1B6"/>
    <w:lvl w:ilvl="0" w:tplc="19DA024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9AB0FF1"/>
    <w:multiLevelType w:val="hybridMultilevel"/>
    <w:tmpl w:val="A19E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352F2"/>
    <w:multiLevelType w:val="hybridMultilevel"/>
    <w:tmpl w:val="B316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2DFB"/>
    <w:multiLevelType w:val="hybridMultilevel"/>
    <w:tmpl w:val="67AA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202D"/>
    <w:multiLevelType w:val="hybridMultilevel"/>
    <w:tmpl w:val="A80ED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85B14"/>
    <w:multiLevelType w:val="hybridMultilevel"/>
    <w:tmpl w:val="9A229A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5D6E"/>
    <w:multiLevelType w:val="hybridMultilevel"/>
    <w:tmpl w:val="F936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37139"/>
    <w:multiLevelType w:val="hybridMultilevel"/>
    <w:tmpl w:val="F2BA5DF2"/>
    <w:lvl w:ilvl="0" w:tplc="B8DA2526">
      <w:start w:val="1"/>
      <w:numFmt w:val="bullet"/>
      <w:lvlText w:val=""/>
      <w:lvlJc w:val="left"/>
      <w:pPr>
        <w:tabs>
          <w:tab w:val="num" w:pos="753"/>
        </w:tabs>
        <w:ind w:left="753" w:hanging="363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6BE50EEC"/>
    <w:multiLevelType w:val="hybridMultilevel"/>
    <w:tmpl w:val="A246E7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ABA0A1C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E0E49"/>
    <w:multiLevelType w:val="hybridMultilevel"/>
    <w:tmpl w:val="875A1CA0"/>
    <w:lvl w:ilvl="0" w:tplc="B8DA2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0AB"/>
    <w:multiLevelType w:val="hybridMultilevel"/>
    <w:tmpl w:val="69404906"/>
    <w:lvl w:ilvl="0" w:tplc="69A8EE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B715DB"/>
    <w:multiLevelType w:val="hybridMultilevel"/>
    <w:tmpl w:val="8724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15FDF"/>
    <w:multiLevelType w:val="hybridMultilevel"/>
    <w:tmpl w:val="965A9C44"/>
    <w:lvl w:ilvl="0" w:tplc="69A8E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3669D"/>
    <w:multiLevelType w:val="hybridMultilevel"/>
    <w:tmpl w:val="A68A76CC"/>
    <w:lvl w:ilvl="0" w:tplc="B8DA2526">
      <w:start w:val="1"/>
      <w:numFmt w:val="bullet"/>
      <w:lvlText w:val=""/>
      <w:lvlJc w:val="left"/>
      <w:pPr>
        <w:tabs>
          <w:tab w:val="num" w:pos="753"/>
        </w:tabs>
        <w:ind w:left="753" w:hanging="363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27356630">
    <w:abstractNumId w:val="2"/>
  </w:num>
  <w:num w:numId="2" w16cid:durableId="504050205">
    <w:abstractNumId w:val="1"/>
  </w:num>
  <w:num w:numId="3" w16cid:durableId="1216819407">
    <w:abstractNumId w:val="14"/>
  </w:num>
  <w:num w:numId="4" w16cid:durableId="199435362">
    <w:abstractNumId w:val="8"/>
  </w:num>
  <w:num w:numId="5" w16cid:durableId="1949656144">
    <w:abstractNumId w:val="3"/>
  </w:num>
  <w:num w:numId="6" w16cid:durableId="501626047">
    <w:abstractNumId w:val="12"/>
  </w:num>
  <w:num w:numId="7" w16cid:durableId="289745002">
    <w:abstractNumId w:val="20"/>
  </w:num>
  <w:num w:numId="8" w16cid:durableId="697705419">
    <w:abstractNumId w:val="9"/>
  </w:num>
  <w:num w:numId="9" w16cid:durableId="59446400">
    <w:abstractNumId w:val="0"/>
  </w:num>
  <w:num w:numId="10" w16cid:durableId="1894661458">
    <w:abstractNumId w:val="23"/>
  </w:num>
  <w:num w:numId="11" w16cid:durableId="1855266837">
    <w:abstractNumId w:val="5"/>
  </w:num>
  <w:num w:numId="12" w16cid:durableId="1608538111">
    <w:abstractNumId w:val="11"/>
  </w:num>
  <w:num w:numId="13" w16cid:durableId="1820151179">
    <w:abstractNumId w:val="6"/>
  </w:num>
  <w:num w:numId="14" w16cid:durableId="1162352234">
    <w:abstractNumId w:val="18"/>
  </w:num>
  <w:num w:numId="15" w16cid:durableId="170072546">
    <w:abstractNumId w:val="25"/>
  </w:num>
  <w:num w:numId="16" w16cid:durableId="1144657165">
    <w:abstractNumId w:val="19"/>
  </w:num>
  <w:num w:numId="17" w16cid:durableId="1049454393">
    <w:abstractNumId w:val="7"/>
  </w:num>
  <w:num w:numId="18" w16cid:durableId="11995676">
    <w:abstractNumId w:val="4"/>
  </w:num>
  <w:num w:numId="19" w16cid:durableId="866329467">
    <w:abstractNumId w:val="17"/>
  </w:num>
  <w:num w:numId="20" w16cid:durableId="86968177">
    <w:abstractNumId w:val="22"/>
  </w:num>
  <w:num w:numId="21" w16cid:durableId="740710067">
    <w:abstractNumId w:val="16"/>
  </w:num>
  <w:num w:numId="22" w16cid:durableId="264846852">
    <w:abstractNumId w:val="24"/>
  </w:num>
  <w:num w:numId="23" w16cid:durableId="1755323528">
    <w:abstractNumId w:val="13"/>
  </w:num>
  <w:num w:numId="24" w16cid:durableId="1298028004">
    <w:abstractNumId w:val="15"/>
  </w:num>
  <w:num w:numId="25" w16cid:durableId="553583140">
    <w:abstractNumId w:val="21"/>
  </w:num>
  <w:num w:numId="26" w16cid:durableId="19647920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DF"/>
    <w:rsid w:val="00001186"/>
    <w:rsid w:val="000128C5"/>
    <w:rsid w:val="00021A0B"/>
    <w:rsid w:val="00022775"/>
    <w:rsid w:val="00035D68"/>
    <w:rsid w:val="00040097"/>
    <w:rsid w:val="000635E5"/>
    <w:rsid w:val="00096400"/>
    <w:rsid w:val="00096D3A"/>
    <w:rsid w:val="000A006B"/>
    <w:rsid w:val="000A7832"/>
    <w:rsid w:val="000B3C3A"/>
    <w:rsid w:val="000B7816"/>
    <w:rsid w:val="000D5F9C"/>
    <w:rsid w:val="000D6EE8"/>
    <w:rsid w:val="000F2195"/>
    <w:rsid w:val="00105389"/>
    <w:rsid w:val="0010547D"/>
    <w:rsid w:val="001100FB"/>
    <w:rsid w:val="00117EA8"/>
    <w:rsid w:val="0012020B"/>
    <w:rsid w:val="00123131"/>
    <w:rsid w:val="001330B6"/>
    <w:rsid w:val="00136F2F"/>
    <w:rsid w:val="001374B1"/>
    <w:rsid w:val="00147706"/>
    <w:rsid w:val="00167309"/>
    <w:rsid w:val="00174869"/>
    <w:rsid w:val="0019036B"/>
    <w:rsid w:val="001A1395"/>
    <w:rsid w:val="001A1BD1"/>
    <w:rsid w:val="001A6E09"/>
    <w:rsid w:val="001B423D"/>
    <w:rsid w:val="001B4E50"/>
    <w:rsid w:val="001B5429"/>
    <w:rsid w:val="001B7ABE"/>
    <w:rsid w:val="001C7457"/>
    <w:rsid w:val="001D37E2"/>
    <w:rsid w:val="001E5912"/>
    <w:rsid w:val="002012AD"/>
    <w:rsid w:val="002077B4"/>
    <w:rsid w:val="00214A4B"/>
    <w:rsid w:val="00230679"/>
    <w:rsid w:val="00231C57"/>
    <w:rsid w:val="0024489C"/>
    <w:rsid w:val="00246713"/>
    <w:rsid w:val="00251B98"/>
    <w:rsid w:val="002542A1"/>
    <w:rsid w:val="00255915"/>
    <w:rsid w:val="002571C1"/>
    <w:rsid w:val="00267916"/>
    <w:rsid w:val="00270DA1"/>
    <w:rsid w:val="002812ED"/>
    <w:rsid w:val="00294E81"/>
    <w:rsid w:val="002B2AB9"/>
    <w:rsid w:val="002B7061"/>
    <w:rsid w:val="002C05CF"/>
    <w:rsid w:val="002C1BB6"/>
    <w:rsid w:val="002C3CD9"/>
    <w:rsid w:val="002C7BEA"/>
    <w:rsid w:val="002D0C81"/>
    <w:rsid w:val="002D3410"/>
    <w:rsid w:val="002E02FC"/>
    <w:rsid w:val="002F0B40"/>
    <w:rsid w:val="002F6589"/>
    <w:rsid w:val="002F689E"/>
    <w:rsid w:val="0031180F"/>
    <w:rsid w:val="00321F25"/>
    <w:rsid w:val="00334057"/>
    <w:rsid w:val="003431CC"/>
    <w:rsid w:val="003502CC"/>
    <w:rsid w:val="00353253"/>
    <w:rsid w:val="00360185"/>
    <w:rsid w:val="00363DC1"/>
    <w:rsid w:val="00374D31"/>
    <w:rsid w:val="003900BF"/>
    <w:rsid w:val="003909B5"/>
    <w:rsid w:val="003A148F"/>
    <w:rsid w:val="003A2512"/>
    <w:rsid w:val="003A3676"/>
    <w:rsid w:val="003B228D"/>
    <w:rsid w:val="003D1B2C"/>
    <w:rsid w:val="003E40C9"/>
    <w:rsid w:val="003F2EF4"/>
    <w:rsid w:val="004042E8"/>
    <w:rsid w:val="004043F1"/>
    <w:rsid w:val="00406449"/>
    <w:rsid w:val="00412558"/>
    <w:rsid w:val="00414C66"/>
    <w:rsid w:val="00416808"/>
    <w:rsid w:val="0042158A"/>
    <w:rsid w:val="00422D37"/>
    <w:rsid w:val="00455EDF"/>
    <w:rsid w:val="0046242A"/>
    <w:rsid w:val="00484D1E"/>
    <w:rsid w:val="0048757F"/>
    <w:rsid w:val="004977C0"/>
    <w:rsid w:val="004A51B9"/>
    <w:rsid w:val="004C2641"/>
    <w:rsid w:val="004C6358"/>
    <w:rsid w:val="004C7C70"/>
    <w:rsid w:val="004E0771"/>
    <w:rsid w:val="004F77E3"/>
    <w:rsid w:val="00501B57"/>
    <w:rsid w:val="00510305"/>
    <w:rsid w:val="00525A26"/>
    <w:rsid w:val="00525F11"/>
    <w:rsid w:val="0053190A"/>
    <w:rsid w:val="005321A5"/>
    <w:rsid w:val="005356AB"/>
    <w:rsid w:val="00536104"/>
    <w:rsid w:val="00541FA4"/>
    <w:rsid w:val="005434B5"/>
    <w:rsid w:val="00543A38"/>
    <w:rsid w:val="005446E0"/>
    <w:rsid w:val="00547164"/>
    <w:rsid w:val="00554333"/>
    <w:rsid w:val="00556A7A"/>
    <w:rsid w:val="00562127"/>
    <w:rsid w:val="00564A5F"/>
    <w:rsid w:val="005908AD"/>
    <w:rsid w:val="00591599"/>
    <w:rsid w:val="005A13E0"/>
    <w:rsid w:val="005A429E"/>
    <w:rsid w:val="005A6C50"/>
    <w:rsid w:val="005D1807"/>
    <w:rsid w:val="005E2C41"/>
    <w:rsid w:val="005F6281"/>
    <w:rsid w:val="00612260"/>
    <w:rsid w:val="006362BA"/>
    <w:rsid w:val="00636E1F"/>
    <w:rsid w:val="00646F48"/>
    <w:rsid w:val="00652C56"/>
    <w:rsid w:val="00661460"/>
    <w:rsid w:val="006656CF"/>
    <w:rsid w:val="00666FFC"/>
    <w:rsid w:val="00672247"/>
    <w:rsid w:val="006808A5"/>
    <w:rsid w:val="0068402F"/>
    <w:rsid w:val="006842B3"/>
    <w:rsid w:val="006871B1"/>
    <w:rsid w:val="006A051B"/>
    <w:rsid w:val="006A0859"/>
    <w:rsid w:val="006A3794"/>
    <w:rsid w:val="006A3963"/>
    <w:rsid w:val="006A4773"/>
    <w:rsid w:val="006A4796"/>
    <w:rsid w:val="006A6142"/>
    <w:rsid w:val="006B45FA"/>
    <w:rsid w:val="006B4E09"/>
    <w:rsid w:val="006B65F4"/>
    <w:rsid w:val="006C448E"/>
    <w:rsid w:val="006C5506"/>
    <w:rsid w:val="006C669F"/>
    <w:rsid w:val="006D1FF8"/>
    <w:rsid w:val="006D3246"/>
    <w:rsid w:val="006E412E"/>
    <w:rsid w:val="0071351F"/>
    <w:rsid w:val="0071713D"/>
    <w:rsid w:val="007256A1"/>
    <w:rsid w:val="00745EEF"/>
    <w:rsid w:val="00747CF2"/>
    <w:rsid w:val="0075021E"/>
    <w:rsid w:val="00756340"/>
    <w:rsid w:val="0075700F"/>
    <w:rsid w:val="00757765"/>
    <w:rsid w:val="00760D37"/>
    <w:rsid w:val="00765590"/>
    <w:rsid w:val="00773DCF"/>
    <w:rsid w:val="00790572"/>
    <w:rsid w:val="007A1001"/>
    <w:rsid w:val="007A560B"/>
    <w:rsid w:val="007A59FD"/>
    <w:rsid w:val="007B1E8E"/>
    <w:rsid w:val="007B2880"/>
    <w:rsid w:val="007C19BA"/>
    <w:rsid w:val="007C384B"/>
    <w:rsid w:val="007C7EC8"/>
    <w:rsid w:val="00805CC3"/>
    <w:rsid w:val="008079FA"/>
    <w:rsid w:val="00807ECA"/>
    <w:rsid w:val="00830DD0"/>
    <w:rsid w:val="00836E55"/>
    <w:rsid w:val="00840A15"/>
    <w:rsid w:val="008434BE"/>
    <w:rsid w:val="00851927"/>
    <w:rsid w:val="008529C9"/>
    <w:rsid w:val="0085618A"/>
    <w:rsid w:val="00871369"/>
    <w:rsid w:val="008757FF"/>
    <w:rsid w:val="008836CF"/>
    <w:rsid w:val="0089064A"/>
    <w:rsid w:val="008B36DA"/>
    <w:rsid w:val="008B69DD"/>
    <w:rsid w:val="008C0A6C"/>
    <w:rsid w:val="008C2190"/>
    <w:rsid w:val="008C236C"/>
    <w:rsid w:val="008D6E6B"/>
    <w:rsid w:val="008E116B"/>
    <w:rsid w:val="008E5CC7"/>
    <w:rsid w:val="008E6181"/>
    <w:rsid w:val="008E639D"/>
    <w:rsid w:val="008E7683"/>
    <w:rsid w:val="008E7C2F"/>
    <w:rsid w:val="008F0868"/>
    <w:rsid w:val="008F1726"/>
    <w:rsid w:val="009034D4"/>
    <w:rsid w:val="00907550"/>
    <w:rsid w:val="00916E14"/>
    <w:rsid w:val="009219F3"/>
    <w:rsid w:val="009245FA"/>
    <w:rsid w:val="009333A7"/>
    <w:rsid w:val="00935ECB"/>
    <w:rsid w:val="00936C59"/>
    <w:rsid w:val="00941B5A"/>
    <w:rsid w:val="0094214C"/>
    <w:rsid w:val="00943DB5"/>
    <w:rsid w:val="0094717A"/>
    <w:rsid w:val="009556FE"/>
    <w:rsid w:val="00956EE7"/>
    <w:rsid w:val="00974ABC"/>
    <w:rsid w:val="00975DCC"/>
    <w:rsid w:val="00976664"/>
    <w:rsid w:val="00992B46"/>
    <w:rsid w:val="009A1786"/>
    <w:rsid w:val="009A243D"/>
    <w:rsid w:val="009A26C8"/>
    <w:rsid w:val="009A4F3A"/>
    <w:rsid w:val="009B386D"/>
    <w:rsid w:val="009B6D64"/>
    <w:rsid w:val="009E1377"/>
    <w:rsid w:val="009F06B0"/>
    <w:rsid w:val="009F1532"/>
    <w:rsid w:val="00A01849"/>
    <w:rsid w:val="00A04E33"/>
    <w:rsid w:val="00A15C17"/>
    <w:rsid w:val="00A177AA"/>
    <w:rsid w:val="00A1793A"/>
    <w:rsid w:val="00A211F7"/>
    <w:rsid w:val="00A237CD"/>
    <w:rsid w:val="00A25D13"/>
    <w:rsid w:val="00A339CA"/>
    <w:rsid w:val="00A33C89"/>
    <w:rsid w:val="00A43A02"/>
    <w:rsid w:val="00A50EE0"/>
    <w:rsid w:val="00A66D77"/>
    <w:rsid w:val="00A74917"/>
    <w:rsid w:val="00A8017F"/>
    <w:rsid w:val="00A8486A"/>
    <w:rsid w:val="00A91019"/>
    <w:rsid w:val="00A91BB1"/>
    <w:rsid w:val="00A93338"/>
    <w:rsid w:val="00A96BD7"/>
    <w:rsid w:val="00AA6532"/>
    <w:rsid w:val="00AC22A1"/>
    <w:rsid w:val="00AC59AA"/>
    <w:rsid w:val="00AC5E28"/>
    <w:rsid w:val="00AD045C"/>
    <w:rsid w:val="00AD1467"/>
    <w:rsid w:val="00AD7809"/>
    <w:rsid w:val="00AE56ED"/>
    <w:rsid w:val="00AF2537"/>
    <w:rsid w:val="00AF5EC0"/>
    <w:rsid w:val="00AF7A3B"/>
    <w:rsid w:val="00B06297"/>
    <w:rsid w:val="00B11B5A"/>
    <w:rsid w:val="00B12136"/>
    <w:rsid w:val="00B14CF3"/>
    <w:rsid w:val="00B23378"/>
    <w:rsid w:val="00B24D7C"/>
    <w:rsid w:val="00B44197"/>
    <w:rsid w:val="00B45EB0"/>
    <w:rsid w:val="00B468FD"/>
    <w:rsid w:val="00B54544"/>
    <w:rsid w:val="00B55452"/>
    <w:rsid w:val="00B637BE"/>
    <w:rsid w:val="00B640A1"/>
    <w:rsid w:val="00B70AF5"/>
    <w:rsid w:val="00B72EF3"/>
    <w:rsid w:val="00B73174"/>
    <w:rsid w:val="00B75BD5"/>
    <w:rsid w:val="00B829BA"/>
    <w:rsid w:val="00B877A8"/>
    <w:rsid w:val="00B92343"/>
    <w:rsid w:val="00B93A71"/>
    <w:rsid w:val="00B95B3B"/>
    <w:rsid w:val="00B97A9B"/>
    <w:rsid w:val="00BA570B"/>
    <w:rsid w:val="00BB29A4"/>
    <w:rsid w:val="00BB5C67"/>
    <w:rsid w:val="00BB6394"/>
    <w:rsid w:val="00BC3B5B"/>
    <w:rsid w:val="00BC4300"/>
    <w:rsid w:val="00BC513B"/>
    <w:rsid w:val="00BC57EE"/>
    <w:rsid w:val="00BD1672"/>
    <w:rsid w:val="00BF0DE2"/>
    <w:rsid w:val="00C00DB0"/>
    <w:rsid w:val="00C046A2"/>
    <w:rsid w:val="00C108D1"/>
    <w:rsid w:val="00C13A3D"/>
    <w:rsid w:val="00C232F4"/>
    <w:rsid w:val="00C23916"/>
    <w:rsid w:val="00C24B96"/>
    <w:rsid w:val="00C27158"/>
    <w:rsid w:val="00C32FE7"/>
    <w:rsid w:val="00C407F8"/>
    <w:rsid w:val="00C44718"/>
    <w:rsid w:val="00C44D41"/>
    <w:rsid w:val="00C62816"/>
    <w:rsid w:val="00C90F14"/>
    <w:rsid w:val="00C94627"/>
    <w:rsid w:val="00C94F1F"/>
    <w:rsid w:val="00CB7A77"/>
    <w:rsid w:val="00CC0F3A"/>
    <w:rsid w:val="00CC5282"/>
    <w:rsid w:val="00CD4A54"/>
    <w:rsid w:val="00CE4A72"/>
    <w:rsid w:val="00CE589C"/>
    <w:rsid w:val="00D003A5"/>
    <w:rsid w:val="00D0070A"/>
    <w:rsid w:val="00D04AC3"/>
    <w:rsid w:val="00D104D8"/>
    <w:rsid w:val="00D205AC"/>
    <w:rsid w:val="00D2696D"/>
    <w:rsid w:val="00D44DBA"/>
    <w:rsid w:val="00D4609C"/>
    <w:rsid w:val="00D46AEC"/>
    <w:rsid w:val="00D50989"/>
    <w:rsid w:val="00D670D4"/>
    <w:rsid w:val="00D71ABC"/>
    <w:rsid w:val="00D7213F"/>
    <w:rsid w:val="00D73198"/>
    <w:rsid w:val="00D76E19"/>
    <w:rsid w:val="00D83E5E"/>
    <w:rsid w:val="00D851E2"/>
    <w:rsid w:val="00D86A2B"/>
    <w:rsid w:val="00D9645E"/>
    <w:rsid w:val="00DA546B"/>
    <w:rsid w:val="00DA5DD5"/>
    <w:rsid w:val="00DA63B3"/>
    <w:rsid w:val="00DB2C89"/>
    <w:rsid w:val="00DB7B45"/>
    <w:rsid w:val="00DC686B"/>
    <w:rsid w:val="00DD102A"/>
    <w:rsid w:val="00DD1BC9"/>
    <w:rsid w:val="00DE7BC6"/>
    <w:rsid w:val="00DF6370"/>
    <w:rsid w:val="00E002FC"/>
    <w:rsid w:val="00E1362E"/>
    <w:rsid w:val="00E14F39"/>
    <w:rsid w:val="00E15AEF"/>
    <w:rsid w:val="00E16EED"/>
    <w:rsid w:val="00E20FB1"/>
    <w:rsid w:val="00E21186"/>
    <w:rsid w:val="00E3092B"/>
    <w:rsid w:val="00E36A26"/>
    <w:rsid w:val="00E571A7"/>
    <w:rsid w:val="00E66233"/>
    <w:rsid w:val="00E721E4"/>
    <w:rsid w:val="00E753F1"/>
    <w:rsid w:val="00E81F6F"/>
    <w:rsid w:val="00E87209"/>
    <w:rsid w:val="00E912D4"/>
    <w:rsid w:val="00E93EB2"/>
    <w:rsid w:val="00EA3C8C"/>
    <w:rsid w:val="00EB47CB"/>
    <w:rsid w:val="00EB79C9"/>
    <w:rsid w:val="00ED4254"/>
    <w:rsid w:val="00ED49A8"/>
    <w:rsid w:val="00F008B0"/>
    <w:rsid w:val="00F0092D"/>
    <w:rsid w:val="00F03BE4"/>
    <w:rsid w:val="00F07FA3"/>
    <w:rsid w:val="00F13976"/>
    <w:rsid w:val="00F175DB"/>
    <w:rsid w:val="00F210B6"/>
    <w:rsid w:val="00F3581E"/>
    <w:rsid w:val="00F46204"/>
    <w:rsid w:val="00F56FDF"/>
    <w:rsid w:val="00F575F3"/>
    <w:rsid w:val="00F6387A"/>
    <w:rsid w:val="00F67A14"/>
    <w:rsid w:val="00F7144C"/>
    <w:rsid w:val="00F813E4"/>
    <w:rsid w:val="00F86FFE"/>
    <w:rsid w:val="00F8703C"/>
    <w:rsid w:val="00FA03CE"/>
    <w:rsid w:val="00FA0DDE"/>
    <w:rsid w:val="00FA3620"/>
    <w:rsid w:val="00FA53F3"/>
    <w:rsid w:val="00FA6DEC"/>
    <w:rsid w:val="00FB26A5"/>
    <w:rsid w:val="00FB26AA"/>
    <w:rsid w:val="00FB563C"/>
    <w:rsid w:val="00FC512B"/>
    <w:rsid w:val="00FD2797"/>
    <w:rsid w:val="00FD529F"/>
    <w:rsid w:val="00FD7EA4"/>
    <w:rsid w:val="00FE4B4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5CE6B"/>
  <w15:docId w15:val="{514002C6-F3FB-4A31-9A1F-5AC90F7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B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E5CC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5CC7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A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1A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1A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1A0B"/>
    <w:rPr>
      <w:sz w:val="22"/>
      <w:szCs w:val="22"/>
      <w:lang w:eastAsia="en-US"/>
    </w:rPr>
  </w:style>
  <w:style w:type="table" w:styleId="TableGrid">
    <w:name w:val="Table Grid"/>
    <w:basedOn w:val="TableNormal"/>
    <w:rsid w:val="00C046A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BC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5A6C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8E5CC7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E5CC7"/>
    <w:rPr>
      <w:rFonts w:ascii="Times New Roman" w:eastAsia="Times New Roman" w:hAnsi="Times New Roman"/>
      <w:sz w:val="3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8E5CC7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5CC7"/>
    <w:rPr>
      <w:rFonts w:ascii="Arial" w:eastAsia="Times New Roman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7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E3"/>
    <w:rPr>
      <w:b/>
      <w:bCs/>
      <w:lang w:eastAsia="en-US"/>
    </w:rPr>
  </w:style>
  <w:style w:type="paragraph" w:customStyle="1" w:styleId="Default">
    <w:name w:val="Default"/>
    <w:rsid w:val="004F77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microsoft.com/office/2007/relationships/diagramDrawing" Target="diagrams/drawing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diagramColors" Target="diagrams/colors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diagramQuickStyle" Target="diagrams/quickStyle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diagramLayout" Target="diagrams/layout1.xml" /><Relationship Id="rId4" Type="http://schemas.openxmlformats.org/officeDocument/2006/relationships/settings" Target="settings.xml" /><Relationship Id="rId9" Type="http://schemas.openxmlformats.org/officeDocument/2006/relationships/diagramData" Target="diagrams/data1.xml" /><Relationship Id="rId14" Type="http://schemas.openxmlformats.org/officeDocument/2006/relationships/footer" Target="footer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09BE7-B65F-41E2-A3EF-BBC310782B1A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84CE25B9-F8D9-4017-8D18-F59BD4CC7758}">
      <dgm:prSet phldrT="[Text]" custT="1"/>
      <dgm:spPr>
        <a:xfrm>
          <a:off x="1919969" y="152179"/>
          <a:ext cx="2432974" cy="55105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000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Director of Pharmacy Accountable Officer for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000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Controlled Drugs</a:t>
          </a:r>
        </a:p>
      </dgm:t>
    </dgm:pt>
    <dgm:pt modelId="{9817619D-CFB0-4333-B360-2A81C22A2F70}" type="parTrans" cxnId="{EBFE8573-BDC4-45EF-847B-4DFD975460ED}">
      <dgm:prSet/>
      <dgm:spPr/>
      <dgm:t>
        <a:bodyPr/>
        <a:lstStyle/>
        <a:p>
          <a:pPr algn="ctr"/>
          <a:endParaRPr lang="en-GB"/>
        </a:p>
      </dgm:t>
    </dgm:pt>
    <dgm:pt modelId="{1EBCC5F8-587D-4C34-AE10-F16CEABC672A}" type="sibTrans" cxnId="{EBFE8573-BDC4-45EF-847B-4DFD975460ED}">
      <dgm:prSet/>
      <dgm:spPr/>
      <dgm:t>
        <a:bodyPr/>
        <a:lstStyle/>
        <a:p>
          <a:pPr algn="ctr"/>
          <a:endParaRPr lang="en-GB"/>
        </a:p>
      </dgm:t>
    </dgm:pt>
    <dgm:pt modelId="{36E4FBD9-68B3-43A4-A9DB-BD99C58B3651}">
      <dgm:prSet custT="1"/>
      <dgm:spPr>
        <a:xfrm>
          <a:off x="2420922" y="809083"/>
          <a:ext cx="1624455" cy="688144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Personal Assistant/Office Manager 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gm:t>
    </dgm:pt>
    <dgm:pt modelId="{29D06BD8-2E6F-4F60-8D19-DA61046C0E0C}" type="parTrans" cxnId="{197CBF02-547B-4D9D-A072-ECC75724E8A1}">
      <dgm:prSet/>
      <dgm:spPr>
        <a:xfrm>
          <a:off x="3136456" y="703232"/>
          <a:ext cx="96693" cy="10585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E7209784-A52B-48E9-A527-884FF3A66F1F}" type="sibTrans" cxnId="{197CBF02-547B-4D9D-A072-ECC75724E8A1}">
      <dgm:prSet/>
      <dgm:spPr/>
      <dgm:t>
        <a:bodyPr/>
        <a:lstStyle/>
        <a:p>
          <a:pPr algn="ctr"/>
          <a:endParaRPr lang="en-GB"/>
        </a:p>
      </dgm:t>
    </dgm:pt>
    <dgm:pt modelId="{7EF2A978-1098-4FA4-8DAC-14B95DBE4B7E}">
      <dgm:prSet custT="1"/>
      <dgm:spPr>
        <a:xfrm>
          <a:off x="2450483" y="1640063"/>
          <a:ext cx="1573613" cy="712627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en-GB" sz="16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Departmental Secretary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 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gm:t>
    </dgm:pt>
    <dgm:pt modelId="{8571F3F2-6E21-4B08-AD11-B044CCFCAABB}" type="parTrans" cxnId="{983AA3BE-C3C3-4B3E-A862-965F25E75830}">
      <dgm:prSet/>
      <dgm:spPr>
        <a:xfrm>
          <a:off x="3187430" y="1497227"/>
          <a:ext cx="91440" cy="142835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27D59A9A-7FF6-4A3C-AC72-F8D1EF2B7741}" type="sibTrans" cxnId="{983AA3BE-C3C3-4B3E-A862-965F25E75830}">
      <dgm:prSet/>
      <dgm:spPr/>
      <dgm:t>
        <a:bodyPr/>
        <a:lstStyle/>
        <a:p>
          <a:pPr algn="ctr"/>
          <a:endParaRPr lang="en-GB"/>
        </a:p>
      </dgm:t>
    </dgm:pt>
    <dgm:pt modelId="{EC75C8B3-6907-4821-8A59-9E3FA39C96A4}">
      <dgm:prSet custT="1"/>
      <dgm:spPr>
        <a:xfrm>
          <a:off x="3454379" y="2526112"/>
          <a:ext cx="1872999" cy="63020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Administrative</a:t>
          </a:r>
          <a:r>
            <a:rPr lang="en-GB" sz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&amp; Clerical Officer 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</a:t>
          </a:r>
        </a:p>
        <a:p>
          <a:pPr algn="ctr"/>
          <a:r>
            <a:rPr lang="en-GB" sz="10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gm:t>
    </dgm:pt>
    <dgm:pt modelId="{C360C1FB-9B31-466F-98FC-398A76518EF4}" type="parTrans" cxnId="{F1A5A6F8-F66B-4845-B2B1-E49AC684A7B0}">
      <dgm:prSet/>
      <dgm:spPr>
        <a:xfrm>
          <a:off x="2607845" y="2352690"/>
          <a:ext cx="846534" cy="488526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839C103C-BEC3-45D3-A729-106CC77FC592}" type="sibTrans" cxnId="{F1A5A6F8-F66B-4845-B2B1-E49AC684A7B0}">
      <dgm:prSet/>
      <dgm:spPr/>
      <dgm:t>
        <a:bodyPr/>
        <a:lstStyle/>
        <a:p>
          <a:pPr algn="ctr"/>
          <a:endParaRPr lang="en-GB"/>
        </a:p>
      </dgm:t>
    </dgm:pt>
    <dgm:pt modelId="{AC5846CF-D01D-4936-8C27-C960E6E7D8E7}">
      <dgm:prSet phldrT="[Text]" custT="1"/>
      <dgm:spPr>
        <a:xfrm>
          <a:off x="1919969" y="152179"/>
          <a:ext cx="2432974" cy="55105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en-GB" sz="1000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Department/Site Leads</a:t>
          </a:r>
        </a:p>
      </dgm:t>
    </dgm:pt>
    <dgm:pt modelId="{8CDB112F-D36B-41F2-8FC8-7723AEE3083D}" type="parTrans" cxnId="{FD2832C9-83A2-4DC2-AC9B-0C4112532031}">
      <dgm:prSet/>
      <dgm:spPr/>
      <dgm:t>
        <a:bodyPr/>
        <a:lstStyle/>
        <a:p>
          <a:pPr algn="ctr"/>
          <a:endParaRPr lang="en-GB"/>
        </a:p>
      </dgm:t>
    </dgm:pt>
    <dgm:pt modelId="{6F125358-C56D-4561-BF07-0D74AF4D472C}" type="sibTrans" cxnId="{FD2832C9-83A2-4DC2-AC9B-0C4112532031}">
      <dgm:prSet/>
      <dgm:spPr/>
      <dgm:t>
        <a:bodyPr/>
        <a:lstStyle/>
        <a:p>
          <a:pPr algn="ctr"/>
          <a:endParaRPr lang="en-GB"/>
        </a:p>
      </dgm:t>
    </dgm:pt>
    <dgm:pt modelId="{7C12576B-DFAC-4691-8334-F9190C4E5132}" type="pres">
      <dgm:prSet presAssocID="{51209BE7-B65F-41E2-A3EF-BBC310782B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1A805E8-2E82-4B25-81E7-ECA4A2D1D091}" type="pres">
      <dgm:prSet presAssocID="{84CE25B9-F8D9-4017-8D18-F59BD4CC7758}" presName="hierRoot1" presStyleCnt="0">
        <dgm:presLayoutVars>
          <dgm:hierBranch val="init"/>
        </dgm:presLayoutVars>
      </dgm:prSet>
      <dgm:spPr/>
    </dgm:pt>
    <dgm:pt modelId="{FB666A13-9873-4F56-97B9-0A4D5AB14913}" type="pres">
      <dgm:prSet presAssocID="{84CE25B9-F8D9-4017-8D18-F59BD4CC7758}" presName="rootComposite1" presStyleCnt="0"/>
      <dgm:spPr/>
    </dgm:pt>
    <dgm:pt modelId="{B6D3E6AC-CA0F-4DB7-9E67-9B0CDDBE5598}" type="pres">
      <dgm:prSet presAssocID="{84CE25B9-F8D9-4017-8D18-F59BD4CC7758}" presName="rootText1" presStyleLbl="node0" presStyleIdx="0" presStyleCnt="2" custScaleX="274110" custScaleY="81723" custLinFactNeighborX="68956" custLinFactNeighborY="19983">
        <dgm:presLayoutVars>
          <dgm:chPref val="3"/>
        </dgm:presLayoutVars>
      </dgm:prSet>
      <dgm:spPr>
        <a:prstGeom prst="rect">
          <a:avLst/>
        </a:prstGeom>
      </dgm:spPr>
    </dgm:pt>
    <dgm:pt modelId="{0676A3EC-786F-404C-9AB7-8F4DBE72E38C}" type="pres">
      <dgm:prSet presAssocID="{84CE25B9-F8D9-4017-8D18-F59BD4CC7758}" presName="rootConnector1" presStyleLbl="node1" presStyleIdx="0" presStyleCnt="0"/>
      <dgm:spPr/>
    </dgm:pt>
    <dgm:pt modelId="{6888AFB4-1223-4641-A943-2412DE0BF4D3}" type="pres">
      <dgm:prSet presAssocID="{84CE25B9-F8D9-4017-8D18-F59BD4CC7758}" presName="hierChild2" presStyleCnt="0"/>
      <dgm:spPr/>
    </dgm:pt>
    <dgm:pt modelId="{D07C14A2-2B4C-4AF2-8350-D6183E5F2659}" type="pres">
      <dgm:prSet presAssocID="{29D06BD8-2E6F-4F60-8D19-DA61046C0E0C}" presName="Name37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693" y="0"/>
              </a:lnTo>
              <a:lnTo>
                <a:pt x="96693" y="105850"/>
              </a:lnTo>
            </a:path>
          </a:pathLst>
        </a:custGeom>
      </dgm:spPr>
    </dgm:pt>
    <dgm:pt modelId="{6433E33A-4E9C-4BFD-A29B-DB00B136E55B}" type="pres">
      <dgm:prSet presAssocID="{36E4FBD9-68B3-43A4-A9DB-BD99C58B3651}" presName="hierRoot2" presStyleCnt="0">
        <dgm:presLayoutVars>
          <dgm:hierBranch val="init"/>
        </dgm:presLayoutVars>
      </dgm:prSet>
      <dgm:spPr/>
    </dgm:pt>
    <dgm:pt modelId="{7E1BBD71-EE69-47E3-9DD9-BE28A1B7B2E9}" type="pres">
      <dgm:prSet presAssocID="{36E4FBD9-68B3-43A4-A9DB-BD99C58B3651}" presName="rootComposite" presStyleCnt="0"/>
      <dgm:spPr/>
    </dgm:pt>
    <dgm:pt modelId="{65E69B47-8F29-42D1-83FF-22FF7648F7C6}" type="pres">
      <dgm:prSet presAssocID="{36E4FBD9-68B3-43A4-A9DB-BD99C58B3651}" presName="rootText" presStyleLbl="node2" presStyleIdx="0" presStyleCnt="1" custScaleX="198974" custScaleY="102054" custLinFactNeighborX="64923" custLinFactNeighborY="-5140">
        <dgm:presLayoutVars>
          <dgm:chPref val="3"/>
        </dgm:presLayoutVars>
      </dgm:prSet>
      <dgm:spPr>
        <a:prstGeom prst="rect">
          <a:avLst/>
        </a:prstGeom>
      </dgm:spPr>
    </dgm:pt>
    <dgm:pt modelId="{3C92A1A1-004B-4D87-8AB3-CB8BF9F0528E}" type="pres">
      <dgm:prSet presAssocID="{36E4FBD9-68B3-43A4-A9DB-BD99C58B3651}" presName="rootConnector" presStyleLbl="node2" presStyleIdx="0" presStyleCnt="1"/>
      <dgm:spPr/>
    </dgm:pt>
    <dgm:pt modelId="{F22F0979-BB3F-42B3-B4F3-12C402D295ED}" type="pres">
      <dgm:prSet presAssocID="{36E4FBD9-68B3-43A4-A9DB-BD99C58B3651}" presName="hierChild4" presStyleCnt="0"/>
      <dgm:spPr/>
    </dgm:pt>
    <dgm:pt modelId="{4C48B36D-C4C6-485C-8080-A421BCA865DE}" type="pres">
      <dgm:prSet presAssocID="{8571F3F2-6E21-4B08-AD11-B044CCFCAABB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"/>
              </a:lnTo>
              <a:lnTo>
                <a:pt x="49860" y="1233"/>
              </a:lnTo>
              <a:lnTo>
                <a:pt x="49860" y="142835"/>
              </a:lnTo>
            </a:path>
          </a:pathLst>
        </a:custGeom>
      </dgm:spPr>
    </dgm:pt>
    <dgm:pt modelId="{E220791C-04D2-4F03-B0A5-7945071933AC}" type="pres">
      <dgm:prSet presAssocID="{7EF2A978-1098-4FA4-8DAC-14B95DBE4B7E}" presName="hierRoot2" presStyleCnt="0">
        <dgm:presLayoutVars>
          <dgm:hierBranch val="init"/>
        </dgm:presLayoutVars>
      </dgm:prSet>
      <dgm:spPr/>
    </dgm:pt>
    <dgm:pt modelId="{81A07A1B-417A-44AB-B850-075D17D5D121}" type="pres">
      <dgm:prSet presAssocID="{7EF2A978-1098-4FA4-8DAC-14B95DBE4B7E}" presName="rootComposite" presStyleCnt="0"/>
      <dgm:spPr/>
    </dgm:pt>
    <dgm:pt modelId="{A439C570-898A-4BEB-8A0A-8B937517FF52}" type="pres">
      <dgm:prSet presAssocID="{7EF2A978-1098-4FA4-8DAC-14B95DBE4B7E}" presName="rootText" presStyleLbl="node3" presStyleIdx="0" presStyleCnt="1" custScaleX="177299" custScaleY="124566" custLinFactNeighborX="67589" custLinFactNeighborY="-23599">
        <dgm:presLayoutVars>
          <dgm:chPref val="3"/>
        </dgm:presLayoutVars>
      </dgm:prSet>
      <dgm:spPr>
        <a:prstGeom prst="rect">
          <a:avLst/>
        </a:prstGeom>
      </dgm:spPr>
    </dgm:pt>
    <dgm:pt modelId="{49EEE66F-0A04-4637-AC83-FD223A7E9D8D}" type="pres">
      <dgm:prSet presAssocID="{7EF2A978-1098-4FA4-8DAC-14B95DBE4B7E}" presName="rootConnector" presStyleLbl="node3" presStyleIdx="0" presStyleCnt="1"/>
      <dgm:spPr/>
    </dgm:pt>
    <dgm:pt modelId="{C8840285-E74F-4D7F-A584-1D0642C2F14B}" type="pres">
      <dgm:prSet presAssocID="{7EF2A978-1098-4FA4-8DAC-14B95DBE4B7E}" presName="hierChild4" presStyleCnt="0"/>
      <dgm:spPr/>
    </dgm:pt>
    <dgm:pt modelId="{658CE285-83EC-47C7-A8C3-2BFEFC07650C}" type="pres">
      <dgm:prSet presAssocID="{C360C1FB-9B31-466F-98FC-398A76518EF4}" presName="Name37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526"/>
              </a:lnTo>
              <a:lnTo>
                <a:pt x="846534" y="488526"/>
              </a:lnTo>
            </a:path>
          </a:pathLst>
        </a:custGeom>
      </dgm:spPr>
    </dgm:pt>
    <dgm:pt modelId="{FD011ED8-0CFD-4DAC-8B24-E39AD636459D}" type="pres">
      <dgm:prSet presAssocID="{EC75C8B3-6907-4821-8A59-9E3FA39C96A4}" presName="hierRoot2" presStyleCnt="0">
        <dgm:presLayoutVars>
          <dgm:hierBranch val="init"/>
        </dgm:presLayoutVars>
      </dgm:prSet>
      <dgm:spPr/>
    </dgm:pt>
    <dgm:pt modelId="{C7F45478-CBB2-4560-946C-8B956EEB49AD}" type="pres">
      <dgm:prSet presAssocID="{EC75C8B3-6907-4821-8A59-9E3FA39C96A4}" presName="rootComposite" presStyleCnt="0"/>
      <dgm:spPr/>
    </dgm:pt>
    <dgm:pt modelId="{6C4CD843-2568-4DA3-AC66-8B43E106B2B1}" type="pres">
      <dgm:prSet presAssocID="{EC75C8B3-6907-4821-8A59-9E3FA39C96A4}" presName="rootText" presStyleLbl="node4" presStyleIdx="0" presStyleCnt="1" custScaleX="240476" custScaleY="100108" custLinFactX="11907" custLinFactNeighborX="100000" custLinFactNeighborY="-39482">
        <dgm:presLayoutVars>
          <dgm:chPref val="3"/>
        </dgm:presLayoutVars>
      </dgm:prSet>
      <dgm:spPr>
        <a:prstGeom prst="rect">
          <a:avLst/>
        </a:prstGeom>
      </dgm:spPr>
    </dgm:pt>
    <dgm:pt modelId="{921D4A11-5E75-4D11-AFA1-90E108279B3A}" type="pres">
      <dgm:prSet presAssocID="{EC75C8B3-6907-4821-8A59-9E3FA39C96A4}" presName="rootConnector" presStyleLbl="node4" presStyleIdx="0" presStyleCnt="1"/>
      <dgm:spPr/>
    </dgm:pt>
    <dgm:pt modelId="{580206EB-AD10-427C-BCAD-1066E2B40EBB}" type="pres">
      <dgm:prSet presAssocID="{EC75C8B3-6907-4821-8A59-9E3FA39C96A4}" presName="hierChild4" presStyleCnt="0"/>
      <dgm:spPr/>
    </dgm:pt>
    <dgm:pt modelId="{EC334D95-88F3-4720-A612-4CB8C104F69A}" type="pres">
      <dgm:prSet presAssocID="{EC75C8B3-6907-4821-8A59-9E3FA39C96A4}" presName="hierChild5" presStyleCnt="0"/>
      <dgm:spPr/>
    </dgm:pt>
    <dgm:pt modelId="{E70BA1E2-D2B5-42DF-B894-26256C20B43F}" type="pres">
      <dgm:prSet presAssocID="{7EF2A978-1098-4FA4-8DAC-14B95DBE4B7E}" presName="hierChild5" presStyleCnt="0"/>
      <dgm:spPr/>
    </dgm:pt>
    <dgm:pt modelId="{38D5A8D3-3230-4986-BA6C-61BD4191E98C}" type="pres">
      <dgm:prSet presAssocID="{36E4FBD9-68B3-43A4-A9DB-BD99C58B3651}" presName="hierChild5" presStyleCnt="0"/>
      <dgm:spPr/>
    </dgm:pt>
    <dgm:pt modelId="{AA8B5293-0A7C-4E93-B86B-2C2ADBC01C34}" type="pres">
      <dgm:prSet presAssocID="{84CE25B9-F8D9-4017-8D18-F59BD4CC7758}" presName="hierChild3" presStyleCnt="0"/>
      <dgm:spPr/>
    </dgm:pt>
    <dgm:pt modelId="{154A2DC2-36EF-45F1-B74F-636A2392C848}" type="pres">
      <dgm:prSet presAssocID="{AC5846CF-D01D-4936-8C27-C960E6E7D8E7}" presName="hierRoot1" presStyleCnt="0">
        <dgm:presLayoutVars>
          <dgm:hierBranch val="init"/>
        </dgm:presLayoutVars>
      </dgm:prSet>
      <dgm:spPr/>
    </dgm:pt>
    <dgm:pt modelId="{72E3990D-B738-42C9-AAA3-B2537B4DA778}" type="pres">
      <dgm:prSet presAssocID="{AC5846CF-D01D-4936-8C27-C960E6E7D8E7}" presName="rootComposite1" presStyleCnt="0"/>
      <dgm:spPr/>
    </dgm:pt>
    <dgm:pt modelId="{11D5312E-6C34-4C26-90B4-ED2ADB23AA2E}" type="pres">
      <dgm:prSet presAssocID="{AC5846CF-D01D-4936-8C27-C960E6E7D8E7}" presName="rootText1" presStyleLbl="node0" presStyleIdx="1" presStyleCnt="2" custScaleX="116732" custScaleY="81723" custLinFactX="-157029" custLinFactY="31088" custLinFactNeighborX="-200000" custLinFactNeighborY="100000">
        <dgm:presLayoutVars>
          <dgm:chPref val="3"/>
        </dgm:presLayoutVars>
      </dgm:prSet>
      <dgm:spPr>
        <a:prstGeom prst="rect">
          <a:avLst/>
        </a:prstGeom>
      </dgm:spPr>
    </dgm:pt>
    <dgm:pt modelId="{F47AC966-1782-4FC5-BFB7-32BA87FCC6A6}" type="pres">
      <dgm:prSet presAssocID="{AC5846CF-D01D-4936-8C27-C960E6E7D8E7}" presName="rootConnector1" presStyleLbl="node1" presStyleIdx="0" presStyleCnt="0"/>
      <dgm:spPr/>
    </dgm:pt>
    <dgm:pt modelId="{1EF8FB92-8E06-48C9-82A2-A0449A22F26C}" type="pres">
      <dgm:prSet presAssocID="{AC5846CF-D01D-4936-8C27-C960E6E7D8E7}" presName="hierChild2" presStyleCnt="0"/>
      <dgm:spPr/>
    </dgm:pt>
    <dgm:pt modelId="{B6F797F7-7DAA-46A2-8A33-306E37245B9D}" type="pres">
      <dgm:prSet presAssocID="{AC5846CF-D01D-4936-8C27-C960E6E7D8E7}" presName="hierChild3" presStyleCnt="0"/>
      <dgm:spPr/>
    </dgm:pt>
  </dgm:ptLst>
  <dgm:cxnLst>
    <dgm:cxn modelId="{197CBF02-547B-4D9D-A072-ECC75724E8A1}" srcId="{84CE25B9-F8D9-4017-8D18-F59BD4CC7758}" destId="{36E4FBD9-68B3-43A4-A9DB-BD99C58B3651}" srcOrd="0" destOrd="0" parTransId="{29D06BD8-2E6F-4F60-8D19-DA61046C0E0C}" sibTransId="{E7209784-A52B-48E9-A527-884FF3A66F1F}"/>
    <dgm:cxn modelId="{1F9A0213-6436-43CF-9173-E8D65F5ECDB5}" type="presOf" srcId="{EC75C8B3-6907-4821-8A59-9E3FA39C96A4}" destId="{6C4CD843-2568-4DA3-AC66-8B43E106B2B1}" srcOrd="0" destOrd="0" presId="urn:microsoft.com/office/officeart/2005/8/layout/orgChart1"/>
    <dgm:cxn modelId="{5B586017-5ADD-4008-8866-A9F8FC26F9A4}" type="presOf" srcId="{84CE25B9-F8D9-4017-8D18-F59BD4CC7758}" destId="{B6D3E6AC-CA0F-4DB7-9E67-9B0CDDBE5598}" srcOrd="0" destOrd="0" presId="urn:microsoft.com/office/officeart/2005/8/layout/orgChart1"/>
    <dgm:cxn modelId="{AE20372A-598F-4CB8-9A35-C9A518FF0444}" type="presOf" srcId="{51209BE7-B65F-41E2-A3EF-BBC310782B1A}" destId="{7C12576B-DFAC-4691-8334-F9190C4E5132}" srcOrd="0" destOrd="0" presId="urn:microsoft.com/office/officeart/2005/8/layout/orgChart1"/>
    <dgm:cxn modelId="{C2E1D742-7DB5-48E9-9F21-33AF207B6534}" type="presOf" srcId="{AC5846CF-D01D-4936-8C27-C960E6E7D8E7}" destId="{F47AC966-1782-4FC5-BFB7-32BA87FCC6A6}" srcOrd="1" destOrd="0" presId="urn:microsoft.com/office/officeart/2005/8/layout/orgChart1"/>
    <dgm:cxn modelId="{1E972A52-379B-44F9-A78A-22956304D55A}" type="presOf" srcId="{29D06BD8-2E6F-4F60-8D19-DA61046C0E0C}" destId="{D07C14A2-2B4C-4AF2-8350-D6183E5F2659}" srcOrd="0" destOrd="0" presId="urn:microsoft.com/office/officeart/2005/8/layout/orgChart1"/>
    <dgm:cxn modelId="{EBFE8573-BDC4-45EF-847B-4DFD975460ED}" srcId="{51209BE7-B65F-41E2-A3EF-BBC310782B1A}" destId="{84CE25B9-F8D9-4017-8D18-F59BD4CC7758}" srcOrd="0" destOrd="0" parTransId="{9817619D-CFB0-4333-B360-2A81C22A2F70}" sibTransId="{1EBCC5F8-587D-4C34-AE10-F16CEABC672A}"/>
    <dgm:cxn modelId="{9322E57C-9960-44D4-83C3-DEAE441C7481}" type="presOf" srcId="{C360C1FB-9B31-466F-98FC-398A76518EF4}" destId="{658CE285-83EC-47C7-A8C3-2BFEFC07650C}" srcOrd="0" destOrd="0" presId="urn:microsoft.com/office/officeart/2005/8/layout/orgChart1"/>
    <dgm:cxn modelId="{1C82A883-C340-4DD6-A859-4995F0819375}" type="presOf" srcId="{8571F3F2-6E21-4B08-AD11-B044CCFCAABB}" destId="{4C48B36D-C4C6-485C-8080-A421BCA865DE}" srcOrd="0" destOrd="0" presId="urn:microsoft.com/office/officeart/2005/8/layout/orgChart1"/>
    <dgm:cxn modelId="{CB62AEA4-71CF-42DB-A8C2-8ABB88E95D8E}" type="presOf" srcId="{EC75C8B3-6907-4821-8A59-9E3FA39C96A4}" destId="{921D4A11-5E75-4D11-AFA1-90E108279B3A}" srcOrd="1" destOrd="0" presId="urn:microsoft.com/office/officeart/2005/8/layout/orgChart1"/>
    <dgm:cxn modelId="{44B474B5-3EF2-404F-A701-F286D3E82EE9}" type="presOf" srcId="{AC5846CF-D01D-4936-8C27-C960E6E7D8E7}" destId="{11D5312E-6C34-4C26-90B4-ED2ADB23AA2E}" srcOrd="0" destOrd="0" presId="urn:microsoft.com/office/officeart/2005/8/layout/orgChart1"/>
    <dgm:cxn modelId="{6E2D97B7-5BD0-4981-8987-B7B60B4ADC1F}" type="presOf" srcId="{84CE25B9-F8D9-4017-8D18-F59BD4CC7758}" destId="{0676A3EC-786F-404C-9AB7-8F4DBE72E38C}" srcOrd="1" destOrd="0" presId="urn:microsoft.com/office/officeart/2005/8/layout/orgChart1"/>
    <dgm:cxn modelId="{983AA3BE-C3C3-4B3E-A862-965F25E75830}" srcId="{36E4FBD9-68B3-43A4-A9DB-BD99C58B3651}" destId="{7EF2A978-1098-4FA4-8DAC-14B95DBE4B7E}" srcOrd="0" destOrd="0" parTransId="{8571F3F2-6E21-4B08-AD11-B044CCFCAABB}" sibTransId="{27D59A9A-7FF6-4A3C-AC72-F8D1EF2B7741}"/>
    <dgm:cxn modelId="{FD2832C9-83A2-4DC2-AC9B-0C4112532031}" srcId="{51209BE7-B65F-41E2-A3EF-BBC310782B1A}" destId="{AC5846CF-D01D-4936-8C27-C960E6E7D8E7}" srcOrd="1" destOrd="0" parTransId="{8CDB112F-D36B-41F2-8FC8-7723AEE3083D}" sibTransId="{6F125358-C56D-4561-BF07-0D74AF4D472C}"/>
    <dgm:cxn modelId="{8D4D3ACB-031E-4736-920C-ACAE4ACD910E}" type="presOf" srcId="{7EF2A978-1098-4FA4-8DAC-14B95DBE4B7E}" destId="{49EEE66F-0A04-4637-AC83-FD223A7E9D8D}" srcOrd="1" destOrd="0" presId="urn:microsoft.com/office/officeart/2005/8/layout/orgChart1"/>
    <dgm:cxn modelId="{FAF956D0-3B0B-45AB-9894-09D14EC2FA9F}" type="presOf" srcId="{7EF2A978-1098-4FA4-8DAC-14B95DBE4B7E}" destId="{A439C570-898A-4BEB-8A0A-8B937517FF52}" srcOrd="0" destOrd="0" presId="urn:microsoft.com/office/officeart/2005/8/layout/orgChart1"/>
    <dgm:cxn modelId="{F2DCD7D3-2A00-4490-B754-4BE049C5F29D}" type="presOf" srcId="{36E4FBD9-68B3-43A4-A9DB-BD99C58B3651}" destId="{65E69B47-8F29-42D1-83FF-22FF7648F7C6}" srcOrd="0" destOrd="0" presId="urn:microsoft.com/office/officeart/2005/8/layout/orgChart1"/>
    <dgm:cxn modelId="{A246D3E0-D8F1-4B23-B34E-1FEFD3B5D1D4}" type="presOf" srcId="{36E4FBD9-68B3-43A4-A9DB-BD99C58B3651}" destId="{3C92A1A1-004B-4D87-8AB3-CB8BF9F0528E}" srcOrd="1" destOrd="0" presId="urn:microsoft.com/office/officeart/2005/8/layout/orgChart1"/>
    <dgm:cxn modelId="{F1A5A6F8-F66B-4845-B2B1-E49AC684A7B0}" srcId="{7EF2A978-1098-4FA4-8DAC-14B95DBE4B7E}" destId="{EC75C8B3-6907-4821-8A59-9E3FA39C96A4}" srcOrd="0" destOrd="0" parTransId="{C360C1FB-9B31-466F-98FC-398A76518EF4}" sibTransId="{839C103C-BEC3-45D3-A729-106CC77FC592}"/>
    <dgm:cxn modelId="{4709C632-F5E1-49E3-8541-913F171ABDB8}" type="presParOf" srcId="{7C12576B-DFAC-4691-8334-F9190C4E5132}" destId="{F1A805E8-2E82-4B25-81E7-ECA4A2D1D091}" srcOrd="0" destOrd="0" presId="urn:microsoft.com/office/officeart/2005/8/layout/orgChart1"/>
    <dgm:cxn modelId="{3B16B9E6-5AFC-45CA-BC03-E609C0F89CD0}" type="presParOf" srcId="{F1A805E8-2E82-4B25-81E7-ECA4A2D1D091}" destId="{FB666A13-9873-4F56-97B9-0A4D5AB14913}" srcOrd="0" destOrd="0" presId="urn:microsoft.com/office/officeart/2005/8/layout/orgChart1"/>
    <dgm:cxn modelId="{CDFC7089-8A96-418E-8FF3-142629561DDD}" type="presParOf" srcId="{FB666A13-9873-4F56-97B9-0A4D5AB14913}" destId="{B6D3E6AC-CA0F-4DB7-9E67-9B0CDDBE5598}" srcOrd="0" destOrd="0" presId="urn:microsoft.com/office/officeart/2005/8/layout/orgChart1"/>
    <dgm:cxn modelId="{93DE4256-5216-4A54-98AE-AC4D154E4365}" type="presParOf" srcId="{FB666A13-9873-4F56-97B9-0A4D5AB14913}" destId="{0676A3EC-786F-404C-9AB7-8F4DBE72E38C}" srcOrd="1" destOrd="0" presId="urn:microsoft.com/office/officeart/2005/8/layout/orgChart1"/>
    <dgm:cxn modelId="{662D798E-BBB0-44DA-B489-B455822A3247}" type="presParOf" srcId="{F1A805E8-2E82-4B25-81E7-ECA4A2D1D091}" destId="{6888AFB4-1223-4641-A943-2412DE0BF4D3}" srcOrd="1" destOrd="0" presId="urn:microsoft.com/office/officeart/2005/8/layout/orgChart1"/>
    <dgm:cxn modelId="{97C68B27-20CB-4C4A-8DEA-12D8C07D9BF0}" type="presParOf" srcId="{6888AFB4-1223-4641-A943-2412DE0BF4D3}" destId="{D07C14A2-2B4C-4AF2-8350-D6183E5F2659}" srcOrd="0" destOrd="0" presId="urn:microsoft.com/office/officeart/2005/8/layout/orgChart1"/>
    <dgm:cxn modelId="{4C6BD82D-58E2-4D34-9AC0-0CAA6EDE91AE}" type="presParOf" srcId="{6888AFB4-1223-4641-A943-2412DE0BF4D3}" destId="{6433E33A-4E9C-4BFD-A29B-DB00B136E55B}" srcOrd="1" destOrd="0" presId="urn:microsoft.com/office/officeart/2005/8/layout/orgChart1"/>
    <dgm:cxn modelId="{6B84DF1F-9DFA-4D93-94A6-9953A1CA0B36}" type="presParOf" srcId="{6433E33A-4E9C-4BFD-A29B-DB00B136E55B}" destId="{7E1BBD71-EE69-47E3-9DD9-BE28A1B7B2E9}" srcOrd="0" destOrd="0" presId="urn:microsoft.com/office/officeart/2005/8/layout/orgChart1"/>
    <dgm:cxn modelId="{B137AEB7-DEA9-4358-A5D4-E2D77FCA58DA}" type="presParOf" srcId="{7E1BBD71-EE69-47E3-9DD9-BE28A1B7B2E9}" destId="{65E69B47-8F29-42D1-83FF-22FF7648F7C6}" srcOrd="0" destOrd="0" presId="urn:microsoft.com/office/officeart/2005/8/layout/orgChart1"/>
    <dgm:cxn modelId="{E65E36E0-AD30-413D-887B-7C53F070F7C3}" type="presParOf" srcId="{7E1BBD71-EE69-47E3-9DD9-BE28A1B7B2E9}" destId="{3C92A1A1-004B-4D87-8AB3-CB8BF9F0528E}" srcOrd="1" destOrd="0" presId="urn:microsoft.com/office/officeart/2005/8/layout/orgChart1"/>
    <dgm:cxn modelId="{21211FBB-634B-4FBC-9606-A60099E9EE9D}" type="presParOf" srcId="{6433E33A-4E9C-4BFD-A29B-DB00B136E55B}" destId="{F22F0979-BB3F-42B3-B4F3-12C402D295ED}" srcOrd="1" destOrd="0" presId="urn:microsoft.com/office/officeart/2005/8/layout/orgChart1"/>
    <dgm:cxn modelId="{25BAE244-9ADB-4A75-B622-BC83795608C5}" type="presParOf" srcId="{F22F0979-BB3F-42B3-B4F3-12C402D295ED}" destId="{4C48B36D-C4C6-485C-8080-A421BCA865DE}" srcOrd="0" destOrd="0" presId="urn:microsoft.com/office/officeart/2005/8/layout/orgChart1"/>
    <dgm:cxn modelId="{62A77114-6F50-4875-BAA4-47AA5DB5DD9B}" type="presParOf" srcId="{F22F0979-BB3F-42B3-B4F3-12C402D295ED}" destId="{E220791C-04D2-4F03-B0A5-7945071933AC}" srcOrd="1" destOrd="0" presId="urn:microsoft.com/office/officeart/2005/8/layout/orgChart1"/>
    <dgm:cxn modelId="{D8A0251C-8F13-4BF3-82FB-91CEE171F2C6}" type="presParOf" srcId="{E220791C-04D2-4F03-B0A5-7945071933AC}" destId="{81A07A1B-417A-44AB-B850-075D17D5D121}" srcOrd="0" destOrd="0" presId="urn:microsoft.com/office/officeart/2005/8/layout/orgChart1"/>
    <dgm:cxn modelId="{4C1C2A30-C75F-4558-ACA6-6A31085CE5D1}" type="presParOf" srcId="{81A07A1B-417A-44AB-B850-075D17D5D121}" destId="{A439C570-898A-4BEB-8A0A-8B937517FF52}" srcOrd="0" destOrd="0" presId="urn:microsoft.com/office/officeart/2005/8/layout/orgChart1"/>
    <dgm:cxn modelId="{7ADF8784-4C3B-4F48-B3E4-427116764486}" type="presParOf" srcId="{81A07A1B-417A-44AB-B850-075D17D5D121}" destId="{49EEE66F-0A04-4637-AC83-FD223A7E9D8D}" srcOrd="1" destOrd="0" presId="urn:microsoft.com/office/officeart/2005/8/layout/orgChart1"/>
    <dgm:cxn modelId="{C017C45D-1937-4FAC-A8F1-F5D23FAE6E67}" type="presParOf" srcId="{E220791C-04D2-4F03-B0A5-7945071933AC}" destId="{C8840285-E74F-4D7F-A584-1D0642C2F14B}" srcOrd="1" destOrd="0" presId="urn:microsoft.com/office/officeart/2005/8/layout/orgChart1"/>
    <dgm:cxn modelId="{68A536DB-5892-4638-970D-F2E43C0E38FA}" type="presParOf" srcId="{C8840285-E74F-4D7F-A584-1D0642C2F14B}" destId="{658CE285-83EC-47C7-A8C3-2BFEFC07650C}" srcOrd="0" destOrd="0" presId="urn:microsoft.com/office/officeart/2005/8/layout/orgChart1"/>
    <dgm:cxn modelId="{981F3701-0CF3-4E33-8ED7-F09BD138FBB8}" type="presParOf" srcId="{C8840285-E74F-4D7F-A584-1D0642C2F14B}" destId="{FD011ED8-0CFD-4DAC-8B24-E39AD636459D}" srcOrd="1" destOrd="0" presId="urn:microsoft.com/office/officeart/2005/8/layout/orgChart1"/>
    <dgm:cxn modelId="{2CF5AAC0-AC59-4B3C-9781-0294FC8A4C01}" type="presParOf" srcId="{FD011ED8-0CFD-4DAC-8B24-E39AD636459D}" destId="{C7F45478-CBB2-4560-946C-8B956EEB49AD}" srcOrd="0" destOrd="0" presId="urn:microsoft.com/office/officeart/2005/8/layout/orgChart1"/>
    <dgm:cxn modelId="{B83E2C7A-57C5-4C48-87B7-18FA2E85FA1F}" type="presParOf" srcId="{C7F45478-CBB2-4560-946C-8B956EEB49AD}" destId="{6C4CD843-2568-4DA3-AC66-8B43E106B2B1}" srcOrd="0" destOrd="0" presId="urn:microsoft.com/office/officeart/2005/8/layout/orgChart1"/>
    <dgm:cxn modelId="{10B3BEE4-D3CF-477D-B834-44760EF5FFA8}" type="presParOf" srcId="{C7F45478-CBB2-4560-946C-8B956EEB49AD}" destId="{921D4A11-5E75-4D11-AFA1-90E108279B3A}" srcOrd="1" destOrd="0" presId="urn:microsoft.com/office/officeart/2005/8/layout/orgChart1"/>
    <dgm:cxn modelId="{FAD4E045-7B94-403A-AA9B-DFB5B009F9AA}" type="presParOf" srcId="{FD011ED8-0CFD-4DAC-8B24-E39AD636459D}" destId="{580206EB-AD10-427C-BCAD-1066E2B40EBB}" srcOrd="1" destOrd="0" presId="urn:microsoft.com/office/officeart/2005/8/layout/orgChart1"/>
    <dgm:cxn modelId="{2E36443C-D33C-4D93-91C6-1597D573C236}" type="presParOf" srcId="{FD011ED8-0CFD-4DAC-8B24-E39AD636459D}" destId="{EC334D95-88F3-4720-A612-4CB8C104F69A}" srcOrd="2" destOrd="0" presId="urn:microsoft.com/office/officeart/2005/8/layout/orgChart1"/>
    <dgm:cxn modelId="{AA43BD55-824F-4157-AA86-0937623B49E4}" type="presParOf" srcId="{E220791C-04D2-4F03-B0A5-7945071933AC}" destId="{E70BA1E2-D2B5-42DF-B894-26256C20B43F}" srcOrd="2" destOrd="0" presId="urn:microsoft.com/office/officeart/2005/8/layout/orgChart1"/>
    <dgm:cxn modelId="{947E8F69-DCEA-4DF3-83EC-5A80651685A0}" type="presParOf" srcId="{6433E33A-4E9C-4BFD-A29B-DB00B136E55B}" destId="{38D5A8D3-3230-4986-BA6C-61BD4191E98C}" srcOrd="2" destOrd="0" presId="urn:microsoft.com/office/officeart/2005/8/layout/orgChart1"/>
    <dgm:cxn modelId="{F770A4E8-7C02-4054-8C5F-73754EF11094}" type="presParOf" srcId="{F1A805E8-2E82-4B25-81E7-ECA4A2D1D091}" destId="{AA8B5293-0A7C-4E93-B86B-2C2ADBC01C34}" srcOrd="2" destOrd="0" presId="urn:microsoft.com/office/officeart/2005/8/layout/orgChart1"/>
    <dgm:cxn modelId="{E12930FF-1CE0-447A-BD67-F395F6CE27C8}" type="presParOf" srcId="{7C12576B-DFAC-4691-8334-F9190C4E5132}" destId="{154A2DC2-36EF-45F1-B74F-636A2392C848}" srcOrd="1" destOrd="0" presId="urn:microsoft.com/office/officeart/2005/8/layout/orgChart1"/>
    <dgm:cxn modelId="{889658DF-B3BC-4460-B2A7-5306A76CD949}" type="presParOf" srcId="{154A2DC2-36EF-45F1-B74F-636A2392C848}" destId="{72E3990D-B738-42C9-AAA3-B2537B4DA778}" srcOrd="0" destOrd="0" presId="urn:microsoft.com/office/officeart/2005/8/layout/orgChart1"/>
    <dgm:cxn modelId="{293F43A0-A555-47AF-B8E0-8D4D763D32B4}" type="presParOf" srcId="{72E3990D-B738-42C9-AAA3-B2537B4DA778}" destId="{11D5312E-6C34-4C26-90B4-ED2ADB23AA2E}" srcOrd="0" destOrd="0" presId="urn:microsoft.com/office/officeart/2005/8/layout/orgChart1"/>
    <dgm:cxn modelId="{75BDE945-BC22-434F-95F5-BF905EC7C928}" type="presParOf" srcId="{72E3990D-B738-42C9-AAA3-B2537B4DA778}" destId="{F47AC966-1782-4FC5-BFB7-32BA87FCC6A6}" srcOrd="1" destOrd="0" presId="urn:microsoft.com/office/officeart/2005/8/layout/orgChart1"/>
    <dgm:cxn modelId="{48C77180-7B33-44A4-9511-84D481CB8D16}" type="presParOf" srcId="{154A2DC2-36EF-45F1-B74F-636A2392C848}" destId="{1EF8FB92-8E06-48C9-82A2-A0449A22F26C}" srcOrd="1" destOrd="0" presId="urn:microsoft.com/office/officeart/2005/8/layout/orgChart1"/>
    <dgm:cxn modelId="{44589E32-D344-4243-942B-CEC31690E169}" type="presParOf" srcId="{154A2DC2-36EF-45F1-B74F-636A2392C848}" destId="{B6F797F7-7DAA-46A2-8A33-306E37245B9D}" srcOrd="2" destOrd="0" presId="urn:microsoft.com/office/officeart/2005/8/layout/orgChart1"/>
  </dgm:cxnLst>
  <dgm:bg/>
  <dgm:whole>
    <a:ln>
      <a:noFill/>
      <a:prstDash val="dash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8CE285-83EC-47C7-A8C3-2BFEFC07650C}">
      <dsp:nvSpPr>
        <dsp:cNvPr id="0" name=""/>
        <dsp:cNvSpPr/>
      </dsp:nvSpPr>
      <dsp:spPr>
        <a:xfrm>
          <a:off x="2374947" y="2007313"/>
          <a:ext cx="771481" cy="41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526"/>
              </a:lnTo>
              <a:lnTo>
                <a:pt x="846534" y="488526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8B36D-C4C6-485C-8080-A421BCA865DE}">
      <dsp:nvSpPr>
        <dsp:cNvPr id="0" name=""/>
        <dsp:cNvSpPr/>
      </dsp:nvSpPr>
      <dsp:spPr>
        <a:xfrm>
          <a:off x="3071777" y="1201663"/>
          <a:ext cx="91440" cy="128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"/>
              </a:lnTo>
              <a:lnTo>
                <a:pt x="49860" y="1233"/>
              </a:lnTo>
              <a:lnTo>
                <a:pt x="49860" y="142835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C14A2-2B4C-4AF2-8350-D6183E5F2659}">
      <dsp:nvSpPr>
        <dsp:cNvPr id="0" name=""/>
        <dsp:cNvSpPr/>
      </dsp:nvSpPr>
      <dsp:spPr>
        <a:xfrm>
          <a:off x="3071777" y="554721"/>
          <a:ext cx="91440" cy="91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693" y="0"/>
              </a:lnTo>
              <a:lnTo>
                <a:pt x="96693" y="10585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3E6AC-CA0F-4DB7-9E67-9B0CDDBE5598}">
      <dsp:nvSpPr>
        <dsp:cNvPr id="0" name=""/>
        <dsp:cNvSpPr/>
      </dsp:nvSpPr>
      <dsp:spPr>
        <a:xfrm>
          <a:off x="1670313" y="110177"/>
          <a:ext cx="2982122" cy="44454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Director of Pharmacy Accountable Officer for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Controlled Drugs</a:t>
          </a:r>
        </a:p>
      </dsp:txBody>
      <dsp:txXfrm>
        <a:off x="1670313" y="110177"/>
        <a:ext cx="2982122" cy="444544"/>
      </dsp:txXfrm>
    </dsp:sp>
    <dsp:sp modelId="{65E69B47-8F29-42D1-83FF-22FF7648F7C6}">
      <dsp:nvSpPr>
        <dsp:cNvPr id="0" name=""/>
        <dsp:cNvSpPr/>
      </dsp:nvSpPr>
      <dsp:spPr>
        <a:xfrm>
          <a:off x="2035150" y="646526"/>
          <a:ext cx="2164695" cy="555137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Personal Assistant/Office Manager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sp:txBody>
      <dsp:txXfrm>
        <a:off x="2035150" y="646526"/>
        <a:ext cx="2164695" cy="555137"/>
      </dsp:txXfrm>
    </dsp:sp>
    <dsp:sp modelId="{A439C570-898A-4BEB-8A0A-8B937517FF52}">
      <dsp:nvSpPr>
        <dsp:cNvPr id="0" name=""/>
        <dsp:cNvSpPr/>
      </dsp:nvSpPr>
      <dsp:spPr>
        <a:xfrm>
          <a:off x="2182058" y="1329718"/>
          <a:ext cx="1928887" cy="677594"/>
        </a:xfrm>
        <a:prstGeom prst="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Departmental Secretary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sp:txBody>
      <dsp:txXfrm>
        <a:off x="2182058" y="1329718"/>
        <a:ext cx="1928887" cy="677594"/>
      </dsp:txXfrm>
    </dsp:sp>
    <dsp:sp modelId="{6C4CD843-2568-4DA3-AC66-8B43E106B2B1}">
      <dsp:nvSpPr>
        <dsp:cNvPr id="0" name=""/>
        <dsp:cNvSpPr/>
      </dsp:nvSpPr>
      <dsp:spPr>
        <a:xfrm>
          <a:off x="3146428" y="2149380"/>
          <a:ext cx="2616208" cy="54455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Administrative</a:t>
          </a:r>
          <a:r>
            <a:rPr lang="en-GB" sz="12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&amp; Clerical Officer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Pharmacy &amp; Prescribing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Eglinton House</a:t>
          </a:r>
        </a:p>
      </dsp:txBody>
      <dsp:txXfrm>
        <a:off x="3146428" y="2149380"/>
        <a:ext cx="2616208" cy="544551"/>
      </dsp:txXfrm>
    </dsp:sp>
    <dsp:sp modelId="{11D5312E-6C34-4C26-90B4-ED2ADB23AA2E}">
      <dsp:nvSpPr>
        <dsp:cNvPr id="0" name=""/>
        <dsp:cNvSpPr/>
      </dsp:nvSpPr>
      <dsp:spPr>
        <a:xfrm>
          <a:off x="246486" y="714548"/>
          <a:ext cx="1269961" cy="44454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Department/Site Leads</a:t>
          </a:r>
        </a:p>
      </dsp:txBody>
      <dsp:txXfrm>
        <a:off x="246486" y="714548"/>
        <a:ext cx="1269961" cy="444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lcaldwell</dc:creator>
  <cp:lastModifiedBy>Eve Richmond (AA O&amp;HRD)</cp:lastModifiedBy>
  <cp:revision>3</cp:revision>
  <cp:lastPrinted>2022-03-24T11:40:00Z</cp:lastPrinted>
  <dcterms:created xsi:type="dcterms:W3CDTF">2023-10-18T09:39:00Z</dcterms:created>
  <dcterms:modified xsi:type="dcterms:W3CDTF">2023-10-23T09:16:00Z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urse Name">
    <vt:lpwstr/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Caldwell, Elizabeth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Caldwell, Elizabeth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_SourceUrl">
    <vt:lpwstr/>
  </property>
</Properties>
</file>