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BE729" w14:textId="77777777" w:rsidR="00F36ABD" w:rsidRDefault="00F36ABD" w:rsidP="00F36ABD">
      <w:pPr>
        <w:pStyle w:val="Title"/>
        <w:rPr>
          <w:sz w:val="20"/>
        </w:rPr>
      </w:pPr>
    </w:p>
    <w:p w14:paraId="70B003A8" w14:textId="77777777" w:rsidR="00F36ABD" w:rsidRDefault="00F36ABD" w:rsidP="00F36ABD">
      <w:pPr>
        <w:pStyle w:val="Title"/>
        <w:rPr>
          <w:sz w:val="20"/>
        </w:rPr>
      </w:pPr>
      <w:r>
        <w:rPr>
          <w:sz w:val="20"/>
        </w:rPr>
        <w:t>NHS TAYSIDE – AGENDA FOR CHANGE</w:t>
      </w:r>
    </w:p>
    <w:p w14:paraId="2B89364C" w14:textId="77777777" w:rsidR="00F36ABD" w:rsidRDefault="00F36ABD" w:rsidP="00F36ABD">
      <w:pPr>
        <w:pStyle w:val="Title"/>
        <w:rPr>
          <w:b w:val="0"/>
          <w:bCs w:val="0"/>
          <w:sz w:val="20"/>
        </w:rPr>
      </w:pPr>
      <w:r>
        <w:rPr>
          <w:sz w:val="20"/>
        </w:rPr>
        <w:t>JOB DESCRIPTION</w:t>
      </w:r>
      <w:r w:rsidR="00026692">
        <w:rPr>
          <w:sz w:val="20"/>
        </w:rPr>
        <w:t xml:space="preserve"> (</w:t>
      </w:r>
      <w:r w:rsidR="00026692" w:rsidRPr="00190C4C">
        <w:rPr>
          <w:sz w:val="20"/>
          <w:u w:val="single"/>
        </w:rPr>
        <w:t>original but under review</w:t>
      </w:r>
      <w:r w:rsidR="00026692">
        <w:rPr>
          <w:sz w:val="20"/>
        </w:rPr>
        <w:t>)</w:t>
      </w:r>
    </w:p>
    <w:p w14:paraId="49F4DB99" w14:textId="77777777" w:rsidR="00F36ABD" w:rsidRDefault="00F36ABD"/>
    <w:p w14:paraId="51995C31" w14:textId="1D8DC72B" w:rsidR="00F36ABD" w:rsidRDefault="00A74A3E">
      <w:r>
        <w:t>Caje SC06 1768CP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2138"/>
        <w:gridCol w:w="4382"/>
      </w:tblGrid>
      <w:tr w:rsidR="00922BD1" w14:paraId="73F266C9" w14:textId="77777777">
        <w:trPr>
          <w:cantSplit/>
          <w:trHeight w:val="391"/>
        </w:trPr>
        <w:tc>
          <w:tcPr>
            <w:tcW w:w="3227" w:type="dxa"/>
            <w:vMerge w:val="restart"/>
          </w:tcPr>
          <w:p w14:paraId="037294F4" w14:textId="77777777" w:rsidR="00922BD1" w:rsidRDefault="00922BD1">
            <w:pPr>
              <w:ind w:left="360"/>
              <w:jc w:val="both"/>
            </w:pPr>
            <w:r>
              <w:t>JOB IDENTIFICATION</w:t>
            </w:r>
          </w:p>
        </w:tc>
        <w:tc>
          <w:tcPr>
            <w:tcW w:w="2138" w:type="dxa"/>
          </w:tcPr>
          <w:p w14:paraId="5DC8FD40" w14:textId="77777777" w:rsidR="00922BD1" w:rsidRDefault="00922BD1">
            <w:pPr>
              <w:jc w:val="both"/>
            </w:pPr>
            <w:r>
              <w:t>Job Title</w:t>
            </w:r>
          </w:p>
        </w:tc>
        <w:tc>
          <w:tcPr>
            <w:tcW w:w="4382" w:type="dxa"/>
          </w:tcPr>
          <w:p w14:paraId="02A86B54" w14:textId="77777777" w:rsidR="00D070CF" w:rsidRPr="00D070CF" w:rsidRDefault="00D070CF" w:rsidP="00026692">
            <w:pPr>
              <w:rPr>
                <w:color w:val="000000"/>
                <w:lang w:val="en-GB"/>
              </w:rPr>
            </w:pPr>
            <w:r w:rsidRPr="00D070CF">
              <w:rPr>
                <w:color w:val="000000"/>
                <w:lang w:val="en-GB"/>
              </w:rPr>
              <w:t>Clinical Laboratory Manager</w:t>
            </w:r>
            <w:r w:rsidR="00026692">
              <w:rPr>
                <w:color w:val="000000"/>
                <w:lang w:val="en-GB"/>
              </w:rPr>
              <w:t>,</w:t>
            </w:r>
            <w:r w:rsidRPr="00D070CF">
              <w:rPr>
                <w:color w:val="000000"/>
                <w:lang w:val="en-GB"/>
              </w:rPr>
              <w:t xml:space="preserve"> Cellular Pathology</w:t>
            </w:r>
          </w:p>
          <w:p w14:paraId="122A1849" w14:textId="77777777" w:rsidR="00D070CF" w:rsidRDefault="00D070CF" w:rsidP="00616E40">
            <w:pPr>
              <w:jc w:val="both"/>
            </w:pPr>
            <w:r w:rsidRPr="00D070CF">
              <w:rPr>
                <w:color w:val="000000"/>
                <w:lang w:val="en-GB"/>
              </w:rPr>
              <w:t xml:space="preserve"> </w:t>
            </w:r>
          </w:p>
        </w:tc>
      </w:tr>
      <w:tr w:rsidR="00922BD1" w14:paraId="50D8C028" w14:textId="77777777">
        <w:trPr>
          <w:cantSplit/>
          <w:trHeight w:val="353"/>
        </w:trPr>
        <w:tc>
          <w:tcPr>
            <w:tcW w:w="3227" w:type="dxa"/>
            <w:vMerge/>
          </w:tcPr>
          <w:p w14:paraId="355E1BB1" w14:textId="77777777" w:rsidR="00922BD1" w:rsidRDefault="00922BD1">
            <w:pPr>
              <w:pStyle w:val="Subtitle"/>
              <w:numPr>
                <w:ilvl w:val="0"/>
                <w:numId w:val="1"/>
              </w:numPr>
              <w:rPr>
                <w:rFonts w:ascii="Times New Roman" w:hAnsi="Times New Roman" w:cs="Times New Roman"/>
              </w:rPr>
            </w:pPr>
          </w:p>
        </w:tc>
        <w:tc>
          <w:tcPr>
            <w:tcW w:w="2138" w:type="dxa"/>
          </w:tcPr>
          <w:p w14:paraId="765913B7" w14:textId="77777777" w:rsidR="00922BD1" w:rsidRDefault="00922BD1">
            <w:pPr>
              <w:jc w:val="both"/>
            </w:pPr>
            <w:r>
              <w:t>Department(s)/Location</w:t>
            </w:r>
          </w:p>
        </w:tc>
        <w:tc>
          <w:tcPr>
            <w:tcW w:w="4382" w:type="dxa"/>
          </w:tcPr>
          <w:p w14:paraId="52563915" w14:textId="77777777" w:rsidR="00922BD1" w:rsidRDefault="00922BD1">
            <w:pPr>
              <w:jc w:val="both"/>
            </w:pPr>
            <w:r>
              <w:t>Pathology Department, Ninewells</w:t>
            </w:r>
          </w:p>
        </w:tc>
      </w:tr>
      <w:tr w:rsidR="00922BD1" w14:paraId="66DF2A3A" w14:textId="77777777">
        <w:trPr>
          <w:cantSplit/>
          <w:trHeight w:val="160"/>
        </w:trPr>
        <w:tc>
          <w:tcPr>
            <w:tcW w:w="3227" w:type="dxa"/>
            <w:vMerge/>
          </w:tcPr>
          <w:p w14:paraId="26509D18" w14:textId="77777777" w:rsidR="00922BD1" w:rsidRDefault="00922BD1">
            <w:pPr>
              <w:pStyle w:val="Subtitle"/>
              <w:numPr>
                <w:ilvl w:val="0"/>
                <w:numId w:val="1"/>
              </w:numPr>
              <w:rPr>
                <w:rFonts w:ascii="Times New Roman" w:hAnsi="Times New Roman" w:cs="Times New Roman"/>
              </w:rPr>
            </w:pPr>
          </w:p>
        </w:tc>
        <w:tc>
          <w:tcPr>
            <w:tcW w:w="2138" w:type="dxa"/>
          </w:tcPr>
          <w:p w14:paraId="7DA75E08" w14:textId="77777777" w:rsidR="00922BD1" w:rsidRDefault="00922BD1">
            <w:pPr>
              <w:jc w:val="both"/>
            </w:pPr>
            <w:r>
              <w:t>Number of job holders</w:t>
            </w:r>
          </w:p>
        </w:tc>
        <w:tc>
          <w:tcPr>
            <w:tcW w:w="4382" w:type="dxa"/>
          </w:tcPr>
          <w:p w14:paraId="18CF6194" w14:textId="77777777" w:rsidR="00922BD1" w:rsidRDefault="00922BD1">
            <w:pPr>
              <w:jc w:val="both"/>
            </w:pPr>
            <w:r>
              <w:t>1</w:t>
            </w:r>
          </w:p>
        </w:tc>
      </w:tr>
      <w:tr w:rsidR="00922BD1" w14:paraId="64830AD0" w14:textId="77777777">
        <w:tc>
          <w:tcPr>
            <w:tcW w:w="9747" w:type="dxa"/>
            <w:gridSpan w:val="3"/>
          </w:tcPr>
          <w:p w14:paraId="1A63ED81" w14:textId="77777777" w:rsidR="00922BD1" w:rsidRDefault="00922BD1">
            <w:pPr>
              <w:pStyle w:val="Heading2"/>
              <w:numPr>
                <w:ilvl w:val="0"/>
                <w:numId w:val="1"/>
              </w:numPr>
            </w:pPr>
            <w:r>
              <w:lastRenderedPageBreak/>
              <w:t>JOB PURPOSE</w:t>
            </w:r>
          </w:p>
          <w:p w14:paraId="069B4010" w14:textId="77777777" w:rsidR="00922BD1" w:rsidRPr="00075348" w:rsidRDefault="00922BD1">
            <w:pPr>
              <w:pStyle w:val="BodyText"/>
              <w:rPr>
                <w:sz w:val="20"/>
              </w:rPr>
            </w:pPr>
          </w:p>
          <w:p w14:paraId="0CF56342" w14:textId="77777777" w:rsidR="00922BD1" w:rsidRPr="00075348" w:rsidRDefault="00922BD1">
            <w:pPr>
              <w:pStyle w:val="BodyText"/>
              <w:rPr>
                <w:sz w:val="20"/>
              </w:rPr>
            </w:pPr>
            <w:r w:rsidRPr="00075348">
              <w:rPr>
                <w:sz w:val="20"/>
              </w:rPr>
              <w:t xml:space="preserve">The effective management and leadership of the pathology services for NHS Tayside ensuring that the highest quality services are provided. </w:t>
            </w:r>
          </w:p>
          <w:p w14:paraId="3CED8C5B" w14:textId="77777777" w:rsidR="0013547A" w:rsidRPr="00075348" w:rsidRDefault="0013547A">
            <w:pPr>
              <w:pStyle w:val="BodyText"/>
              <w:rPr>
                <w:sz w:val="20"/>
              </w:rPr>
            </w:pPr>
          </w:p>
          <w:p w14:paraId="002E4D70" w14:textId="77777777" w:rsidR="0013547A" w:rsidRPr="00075348" w:rsidRDefault="0013547A">
            <w:pPr>
              <w:pStyle w:val="BodyText"/>
              <w:rPr>
                <w:sz w:val="20"/>
              </w:rPr>
            </w:pPr>
            <w:r w:rsidRPr="00075348">
              <w:rPr>
                <w:sz w:val="20"/>
              </w:rPr>
              <w:t>To directly manage the clinical/technical service for pathology</w:t>
            </w:r>
            <w:r w:rsidR="000E5628" w:rsidRPr="00075348">
              <w:rPr>
                <w:sz w:val="20"/>
              </w:rPr>
              <w:t>.</w:t>
            </w:r>
          </w:p>
          <w:p w14:paraId="0B5D7504" w14:textId="77777777" w:rsidR="00A333AF" w:rsidRPr="00075348" w:rsidRDefault="00A333AF">
            <w:pPr>
              <w:pStyle w:val="BodyText"/>
              <w:rPr>
                <w:sz w:val="20"/>
              </w:rPr>
            </w:pPr>
          </w:p>
          <w:p w14:paraId="1B5EDE31" w14:textId="77777777" w:rsidR="00A333AF" w:rsidRPr="00075348" w:rsidRDefault="00F56451">
            <w:pPr>
              <w:pStyle w:val="BodyText"/>
              <w:rPr>
                <w:sz w:val="20"/>
              </w:rPr>
            </w:pPr>
            <w:r w:rsidRPr="00075348">
              <w:rPr>
                <w:sz w:val="20"/>
              </w:rPr>
              <w:t>Accountable</w:t>
            </w:r>
            <w:r w:rsidR="00A333AF" w:rsidRPr="00075348">
              <w:rPr>
                <w:sz w:val="20"/>
              </w:rPr>
              <w:t xml:space="preserve"> for the provision of the full range of highly specialised scientific/technical services for </w:t>
            </w:r>
            <w:r w:rsidR="000E5628" w:rsidRPr="00075348">
              <w:rPr>
                <w:sz w:val="20"/>
              </w:rPr>
              <w:t>all sections of the</w:t>
            </w:r>
            <w:r w:rsidR="00A333AF" w:rsidRPr="00075348">
              <w:rPr>
                <w:sz w:val="20"/>
              </w:rPr>
              <w:t xml:space="preserve"> Department</w:t>
            </w:r>
            <w:r w:rsidR="000E5628" w:rsidRPr="00075348">
              <w:rPr>
                <w:sz w:val="20"/>
              </w:rPr>
              <w:t>.</w:t>
            </w:r>
          </w:p>
          <w:p w14:paraId="217EC773" w14:textId="77777777" w:rsidR="00A333AF" w:rsidRPr="00075348" w:rsidRDefault="00A333AF">
            <w:pPr>
              <w:pStyle w:val="BodyText"/>
              <w:rPr>
                <w:sz w:val="20"/>
              </w:rPr>
            </w:pPr>
          </w:p>
          <w:p w14:paraId="17B64036" w14:textId="77777777" w:rsidR="00A333AF" w:rsidRPr="00075348" w:rsidRDefault="00A333AF">
            <w:pPr>
              <w:pStyle w:val="BodyText"/>
              <w:rPr>
                <w:sz w:val="20"/>
              </w:rPr>
            </w:pPr>
            <w:r w:rsidRPr="00075348">
              <w:rPr>
                <w:sz w:val="20"/>
              </w:rPr>
              <w:t>To be the lead specialist across areas of cellular pathology</w:t>
            </w:r>
            <w:r w:rsidR="00824B6D" w:rsidRPr="00075348">
              <w:rPr>
                <w:sz w:val="20"/>
              </w:rPr>
              <w:t xml:space="preserve">, including </w:t>
            </w:r>
            <w:r w:rsidR="00D070CF" w:rsidRPr="00075348">
              <w:rPr>
                <w:sz w:val="20"/>
              </w:rPr>
              <w:t xml:space="preserve">molecular pathology, </w:t>
            </w:r>
            <w:r w:rsidR="00824B6D" w:rsidRPr="00075348">
              <w:rPr>
                <w:sz w:val="20"/>
              </w:rPr>
              <w:t>anatomical</w:t>
            </w:r>
            <w:r w:rsidR="00D070CF" w:rsidRPr="00075348">
              <w:rPr>
                <w:sz w:val="20"/>
              </w:rPr>
              <w:t xml:space="preserve"> pathology</w:t>
            </w:r>
            <w:r w:rsidR="000E5628" w:rsidRPr="00075348">
              <w:rPr>
                <w:sz w:val="20"/>
              </w:rPr>
              <w:t xml:space="preserve"> and </w:t>
            </w:r>
            <w:r w:rsidR="00824B6D" w:rsidRPr="00075348">
              <w:rPr>
                <w:sz w:val="20"/>
              </w:rPr>
              <w:t xml:space="preserve">diagnostic </w:t>
            </w:r>
            <w:r w:rsidR="000E5628" w:rsidRPr="00075348">
              <w:rPr>
                <w:sz w:val="20"/>
              </w:rPr>
              <w:t>cytopathology.</w:t>
            </w:r>
            <w:r w:rsidR="00824B6D" w:rsidRPr="00075348">
              <w:rPr>
                <w:sz w:val="20"/>
              </w:rPr>
              <w:t xml:space="preserve"> Cervical Cytopathology is delivered by NHS Greater Glasgow and Clyde on behalf of NHS Tayside, however, some legacy tasks remain on-site.</w:t>
            </w:r>
          </w:p>
          <w:p w14:paraId="45CA2701" w14:textId="77777777" w:rsidR="00922BD1" w:rsidRPr="00075348" w:rsidRDefault="00922BD1">
            <w:pPr>
              <w:pStyle w:val="BodyText"/>
              <w:rPr>
                <w:sz w:val="20"/>
              </w:rPr>
            </w:pPr>
          </w:p>
          <w:p w14:paraId="77472937" w14:textId="77777777" w:rsidR="004D29BE" w:rsidRPr="00075348" w:rsidRDefault="004D29BE">
            <w:pPr>
              <w:pStyle w:val="BodyText"/>
              <w:rPr>
                <w:sz w:val="20"/>
              </w:rPr>
            </w:pPr>
            <w:r w:rsidRPr="00075348">
              <w:rPr>
                <w:sz w:val="20"/>
              </w:rPr>
              <w:t>Financial and physical resources are managed appropriately.</w:t>
            </w:r>
            <w:r w:rsidR="00922BD1" w:rsidRPr="00075348">
              <w:rPr>
                <w:sz w:val="20"/>
              </w:rPr>
              <w:t xml:space="preserve"> </w:t>
            </w:r>
          </w:p>
          <w:p w14:paraId="00050F08" w14:textId="77777777" w:rsidR="004D29BE" w:rsidRPr="00075348" w:rsidRDefault="004D29BE">
            <w:pPr>
              <w:pStyle w:val="BodyText"/>
              <w:rPr>
                <w:sz w:val="20"/>
              </w:rPr>
            </w:pPr>
          </w:p>
          <w:p w14:paraId="5D1E56AF" w14:textId="77777777" w:rsidR="00922BD1" w:rsidRPr="00075348" w:rsidRDefault="004D29BE">
            <w:pPr>
              <w:pStyle w:val="BodyText"/>
              <w:rPr>
                <w:sz w:val="20"/>
              </w:rPr>
            </w:pPr>
            <w:r w:rsidRPr="00075348">
              <w:rPr>
                <w:sz w:val="20"/>
              </w:rPr>
              <w:t xml:space="preserve">To </w:t>
            </w:r>
            <w:r w:rsidR="00922BD1" w:rsidRPr="00075348">
              <w:rPr>
                <w:sz w:val="20"/>
              </w:rPr>
              <w:t xml:space="preserve">provide professional leadership </w:t>
            </w:r>
            <w:r w:rsidR="00E074C5" w:rsidRPr="00075348">
              <w:rPr>
                <w:sz w:val="20"/>
              </w:rPr>
              <w:t>for all Healthcare Science and Admin staff groups</w:t>
            </w:r>
            <w:r w:rsidR="00922BD1" w:rsidRPr="00075348">
              <w:rPr>
                <w:sz w:val="20"/>
              </w:rPr>
              <w:t xml:space="preserve"> across the </w:t>
            </w:r>
            <w:r w:rsidR="000E5628" w:rsidRPr="00075348">
              <w:rPr>
                <w:sz w:val="20"/>
              </w:rPr>
              <w:t>D</w:t>
            </w:r>
            <w:r w:rsidR="00922BD1" w:rsidRPr="00075348">
              <w:rPr>
                <w:sz w:val="20"/>
              </w:rPr>
              <w:t>epartment.</w:t>
            </w:r>
          </w:p>
          <w:p w14:paraId="6FF05AEE" w14:textId="77777777" w:rsidR="00922BD1" w:rsidRPr="00075348" w:rsidRDefault="00922BD1">
            <w:pPr>
              <w:pStyle w:val="BodyText"/>
              <w:rPr>
                <w:sz w:val="20"/>
              </w:rPr>
            </w:pPr>
          </w:p>
          <w:p w14:paraId="72DD3E9D" w14:textId="77777777" w:rsidR="00922BD1" w:rsidRPr="00075348" w:rsidRDefault="00922BD1">
            <w:pPr>
              <w:pStyle w:val="BodyText"/>
              <w:rPr>
                <w:sz w:val="20"/>
              </w:rPr>
            </w:pPr>
            <w:r w:rsidRPr="00075348">
              <w:rPr>
                <w:sz w:val="20"/>
              </w:rPr>
              <w:t>To create, discuss and agree departmental service objectives in light of the NHS Scotland, NHS Tayside and Acute Services Division objectives.</w:t>
            </w:r>
          </w:p>
          <w:p w14:paraId="2CB80B71" w14:textId="77777777" w:rsidR="00A333AF" w:rsidRPr="00075348" w:rsidRDefault="00A333AF">
            <w:pPr>
              <w:pStyle w:val="BodyText"/>
              <w:rPr>
                <w:sz w:val="20"/>
              </w:rPr>
            </w:pPr>
          </w:p>
          <w:p w14:paraId="2B9BB203" w14:textId="77777777" w:rsidR="00A333AF" w:rsidRPr="00075348" w:rsidRDefault="00A333AF" w:rsidP="00A333AF">
            <w:pPr>
              <w:pStyle w:val="BodyText"/>
              <w:rPr>
                <w:sz w:val="20"/>
              </w:rPr>
            </w:pPr>
            <w:r w:rsidRPr="00075348">
              <w:rPr>
                <w:sz w:val="20"/>
              </w:rPr>
              <w:t xml:space="preserve">Accountable to </w:t>
            </w:r>
            <w:r w:rsidR="00C87D66" w:rsidRPr="00075348">
              <w:rPr>
                <w:sz w:val="20"/>
              </w:rPr>
              <w:t>Clinical Services M</w:t>
            </w:r>
            <w:r w:rsidRPr="00075348">
              <w:rPr>
                <w:sz w:val="20"/>
              </w:rPr>
              <w:t>anager/Clinical Leaders for delivery of pathology services.</w:t>
            </w:r>
          </w:p>
          <w:p w14:paraId="0F08ED44" w14:textId="77777777" w:rsidR="00A333AF" w:rsidRDefault="00A333AF">
            <w:pPr>
              <w:pStyle w:val="BodyText"/>
            </w:pPr>
          </w:p>
        </w:tc>
      </w:tr>
      <w:tr w:rsidR="00922BD1" w14:paraId="1E8F880A" w14:textId="77777777">
        <w:trPr>
          <w:trHeight w:val="5289"/>
        </w:trPr>
        <w:tc>
          <w:tcPr>
            <w:tcW w:w="9747" w:type="dxa"/>
            <w:gridSpan w:val="3"/>
          </w:tcPr>
          <w:p w14:paraId="1242C7D9" w14:textId="77777777" w:rsidR="00922BD1" w:rsidRDefault="00922BD1">
            <w:pPr>
              <w:pStyle w:val="Heading2"/>
              <w:numPr>
                <w:ilvl w:val="0"/>
                <w:numId w:val="1"/>
              </w:numPr>
              <w:rPr>
                <w:rFonts w:ascii="Times New Roman" w:hAnsi="Times New Roman" w:cs="Times New Roman"/>
              </w:rPr>
            </w:pPr>
            <w:r>
              <w:rPr>
                <w:rFonts w:ascii="Times New Roman" w:hAnsi="Times New Roman" w:cs="Times New Roman"/>
              </w:rPr>
              <w:t>ORGANISATIONAL POSITION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6F99418" w14:textId="77777777" w:rsidR="00922BD1" w:rsidRDefault="00A74A3E">
            <w:r>
              <w:rPr>
                <w:noProof/>
              </w:rPr>
              <w:pict w14:anchorId="23EA676A">
                <v:shapetype id="_x0000_t202" coordsize="21600,21600" o:spt="202" path="m,l,21600r21600,l21600,xe">
                  <v:stroke joinstyle="miter"/>
                  <v:path gradientshapeok="t" o:connecttype="rect"/>
                </v:shapetype>
                <v:shape id="_x0000_s1085" type="#_x0000_t202" style="position:absolute;margin-left:182.35pt;margin-top:7.05pt;width:116.65pt;height:31.35pt;z-index:251652608">
                  <v:textbox style="mso-next-textbox:#_x0000_s1085">
                    <w:txbxContent>
                      <w:p w14:paraId="1E4D0156" w14:textId="77777777" w:rsidR="005B2DA7" w:rsidRPr="00075348" w:rsidRDefault="005B2DA7">
                        <w:pPr>
                          <w:jc w:val="center"/>
                          <w:rPr>
                            <w:sz w:val="16"/>
                            <w:szCs w:val="16"/>
                            <w:lang w:val="en-GB"/>
                          </w:rPr>
                        </w:pPr>
                        <w:r w:rsidRPr="00075348">
                          <w:rPr>
                            <w:sz w:val="16"/>
                            <w:szCs w:val="16"/>
                            <w:lang w:val="en-GB"/>
                          </w:rPr>
                          <w:t>Associate Director Patient Access &amp; Assurance</w:t>
                        </w:r>
                      </w:p>
                    </w:txbxContent>
                  </v:textbox>
                </v:shape>
              </w:pict>
            </w:r>
          </w:p>
          <w:p w14:paraId="4FB32267" w14:textId="77777777" w:rsidR="00922BD1" w:rsidRDefault="00922BD1"/>
          <w:p w14:paraId="263BA069" w14:textId="77777777" w:rsidR="00922BD1" w:rsidRDefault="00A74A3E">
            <w:r>
              <w:rPr>
                <w:noProof/>
              </w:rPr>
              <w:pict w14:anchorId="728E094C">
                <v:line id="_x0000_s1087" style="position:absolute;flip:y;z-index:251654656" from="146.7pt,6.8pt" to="182.35pt,24.6pt">
                  <v:stroke endarrow="block"/>
                </v:line>
              </w:pict>
            </w:r>
            <w:r w:rsidR="00922BD1">
              <w:tab/>
            </w:r>
            <w:r w:rsidR="00922BD1">
              <w:tab/>
            </w:r>
            <w:r w:rsidR="00922BD1">
              <w:tab/>
            </w:r>
            <w:r w:rsidR="00922BD1">
              <w:tab/>
            </w:r>
            <w:r w:rsidR="00922BD1">
              <w:tab/>
            </w:r>
            <w:r w:rsidR="00922BD1">
              <w:tab/>
            </w:r>
            <w:r w:rsidR="00922BD1">
              <w:tab/>
            </w:r>
            <w:r w:rsidR="00922BD1">
              <w:tab/>
            </w:r>
          </w:p>
          <w:p w14:paraId="5885B190" w14:textId="77777777" w:rsidR="00922BD1" w:rsidRDefault="00922BD1"/>
          <w:p w14:paraId="1BF9BDDA" w14:textId="77777777" w:rsidR="00922BD1" w:rsidRDefault="00A74A3E">
            <w:r>
              <w:rPr>
                <w:noProof/>
              </w:rPr>
              <w:pict w14:anchorId="4E07A6DD">
                <v:shape id="_x0000_s1119" type="#_x0000_t202" style="position:absolute;margin-left:405.35pt;margin-top:2pt;width:74pt;height:36.2pt;z-index:251667968">
                  <v:textbox style="mso-next-textbox:#_x0000_s1119">
                    <w:txbxContent>
                      <w:p w14:paraId="26AAC053" w14:textId="77777777" w:rsidR="005B2DA7" w:rsidRDefault="005B2DA7">
                        <w:pPr>
                          <w:jc w:val="center"/>
                          <w:rPr>
                            <w:sz w:val="16"/>
                            <w:szCs w:val="16"/>
                            <w:lang w:val="en-GB"/>
                          </w:rPr>
                        </w:pPr>
                        <w:r>
                          <w:rPr>
                            <w:sz w:val="16"/>
                            <w:szCs w:val="16"/>
                            <w:lang w:val="en-GB"/>
                          </w:rPr>
                          <w:t>Consultant Medical Staff</w:t>
                        </w:r>
                      </w:p>
                    </w:txbxContent>
                  </v:textbox>
                </v:shape>
              </w:pict>
            </w:r>
            <w:r>
              <w:rPr>
                <w:noProof/>
              </w:rPr>
              <w:pict w14:anchorId="169948AD">
                <v:shape id="_x0000_s1084" type="#_x0000_t202" style="position:absolute;margin-left:281.35pt;margin-top:2pt;width:98.3pt;height:36.2pt;z-index:251651584">
                  <v:textbox style="mso-next-textbox:#_x0000_s1084">
                    <w:txbxContent>
                      <w:p w14:paraId="5AEA61EB" w14:textId="77777777" w:rsidR="005B2DA7" w:rsidRDefault="005B2DA7">
                        <w:pPr>
                          <w:jc w:val="center"/>
                          <w:rPr>
                            <w:sz w:val="16"/>
                            <w:szCs w:val="16"/>
                            <w:lang w:val="en-GB"/>
                          </w:rPr>
                        </w:pPr>
                        <w:r>
                          <w:rPr>
                            <w:sz w:val="16"/>
                            <w:szCs w:val="16"/>
                            <w:lang w:val="en-GB"/>
                          </w:rPr>
                          <w:t>Clinical Leader Pathology</w:t>
                        </w:r>
                      </w:p>
                      <w:p w14:paraId="6CBB4D4F" w14:textId="77777777" w:rsidR="005B2DA7" w:rsidRDefault="005B2DA7">
                        <w:pPr>
                          <w:jc w:val="center"/>
                          <w:rPr>
                            <w:sz w:val="16"/>
                            <w:szCs w:val="16"/>
                            <w:lang w:val="en-GB"/>
                          </w:rPr>
                        </w:pPr>
                      </w:p>
                    </w:txbxContent>
                  </v:textbox>
                </v:shape>
              </w:pict>
            </w:r>
            <w:r>
              <w:rPr>
                <w:noProof/>
              </w:rPr>
              <w:pict w14:anchorId="1185C6E7">
                <v:shape id="_x0000_s1083" type="#_x0000_t202" style="position:absolute;margin-left:92.35pt;margin-top:2pt;width:90pt;height:36.2pt;z-index:251650560">
                  <v:textbox style="mso-next-textbox:#_x0000_s1083">
                    <w:txbxContent>
                      <w:p w14:paraId="3A9FDCBC" w14:textId="77777777" w:rsidR="005B2DA7" w:rsidRDefault="005B2DA7" w:rsidP="00824B6D">
                        <w:pPr>
                          <w:rPr>
                            <w:sz w:val="16"/>
                            <w:szCs w:val="16"/>
                            <w:lang w:val="en-GB"/>
                          </w:rPr>
                        </w:pPr>
                        <w:r>
                          <w:rPr>
                            <w:sz w:val="16"/>
                            <w:szCs w:val="16"/>
                            <w:lang w:val="en-GB"/>
                          </w:rPr>
                          <w:t xml:space="preserve"> Clinical Care Group Manager – Specialist Services</w:t>
                        </w:r>
                      </w:p>
                    </w:txbxContent>
                  </v:textbox>
                </v:shape>
              </w:pict>
            </w:r>
          </w:p>
          <w:p w14:paraId="56F5142F" w14:textId="77777777" w:rsidR="00922BD1" w:rsidRDefault="00A74A3E">
            <w:r>
              <w:rPr>
                <w:noProof/>
                <w:lang w:val="en-GB" w:eastAsia="en-GB"/>
              </w:rPr>
              <w:pict w14:anchorId="542C4C48">
                <v:line id="_x0000_s1128" style="position:absolute;flip:x y;z-index:251673088" from="380.35pt,7.45pt" to="405.35pt,7.45pt">
                  <v:stroke endarrow="block"/>
                </v:line>
              </w:pict>
            </w:r>
          </w:p>
          <w:p w14:paraId="13142D90" w14:textId="77777777" w:rsidR="00922BD1" w:rsidRDefault="00A74A3E">
            <w:r>
              <w:rPr>
                <w:noProof/>
              </w:rPr>
              <w:pict w14:anchorId="4277411F">
                <v:line id="_x0000_s1120" style="position:absolute;flip:y;z-index:251668992" from="317.7pt,4.8pt" to="405.35pt,46.2pt">
                  <v:stroke dashstyle="1 1" startarrow="block" endarrow="block" endcap="round"/>
                </v:line>
              </w:pict>
            </w:r>
          </w:p>
          <w:p w14:paraId="7ECBE817" w14:textId="77777777" w:rsidR="00922BD1" w:rsidRDefault="00A74A3E" w:rsidP="00994290">
            <w:r>
              <w:rPr>
                <w:noProof/>
              </w:rPr>
              <w:pict w14:anchorId="740A095E">
                <v:line id="_x0000_s1050" style="position:absolute;flip:x y;z-index:251647488" from="164.35pt,3.5pt" to="200.35pt,21.5pt">
                  <v:stroke endarrow="block"/>
                </v:line>
              </w:pict>
            </w:r>
            <w:r>
              <w:rPr>
                <w:noProof/>
              </w:rPr>
              <w:pict w14:anchorId="40164373">
                <v:line id="_x0000_s1077" style="position:absolute;flip:y;z-index:251649536" from="281.7pt,3.3pt" to="317.35pt,21.1pt">
                  <v:stroke endarrow="block"/>
                </v:line>
              </w:pict>
            </w:r>
            <w:r>
              <w:rPr>
                <w:noProof/>
              </w:rPr>
              <w:pict w14:anchorId="312666A0">
                <v:shape id="_x0000_s1035" type="#_x0000_t202" style="position:absolute;margin-left:164.7pt;margin-top:9.8pt;width:153pt;height:36.2pt;z-index:251646464" fillcolor="silver" strokeweight="4pt">
                  <v:textbox style="mso-next-textbox:#_x0000_s1035">
                    <w:txbxContent>
                      <w:p w14:paraId="40799E23" w14:textId="77777777" w:rsidR="005B2DA7" w:rsidRDefault="005B2DA7">
                        <w:pPr>
                          <w:jc w:val="center"/>
                          <w:rPr>
                            <w:sz w:val="16"/>
                            <w:szCs w:val="16"/>
                            <w:lang w:val="en-GB"/>
                          </w:rPr>
                        </w:pPr>
                        <w:r>
                          <w:rPr>
                            <w:sz w:val="16"/>
                            <w:szCs w:val="16"/>
                            <w:lang w:val="en-GB"/>
                          </w:rPr>
                          <w:t>Clinical Lab Manager/Head Biomedical Scientist</w:t>
                        </w:r>
                      </w:p>
                    </w:txbxContent>
                  </v:textbox>
                </v:shape>
              </w:pict>
            </w:r>
            <w:r>
              <w:rPr>
                <w:noProof/>
                <w:lang w:val="en-GB" w:eastAsia="en-GB"/>
              </w:rPr>
              <w:pict w14:anchorId="293BC56B">
                <v:shape id="_x0000_s1127" type="#_x0000_t202" style="position:absolute;margin-left:387.35pt;margin-top:5.8pt;width:62.65pt;height:27.2pt;z-index:251672064" filled="f" strokeweight=".5pt">
                  <v:fill opacity="59638f" color2="#767676" rotate="t"/>
                  <v:textbox style="mso-next-textbox:#_x0000_s1127">
                    <w:txbxContent>
                      <w:p w14:paraId="6C003867" w14:textId="77777777" w:rsidR="005B2DA7" w:rsidRDefault="005B2DA7" w:rsidP="001D294C">
                        <w:pPr>
                          <w:rPr>
                            <w:sz w:val="12"/>
                            <w:szCs w:val="12"/>
                            <w:lang w:val="en-GB"/>
                          </w:rPr>
                        </w:pPr>
                        <w:r>
                          <w:rPr>
                            <w:sz w:val="12"/>
                            <w:szCs w:val="12"/>
                            <w:lang w:val="en-GB"/>
                          </w:rPr>
                          <w:t>Advanced Practitioner</w:t>
                        </w:r>
                      </w:p>
                    </w:txbxContent>
                  </v:textbox>
                </v:shape>
              </w:pict>
            </w:r>
            <w:r>
              <w:rPr>
                <w:noProof/>
              </w:rPr>
              <w:pict w14:anchorId="751163AC">
                <v:line id="_x0000_s1100" style="position:absolute;flip:y;z-index:251662848" from="97.8pt,5.4pt" to="162.35pt,42.3pt">
                  <v:stroke endarrow="block"/>
                </v:line>
              </w:pict>
            </w:r>
            <w:r>
              <w:rPr>
                <w:noProof/>
              </w:rPr>
              <w:pict w14:anchorId="3729BA77">
                <v:line id="_x0000_s1123" style="position:absolute;flip:x y;z-index:251670016" from="317.7pt,2.3pt" to="387.35pt,5.4pt">
                  <v:stroke endarrow="block"/>
                </v:line>
              </w:pict>
            </w:r>
            <w:r>
              <w:rPr>
                <w:noProof/>
              </w:rPr>
              <w:pict w14:anchorId="56E3402B">
                <v:line id="_x0000_s1068" style="position:absolute;flip:y;z-index:251648512" from="92.35pt,10pt" to="92.35pt,10pt">
                  <v:stroke endarrow="block"/>
                </v:line>
              </w:pict>
            </w:r>
            <w:r>
              <w:rPr>
                <w:noProof/>
              </w:rPr>
              <w:pict w14:anchorId="6721A2C3">
                <v:line id="_x0000_s1109" style="position:absolute;flip:x y;z-index:251664896" from="317.35pt,1.3pt" to="349.05pt,19.3pt">
                  <v:stroke endarrow="block"/>
                </v:line>
              </w:pict>
            </w:r>
            <w:r>
              <w:rPr>
                <w:noProof/>
              </w:rPr>
              <w:pict w14:anchorId="106DF752">
                <v:line id="_x0000_s1118" style="position:absolute;flip:y;z-index:251666944" from="272.7pt,1.3pt" to="272.7pt,19.3pt">
                  <v:stroke endarrow="block"/>
                </v:line>
              </w:pict>
            </w:r>
            <w:r>
              <w:rPr>
                <w:noProof/>
              </w:rPr>
              <w:pict w14:anchorId="65B5CE84">
                <v:line id="_x0000_s1105" style="position:absolute;flip:y;z-index:251663872" from="209.7pt,1.3pt" to="209.7pt,19.3pt">
                  <v:stroke endarrow="block"/>
                </v:line>
              </w:pict>
            </w:r>
            <w:r>
              <w:rPr>
                <w:noProof/>
              </w:rPr>
              <w:pict w14:anchorId="0AC093F8">
                <v:shape id="_x0000_s1094" type="#_x0000_t202" style="position:absolute;margin-left:245.35pt;margin-top:7.8pt;width:63.35pt;height:27.2pt;z-index:251657728" filled="f" strokeweight=".5pt">
                  <v:fill opacity="59638f" color2="#767676" rotate="t"/>
                  <v:textbox style="mso-next-textbox:#_x0000_s1094">
                    <w:txbxContent>
                      <w:p w14:paraId="66693F45" w14:textId="77777777" w:rsidR="005B2DA7" w:rsidRDefault="005B2DA7">
                        <w:pPr>
                          <w:rPr>
                            <w:sz w:val="12"/>
                            <w:szCs w:val="12"/>
                            <w:lang w:val="en-GB"/>
                          </w:rPr>
                        </w:pPr>
                        <w:r>
                          <w:rPr>
                            <w:sz w:val="12"/>
                            <w:szCs w:val="12"/>
                            <w:lang w:val="en-GB"/>
                          </w:rPr>
                          <w:t>IT &amp; Data Manager</w:t>
                        </w:r>
                      </w:p>
                      <w:p w14:paraId="6EAD18EC" w14:textId="77777777" w:rsidR="005B2DA7" w:rsidRDefault="005B2DA7">
                        <w:pPr>
                          <w:rPr>
                            <w:sz w:val="12"/>
                            <w:szCs w:val="12"/>
                            <w:lang w:val="en-GB"/>
                          </w:rPr>
                        </w:pPr>
                        <w:r>
                          <w:rPr>
                            <w:sz w:val="12"/>
                            <w:szCs w:val="12"/>
                            <w:lang w:val="en-GB"/>
                          </w:rPr>
                          <w:t xml:space="preserve"> </w:t>
                        </w:r>
                      </w:p>
                    </w:txbxContent>
                  </v:textbox>
                </v:shape>
              </w:pict>
            </w:r>
            <w:r>
              <w:rPr>
                <w:noProof/>
              </w:rPr>
              <w:pict w14:anchorId="18F947CB">
                <v:shape id="_x0000_s1088" type="#_x0000_t202" style="position:absolute;margin-left:173.7pt;margin-top:7.8pt;width:62.65pt;height:27.2pt;z-index:251655680" filled="f" strokeweight=".5pt">
                  <v:fill opacity="59638f" color2="#767676" rotate="t"/>
                  <v:textbox style="mso-next-textbox:#_x0000_s1088">
                    <w:txbxContent>
                      <w:p w14:paraId="41F12CC8" w14:textId="77777777" w:rsidR="005B2DA7" w:rsidRDefault="005B2DA7">
                        <w:pPr>
                          <w:rPr>
                            <w:sz w:val="12"/>
                            <w:szCs w:val="12"/>
                            <w:lang w:val="en-GB"/>
                          </w:rPr>
                        </w:pPr>
                        <w:r>
                          <w:rPr>
                            <w:sz w:val="12"/>
                            <w:szCs w:val="12"/>
                            <w:lang w:val="en-GB"/>
                          </w:rPr>
                          <w:t xml:space="preserve">Quality &amp; Training Manager and Lead Biomedical Scientist Pathology </w:t>
                        </w:r>
                      </w:p>
                    </w:txbxContent>
                  </v:textbox>
                </v:shape>
              </w:pict>
            </w:r>
            <w:r>
              <w:rPr>
                <w:noProof/>
              </w:rPr>
              <w:pict w14:anchorId="2E440127">
                <v:shape id="_x0000_s1096" type="#_x0000_t202" style="position:absolute;margin-left:317.7pt;margin-top:7.8pt;width:62.65pt;height:27.2pt;z-index:251658752" filled="f" strokeweight=".5pt">
                  <v:fill opacity="59638f" color2="#767676" rotate="t"/>
                  <v:textbox style="mso-next-textbox:#_x0000_s1096">
                    <w:txbxContent>
                      <w:p w14:paraId="7A02BA2E" w14:textId="77777777" w:rsidR="005B2DA7" w:rsidRDefault="005B2DA7">
                        <w:pPr>
                          <w:rPr>
                            <w:sz w:val="12"/>
                            <w:szCs w:val="12"/>
                            <w:lang w:val="en-GB"/>
                          </w:rPr>
                        </w:pPr>
                        <w:r>
                          <w:rPr>
                            <w:sz w:val="12"/>
                            <w:szCs w:val="12"/>
                            <w:lang w:val="en-GB"/>
                          </w:rPr>
                          <w:t>Section Lead Mortuary</w:t>
                        </w:r>
                      </w:p>
                    </w:txbxContent>
                  </v:textbox>
                </v:shape>
              </w:pict>
            </w:r>
            <w:r>
              <w:rPr>
                <w:noProof/>
              </w:rPr>
              <w:pict w14:anchorId="01ECF6CF">
                <v:rect id="_x0000_s1093" style="position:absolute;margin-left:-6.3pt;margin-top:6.3pt;width:168.65pt;height:1in;z-index:251644416" strokeweight="1.5pt"/>
              </w:pict>
            </w:r>
            <w:r>
              <w:rPr>
                <w:noProof/>
              </w:rPr>
              <w:pict w14:anchorId="7AC51B2B">
                <v:shape id="_x0000_s1030" type="#_x0000_t202" style="position:absolute;margin-left:2.7pt;margin-top:5.65pt;width:62.65pt;height:23.5pt;z-index:251645440" filled="f" strokeweight=".5pt">
                  <v:fill opacity="59638f" color2="#767676" rotate="t"/>
                  <v:textbox style="mso-next-textbox:#_x0000_s1030">
                    <w:txbxContent>
                      <w:p w14:paraId="7792E4F6" w14:textId="77777777" w:rsidR="005B2DA7" w:rsidRDefault="00190C4C">
                        <w:pPr>
                          <w:rPr>
                            <w:sz w:val="12"/>
                            <w:szCs w:val="12"/>
                            <w:lang w:val="en-GB"/>
                          </w:rPr>
                        </w:pPr>
                        <w:r>
                          <w:rPr>
                            <w:sz w:val="12"/>
                            <w:szCs w:val="12"/>
                            <w:lang w:val="en-GB"/>
                          </w:rPr>
                          <w:t>Admin Service Manager</w:t>
                        </w:r>
                      </w:p>
                    </w:txbxContent>
                  </v:textbox>
                </v:shape>
              </w:pict>
            </w:r>
            <w:r>
              <w:rPr>
                <w:noProof/>
              </w:rPr>
              <w:pict w14:anchorId="76B034C2">
                <v:shape id="_x0000_s1089" type="#_x0000_t202" style="position:absolute;margin-left:74.7pt;margin-top:5.7pt;width:62.65pt;height:27.1pt;z-index:251656704" filled="f" strokeweight=".5pt">
                  <v:fill opacity="59638f" color2="#767676" rotate="t"/>
                  <v:textbox style="mso-next-textbox:#_x0000_s1089">
                    <w:txbxContent>
                      <w:p w14:paraId="55240F6F" w14:textId="77777777" w:rsidR="005B2DA7" w:rsidRDefault="005B2DA7">
                        <w:pPr>
                          <w:rPr>
                            <w:sz w:val="12"/>
                            <w:szCs w:val="12"/>
                            <w:lang w:val="en-GB"/>
                          </w:rPr>
                        </w:pPr>
                        <w:r>
                          <w:rPr>
                            <w:sz w:val="12"/>
                            <w:szCs w:val="12"/>
                            <w:lang w:val="en-GB"/>
                          </w:rPr>
                          <w:t>Senio</w:t>
                        </w:r>
                        <w:r w:rsidR="00190C4C">
                          <w:rPr>
                            <w:sz w:val="12"/>
                            <w:szCs w:val="12"/>
                            <w:lang w:val="en-GB"/>
                          </w:rPr>
                          <w:t xml:space="preserve">r </w:t>
                        </w:r>
                        <w:r>
                          <w:rPr>
                            <w:sz w:val="12"/>
                            <w:szCs w:val="12"/>
                            <w:lang w:val="en-GB"/>
                          </w:rPr>
                          <w:t xml:space="preserve">Cytology Adminiistrator </w:t>
                        </w:r>
                        <w:r w:rsidR="00190C4C">
                          <w:rPr>
                            <w:sz w:val="12"/>
                            <w:szCs w:val="12"/>
                            <w:lang w:val="en-GB"/>
                          </w:rPr>
                          <w:t xml:space="preserve"> (Call/Recall)</w:t>
                        </w:r>
                      </w:p>
                    </w:txbxContent>
                  </v:textbox>
                </v:shape>
              </w:pict>
            </w:r>
            <w:r>
              <w:rPr>
                <w:noProof/>
                <w:lang w:val="en-GB" w:eastAsia="en-GB"/>
              </w:rPr>
              <w:pict w14:anchorId="60E4FC39">
                <v:line id="_x0000_s1132" style="position:absolute;flip:y;z-index:251675136" from="203.1pt,10.1pt" to="203.1pt,28.1pt">
                  <v:stroke endarrow="block"/>
                </v:line>
              </w:pict>
            </w:r>
            <w:r>
              <w:rPr>
                <w:noProof/>
                <w:lang w:val="en-GB" w:eastAsia="en-GB"/>
              </w:rPr>
              <w:pict w14:anchorId="4BACF963">
                <v:shape id="_x0000_s1134" type="#_x0000_t202" style="position:absolute;margin-left:2.7pt;margin-top:6.1pt;width:62.65pt;height:23.9pt;z-index:251676160" filled="f" strokeweight=".5pt">
                  <v:fill opacity="59638f" color2="#767676" rotate="t"/>
                  <v:textbox style="mso-next-textbox:#_x0000_s1134">
                    <w:txbxContent>
                      <w:p w14:paraId="02A760FD" w14:textId="77777777" w:rsidR="00190C4C" w:rsidRDefault="00190C4C" w:rsidP="00190C4C">
                        <w:pPr>
                          <w:rPr>
                            <w:sz w:val="12"/>
                            <w:szCs w:val="12"/>
                            <w:lang w:val="en-GB"/>
                          </w:rPr>
                        </w:pPr>
                        <w:r>
                          <w:rPr>
                            <w:sz w:val="12"/>
                            <w:szCs w:val="12"/>
                            <w:lang w:val="en-GB"/>
                          </w:rPr>
                          <w:t>Admin Services Supervisor</w:t>
                        </w:r>
                      </w:p>
                    </w:txbxContent>
                  </v:textbox>
                </v:shape>
              </w:pict>
            </w:r>
            <w:r>
              <w:rPr>
                <w:noProof/>
              </w:rPr>
              <w:pict w14:anchorId="45E82D45">
                <v:line id="_x0000_s1110" style="position:absolute;flip:y;z-index:251665920" from="344.7pt,.3pt" to="344.7pt,18.3pt">
                  <v:stroke endarrow="block"/>
                </v:line>
              </w:pict>
            </w:r>
            <w:r>
              <w:rPr>
                <w:noProof/>
                <w:lang w:val="en-GB" w:eastAsia="en-GB"/>
              </w:rPr>
              <w:pict w14:anchorId="771D95E4">
                <v:shape id="_x0000_s1131" type="#_x0000_t202" style="position:absolute;margin-left:173.7pt;margin-top:5.1pt;width:62.65pt;height:27.2pt;z-index:251674112" filled="f" strokeweight=".5pt">
                  <v:fill opacity="59638f" color2="#767676" rotate="t"/>
                  <v:textbox style="mso-next-textbox:#_x0000_s1131">
                    <w:txbxContent>
                      <w:p w14:paraId="470E7107" w14:textId="77777777" w:rsidR="005B2DA7" w:rsidRDefault="005B2DA7" w:rsidP="00075348">
                        <w:pPr>
                          <w:rPr>
                            <w:sz w:val="12"/>
                            <w:szCs w:val="12"/>
                            <w:lang w:val="en-GB"/>
                          </w:rPr>
                        </w:pPr>
                        <w:r>
                          <w:rPr>
                            <w:sz w:val="12"/>
                            <w:szCs w:val="12"/>
                            <w:lang w:val="en-GB"/>
                          </w:rPr>
                          <w:t>Laboratory  Staff</w:t>
                        </w:r>
                      </w:p>
                    </w:txbxContent>
                  </v:textbox>
                </v:shape>
              </w:pict>
            </w:r>
            <w:r>
              <w:rPr>
                <w:noProof/>
              </w:rPr>
              <w:pict w14:anchorId="450C4643">
                <v:shape id="_x0000_s1099" type="#_x0000_t202" style="position:absolute;margin-left:317.7pt;margin-top:6.8pt;width:62.65pt;height:27.2pt;z-index:251661824" filled="f" strokeweight=".5pt">
                  <v:fill opacity="59638f" color2="#767676" rotate="t"/>
                  <v:textbox style="mso-next-textbox:#_x0000_s1099">
                    <w:txbxContent>
                      <w:p w14:paraId="418B8E39" w14:textId="77777777" w:rsidR="005B2DA7" w:rsidRDefault="005B2DA7">
                        <w:pPr>
                          <w:rPr>
                            <w:sz w:val="12"/>
                            <w:szCs w:val="12"/>
                            <w:lang w:val="en-GB"/>
                          </w:rPr>
                        </w:pPr>
                        <w:r>
                          <w:rPr>
                            <w:sz w:val="12"/>
                            <w:szCs w:val="12"/>
                            <w:lang w:val="en-GB"/>
                          </w:rPr>
                          <w:t>Mortuary Staff</w:t>
                        </w:r>
                      </w:p>
                    </w:txbxContent>
                  </v:textbox>
                </v:shape>
              </w:pict>
            </w:r>
          </w:p>
          <w:p w14:paraId="6F93C173" w14:textId="77777777" w:rsidR="00922BD1" w:rsidRDefault="00922BD1">
            <w:pPr>
              <w:ind w:left="360"/>
              <w:jc w:val="both"/>
            </w:pPr>
          </w:p>
          <w:p w14:paraId="127145CD" w14:textId="77777777" w:rsidR="00922BD1" w:rsidRDefault="00922BD1" w:rsidP="004D29BE">
            <w:pPr>
              <w:jc w:val="both"/>
            </w:pPr>
          </w:p>
        </w:tc>
      </w:tr>
      <w:tr w:rsidR="00922BD1" w14:paraId="2AE55268" w14:textId="77777777">
        <w:tc>
          <w:tcPr>
            <w:tcW w:w="9747" w:type="dxa"/>
            <w:gridSpan w:val="3"/>
          </w:tcPr>
          <w:p w14:paraId="0362B4D0" w14:textId="77777777" w:rsidR="00922BD1" w:rsidRDefault="00922BD1">
            <w:pPr>
              <w:pStyle w:val="Heading2"/>
              <w:numPr>
                <w:ilvl w:val="0"/>
                <w:numId w:val="1"/>
              </w:numPr>
              <w:rPr>
                <w:rFonts w:ascii="Times New Roman" w:hAnsi="Times New Roman" w:cs="Times New Roman"/>
              </w:rPr>
            </w:pPr>
            <w:r>
              <w:rPr>
                <w:rFonts w:ascii="Times New Roman" w:hAnsi="Times New Roman" w:cs="Times New Roman"/>
              </w:rPr>
              <w:t>SCOPE AND RANGE</w:t>
            </w:r>
          </w:p>
          <w:p w14:paraId="7CBF467B" w14:textId="77777777" w:rsidR="00922BD1" w:rsidRDefault="00922BD1">
            <w:pPr>
              <w:jc w:val="both"/>
            </w:pPr>
          </w:p>
          <w:p w14:paraId="50FFE25B" w14:textId="77777777" w:rsidR="00922BD1" w:rsidRDefault="00922BD1">
            <w:pPr>
              <w:jc w:val="both"/>
            </w:pPr>
            <w:r>
              <w:t xml:space="preserve">Manages </w:t>
            </w:r>
            <w:r w:rsidR="000E5628">
              <w:t>Pathology</w:t>
            </w:r>
            <w:r>
              <w:t xml:space="preserve"> Department and multiple sub departments providing pathology (</w:t>
            </w:r>
            <w:r w:rsidR="00D070CF">
              <w:t>h</w:t>
            </w:r>
            <w:r>
              <w:t>istopathology</w:t>
            </w:r>
            <w:r w:rsidR="00D070CF">
              <w:t xml:space="preserve"> inc</w:t>
            </w:r>
            <w:r w:rsidR="0004496E">
              <w:t>luding</w:t>
            </w:r>
            <w:r w:rsidR="00D070CF">
              <w:t xml:space="preserve"> immunohistochemical companion diagnostics</w:t>
            </w:r>
            <w:r w:rsidR="00B70BB4">
              <w:t xml:space="preserve">, </w:t>
            </w:r>
            <w:r w:rsidR="00D070CF">
              <w:t>p</w:t>
            </w:r>
            <w:r w:rsidR="00B70BB4">
              <w:t>ost mortem services</w:t>
            </w:r>
            <w:r>
              <w:t xml:space="preserve"> and </w:t>
            </w:r>
            <w:r w:rsidR="00D070CF">
              <w:t>d</w:t>
            </w:r>
            <w:r w:rsidR="00E074C5">
              <w:t xml:space="preserve">iagnostic </w:t>
            </w:r>
            <w:r w:rsidR="00D070CF">
              <w:t>c</w:t>
            </w:r>
            <w:r>
              <w:t xml:space="preserve">ytopathology) across NHS Tayside. Includes responsibility for service development, policy and strategic direction. </w:t>
            </w:r>
          </w:p>
          <w:p w14:paraId="039B98B3" w14:textId="77777777" w:rsidR="00922BD1" w:rsidRDefault="00922BD1">
            <w:pPr>
              <w:jc w:val="both"/>
            </w:pPr>
          </w:p>
          <w:p w14:paraId="033DC420" w14:textId="77777777" w:rsidR="00922BD1" w:rsidRDefault="00922BD1">
            <w:pPr>
              <w:jc w:val="both"/>
            </w:pPr>
            <w:r>
              <w:t xml:space="preserve">Responsible </w:t>
            </w:r>
            <w:r w:rsidR="00C87D66">
              <w:t xml:space="preserve">for the day to day </w:t>
            </w:r>
            <w:r>
              <w:t>manage</w:t>
            </w:r>
            <w:r w:rsidR="00C87D66">
              <w:t>ment</w:t>
            </w:r>
            <w:r>
              <w:t xml:space="preserve"> for </w:t>
            </w:r>
            <w:r w:rsidR="00E074C5">
              <w:t xml:space="preserve">up to </w:t>
            </w:r>
            <w:r w:rsidR="006F78B1">
              <w:t>8</w:t>
            </w:r>
            <w:r w:rsidR="00E074C5">
              <w:t>0</w:t>
            </w:r>
            <w:r>
              <w:t xml:space="preserve"> staff and </w:t>
            </w:r>
            <w:r w:rsidR="00C87D66">
              <w:t>departmental authori</w:t>
            </w:r>
            <w:r w:rsidR="0004496E">
              <w:t>s</w:t>
            </w:r>
            <w:r w:rsidR="00C87D66">
              <w:t>ed signatory</w:t>
            </w:r>
            <w:r w:rsidR="0004496E">
              <w:t>.</w:t>
            </w:r>
            <w:r>
              <w:t xml:space="preserve"> </w:t>
            </w:r>
          </w:p>
          <w:p w14:paraId="7399C2D5" w14:textId="77777777" w:rsidR="00922BD1" w:rsidRDefault="00922BD1">
            <w:pPr>
              <w:jc w:val="both"/>
            </w:pPr>
          </w:p>
          <w:p w14:paraId="6CD462F5" w14:textId="77777777" w:rsidR="00922BD1" w:rsidRDefault="00922BD1" w:rsidP="00190C4C">
            <w:pPr>
              <w:jc w:val="both"/>
            </w:pPr>
            <w:r>
              <w:t>Provides professional leadership for</w:t>
            </w:r>
            <w:r w:rsidR="00E074C5">
              <w:t xml:space="preserve"> Healthcare Science and Admin staff groups</w:t>
            </w:r>
            <w:r w:rsidR="0004496E">
              <w:t>.</w:t>
            </w:r>
            <w:r>
              <w:t xml:space="preserve"> </w:t>
            </w:r>
          </w:p>
        </w:tc>
      </w:tr>
    </w:tbl>
    <w:p w14:paraId="3A972DEF" w14:textId="77777777" w:rsidR="00075348" w:rsidRDefault="00075348">
      <w:pPr>
        <w:rPr/>
      </w:pPr>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922BD1" w14:paraId="6839502D" w14:textId="77777777">
        <w:tc>
          <w:tcPr>
            <w:tcW w:w="9747" w:type="dxa"/>
          </w:tcPr>
          <w:p w14:paraId="54C9EE9C" w14:textId="77777777" w:rsidR="00922BD1" w:rsidRDefault="00922BD1">
            <w:pPr>
              <w:pStyle w:val="Heading2"/>
              <w:numPr>
                <w:ilvl w:val="0"/>
                <w:numId w:val="1"/>
              </w:numPr>
              <w:rPr>
                <w:rFonts w:ascii="Times New Roman" w:hAnsi="Times New Roman" w:cs="Times New Roman"/>
              </w:rPr>
            </w:pPr>
            <w:r>
              <w:rPr>
                <w:rFonts w:ascii="Times New Roman" w:hAnsi="Times New Roman" w:cs="Times New Roman"/>
              </w:rPr>
              <w:lastRenderedPageBreak/>
              <w:t>MAIN DUTIES/RESPONSIBILITIES</w:t>
            </w:r>
          </w:p>
          <w:p w14:paraId="61D3A6C5" w14:textId="77777777" w:rsidR="00922BD1" w:rsidRDefault="00922BD1">
            <w:pPr>
              <w:rPr>
                <w:b/>
              </w:rPr>
            </w:pPr>
          </w:p>
          <w:p w14:paraId="0FB1B414" w14:textId="77777777" w:rsidR="00922BD1" w:rsidRPr="00075348" w:rsidRDefault="00922BD1">
            <w:pPr>
              <w:rPr>
                <w:b/>
                <w:u w:val="single"/>
              </w:rPr>
            </w:pPr>
            <w:r w:rsidRPr="00075348">
              <w:rPr>
                <w:b/>
                <w:u w:val="single"/>
              </w:rPr>
              <w:t>Scientific</w:t>
            </w:r>
          </w:p>
          <w:p w14:paraId="2F5614F2" w14:textId="77777777" w:rsidR="00922BD1" w:rsidRDefault="00922BD1">
            <w:pPr>
              <w:numPr>
                <w:ilvl w:val="0"/>
                <w:numId w:val="2"/>
              </w:numPr>
            </w:pPr>
            <w:r>
              <w:t>To provide highly specialist, highly complex advice on the development of scientific services across pathology</w:t>
            </w:r>
            <w:r w:rsidR="006F78B1">
              <w:t>.</w:t>
            </w:r>
          </w:p>
          <w:p w14:paraId="146E4BCD" w14:textId="77777777" w:rsidR="00733CB5" w:rsidRDefault="00733CB5">
            <w:pPr>
              <w:numPr>
                <w:ilvl w:val="0"/>
                <w:numId w:val="2"/>
              </w:numPr>
            </w:pPr>
            <w:r>
              <w:t>To interpret highly complex scientific tests.</w:t>
            </w:r>
          </w:p>
          <w:p w14:paraId="665EC0AD" w14:textId="77777777" w:rsidR="00922BD1" w:rsidRDefault="00922BD1">
            <w:pPr>
              <w:numPr>
                <w:ilvl w:val="0"/>
                <w:numId w:val="2"/>
              </w:numPr>
            </w:pPr>
            <w:r>
              <w:t>To provide leadership using scientific knowledge to guide and develop new working practices and procedures</w:t>
            </w:r>
          </w:p>
          <w:p w14:paraId="5C129871" w14:textId="77777777" w:rsidR="00922BD1" w:rsidRDefault="00922BD1">
            <w:pPr>
              <w:numPr>
                <w:ilvl w:val="0"/>
                <w:numId w:val="2"/>
              </w:numPr>
            </w:pPr>
            <w:r>
              <w:t>To work without direct supervision and to take responsibility for own workload and scheduling as appropriate</w:t>
            </w:r>
          </w:p>
          <w:p w14:paraId="506F20F5" w14:textId="77777777" w:rsidR="00922BD1" w:rsidRDefault="00922BD1">
            <w:pPr>
              <w:numPr>
                <w:ilvl w:val="0"/>
                <w:numId w:val="2"/>
              </w:numPr>
            </w:pPr>
            <w:r>
              <w:t>To provide professional leadership and guidance to the biomedical scientist staff group</w:t>
            </w:r>
          </w:p>
          <w:p w14:paraId="52504526" w14:textId="77777777" w:rsidR="00922BD1" w:rsidRDefault="00922BD1">
            <w:pPr>
              <w:numPr>
                <w:ilvl w:val="0"/>
                <w:numId w:val="2"/>
              </w:numPr>
            </w:pPr>
            <w:r>
              <w:t>To innovate and develop new scientific methods and new ways of working to enhance service delivery</w:t>
            </w:r>
          </w:p>
          <w:p w14:paraId="6C799D17" w14:textId="77777777" w:rsidR="00922BD1" w:rsidRDefault="00922BD1">
            <w:pPr>
              <w:numPr>
                <w:ilvl w:val="0"/>
                <w:numId w:val="2"/>
              </w:numPr>
            </w:pPr>
            <w:r>
              <w:t xml:space="preserve">To problem solve </w:t>
            </w:r>
            <w:r w:rsidR="00733CB5">
              <w:t>the most complex</w:t>
            </w:r>
            <w:r>
              <w:t xml:space="preserve"> scientific or technical issues within the Departments</w:t>
            </w:r>
          </w:p>
          <w:p w14:paraId="108C76D7" w14:textId="77777777" w:rsidR="00922BD1" w:rsidRDefault="00922BD1">
            <w:pPr>
              <w:numPr>
                <w:ilvl w:val="0"/>
                <w:numId w:val="2"/>
              </w:numPr>
            </w:pPr>
            <w:r>
              <w:t xml:space="preserve">To maintain competencies in the scientific discipline to enable practice as a lead specialist in pathology and to </w:t>
            </w:r>
            <w:r w:rsidR="00C15B37">
              <w:t>HCPC</w:t>
            </w:r>
            <w:r>
              <w:t xml:space="preserve"> standards</w:t>
            </w:r>
            <w:r w:rsidR="00087EF2">
              <w:t>.</w:t>
            </w:r>
          </w:p>
          <w:p w14:paraId="77B7D6C4" w14:textId="77777777" w:rsidR="00922BD1" w:rsidRDefault="00922BD1">
            <w:pPr>
              <w:numPr>
                <w:ilvl w:val="0"/>
                <w:numId w:val="2"/>
              </w:numPr>
            </w:pPr>
            <w:r>
              <w:t>To have advanced knowledge and expertise in carrying out pathological and immunological tests.</w:t>
            </w:r>
          </w:p>
          <w:p w14:paraId="62B7140A" w14:textId="77777777" w:rsidR="00922BD1" w:rsidRDefault="00922BD1">
            <w:pPr>
              <w:numPr>
                <w:ilvl w:val="0"/>
                <w:numId w:val="2"/>
              </w:numPr>
            </w:pPr>
            <w:r>
              <w:t xml:space="preserve">To interpret the scientific quality of the work microscopically to ensure the highest standards are achieved </w:t>
            </w:r>
          </w:p>
          <w:p w14:paraId="2488A0C5" w14:textId="77777777" w:rsidR="00922BD1" w:rsidRDefault="00922BD1">
            <w:pPr>
              <w:numPr>
                <w:ilvl w:val="0"/>
                <w:numId w:val="2"/>
              </w:numPr>
            </w:pPr>
            <w:r>
              <w:t>To apply scientific knowledge to ensure standard operating procedures are developed and enhanced</w:t>
            </w:r>
          </w:p>
          <w:p w14:paraId="288C76F1" w14:textId="77777777" w:rsidR="0009553C" w:rsidRDefault="0009553C" w:rsidP="0009553C">
            <w:pPr>
              <w:numPr>
                <w:ilvl w:val="0"/>
                <w:numId w:val="2"/>
              </w:numPr>
            </w:pPr>
            <w:r>
              <w:t xml:space="preserve">Specialist immunological techniques </w:t>
            </w:r>
            <w:r w:rsidR="00D070CF">
              <w:t xml:space="preserve">inc companion diagnostics </w:t>
            </w:r>
            <w:r>
              <w:t>to demonstrate the patients’ immune status in relation to diagnosis and also to identify specific tumour sub types and infectious diseases to aid prognosis. This involves assessment of the quality of the demonstration and the ability to resolve complex problems in immunocytochemistry and immunofluorescence techniques.</w:t>
            </w:r>
          </w:p>
          <w:p w14:paraId="2FBBB911" w14:textId="77777777" w:rsidR="0009553C" w:rsidRDefault="00087EF2" w:rsidP="005318F5">
            <w:pPr>
              <w:numPr>
                <w:ilvl w:val="0"/>
                <w:numId w:val="2"/>
              </w:numPr>
            </w:pPr>
            <w:r>
              <w:t>C</w:t>
            </w:r>
            <w:r w:rsidR="005318F5">
              <w:t>ompetent to identify highly complex tissue abnormalities at an ultra structural level e.g. poorly differentiated malignancies or viral inclusions</w:t>
            </w:r>
            <w:r w:rsidR="00075348">
              <w:t xml:space="preserve"> </w:t>
            </w:r>
            <w:r w:rsidR="005318F5">
              <w:t>(</w:t>
            </w:r>
            <w:r w:rsidR="00075348">
              <w:t>m</w:t>
            </w:r>
            <w:r w:rsidR="005318F5">
              <w:t>agnifications to 50,000 times).</w:t>
            </w:r>
          </w:p>
          <w:p w14:paraId="4FB79FE2" w14:textId="77777777" w:rsidR="00922BD1" w:rsidRDefault="00922BD1">
            <w:pPr>
              <w:numPr>
                <w:ilvl w:val="0"/>
                <w:numId w:val="2"/>
              </w:numPr>
              <w:rPr>
                <w:sz w:val="16"/>
                <w:szCs w:val="16"/>
              </w:rPr>
            </w:pPr>
            <w:r>
              <w:t xml:space="preserve">Interpret and assess the quality microscopically, of in excess of 100 specimen types received in the laboratory. This involves observing under the microscope at various magnifications up to 2 hours in a session. This level of control involves decision making on the quality of staining, cutting and embedding and deciding whether the case should be rejected or accepted. </w:t>
            </w:r>
          </w:p>
          <w:p w14:paraId="527D91B8" w14:textId="77777777" w:rsidR="00922BD1" w:rsidRDefault="00922BD1"/>
          <w:p w14:paraId="364C19E9" w14:textId="77777777" w:rsidR="00922BD1" w:rsidRPr="00075348" w:rsidRDefault="00922BD1">
            <w:pPr>
              <w:rPr>
                <w:b/>
                <w:u w:val="single"/>
              </w:rPr>
            </w:pPr>
            <w:r w:rsidRPr="00075348">
              <w:rPr>
                <w:b/>
                <w:u w:val="single"/>
              </w:rPr>
              <w:t>Management</w:t>
            </w:r>
          </w:p>
          <w:p w14:paraId="208ABFDC" w14:textId="77777777" w:rsidR="00922BD1" w:rsidRDefault="00922BD1">
            <w:pPr>
              <w:rPr>
                <w:b/>
              </w:rPr>
            </w:pPr>
            <w:r>
              <w:rPr>
                <w:b/>
              </w:rPr>
              <w:t>Strategic</w:t>
            </w:r>
          </w:p>
          <w:p w14:paraId="05EF27F4" w14:textId="77777777" w:rsidR="00733CB5" w:rsidRPr="00322C8C" w:rsidRDefault="00C87D66" w:rsidP="00322C8C">
            <w:pPr>
              <w:numPr>
                <w:ilvl w:val="0"/>
                <w:numId w:val="2"/>
              </w:numPr>
              <w:rPr>
                <w:bCs/>
              </w:rPr>
            </w:pPr>
            <w:r>
              <w:rPr>
                <w:bCs/>
              </w:rPr>
              <w:t>To develop</w:t>
            </w:r>
            <w:r w:rsidR="00733CB5">
              <w:rPr>
                <w:bCs/>
              </w:rPr>
              <w:t xml:space="preserve"> all strategic business plans for </w:t>
            </w:r>
            <w:r w:rsidR="00845890">
              <w:rPr>
                <w:bCs/>
              </w:rPr>
              <w:t>P</w:t>
            </w:r>
            <w:r w:rsidR="00733CB5">
              <w:rPr>
                <w:bCs/>
              </w:rPr>
              <w:t>athology</w:t>
            </w:r>
            <w:r>
              <w:rPr>
                <w:bCs/>
              </w:rPr>
              <w:t>, in conjunction with the Clinical Leader</w:t>
            </w:r>
          </w:p>
          <w:p w14:paraId="42DC64A0" w14:textId="77777777" w:rsidR="00922BD1" w:rsidRDefault="00922BD1">
            <w:pPr>
              <w:numPr>
                <w:ilvl w:val="0"/>
                <w:numId w:val="2"/>
              </w:numPr>
            </w:pPr>
            <w:r>
              <w:t>Ensures performance in the Department meets targets in relationship to waiting times and the performance assessment framework.</w:t>
            </w:r>
          </w:p>
          <w:p w14:paraId="1C0D35AE" w14:textId="77777777" w:rsidR="00922BD1" w:rsidRDefault="00922BD1">
            <w:pPr>
              <w:numPr>
                <w:ilvl w:val="0"/>
                <w:numId w:val="2"/>
              </w:numPr>
              <w:rPr>
                <w:bCs/>
              </w:rPr>
            </w:pPr>
            <w:r>
              <w:rPr>
                <w:bCs/>
              </w:rPr>
              <w:t>Develops risk management strategy for the Department</w:t>
            </w:r>
            <w:r w:rsidR="00845890">
              <w:rPr>
                <w:bCs/>
              </w:rPr>
              <w:t>.</w:t>
            </w:r>
          </w:p>
          <w:p w14:paraId="41D108BC" w14:textId="77777777" w:rsidR="00922BD1" w:rsidRDefault="00922BD1">
            <w:pPr>
              <w:rPr>
                <w:b/>
              </w:rPr>
            </w:pPr>
          </w:p>
          <w:p w14:paraId="0B48FACD" w14:textId="77777777" w:rsidR="00922BD1" w:rsidRDefault="00922BD1">
            <w:pPr>
              <w:rPr>
                <w:b/>
              </w:rPr>
            </w:pPr>
            <w:r>
              <w:rPr>
                <w:b/>
              </w:rPr>
              <w:t>Planning</w:t>
            </w:r>
          </w:p>
          <w:p w14:paraId="09CA5089" w14:textId="77777777" w:rsidR="00F56451" w:rsidRPr="00F56451" w:rsidRDefault="00F56451" w:rsidP="00F56451">
            <w:pPr>
              <w:numPr>
                <w:ilvl w:val="0"/>
                <w:numId w:val="2"/>
              </w:numPr>
            </w:pPr>
            <w:r>
              <w:t xml:space="preserve">Creates long term strategic plans for </w:t>
            </w:r>
            <w:r w:rsidR="00845890">
              <w:t>P</w:t>
            </w:r>
            <w:r>
              <w:t>athology (3-5 years)</w:t>
            </w:r>
            <w:r w:rsidR="00C87D66">
              <w:t>, in conjunction with the Clinical Leader,</w:t>
            </w:r>
            <w:r>
              <w:t xml:space="preserve"> which impact to requesting patterns of other Departments and GP Practices. </w:t>
            </w:r>
            <w:r>
              <w:rPr>
                <w:bCs/>
              </w:rPr>
              <w:t xml:space="preserve">Involves interpretation of highly complex data and reviewing national and local </w:t>
            </w:r>
            <w:r w:rsidR="00F04D3F">
              <w:rPr>
                <w:bCs/>
              </w:rPr>
              <w:t>policies e.g. Cancer Strategy</w:t>
            </w:r>
            <w:r>
              <w:rPr>
                <w:bCs/>
              </w:rPr>
              <w:t>.</w:t>
            </w:r>
          </w:p>
          <w:p w14:paraId="318044E1" w14:textId="77777777" w:rsidR="00922BD1" w:rsidRDefault="00922BD1">
            <w:pPr>
              <w:numPr>
                <w:ilvl w:val="0"/>
                <w:numId w:val="2"/>
              </w:numPr>
              <w:rPr>
                <w:bCs/>
              </w:rPr>
            </w:pPr>
            <w:r>
              <w:rPr>
                <w:bCs/>
              </w:rPr>
              <w:t>In conjunction with Clinical Leaders plan service delivery to meet NHS Tayside requirements</w:t>
            </w:r>
            <w:r w:rsidR="00845890">
              <w:rPr>
                <w:bCs/>
              </w:rPr>
              <w:t>.</w:t>
            </w:r>
          </w:p>
          <w:p w14:paraId="20DF2C8E" w14:textId="77777777" w:rsidR="00922BD1" w:rsidRDefault="00922BD1">
            <w:pPr>
              <w:numPr>
                <w:ilvl w:val="0"/>
                <w:numId w:val="2"/>
              </w:numPr>
              <w:rPr>
                <w:bCs/>
              </w:rPr>
            </w:pPr>
            <w:r>
              <w:rPr>
                <w:bCs/>
              </w:rPr>
              <w:t xml:space="preserve">Reviews and plans for </w:t>
            </w:r>
            <w:r w:rsidR="00F04D3F">
              <w:rPr>
                <w:bCs/>
              </w:rPr>
              <w:t xml:space="preserve">any organisational </w:t>
            </w:r>
            <w:r>
              <w:rPr>
                <w:bCs/>
              </w:rPr>
              <w:t>changes in service requirements</w:t>
            </w:r>
          </w:p>
          <w:p w14:paraId="2CBCFBA2" w14:textId="77777777" w:rsidR="00922BD1" w:rsidRDefault="00922BD1">
            <w:pPr>
              <w:numPr>
                <w:ilvl w:val="0"/>
                <w:numId w:val="2"/>
              </w:numPr>
              <w:rPr>
                <w:bCs/>
              </w:rPr>
            </w:pPr>
            <w:r>
              <w:rPr>
                <w:bCs/>
              </w:rPr>
              <w:t xml:space="preserve">Plan in conjunction with Clinical Leaders, </w:t>
            </w:r>
            <w:r w:rsidR="00F04D3F">
              <w:rPr>
                <w:bCs/>
              </w:rPr>
              <w:t>and section leads</w:t>
            </w:r>
            <w:r>
              <w:rPr>
                <w:bCs/>
              </w:rPr>
              <w:t xml:space="preserve"> service delivery.</w:t>
            </w:r>
          </w:p>
          <w:p w14:paraId="690E4A98" w14:textId="77777777" w:rsidR="00845890" w:rsidRDefault="00C87D66">
            <w:pPr>
              <w:numPr>
                <w:ilvl w:val="0"/>
                <w:numId w:val="2"/>
              </w:numPr>
              <w:rPr>
                <w:bCs/>
              </w:rPr>
            </w:pPr>
            <w:r>
              <w:rPr>
                <w:bCs/>
              </w:rPr>
              <w:t>Co-ordinates b</w:t>
            </w:r>
            <w:r w:rsidR="00922BD1">
              <w:rPr>
                <w:bCs/>
              </w:rPr>
              <w:t>usiness plans extension/expansion to current service provision and developments</w:t>
            </w:r>
            <w:r w:rsidR="00845890">
              <w:rPr>
                <w:bCs/>
              </w:rPr>
              <w:t>.</w:t>
            </w:r>
          </w:p>
          <w:p w14:paraId="645093C4" w14:textId="77777777" w:rsidR="00733CB5" w:rsidRDefault="00733CB5">
            <w:pPr>
              <w:numPr>
                <w:ilvl w:val="0"/>
                <w:numId w:val="2"/>
              </w:numPr>
              <w:rPr>
                <w:bCs/>
              </w:rPr>
            </w:pPr>
            <w:r>
              <w:rPr>
                <w:bCs/>
              </w:rPr>
              <w:t>Ensure staff planning rota’s meet the service requirements</w:t>
            </w:r>
            <w:r w:rsidR="00845890">
              <w:rPr>
                <w:bCs/>
              </w:rPr>
              <w:t>.</w:t>
            </w:r>
          </w:p>
          <w:p w14:paraId="0241AB49" w14:textId="77777777" w:rsidR="00922BD1" w:rsidRDefault="00922BD1">
            <w:pPr>
              <w:rPr>
                <w:b/>
              </w:rPr>
            </w:pPr>
          </w:p>
          <w:p w14:paraId="2C54C445" w14:textId="77777777" w:rsidR="00922BD1" w:rsidRDefault="00922BD1">
            <w:pPr>
              <w:rPr>
                <w:b/>
              </w:rPr>
            </w:pPr>
            <w:r>
              <w:rPr>
                <w:b/>
              </w:rPr>
              <w:t>Analysis</w:t>
            </w:r>
          </w:p>
          <w:p w14:paraId="4AFA601D" w14:textId="77777777" w:rsidR="00F56451" w:rsidRDefault="00F56451">
            <w:pPr>
              <w:numPr>
                <w:ilvl w:val="0"/>
                <w:numId w:val="2"/>
              </w:numPr>
              <w:rPr>
                <w:bCs/>
              </w:rPr>
            </w:pPr>
            <w:r>
              <w:rPr>
                <w:bCs/>
              </w:rPr>
              <w:t>Analyses highly complex data to provide strategic direction for the service. This will require the highest levels of expert  knowledge and opinion is challenged</w:t>
            </w:r>
          </w:p>
          <w:p w14:paraId="0246093D" w14:textId="77777777" w:rsidR="00922BD1" w:rsidRDefault="00922BD1">
            <w:pPr>
              <w:numPr>
                <w:ilvl w:val="0"/>
                <w:numId w:val="2"/>
              </w:numPr>
              <w:rPr>
                <w:bCs/>
              </w:rPr>
            </w:pPr>
            <w:r>
              <w:rPr>
                <w:bCs/>
              </w:rPr>
              <w:t>Analyses financial outturns and assesses and takes appropriate action where expenditure is at variance from budget</w:t>
            </w:r>
          </w:p>
          <w:p w14:paraId="53DD0E53" w14:textId="77777777" w:rsidR="009824A7" w:rsidRDefault="009824A7">
            <w:pPr>
              <w:numPr>
                <w:ilvl w:val="0"/>
                <w:numId w:val="2"/>
              </w:numPr>
              <w:rPr>
                <w:bCs/>
              </w:rPr>
            </w:pPr>
            <w:r>
              <w:rPr>
                <w:bCs/>
              </w:rPr>
              <w:t>Analyses highly complex laboratory tests ensuring</w:t>
            </w:r>
            <w:r w:rsidR="00686E9D">
              <w:rPr>
                <w:bCs/>
              </w:rPr>
              <w:t xml:space="preserve"> </w:t>
            </w:r>
            <w:r>
              <w:rPr>
                <w:bCs/>
              </w:rPr>
              <w:t>scientific accuracy</w:t>
            </w:r>
          </w:p>
          <w:p w14:paraId="627B6397" w14:textId="77777777" w:rsidR="00922BD1" w:rsidRDefault="00922BD1">
            <w:pPr>
              <w:numPr>
                <w:ilvl w:val="0"/>
                <w:numId w:val="2"/>
              </w:numPr>
              <w:rPr>
                <w:bCs/>
              </w:rPr>
            </w:pPr>
            <w:r>
              <w:rPr>
                <w:bCs/>
              </w:rPr>
              <w:t>Analyses workforce performance and turnaround and assesses against national benchmarks and takes appropriate action.</w:t>
            </w:r>
          </w:p>
          <w:p w14:paraId="32A875BE" w14:textId="77777777" w:rsidR="00922BD1" w:rsidRDefault="00922BD1">
            <w:pPr>
              <w:numPr>
                <w:ilvl w:val="0"/>
                <w:numId w:val="2"/>
              </w:numPr>
              <w:rPr>
                <w:bCs/>
              </w:rPr>
            </w:pPr>
            <w:r>
              <w:rPr>
                <w:bCs/>
              </w:rPr>
              <w:t>Analyses waiting times for clinics and implements plans to ensure national targets are met</w:t>
            </w:r>
          </w:p>
          <w:p w14:paraId="03B9C45B" w14:textId="77777777" w:rsidR="00922BD1" w:rsidRPr="008A6031" w:rsidRDefault="00922BD1">
            <w:pPr>
              <w:numPr>
                <w:ilvl w:val="0"/>
                <w:numId w:val="2"/>
              </w:numPr>
              <w:rPr>
                <w:b/>
              </w:rPr>
            </w:pPr>
            <w:r>
              <w:rPr>
                <w:bCs/>
              </w:rPr>
              <w:t>Analyses department</w:t>
            </w:r>
            <w:r w:rsidR="00845890">
              <w:rPr>
                <w:bCs/>
              </w:rPr>
              <w:t>al</w:t>
            </w:r>
            <w:r>
              <w:rPr>
                <w:bCs/>
              </w:rPr>
              <w:t xml:space="preserve"> performances in relationship to the Performance assessment framework, </w:t>
            </w:r>
            <w:r w:rsidR="00F04D3F">
              <w:rPr>
                <w:bCs/>
              </w:rPr>
              <w:t>H</w:t>
            </w:r>
            <w:r>
              <w:rPr>
                <w:bCs/>
              </w:rPr>
              <w:t>IS</w:t>
            </w:r>
            <w:r w:rsidR="00733CB5">
              <w:rPr>
                <w:bCs/>
              </w:rPr>
              <w:t>, EQA</w:t>
            </w:r>
            <w:r>
              <w:rPr>
                <w:bCs/>
              </w:rPr>
              <w:t xml:space="preserve"> and SIGN guidelines and </w:t>
            </w:r>
            <w:r w:rsidR="00F04D3F">
              <w:rPr>
                <w:bCs/>
              </w:rPr>
              <w:t>ISO 15189 standard</w:t>
            </w:r>
            <w:r w:rsidR="00190C4C">
              <w:rPr>
                <w:bCs/>
              </w:rPr>
              <w:t xml:space="preserve"> </w:t>
            </w:r>
            <w:r>
              <w:rPr>
                <w:bCs/>
              </w:rPr>
              <w:t>requirements.</w:t>
            </w:r>
          </w:p>
          <w:p w14:paraId="08AE91BB" w14:textId="77777777" w:rsidR="008A6031" w:rsidRPr="005318F5" w:rsidRDefault="008A6031">
            <w:pPr>
              <w:numPr>
                <w:ilvl w:val="0"/>
                <w:numId w:val="2"/>
              </w:numPr>
              <w:rPr>
                <w:b/>
              </w:rPr>
            </w:pPr>
            <w:r>
              <w:rPr>
                <w:bCs/>
              </w:rPr>
              <w:t>Audits all departmental activity and benchmarks against national norms.</w:t>
            </w:r>
          </w:p>
          <w:p w14:paraId="2C196F07" w14:textId="77777777" w:rsidR="005318F5" w:rsidRDefault="005318F5">
            <w:pPr>
              <w:numPr>
                <w:ilvl w:val="0"/>
                <w:numId w:val="2"/>
              </w:numPr>
              <w:rPr>
                <w:b/>
              </w:rPr>
            </w:pPr>
            <w:r>
              <w:t>Undertake Horizontal and Vertical Audits to ISO 15189 standard, identifying non-conformances to ensure adherence to departmental policies and standard operating procedures and make and implement quality improvement suggestions</w:t>
            </w:r>
          </w:p>
          <w:p w14:paraId="66C52CF1" w14:textId="77777777" w:rsidR="00922BD1" w:rsidRDefault="00922BD1">
            <w:pPr>
              <w:rPr>
                <w:b/>
              </w:rPr>
            </w:pPr>
          </w:p>
          <w:p w14:paraId="355A0BBE" w14:textId="77777777" w:rsidR="00922BD1" w:rsidRPr="00075348" w:rsidRDefault="00922BD1">
            <w:pPr>
              <w:rPr>
                <w:b/>
                <w:u w:val="single"/>
              </w:rPr>
            </w:pPr>
            <w:r w:rsidRPr="00075348">
              <w:rPr>
                <w:b/>
                <w:u w:val="single"/>
              </w:rPr>
              <w:lastRenderedPageBreak/>
              <w:t>Human Resources</w:t>
            </w:r>
          </w:p>
          <w:p w14:paraId="5A814AF8" w14:textId="77777777" w:rsidR="00922BD1" w:rsidRDefault="00922BD1">
            <w:pPr>
              <w:numPr>
                <w:ilvl w:val="0"/>
                <w:numId w:val="2"/>
              </w:numPr>
            </w:pPr>
            <w:r>
              <w:t xml:space="preserve">The </w:t>
            </w:r>
            <w:r w:rsidR="00C87D66">
              <w:t xml:space="preserve">day to day </w:t>
            </w:r>
            <w:r>
              <w:t xml:space="preserve">management of all scientific, </w:t>
            </w:r>
            <w:r w:rsidR="00845890">
              <w:t xml:space="preserve">technical </w:t>
            </w:r>
            <w:r>
              <w:t xml:space="preserve">and clerical staff across </w:t>
            </w:r>
            <w:r w:rsidR="00845890">
              <w:t xml:space="preserve">all sections of a </w:t>
            </w:r>
            <w:r>
              <w:t xml:space="preserve">large department employing </w:t>
            </w:r>
            <w:r w:rsidR="00F04D3F">
              <w:t>over 50</w:t>
            </w:r>
            <w:r>
              <w:t xml:space="preserve"> staff including staff development, performance development review, appraisal</w:t>
            </w:r>
            <w:r w:rsidR="004623D3">
              <w:t xml:space="preserve"> and</w:t>
            </w:r>
            <w:r>
              <w:t xml:space="preserve"> professional development</w:t>
            </w:r>
          </w:p>
          <w:p w14:paraId="2D25E8DB" w14:textId="77777777" w:rsidR="00A37E43" w:rsidRDefault="00A37E43">
            <w:pPr>
              <w:numPr>
                <w:ilvl w:val="0"/>
                <w:numId w:val="2"/>
              </w:numPr>
            </w:pPr>
            <w:r>
              <w:t>Use professional skills to advise clinical leader on HR issues in relation to medical staff</w:t>
            </w:r>
          </w:p>
          <w:p w14:paraId="2262EE74" w14:textId="77777777" w:rsidR="00922BD1" w:rsidRDefault="00C87D66">
            <w:pPr>
              <w:numPr>
                <w:ilvl w:val="0"/>
                <w:numId w:val="2"/>
              </w:numPr>
            </w:pPr>
            <w:r>
              <w:t>Undertake local investigations and make recommendations on actions, i.e. disciplinary</w:t>
            </w:r>
          </w:p>
          <w:p w14:paraId="4862AA43" w14:textId="77777777" w:rsidR="004623D3" w:rsidRDefault="004623D3">
            <w:pPr>
              <w:numPr>
                <w:ilvl w:val="0"/>
                <w:numId w:val="2"/>
              </w:numPr>
            </w:pPr>
            <w:r>
              <w:t>To provide Career Counsel</w:t>
            </w:r>
            <w:r w:rsidR="00845890">
              <w:t>l</w:t>
            </w:r>
            <w:r>
              <w:t>ing to NHS Tayside staff as part of the career counsel</w:t>
            </w:r>
            <w:r w:rsidR="00845890">
              <w:t>l</w:t>
            </w:r>
            <w:r>
              <w:t xml:space="preserve">ing programme </w:t>
            </w:r>
          </w:p>
          <w:p w14:paraId="0C2AA92E" w14:textId="77777777" w:rsidR="00922BD1" w:rsidRDefault="00922BD1">
            <w:pPr>
              <w:numPr>
                <w:ilvl w:val="0"/>
                <w:numId w:val="2"/>
              </w:numPr>
            </w:pPr>
            <w:r>
              <w:t>Ensuring complex rotas are in place to allow staff cover at all sites and sections</w:t>
            </w:r>
          </w:p>
          <w:p w14:paraId="5BA8FF35" w14:textId="77777777" w:rsidR="00922BD1" w:rsidRDefault="00922BD1">
            <w:pPr>
              <w:numPr>
                <w:ilvl w:val="0"/>
                <w:numId w:val="2"/>
              </w:numPr>
            </w:pPr>
            <w:r>
              <w:t>Skill mix and vacancy review , drawing up appropriate adverts and job descriptions, recruitment and induction of staff</w:t>
            </w:r>
          </w:p>
          <w:p w14:paraId="7D53889D" w14:textId="77777777" w:rsidR="00922BD1" w:rsidRDefault="00922BD1">
            <w:pPr>
              <w:numPr>
                <w:ilvl w:val="0"/>
                <w:numId w:val="2"/>
              </w:numPr>
            </w:pPr>
            <w:r>
              <w:t>Responsible for recruitment and retention strategy</w:t>
            </w:r>
          </w:p>
          <w:p w14:paraId="08ACF29D" w14:textId="77777777" w:rsidR="00922BD1" w:rsidRDefault="00922BD1">
            <w:pPr>
              <w:numPr>
                <w:ilvl w:val="0"/>
                <w:numId w:val="2"/>
              </w:numPr>
            </w:pPr>
            <w:r>
              <w:t xml:space="preserve">Managing absence management including absence management meetings and issuing </w:t>
            </w:r>
            <w:r w:rsidR="00C87D66">
              <w:t>attendance standards</w:t>
            </w:r>
            <w:r>
              <w:t xml:space="preserve"> where appropriate.</w:t>
            </w:r>
          </w:p>
          <w:p w14:paraId="6DE42303" w14:textId="77777777" w:rsidR="00922BD1" w:rsidRDefault="00922BD1">
            <w:pPr>
              <w:numPr>
                <w:ilvl w:val="0"/>
                <w:numId w:val="2"/>
              </w:numPr>
            </w:pPr>
            <w:r>
              <w:t xml:space="preserve">Developing the career pathway for biomedical scientists and ensuring through budgetary control appropriate personal development </w:t>
            </w:r>
          </w:p>
          <w:p w14:paraId="642009D9" w14:textId="77777777" w:rsidR="00922BD1" w:rsidRDefault="00922BD1">
            <w:pPr>
              <w:numPr>
                <w:ilvl w:val="0"/>
                <w:numId w:val="2"/>
              </w:numPr>
            </w:pPr>
            <w:r>
              <w:t>Sup</w:t>
            </w:r>
            <w:r w:rsidR="00F04D3F">
              <w:t xml:space="preserve">port the Training team and </w:t>
            </w:r>
            <w:r>
              <w:t xml:space="preserve"> </w:t>
            </w:r>
            <w:r w:rsidR="00F04D3F">
              <w:t>under</w:t>
            </w:r>
            <w:r>
              <w:t xml:space="preserve">taking </w:t>
            </w:r>
            <w:r w:rsidR="00F04D3F">
              <w:t xml:space="preserve">post graduated education e.g. </w:t>
            </w:r>
            <w:r>
              <w:t>MSc</w:t>
            </w:r>
          </w:p>
          <w:p w14:paraId="3C26A911" w14:textId="77777777" w:rsidR="00922BD1" w:rsidRDefault="00922BD1">
            <w:pPr>
              <w:numPr>
                <w:ilvl w:val="0"/>
                <w:numId w:val="2"/>
              </w:numPr>
            </w:pPr>
            <w:r>
              <w:t xml:space="preserve">Creates long term strategic </w:t>
            </w:r>
            <w:r w:rsidR="00F04D3F">
              <w:t>workforce</w:t>
            </w:r>
            <w:r>
              <w:t xml:space="preserve"> plans for pathology (3-5 years)</w:t>
            </w:r>
            <w:r w:rsidR="00C87D66">
              <w:t>, in conjunction with Clinical Leader</w:t>
            </w:r>
          </w:p>
          <w:p w14:paraId="3230C5D9" w14:textId="77777777" w:rsidR="00922BD1" w:rsidRDefault="00922BD1">
            <w:pPr>
              <w:numPr>
                <w:ilvl w:val="0"/>
                <w:numId w:val="2"/>
              </w:numPr>
            </w:pPr>
            <w:r>
              <w:t>Produces the annual service development plan including financial implications and risks</w:t>
            </w:r>
          </w:p>
          <w:p w14:paraId="1422D30D" w14:textId="77777777" w:rsidR="00922BD1" w:rsidRDefault="00922BD1">
            <w:pPr>
              <w:numPr>
                <w:ilvl w:val="0"/>
                <w:numId w:val="2"/>
              </w:numPr>
            </w:pPr>
            <w:r>
              <w:t>Produces highly complex business cases for consideration by the NHS Tayside Board, Executive Team and Group management for pathology development</w:t>
            </w:r>
            <w:r w:rsidR="00C87D66">
              <w:t>, in conjunction with Clinical Leader</w:t>
            </w:r>
          </w:p>
          <w:p w14:paraId="17075C90" w14:textId="77777777" w:rsidR="00922BD1" w:rsidRDefault="00C87D66">
            <w:pPr>
              <w:numPr>
                <w:ilvl w:val="0"/>
                <w:numId w:val="2"/>
              </w:numPr>
            </w:pPr>
            <w:r>
              <w:t>Provides p</w:t>
            </w:r>
            <w:r w:rsidR="00922BD1">
              <w:t>roject manage</w:t>
            </w:r>
            <w:r>
              <w:t>ment support for any</w:t>
            </w:r>
            <w:r w:rsidR="00922BD1">
              <w:t xml:space="preserve"> major building works </w:t>
            </w:r>
            <w:r>
              <w:t>within the Department</w:t>
            </w:r>
          </w:p>
          <w:p w14:paraId="1076B4B1" w14:textId="77777777" w:rsidR="00922BD1" w:rsidRDefault="00F04D3F">
            <w:pPr>
              <w:numPr>
                <w:ilvl w:val="0"/>
                <w:numId w:val="2"/>
              </w:numPr>
            </w:pPr>
            <w:r>
              <w:t>Supports the c</w:t>
            </w:r>
            <w:r w:rsidR="00922BD1">
              <w:t>hair the Departmental Clinical Governance Committee</w:t>
            </w:r>
          </w:p>
          <w:p w14:paraId="34FE9C81" w14:textId="77777777" w:rsidR="00922BD1" w:rsidRDefault="00A8653F">
            <w:pPr>
              <w:numPr>
                <w:ilvl w:val="0"/>
                <w:numId w:val="2"/>
              </w:numPr>
            </w:pPr>
            <w:r>
              <w:t>C</w:t>
            </w:r>
            <w:r w:rsidR="00922BD1">
              <w:t>hair of Departmental Partnership Forum</w:t>
            </w:r>
            <w:r>
              <w:t xml:space="preserve"> as required</w:t>
            </w:r>
          </w:p>
          <w:p w14:paraId="26C6CF2A" w14:textId="77777777" w:rsidR="00922BD1" w:rsidRDefault="00922BD1">
            <w:pPr>
              <w:numPr>
                <w:ilvl w:val="0"/>
                <w:numId w:val="2"/>
              </w:numPr>
            </w:pPr>
            <w:r>
              <w:t>Chairs multiple departmental meetings</w:t>
            </w:r>
          </w:p>
          <w:p w14:paraId="340650FB" w14:textId="77777777" w:rsidR="00922BD1" w:rsidRDefault="00922BD1"/>
          <w:p w14:paraId="715D750A" w14:textId="77777777" w:rsidR="00922BD1" w:rsidRPr="00075348" w:rsidRDefault="00922BD1">
            <w:pPr>
              <w:pStyle w:val="Heading3"/>
              <w:rPr>
                <w:u w:val="single"/>
              </w:rPr>
            </w:pPr>
            <w:r w:rsidRPr="00075348">
              <w:rPr>
                <w:u w:val="single"/>
              </w:rPr>
              <w:t>Information Technology</w:t>
            </w:r>
          </w:p>
          <w:p w14:paraId="295FE1E4" w14:textId="77777777" w:rsidR="0013547A" w:rsidRDefault="0013547A">
            <w:pPr>
              <w:numPr>
                <w:ilvl w:val="0"/>
                <w:numId w:val="2"/>
              </w:numPr>
            </w:pPr>
            <w:r>
              <w:t xml:space="preserve">Overall management responsibility for the Pathology laboratory </w:t>
            </w:r>
            <w:r w:rsidR="00A8653F">
              <w:t>information management</w:t>
            </w:r>
            <w:r>
              <w:t xml:space="preserve"> system</w:t>
            </w:r>
          </w:p>
          <w:p w14:paraId="5E69B8F9" w14:textId="77777777" w:rsidR="00922BD1" w:rsidRDefault="00922BD1">
            <w:pPr>
              <w:numPr>
                <w:ilvl w:val="0"/>
                <w:numId w:val="2"/>
              </w:numPr>
            </w:pPr>
            <w:r>
              <w:t xml:space="preserve">Uses all Microsoft packages </w:t>
            </w:r>
            <w:r w:rsidR="00A8653F">
              <w:t xml:space="preserve">including Teams </w:t>
            </w:r>
            <w:r>
              <w:t xml:space="preserve">to ensure appropriate management and development of the Departments </w:t>
            </w:r>
          </w:p>
          <w:p w14:paraId="18EA1DCC" w14:textId="77777777" w:rsidR="00922BD1" w:rsidRDefault="00922BD1">
            <w:pPr>
              <w:numPr>
                <w:ilvl w:val="0"/>
                <w:numId w:val="2"/>
              </w:numPr>
            </w:pPr>
            <w:r>
              <w:t xml:space="preserve">Develops reports on a wide range of complex national and local issues using specialized programmes e.g. Business Objects to </w:t>
            </w:r>
            <w:r w:rsidR="00190C4C">
              <w:t>analyze</w:t>
            </w:r>
            <w:r>
              <w:t xml:space="preserve"> and produce reports.</w:t>
            </w:r>
          </w:p>
          <w:p w14:paraId="6885DFD1" w14:textId="77777777" w:rsidR="00922BD1" w:rsidRDefault="00922BD1"/>
          <w:p w14:paraId="72E8446B" w14:textId="77777777" w:rsidR="00922BD1" w:rsidRPr="00075348" w:rsidRDefault="00922BD1">
            <w:pPr>
              <w:pStyle w:val="Heading3"/>
              <w:rPr>
                <w:u w:val="single"/>
              </w:rPr>
            </w:pPr>
            <w:r w:rsidRPr="00075348">
              <w:rPr>
                <w:u w:val="single"/>
              </w:rPr>
              <w:t>Policy Development</w:t>
            </w:r>
          </w:p>
          <w:p w14:paraId="5395A180" w14:textId="77777777" w:rsidR="00922BD1" w:rsidRDefault="00922BD1">
            <w:pPr>
              <w:numPr>
                <w:ilvl w:val="0"/>
                <w:numId w:val="2"/>
              </w:numPr>
            </w:pPr>
            <w:r>
              <w:t xml:space="preserve">Creates new </w:t>
            </w:r>
            <w:r w:rsidR="00C87D66">
              <w:t>protocols</w:t>
            </w:r>
            <w:r>
              <w:t xml:space="preserve"> and </w:t>
            </w:r>
            <w:r w:rsidR="00C87D66">
              <w:t xml:space="preserve">standard operating </w:t>
            </w:r>
            <w:r>
              <w:t>procedures for pathology which impact across other Departments e.g. oncology, h</w:t>
            </w:r>
            <w:r w:rsidR="00A8653F">
              <w:t>ead and neck and respiratory</w:t>
            </w:r>
            <w:r>
              <w:t>.</w:t>
            </w:r>
          </w:p>
          <w:p w14:paraId="2E61833E" w14:textId="77777777" w:rsidR="00922BD1" w:rsidRDefault="00922BD1">
            <w:pPr>
              <w:numPr>
                <w:ilvl w:val="0"/>
                <w:numId w:val="2"/>
              </w:numPr>
            </w:pPr>
            <w:r>
              <w:t>Interprets national policy for local implementation</w:t>
            </w:r>
          </w:p>
          <w:p w14:paraId="6DF4AFE5" w14:textId="77777777" w:rsidR="00922BD1" w:rsidRDefault="00922BD1">
            <w:pPr>
              <w:numPr>
                <w:ilvl w:val="0"/>
                <w:numId w:val="2"/>
              </w:numPr>
            </w:pPr>
            <w:r>
              <w:t>Ensures appropriate procedures are in place which follow National and local NHS policy</w:t>
            </w:r>
          </w:p>
          <w:p w14:paraId="5F0CE43E" w14:textId="77777777" w:rsidR="00845890" w:rsidRDefault="00922BD1">
            <w:pPr>
              <w:numPr>
                <w:ilvl w:val="0"/>
                <w:numId w:val="2"/>
              </w:numPr>
            </w:pPr>
            <w:r>
              <w:t>Ensures staff comply with national and local policies following ISO</w:t>
            </w:r>
            <w:r w:rsidR="00A8653F">
              <w:t xml:space="preserve"> </w:t>
            </w:r>
            <w:r>
              <w:t>15189</w:t>
            </w:r>
            <w:r w:rsidR="00A8653F">
              <w:t xml:space="preserve"> standard</w:t>
            </w:r>
          </w:p>
          <w:p w14:paraId="0C9D08B3" w14:textId="77777777" w:rsidR="00845890" w:rsidRDefault="00845890"/>
          <w:p w14:paraId="7F637D43" w14:textId="77777777" w:rsidR="00922BD1" w:rsidRDefault="00994290">
            <w:pPr>
              <w:pStyle w:val="Heading3"/>
            </w:pPr>
            <w:r w:rsidRPr="00075348">
              <w:rPr>
                <w:u w:val="single"/>
              </w:rPr>
              <w:t xml:space="preserve">Genetics and </w:t>
            </w:r>
            <w:r w:rsidR="00922BD1" w:rsidRPr="00075348">
              <w:rPr>
                <w:u w:val="single"/>
              </w:rPr>
              <w:t>University of Dundee</w:t>
            </w:r>
          </w:p>
          <w:p w14:paraId="26C9630F" w14:textId="77777777" w:rsidR="00922BD1" w:rsidRDefault="00922BD1">
            <w:pPr>
              <w:numPr>
                <w:ilvl w:val="0"/>
                <w:numId w:val="2"/>
              </w:numPr>
            </w:pPr>
            <w:r>
              <w:t xml:space="preserve">Ensure joint working between </w:t>
            </w:r>
            <w:r w:rsidR="00994290">
              <w:t xml:space="preserve">Genetics, </w:t>
            </w:r>
            <w:r>
              <w:t>University and NHS is facilitated</w:t>
            </w:r>
          </w:p>
          <w:p w14:paraId="16EA09B3" w14:textId="77777777" w:rsidR="00922BD1" w:rsidRDefault="00922BD1">
            <w:pPr>
              <w:numPr>
                <w:ilvl w:val="0"/>
                <w:numId w:val="2"/>
              </w:numPr>
            </w:pPr>
            <w:r>
              <w:t>Ensure in conjunction with the Tissue Bank Manager responsibility for ensuring protocols are developed and in place for tissue donation</w:t>
            </w:r>
            <w:r w:rsidR="00A37E43">
              <w:t xml:space="preserve"> and advise on appropriate research methodologies.</w:t>
            </w:r>
          </w:p>
          <w:p w14:paraId="2B82C3F0" w14:textId="77777777" w:rsidR="00922BD1" w:rsidRDefault="00922BD1">
            <w:pPr>
              <w:numPr>
                <w:ilvl w:val="0"/>
                <w:numId w:val="2"/>
              </w:numPr>
            </w:pPr>
            <w:r>
              <w:t>To ensure joint University/NHS research is initiated, supported and developed</w:t>
            </w:r>
          </w:p>
          <w:p w14:paraId="52A39299" w14:textId="77777777" w:rsidR="00922BD1" w:rsidRDefault="00922BD1">
            <w:pPr>
              <w:numPr>
                <w:ilvl w:val="0"/>
                <w:numId w:val="2"/>
              </w:numPr>
            </w:pPr>
            <w:r>
              <w:t>Support Medical students, PhD and BSc students working in the Department follow appropriate protocols and advise on scientific techniques as appropriate</w:t>
            </w:r>
          </w:p>
          <w:p w14:paraId="683BCB33" w14:textId="77777777" w:rsidR="00075348" w:rsidRDefault="00075348">
            <w:pPr>
              <w:ind w:left="360"/>
            </w:pPr>
          </w:p>
          <w:p w14:paraId="58EF58A4" w14:textId="77777777" w:rsidR="00922BD1" w:rsidRPr="00075348" w:rsidRDefault="00922BD1">
            <w:pPr>
              <w:rPr>
                <w:b/>
                <w:u w:val="single"/>
              </w:rPr>
            </w:pPr>
            <w:r w:rsidRPr="00075348">
              <w:rPr>
                <w:b/>
                <w:u w:val="single"/>
              </w:rPr>
              <w:t>Finance</w:t>
            </w:r>
          </w:p>
          <w:p w14:paraId="712861BE" w14:textId="77777777" w:rsidR="0013547A" w:rsidRDefault="00C87D66" w:rsidP="0013547A">
            <w:pPr>
              <w:numPr>
                <w:ilvl w:val="0"/>
                <w:numId w:val="2"/>
              </w:numPr>
            </w:pPr>
            <w:r>
              <w:t>A</w:t>
            </w:r>
            <w:r w:rsidR="0013547A">
              <w:t>uthori</w:t>
            </w:r>
            <w:r w:rsidR="0004496E">
              <w:t>s</w:t>
            </w:r>
            <w:r w:rsidR="0013547A">
              <w:t>ed signatory for individual transaction to £2</w:t>
            </w:r>
            <w:r w:rsidR="00994290">
              <w:t>5</w:t>
            </w:r>
            <w:r w:rsidR="0013547A">
              <w:t>k</w:t>
            </w:r>
            <w:r w:rsidR="00075348">
              <w:t>, managing a revenue budget of £5.5 million</w:t>
            </w:r>
          </w:p>
          <w:p w14:paraId="353AB1E2" w14:textId="77777777" w:rsidR="00922BD1" w:rsidRDefault="00C87D66">
            <w:pPr>
              <w:numPr>
                <w:ilvl w:val="0"/>
                <w:numId w:val="2"/>
              </w:numPr>
            </w:pPr>
            <w:r>
              <w:t xml:space="preserve">In conjunction with the Clinical </w:t>
            </w:r>
            <w:r w:rsidR="00994290">
              <w:t>Care Group</w:t>
            </w:r>
            <w:r>
              <w:t xml:space="preserve"> Manager, r</w:t>
            </w:r>
            <w:r w:rsidR="00922BD1">
              <w:t>esponsible for financial planning for Department including business case development and matching budget to activity</w:t>
            </w:r>
          </w:p>
          <w:p w14:paraId="27C6E852" w14:textId="77777777" w:rsidR="00922BD1" w:rsidRDefault="00922BD1">
            <w:pPr>
              <w:numPr>
                <w:ilvl w:val="0"/>
                <w:numId w:val="2"/>
              </w:numPr>
            </w:pPr>
            <w:r>
              <w:t xml:space="preserve">Authorised signatory for </w:t>
            </w:r>
            <w:r w:rsidR="00C87D66">
              <w:t>time</w:t>
            </w:r>
            <w:r>
              <w:t xml:space="preserve">sheets, overtime etc for </w:t>
            </w:r>
            <w:r w:rsidR="00DF4124">
              <w:t>all</w:t>
            </w:r>
            <w:r>
              <w:t xml:space="preserve"> staff</w:t>
            </w:r>
            <w:r w:rsidR="00C87D66">
              <w:t xml:space="preserve"> (SSTS)</w:t>
            </w:r>
          </w:p>
          <w:p w14:paraId="14CB54A1" w14:textId="77777777" w:rsidR="00922BD1" w:rsidRDefault="00922BD1">
            <w:pPr>
              <w:numPr>
                <w:ilvl w:val="0"/>
                <w:numId w:val="2"/>
              </w:numPr>
            </w:pPr>
            <w:r>
              <w:t>Authorised signatory for endowment accounts</w:t>
            </w:r>
          </w:p>
          <w:p w14:paraId="577A58DD" w14:textId="77777777" w:rsidR="00922BD1" w:rsidRDefault="00994290">
            <w:pPr>
              <w:numPr>
                <w:ilvl w:val="0"/>
                <w:numId w:val="2"/>
              </w:numPr>
            </w:pPr>
            <w:r>
              <w:t>M</w:t>
            </w:r>
            <w:r w:rsidR="004D29BE">
              <w:t>onitor and have accountability for resources within the department, ensuring that they are managed effectively and efficiently and that all organization and statutory policies are met.  To have financial accountability for appropriate budgets.</w:t>
            </w:r>
          </w:p>
          <w:p w14:paraId="0BAFEEDB" w14:textId="77777777" w:rsidR="00922BD1" w:rsidRDefault="00922BD1">
            <w:pPr>
              <w:numPr>
                <w:ilvl w:val="0"/>
                <w:numId w:val="2"/>
              </w:numPr>
            </w:pPr>
            <w:r>
              <w:t>Authorised signatory for all traveling expenses</w:t>
            </w:r>
            <w:r w:rsidR="00C87D66">
              <w:t xml:space="preserve"> (eExpenses)</w:t>
            </w:r>
          </w:p>
          <w:p w14:paraId="776AEF7E" w14:textId="77777777" w:rsidR="00922BD1" w:rsidRDefault="00922BD1">
            <w:pPr>
              <w:numPr>
                <w:ilvl w:val="0"/>
                <w:numId w:val="2"/>
              </w:numPr>
            </w:pPr>
            <w:r>
              <w:t>Responsible for ensuring stock meets the needs of the services and is managed appropriately.</w:t>
            </w:r>
          </w:p>
          <w:p w14:paraId="5C72ADDB" w14:textId="77777777" w:rsidR="00922BD1" w:rsidRDefault="00922BD1">
            <w:pPr>
              <w:numPr>
                <w:ilvl w:val="0"/>
                <w:numId w:val="2"/>
              </w:numPr>
            </w:pPr>
            <w:r>
              <w:t>Responsible for the safe use of expensive and highly complex equipment</w:t>
            </w:r>
            <w:r>
              <w:tab/>
              <w:t xml:space="preserve"> </w:t>
            </w:r>
          </w:p>
          <w:p w14:paraId="368498C7" w14:textId="77777777" w:rsidR="00922BD1" w:rsidRDefault="00922BD1"/>
          <w:p w14:paraId="17E5EB8D" w14:textId="77777777" w:rsidR="00922BD1" w:rsidRPr="00075348" w:rsidRDefault="00922BD1">
            <w:pPr>
              <w:rPr>
                <w:b/>
                <w:u w:val="single"/>
              </w:rPr>
            </w:pPr>
            <w:r w:rsidRPr="00075348">
              <w:rPr>
                <w:b/>
                <w:u w:val="single"/>
              </w:rPr>
              <w:lastRenderedPageBreak/>
              <w:t>Health &amp; Safety</w:t>
            </w:r>
          </w:p>
          <w:p w14:paraId="6A8A5138" w14:textId="77777777" w:rsidR="00922BD1" w:rsidRDefault="00922BD1">
            <w:pPr>
              <w:numPr>
                <w:ilvl w:val="0"/>
                <w:numId w:val="2"/>
              </w:numPr>
            </w:pPr>
            <w:r>
              <w:t>As the accountable officer take responsibility for health and safety across the Department ensuring a safe working environment for all staff, patients, public and students</w:t>
            </w:r>
          </w:p>
          <w:p w14:paraId="575AB8BE" w14:textId="77777777" w:rsidR="00922BD1" w:rsidRDefault="00D070CF">
            <w:pPr>
              <w:numPr>
                <w:ilvl w:val="0"/>
                <w:numId w:val="2"/>
              </w:numPr>
            </w:pPr>
            <w:r>
              <w:t xml:space="preserve">Attend </w:t>
            </w:r>
            <w:r w:rsidR="00922BD1">
              <w:t xml:space="preserve">the </w:t>
            </w:r>
            <w:r w:rsidR="00DF4124">
              <w:t xml:space="preserve">Departmental </w:t>
            </w:r>
            <w:r w:rsidR="00922BD1">
              <w:t>Health &amp; Safety Committee</w:t>
            </w:r>
            <w:r>
              <w:t xml:space="preserve"> and chair as appropriate</w:t>
            </w:r>
          </w:p>
          <w:p w14:paraId="4E6E4456" w14:textId="77777777" w:rsidR="00922BD1" w:rsidRDefault="00922BD1">
            <w:pPr>
              <w:numPr>
                <w:ilvl w:val="0"/>
                <w:numId w:val="2"/>
              </w:numPr>
            </w:pPr>
            <w:r>
              <w:t xml:space="preserve">In conjunction with the </w:t>
            </w:r>
            <w:r w:rsidR="00D070CF">
              <w:t xml:space="preserve">NHS Tayside Health &amp; Safety Advisers </w:t>
            </w:r>
            <w:r>
              <w:t>write and implement the Departmental Health &amp; Safety Policy (</w:t>
            </w:r>
            <w:r w:rsidR="00D070CF">
              <w:t>r</w:t>
            </w:r>
            <w:r>
              <w:t>equire</w:t>
            </w:r>
            <w:r w:rsidR="00D070CF">
              <w:t>d</w:t>
            </w:r>
            <w:r>
              <w:t xml:space="preserve"> for Accreditation)</w:t>
            </w:r>
          </w:p>
          <w:p w14:paraId="774085FC" w14:textId="77777777" w:rsidR="00922BD1" w:rsidRDefault="00922BD1">
            <w:pPr>
              <w:numPr>
                <w:ilvl w:val="0"/>
                <w:numId w:val="2"/>
              </w:numPr>
            </w:pPr>
            <w:r>
              <w:t xml:space="preserve">To be fully aware and competent in Health and Safety and to be able to manage utilizing COSHH and risk management methods to reduce risk. </w:t>
            </w:r>
          </w:p>
          <w:p w14:paraId="01610039" w14:textId="77777777" w:rsidR="00922BD1" w:rsidRDefault="00922BD1">
            <w:pPr>
              <w:numPr>
                <w:ilvl w:val="0"/>
                <w:numId w:val="2"/>
              </w:numPr>
            </w:pPr>
            <w:r>
              <w:t xml:space="preserve">Within the laboratory environment there is frequent use of hazardous chemicals and potential exposure to infectious agents. </w:t>
            </w:r>
          </w:p>
          <w:p w14:paraId="01523EF0" w14:textId="77777777" w:rsidR="00922BD1" w:rsidRDefault="00922BD1">
            <w:pPr>
              <w:numPr>
                <w:ilvl w:val="0"/>
                <w:numId w:val="2"/>
              </w:numPr>
            </w:pPr>
            <w:r>
              <w:t>Must be competent in dealing with potentially high risk unfixed infectious specimens under the appropriate containment facilities on a daily basis.</w:t>
            </w:r>
          </w:p>
          <w:p w14:paraId="4B452174" w14:textId="77777777" w:rsidR="00922BD1" w:rsidRDefault="00922BD1">
            <w:pPr>
              <w:numPr>
                <w:ilvl w:val="0"/>
                <w:numId w:val="2"/>
              </w:numPr>
            </w:pPr>
            <w:r>
              <w:t>Must be competent in handling potential spillages of solvents, strong acids and alkalis and carcinogens in relation to daily workload.</w:t>
            </w:r>
          </w:p>
          <w:p w14:paraId="3621412F" w14:textId="77777777" w:rsidR="00922BD1" w:rsidRDefault="00922BD1">
            <w:pPr>
              <w:numPr>
                <w:ilvl w:val="0"/>
                <w:numId w:val="2"/>
              </w:numPr>
            </w:pPr>
            <w:r>
              <w:t xml:space="preserve">Trained in risk </w:t>
            </w:r>
            <w:r w:rsidR="00D070CF">
              <w:t xml:space="preserve">management and </w:t>
            </w:r>
            <w:r>
              <w:t xml:space="preserve">assessment </w:t>
            </w:r>
          </w:p>
          <w:p w14:paraId="34CE71BB" w14:textId="77777777" w:rsidR="00922BD1" w:rsidRDefault="00922BD1"/>
          <w:p w14:paraId="6EEDDB9D" w14:textId="77777777" w:rsidR="00922BD1" w:rsidRPr="00075348" w:rsidRDefault="00922BD1">
            <w:pPr>
              <w:pStyle w:val="Heading3"/>
              <w:rPr>
                <w:u w:val="single"/>
              </w:rPr>
            </w:pPr>
            <w:r w:rsidRPr="00075348">
              <w:rPr>
                <w:u w:val="single"/>
              </w:rPr>
              <w:t>Teaching, Research and Development</w:t>
            </w:r>
          </w:p>
          <w:p w14:paraId="360EF738" w14:textId="77777777" w:rsidR="00922BD1" w:rsidRDefault="00922BD1">
            <w:pPr>
              <w:numPr>
                <w:ilvl w:val="0"/>
                <w:numId w:val="2"/>
              </w:numPr>
            </w:pPr>
            <w:r>
              <w:t xml:space="preserve">Initiate and develop research programmes including the development and introduction of new </w:t>
            </w:r>
            <w:r w:rsidR="00A37E43">
              <w:t xml:space="preserve">diagnostic </w:t>
            </w:r>
            <w:r>
              <w:t>techniques, equipment development and equipment evaluation and testing</w:t>
            </w:r>
            <w:r w:rsidR="00A37E43">
              <w:t>.</w:t>
            </w:r>
          </w:p>
          <w:p w14:paraId="772EE972" w14:textId="77777777" w:rsidR="001F5200" w:rsidRDefault="001F5200">
            <w:pPr>
              <w:numPr>
                <w:ilvl w:val="0"/>
                <w:numId w:val="2"/>
              </w:numPr>
            </w:pPr>
            <w:r>
              <w:t>Initiates and develops teaching programmes and continuing professional development for all grades of staff</w:t>
            </w:r>
          </w:p>
          <w:p w14:paraId="5DBEACE7" w14:textId="77777777" w:rsidR="00A37E43" w:rsidRDefault="00D070CF">
            <w:pPr>
              <w:numPr>
                <w:ilvl w:val="0"/>
                <w:numId w:val="2"/>
              </w:numPr>
            </w:pPr>
            <w:r>
              <w:t>M</w:t>
            </w:r>
            <w:r w:rsidR="00A37E43">
              <w:t>entor a</w:t>
            </w:r>
            <w:r>
              <w:t>s required</w:t>
            </w:r>
            <w:r w:rsidR="00A37E43">
              <w:t xml:space="preserve"> MSc Projects and dissertations</w:t>
            </w:r>
          </w:p>
          <w:p w14:paraId="76FC08BC" w14:textId="77777777" w:rsidR="00922BD1" w:rsidRDefault="00922BD1">
            <w:pPr>
              <w:numPr>
                <w:ilvl w:val="0"/>
                <w:numId w:val="2"/>
              </w:numPr>
            </w:pPr>
            <w:r>
              <w:t>Research new methods of scientific demonstration and implement as appropriate</w:t>
            </w:r>
          </w:p>
          <w:p w14:paraId="3DE806F0" w14:textId="77777777" w:rsidR="00A37E43" w:rsidRDefault="00A37E43">
            <w:pPr>
              <w:numPr>
                <w:ilvl w:val="0"/>
                <w:numId w:val="2"/>
              </w:numPr>
            </w:pPr>
            <w:r>
              <w:t>Assess major grant applications from external agencies</w:t>
            </w:r>
            <w:r w:rsidR="00D070CF">
              <w:t xml:space="preserve"> e.g. TASC</w:t>
            </w:r>
          </w:p>
          <w:p w14:paraId="095EFBBC" w14:textId="77777777" w:rsidR="008A6031" w:rsidRDefault="008A6031">
            <w:pPr>
              <w:numPr>
                <w:ilvl w:val="0"/>
                <w:numId w:val="2"/>
              </w:numPr>
            </w:pPr>
            <w:r>
              <w:t>Assess departmental performance and develop new ways of working to improve service delivery e.g. rationali</w:t>
            </w:r>
            <w:r w:rsidR="0004496E">
              <w:t>s</w:t>
            </w:r>
            <w:r>
              <w:t>ation of service to one site and role extension for biomedical scientists</w:t>
            </w:r>
          </w:p>
          <w:p w14:paraId="1BEC06E8" w14:textId="77777777" w:rsidR="00A37E43" w:rsidRDefault="00A37E43">
            <w:pPr>
              <w:numPr>
                <w:ilvl w:val="0"/>
                <w:numId w:val="2"/>
              </w:numPr>
            </w:pPr>
            <w:r>
              <w:t>Initiate, evaluate and implement novel ways of working to improve quality and turnaround.</w:t>
            </w:r>
          </w:p>
          <w:p w14:paraId="48D1C12E" w14:textId="77777777" w:rsidR="00922BD1" w:rsidRDefault="00922BD1">
            <w:pPr>
              <w:numPr>
                <w:ilvl w:val="0"/>
                <w:numId w:val="2"/>
              </w:numPr>
            </w:pPr>
            <w:r>
              <w:t xml:space="preserve">Lecture to audiences of up to 300 people. </w:t>
            </w:r>
          </w:p>
          <w:p w14:paraId="31ECE5D1" w14:textId="77777777" w:rsidR="00922BD1" w:rsidRDefault="00922BD1"/>
        </w:tc>
      </w:tr>
    </w:tbl>
    <w:p w14:paraId="79C5B299" w14:textId="77777777" w:rsidR="00922BD1" w:rsidRDefault="00922B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922BD1" w14:paraId="00BF7CB3" w14:textId="77777777">
        <w:tc>
          <w:tcPr>
            <w:tcW w:w="9747" w:type="dxa"/>
          </w:tcPr>
          <w:p w14:paraId="30619922" w14:textId="77777777" w:rsidR="00922BD1" w:rsidRDefault="00922BD1">
            <w:pPr>
              <w:pStyle w:val="Heading2"/>
              <w:numPr>
                <w:ilvl w:val="0"/>
                <w:numId w:val="1"/>
              </w:numPr>
              <w:rPr>
                <w:rFonts w:ascii="Times New Roman" w:hAnsi="Times New Roman" w:cs="Times New Roman"/>
              </w:rPr>
            </w:pPr>
            <w:r>
              <w:rPr>
                <w:rFonts w:ascii="Times New Roman" w:hAnsi="Times New Roman" w:cs="Times New Roman"/>
              </w:rPr>
              <w:lastRenderedPageBreak/>
              <w:t>COMMUNICATIONS AND RELATIONSHIPS</w:t>
            </w:r>
          </w:p>
          <w:p w14:paraId="2B3C8971" w14:textId="77777777" w:rsidR="00922BD1" w:rsidRDefault="00922BD1"/>
          <w:p w14:paraId="4C717098" w14:textId="77777777" w:rsidR="00922BD1" w:rsidRDefault="00922BD1">
            <w:pPr>
              <w:numPr>
                <w:ilvl w:val="0"/>
                <w:numId w:val="3"/>
              </w:numPr>
            </w:pPr>
            <w:r>
              <w:t xml:space="preserve">The post holder will be accountable to the </w:t>
            </w:r>
            <w:r w:rsidR="00C87D66">
              <w:t xml:space="preserve">Clinical </w:t>
            </w:r>
            <w:r w:rsidR="00D070CF">
              <w:t>Care Group</w:t>
            </w:r>
            <w:r>
              <w:t xml:space="preserve"> Manager for </w:t>
            </w:r>
            <w:r w:rsidR="00D070CF">
              <w:t xml:space="preserve">Specialist </w:t>
            </w:r>
            <w:r>
              <w:t>S</w:t>
            </w:r>
            <w:r w:rsidR="00D070CF">
              <w:t>ervices</w:t>
            </w:r>
            <w:r>
              <w:t xml:space="preserve"> and to the Clinical Leader for Pathology</w:t>
            </w:r>
            <w:r w:rsidR="00DF4124">
              <w:t>.</w:t>
            </w:r>
          </w:p>
          <w:p w14:paraId="36F94811" w14:textId="77777777" w:rsidR="00922BD1" w:rsidRDefault="00922BD1">
            <w:pPr>
              <w:ind w:left="360"/>
              <w:jc w:val="both"/>
            </w:pPr>
          </w:p>
          <w:p w14:paraId="144E8DA5" w14:textId="77777777" w:rsidR="00922BD1" w:rsidRDefault="00922BD1">
            <w:pPr>
              <w:numPr>
                <w:ilvl w:val="0"/>
                <w:numId w:val="3"/>
              </w:numPr>
            </w:pPr>
            <w:r>
              <w:t xml:space="preserve">Communicate highly complex/sensitive and contentious information to NHS\Tayside Board, Chief Executive, ASD Executive Team, Pathology Management and Staff e.g. rationalization of services and staff transfers and options. Requires </w:t>
            </w:r>
            <w:r w:rsidR="00444219">
              <w:t xml:space="preserve">highly developed </w:t>
            </w:r>
            <w:r>
              <w:t xml:space="preserve">motivational, negotiating, reassuring skills to ensure best option for service delivery and staff circumstances. </w:t>
            </w:r>
          </w:p>
          <w:p w14:paraId="249CA1C6" w14:textId="77777777" w:rsidR="00922BD1" w:rsidRDefault="00922BD1"/>
          <w:p w14:paraId="27F6F090" w14:textId="77777777" w:rsidR="00DF4124" w:rsidRDefault="00922BD1">
            <w:pPr>
              <w:numPr>
                <w:ilvl w:val="0"/>
                <w:numId w:val="3"/>
              </w:numPr>
            </w:pPr>
            <w:r>
              <w:t xml:space="preserve">Communicates with NHS Tayside Board/ASD Executive Team in times of </w:t>
            </w:r>
            <w:r w:rsidR="00EC2391">
              <w:t>SSEA/SCEA (critical incidents)</w:t>
            </w:r>
            <w:r>
              <w:t xml:space="preserve"> </w:t>
            </w:r>
            <w:r w:rsidR="00DF4124">
              <w:t>if necessary.</w:t>
            </w:r>
          </w:p>
          <w:p w14:paraId="477790AA" w14:textId="77777777" w:rsidR="00DF4124" w:rsidRDefault="00DF4124" w:rsidP="00DF4124"/>
          <w:p w14:paraId="50F5A71E" w14:textId="77777777" w:rsidR="00922BD1" w:rsidRDefault="00922BD1">
            <w:pPr>
              <w:numPr>
                <w:ilvl w:val="0"/>
                <w:numId w:val="3"/>
              </w:numPr>
            </w:pPr>
            <w:r>
              <w:t xml:space="preserve">Meet with relatives of deceased who have expressed deep anxiety on retention of post mortem organs. Requires empathic and persuasive skills with significant barriers to understanding on the relatives part of why organs may or may not have been retained. </w:t>
            </w:r>
          </w:p>
          <w:p w14:paraId="7B19102C" w14:textId="77777777" w:rsidR="00444219" w:rsidRDefault="00444219" w:rsidP="00444219"/>
          <w:p w14:paraId="0B8E65DE" w14:textId="77777777" w:rsidR="00444219" w:rsidRDefault="00444219">
            <w:pPr>
              <w:numPr>
                <w:ilvl w:val="0"/>
                <w:numId w:val="3"/>
              </w:numPr>
            </w:pPr>
            <w:r>
              <w:t xml:space="preserve">Communicate and discuss highly complex pathology related information internally with </w:t>
            </w:r>
            <w:r w:rsidR="00D070CF">
              <w:t>NHS Tayside staff</w:t>
            </w:r>
          </w:p>
          <w:p w14:paraId="70E6AF1E" w14:textId="77777777" w:rsidR="00922BD1" w:rsidRDefault="00922BD1"/>
          <w:p w14:paraId="5CD8F7F3" w14:textId="77777777" w:rsidR="00922BD1" w:rsidRDefault="00922BD1">
            <w:pPr>
              <w:numPr>
                <w:ilvl w:val="0"/>
                <w:numId w:val="3"/>
              </w:numPr>
            </w:pPr>
            <w:r>
              <w:t xml:space="preserve">Communicates regularly at national meetings presenting complex and contentious information on Pathology modernization and professional development. </w:t>
            </w:r>
          </w:p>
          <w:p w14:paraId="0AAD0E68" w14:textId="77777777" w:rsidR="004623D3" w:rsidRDefault="004623D3" w:rsidP="004623D3"/>
          <w:p w14:paraId="2C0E5930" w14:textId="77777777" w:rsidR="00922BD1" w:rsidRDefault="004623D3">
            <w:pPr>
              <w:numPr>
                <w:ilvl w:val="0"/>
                <w:numId w:val="3"/>
              </w:numPr>
            </w:pPr>
            <w:r>
              <w:t xml:space="preserve">Communicates </w:t>
            </w:r>
            <w:r w:rsidR="00EC2391">
              <w:t>with</w:t>
            </w:r>
            <w:r>
              <w:t xml:space="preserve"> estates to implement </w:t>
            </w:r>
            <w:r w:rsidR="00DF4124">
              <w:t>any Departmental</w:t>
            </w:r>
            <w:r>
              <w:t xml:space="preserve"> upgrade</w:t>
            </w:r>
            <w:r w:rsidR="00DF4124">
              <w:t>s.</w:t>
            </w:r>
          </w:p>
          <w:p w14:paraId="3D806320" w14:textId="77777777" w:rsidR="00922BD1" w:rsidRDefault="00922BD1">
            <w:pPr>
              <w:ind w:left="360"/>
            </w:pPr>
          </w:p>
          <w:p w14:paraId="0167908E" w14:textId="77777777" w:rsidR="00922BD1" w:rsidRDefault="00922BD1">
            <w:pPr>
              <w:numPr>
                <w:ilvl w:val="0"/>
                <w:numId w:val="3"/>
              </w:numPr>
            </w:pPr>
            <w:r>
              <w:t xml:space="preserve">Professionally they will communicate with the professional body the Institute of Biomedical Science, and the Health </w:t>
            </w:r>
            <w:r w:rsidR="00D070CF">
              <w:t xml:space="preserve">Care </w:t>
            </w:r>
            <w:r>
              <w:t xml:space="preserve">Professions Council for areas of professional conduct and CPD. </w:t>
            </w:r>
          </w:p>
          <w:p w14:paraId="7D214776" w14:textId="77777777" w:rsidR="00922BD1" w:rsidRDefault="00922BD1">
            <w:pPr>
              <w:ind w:left="720"/>
              <w:jc w:val="both"/>
            </w:pPr>
          </w:p>
        </w:tc>
      </w:tr>
      <w:tr w:rsidR="00922BD1" w14:paraId="54F7330D" w14:textId="77777777">
        <w:tc>
          <w:tcPr>
            <w:tcW w:w="9747" w:type="dxa"/>
            <w:tcBorders>
              <w:bottom w:val="single" w:sz="4" w:space="0" w:color="auto"/>
            </w:tcBorders>
          </w:tcPr>
          <w:p w14:paraId="4D1F7D39" w14:textId="77777777" w:rsidR="00922BD1" w:rsidRDefault="00922BD1">
            <w:pPr>
              <w:pStyle w:val="Heading2"/>
              <w:numPr>
                <w:ilvl w:val="0"/>
                <w:numId w:val="1"/>
              </w:numPr>
              <w:rPr>
                <w:rFonts w:ascii="Times New Roman" w:hAnsi="Times New Roman" w:cs="Times New Roman"/>
              </w:rPr>
            </w:pPr>
            <w:r>
              <w:rPr>
                <w:rFonts w:ascii="Times New Roman" w:hAnsi="Times New Roman" w:cs="Times New Roman"/>
              </w:rPr>
              <w:t>KNOWLEDGE, TRAINING AND EXPERIENCE REQUIRED TO DO THE JOB</w:t>
            </w:r>
          </w:p>
          <w:p w14:paraId="4C13D544" w14:textId="77777777" w:rsidR="00922BD1" w:rsidRDefault="00922BD1"/>
          <w:p w14:paraId="2FE963AD" w14:textId="77777777" w:rsidR="00190C4C" w:rsidRDefault="00922BD1" w:rsidP="005B2DA7">
            <w:pPr>
              <w:numPr>
                <w:ilvl w:val="0"/>
                <w:numId w:val="4"/>
              </w:numPr>
            </w:pPr>
            <w:r>
              <w:t xml:space="preserve">Honours degree in </w:t>
            </w:r>
            <w:r w:rsidR="00575E2F">
              <w:t>B</w:t>
            </w:r>
            <w:r>
              <w:t xml:space="preserve">iomedical </w:t>
            </w:r>
            <w:r w:rsidR="00575E2F">
              <w:t>S</w:t>
            </w:r>
            <w:r>
              <w:t>ciences</w:t>
            </w:r>
          </w:p>
          <w:p w14:paraId="27A1B2C0" w14:textId="77777777" w:rsidR="00922BD1" w:rsidRDefault="00922BD1" w:rsidP="005B2DA7">
            <w:pPr>
              <w:numPr>
                <w:ilvl w:val="0"/>
                <w:numId w:val="4"/>
              </w:numPr>
            </w:pPr>
            <w:r>
              <w:t xml:space="preserve">Registered with the Health </w:t>
            </w:r>
            <w:r w:rsidR="004D29BE">
              <w:t xml:space="preserve">and Care </w:t>
            </w:r>
            <w:r>
              <w:t>Professions Council</w:t>
            </w:r>
            <w:r w:rsidR="004D29BE">
              <w:t xml:space="preserve"> (HCPC)</w:t>
            </w:r>
            <w:r>
              <w:t xml:space="preserve"> </w:t>
            </w:r>
          </w:p>
          <w:p w14:paraId="01532D7F" w14:textId="77777777" w:rsidR="00922BD1" w:rsidRDefault="00922BD1" w:rsidP="005B2DA7">
            <w:pPr>
              <w:numPr>
                <w:ilvl w:val="0"/>
                <w:numId w:val="4"/>
              </w:numPr>
            </w:pPr>
            <w:r>
              <w:t>Masters degree in</w:t>
            </w:r>
            <w:r w:rsidR="000F2CEB" w:rsidRPr="000F2CEB">
              <w:rPr>
                <w:b/>
              </w:rPr>
              <w:t xml:space="preserve"> Biomedic</w:t>
            </w:r>
            <w:r>
              <w:t xml:space="preserve">al </w:t>
            </w:r>
            <w:r w:rsidR="000F2CEB" w:rsidRPr="000F2CEB">
              <w:rPr>
                <w:b/>
              </w:rPr>
              <w:t>Science o</w:t>
            </w:r>
            <w:r>
              <w:t>r equivalent</w:t>
            </w:r>
            <w:r w:rsidR="00575E2F">
              <w:t xml:space="preserve"> and/or Fellowship of the Institute of Biomedical</w:t>
            </w:r>
            <w:r w:rsidR="000F2CEB" w:rsidRPr="000F2CEB">
              <w:rPr>
                <w:b/>
              </w:rPr>
              <w:t xml:space="preserve"> Science </w:t>
            </w:r>
            <w:r>
              <w:t>Highly specialist</w:t>
            </w:r>
            <w:r w:rsidR="000F2CEB" w:rsidRPr="000F2CEB">
              <w:rPr>
                <w:b/>
              </w:rPr>
              <w:t xml:space="preserve"> knowledg</w:t>
            </w:r>
            <w:r>
              <w:t>e o</w:t>
            </w:r>
            <w:r w:rsidR="000F2CEB" w:rsidRPr="000F2CEB">
              <w:rPr>
                <w:b/>
              </w:rPr>
              <w:t>f cellula</w:t>
            </w:r>
            <w:r>
              <w:t>r</w:t>
            </w:r>
            <w:r w:rsidR="00075348">
              <w:t xml:space="preserve"> </w:t>
            </w:r>
            <w:r>
              <w:t>pathology</w:t>
            </w:r>
            <w:r w:rsidR="00075348">
              <w:t xml:space="preserve"> </w:t>
            </w:r>
            <w:r w:rsidR="0070657B">
              <w:t>inc molecular pathology techniques and investiga</w:t>
            </w:r>
            <w:r w:rsidR="0070657B" w:rsidRPr="00190C4C">
              <w:t>t</w:t>
            </w:r>
            <w:r w:rsidR="000F2CEB" w:rsidRPr="00190C4C">
              <w:t>ions</w:t>
            </w:r>
            <w:r w:rsidR="000F2CEB" w:rsidRPr="000F2CEB">
              <w:rPr>
                <w:b/>
              </w:rPr>
              <w:t xml:space="preserve"> </w:t>
            </w:r>
          </w:p>
          <w:p w14:paraId="6F050806" w14:textId="77777777" w:rsidR="00575E2F" w:rsidRDefault="00922BD1" w:rsidP="00575E2F">
            <w:pPr>
              <w:numPr>
                <w:ilvl w:val="0"/>
                <w:numId w:val="4"/>
              </w:numPr>
            </w:pPr>
            <w:r>
              <w:t>Evidence of Continuing Professional Developme</w:t>
            </w:r>
            <w:r w:rsidR="000F2CEB" w:rsidRPr="00190C4C">
              <w:t>nt to HCPC</w:t>
            </w:r>
            <w:r w:rsidRPr="00190C4C">
              <w:t xml:space="preserve"> </w:t>
            </w:r>
            <w:r w:rsidR="004D29BE">
              <w:t>r</w:t>
            </w:r>
            <w:r>
              <w:t>equirements</w:t>
            </w:r>
            <w:r w:rsidR="00575E2F">
              <w:t xml:space="preserve"> e.g. Chartered status</w:t>
            </w:r>
          </w:p>
          <w:p w14:paraId="2F11B270" w14:textId="77777777" w:rsidR="00DF35D1" w:rsidRDefault="00DF35D1" w:rsidP="00190C4C">
            <w:pPr>
              <w:ind w:left="720"/>
            </w:pPr>
          </w:p>
        </w:tc>
      </w:tr>
    </w:tbl>
    <w:p w14:paraId="2A6E54B0" w14:textId="77777777" w:rsidR="00922BD1" w:rsidRDefault="00922BD1">
      <w:pPr>
        <w:pStyle w:val="Title"/>
        <w:rPr>
          <w:sz w:val="20"/>
        </w:rPr>
      </w:pPr>
    </w:p>
    <w:p w14:paraId="65B3AB0B" w14:textId="77777777" w:rsidR="00922BD1" w:rsidRDefault="00922BD1">
      <w:pPr>
        <w:pStyle w:val="Title"/>
        <w:rPr>
          <w:sz w:val="20"/>
        </w:rPr>
      </w:pPr>
      <w:r>
        <w:rPr>
          <w:sz w:val="20"/>
        </w:rPr>
        <w:t>ESSENTIAL ADDITIONAL INFORMATION</w:t>
      </w:r>
    </w:p>
    <w:p w14:paraId="38B5AD4C" w14:textId="77777777" w:rsidR="00922BD1" w:rsidRDefault="00922B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922BD1" w14:paraId="35535465" w14:textId="77777777" w:rsidTr="00190C4C">
        <w:trPr>
          <w:trHeight w:val="1833"/>
        </w:trPr>
        <w:tc>
          <w:tcPr>
            <w:tcW w:w="9747" w:type="dxa"/>
          </w:tcPr>
          <w:p w14:paraId="2CC61075" w14:textId="77777777" w:rsidR="00922BD1" w:rsidRDefault="00922BD1">
            <w:pPr>
              <w:pStyle w:val="Subtitle"/>
              <w:numPr>
                <w:ilvl w:val="0"/>
                <w:numId w:val="1"/>
              </w:numPr>
              <w:rPr>
                <w:rFonts w:ascii="Times New Roman" w:hAnsi="Times New Roman" w:cs="Times New Roman"/>
              </w:rPr>
            </w:pPr>
            <w:r>
              <w:rPr>
                <w:rFonts w:ascii="Times New Roman" w:hAnsi="Times New Roman" w:cs="Times New Roman"/>
              </w:rPr>
              <w:t>SYSTEMS AND EQUIPMENT</w:t>
            </w:r>
          </w:p>
          <w:p w14:paraId="457215CC" w14:textId="77777777" w:rsidR="00922BD1" w:rsidRDefault="00922BD1">
            <w:pPr>
              <w:pStyle w:val="Subtitle"/>
              <w:ind w:left="360"/>
              <w:rPr>
                <w:rFonts w:ascii="Times New Roman" w:hAnsi="Times New Roman" w:cs="Times New Roman"/>
              </w:rPr>
            </w:pPr>
          </w:p>
          <w:p w14:paraId="44BAFCEA" w14:textId="77777777" w:rsidR="00922BD1" w:rsidRDefault="00922BD1">
            <w:pPr>
              <w:pStyle w:val="Subtitle"/>
              <w:ind w:left="360"/>
              <w:rPr>
                <w:rFonts w:ascii="Times New Roman" w:hAnsi="Times New Roman" w:cs="Times New Roman"/>
              </w:rPr>
            </w:pPr>
          </w:p>
          <w:p w14:paraId="548573A0" w14:textId="77777777" w:rsidR="00922BD1" w:rsidRDefault="00922BD1">
            <w:pPr>
              <w:pStyle w:val="Subtitle"/>
              <w:ind w:left="360"/>
              <w:rPr>
                <w:rFonts w:ascii="Times New Roman" w:hAnsi="Times New Roman" w:cs="Times New Roman"/>
              </w:rPr>
            </w:pPr>
            <w:r>
              <w:rPr>
                <w:rFonts w:ascii="Times New Roman" w:hAnsi="Times New Roman" w:cs="Times New Roman"/>
              </w:rPr>
              <w:t>Equipment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EB19A11" w14:textId="77777777" w:rsidR="00575E2F" w:rsidRPr="00575E2F" w:rsidRDefault="00575E2F" w:rsidP="00575E2F">
            <w:pPr>
              <w:pStyle w:val="BULLET1"/>
              <w:numPr>
                <w:ilvl w:val="0"/>
                <w:numId w:val="0"/>
              </w:numPr>
              <w:ind w:left="426"/>
              <w:jc w:val="left"/>
              <w:rPr>
                <w:color w:val="000000"/>
                <w:sz w:val="20"/>
              </w:rPr>
            </w:pPr>
            <w:r w:rsidRPr="00575E2F">
              <w:rPr>
                <w:color w:val="000000"/>
                <w:sz w:val="20"/>
              </w:rPr>
              <w:t xml:space="preserve">The post holder will have highly specialist, advanced knowledge of the application of specialised, complex equipment, including IT and software packages in the delivery of Laboratory services. </w:t>
            </w:r>
            <w:r w:rsidR="00D816DC">
              <w:rPr>
                <w:color w:val="000000"/>
                <w:sz w:val="20"/>
              </w:rPr>
              <w:t xml:space="preserve"> They</w:t>
            </w:r>
            <w:r w:rsidRPr="00575E2F">
              <w:rPr>
                <w:color w:val="000000"/>
                <w:sz w:val="20"/>
              </w:rPr>
              <w:t xml:space="preserve"> will manage a rolling programme of equipment replacement, upgrading and disposal, will ensure timely submission of bids for capital equipment and will have responsibility for managing the procurement process. The post holder will manage, monitor and review maintenance contracts and managed service contracts, ensuring that they are appropriate for the needs of the service</w:t>
            </w:r>
          </w:p>
          <w:p w14:paraId="1E7048F5" w14:textId="77777777" w:rsidR="00575E2F" w:rsidRPr="00575E2F" w:rsidRDefault="00575E2F" w:rsidP="00575E2F">
            <w:pPr>
              <w:ind w:left="426"/>
              <w:rPr>
                <w:color w:val="000000"/>
                <w:lang w:val="en-GB"/>
              </w:rPr>
            </w:pPr>
          </w:p>
          <w:p w14:paraId="54AB9D1E" w14:textId="77777777" w:rsidR="00575E2F" w:rsidRPr="00575E2F" w:rsidRDefault="00575E2F" w:rsidP="00575E2F">
            <w:pPr>
              <w:numPr>
                <w:ilvl w:val="0"/>
                <w:numId w:val="14"/>
              </w:numPr>
              <w:ind w:left="426"/>
              <w:rPr>
                <w:color w:val="000000"/>
                <w:lang w:val="en-GB"/>
              </w:rPr>
            </w:pPr>
            <w:r w:rsidRPr="00575E2F">
              <w:rPr>
                <w:color w:val="000000"/>
                <w:lang w:val="en-GB"/>
              </w:rPr>
              <w:t>Networked Laboratory Information Management System software, utilised in the management and processing of specimens throughout the patient specimen journey within the Department.</w:t>
            </w:r>
          </w:p>
          <w:p w14:paraId="56B777FD" w14:textId="77777777" w:rsidR="00575E2F" w:rsidRPr="00575E2F" w:rsidRDefault="00575E2F" w:rsidP="00575E2F">
            <w:pPr>
              <w:ind w:left="426"/>
              <w:rPr>
                <w:color w:val="000000"/>
                <w:lang w:val="en-GB"/>
              </w:rPr>
            </w:pPr>
          </w:p>
          <w:p w14:paraId="57831AEC" w14:textId="77777777" w:rsidR="00575E2F" w:rsidRPr="00575E2F" w:rsidRDefault="00575E2F" w:rsidP="00575E2F">
            <w:pPr>
              <w:numPr>
                <w:ilvl w:val="0"/>
                <w:numId w:val="14"/>
              </w:numPr>
              <w:ind w:left="426"/>
              <w:rPr>
                <w:color w:val="000000"/>
                <w:lang w:val="en-GB"/>
              </w:rPr>
            </w:pPr>
            <w:r w:rsidRPr="00575E2F">
              <w:rPr>
                <w:color w:val="000000"/>
                <w:lang w:val="en-GB"/>
              </w:rPr>
              <w:t>Digital Pathology system and potentially artificial intelligence.</w:t>
            </w:r>
          </w:p>
          <w:p w14:paraId="5BACACCB" w14:textId="77777777" w:rsidR="00575E2F" w:rsidRPr="00575E2F" w:rsidRDefault="00575E2F" w:rsidP="00575E2F">
            <w:pPr>
              <w:pStyle w:val="ListParagraph"/>
              <w:rPr>
                <w:color w:val="000000"/>
                <w:lang w:val="en-GB"/>
              </w:rPr>
            </w:pPr>
          </w:p>
          <w:p w14:paraId="0A6DD884" w14:textId="77777777" w:rsidR="00575E2F" w:rsidRPr="00575E2F" w:rsidRDefault="00575E2F" w:rsidP="00575E2F">
            <w:pPr>
              <w:numPr>
                <w:ilvl w:val="0"/>
                <w:numId w:val="14"/>
              </w:numPr>
              <w:ind w:left="426"/>
              <w:rPr>
                <w:color w:val="000000"/>
                <w:lang w:val="en-GB"/>
              </w:rPr>
            </w:pPr>
            <w:r w:rsidRPr="00575E2F">
              <w:rPr>
                <w:color w:val="000000"/>
                <w:lang w:val="en-GB"/>
              </w:rPr>
              <w:t>Proprietary software packages such as Microsoft Office, Excel, Q Pulse LabCentre, ICE and e-mail.</w:t>
            </w:r>
          </w:p>
          <w:p w14:paraId="33180197" w14:textId="77777777" w:rsidR="00575E2F" w:rsidRPr="00575E2F" w:rsidRDefault="00575E2F" w:rsidP="00575E2F">
            <w:pPr>
              <w:ind w:left="426"/>
              <w:rPr>
                <w:color w:val="000000"/>
                <w:lang w:val="en-GB"/>
              </w:rPr>
            </w:pPr>
          </w:p>
          <w:p w14:paraId="3B01DC31" w14:textId="77777777" w:rsidR="00575E2F" w:rsidRPr="00575E2F" w:rsidRDefault="00575E2F" w:rsidP="00575E2F">
            <w:pPr>
              <w:numPr>
                <w:ilvl w:val="0"/>
                <w:numId w:val="14"/>
              </w:numPr>
              <w:ind w:left="426"/>
              <w:rPr>
                <w:color w:val="000000"/>
                <w:lang w:val="en-GB"/>
              </w:rPr>
            </w:pPr>
            <w:r w:rsidRPr="00575E2F">
              <w:rPr>
                <w:color w:val="000000"/>
                <w:lang w:val="en-GB"/>
              </w:rPr>
              <w:t>A wide range of complex and sophisticated automated, semi-automated and manual items of equipment.</w:t>
            </w:r>
          </w:p>
          <w:p w14:paraId="51691193" w14:textId="77777777" w:rsidR="00922BD1" w:rsidRDefault="00922BD1" w:rsidP="00D205C2">
            <w:pPr>
              <w:jc w:val="both"/>
            </w:pPr>
          </w:p>
          <w:p w14:paraId="46D42312" w14:textId="77777777" w:rsidR="00190C4C" w:rsidRDefault="00190C4C" w:rsidP="00D205C2">
            <w:pPr>
              <w:rPr>
                <w:bCs/>
                <w:lang w:eastAsia="en-GB"/>
              </w:rPr>
            </w:pPr>
          </w:p>
          <w:p w14:paraId="53524E3E" w14:textId="77777777" w:rsidR="00190C4C" w:rsidRDefault="00190C4C" w:rsidP="00D205C2">
            <w:pPr>
              <w:rPr>
                <w:bCs/>
                <w:lang w:eastAsia="en-GB"/>
              </w:rPr>
            </w:pPr>
          </w:p>
          <w:p w14:paraId="17907F29" w14:textId="77777777" w:rsidR="00D205C2" w:rsidRPr="00D205C2" w:rsidRDefault="00D205C2" w:rsidP="00D205C2">
            <w:pPr>
              <w:rPr>
                <w:lang w:eastAsia="en-GB"/>
              </w:rPr>
            </w:pPr>
            <w:r w:rsidRPr="00D205C2">
              <w:rPr>
                <w:bCs/>
                <w:lang w:eastAsia="en-GB"/>
              </w:rPr>
              <w:lastRenderedPageBreak/>
              <w:t>RESPONSIBILITY FOR RECORDS MANAGEMENT</w:t>
            </w:r>
          </w:p>
          <w:p w14:paraId="1D6B0B2F" w14:textId="77777777" w:rsidR="00D205C2" w:rsidRPr="00D205C2" w:rsidRDefault="00D205C2" w:rsidP="00D205C2">
            <w:pPr>
              <w:rPr>
                <w:lang w:eastAsia="en-GB"/>
              </w:rPr>
            </w:pPr>
            <w:r w:rsidRPr="00D205C2">
              <w:rPr>
                <w:lang w:eastAsia="en-GB"/>
              </w:rPr>
              <w:t> </w:t>
            </w:r>
          </w:p>
          <w:p w14:paraId="2E98C1E6" w14:textId="77777777" w:rsidR="00D205C2" w:rsidRDefault="00D205C2" w:rsidP="00190C4C">
            <w:r w:rsidRPr="00D205C2">
              <w:rPr>
                <w:lang w:eastAsia="en-GB"/>
              </w:rPr>
              <w:t xml:space="preserve">All records created in the course of the business of NHS Tayside are corporate records and are public records under the terms of the Public Records (Scotland) Act </w:t>
            </w:r>
            <w:r w:rsidR="00575E2F">
              <w:rPr>
                <w:lang w:eastAsia="en-GB"/>
              </w:rPr>
              <w:t>2011</w:t>
            </w:r>
            <w:r w:rsidRPr="00D205C2">
              <w:rPr>
                <w:lang w:eastAsia="en-GB"/>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tc>
      </w:tr>
      <w:tr w:rsidR="00922BD1" w14:paraId="70577D72" w14:textId="77777777">
        <w:tc>
          <w:tcPr>
            <w:tcW w:w="9747" w:type="dxa"/>
          </w:tcPr>
          <w:p w14:paraId="58D9773D" w14:textId="77777777" w:rsidR="00922BD1" w:rsidRDefault="00922BD1">
            <w:pPr>
              <w:pStyle w:val="Heading2"/>
              <w:numPr>
                <w:ilvl w:val="0"/>
                <w:numId w:val="1"/>
              </w:numPr>
              <w:rPr>
                <w:rFonts w:ascii="Times New Roman" w:hAnsi="Times New Roman" w:cs="Times New Roman"/>
              </w:rPr>
            </w:pPr>
            <w:r>
              <w:rPr>
                <w:rFonts w:ascii="Times New Roman" w:hAnsi="Times New Roman" w:cs="Times New Roman"/>
              </w:rPr>
              <w:lastRenderedPageBreak/>
              <w:t>PHYSICAL DEMANDS OF THE JOB</w:t>
            </w:r>
          </w:p>
          <w:p w14:paraId="29C0431E" w14:textId="77777777" w:rsidR="00922BD1" w:rsidRDefault="00922BD1"/>
          <w:p w14:paraId="4FDB9536" w14:textId="77777777" w:rsidR="00922BD1" w:rsidRDefault="00922BD1">
            <w:pPr>
              <w:pStyle w:val="Heading3"/>
            </w:pPr>
            <w:r>
              <w:t>Physical Skills</w:t>
            </w:r>
          </w:p>
          <w:p w14:paraId="35F8251D" w14:textId="77777777" w:rsidR="00922BD1" w:rsidRDefault="00922BD1">
            <w:pPr>
              <w:numPr>
                <w:ilvl w:val="0"/>
                <w:numId w:val="5"/>
              </w:numPr>
            </w:pPr>
            <w:r>
              <w:t>Requires manipulation of sections being viewed by microscopy for up to 2 hours in a session</w:t>
            </w:r>
          </w:p>
          <w:p w14:paraId="0BB4A3FA" w14:textId="77777777" w:rsidR="00922BD1" w:rsidRDefault="00922BD1">
            <w:pPr>
              <w:numPr>
                <w:ilvl w:val="0"/>
                <w:numId w:val="5"/>
              </w:numPr>
            </w:pPr>
            <w:r>
              <w:t>Requires advanced keyboard skills for typing correspondence, reports, business cases etc.</w:t>
            </w:r>
          </w:p>
          <w:p w14:paraId="2C036A84" w14:textId="77777777" w:rsidR="00922BD1" w:rsidRDefault="00922BD1">
            <w:pPr>
              <w:ind w:left="360"/>
            </w:pPr>
          </w:p>
          <w:p w14:paraId="1A1A0260" w14:textId="77777777" w:rsidR="00922BD1" w:rsidRDefault="00922BD1">
            <w:pPr>
              <w:pStyle w:val="Heading3"/>
            </w:pPr>
            <w:r>
              <w:t>Physical Effort</w:t>
            </w:r>
          </w:p>
          <w:p w14:paraId="72D9EE18" w14:textId="77777777" w:rsidR="00922BD1" w:rsidRDefault="00922BD1">
            <w:pPr>
              <w:numPr>
                <w:ilvl w:val="0"/>
                <w:numId w:val="5"/>
              </w:numPr>
            </w:pPr>
            <w:r>
              <w:t xml:space="preserve">Requires sitting in a confined position carrying out microscope work </w:t>
            </w:r>
          </w:p>
          <w:p w14:paraId="2D900B07" w14:textId="77777777" w:rsidR="00922BD1" w:rsidRDefault="00922BD1">
            <w:pPr>
              <w:numPr>
                <w:ilvl w:val="0"/>
                <w:numId w:val="5"/>
              </w:numPr>
            </w:pPr>
            <w:r>
              <w:t>Requires keyboard to be used for up to 4 hour session</w:t>
            </w:r>
          </w:p>
          <w:p w14:paraId="0A03CC36" w14:textId="77777777" w:rsidR="00922BD1" w:rsidRDefault="00922BD1">
            <w:pPr>
              <w:numPr>
                <w:ilvl w:val="0"/>
                <w:numId w:val="5"/>
              </w:numPr>
            </w:pPr>
            <w:r>
              <w:t>Requires small items of stock to be moved weighing up to 5kg for manual movement and moving larger weights by trolley</w:t>
            </w:r>
          </w:p>
          <w:p w14:paraId="4EBDDDBA" w14:textId="77777777" w:rsidR="00922BD1" w:rsidRDefault="00922BD1"/>
          <w:p w14:paraId="64F0058E" w14:textId="77777777" w:rsidR="00922BD1" w:rsidRDefault="00922BD1">
            <w:pPr>
              <w:pStyle w:val="Heading3"/>
            </w:pPr>
            <w:r>
              <w:t>Mental</w:t>
            </w:r>
          </w:p>
          <w:p w14:paraId="67120262" w14:textId="77777777" w:rsidR="00922BD1" w:rsidRDefault="00922BD1">
            <w:pPr>
              <w:numPr>
                <w:ilvl w:val="0"/>
                <w:numId w:val="5"/>
              </w:numPr>
            </w:pPr>
            <w:r>
              <w:t>There is a continuous requirement to concentrate for periods of up to 4 hours for example business case production, microscopy or exam setting.</w:t>
            </w:r>
          </w:p>
          <w:p w14:paraId="38F255B9" w14:textId="77777777" w:rsidR="00922BD1" w:rsidRDefault="00922BD1">
            <w:pPr>
              <w:numPr>
                <w:ilvl w:val="0"/>
                <w:numId w:val="5"/>
              </w:numPr>
            </w:pPr>
            <w:r>
              <w:t>The work is carried out with frequent interruptions from all staff groups and this requires changing thought process from e.g. financial management to questions about interpretation or choice of test for a particular patient biopsy</w:t>
            </w:r>
            <w:r w:rsidR="004623D3">
              <w:t>.</w:t>
            </w:r>
          </w:p>
          <w:p w14:paraId="43CF782B" w14:textId="77777777" w:rsidR="004623D3" w:rsidRDefault="004623D3">
            <w:pPr>
              <w:numPr>
                <w:ilvl w:val="0"/>
                <w:numId w:val="5"/>
              </w:numPr>
            </w:pPr>
            <w:r>
              <w:t>To be able to move from dealing with scientific issues to management or patient issues which are unpredictable.</w:t>
            </w:r>
          </w:p>
          <w:p w14:paraId="0941DAEC" w14:textId="77777777" w:rsidR="00922BD1" w:rsidRDefault="00922BD1">
            <w:pPr>
              <w:ind w:left="360"/>
            </w:pPr>
          </w:p>
          <w:p w14:paraId="3E784648" w14:textId="77777777" w:rsidR="00922BD1" w:rsidRDefault="00922BD1">
            <w:pPr>
              <w:pStyle w:val="Heading3"/>
            </w:pPr>
            <w:r>
              <w:t>Emotional</w:t>
            </w:r>
          </w:p>
          <w:p w14:paraId="272D1AFD" w14:textId="77777777" w:rsidR="00922BD1" w:rsidRDefault="00922BD1">
            <w:pPr>
              <w:numPr>
                <w:ilvl w:val="0"/>
                <w:numId w:val="5"/>
              </w:numPr>
            </w:pPr>
            <w:r>
              <w:t>There is exposure to patient specimens and reports with obvious advanced malignant disease. Daily/frequent</w:t>
            </w:r>
          </w:p>
          <w:p w14:paraId="087125CB" w14:textId="77777777" w:rsidR="00922BD1" w:rsidRDefault="00922BD1">
            <w:pPr>
              <w:numPr>
                <w:ilvl w:val="0"/>
                <w:numId w:val="5"/>
              </w:numPr>
            </w:pPr>
            <w:r>
              <w:t>Occasional exposure to fetal post mortem and its emotional effect (1/month)</w:t>
            </w:r>
          </w:p>
          <w:p w14:paraId="77C393F7" w14:textId="77777777" w:rsidR="00922BD1" w:rsidRDefault="00922BD1">
            <w:pPr>
              <w:numPr>
                <w:ilvl w:val="0"/>
                <w:numId w:val="5"/>
              </w:numPr>
            </w:pPr>
            <w:r>
              <w:t>Occasional exposure to post mortems as part of training and update</w:t>
            </w:r>
            <w:r w:rsidR="004623D3">
              <w:t>.</w:t>
            </w:r>
          </w:p>
          <w:p w14:paraId="251065EA" w14:textId="77777777" w:rsidR="004623D3" w:rsidRDefault="004623D3">
            <w:pPr>
              <w:numPr>
                <w:ilvl w:val="0"/>
                <w:numId w:val="5"/>
              </w:numPr>
            </w:pPr>
            <w:r>
              <w:t>Negotiating change in service provision which requires staff to move base or be redeployed</w:t>
            </w:r>
          </w:p>
          <w:p w14:paraId="01228D2A" w14:textId="77777777" w:rsidR="00922BD1" w:rsidRDefault="00922BD1">
            <w:pPr>
              <w:numPr>
                <w:ilvl w:val="0"/>
                <w:numId w:val="5"/>
              </w:numPr>
            </w:pPr>
            <w:r>
              <w:t>Meet with bereaved relatives in relationship to post mortem complaints and organ retention issues this is traumatic for all concerned. Can be hostile and antagonistic</w:t>
            </w:r>
          </w:p>
          <w:p w14:paraId="258E3EDB" w14:textId="77777777" w:rsidR="00DF4124" w:rsidRDefault="00922BD1">
            <w:pPr>
              <w:numPr>
                <w:ilvl w:val="0"/>
                <w:numId w:val="5"/>
              </w:numPr>
            </w:pPr>
            <w:r>
              <w:t xml:space="preserve">Emotional aspect of dealing with patients who may have been given an inappropriate test result. </w:t>
            </w:r>
          </w:p>
          <w:p w14:paraId="5D0E0CAF" w14:textId="77777777" w:rsidR="00922BD1" w:rsidRDefault="00922BD1">
            <w:pPr>
              <w:numPr>
                <w:ilvl w:val="0"/>
                <w:numId w:val="5"/>
              </w:numPr>
            </w:pPr>
            <w:r>
              <w:t>Deal with staff grievances on a daily basis which includes on occasions exposure to antagonistic attitudes and verbal abuse.</w:t>
            </w:r>
          </w:p>
          <w:p w14:paraId="7F097298" w14:textId="77777777" w:rsidR="00922BD1" w:rsidRDefault="00922BD1">
            <w:pPr>
              <w:numPr>
                <w:ilvl w:val="0"/>
                <w:numId w:val="5"/>
              </w:numPr>
            </w:pPr>
            <w:r>
              <w:t xml:space="preserve">Manages </w:t>
            </w:r>
            <w:r w:rsidR="003920FE">
              <w:t xml:space="preserve">investigatory </w:t>
            </w:r>
            <w:r>
              <w:t>procedure which can be hostile and antagonistic</w:t>
            </w:r>
          </w:p>
          <w:p w14:paraId="287E31A6" w14:textId="77777777" w:rsidR="00922BD1" w:rsidRDefault="00922BD1">
            <w:pPr>
              <w:rPr>
                <w:b/>
              </w:rPr>
            </w:pPr>
          </w:p>
          <w:p w14:paraId="0C436DAC" w14:textId="77777777" w:rsidR="00922BD1" w:rsidRDefault="00922BD1">
            <w:pPr>
              <w:rPr>
                <w:b/>
              </w:rPr>
            </w:pPr>
            <w:r>
              <w:rPr>
                <w:b/>
              </w:rPr>
              <w:t>Working Conditions</w:t>
            </w:r>
          </w:p>
          <w:p w14:paraId="11D31416" w14:textId="77777777" w:rsidR="00922BD1" w:rsidRDefault="00922BD1">
            <w:pPr>
              <w:numPr>
                <w:ilvl w:val="0"/>
                <w:numId w:val="5"/>
              </w:numPr>
            </w:pPr>
            <w:r>
              <w:t>Exposure to unfixed potentially infectious body fluids and tissue daily</w:t>
            </w:r>
          </w:p>
          <w:p w14:paraId="69B65719" w14:textId="77777777" w:rsidR="00922BD1" w:rsidRDefault="00922BD1">
            <w:pPr>
              <w:numPr>
                <w:ilvl w:val="0"/>
                <w:numId w:val="5"/>
              </w:numPr>
              <w:rPr>
                <w:sz w:val="16"/>
                <w:szCs w:val="16"/>
              </w:rPr>
            </w:pPr>
            <w:r>
              <w:t>Exposure to hazardous laboratory chemicals daily</w:t>
            </w:r>
          </w:p>
          <w:p w14:paraId="13384263" w14:textId="77777777" w:rsidR="00922BD1" w:rsidRDefault="00922BD1"/>
        </w:tc>
      </w:tr>
    </w:tbl>
    <w:p w14:paraId="67746211" w14:textId="77777777" w:rsidR="00ED243C" w:rsidRDefault="00ED243C">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922BD1" w14:paraId="0DAFCBA9" w14:textId="77777777">
        <w:tc>
          <w:tcPr>
            <w:tcW w:w="9747" w:type="dxa"/>
          </w:tcPr>
          <w:p w14:paraId="76E3167E" w14:textId="77777777" w:rsidR="00922BD1" w:rsidRDefault="00922BD1">
            <w:pPr>
              <w:pStyle w:val="Heading2"/>
              <w:numPr>
                <w:ilvl w:val="0"/>
                <w:numId w:val="1"/>
              </w:numPr>
              <w:rPr>
                <w:rFonts w:ascii="Times New Roman" w:hAnsi="Times New Roman" w:cs="Times New Roman"/>
              </w:rPr>
            </w:pPr>
            <w:r>
              <w:rPr>
                <w:rFonts w:ascii="Times New Roman" w:hAnsi="Times New Roman" w:cs="Times New Roman"/>
              </w:rPr>
              <w:lastRenderedPageBreak/>
              <w:t>DECISIONS AND JUDGEMENTS</w:t>
            </w:r>
          </w:p>
          <w:p w14:paraId="00E2C455" w14:textId="77777777" w:rsidR="00922BD1" w:rsidRDefault="00922BD1"/>
          <w:p w14:paraId="16929B5E" w14:textId="77777777" w:rsidR="00922BD1" w:rsidRDefault="00922BD1">
            <w:pPr>
              <w:numPr>
                <w:ilvl w:val="0"/>
                <w:numId w:val="6"/>
              </w:numPr>
            </w:pPr>
            <w:r>
              <w:t xml:space="preserve">Manages </w:t>
            </w:r>
            <w:r w:rsidR="005467A1">
              <w:t>all sections of the Pathology Department.</w:t>
            </w:r>
          </w:p>
          <w:p w14:paraId="115F1841" w14:textId="77777777" w:rsidR="00686E9D" w:rsidRDefault="00686E9D">
            <w:pPr>
              <w:numPr>
                <w:ilvl w:val="0"/>
                <w:numId w:val="6"/>
              </w:numPr>
            </w:pPr>
            <w:r>
              <w:t xml:space="preserve">As the most senior biomedical scientist make the ultimate decisions of the biomedical scientist service provision. </w:t>
            </w:r>
          </w:p>
          <w:p w14:paraId="08322FF3" w14:textId="77777777" w:rsidR="00922BD1" w:rsidRDefault="00922BD1">
            <w:pPr>
              <w:numPr>
                <w:ilvl w:val="0"/>
                <w:numId w:val="6"/>
              </w:numPr>
            </w:pPr>
            <w:r>
              <w:t>Interprets national and local policy for implementation</w:t>
            </w:r>
          </w:p>
          <w:p w14:paraId="08662D33" w14:textId="77777777" w:rsidR="00922BD1" w:rsidRDefault="00922BD1">
            <w:pPr>
              <w:numPr>
                <w:ilvl w:val="0"/>
                <w:numId w:val="6"/>
              </w:numPr>
            </w:pPr>
            <w:r>
              <w:t>Analyses trends in requesting and makes judgments on service delivery</w:t>
            </w:r>
          </w:p>
          <w:p w14:paraId="52E0A3ED" w14:textId="77777777" w:rsidR="00922BD1" w:rsidRDefault="00922BD1">
            <w:pPr>
              <w:numPr>
                <w:ilvl w:val="0"/>
                <w:numId w:val="6"/>
              </w:numPr>
            </w:pPr>
            <w:r>
              <w:t>Decides on skill mix and numbers required to deliver service</w:t>
            </w:r>
          </w:p>
          <w:p w14:paraId="0EFDAB9B" w14:textId="77777777" w:rsidR="00922BD1" w:rsidRDefault="00922BD1">
            <w:pPr>
              <w:numPr>
                <w:ilvl w:val="0"/>
                <w:numId w:val="6"/>
              </w:numPr>
            </w:pPr>
            <w:r>
              <w:t>In conjunction with clinical leaders makes judgment calls on service change which impacts on a regional basis.</w:t>
            </w:r>
          </w:p>
          <w:p w14:paraId="34AD15B4" w14:textId="77777777" w:rsidR="00922BD1" w:rsidRDefault="00922BD1">
            <w:pPr>
              <w:numPr>
                <w:ilvl w:val="0"/>
                <w:numId w:val="6"/>
              </w:numPr>
            </w:pPr>
            <w:r>
              <w:t>Practices at the highest level of the profession and has professional lead in decision making on the quality of biomedical scientist work</w:t>
            </w:r>
            <w:r w:rsidR="008A6031">
              <w:t xml:space="preserve"> and service delivery</w:t>
            </w:r>
            <w:r>
              <w:t>.</w:t>
            </w:r>
          </w:p>
          <w:p w14:paraId="6F265D4D" w14:textId="77777777" w:rsidR="00922BD1" w:rsidRDefault="00922BD1" w:rsidP="00ED243C">
            <w:pPr>
              <w:numPr>
                <w:ilvl w:val="0"/>
                <w:numId w:val="6"/>
              </w:numPr>
            </w:pPr>
            <w:r>
              <w:t>Decides on whether staff require to be referred to the H</w:t>
            </w:r>
            <w:r w:rsidR="004D29BE">
              <w:t>CPC</w:t>
            </w:r>
            <w:r>
              <w:t xml:space="preserve"> when breaches of professional standards occur.</w:t>
            </w:r>
          </w:p>
          <w:p w14:paraId="2DD634AE" w14:textId="77777777" w:rsidR="00922BD1" w:rsidRDefault="00922BD1">
            <w:pPr>
              <w:ind w:left="720"/>
              <w:jc w:val="both"/>
            </w:pPr>
          </w:p>
        </w:tc>
      </w:tr>
      <w:tr w:rsidR="00922BD1" w14:paraId="25CB40BA" w14:textId="77777777">
        <w:tc>
          <w:tcPr>
            <w:tcW w:w="9747" w:type="dxa"/>
          </w:tcPr>
          <w:p w14:paraId="2C24BAB5" w14:textId="77777777" w:rsidR="00922BD1" w:rsidRDefault="00E121E8" w:rsidP="00E121E8">
            <w:pPr>
              <w:pStyle w:val="Heading2"/>
              <w:ind w:left="360"/>
              <w:rPr>
                <w:rFonts w:ascii="Times New Roman" w:hAnsi="Times New Roman" w:cs="Times New Roman"/>
              </w:rPr>
            </w:pPr>
            <w:r>
              <w:rPr>
                <w:rFonts w:ascii="Times New Roman" w:hAnsi="Times New Roman" w:cs="Times New Roman"/>
              </w:rPr>
              <w:t>10</w:t>
            </w:r>
            <w:r>
              <w:rPr>
                <w:rFonts w:ascii="Times New Roman" w:hAnsi="Times New Roman" w:cs="Times New Roman"/>
              </w:rPr>
              <w:tab/>
            </w:r>
            <w:r w:rsidR="00922BD1">
              <w:rPr>
                <w:rFonts w:ascii="Times New Roman" w:hAnsi="Times New Roman" w:cs="Times New Roman"/>
              </w:rPr>
              <w:t>MOST CHALLENGING/DIFFICULT PARTS OF THE JOB</w:t>
            </w:r>
          </w:p>
          <w:p w14:paraId="181B80F5" w14:textId="77777777" w:rsidR="002A5415" w:rsidRDefault="002A5415" w:rsidP="002A5415"/>
          <w:p w14:paraId="722EEA41" w14:textId="77777777" w:rsidR="00E121E8" w:rsidRDefault="00E121E8" w:rsidP="00E121E8">
            <w:pPr>
              <w:numPr>
                <w:ilvl w:val="0"/>
                <w:numId w:val="7"/>
              </w:numPr>
            </w:pPr>
            <w:r>
              <w:t>Developing and maintaining a strategic vision for the services</w:t>
            </w:r>
          </w:p>
          <w:p w14:paraId="0CDDA2BF" w14:textId="77777777" w:rsidR="002A5415" w:rsidRDefault="002A5415" w:rsidP="00E121E8">
            <w:pPr>
              <w:numPr>
                <w:ilvl w:val="0"/>
                <w:numId w:val="7"/>
              </w:numPr>
            </w:pPr>
            <w:r>
              <w:t>Maintaining in depth scientific skills while managing multiple Departments</w:t>
            </w:r>
          </w:p>
          <w:p w14:paraId="2DB938DA" w14:textId="77777777" w:rsidR="002A5415" w:rsidRDefault="002A5415" w:rsidP="00E121E8">
            <w:pPr>
              <w:numPr>
                <w:ilvl w:val="0"/>
                <w:numId w:val="7"/>
              </w:numPr>
            </w:pPr>
            <w:r>
              <w:t>Attaining financial support though business planning for laboratory development.</w:t>
            </w:r>
          </w:p>
          <w:p w14:paraId="35C6D744" w14:textId="77777777" w:rsidR="002A5415" w:rsidRDefault="002A5415" w:rsidP="00E121E8">
            <w:pPr>
              <w:numPr>
                <w:ilvl w:val="0"/>
                <w:numId w:val="7"/>
              </w:numPr>
            </w:pPr>
            <w:r>
              <w:t xml:space="preserve">Maintaining national profile on working parties </w:t>
            </w:r>
            <w:r w:rsidR="00E121E8">
              <w:t xml:space="preserve">etc. </w:t>
            </w:r>
            <w:r>
              <w:t>while keeping up to date with normal duties</w:t>
            </w:r>
          </w:p>
          <w:p w14:paraId="283D1DE7" w14:textId="77777777" w:rsidR="002A5415" w:rsidRDefault="002A5415" w:rsidP="00E121E8">
            <w:pPr>
              <w:numPr>
                <w:ilvl w:val="0"/>
                <w:numId w:val="7"/>
              </w:numPr>
            </w:pPr>
            <w:r>
              <w:t>Developing new technologies and new ways of working to ensure laboratory is at the forefront of development</w:t>
            </w:r>
          </w:p>
          <w:p w14:paraId="4BB0E45C" w14:textId="77777777" w:rsidR="00C879A8" w:rsidRDefault="00C879A8" w:rsidP="00E121E8">
            <w:pPr>
              <w:numPr>
                <w:ilvl w:val="0"/>
                <w:numId w:val="7"/>
              </w:numPr>
            </w:pPr>
            <w:r>
              <w:t>Introduction of new methods which impact across secondary and primary care</w:t>
            </w:r>
          </w:p>
          <w:p w14:paraId="5C357529" w14:textId="77777777" w:rsidR="00E121E8" w:rsidRDefault="00EC2391" w:rsidP="00E121E8">
            <w:pPr>
              <w:numPr>
                <w:ilvl w:val="0"/>
                <w:numId w:val="7"/>
              </w:numPr>
            </w:pPr>
            <w:r>
              <w:t>Local management of</w:t>
            </w:r>
            <w:r w:rsidR="00E121E8">
              <w:t xml:space="preserve"> staff grievances, anxieties and discipline.</w:t>
            </w:r>
          </w:p>
          <w:p w14:paraId="09DC9AA3" w14:textId="77777777" w:rsidR="00E121E8" w:rsidRDefault="00E121E8" w:rsidP="00E121E8">
            <w:pPr>
              <w:numPr>
                <w:ilvl w:val="0"/>
                <w:numId w:val="7"/>
              </w:numPr>
            </w:pPr>
            <w:r>
              <w:t>Motivating staff to develop t</w:t>
            </w:r>
            <w:r w:rsidR="005467A1">
              <w:t>o</w:t>
            </w:r>
            <w:r>
              <w:t xml:space="preserve"> their potential</w:t>
            </w:r>
          </w:p>
          <w:p w14:paraId="6F25128A" w14:textId="77777777" w:rsidR="00E121E8" w:rsidRDefault="00E121E8" w:rsidP="00E121E8">
            <w:pPr>
              <w:numPr>
                <w:ilvl w:val="0"/>
                <w:numId w:val="7"/>
              </w:numPr>
            </w:pPr>
            <w:r>
              <w:t>Budget negotiation with NSD</w:t>
            </w:r>
            <w:r w:rsidR="003920FE">
              <w:t xml:space="preserve">, Clinical </w:t>
            </w:r>
            <w:r w:rsidR="00575E2F">
              <w:t>Care Group</w:t>
            </w:r>
            <w:r w:rsidR="003920FE">
              <w:t xml:space="preserve"> Manager and Finance</w:t>
            </w:r>
            <w:r>
              <w:t xml:space="preserve"> </w:t>
            </w:r>
          </w:p>
          <w:p w14:paraId="7C45223A" w14:textId="77777777" w:rsidR="00922BD1" w:rsidRDefault="00ED243C" w:rsidP="00DF0EC4">
            <w:pPr>
              <w:numPr>
                <w:ilvl w:val="0"/>
                <w:numId w:val="7"/>
              </w:numPr>
            </w:pPr>
            <w:r>
              <w:t xml:space="preserve">Represent NHS Tayside on the </w:t>
            </w:r>
            <w:r w:rsidR="00E121E8">
              <w:t>Scottish Pathology Network</w:t>
            </w:r>
            <w:r>
              <w:t xml:space="preserve"> Steering Group</w:t>
            </w:r>
          </w:p>
          <w:p w14:paraId="033F1312" w14:textId="77777777" w:rsidR="00922BD1" w:rsidRDefault="00922BD1">
            <w:pPr>
              <w:pStyle w:val="Heading1"/>
              <w:ind w:left="360"/>
              <w:jc w:val="both"/>
            </w:pPr>
          </w:p>
        </w:tc>
      </w:tr>
      <w:tr w:rsidR="00922BD1" w14:paraId="4931DA7F" w14:textId="77777777">
        <w:trPr>
          <w:cantSplit/>
        </w:trPr>
        <w:tc>
          <w:tcPr>
            <w:tcW w:w="9747" w:type="dxa"/>
            <w:tcBorders>
              <w:top w:val="single" w:sz="4" w:space="0" w:color="auto"/>
              <w:left w:val="single" w:sz="4" w:space="0" w:color="auto"/>
              <w:bottom w:val="single" w:sz="4" w:space="0" w:color="auto"/>
              <w:right w:val="single" w:sz="4" w:space="0" w:color="auto"/>
            </w:tcBorders>
          </w:tcPr>
          <w:p w14:paraId="017EF957" w14:textId="77777777" w:rsidR="00922BD1" w:rsidRDefault="00922BD1">
            <w:pPr>
              <w:pStyle w:val="Heading2"/>
              <w:numPr>
                <w:ilvl w:val="0"/>
                <w:numId w:val="1"/>
              </w:numPr>
              <w:rPr>
                <w:rFonts w:ascii="Times New Roman" w:hAnsi="Times New Roman" w:cs="Times New Roman"/>
              </w:rPr>
            </w:pPr>
            <w:r>
              <w:rPr>
                <w:rFonts w:ascii="Times New Roman" w:hAnsi="Times New Roman" w:cs="Times New Roman"/>
              </w:rPr>
              <w:t xml:space="preserve">JOB DESCRIPTION AGREEMENT </w:t>
            </w:r>
          </w:p>
          <w:p w14:paraId="7F3039F2" w14:textId="77777777" w:rsidR="00922BD1" w:rsidRDefault="00922BD1">
            <w:pPr>
              <w:ind w:left="360"/>
              <w:jc w:val="both"/>
            </w:pPr>
            <w:r>
              <w:t>The job description will need to be signed off using the attached sheet by each post</w:t>
            </w:r>
            <w:r w:rsidR="00ED243C">
              <w:t xml:space="preserve"> </w:t>
            </w:r>
            <w:r>
              <w:t>holder to whom the job description applies.</w:t>
            </w:r>
          </w:p>
          <w:p w14:paraId="782BF3B8" w14:textId="77777777" w:rsidR="00922BD1" w:rsidRDefault="00922BD1">
            <w:pPr>
              <w:ind w:left="360"/>
              <w:jc w:val="both"/>
              <w:rPr>
                <w:b/>
                <w:bCs/>
              </w:rPr>
            </w:pPr>
          </w:p>
        </w:tc>
      </w:tr>
    </w:tbl>
    <w:p w14:paraId="18980F55" w14:textId="77777777" w:rsidR="00922BD1" w:rsidRDefault="00922BD1">
      <w:pPr>
        <w:jc w:val="both"/>
      </w:pPr>
    </w:p>
    <w:p w14:paraId="1C90F783" w14:textId="77777777" w:rsidR="00922BD1" w:rsidRDefault="00922BD1">
      <w:pPr>
        <w:pStyle w:val="BodyText"/>
        <w:rPr>
          <w:b/>
          <w:bCs/>
          <w:sz w:val="20"/>
        </w:rPr>
      </w:pPr>
      <w:r>
        <w:br w:type="page"/>
      </w:r>
      <w:r>
        <w:rPr>
          <w:b/>
          <w:bCs/>
          <w:sz w:val="20"/>
        </w:rPr>
        <w:lastRenderedPageBreak/>
        <w:t>JOB DESCRIPTION AND ESSENTIAL ADDITIONAL INFORMATION FORM – SIGNATURE OF AGREEMENT</w:t>
      </w:r>
    </w:p>
    <w:p w14:paraId="007428F2" w14:textId="77777777" w:rsidR="00922BD1" w:rsidRDefault="00922BD1">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7"/>
        <w:gridCol w:w="5300"/>
      </w:tblGrid>
      <w:tr w:rsidR="00922BD1" w14:paraId="418F8B89" w14:textId="77777777">
        <w:tc>
          <w:tcPr>
            <w:tcW w:w="4447" w:type="dxa"/>
          </w:tcPr>
          <w:p w14:paraId="035382EA" w14:textId="77777777" w:rsidR="00922BD1" w:rsidRDefault="00922BD1">
            <w:pPr>
              <w:pStyle w:val="BodyText"/>
              <w:rPr>
                <w:b/>
                <w:bCs/>
                <w:sz w:val="20"/>
              </w:rPr>
            </w:pPr>
          </w:p>
          <w:p w14:paraId="35D20AEC" w14:textId="77777777" w:rsidR="00922BD1" w:rsidRDefault="00922BD1">
            <w:pPr>
              <w:pStyle w:val="BodyText"/>
              <w:rPr>
                <w:b/>
                <w:bCs/>
                <w:sz w:val="20"/>
              </w:rPr>
            </w:pPr>
            <w:r>
              <w:rPr>
                <w:b/>
                <w:bCs/>
                <w:sz w:val="20"/>
              </w:rPr>
              <w:t>Post Title</w:t>
            </w:r>
          </w:p>
          <w:p w14:paraId="55F9E2C0" w14:textId="77777777" w:rsidR="00922BD1" w:rsidRDefault="00922BD1">
            <w:pPr>
              <w:pStyle w:val="BodyText"/>
              <w:rPr>
                <w:sz w:val="20"/>
              </w:rPr>
            </w:pPr>
          </w:p>
        </w:tc>
        <w:tc>
          <w:tcPr>
            <w:tcW w:w="5300" w:type="dxa"/>
          </w:tcPr>
          <w:p w14:paraId="6E7CB744" w14:textId="77777777" w:rsidR="00922BD1" w:rsidRDefault="002A5415">
            <w:pPr>
              <w:pStyle w:val="BodyText"/>
              <w:rPr>
                <w:sz w:val="20"/>
              </w:rPr>
            </w:pPr>
            <w:r>
              <w:rPr>
                <w:sz w:val="20"/>
              </w:rPr>
              <w:t xml:space="preserve">Clinical </w:t>
            </w:r>
            <w:r w:rsidR="005302AD">
              <w:rPr>
                <w:sz w:val="20"/>
              </w:rPr>
              <w:t xml:space="preserve">Lab </w:t>
            </w:r>
            <w:r>
              <w:rPr>
                <w:sz w:val="20"/>
              </w:rPr>
              <w:t>Manager/Head Biomedical Scientist</w:t>
            </w:r>
          </w:p>
        </w:tc>
      </w:tr>
      <w:tr w:rsidR="00922BD1" w14:paraId="2B5C6A93" w14:textId="77777777">
        <w:tc>
          <w:tcPr>
            <w:tcW w:w="4447" w:type="dxa"/>
          </w:tcPr>
          <w:p w14:paraId="3AE8ECE6" w14:textId="77777777" w:rsidR="00922BD1" w:rsidRDefault="00922BD1">
            <w:pPr>
              <w:pStyle w:val="BodyText"/>
              <w:rPr>
                <w:b/>
                <w:bCs/>
                <w:sz w:val="20"/>
              </w:rPr>
            </w:pPr>
          </w:p>
          <w:p w14:paraId="14D4FD23" w14:textId="77777777" w:rsidR="00922BD1" w:rsidRDefault="00922BD1">
            <w:pPr>
              <w:pStyle w:val="BodyText"/>
              <w:rPr>
                <w:b/>
                <w:bCs/>
                <w:sz w:val="20"/>
              </w:rPr>
            </w:pPr>
            <w:r>
              <w:rPr>
                <w:b/>
                <w:bCs/>
                <w:sz w:val="20"/>
              </w:rPr>
              <w:t>Reference Number</w:t>
            </w:r>
          </w:p>
          <w:p w14:paraId="49FFE96D" w14:textId="77777777" w:rsidR="00922BD1" w:rsidRDefault="00922BD1">
            <w:pPr>
              <w:pStyle w:val="BodyText"/>
              <w:rPr>
                <w:b/>
                <w:bCs/>
                <w:sz w:val="20"/>
              </w:rPr>
            </w:pPr>
          </w:p>
        </w:tc>
        <w:tc>
          <w:tcPr>
            <w:tcW w:w="5300" w:type="dxa"/>
          </w:tcPr>
          <w:p w14:paraId="79AADFE6" w14:textId="77777777" w:rsidR="00922BD1" w:rsidRDefault="005302AD">
            <w:pPr>
              <w:pStyle w:val="BodyText"/>
              <w:rPr>
                <w:sz w:val="20"/>
              </w:rPr>
            </w:pPr>
            <w:r>
              <w:rPr>
                <w:sz w:val="20"/>
              </w:rPr>
              <w:t>Sco6/1768CP</w:t>
            </w:r>
          </w:p>
        </w:tc>
      </w:tr>
    </w:tbl>
    <w:p w14:paraId="13715229" w14:textId="77777777" w:rsidR="00922BD1" w:rsidRDefault="00922BD1">
      <w:pPr>
        <w:autoSpaceDE w:val="0"/>
        <w:autoSpaceDN w:val="0"/>
        <w:adjustRightInd w:val="0"/>
        <w:jc w:val="both"/>
        <w:rPr>
          <w:sz w:val="22"/>
          <w:szCs w:val="24"/>
        </w:rPr>
      </w:pPr>
    </w:p>
    <w:p w14:paraId="7D69B0AE" w14:textId="77777777" w:rsidR="00922BD1" w:rsidRDefault="00922BD1">
      <w:pPr>
        <w:pStyle w:val="BodyText2"/>
        <w:rPr>
          <w:sz w:val="20"/>
        </w:rPr>
      </w:pPr>
      <w:r>
        <w:rPr>
          <w:sz w:val="20"/>
        </w:rPr>
        <w:t>The attached job description and essential additional information will be used as part of the Agenda for Change assimilation exercise and therefore the job-matching panel may wish to seek further clarification on any issues contained within the documents. Should this be necessary please identify an appropriate Manager and Staff representative who can be contacted.</w:t>
      </w:r>
    </w:p>
    <w:p w14:paraId="5AABEF7B" w14:textId="77777777" w:rsidR="00922BD1" w:rsidRDefault="00922BD1">
      <w:pPr>
        <w:pStyle w:val="BodyText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0"/>
        <w:gridCol w:w="4937"/>
      </w:tblGrid>
      <w:tr w:rsidR="00922BD1" w14:paraId="0E8F464A" w14:textId="77777777">
        <w:tc>
          <w:tcPr>
            <w:tcW w:w="4810" w:type="dxa"/>
          </w:tcPr>
          <w:p w14:paraId="110F2DA9" w14:textId="77777777" w:rsidR="00922BD1" w:rsidRDefault="00922BD1">
            <w:pPr>
              <w:pStyle w:val="BodyText2"/>
              <w:rPr>
                <w:b/>
                <w:bCs/>
                <w:sz w:val="20"/>
              </w:rPr>
            </w:pPr>
            <w:r>
              <w:rPr>
                <w:b/>
                <w:bCs/>
                <w:sz w:val="20"/>
              </w:rPr>
              <w:t>Responsible Manager</w:t>
            </w:r>
          </w:p>
          <w:p w14:paraId="0E57560F" w14:textId="77777777" w:rsidR="00922BD1" w:rsidRDefault="00922BD1">
            <w:pPr>
              <w:pStyle w:val="BodyText2"/>
              <w:rPr>
                <w:sz w:val="20"/>
              </w:rPr>
            </w:pPr>
          </w:p>
        </w:tc>
        <w:tc>
          <w:tcPr>
            <w:tcW w:w="4937" w:type="dxa"/>
          </w:tcPr>
          <w:p w14:paraId="478D30A0" w14:textId="77777777" w:rsidR="00922BD1" w:rsidRDefault="00A9739F">
            <w:pPr>
              <w:pStyle w:val="BodyText2"/>
              <w:rPr>
                <w:sz w:val="20"/>
              </w:rPr>
            </w:pPr>
            <w:r>
              <w:rPr>
                <w:sz w:val="20"/>
              </w:rPr>
              <w:t>Karen Wright</w:t>
            </w:r>
          </w:p>
        </w:tc>
      </w:tr>
      <w:tr w:rsidR="00922BD1" w14:paraId="177D40DE" w14:textId="77777777">
        <w:tc>
          <w:tcPr>
            <w:tcW w:w="4810" w:type="dxa"/>
          </w:tcPr>
          <w:p w14:paraId="29884865" w14:textId="77777777" w:rsidR="00922BD1" w:rsidRDefault="00922BD1">
            <w:pPr>
              <w:pStyle w:val="BodyText2"/>
              <w:rPr>
                <w:b/>
                <w:bCs/>
                <w:sz w:val="20"/>
              </w:rPr>
            </w:pPr>
            <w:r>
              <w:rPr>
                <w:b/>
                <w:bCs/>
                <w:sz w:val="20"/>
              </w:rPr>
              <w:t>Contact No.</w:t>
            </w:r>
          </w:p>
          <w:p w14:paraId="6C4E176A" w14:textId="77777777" w:rsidR="00922BD1" w:rsidRDefault="00922BD1">
            <w:pPr>
              <w:pStyle w:val="BodyText2"/>
              <w:rPr>
                <w:sz w:val="20"/>
              </w:rPr>
            </w:pPr>
          </w:p>
        </w:tc>
        <w:tc>
          <w:tcPr>
            <w:tcW w:w="4937" w:type="dxa"/>
          </w:tcPr>
          <w:p w14:paraId="0AE53DB7" w14:textId="77777777" w:rsidR="00922BD1" w:rsidRDefault="00A9739F">
            <w:pPr>
              <w:pStyle w:val="BodyText2"/>
              <w:rPr>
                <w:sz w:val="20"/>
              </w:rPr>
            </w:pPr>
            <w:r>
              <w:rPr>
                <w:sz w:val="20"/>
              </w:rPr>
              <w:t>34164</w:t>
            </w:r>
          </w:p>
        </w:tc>
      </w:tr>
      <w:tr w:rsidR="00922BD1" w14:paraId="665C3A7C" w14:textId="77777777">
        <w:tc>
          <w:tcPr>
            <w:tcW w:w="4810" w:type="dxa"/>
          </w:tcPr>
          <w:p w14:paraId="3B2E3EA5" w14:textId="77777777" w:rsidR="00922BD1" w:rsidRDefault="00922BD1">
            <w:pPr>
              <w:pStyle w:val="BodyText2"/>
              <w:rPr>
                <w:sz w:val="20"/>
              </w:rPr>
            </w:pPr>
          </w:p>
        </w:tc>
        <w:tc>
          <w:tcPr>
            <w:tcW w:w="4937" w:type="dxa"/>
          </w:tcPr>
          <w:p w14:paraId="78260A0B" w14:textId="77777777" w:rsidR="00922BD1" w:rsidRDefault="00922BD1">
            <w:pPr>
              <w:pStyle w:val="BodyText2"/>
              <w:rPr>
                <w:sz w:val="20"/>
              </w:rPr>
            </w:pPr>
          </w:p>
        </w:tc>
      </w:tr>
      <w:tr w:rsidR="00922BD1" w14:paraId="7DA3908C" w14:textId="77777777">
        <w:tc>
          <w:tcPr>
            <w:tcW w:w="4810" w:type="dxa"/>
          </w:tcPr>
          <w:p w14:paraId="7B3C95DD" w14:textId="77777777" w:rsidR="00922BD1" w:rsidRDefault="00922BD1">
            <w:pPr>
              <w:pStyle w:val="BodyText2"/>
              <w:rPr>
                <w:b/>
                <w:bCs/>
                <w:sz w:val="20"/>
              </w:rPr>
            </w:pPr>
            <w:r>
              <w:rPr>
                <w:b/>
                <w:bCs/>
                <w:sz w:val="20"/>
              </w:rPr>
              <w:t>Staff Representative</w:t>
            </w:r>
          </w:p>
          <w:p w14:paraId="5E4E31ED" w14:textId="77777777" w:rsidR="00922BD1" w:rsidRDefault="00922BD1">
            <w:pPr>
              <w:pStyle w:val="BodyText2"/>
              <w:rPr>
                <w:sz w:val="20"/>
              </w:rPr>
            </w:pPr>
          </w:p>
        </w:tc>
        <w:tc>
          <w:tcPr>
            <w:tcW w:w="4937" w:type="dxa"/>
          </w:tcPr>
          <w:p w14:paraId="78DE27A3" w14:textId="77777777" w:rsidR="00922BD1" w:rsidRDefault="00922BD1">
            <w:pPr>
              <w:pStyle w:val="BodyText2"/>
              <w:rPr>
                <w:sz w:val="20"/>
              </w:rPr>
            </w:pPr>
          </w:p>
        </w:tc>
      </w:tr>
      <w:tr w:rsidR="00922BD1" w14:paraId="0CFD7F9C" w14:textId="77777777">
        <w:tc>
          <w:tcPr>
            <w:tcW w:w="4810" w:type="dxa"/>
          </w:tcPr>
          <w:p w14:paraId="06ED4047" w14:textId="77777777" w:rsidR="00922BD1" w:rsidRDefault="00922BD1">
            <w:pPr>
              <w:pStyle w:val="BodyText2"/>
              <w:rPr>
                <w:b/>
                <w:bCs/>
                <w:sz w:val="20"/>
              </w:rPr>
            </w:pPr>
            <w:r>
              <w:rPr>
                <w:b/>
                <w:bCs/>
                <w:sz w:val="20"/>
              </w:rPr>
              <w:t>Contact No.</w:t>
            </w:r>
          </w:p>
          <w:p w14:paraId="56C7892E" w14:textId="77777777" w:rsidR="00922BD1" w:rsidRDefault="00922BD1">
            <w:pPr>
              <w:pStyle w:val="BodyText2"/>
              <w:rPr>
                <w:sz w:val="20"/>
              </w:rPr>
            </w:pPr>
          </w:p>
        </w:tc>
        <w:tc>
          <w:tcPr>
            <w:tcW w:w="4937" w:type="dxa"/>
          </w:tcPr>
          <w:p w14:paraId="3FE69C0D" w14:textId="77777777" w:rsidR="00922BD1" w:rsidRDefault="00922BD1">
            <w:pPr>
              <w:pStyle w:val="BodyText2"/>
              <w:rPr>
                <w:sz w:val="20"/>
              </w:rPr>
            </w:pPr>
          </w:p>
        </w:tc>
      </w:tr>
    </w:tbl>
    <w:p w14:paraId="741531D3" w14:textId="77777777" w:rsidR="00922BD1" w:rsidRDefault="00922BD1">
      <w:pPr>
        <w:pStyle w:val="BodyText2"/>
      </w:pPr>
    </w:p>
    <w:p w14:paraId="6C2567A8" w14:textId="77777777" w:rsidR="00922BD1" w:rsidRDefault="00922BD1">
      <w:pPr>
        <w:pStyle w:val="BodyText3"/>
        <w:jc w:val="both"/>
        <w:rPr>
          <w:sz w:val="20"/>
        </w:rPr>
      </w:pPr>
      <w:r>
        <w:rPr>
          <w:sz w:val="20"/>
        </w:rPr>
        <w:t>I/we the undersigned agree the attached document is an accurate reflection of the requirements of the post. The essential additional information provides accurate information of additional job related factors.</w:t>
      </w:r>
    </w:p>
    <w:p w14:paraId="7206898B" w14:textId="77777777" w:rsidR="00922BD1" w:rsidRDefault="00922BD1">
      <w:pPr>
        <w:pStyle w:val="BodyText3"/>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0"/>
        <w:gridCol w:w="4937"/>
      </w:tblGrid>
      <w:tr w:rsidR="00922BD1" w14:paraId="03F34C5B" w14:textId="77777777">
        <w:tc>
          <w:tcPr>
            <w:tcW w:w="4810" w:type="dxa"/>
          </w:tcPr>
          <w:p w14:paraId="7FD7A0E3" w14:textId="77777777" w:rsidR="00922BD1" w:rsidRDefault="00922BD1">
            <w:pPr>
              <w:autoSpaceDE w:val="0"/>
              <w:autoSpaceDN w:val="0"/>
              <w:adjustRightInd w:val="0"/>
              <w:rPr>
                <w:szCs w:val="28"/>
              </w:rPr>
            </w:pPr>
            <w:r>
              <w:rPr>
                <w:szCs w:val="28"/>
              </w:rPr>
              <w:t>Signed :- (Manager)</w:t>
            </w:r>
          </w:p>
          <w:p w14:paraId="0E442D5D" w14:textId="77777777" w:rsidR="00922BD1" w:rsidRDefault="00922BD1">
            <w:pPr>
              <w:autoSpaceDE w:val="0"/>
              <w:autoSpaceDN w:val="0"/>
              <w:adjustRightInd w:val="0"/>
              <w:rPr>
                <w:szCs w:val="28"/>
              </w:rPr>
            </w:pPr>
          </w:p>
          <w:p w14:paraId="688CF6DD" w14:textId="77777777" w:rsidR="00922BD1" w:rsidRDefault="00922BD1">
            <w:pPr>
              <w:pStyle w:val="BodyText3"/>
              <w:jc w:val="both"/>
              <w:rPr>
                <w:sz w:val="20"/>
              </w:rPr>
            </w:pPr>
          </w:p>
        </w:tc>
        <w:tc>
          <w:tcPr>
            <w:tcW w:w="4937" w:type="dxa"/>
          </w:tcPr>
          <w:p w14:paraId="02E77154" w14:textId="77777777" w:rsidR="00922BD1" w:rsidRDefault="00922BD1">
            <w:pPr>
              <w:pStyle w:val="BodyText3"/>
              <w:jc w:val="both"/>
              <w:rPr>
                <w:sz w:val="20"/>
              </w:rPr>
            </w:pPr>
          </w:p>
        </w:tc>
      </w:tr>
    </w:tbl>
    <w:p w14:paraId="27C4F250" w14:textId="77777777" w:rsidR="00922BD1" w:rsidRDefault="00922BD1">
      <w:pPr>
        <w:pStyle w:val="BodyText3"/>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4111"/>
        <w:gridCol w:w="1842"/>
      </w:tblGrid>
      <w:tr w:rsidR="00922BD1" w14:paraId="6152EAF6" w14:textId="77777777">
        <w:tc>
          <w:tcPr>
            <w:tcW w:w="3794" w:type="dxa"/>
          </w:tcPr>
          <w:p w14:paraId="4990BAD3" w14:textId="77777777" w:rsidR="00922BD1" w:rsidRDefault="00922BD1">
            <w:pPr>
              <w:pStyle w:val="BodyText3"/>
              <w:jc w:val="both"/>
              <w:rPr>
                <w:sz w:val="20"/>
              </w:rPr>
            </w:pPr>
            <w:r>
              <w:rPr>
                <w:b w:val="0"/>
                <w:bCs w:val="0"/>
                <w:sz w:val="20"/>
                <w:szCs w:val="28"/>
              </w:rPr>
              <w:t>Staff Members:</w:t>
            </w:r>
          </w:p>
        </w:tc>
        <w:tc>
          <w:tcPr>
            <w:tcW w:w="4111" w:type="dxa"/>
          </w:tcPr>
          <w:p w14:paraId="505BFE17" w14:textId="77777777" w:rsidR="00922BD1" w:rsidRDefault="00922BD1">
            <w:pPr>
              <w:pStyle w:val="BodyText3"/>
              <w:jc w:val="both"/>
              <w:rPr>
                <w:sz w:val="20"/>
              </w:rPr>
            </w:pPr>
          </w:p>
        </w:tc>
        <w:tc>
          <w:tcPr>
            <w:tcW w:w="1842" w:type="dxa"/>
          </w:tcPr>
          <w:p w14:paraId="742F9ACF" w14:textId="77777777" w:rsidR="00922BD1" w:rsidRDefault="00922BD1">
            <w:pPr>
              <w:pStyle w:val="BodyText3"/>
              <w:jc w:val="both"/>
              <w:rPr>
                <w:sz w:val="20"/>
              </w:rPr>
            </w:pPr>
          </w:p>
        </w:tc>
      </w:tr>
      <w:tr w:rsidR="00922BD1" w14:paraId="7184C0A4" w14:textId="77777777">
        <w:tc>
          <w:tcPr>
            <w:tcW w:w="3794" w:type="dxa"/>
          </w:tcPr>
          <w:p w14:paraId="450CD1A2" w14:textId="77777777" w:rsidR="00922BD1" w:rsidRDefault="00922BD1">
            <w:pPr>
              <w:autoSpaceDE w:val="0"/>
              <w:autoSpaceDN w:val="0"/>
              <w:adjustRightInd w:val="0"/>
              <w:rPr>
                <w:szCs w:val="24"/>
              </w:rPr>
            </w:pPr>
            <w:r>
              <w:rPr>
                <w:szCs w:val="24"/>
              </w:rPr>
              <w:t>NAME</w:t>
            </w:r>
          </w:p>
          <w:p w14:paraId="17D30DC5" w14:textId="77777777" w:rsidR="00922BD1" w:rsidRDefault="00922BD1">
            <w:pPr>
              <w:pStyle w:val="BodyText3"/>
              <w:rPr>
                <w:b w:val="0"/>
                <w:bCs w:val="0"/>
                <w:sz w:val="20"/>
              </w:rPr>
            </w:pPr>
            <w:r>
              <w:rPr>
                <w:b w:val="0"/>
                <w:bCs w:val="0"/>
                <w:sz w:val="20"/>
              </w:rPr>
              <w:t>(BLOCK CAPITALS PLEASE)</w:t>
            </w:r>
          </w:p>
        </w:tc>
        <w:tc>
          <w:tcPr>
            <w:tcW w:w="4111" w:type="dxa"/>
          </w:tcPr>
          <w:p w14:paraId="16C3F0D9" w14:textId="77777777" w:rsidR="00922BD1" w:rsidRDefault="00922BD1">
            <w:pPr>
              <w:pStyle w:val="BodyText3"/>
              <w:jc w:val="both"/>
              <w:rPr>
                <w:b w:val="0"/>
                <w:bCs w:val="0"/>
                <w:sz w:val="20"/>
              </w:rPr>
            </w:pPr>
            <w:r>
              <w:rPr>
                <w:b w:val="0"/>
                <w:bCs w:val="0"/>
                <w:sz w:val="20"/>
              </w:rPr>
              <w:t>SIGNED</w:t>
            </w:r>
          </w:p>
        </w:tc>
        <w:tc>
          <w:tcPr>
            <w:tcW w:w="1842" w:type="dxa"/>
          </w:tcPr>
          <w:p w14:paraId="75FB63BC" w14:textId="77777777" w:rsidR="00922BD1" w:rsidRDefault="00922BD1">
            <w:pPr>
              <w:autoSpaceDE w:val="0"/>
              <w:autoSpaceDN w:val="0"/>
              <w:adjustRightInd w:val="0"/>
              <w:rPr>
                <w:szCs w:val="24"/>
              </w:rPr>
            </w:pPr>
            <w:r>
              <w:rPr>
                <w:szCs w:val="24"/>
              </w:rPr>
              <w:t>POST NO.</w:t>
            </w:r>
          </w:p>
          <w:p w14:paraId="482E1843" w14:textId="77777777" w:rsidR="00922BD1" w:rsidRDefault="00922BD1">
            <w:pPr>
              <w:autoSpaceDE w:val="0"/>
              <w:autoSpaceDN w:val="0"/>
              <w:adjustRightInd w:val="0"/>
            </w:pPr>
            <w:r>
              <w:t>(office use only)</w:t>
            </w:r>
          </w:p>
          <w:p w14:paraId="2B658AA6" w14:textId="77777777" w:rsidR="00922BD1" w:rsidRDefault="00922BD1">
            <w:pPr>
              <w:pStyle w:val="BodyText3"/>
              <w:jc w:val="both"/>
              <w:rPr>
                <w:b w:val="0"/>
                <w:bCs w:val="0"/>
                <w:sz w:val="20"/>
              </w:rPr>
            </w:pPr>
          </w:p>
        </w:tc>
      </w:tr>
      <w:tr w:rsidR="00922BD1" w14:paraId="3F309586" w14:textId="77777777">
        <w:tc>
          <w:tcPr>
            <w:tcW w:w="3794" w:type="dxa"/>
          </w:tcPr>
          <w:p w14:paraId="0CDF5894" w14:textId="77777777" w:rsidR="00922BD1" w:rsidRDefault="00922BD1">
            <w:pPr>
              <w:pStyle w:val="BodyText3"/>
              <w:jc w:val="both"/>
              <w:rPr>
                <w:sz w:val="20"/>
              </w:rPr>
            </w:pPr>
          </w:p>
        </w:tc>
        <w:tc>
          <w:tcPr>
            <w:tcW w:w="4111" w:type="dxa"/>
          </w:tcPr>
          <w:p w14:paraId="6F55E920" w14:textId="77777777" w:rsidR="00922BD1" w:rsidRDefault="00922BD1">
            <w:pPr>
              <w:pStyle w:val="BodyText3"/>
              <w:jc w:val="both"/>
              <w:rPr>
                <w:sz w:val="20"/>
              </w:rPr>
            </w:pPr>
          </w:p>
        </w:tc>
        <w:tc>
          <w:tcPr>
            <w:tcW w:w="1842" w:type="dxa"/>
          </w:tcPr>
          <w:p w14:paraId="4DDD55C7" w14:textId="77777777" w:rsidR="00922BD1" w:rsidRDefault="00922BD1">
            <w:pPr>
              <w:pStyle w:val="BodyText3"/>
              <w:jc w:val="both"/>
              <w:rPr>
                <w:sz w:val="20"/>
              </w:rPr>
            </w:pPr>
          </w:p>
        </w:tc>
      </w:tr>
      <w:tr w:rsidR="00922BD1" w14:paraId="40CCE964" w14:textId="77777777">
        <w:tc>
          <w:tcPr>
            <w:tcW w:w="3794" w:type="dxa"/>
          </w:tcPr>
          <w:p w14:paraId="45E5148A" w14:textId="77777777" w:rsidR="00922BD1" w:rsidRDefault="00922BD1">
            <w:pPr>
              <w:pStyle w:val="BodyText3"/>
              <w:jc w:val="both"/>
              <w:rPr>
                <w:sz w:val="20"/>
              </w:rPr>
            </w:pPr>
          </w:p>
          <w:p w14:paraId="0051CA54" w14:textId="77777777" w:rsidR="00922BD1" w:rsidRDefault="00922BD1">
            <w:pPr>
              <w:pStyle w:val="BodyText3"/>
              <w:jc w:val="both"/>
              <w:rPr>
                <w:sz w:val="20"/>
              </w:rPr>
            </w:pPr>
          </w:p>
        </w:tc>
        <w:tc>
          <w:tcPr>
            <w:tcW w:w="4111" w:type="dxa"/>
          </w:tcPr>
          <w:p w14:paraId="5CCBA3F9" w14:textId="77777777" w:rsidR="00922BD1" w:rsidRDefault="00922BD1">
            <w:pPr>
              <w:pStyle w:val="BodyText3"/>
              <w:jc w:val="both"/>
              <w:rPr>
                <w:sz w:val="20"/>
              </w:rPr>
            </w:pPr>
          </w:p>
        </w:tc>
        <w:tc>
          <w:tcPr>
            <w:tcW w:w="1842" w:type="dxa"/>
          </w:tcPr>
          <w:p w14:paraId="0B5E6ECA" w14:textId="77777777" w:rsidR="00922BD1" w:rsidRDefault="00922BD1">
            <w:pPr>
              <w:pStyle w:val="BodyText3"/>
              <w:jc w:val="both"/>
              <w:rPr>
                <w:sz w:val="20"/>
              </w:rPr>
            </w:pPr>
          </w:p>
        </w:tc>
      </w:tr>
      <w:tr w:rsidR="00922BD1" w14:paraId="6ADD92A7" w14:textId="77777777">
        <w:tc>
          <w:tcPr>
            <w:tcW w:w="3794" w:type="dxa"/>
          </w:tcPr>
          <w:p w14:paraId="1022690A" w14:textId="77777777" w:rsidR="00922BD1" w:rsidRDefault="00922BD1">
            <w:pPr>
              <w:pStyle w:val="BodyText3"/>
              <w:jc w:val="both"/>
              <w:rPr>
                <w:sz w:val="20"/>
              </w:rPr>
            </w:pPr>
          </w:p>
          <w:p w14:paraId="13245198" w14:textId="77777777" w:rsidR="00922BD1" w:rsidRDefault="00922BD1">
            <w:pPr>
              <w:pStyle w:val="BodyText3"/>
              <w:jc w:val="both"/>
              <w:rPr>
                <w:sz w:val="20"/>
              </w:rPr>
            </w:pPr>
          </w:p>
        </w:tc>
        <w:tc>
          <w:tcPr>
            <w:tcW w:w="4111" w:type="dxa"/>
          </w:tcPr>
          <w:p w14:paraId="735AE718" w14:textId="77777777" w:rsidR="00922BD1" w:rsidRDefault="00922BD1">
            <w:pPr>
              <w:pStyle w:val="BodyText3"/>
              <w:jc w:val="both"/>
              <w:rPr>
                <w:sz w:val="20"/>
              </w:rPr>
            </w:pPr>
          </w:p>
        </w:tc>
        <w:tc>
          <w:tcPr>
            <w:tcW w:w="1842" w:type="dxa"/>
          </w:tcPr>
          <w:p w14:paraId="01606A60" w14:textId="77777777" w:rsidR="00922BD1" w:rsidRDefault="00922BD1">
            <w:pPr>
              <w:pStyle w:val="BodyText3"/>
              <w:jc w:val="both"/>
              <w:rPr>
                <w:sz w:val="20"/>
              </w:rPr>
            </w:pPr>
          </w:p>
        </w:tc>
      </w:tr>
      <w:tr w:rsidR="00922BD1" w14:paraId="6D1C7AA9" w14:textId="77777777">
        <w:tc>
          <w:tcPr>
            <w:tcW w:w="3794" w:type="dxa"/>
          </w:tcPr>
          <w:p w14:paraId="51501032" w14:textId="77777777" w:rsidR="00922BD1" w:rsidRDefault="00922BD1">
            <w:pPr>
              <w:pStyle w:val="BodyText3"/>
              <w:jc w:val="both"/>
              <w:rPr>
                <w:sz w:val="20"/>
              </w:rPr>
            </w:pPr>
          </w:p>
          <w:p w14:paraId="078A3964" w14:textId="77777777" w:rsidR="00922BD1" w:rsidRDefault="00922BD1">
            <w:pPr>
              <w:pStyle w:val="BodyText3"/>
              <w:jc w:val="both"/>
              <w:rPr>
                <w:sz w:val="20"/>
              </w:rPr>
            </w:pPr>
          </w:p>
        </w:tc>
        <w:tc>
          <w:tcPr>
            <w:tcW w:w="4111" w:type="dxa"/>
          </w:tcPr>
          <w:p w14:paraId="5CC86208" w14:textId="77777777" w:rsidR="00922BD1" w:rsidRDefault="00922BD1">
            <w:pPr>
              <w:pStyle w:val="BodyText3"/>
              <w:jc w:val="both"/>
              <w:rPr>
                <w:sz w:val="20"/>
              </w:rPr>
            </w:pPr>
          </w:p>
        </w:tc>
        <w:tc>
          <w:tcPr>
            <w:tcW w:w="1842" w:type="dxa"/>
          </w:tcPr>
          <w:p w14:paraId="0E65A94C" w14:textId="77777777" w:rsidR="00922BD1" w:rsidRDefault="00922BD1">
            <w:pPr>
              <w:pStyle w:val="BodyText3"/>
              <w:jc w:val="both"/>
              <w:rPr>
                <w:sz w:val="20"/>
              </w:rPr>
            </w:pPr>
          </w:p>
        </w:tc>
      </w:tr>
      <w:tr w:rsidR="00922BD1" w14:paraId="4ACAC03E" w14:textId="77777777">
        <w:tc>
          <w:tcPr>
            <w:tcW w:w="3794" w:type="dxa"/>
          </w:tcPr>
          <w:p w14:paraId="789A8C1E" w14:textId="77777777" w:rsidR="00922BD1" w:rsidRDefault="00922BD1">
            <w:pPr>
              <w:pStyle w:val="BodyText3"/>
              <w:jc w:val="both"/>
              <w:rPr>
                <w:sz w:val="20"/>
              </w:rPr>
            </w:pPr>
          </w:p>
          <w:p w14:paraId="5BFE5C4C" w14:textId="77777777" w:rsidR="00922BD1" w:rsidRDefault="00922BD1">
            <w:pPr>
              <w:pStyle w:val="BodyText3"/>
              <w:jc w:val="both"/>
              <w:rPr>
                <w:sz w:val="20"/>
              </w:rPr>
            </w:pPr>
          </w:p>
        </w:tc>
        <w:tc>
          <w:tcPr>
            <w:tcW w:w="4111" w:type="dxa"/>
          </w:tcPr>
          <w:p w14:paraId="4827C41F" w14:textId="77777777" w:rsidR="00922BD1" w:rsidRDefault="00922BD1">
            <w:pPr>
              <w:pStyle w:val="BodyText3"/>
              <w:jc w:val="both"/>
              <w:rPr>
                <w:sz w:val="20"/>
              </w:rPr>
            </w:pPr>
          </w:p>
        </w:tc>
        <w:tc>
          <w:tcPr>
            <w:tcW w:w="1842" w:type="dxa"/>
          </w:tcPr>
          <w:p w14:paraId="389BC469" w14:textId="77777777" w:rsidR="00922BD1" w:rsidRDefault="00922BD1">
            <w:pPr>
              <w:pStyle w:val="BodyText3"/>
              <w:jc w:val="both"/>
              <w:rPr>
                <w:sz w:val="20"/>
              </w:rPr>
            </w:pPr>
          </w:p>
        </w:tc>
      </w:tr>
      <w:tr w:rsidR="00922BD1" w14:paraId="08C80978" w14:textId="77777777">
        <w:tc>
          <w:tcPr>
            <w:tcW w:w="3794" w:type="dxa"/>
          </w:tcPr>
          <w:p w14:paraId="5F3DEB08" w14:textId="77777777" w:rsidR="00922BD1" w:rsidRDefault="00922BD1">
            <w:pPr>
              <w:pStyle w:val="BodyText3"/>
              <w:jc w:val="both"/>
              <w:rPr>
                <w:sz w:val="20"/>
              </w:rPr>
            </w:pPr>
          </w:p>
          <w:p w14:paraId="656E69F2" w14:textId="77777777" w:rsidR="00922BD1" w:rsidRDefault="00922BD1">
            <w:pPr>
              <w:pStyle w:val="BodyText3"/>
              <w:jc w:val="both"/>
              <w:rPr>
                <w:sz w:val="20"/>
              </w:rPr>
            </w:pPr>
          </w:p>
        </w:tc>
        <w:tc>
          <w:tcPr>
            <w:tcW w:w="4111" w:type="dxa"/>
          </w:tcPr>
          <w:p w14:paraId="57E35329" w14:textId="77777777" w:rsidR="00922BD1" w:rsidRDefault="00922BD1">
            <w:pPr>
              <w:pStyle w:val="BodyText3"/>
              <w:jc w:val="both"/>
              <w:rPr>
                <w:sz w:val="20"/>
              </w:rPr>
            </w:pPr>
          </w:p>
        </w:tc>
        <w:tc>
          <w:tcPr>
            <w:tcW w:w="1842" w:type="dxa"/>
          </w:tcPr>
          <w:p w14:paraId="46FA3B76" w14:textId="77777777" w:rsidR="00922BD1" w:rsidRDefault="00922BD1">
            <w:pPr>
              <w:pStyle w:val="BodyText3"/>
              <w:jc w:val="both"/>
              <w:rPr>
                <w:sz w:val="20"/>
              </w:rPr>
            </w:pPr>
          </w:p>
        </w:tc>
      </w:tr>
      <w:tr w:rsidR="00922BD1" w14:paraId="0DA3F855" w14:textId="77777777">
        <w:tc>
          <w:tcPr>
            <w:tcW w:w="3794" w:type="dxa"/>
          </w:tcPr>
          <w:p w14:paraId="7D1FEDC6" w14:textId="77777777" w:rsidR="00922BD1" w:rsidRDefault="00922BD1">
            <w:pPr>
              <w:pStyle w:val="BodyText3"/>
              <w:jc w:val="both"/>
              <w:rPr>
                <w:sz w:val="20"/>
              </w:rPr>
            </w:pPr>
          </w:p>
          <w:p w14:paraId="4CF1B313" w14:textId="77777777" w:rsidR="00922BD1" w:rsidRDefault="00922BD1">
            <w:pPr>
              <w:pStyle w:val="BodyText3"/>
              <w:jc w:val="both"/>
              <w:rPr>
                <w:sz w:val="20"/>
              </w:rPr>
            </w:pPr>
          </w:p>
        </w:tc>
        <w:tc>
          <w:tcPr>
            <w:tcW w:w="4111" w:type="dxa"/>
          </w:tcPr>
          <w:p w14:paraId="6F6FBA57" w14:textId="77777777" w:rsidR="00922BD1" w:rsidRDefault="00922BD1">
            <w:pPr>
              <w:pStyle w:val="BodyText3"/>
              <w:jc w:val="both"/>
              <w:rPr>
                <w:sz w:val="20"/>
              </w:rPr>
            </w:pPr>
          </w:p>
        </w:tc>
        <w:tc>
          <w:tcPr>
            <w:tcW w:w="1842" w:type="dxa"/>
          </w:tcPr>
          <w:p w14:paraId="2C4C7EAA" w14:textId="77777777" w:rsidR="00922BD1" w:rsidRDefault="00922BD1">
            <w:pPr>
              <w:pStyle w:val="BodyText3"/>
              <w:jc w:val="both"/>
              <w:rPr>
                <w:sz w:val="20"/>
              </w:rPr>
            </w:pPr>
          </w:p>
        </w:tc>
      </w:tr>
      <w:tr w:rsidR="00922BD1" w14:paraId="2EB5F931" w14:textId="77777777">
        <w:tc>
          <w:tcPr>
            <w:tcW w:w="3794" w:type="dxa"/>
          </w:tcPr>
          <w:p w14:paraId="667A8DAC" w14:textId="77777777" w:rsidR="00922BD1" w:rsidRDefault="00922BD1">
            <w:pPr>
              <w:pStyle w:val="BodyText3"/>
              <w:jc w:val="both"/>
              <w:rPr>
                <w:sz w:val="20"/>
              </w:rPr>
            </w:pPr>
          </w:p>
          <w:p w14:paraId="0699F38D" w14:textId="77777777" w:rsidR="00922BD1" w:rsidRDefault="00922BD1">
            <w:pPr>
              <w:pStyle w:val="BodyText3"/>
              <w:jc w:val="both"/>
              <w:rPr>
                <w:sz w:val="20"/>
              </w:rPr>
            </w:pPr>
          </w:p>
        </w:tc>
        <w:tc>
          <w:tcPr>
            <w:tcW w:w="4111" w:type="dxa"/>
          </w:tcPr>
          <w:p w14:paraId="5B21298F" w14:textId="77777777" w:rsidR="00922BD1" w:rsidRDefault="00922BD1">
            <w:pPr>
              <w:pStyle w:val="BodyText3"/>
              <w:jc w:val="both"/>
              <w:rPr>
                <w:sz w:val="20"/>
              </w:rPr>
            </w:pPr>
          </w:p>
        </w:tc>
        <w:tc>
          <w:tcPr>
            <w:tcW w:w="1842" w:type="dxa"/>
          </w:tcPr>
          <w:p w14:paraId="22443BC7" w14:textId="77777777" w:rsidR="00922BD1" w:rsidRDefault="00922BD1">
            <w:pPr>
              <w:pStyle w:val="BodyText3"/>
              <w:jc w:val="both"/>
              <w:rPr>
                <w:sz w:val="20"/>
              </w:rPr>
            </w:pPr>
          </w:p>
        </w:tc>
      </w:tr>
    </w:tbl>
    <w:p w14:paraId="1625939C" w14:textId="77777777" w:rsidR="00F36ABD" w:rsidRDefault="00F36ABD" w:rsidP="00492229">
      <w:pPr>
        <w:jc w:val="both"/>
      </w:pPr>
    </w:p>
    <w:p w14:paraId="3A9C9419" w14:textId="77777777" w:rsidR="00F36ABD" w:rsidRDefault="00616E40" w:rsidP="00F36ABD">
      <w:pPr>
        <w:tabs>
          <w:tab w:val="left" w:pos="2700"/>
          <w:tab w:val="left" w:pos="6750"/>
        </w:tabs>
        <w:rPr>
          <w:rFonts w:ascii="Arial" w:hAnsi="Arial" w:cs="Arial"/>
        </w:rPr>
      </w:pPr>
      <w:r w:rsidDel="00616E40">
        <w:rPr>
          <w:rFonts w:ascii="Arial" w:hAnsi="Arial" w:cs="Arial"/>
          <w:b/>
          <w:bCs/>
          <w:sz w:val="28"/>
        </w:rPr>
        <w:t xml:space="preserve"> </w:t>
      </w:r>
    </w:p>
    <w:sectPr w:rsidR="00F36ABD" w:rsidSect="00426448">
      <w:headerReference w:type="default" r:id="rId7"/>
      <w:footerReference w:type="default" r:id="rId8"/>
      <w:pgSz w:w="12240" w:h="15840"/>
      <w:pgMar w:top="851" w:right="1134" w:bottom="0" w:left="1474" w:header="45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63FA6" w14:textId="77777777" w:rsidR="00381894" w:rsidRDefault="00381894">
      <w:r>
        <w:separator/>
      </w:r>
    </w:p>
  </w:endnote>
  <w:endnote w:type="continuationSeparator" w:id="0">
    <w:p w14:paraId="725F8D8A" w14:textId="77777777" w:rsidR="00381894" w:rsidRDefault="00381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AAE85" w14:textId="77777777" w:rsidR="005B2DA7" w:rsidRDefault="005B2DA7">
    <w:pPr>
      <w:pStyle w:val="Footer"/>
    </w:pPr>
    <w:r>
      <w:tab/>
      <w:t xml:space="preserve">Page </w:t>
    </w:r>
    <w:r w:rsidR="00A74A3E">
      <w:fldChar w:fldCharType="begin"/>
    </w:r>
    <w:r w:rsidR="00A74A3E">
      <w:instrText xml:space="preserve"> PAGE </w:instrText>
    </w:r>
    <w:r w:rsidR="00A74A3E">
      <w:fldChar w:fldCharType="separate"/>
    </w:r>
    <w:r w:rsidR="00ED243C">
      <w:rPr>
        <w:noProof/>
      </w:rPr>
      <w:t>1</w:t>
    </w:r>
    <w:r w:rsidR="00A74A3E">
      <w:rPr>
        <w:noProof/>
      </w:rPr>
      <w:fldChar w:fldCharType="end"/>
    </w:r>
    <w:r>
      <w:t xml:space="preserve"> of </w:t>
    </w:r>
    <w:r w:rsidR="00A74A3E">
      <w:fldChar w:fldCharType="begin"/>
    </w:r>
    <w:r w:rsidR="00A74A3E">
      <w:instrText xml:space="preserve"> NUMPAGES </w:instrText>
    </w:r>
    <w:r w:rsidR="00A74A3E">
      <w:fldChar w:fldCharType="separate"/>
    </w:r>
    <w:r w:rsidR="00ED243C">
      <w:rPr>
        <w:noProof/>
      </w:rPr>
      <w:t>9</w:t>
    </w:r>
    <w:r w:rsidR="00A74A3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04AB1" w14:textId="77777777" w:rsidR="00381894" w:rsidRDefault="00381894">
      <w:r>
        <w:separator/>
      </w:r>
    </w:p>
  </w:footnote>
  <w:footnote w:type="continuationSeparator" w:id="0">
    <w:p w14:paraId="3401ABEE" w14:textId="77777777" w:rsidR="00381894" w:rsidRDefault="00381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BBBEB" w14:textId="77777777" w:rsidR="005B2DA7" w:rsidRDefault="005B2DA7">
    <w:pPr>
      <w:pStyle w:val="Header"/>
      <w:jc w:val="righ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2E26"/>
    <w:multiLevelType w:val="singleLevel"/>
    <w:tmpl w:val="4F84009C"/>
    <w:lvl w:ilvl="0">
      <w:start w:val="1"/>
      <w:numFmt w:val="decimal"/>
      <w:lvlText w:val="%1."/>
      <w:lvlJc w:val="left"/>
      <w:pPr>
        <w:tabs>
          <w:tab w:val="num" w:pos="360"/>
        </w:tabs>
        <w:ind w:left="360" w:hanging="360"/>
      </w:pPr>
    </w:lvl>
  </w:abstractNum>
  <w:abstractNum w:abstractNumId="1" w15:restartNumberingAfterBreak="0">
    <w:nsid w:val="0B3B0A17"/>
    <w:multiLevelType w:val="hybridMultilevel"/>
    <w:tmpl w:val="3F5AC0C8"/>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C03435"/>
    <w:multiLevelType w:val="hybridMultilevel"/>
    <w:tmpl w:val="CAB28636"/>
    <w:lvl w:ilvl="0" w:tplc="08090019">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27A5882"/>
    <w:multiLevelType w:val="multilevel"/>
    <w:tmpl w:val="C8C4BB08"/>
    <w:lvl w:ilvl="0">
      <w:start w:val="1"/>
      <w:numFmt w:val="bullet"/>
      <w:pStyle w:val="BULLET1"/>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Palatino Linotype" w:hAnsi="Palatino Linotype"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9E184A"/>
    <w:multiLevelType w:val="hybridMultilevel"/>
    <w:tmpl w:val="1FAEAD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581A71"/>
    <w:multiLevelType w:val="hybridMultilevel"/>
    <w:tmpl w:val="FB7A35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FA25F1"/>
    <w:multiLevelType w:val="hybridMultilevel"/>
    <w:tmpl w:val="2AEE4D06"/>
    <w:lvl w:ilvl="0" w:tplc="5BAC4E50">
      <w:start w:val="1"/>
      <w:numFmt w:val="decimal"/>
      <w:lvlText w:val="%1."/>
      <w:lvlJc w:val="left"/>
      <w:pPr>
        <w:tabs>
          <w:tab w:val="num" w:pos="720"/>
        </w:tabs>
        <w:ind w:left="72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DB27D57"/>
    <w:multiLevelType w:val="hybridMultilevel"/>
    <w:tmpl w:val="6960E6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1850987"/>
    <w:multiLevelType w:val="hybridMultilevel"/>
    <w:tmpl w:val="A5065544"/>
    <w:lvl w:ilvl="0" w:tplc="0409000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720"/>
        </w:tabs>
        <w:ind w:left="72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8277D78"/>
    <w:multiLevelType w:val="hybridMultilevel"/>
    <w:tmpl w:val="667861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E212570"/>
    <w:multiLevelType w:val="hybridMultilevel"/>
    <w:tmpl w:val="2150681E"/>
    <w:lvl w:ilvl="0" w:tplc="FFFFFFF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745B1F87"/>
    <w:multiLevelType w:val="singleLevel"/>
    <w:tmpl w:val="4F84009C"/>
    <w:lvl w:ilvl="0">
      <w:start w:val="1"/>
      <w:numFmt w:val="decimal"/>
      <w:lvlText w:val="%1."/>
      <w:lvlJc w:val="left"/>
      <w:pPr>
        <w:tabs>
          <w:tab w:val="num" w:pos="360"/>
        </w:tabs>
        <w:ind w:left="360" w:hanging="360"/>
      </w:pPr>
    </w:lvl>
  </w:abstractNum>
  <w:abstractNum w:abstractNumId="12" w15:restartNumberingAfterBreak="0">
    <w:nsid w:val="76B83518"/>
    <w:multiLevelType w:val="hybridMultilevel"/>
    <w:tmpl w:val="7E88B40E"/>
    <w:lvl w:ilvl="0" w:tplc="1C986F8E">
      <w:start w:val="1"/>
      <w:numFmt w:val="decimal"/>
      <w:lvlText w:val="%1."/>
      <w:lvlJc w:val="left"/>
      <w:pPr>
        <w:tabs>
          <w:tab w:val="num" w:pos="720"/>
        </w:tabs>
        <w:ind w:left="720" w:hanging="360"/>
      </w:pPr>
      <w:rPr>
        <w:b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D503DF7"/>
    <w:multiLevelType w:val="multilevel"/>
    <w:tmpl w:val="153AC78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422294595">
    <w:abstractNumId w:val="9"/>
  </w:num>
  <w:num w:numId="2" w16cid:durableId="1645815677">
    <w:abstractNumId w:val="12"/>
  </w:num>
  <w:num w:numId="3" w16cid:durableId="1552962106">
    <w:abstractNumId w:val="1"/>
  </w:num>
  <w:num w:numId="4" w16cid:durableId="240068613">
    <w:abstractNumId w:val="7"/>
  </w:num>
  <w:num w:numId="5" w16cid:durableId="1087649088">
    <w:abstractNumId w:val="6"/>
  </w:num>
  <w:num w:numId="6" w16cid:durableId="418406124">
    <w:abstractNumId w:val="5"/>
  </w:num>
  <w:num w:numId="7" w16cid:durableId="682629960">
    <w:abstractNumId w:val="4"/>
  </w:num>
  <w:num w:numId="8" w16cid:durableId="1660185442">
    <w:abstractNumId w:val="8"/>
  </w:num>
  <w:num w:numId="9" w16cid:durableId="658922916">
    <w:abstractNumId w:val="10"/>
  </w:num>
  <w:num w:numId="10" w16cid:durableId="1686010226">
    <w:abstractNumId w:val="2"/>
  </w:num>
  <w:num w:numId="11" w16cid:durableId="219749856">
    <w:abstractNumId w:val="13"/>
  </w:num>
  <w:num w:numId="12" w16cid:durableId="859858065">
    <w:abstractNumId w:val="0"/>
  </w:num>
  <w:num w:numId="13" w16cid:durableId="674303460">
    <w:abstractNumId w:val="3"/>
  </w:num>
  <w:num w:numId="14" w16cid:durableId="13737259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79CF"/>
    <w:rsid w:val="0001124E"/>
    <w:rsid w:val="00026692"/>
    <w:rsid w:val="0004496E"/>
    <w:rsid w:val="00075348"/>
    <w:rsid w:val="00087EF2"/>
    <w:rsid w:val="0009553C"/>
    <w:rsid w:val="000E5628"/>
    <w:rsid w:val="000F2CEB"/>
    <w:rsid w:val="0013547A"/>
    <w:rsid w:val="00190C4C"/>
    <w:rsid w:val="001A0AB0"/>
    <w:rsid w:val="001A0F8A"/>
    <w:rsid w:val="001D294C"/>
    <w:rsid w:val="001D4B03"/>
    <w:rsid w:val="001F5200"/>
    <w:rsid w:val="002A5415"/>
    <w:rsid w:val="002D7463"/>
    <w:rsid w:val="00322C8C"/>
    <w:rsid w:val="00324D08"/>
    <w:rsid w:val="00381894"/>
    <w:rsid w:val="003920FE"/>
    <w:rsid w:val="003A6476"/>
    <w:rsid w:val="003D20BF"/>
    <w:rsid w:val="0040596A"/>
    <w:rsid w:val="00426448"/>
    <w:rsid w:val="00431D42"/>
    <w:rsid w:val="004379CF"/>
    <w:rsid w:val="00440F89"/>
    <w:rsid w:val="00444219"/>
    <w:rsid w:val="004623D3"/>
    <w:rsid w:val="00492229"/>
    <w:rsid w:val="004C4984"/>
    <w:rsid w:val="004D29BE"/>
    <w:rsid w:val="005302AD"/>
    <w:rsid w:val="005318F5"/>
    <w:rsid w:val="005467A1"/>
    <w:rsid w:val="00575E2F"/>
    <w:rsid w:val="005848CE"/>
    <w:rsid w:val="0058548D"/>
    <w:rsid w:val="005B2DA7"/>
    <w:rsid w:val="00616E40"/>
    <w:rsid w:val="00686E9D"/>
    <w:rsid w:val="006906F7"/>
    <w:rsid w:val="006C4414"/>
    <w:rsid w:val="006F78B1"/>
    <w:rsid w:val="0070657B"/>
    <w:rsid w:val="00733CB5"/>
    <w:rsid w:val="00745F00"/>
    <w:rsid w:val="007834C5"/>
    <w:rsid w:val="00790A75"/>
    <w:rsid w:val="007A35B4"/>
    <w:rsid w:val="008218F0"/>
    <w:rsid w:val="00824B6D"/>
    <w:rsid w:val="008323A6"/>
    <w:rsid w:val="0084158F"/>
    <w:rsid w:val="008441CF"/>
    <w:rsid w:val="00845890"/>
    <w:rsid w:val="00862A97"/>
    <w:rsid w:val="008A6031"/>
    <w:rsid w:val="008C1D07"/>
    <w:rsid w:val="008C53D0"/>
    <w:rsid w:val="00922BD1"/>
    <w:rsid w:val="00946D22"/>
    <w:rsid w:val="00960BF0"/>
    <w:rsid w:val="00967777"/>
    <w:rsid w:val="009824A7"/>
    <w:rsid w:val="00994290"/>
    <w:rsid w:val="009A4D88"/>
    <w:rsid w:val="009E0F35"/>
    <w:rsid w:val="00A333AF"/>
    <w:rsid w:val="00A37E43"/>
    <w:rsid w:val="00A7460F"/>
    <w:rsid w:val="00A74A3E"/>
    <w:rsid w:val="00A8653F"/>
    <w:rsid w:val="00A9739F"/>
    <w:rsid w:val="00AA05D1"/>
    <w:rsid w:val="00AC55C1"/>
    <w:rsid w:val="00B70BB4"/>
    <w:rsid w:val="00BD60E3"/>
    <w:rsid w:val="00BF3DDE"/>
    <w:rsid w:val="00C15B37"/>
    <w:rsid w:val="00C56039"/>
    <w:rsid w:val="00C63992"/>
    <w:rsid w:val="00C879A8"/>
    <w:rsid w:val="00C87D66"/>
    <w:rsid w:val="00CB4014"/>
    <w:rsid w:val="00D070CF"/>
    <w:rsid w:val="00D205C2"/>
    <w:rsid w:val="00D229E3"/>
    <w:rsid w:val="00D816DC"/>
    <w:rsid w:val="00D81C9E"/>
    <w:rsid w:val="00DA0CBE"/>
    <w:rsid w:val="00DA450A"/>
    <w:rsid w:val="00DF0EC4"/>
    <w:rsid w:val="00DF35D1"/>
    <w:rsid w:val="00DF4124"/>
    <w:rsid w:val="00E074C5"/>
    <w:rsid w:val="00E121E8"/>
    <w:rsid w:val="00E55FEE"/>
    <w:rsid w:val="00EB3745"/>
    <w:rsid w:val="00EC2391"/>
    <w:rsid w:val="00ED243C"/>
    <w:rsid w:val="00EF1DC0"/>
    <w:rsid w:val="00F04D3F"/>
    <w:rsid w:val="00F04ECA"/>
    <w:rsid w:val="00F238F3"/>
    <w:rsid w:val="00F24790"/>
    <w:rsid w:val="00F36ABD"/>
    <w:rsid w:val="00F56451"/>
    <w:rsid w:val="00F71B2B"/>
    <w:rsid w:val="00FA5FD6"/>
    <w:rsid w:val="00FD2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 fillcolor="white">
      <v:fill color="white"/>
      <o:colormru v:ext="edit" colors="fuchsia"/>
    </o:shapedefaults>
    <o:shapelayout v:ext="edit">
      <o:idmap v:ext="edit" data="1"/>
    </o:shapelayout>
  </w:shapeDefaults>
  <w:decimalSymbol w:val="."/>
  <w:listSeparator w:val=","/>
  <w14:docId w14:val="75DF3908"/>
  <w15:docId w15:val="{D076C8C5-FB25-4C47-BA67-E8A938C9D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6448"/>
    <w:rPr>
      <w:lang w:val="en-US" w:eastAsia="en-US"/>
    </w:rPr>
  </w:style>
  <w:style w:type="paragraph" w:styleId="Heading1">
    <w:name w:val="heading 1"/>
    <w:basedOn w:val="Normal"/>
    <w:next w:val="Normal"/>
    <w:qFormat/>
    <w:rsid w:val="00426448"/>
    <w:pPr>
      <w:keepNext/>
      <w:ind w:left="426"/>
      <w:outlineLvl w:val="0"/>
    </w:pPr>
    <w:rPr>
      <w:sz w:val="24"/>
    </w:rPr>
  </w:style>
  <w:style w:type="paragraph" w:styleId="Heading2">
    <w:name w:val="heading 2"/>
    <w:basedOn w:val="Normal"/>
    <w:next w:val="Normal"/>
    <w:qFormat/>
    <w:rsid w:val="00426448"/>
    <w:pPr>
      <w:keepNext/>
      <w:jc w:val="both"/>
      <w:outlineLvl w:val="1"/>
    </w:pPr>
    <w:rPr>
      <w:rFonts w:ascii="Arial" w:hAnsi="Arial" w:cs="Arial"/>
      <w:b/>
      <w:bCs/>
    </w:rPr>
  </w:style>
  <w:style w:type="paragraph" w:styleId="Heading3">
    <w:name w:val="heading 3"/>
    <w:basedOn w:val="Normal"/>
    <w:next w:val="Normal"/>
    <w:qFormat/>
    <w:rsid w:val="00426448"/>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26448"/>
    <w:pPr>
      <w:ind w:left="360"/>
    </w:pPr>
  </w:style>
  <w:style w:type="paragraph" w:styleId="BodyTextIndent2">
    <w:name w:val="Body Text Indent 2"/>
    <w:basedOn w:val="Normal"/>
    <w:rsid w:val="00426448"/>
    <w:pPr>
      <w:ind w:left="426"/>
    </w:pPr>
    <w:rPr>
      <w:sz w:val="24"/>
    </w:rPr>
  </w:style>
  <w:style w:type="paragraph" w:styleId="BodyText">
    <w:name w:val="Body Text"/>
    <w:basedOn w:val="Normal"/>
    <w:rsid w:val="00426448"/>
    <w:pPr>
      <w:jc w:val="both"/>
    </w:pPr>
    <w:rPr>
      <w:sz w:val="24"/>
    </w:rPr>
  </w:style>
  <w:style w:type="paragraph" w:styleId="Title">
    <w:name w:val="Title"/>
    <w:basedOn w:val="Normal"/>
    <w:qFormat/>
    <w:rsid w:val="00426448"/>
    <w:pPr>
      <w:jc w:val="center"/>
    </w:pPr>
    <w:rPr>
      <w:b/>
      <w:bCs/>
      <w:sz w:val="24"/>
    </w:rPr>
  </w:style>
  <w:style w:type="paragraph" w:styleId="Header">
    <w:name w:val="header"/>
    <w:basedOn w:val="Normal"/>
    <w:rsid w:val="00426448"/>
    <w:pPr>
      <w:tabs>
        <w:tab w:val="center" w:pos="4153"/>
        <w:tab w:val="right" w:pos="8306"/>
      </w:tabs>
    </w:pPr>
  </w:style>
  <w:style w:type="paragraph" w:styleId="Footer">
    <w:name w:val="footer"/>
    <w:basedOn w:val="Normal"/>
    <w:rsid w:val="00426448"/>
    <w:pPr>
      <w:tabs>
        <w:tab w:val="center" w:pos="4153"/>
        <w:tab w:val="right" w:pos="8306"/>
      </w:tabs>
    </w:pPr>
  </w:style>
  <w:style w:type="paragraph" w:styleId="BodyTextIndent3">
    <w:name w:val="Body Text Indent 3"/>
    <w:basedOn w:val="Normal"/>
    <w:rsid w:val="00426448"/>
    <w:pPr>
      <w:ind w:left="1080"/>
      <w:jc w:val="both"/>
    </w:pPr>
  </w:style>
  <w:style w:type="paragraph" w:styleId="Subtitle">
    <w:name w:val="Subtitle"/>
    <w:basedOn w:val="Normal"/>
    <w:qFormat/>
    <w:rsid w:val="00426448"/>
    <w:pPr>
      <w:jc w:val="both"/>
    </w:pPr>
    <w:rPr>
      <w:rFonts w:ascii="Arial" w:hAnsi="Arial" w:cs="Arial"/>
      <w:b/>
      <w:bCs/>
    </w:rPr>
  </w:style>
  <w:style w:type="paragraph" w:styleId="BodyText2">
    <w:name w:val="Body Text 2"/>
    <w:basedOn w:val="Normal"/>
    <w:rsid w:val="00426448"/>
    <w:pPr>
      <w:autoSpaceDE w:val="0"/>
      <w:autoSpaceDN w:val="0"/>
      <w:adjustRightInd w:val="0"/>
      <w:jc w:val="both"/>
    </w:pPr>
    <w:rPr>
      <w:sz w:val="22"/>
      <w:szCs w:val="24"/>
    </w:rPr>
  </w:style>
  <w:style w:type="paragraph" w:styleId="BodyText3">
    <w:name w:val="Body Text 3"/>
    <w:basedOn w:val="Normal"/>
    <w:rsid w:val="00426448"/>
    <w:pPr>
      <w:autoSpaceDE w:val="0"/>
      <w:autoSpaceDN w:val="0"/>
      <w:adjustRightInd w:val="0"/>
    </w:pPr>
    <w:rPr>
      <w:b/>
      <w:bCs/>
      <w:sz w:val="22"/>
      <w:szCs w:val="24"/>
    </w:rPr>
  </w:style>
  <w:style w:type="paragraph" w:styleId="BalloonText">
    <w:name w:val="Balloon Text"/>
    <w:basedOn w:val="Normal"/>
    <w:semiHidden/>
    <w:rsid w:val="005467A1"/>
    <w:rPr>
      <w:rFonts w:ascii="Tahoma" w:hAnsi="Tahoma" w:cs="Tahoma"/>
      <w:sz w:val="16"/>
      <w:szCs w:val="16"/>
    </w:rPr>
  </w:style>
  <w:style w:type="character" w:styleId="Hyperlink">
    <w:name w:val="Hyperlink"/>
    <w:basedOn w:val="DefaultParagraphFont"/>
    <w:rsid w:val="00F36ABD"/>
    <w:rPr>
      <w:color w:val="0000FF"/>
      <w:u w:val="single"/>
    </w:rPr>
  </w:style>
  <w:style w:type="paragraph" w:customStyle="1" w:styleId="BULLET1">
    <w:name w:val="BULLET 1"/>
    <w:basedOn w:val="Normal"/>
    <w:rsid w:val="00575E2F"/>
    <w:pPr>
      <w:numPr>
        <w:numId w:val="13"/>
      </w:numPr>
      <w:ind w:right="249"/>
      <w:jc w:val="both"/>
    </w:pPr>
    <w:rPr>
      <w:sz w:val="22"/>
      <w:lang w:val="en-GB"/>
    </w:rPr>
  </w:style>
  <w:style w:type="paragraph" w:styleId="ListParagraph">
    <w:name w:val="List Paragraph"/>
    <w:basedOn w:val="Normal"/>
    <w:uiPriority w:val="34"/>
    <w:qFormat/>
    <w:rsid w:val="00575E2F"/>
    <w:pPr>
      <w:ind w:left="720"/>
    </w:pPr>
  </w:style>
  <w:style w:type="character" w:styleId="CommentReference">
    <w:name w:val="annotation reference"/>
    <w:basedOn w:val="DefaultParagraphFont"/>
    <w:rsid w:val="001D4B03"/>
    <w:rPr>
      <w:sz w:val="16"/>
      <w:szCs w:val="16"/>
    </w:rPr>
  </w:style>
  <w:style w:type="paragraph" w:styleId="CommentText">
    <w:name w:val="annotation text"/>
    <w:basedOn w:val="Normal"/>
    <w:link w:val="CommentTextChar"/>
    <w:rsid w:val="001D4B03"/>
  </w:style>
  <w:style w:type="character" w:customStyle="1" w:styleId="CommentTextChar">
    <w:name w:val="Comment Text Char"/>
    <w:basedOn w:val="DefaultParagraphFont"/>
    <w:link w:val="CommentText"/>
    <w:rsid w:val="001D4B03"/>
    <w:rPr>
      <w:lang w:val="en-US" w:eastAsia="en-US"/>
    </w:rPr>
  </w:style>
  <w:style w:type="paragraph" w:styleId="CommentSubject">
    <w:name w:val="annotation subject"/>
    <w:basedOn w:val="CommentText"/>
    <w:next w:val="CommentText"/>
    <w:link w:val="CommentSubjectChar"/>
    <w:rsid w:val="001D4B03"/>
    <w:rPr>
      <w:b/>
      <w:bCs/>
    </w:rPr>
  </w:style>
  <w:style w:type="character" w:customStyle="1" w:styleId="CommentSubjectChar">
    <w:name w:val="Comment Subject Char"/>
    <w:basedOn w:val="CommentTextChar"/>
    <w:link w:val="CommentSubject"/>
    <w:rsid w:val="001D4B03"/>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2965</Words>
  <Characters>16901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1</vt:lpstr>
    </vt:vector>
  </TitlesOfParts>
  <Company>NHS Tayside</Company>
  <LinksUpToDate>false</LinksUpToDate>
  <CharactersWithSpaces>19827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Linda Sturrock</cp:lastModifiedBy>
  <cp:revision>3</cp:revision>
  <cp:lastPrinted>2013-04-25T08:19:00Z</cp:lastPrinted>
  <dcterms:created xsi:type="dcterms:W3CDTF">2023-10-02T10:13:00Z</dcterms:created>
  <dcterms:modified xsi:type="dcterms:W3CDTF">2023-11-06T15:10:00Z</dcterms:modified>
</cp:coreProperties>
</file>