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5F" w:rsidRDefault="002D0A5F" w:rsidP="00403B1A">
      <w:pPr>
        <w:keepNext/>
        <w:ind w:right="-360"/>
        <w:jc w:val="center"/>
        <w:outlineLvl w:val="0"/>
        <w:rPr>
          <w:rFonts w:ascii="Arial" w:hAnsi="Arial" w:cs="Arial"/>
          <w:u w:val="single"/>
        </w:rPr>
      </w:pPr>
    </w:p>
    <w:p w:rsidR="00403B1A" w:rsidRPr="0046027E" w:rsidRDefault="00BC034F" w:rsidP="00403B1A">
      <w:pPr>
        <w:keepNext/>
        <w:ind w:right="-360"/>
        <w:jc w:val="center"/>
        <w:outlineLvl w:val="0"/>
        <w:rPr>
          <w:b/>
          <w:bCs/>
        </w:rPr>
      </w:pPr>
      <w:r w:rsidRPr="00BC034F">
        <w:rPr>
          <w:b/>
          <w:bCs/>
          <w:noProof/>
        </w:rPr>
        <w:pict>
          <v:shapetype id="_x0000_t202" coordsize="21600,21600" o:spt="202" path="m,l,21600r21600,l21600,xe">
            <v:stroke joinstyle="miter"/>
            <v:path gradientshapeok="t" o:connecttype="rect"/>
          </v:shapetype>
          <v:shape id="_x0000_s1191" type="#_x0000_t202" style="position:absolute;left:0;text-align:left;margin-left:387pt;margin-top:-45pt;width:98.95pt;height:68.7pt;z-index:251653632" stroked="f">
            <v:textbox style="mso-next-textbox:#_x0000_s1191">
              <w:txbxContent>
                <w:p w:rsidR="00795E99" w:rsidRDefault="00795E99" w:rsidP="00403B1A">
                  <w:r>
                    <w:rPr>
                      <w:noProof/>
                      <w:lang w:val="en-GB" w:eastAsia="en-GB"/>
                    </w:rPr>
                    <w:drawing>
                      <wp:inline distT="0" distB="0" distL="0" distR="0">
                        <wp:extent cx="1066800" cy="7715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403B1A" w:rsidRPr="0046027E">
        <w:rPr>
          <w:b/>
          <w:bCs/>
        </w:rPr>
        <w:t>NHS FORTH VALLEY</w:t>
      </w:r>
    </w:p>
    <w:p w:rsidR="00403B1A" w:rsidRPr="0046027E" w:rsidRDefault="00403B1A" w:rsidP="00403B1A">
      <w:pPr>
        <w:ind w:right="-360"/>
        <w:jc w:val="center"/>
        <w:rPr>
          <w:b/>
          <w:bCs/>
        </w:rPr>
      </w:pPr>
      <w:r w:rsidRPr="0046027E">
        <w:rPr>
          <w:b/>
          <w:bCs/>
        </w:rPr>
        <w:tab/>
      </w:r>
      <w:r w:rsidRPr="0046027E">
        <w:rPr>
          <w:b/>
          <w:bCs/>
        </w:rPr>
        <w:tab/>
      </w:r>
      <w:r w:rsidRPr="0046027E">
        <w:rPr>
          <w:b/>
          <w:bCs/>
        </w:rPr>
        <w:tab/>
      </w:r>
      <w:r w:rsidRPr="0046027E">
        <w:rPr>
          <w:b/>
          <w:bCs/>
        </w:rPr>
        <w:tab/>
      </w:r>
      <w:r w:rsidRPr="0046027E">
        <w:rPr>
          <w:b/>
          <w:bCs/>
        </w:rPr>
        <w:tab/>
      </w:r>
      <w:r w:rsidRPr="0046027E">
        <w:rPr>
          <w:b/>
          <w:bCs/>
        </w:rPr>
        <w:tab/>
      </w:r>
    </w:p>
    <w:p w:rsidR="00403B1A" w:rsidRPr="0046027E" w:rsidRDefault="00403B1A" w:rsidP="00403B1A">
      <w:pPr>
        <w:keepNext/>
        <w:ind w:right="-360"/>
        <w:jc w:val="center"/>
        <w:outlineLvl w:val="0"/>
        <w:rPr>
          <w:b/>
          <w:bCs/>
        </w:rPr>
      </w:pPr>
      <w:r w:rsidRPr="0046027E">
        <w:rPr>
          <w:b/>
          <w:bCs/>
        </w:rPr>
        <w:t>JOB DESCRIPTION</w:t>
      </w:r>
    </w:p>
    <w:p w:rsidR="00403B1A" w:rsidRPr="0046027E" w:rsidRDefault="00403B1A" w:rsidP="00403B1A">
      <w:pPr>
        <w:rPr>
          <w:b/>
          <w:bCs/>
        </w:rPr>
      </w:pPr>
    </w:p>
    <w:p w:rsidR="00403B1A" w:rsidRPr="0046027E" w:rsidRDefault="00403B1A" w:rsidP="00403B1A">
      <w:pPr>
        <w:tabs>
          <w:tab w:val="left" w:pos="1392"/>
          <w:tab w:val="left" w:pos="1872"/>
        </w:tabs>
        <w:ind w:left="792" w:hanging="792"/>
        <w:rPr>
          <w:b/>
          <w:bCs/>
        </w:rPr>
      </w:pPr>
      <w:r w:rsidRPr="0046027E">
        <w:rPr>
          <w:b/>
          <w:bCs/>
        </w:rPr>
        <w:t>1.   JOB DETAILS</w:t>
      </w:r>
    </w:p>
    <w:p w:rsidR="00403B1A" w:rsidRPr="0046027E" w:rsidRDefault="00403B1A" w:rsidP="00403B1A">
      <w:pPr>
        <w:rPr>
          <w:b/>
          <w:bCs/>
        </w:rPr>
      </w:pPr>
    </w:p>
    <w:p w:rsidR="00403B1A" w:rsidRPr="0046027E" w:rsidRDefault="00403B1A" w:rsidP="00403B1A">
      <w:pPr>
        <w:jc w:val="both"/>
      </w:pPr>
    </w:p>
    <w:p w:rsidR="00403B1A" w:rsidRPr="0046027E" w:rsidRDefault="00403B1A" w:rsidP="00403B1A">
      <w:pPr>
        <w:rPr>
          <w:b/>
          <w:bCs/>
        </w:rPr>
      </w:pPr>
      <w:r w:rsidRPr="0046027E">
        <w:rPr>
          <w:b/>
          <w:bCs/>
        </w:rPr>
        <w:t xml:space="preserve">Job Title: </w:t>
      </w:r>
      <w:r w:rsidRPr="0046027E">
        <w:rPr>
          <w:b/>
          <w:bCs/>
        </w:rPr>
        <w:tab/>
      </w:r>
      <w:r w:rsidRPr="0046027E">
        <w:rPr>
          <w:b/>
          <w:bCs/>
        </w:rPr>
        <w:tab/>
      </w:r>
      <w:r w:rsidRPr="0046027E">
        <w:rPr>
          <w:b/>
          <w:bCs/>
        </w:rPr>
        <w:tab/>
        <w:t>Clerical Assistant</w:t>
      </w:r>
    </w:p>
    <w:p w:rsidR="00403B1A" w:rsidRPr="0046027E" w:rsidRDefault="00403B1A" w:rsidP="00403B1A">
      <w:pPr>
        <w:rPr>
          <w:b/>
          <w:bCs/>
        </w:rPr>
      </w:pPr>
    </w:p>
    <w:p w:rsidR="00403B1A" w:rsidRPr="0046027E" w:rsidRDefault="00403B1A" w:rsidP="00403B1A">
      <w:pPr>
        <w:rPr>
          <w:b/>
          <w:bCs/>
        </w:rPr>
      </w:pPr>
      <w:r w:rsidRPr="0046027E">
        <w:rPr>
          <w:b/>
          <w:bCs/>
        </w:rPr>
        <w:t xml:space="preserve">Reports to: </w:t>
      </w:r>
      <w:r w:rsidRPr="0046027E">
        <w:rPr>
          <w:b/>
          <w:bCs/>
        </w:rPr>
        <w:tab/>
      </w:r>
      <w:r w:rsidRPr="0046027E">
        <w:rPr>
          <w:b/>
          <w:bCs/>
        </w:rPr>
        <w:tab/>
      </w:r>
      <w:r w:rsidRPr="0046027E">
        <w:rPr>
          <w:b/>
          <w:bCs/>
        </w:rPr>
        <w:tab/>
      </w:r>
      <w:r w:rsidR="00C216AE">
        <w:rPr>
          <w:b/>
          <w:bCs/>
        </w:rPr>
        <w:t>Unit Administrator</w:t>
      </w:r>
    </w:p>
    <w:p w:rsidR="00403B1A" w:rsidRPr="0046027E" w:rsidRDefault="00403B1A" w:rsidP="00403B1A">
      <w:pPr>
        <w:rPr>
          <w:b/>
          <w:bCs/>
        </w:rPr>
      </w:pPr>
    </w:p>
    <w:p w:rsidR="00403B1A" w:rsidRPr="0046027E" w:rsidRDefault="00403B1A" w:rsidP="00403B1A">
      <w:pPr>
        <w:rPr>
          <w:b/>
          <w:bCs/>
        </w:rPr>
      </w:pPr>
      <w:r w:rsidRPr="0046027E">
        <w:rPr>
          <w:b/>
          <w:bCs/>
        </w:rPr>
        <w:t xml:space="preserve">Responsible to: </w:t>
      </w:r>
      <w:r w:rsidRPr="0046027E">
        <w:rPr>
          <w:b/>
          <w:bCs/>
        </w:rPr>
        <w:tab/>
      </w:r>
      <w:r w:rsidRPr="0046027E">
        <w:rPr>
          <w:b/>
          <w:bCs/>
        </w:rPr>
        <w:tab/>
        <w:t>CAMHS Operational Manager</w:t>
      </w:r>
    </w:p>
    <w:p w:rsidR="00403B1A" w:rsidRPr="0046027E" w:rsidRDefault="00403B1A" w:rsidP="00403B1A">
      <w:pPr>
        <w:rPr>
          <w:b/>
          <w:bCs/>
        </w:rPr>
      </w:pPr>
    </w:p>
    <w:p w:rsidR="00403B1A" w:rsidRPr="0046027E" w:rsidRDefault="00403B1A" w:rsidP="00403B1A">
      <w:pPr>
        <w:rPr>
          <w:b/>
          <w:bCs/>
        </w:rPr>
      </w:pPr>
      <w:r w:rsidRPr="0046027E">
        <w:rPr>
          <w:b/>
          <w:bCs/>
        </w:rPr>
        <w:t xml:space="preserve">Department: </w:t>
      </w:r>
      <w:r w:rsidRPr="0046027E">
        <w:rPr>
          <w:b/>
          <w:bCs/>
        </w:rPr>
        <w:tab/>
      </w:r>
      <w:r w:rsidRPr="0046027E">
        <w:rPr>
          <w:b/>
          <w:bCs/>
        </w:rPr>
        <w:tab/>
      </w:r>
      <w:r w:rsidRPr="0046027E">
        <w:rPr>
          <w:b/>
          <w:bCs/>
        </w:rPr>
        <w:tab/>
        <w:t>Child &amp; Adolescent Mental Health Service</w:t>
      </w:r>
    </w:p>
    <w:p w:rsidR="00403B1A" w:rsidRPr="0046027E" w:rsidRDefault="00403B1A" w:rsidP="00403B1A">
      <w:pPr>
        <w:rPr>
          <w:b/>
          <w:bCs/>
        </w:rPr>
      </w:pPr>
    </w:p>
    <w:p w:rsidR="00403B1A" w:rsidRPr="0046027E" w:rsidRDefault="00403B1A" w:rsidP="00403B1A">
      <w:pPr>
        <w:rPr>
          <w:rFonts w:ascii="DaxCondensed-Bold" w:hAnsi="DaxCondensed-Bold"/>
          <w:b/>
          <w:snapToGrid w:val="0"/>
        </w:rPr>
      </w:pPr>
      <w:r w:rsidRPr="0046027E">
        <w:rPr>
          <w:b/>
          <w:bCs/>
        </w:rPr>
        <w:t xml:space="preserve">Job Holder Reference:  </w:t>
      </w:r>
      <w:r w:rsidRPr="0046027E">
        <w:rPr>
          <w:b/>
          <w:bCs/>
        </w:rPr>
        <w:tab/>
        <w:t>BN-AC-359</w:t>
      </w:r>
    </w:p>
    <w:p w:rsidR="00403B1A" w:rsidRPr="0046027E" w:rsidRDefault="00403B1A" w:rsidP="00403B1A">
      <w:pPr>
        <w:rPr>
          <w:b/>
          <w:bCs/>
        </w:rPr>
      </w:pPr>
    </w:p>
    <w:p w:rsidR="00403B1A" w:rsidRPr="0046027E" w:rsidRDefault="00403B1A" w:rsidP="00403B1A">
      <w:pPr>
        <w:rPr>
          <w:b/>
          <w:bCs/>
        </w:rPr>
      </w:pPr>
      <w:r w:rsidRPr="0046027E">
        <w:rPr>
          <w:b/>
          <w:bCs/>
        </w:rPr>
        <w:t xml:space="preserve">No of Job Holders: </w:t>
      </w:r>
      <w:r w:rsidRPr="0046027E">
        <w:rPr>
          <w:b/>
          <w:bCs/>
        </w:rPr>
        <w:tab/>
      </w:r>
      <w:r w:rsidRPr="0046027E">
        <w:rPr>
          <w:b/>
          <w:bCs/>
        </w:rPr>
        <w:tab/>
        <w:t xml:space="preserve">2 </w:t>
      </w:r>
    </w:p>
    <w:p w:rsidR="00403B1A" w:rsidRPr="0046027E" w:rsidRDefault="00403B1A" w:rsidP="00403B1A">
      <w:pPr>
        <w:rPr>
          <w:b/>
          <w:bCs/>
        </w:rPr>
      </w:pPr>
    </w:p>
    <w:p w:rsidR="00403B1A" w:rsidRPr="0046027E" w:rsidRDefault="00403B1A" w:rsidP="00403B1A">
      <w:pPr>
        <w:numPr>
          <w:ilvl w:val="0"/>
          <w:numId w:val="7"/>
        </w:numPr>
        <w:tabs>
          <w:tab w:val="num" w:pos="360"/>
        </w:tabs>
        <w:ind w:left="0" w:firstLine="0"/>
        <w:rPr>
          <w:rFonts w:ascii="Arial" w:hAnsi="Arial" w:cs="Arial"/>
        </w:rPr>
      </w:pPr>
      <w:r w:rsidRPr="0046027E">
        <w:rPr>
          <w:b/>
          <w:bCs/>
        </w:rPr>
        <w:t>JOB PURPOSE</w:t>
      </w:r>
      <w:r w:rsidRPr="0046027E">
        <w:rPr>
          <w:rFonts w:ascii="Arial" w:hAnsi="Arial" w:cs="Arial"/>
        </w:rPr>
        <w:t xml:space="preserve"> </w:t>
      </w:r>
    </w:p>
    <w:p w:rsidR="00403B1A" w:rsidRPr="0046027E" w:rsidRDefault="00403B1A" w:rsidP="00403B1A">
      <w:pPr>
        <w:rPr>
          <w:rFonts w:ascii="Arial" w:hAnsi="Arial" w:cs="Arial"/>
        </w:rPr>
      </w:pPr>
    </w:p>
    <w:p w:rsidR="00403B1A" w:rsidRPr="0046027E" w:rsidRDefault="00403B1A" w:rsidP="00403B1A">
      <w:pPr>
        <w:jc w:val="both"/>
      </w:pPr>
      <w:r w:rsidRPr="0046027E">
        <w:t>To provide an efficient, effective and quality clerical support service to the Child &amp; Adolescent Mental Health Service.  All clerical assistants are expected to provide cover in similar roles within the service, as deemed appropriate by the Medical Services Admin Co-</w:t>
      </w:r>
      <w:proofErr w:type="spellStart"/>
      <w:r w:rsidRPr="0046027E">
        <w:t>ordinator</w:t>
      </w:r>
      <w:proofErr w:type="spellEnd"/>
      <w:r w:rsidRPr="0046027E">
        <w:t>.</w:t>
      </w:r>
    </w:p>
    <w:p w:rsidR="00403B1A" w:rsidRDefault="00403B1A" w:rsidP="00403B1A">
      <w:pPr>
        <w:jc w:val="both"/>
        <w:rPr>
          <w:b/>
          <w:bCs/>
        </w:rPr>
      </w:pPr>
    </w:p>
    <w:p w:rsidR="00403B1A" w:rsidRPr="0046027E" w:rsidRDefault="00403B1A" w:rsidP="00403B1A">
      <w:pPr>
        <w:jc w:val="both"/>
        <w:rPr>
          <w:b/>
          <w:bCs/>
        </w:rPr>
      </w:pPr>
    </w:p>
    <w:p w:rsidR="00403B1A" w:rsidRPr="0046027E" w:rsidRDefault="00403B1A" w:rsidP="00403B1A">
      <w:pPr>
        <w:rPr>
          <w:rFonts w:eastAsia="Calibri"/>
          <w:b/>
        </w:rPr>
      </w:pPr>
      <w:r w:rsidRPr="0046027E">
        <w:rPr>
          <w:rFonts w:eastAsia="Calibri"/>
          <w:b/>
        </w:rPr>
        <w:t>3. ORGANISATIONAL POSITION</w:t>
      </w:r>
    </w:p>
    <w:p w:rsidR="00403B1A" w:rsidRPr="0046027E" w:rsidRDefault="00BC034F" w:rsidP="00403B1A">
      <w:pPr>
        <w:rPr>
          <w:rFonts w:eastAsia="Calibri"/>
        </w:rPr>
      </w:pPr>
      <w:r w:rsidRPr="00BC034F">
        <w:rPr>
          <w:rFonts w:eastAsia="Calibri"/>
          <w:noProof/>
          <w:lang w:eastAsia="en-GB"/>
        </w:rPr>
        <w:pict>
          <v:shape id="_x0000_s1192" type="#_x0000_t202" style="position:absolute;margin-left:156.75pt;margin-top:8.6pt;width:137.4pt;height:32.95pt;z-index:251654656">
            <v:textbox style="mso-next-textbox:#_x0000_s1192">
              <w:txbxContent>
                <w:p w:rsidR="00795E99" w:rsidRPr="00040C96" w:rsidRDefault="00795E99" w:rsidP="00403B1A">
                  <w:r>
                    <w:t>Administration Manager</w:t>
                  </w:r>
                </w:p>
              </w:txbxContent>
            </v:textbox>
          </v:shape>
        </w:pict>
      </w:r>
    </w:p>
    <w:p w:rsidR="00403B1A" w:rsidRPr="0046027E" w:rsidRDefault="00403B1A" w:rsidP="00403B1A">
      <w:pPr>
        <w:rPr>
          <w:rFonts w:eastAsia="Calibri"/>
        </w:rPr>
      </w:pPr>
    </w:p>
    <w:p w:rsidR="00403B1A" w:rsidRPr="0046027E" w:rsidRDefault="00403B1A" w:rsidP="00403B1A">
      <w:pPr>
        <w:rPr>
          <w:rFonts w:eastAsia="Calibri"/>
        </w:rPr>
      </w:pPr>
    </w:p>
    <w:p w:rsidR="00403B1A" w:rsidRPr="0046027E" w:rsidRDefault="00403B1A" w:rsidP="00403B1A">
      <w:pPr>
        <w:jc w:val="center"/>
        <w:rPr>
          <w:rFonts w:eastAsia="Calibri"/>
        </w:rPr>
      </w:pPr>
    </w:p>
    <w:p w:rsidR="00403B1A" w:rsidRPr="0046027E" w:rsidRDefault="00BC034F" w:rsidP="00403B1A">
      <w:pPr>
        <w:jc w:val="center"/>
        <w:rPr>
          <w:rFonts w:eastAsia="Calibri"/>
        </w:rPr>
      </w:pPr>
      <w:r w:rsidRPr="00BC034F">
        <w:rPr>
          <w:rFonts w:eastAsia="Calibri"/>
          <w:noProof/>
          <w:lang w:eastAsia="zh-TW"/>
        </w:rPr>
        <w:pict>
          <v:shape id="_x0000_s1196" type="#_x0000_t202" style="position:absolute;left:0;text-align:left;margin-left:0;margin-top:0;width:172.05pt;height:21.75pt;z-index:251655680;mso-width-percent:400;mso-height-percent:200;mso-position-horizontal:center;mso-width-percent:400;mso-height-percent:200;mso-width-relative:margin;mso-height-relative:margin">
            <v:textbox style="mso-next-textbox:#_x0000_s1196;mso-fit-shape-to-text:t">
              <w:txbxContent>
                <w:p w:rsidR="00795E99" w:rsidRDefault="00795E99" w:rsidP="00403B1A">
                  <w:pPr>
                    <w:jc w:val="center"/>
                  </w:pPr>
                  <w:r>
                    <w:t>Unit Administrator</w:t>
                  </w:r>
                </w:p>
              </w:txbxContent>
            </v:textbox>
          </v:shape>
        </w:pict>
      </w:r>
    </w:p>
    <w:p w:rsidR="00403B1A" w:rsidRPr="0046027E" w:rsidRDefault="00BC034F" w:rsidP="00403B1A">
      <w:pPr>
        <w:jc w:val="center"/>
        <w:rPr>
          <w:rFonts w:eastAsia="Calibri"/>
        </w:rPr>
      </w:pPr>
      <w:r w:rsidRPr="00BC034F">
        <w:rPr>
          <w:rFonts w:eastAsia="Calibri"/>
          <w:noProof/>
          <w:lang w:eastAsia="en-GB"/>
        </w:rPr>
        <w:pict>
          <v:shapetype id="_x0000_t32" coordsize="21600,21600" o:spt="32" o:oned="t" path="m,l21600,21600e" filled="f">
            <v:path arrowok="t" fillok="f" o:connecttype="none"/>
            <o:lock v:ext="edit" shapetype="t"/>
          </v:shapetype>
          <v:shape id="_x0000_s1198" type="#_x0000_t32" style="position:absolute;left:0;text-align:left;margin-left:218.4pt;margin-top:8.35pt;width:0;height:16.7pt;z-index:251656704" o:connectortype="straight"/>
        </w:pict>
      </w:r>
    </w:p>
    <w:p w:rsidR="00403B1A" w:rsidRPr="0046027E" w:rsidRDefault="00BC034F" w:rsidP="00403B1A">
      <w:pPr>
        <w:rPr>
          <w:rFonts w:eastAsia="Calibri"/>
        </w:rPr>
      </w:pPr>
      <w:r w:rsidRPr="00BC034F">
        <w:rPr>
          <w:rFonts w:eastAsia="Calibri"/>
          <w:noProof/>
          <w:lang w:eastAsia="en-GB"/>
        </w:rPr>
        <w:pict>
          <v:shape id="_x0000_s1201" type="#_x0000_t32" style="position:absolute;margin-left:354.9pt;margin-top:11.25pt;width:0;height:23.55pt;z-index:251657728" o:connectortype="straight"/>
        </w:pict>
      </w:r>
      <w:r w:rsidRPr="00BC034F">
        <w:rPr>
          <w:rFonts w:eastAsia="Calibri"/>
          <w:noProof/>
          <w:lang w:eastAsia="en-GB"/>
        </w:rPr>
        <w:pict>
          <v:shape id="_x0000_s1200" type="#_x0000_t32" style="position:absolute;margin-left:218.4pt;margin-top:11.25pt;width:0;height:23.55pt;z-index:251658752" o:connectortype="straight"/>
        </w:pict>
      </w:r>
      <w:r w:rsidRPr="00BC034F">
        <w:rPr>
          <w:rFonts w:eastAsia="Calibri"/>
          <w:noProof/>
          <w:lang w:eastAsia="en-GB"/>
        </w:rPr>
        <w:pict>
          <v:shape id="_x0000_s1199" type="#_x0000_t32" style="position:absolute;margin-left:93.9pt;margin-top:11.25pt;width:0;height:24.3pt;z-index:251659776" o:connectortype="straight"/>
        </w:pict>
      </w:r>
      <w:r w:rsidRPr="00BC034F">
        <w:rPr>
          <w:rFonts w:eastAsia="Calibri"/>
          <w:noProof/>
          <w:lang w:eastAsia="en-GB"/>
        </w:rPr>
        <w:pict>
          <v:shape id="_x0000_s1195" type="#_x0000_t32" style="position:absolute;margin-left:93.9pt;margin-top:11.25pt;width:261pt;height:0;z-index:251660800" o:connectortype="straight"/>
        </w:pict>
      </w:r>
      <w:r w:rsidR="00403B1A" w:rsidRPr="0046027E">
        <w:rPr>
          <w:rFonts w:eastAsia="Calibri"/>
        </w:rPr>
        <w:t xml:space="preserve">                                                                                            </w:t>
      </w:r>
    </w:p>
    <w:p w:rsidR="00403B1A" w:rsidRPr="0046027E" w:rsidRDefault="00403B1A" w:rsidP="00403B1A"/>
    <w:p w:rsidR="00403B1A" w:rsidRPr="0046027E" w:rsidRDefault="00BC034F" w:rsidP="00403B1A">
      <w:r w:rsidRPr="00BC034F">
        <w:rPr>
          <w:noProof/>
          <w:lang w:eastAsia="en-GB"/>
        </w:rPr>
        <w:pict>
          <v:shape id="_x0000_s1197" type="#_x0000_t202" style="position:absolute;margin-left:187.15pt;margin-top:7.95pt;width:73.5pt;height:33pt;z-index:251661824">
            <v:textbox style="mso-next-textbox:#_x0000_s1197">
              <w:txbxContent>
                <w:p w:rsidR="00795E99" w:rsidRPr="00040C96" w:rsidRDefault="00795E99" w:rsidP="00403B1A">
                  <w:pPr>
                    <w:pStyle w:val="NoSpacing"/>
                    <w:rPr>
                      <w:rFonts w:ascii="Times New Roman" w:hAnsi="Times New Roman"/>
                    </w:rPr>
                  </w:pPr>
                  <w:r>
                    <w:rPr>
                      <w:rFonts w:ascii="Times New Roman" w:hAnsi="Times New Roman"/>
                    </w:rPr>
                    <w:t>Admin Assistants</w:t>
                  </w:r>
                  <w:r>
                    <w:rPr>
                      <w:rFonts w:ascii="Times New Roman" w:hAnsi="Times New Roman"/>
                    </w:rPr>
                    <w:tab/>
                  </w:r>
                </w:p>
              </w:txbxContent>
            </v:textbox>
          </v:shape>
        </w:pict>
      </w:r>
      <w:r w:rsidRPr="00BC034F">
        <w:rPr>
          <w:noProof/>
          <w:lang w:eastAsia="en-GB"/>
        </w:rPr>
        <w:pict>
          <v:shape id="_x0000_s1194" type="#_x0000_t202" style="position:absolute;margin-left:330pt;margin-top:7.95pt;width:74.4pt;height:32.25pt;z-index:251662848">
            <v:textbox style="mso-next-textbox:#_x0000_s1194">
              <w:txbxContent>
                <w:p w:rsidR="00795E99" w:rsidRPr="00133AE7" w:rsidRDefault="00795E99" w:rsidP="00403B1A">
                  <w:pPr>
                    <w:pStyle w:val="NoSpacing"/>
                    <w:rPr>
                      <w:rFonts w:ascii="Times New Roman" w:hAnsi="Times New Roman"/>
                    </w:rPr>
                  </w:pPr>
                  <w:r w:rsidRPr="00133AE7">
                    <w:rPr>
                      <w:rFonts w:ascii="Times New Roman" w:hAnsi="Times New Roman"/>
                    </w:rPr>
                    <w:t xml:space="preserve">Clerical </w:t>
                  </w:r>
                </w:p>
                <w:p w:rsidR="00795E99" w:rsidRPr="00133AE7" w:rsidRDefault="00795E99" w:rsidP="00403B1A">
                  <w:r w:rsidRPr="00133AE7">
                    <w:t>Assistant</w:t>
                  </w:r>
                  <w:r>
                    <w:t>s*</w:t>
                  </w:r>
                </w:p>
              </w:txbxContent>
            </v:textbox>
          </v:shape>
        </w:pict>
      </w:r>
      <w:r w:rsidRPr="00BC034F">
        <w:rPr>
          <w:noProof/>
          <w:lang w:eastAsia="en-GB"/>
        </w:rPr>
        <w:pict>
          <v:shape id="_x0000_s1193" type="#_x0000_t202" style="position:absolute;margin-left:56.65pt;margin-top:7.2pt;width:73.5pt;height:33pt;z-index:251663872">
            <v:textbox style="mso-next-textbox:#_x0000_s1193">
              <w:txbxContent>
                <w:p w:rsidR="00795E99" w:rsidRPr="00040C96" w:rsidRDefault="00795E99" w:rsidP="00403B1A">
                  <w:pPr>
                    <w:pStyle w:val="NoSpacing"/>
                    <w:rPr>
                      <w:rFonts w:ascii="Times New Roman" w:hAnsi="Times New Roman"/>
                    </w:rPr>
                  </w:pPr>
                  <w:r>
                    <w:rPr>
                      <w:rFonts w:ascii="Times New Roman" w:hAnsi="Times New Roman"/>
                    </w:rPr>
                    <w:t>Medical Secretaries</w:t>
                  </w:r>
                </w:p>
                <w:p w:rsidR="00795E99" w:rsidRPr="00040C96" w:rsidRDefault="00795E99" w:rsidP="00403B1A">
                  <w:pPr>
                    <w:pStyle w:val="NoSpacing"/>
                    <w:rPr>
                      <w:rFonts w:ascii="Times New Roman" w:hAnsi="Times New Roman"/>
                    </w:rPr>
                  </w:pPr>
                  <w:r w:rsidRPr="00040C96">
                    <w:rPr>
                      <w:rFonts w:ascii="Times New Roman" w:hAnsi="Times New Roman"/>
                    </w:rPr>
                    <w:t>Assistant</w:t>
                  </w:r>
                </w:p>
              </w:txbxContent>
            </v:textbox>
          </v:shape>
        </w:pict>
      </w:r>
    </w:p>
    <w:p w:rsidR="00403B1A" w:rsidRPr="0046027E" w:rsidRDefault="00403B1A" w:rsidP="00403B1A">
      <w:pPr>
        <w:tabs>
          <w:tab w:val="left" w:pos="2235"/>
        </w:tabs>
      </w:pPr>
      <w:r w:rsidRPr="0046027E">
        <w:tab/>
      </w:r>
    </w:p>
    <w:p w:rsidR="00403B1A" w:rsidRPr="0046027E" w:rsidRDefault="00403B1A" w:rsidP="00403B1A">
      <w:pPr>
        <w:tabs>
          <w:tab w:val="left" w:pos="2235"/>
        </w:tabs>
      </w:pPr>
    </w:p>
    <w:p w:rsidR="00403B1A" w:rsidRPr="0046027E" w:rsidRDefault="00403B1A" w:rsidP="00403B1A">
      <w:pPr>
        <w:rPr>
          <w:b/>
        </w:rPr>
      </w:pPr>
    </w:p>
    <w:p w:rsidR="00403B1A" w:rsidRPr="0046027E" w:rsidRDefault="00403B1A" w:rsidP="00403B1A">
      <w:pPr>
        <w:rPr>
          <w:b/>
        </w:rPr>
      </w:pPr>
    </w:p>
    <w:p w:rsidR="00403B1A" w:rsidRPr="0046027E" w:rsidRDefault="00403B1A" w:rsidP="00403B1A">
      <w:r w:rsidRPr="0046027E">
        <w:t>* This post</w:t>
      </w:r>
    </w:p>
    <w:p w:rsidR="00403B1A" w:rsidRPr="0046027E" w:rsidRDefault="00403B1A" w:rsidP="00403B1A">
      <w:pPr>
        <w:rPr>
          <w:b/>
        </w:rPr>
      </w:pPr>
    </w:p>
    <w:p w:rsidR="00403B1A" w:rsidRPr="0046027E" w:rsidRDefault="00403B1A" w:rsidP="00403B1A">
      <w:pPr>
        <w:rPr>
          <w:b/>
        </w:rPr>
      </w:pPr>
    </w:p>
    <w:p w:rsidR="00403B1A" w:rsidRPr="0046027E" w:rsidRDefault="00403B1A" w:rsidP="00403B1A">
      <w:pPr>
        <w:rPr>
          <w:b/>
        </w:rPr>
      </w:pPr>
    </w:p>
    <w:p w:rsidR="00403B1A" w:rsidRPr="0046027E" w:rsidRDefault="00403B1A" w:rsidP="00403B1A">
      <w:pPr>
        <w:rPr>
          <w:b/>
          <w:bCs/>
        </w:rPr>
      </w:pPr>
    </w:p>
    <w:p w:rsidR="00403B1A" w:rsidRDefault="00403B1A" w:rsidP="00403B1A">
      <w:pPr>
        <w:rPr>
          <w:b/>
          <w:bCs/>
        </w:rPr>
      </w:pPr>
    </w:p>
    <w:p w:rsidR="00403B1A" w:rsidRDefault="00403B1A" w:rsidP="00403B1A">
      <w:pPr>
        <w:rPr>
          <w:b/>
          <w:bCs/>
        </w:rPr>
      </w:pPr>
    </w:p>
    <w:p w:rsidR="00403B1A" w:rsidRDefault="00403B1A" w:rsidP="00403B1A">
      <w:pPr>
        <w:rPr>
          <w:b/>
          <w:bCs/>
        </w:rPr>
      </w:pPr>
    </w:p>
    <w:p w:rsidR="00403B1A" w:rsidRPr="0046027E" w:rsidRDefault="00403B1A" w:rsidP="00403B1A">
      <w:pPr>
        <w:rPr>
          <w:b/>
          <w:bCs/>
        </w:rPr>
      </w:pPr>
    </w:p>
    <w:p w:rsidR="00403B1A" w:rsidRPr="0046027E" w:rsidRDefault="00403B1A" w:rsidP="00403B1A">
      <w:pPr>
        <w:overflowPunct w:val="0"/>
        <w:autoSpaceDE w:val="0"/>
        <w:autoSpaceDN w:val="0"/>
        <w:adjustRightInd w:val="0"/>
        <w:jc w:val="both"/>
        <w:textAlignment w:val="baseline"/>
        <w:rPr>
          <w:b/>
          <w:bCs/>
          <w:szCs w:val="20"/>
        </w:rPr>
      </w:pPr>
      <w:r w:rsidRPr="0046027E">
        <w:rPr>
          <w:b/>
          <w:bCs/>
          <w:szCs w:val="20"/>
        </w:rPr>
        <w:t>4.  ROLE OF THE DEPARTMENT</w:t>
      </w:r>
    </w:p>
    <w:p w:rsidR="00403B1A" w:rsidRPr="0046027E" w:rsidRDefault="00403B1A" w:rsidP="00403B1A">
      <w:pPr>
        <w:overflowPunct w:val="0"/>
        <w:autoSpaceDE w:val="0"/>
        <w:autoSpaceDN w:val="0"/>
        <w:adjustRightInd w:val="0"/>
        <w:jc w:val="both"/>
        <w:textAlignment w:val="baseline"/>
        <w:rPr>
          <w:szCs w:val="20"/>
        </w:rPr>
      </w:pPr>
    </w:p>
    <w:p w:rsidR="00403B1A" w:rsidRPr="001709FD" w:rsidRDefault="00403B1A" w:rsidP="00403B1A">
      <w:r w:rsidRPr="0046027E">
        <w:t xml:space="preserve">CAMHS serves children 0 – 19 years, and their families, from throughout Forth Valley.  These children have emotional, </w:t>
      </w:r>
      <w:proofErr w:type="spellStart"/>
      <w:r w:rsidRPr="0046027E">
        <w:t>behavioural</w:t>
      </w:r>
      <w:proofErr w:type="spellEnd"/>
      <w:r w:rsidRPr="0046027E">
        <w:t>, psychiatric and psychological problems and are referred to the service for assessment and treatment.</w:t>
      </w: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5.</w:t>
      </w:r>
      <w:r w:rsidRPr="0046027E">
        <w:rPr>
          <w:b/>
          <w:bCs/>
        </w:rPr>
        <w:tab/>
        <w:t>DIMENSIONS</w:t>
      </w:r>
    </w:p>
    <w:p w:rsidR="00403B1A" w:rsidRPr="0046027E" w:rsidRDefault="00403B1A" w:rsidP="00403B1A">
      <w:pPr>
        <w:ind w:right="-270"/>
        <w:jc w:val="both"/>
        <w:rPr>
          <w:b/>
          <w:bCs/>
        </w:rPr>
      </w:pPr>
    </w:p>
    <w:p w:rsidR="00403B1A" w:rsidRPr="0046027E" w:rsidRDefault="00403B1A" w:rsidP="00403B1A">
      <w:pPr>
        <w:autoSpaceDE w:val="0"/>
        <w:autoSpaceDN w:val="0"/>
        <w:adjustRightInd w:val="0"/>
      </w:pPr>
      <w:r w:rsidRPr="0046027E">
        <w:t xml:space="preserve">To support the service by contributing to the provision of up-to-date, properly maintained, accurately located and correctly filed health records and related information.  Support other administrative staff to ensure health records are readily available for use by clinicians and health care professionals in support of patient care.  </w:t>
      </w:r>
    </w:p>
    <w:p w:rsidR="00403B1A" w:rsidRPr="0046027E" w:rsidRDefault="00403B1A" w:rsidP="00403B1A">
      <w:pPr>
        <w:autoSpaceDE w:val="0"/>
        <w:autoSpaceDN w:val="0"/>
        <w:adjustRightInd w:val="0"/>
      </w:pPr>
    </w:p>
    <w:p w:rsidR="00403B1A" w:rsidRPr="0046027E" w:rsidRDefault="00403B1A" w:rsidP="00403B1A">
      <w:pPr>
        <w:autoSpaceDE w:val="0"/>
        <w:autoSpaceDN w:val="0"/>
        <w:adjustRightInd w:val="0"/>
      </w:pPr>
      <w:proofErr w:type="gramStart"/>
      <w:r w:rsidRPr="0046027E">
        <w:t>To provide a welcoming reception service for the department.</w:t>
      </w:r>
      <w:proofErr w:type="gramEnd"/>
    </w:p>
    <w:p w:rsidR="00403B1A" w:rsidRPr="0046027E" w:rsidRDefault="00403B1A" w:rsidP="00403B1A">
      <w:pPr>
        <w:autoSpaceDE w:val="0"/>
        <w:autoSpaceDN w:val="0"/>
        <w:adjustRightInd w:val="0"/>
      </w:pPr>
    </w:p>
    <w:p w:rsidR="00403B1A" w:rsidRPr="0046027E" w:rsidRDefault="00403B1A" w:rsidP="00403B1A">
      <w:r w:rsidRPr="0046027E">
        <w:t>The job holder will be expected to manage patient enquiries, update appointments and outcomes using Patient Administration System and general clerical duties including filing.</w:t>
      </w:r>
    </w:p>
    <w:p w:rsidR="00403B1A" w:rsidRPr="0046027E" w:rsidRDefault="00403B1A" w:rsidP="00403B1A">
      <w:pPr>
        <w:ind w:right="-270"/>
        <w:rPr>
          <w:b/>
          <w:bCs/>
        </w:rPr>
      </w:pPr>
    </w:p>
    <w:p w:rsidR="00403B1A" w:rsidRPr="0046027E" w:rsidRDefault="00403B1A" w:rsidP="00403B1A">
      <w:pPr>
        <w:numPr>
          <w:ilvl w:val="0"/>
          <w:numId w:val="9"/>
        </w:numPr>
        <w:ind w:right="-270"/>
        <w:rPr>
          <w:b/>
          <w:bCs/>
        </w:rPr>
      </w:pPr>
      <w:r w:rsidRPr="0046027E">
        <w:rPr>
          <w:b/>
          <w:bCs/>
        </w:rPr>
        <w:t xml:space="preserve">    KEY DUTIES/RESPONSIBILITIES</w:t>
      </w:r>
    </w:p>
    <w:p w:rsidR="00403B1A" w:rsidRPr="0046027E" w:rsidRDefault="00403B1A" w:rsidP="00403B1A">
      <w:pPr>
        <w:ind w:left="360" w:right="-270"/>
        <w:rPr>
          <w:b/>
          <w:bCs/>
        </w:rPr>
      </w:pPr>
    </w:p>
    <w:p w:rsidR="00403B1A" w:rsidRPr="0046027E" w:rsidRDefault="00403B1A" w:rsidP="00403B1A">
      <w:pPr>
        <w:numPr>
          <w:ilvl w:val="0"/>
          <w:numId w:val="8"/>
        </w:numPr>
        <w:overflowPunct w:val="0"/>
        <w:autoSpaceDE w:val="0"/>
        <w:autoSpaceDN w:val="0"/>
        <w:adjustRightInd w:val="0"/>
        <w:textAlignment w:val="baseline"/>
      </w:pPr>
      <w:r w:rsidRPr="0046027E">
        <w:t xml:space="preserve">Assist service by contributing to the production and maintenance of case records for outpatient attendances, ensuring that all correspondence and investigation reports, which have been </w:t>
      </w:r>
      <w:proofErr w:type="spellStart"/>
      <w:r w:rsidRPr="0046027E">
        <w:t>authorised</w:t>
      </w:r>
      <w:proofErr w:type="spellEnd"/>
      <w:r w:rsidRPr="0046027E">
        <w:t xml:space="preserve"> by clinical staff, are inserted into the case notes. </w:t>
      </w:r>
    </w:p>
    <w:p w:rsidR="00403B1A" w:rsidRPr="0046027E" w:rsidRDefault="00403B1A" w:rsidP="00403B1A">
      <w:pPr>
        <w:numPr>
          <w:ilvl w:val="0"/>
          <w:numId w:val="8"/>
        </w:numPr>
        <w:overflowPunct w:val="0"/>
        <w:autoSpaceDE w:val="0"/>
        <w:autoSpaceDN w:val="0"/>
        <w:adjustRightInd w:val="0"/>
        <w:textAlignment w:val="baseline"/>
      </w:pPr>
      <w:r w:rsidRPr="0046027E">
        <w:t>Accurately record each case record location and subsequent movement using the tracking system.</w:t>
      </w:r>
    </w:p>
    <w:p w:rsidR="00403B1A" w:rsidRPr="0046027E" w:rsidRDefault="00403B1A" w:rsidP="00403B1A">
      <w:pPr>
        <w:numPr>
          <w:ilvl w:val="0"/>
          <w:numId w:val="8"/>
        </w:numPr>
        <w:overflowPunct w:val="0"/>
        <w:autoSpaceDE w:val="0"/>
        <w:autoSpaceDN w:val="0"/>
        <w:adjustRightInd w:val="0"/>
        <w:textAlignment w:val="baseline"/>
      </w:pPr>
      <w:r w:rsidRPr="0046027E">
        <w:t>To ensure the confidentiality of health information is maintained at all times.</w:t>
      </w:r>
    </w:p>
    <w:p w:rsidR="00403B1A" w:rsidRPr="0046027E" w:rsidRDefault="00403B1A" w:rsidP="00403B1A">
      <w:pPr>
        <w:numPr>
          <w:ilvl w:val="0"/>
          <w:numId w:val="8"/>
        </w:numPr>
        <w:overflowPunct w:val="0"/>
        <w:autoSpaceDE w:val="0"/>
        <w:autoSpaceDN w:val="0"/>
        <w:adjustRightInd w:val="0"/>
        <w:textAlignment w:val="baseline"/>
      </w:pPr>
      <w:r w:rsidRPr="0046027E">
        <w:t xml:space="preserve">Assist the team with maintaining an electronic room booking system and </w:t>
      </w:r>
      <w:proofErr w:type="spellStart"/>
      <w:r w:rsidRPr="0046027E">
        <w:t>organising</w:t>
      </w:r>
      <w:proofErr w:type="spellEnd"/>
      <w:r w:rsidRPr="0046027E">
        <w:t xml:space="preserve"> outgoing and incoming mail.</w:t>
      </w:r>
    </w:p>
    <w:p w:rsidR="00403B1A" w:rsidRPr="0046027E" w:rsidRDefault="00403B1A" w:rsidP="00403B1A">
      <w:pPr>
        <w:numPr>
          <w:ilvl w:val="0"/>
          <w:numId w:val="8"/>
        </w:numPr>
        <w:overflowPunct w:val="0"/>
        <w:autoSpaceDE w:val="0"/>
        <w:autoSpaceDN w:val="0"/>
        <w:adjustRightInd w:val="0"/>
        <w:textAlignment w:val="baseline"/>
      </w:pPr>
      <w:r w:rsidRPr="0046027E">
        <w:t>To provide a welcoming reception service to the department, discretely checking information and ensuring that patient administration systems are updated with information as appropriate e.g. Equality and Diversity data, up-to-date patient addresses and contact telephone numbers.</w:t>
      </w:r>
    </w:p>
    <w:p w:rsidR="00403B1A" w:rsidRPr="0046027E" w:rsidRDefault="00403B1A" w:rsidP="00403B1A">
      <w:pPr>
        <w:numPr>
          <w:ilvl w:val="0"/>
          <w:numId w:val="8"/>
        </w:numPr>
        <w:overflowPunct w:val="0"/>
        <w:autoSpaceDE w:val="0"/>
        <w:autoSpaceDN w:val="0"/>
        <w:adjustRightInd w:val="0"/>
        <w:textAlignment w:val="baseline"/>
      </w:pPr>
      <w:r w:rsidRPr="0046027E">
        <w:t>Process referrals to the service following procedures for vetting and recording patient referrals, appointments and outcomes using the Patient Administration System.</w:t>
      </w:r>
    </w:p>
    <w:p w:rsidR="00403B1A" w:rsidRPr="0046027E" w:rsidRDefault="00403B1A" w:rsidP="00403B1A">
      <w:pPr>
        <w:numPr>
          <w:ilvl w:val="0"/>
          <w:numId w:val="8"/>
        </w:numPr>
        <w:overflowPunct w:val="0"/>
        <w:autoSpaceDE w:val="0"/>
        <w:autoSpaceDN w:val="0"/>
        <w:adjustRightInd w:val="0"/>
        <w:textAlignment w:val="baseline"/>
      </w:pPr>
      <w:r w:rsidRPr="0046027E">
        <w:t>Assist in making patient appointments, sending out letters and clinic information, ordering patient transport (if required).</w:t>
      </w:r>
    </w:p>
    <w:p w:rsidR="00403B1A" w:rsidRPr="0046027E" w:rsidRDefault="00403B1A" w:rsidP="00403B1A">
      <w:pPr>
        <w:numPr>
          <w:ilvl w:val="0"/>
          <w:numId w:val="8"/>
        </w:numPr>
        <w:overflowPunct w:val="0"/>
        <w:autoSpaceDE w:val="0"/>
        <w:autoSpaceDN w:val="0"/>
        <w:adjustRightInd w:val="0"/>
        <w:textAlignment w:val="baseline"/>
      </w:pPr>
      <w:r w:rsidRPr="0046027E">
        <w:t>Effectively deal with telephone enquiries from various sources, for example patients, wards, A&amp;E, GPs and external agencies.</w:t>
      </w:r>
    </w:p>
    <w:p w:rsidR="00403B1A" w:rsidRPr="0046027E" w:rsidRDefault="00403B1A" w:rsidP="00403B1A">
      <w:pPr>
        <w:numPr>
          <w:ilvl w:val="0"/>
          <w:numId w:val="8"/>
        </w:numPr>
        <w:overflowPunct w:val="0"/>
        <w:autoSpaceDE w:val="0"/>
        <w:autoSpaceDN w:val="0"/>
        <w:adjustRightInd w:val="0"/>
        <w:textAlignment w:val="baseline"/>
        <w:rPr>
          <w:b/>
          <w:u w:val="single"/>
        </w:rPr>
      </w:pPr>
      <w:r w:rsidRPr="0046027E">
        <w:t xml:space="preserve">Contribute to accurate filing and safe and secure storage of case records within the department. </w:t>
      </w:r>
    </w:p>
    <w:p w:rsidR="00403B1A" w:rsidRPr="0046027E" w:rsidRDefault="00403B1A" w:rsidP="00403B1A">
      <w:pPr>
        <w:numPr>
          <w:ilvl w:val="0"/>
          <w:numId w:val="8"/>
        </w:numPr>
        <w:overflowPunct w:val="0"/>
        <w:autoSpaceDE w:val="0"/>
        <w:autoSpaceDN w:val="0"/>
        <w:adjustRightInd w:val="0"/>
        <w:textAlignment w:val="baseline"/>
        <w:rPr>
          <w:b/>
          <w:u w:val="single"/>
        </w:rPr>
      </w:pPr>
      <w:r w:rsidRPr="0046027E">
        <w:t>Assist in co-ordination of the retrieval of records from secretaries’ offices, off-site storage facilities etc.</w:t>
      </w:r>
    </w:p>
    <w:p w:rsidR="00403B1A" w:rsidRPr="0046027E" w:rsidRDefault="00403B1A" w:rsidP="00403B1A">
      <w:pPr>
        <w:numPr>
          <w:ilvl w:val="0"/>
          <w:numId w:val="8"/>
        </w:numPr>
        <w:overflowPunct w:val="0"/>
        <w:autoSpaceDE w:val="0"/>
        <w:autoSpaceDN w:val="0"/>
        <w:adjustRightInd w:val="0"/>
        <w:textAlignment w:val="baseline"/>
        <w:rPr>
          <w:b/>
          <w:u w:val="single"/>
        </w:rPr>
      </w:pPr>
      <w:r w:rsidRPr="0046027E">
        <w:t>To ensure that information gathered by patient administration systems is accurate and up to date, to allow effective communication with patients and facilitate health care professionals to provide effective patient care.</w:t>
      </w:r>
    </w:p>
    <w:p w:rsidR="00403B1A" w:rsidRPr="0046027E" w:rsidRDefault="00403B1A" w:rsidP="00403B1A">
      <w:pPr>
        <w:overflowPunct w:val="0"/>
        <w:autoSpaceDE w:val="0"/>
        <w:autoSpaceDN w:val="0"/>
        <w:adjustRightInd w:val="0"/>
        <w:ind w:left="360"/>
        <w:textAlignment w:val="baseline"/>
        <w:rPr>
          <w:b/>
          <w:u w:val="single"/>
        </w:rPr>
      </w:pPr>
    </w:p>
    <w:p w:rsidR="00403B1A" w:rsidRPr="0046027E" w:rsidRDefault="00403B1A" w:rsidP="00403B1A">
      <w:pPr>
        <w:overflowPunct w:val="0"/>
        <w:autoSpaceDE w:val="0"/>
        <w:autoSpaceDN w:val="0"/>
        <w:adjustRightInd w:val="0"/>
        <w:ind w:left="360"/>
        <w:textAlignment w:val="baseline"/>
        <w:rPr>
          <w:b/>
          <w:u w:val="single"/>
        </w:rPr>
      </w:pPr>
    </w:p>
    <w:p w:rsidR="00403B1A" w:rsidRPr="0046027E" w:rsidRDefault="00403B1A" w:rsidP="00403B1A">
      <w:pPr>
        <w:overflowPunct w:val="0"/>
        <w:autoSpaceDE w:val="0"/>
        <w:autoSpaceDN w:val="0"/>
        <w:adjustRightInd w:val="0"/>
        <w:textAlignment w:val="baseline"/>
        <w:rPr>
          <w:b/>
          <w:u w:val="single"/>
        </w:rPr>
      </w:pPr>
      <w:r w:rsidRPr="0046027E">
        <w:t>The above duties and responsibilities are intended to represent current priorities and are not a conclusive list. The jobholder may be asked to undertake other reasonable duties as appropriate to grade. Any changes will be made in discussion with the jobholder.</w:t>
      </w:r>
    </w:p>
    <w:p w:rsidR="00403B1A" w:rsidRPr="0046027E" w:rsidRDefault="00403B1A" w:rsidP="00403B1A">
      <w:pPr>
        <w:overflowPunct w:val="0"/>
        <w:autoSpaceDE w:val="0"/>
        <w:autoSpaceDN w:val="0"/>
        <w:adjustRightInd w:val="0"/>
        <w:textAlignment w:val="baseline"/>
        <w:rPr>
          <w:b/>
          <w:i/>
          <w:u w:val="single"/>
        </w:rPr>
      </w:pPr>
    </w:p>
    <w:p w:rsidR="00403B1A" w:rsidRPr="0046027E" w:rsidRDefault="00403B1A" w:rsidP="00403B1A">
      <w:pPr>
        <w:overflowPunct w:val="0"/>
        <w:autoSpaceDE w:val="0"/>
        <w:autoSpaceDN w:val="0"/>
        <w:adjustRightInd w:val="0"/>
        <w:textAlignment w:val="baseline"/>
        <w:rPr>
          <w:b/>
          <w:u w:val="single"/>
        </w:rPr>
      </w:pPr>
    </w:p>
    <w:p w:rsidR="00403B1A" w:rsidRPr="0046027E" w:rsidRDefault="00403B1A" w:rsidP="00403B1A">
      <w:pPr>
        <w:numPr>
          <w:ilvl w:val="0"/>
          <w:numId w:val="9"/>
        </w:numPr>
        <w:ind w:right="-270"/>
        <w:jc w:val="both"/>
        <w:rPr>
          <w:b/>
          <w:bCs/>
        </w:rPr>
      </w:pPr>
      <w:r w:rsidRPr="0046027E">
        <w:rPr>
          <w:b/>
          <w:bCs/>
        </w:rPr>
        <w:t xml:space="preserve"> SYSTEMS AND EQUIPMENT </w:t>
      </w:r>
    </w:p>
    <w:p w:rsidR="00403B1A" w:rsidRPr="0046027E" w:rsidRDefault="00403B1A" w:rsidP="00403B1A">
      <w:pPr>
        <w:ind w:right="-270"/>
        <w:jc w:val="both"/>
        <w:rPr>
          <w:b/>
          <w:bCs/>
        </w:rPr>
      </w:pPr>
    </w:p>
    <w:p w:rsidR="00403B1A" w:rsidRPr="0046027E" w:rsidRDefault="00403B1A" w:rsidP="00403B1A">
      <w:pPr>
        <w:numPr>
          <w:ilvl w:val="0"/>
          <w:numId w:val="10"/>
        </w:numPr>
        <w:ind w:hanging="720"/>
      </w:pPr>
      <w:r w:rsidRPr="0046027E">
        <w:t>Patient Information Management System (Topas)</w:t>
      </w:r>
    </w:p>
    <w:p w:rsidR="00403B1A" w:rsidRPr="0046027E" w:rsidRDefault="00403B1A" w:rsidP="00403B1A">
      <w:pPr>
        <w:numPr>
          <w:ilvl w:val="0"/>
          <w:numId w:val="10"/>
        </w:numPr>
        <w:ind w:hanging="720"/>
      </w:pPr>
      <w:r w:rsidRPr="0046027E">
        <w:t>SCI Store / SCI Gateway</w:t>
      </w:r>
    </w:p>
    <w:p w:rsidR="00403B1A" w:rsidRPr="0046027E" w:rsidRDefault="00403B1A" w:rsidP="00403B1A">
      <w:pPr>
        <w:numPr>
          <w:ilvl w:val="0"/>
          <w:numId w:val="10"/>
        </w:numPr>
        <w:ind w:hanging="720"/>
      </w:pPr>
      <w:r w:rsidRPr="0046027E">
        <w:t>Microsoft Office Suite</w:t>
      </w:r>
    </w:p>
    <w:p w:rsidR="00403B1A" w:rsidRPr="0046027E" w:rsidRDefault="00403B1A" w:rsidP="00403B1A">
      <w:pPr>
        <w:numPr>
          <w:ilvl w:val="0"/>
          <w:numId w:val="10"/>
        </w:numPr>
        <w:ind w:hanging="720"/>
      </w:pPr>
      <w:r w:rsidRPr="0046027E">
        <w:t>NHS mail</w:t>
      </w:r>
    </w:p>
    <w:p w:rsidR="00403B1A" w:rsidRPr="0046027E" w:rsidRDefault="00403B1A" w:rsidP="00403B1A">
      <w:pPr>
        <w:numPr>
          <w:ilvl w:val="0"/>
          <w:numId w:val="10"/>
        </w:numPr>
        <w:ind w:hanging="720"/>
      </w:pPr>
      <w:r w:rsidRPr="0046027E">
        <w:t>G2 Digital Dictation System / EDMS</w:t>
      </w:r>
    </w:p>
    <w:p w:rsidR="00403B1A" w:rsidRPr="0046027E" w:rsidRDefault="00403B1A" w:rsidP="00403B1A">
      <w:pPr>
        <w:numPr>
          <w:ilvl w:val="0"/>
          <w:numId w:val="10"/>
        </w:numPr>
        <w:ind w:hanging="720"/>
      </w:pPr>
      <w:r w:rsidRPr="0046027E">
        <w:t>Office filing and tracer system</w:t>
      </w:r>
    </w:p>
    <w:p w:rsidR="00403B1A" w:rsidRPr="0046027E" w:rsidRDefault="00403B1A" w:rsidP="00403B1A">
      <w:pPr>
        <w:numPr>
          <w:ilvl w:val="0"/>
          <w:numId w:val="10"/>
        </w:numPr>
        <w:ind w:hanging="720"/>
      </w:pPr>
      <w:r w:rsidRPr="0046027E">
        <w:t>Multi-function device</w:t>
      </w:r>
    </w:p>
    <w:p w:rsidR="00403B1A" w:rsidRPr="0046027E" w:rsidRDefault="00403B1A" w:rsidP="00403B1A">
      <w:pPr>
        <w:numPr>
          <w:ilvl w:val="0"/>
          <w:numId w:val="10"/>
        </w:numPr>
        <w:ind w:hanging="720"/>
      </w:pPr>
      <w:r w:rsidRPr="0046027E">
        <w:t>Shredder</w:t>
      </w:r>
    </w:p>
    <w:p w:rsidR="00403B1A" w:rsidRPr="0046027E" w:rsidRDefault="00403B1A" w:rsidP="00403B1A">
      <w:pPr>
        <w:ind w:right="-270"/>
        <w:jc w:val="both"/>
        <w:rPr>
          <w:b/>
          <w:bCs/>
          <w:i/>
        </w:rPr>
      </w:pPr>
    </w:p>
    <w:p w:rsidR="00403B1A" w:rsidRPr="0046027E" w:rsidRDefault="00403B1A" w:rsidP="00403B1A">
      <w:pPr>
        <w:ind w:right="-270"/>
        <w:jc w:val="both"/>
        <w:rPr>
          <w:b/>
          <w:bCs/>
        </w:rPr>
      </w:pPr>
      <w:r w:rsidRPr="0046027E">
        <w:rPr>
          <w:b/>
          <w:bCs/>
        </w:rPr>
        <w:t>8.</w:t>
      </w:r>
      <w:r w:rsidRPr="0046027E">
        <w:rPr>
          <w:b/>
          <w:bCs/>
        </w:rPr>
        <w:tab/>
        <w:t>ASSIGNMENT AND REVIEW OF WORK</w:t>
      </w:r>
    </w:p>
    <w:p w:rsidR="00403B1A" w:rsidRPr="0046027E" w:rsidRDefault="00403B1A" w:rsidP="00403B1A">
      <w:pPr>
        <w:ind w:right="-270"/>
        <w:jc w:val="both"/>
        <w:rPr>
          <w:bCs/>
        </w:rPr>
      </w:pPr>
    </w:p>
    <w:p w:rsidR="00403B1A" w:rsidRPr="0046027E" w:rsidRDefault="00403B1A" w:rsidP="00403B1A">
      <w:pPr>
        <w:jc w:val="both"/>
      </w:pPr>
      <w:r w:rsidRPr="0046027E">
        <w:t xml:space="preserve">The workload will be determined by the needs of the service, </w:t>
      </w:r>
      <w:proofErr w:type="spellStart"/>
      <w:r w:rsidRPr="0046027E">
        <w:t>organisational</w:t>
      </w:r>
      <w:proofErr w:type="spellEnd"/>
      <w:r w:rsidRPr="0046027E">
        <w:t xml:space="preserve"> priorities and reviewed by the Medical Services Co-</w:t>
      </w:r>
      <w:proofErr w:type="spellStart"/>
      <w:r w:rsidRPr="0046027E">
        <w:t>ordinator</w:t>
      </w:r>
      <w:proofErr w:type="spellEnd"/>
      <w:r w:rsidRPr="0046027E">
        <w:t xml:space="preserve"> on a regular basis.  Supervision and support is available from senior admin colleagues with department.  Line management is provided by the Medical Services Co-</w:t>
      </w:r>
      <w:proofErr w:type="spellStart"/>
      <w:r w:rsidRPr="0046027E">
        <w:t>ordinator</w:t>
      </w:r>
      <w:proofErr w:type="spellEnd"/>
      <w:r w:rsidRPr="0046027E">
        <w:t>.</w:t>
      </w:r>
    </w:p>
    <w:p w:rsidR="00403B1A" w:rsidRPr="0046027E" w:rsidRDefault="00403B1A" w:rsidP="00403B1A">
      <w:pPr>
        <w:jc w:val="both"/>
      </w:pPr>
    </w:p>
    <w:p w:rsidR="00403B1A" w:rsidRPr="0046027E" w:rsidRDefault="00403B1A" w:rsidP="00403B1A">
      <w:pPr>
        <w:jc w:val="both"/>
      </w:pPr>
      <w:bookmarkStart w:id="0" w:name="OLE_LINK2"/>
      <w:r w:rsidRPr="0046027E">
        <w:t xml:space="preserve">Judgement is required when dealing with patients and other health care professionals on a daily basis.  </w:t>
      </w:r>
      <w:bookmarkEnd w:id="0"/>
    </w:p>
    <w:p w:rsidR="00403B1A" w:rsidRPr="0046027E" w:rsidRDefault="00403B1A" w:rsidP="00403B1A"/>
    <w:p w:rsidR="00403B1A" w:rsidRPr="0046027E" w:rsidRDefault="00403B1A" w:rsidP="00403B1A">
      <w:pPr>
        <w:ind w:right="-270"/>
        <w:jc w:val="both"/>
        <w:rPr>
          <w:bCs/>
        </w:rPr>
      </w:pPr>
      <w:r w:rsidRPr="0046027E">
        <w:rPr>
          <w:bCs/>
        </w:rPr>
        <w:t xml:space="preserve">The post holder will be responsible with their manager for their own personal development plan, and take part in ongoing training (including training deemed mandatory by the </w:t>
      </w:r>
      <w:proofErr w:type="spellStart"/>
      <w:r w:rsidRPr="0046027E">
        <w:rPr>
          <w:bCs/>
        </w:rPr>
        <w:t>organisation</w:t>
      </w:r>
      <w:proofErr w:type="spellEnd"/>
      <w:r w:rsidRPr="0046027E">
        <w:rPr>
          <w:bCs/>
        </w:rPr>
        <w:t>).</w:t>
      </w:r>
    </w:p>
    <w:p w:rsidR="00403B1A" w:rsidRPr="0046027E" w:rsidRDefault="00403B1A" w:rsidP="00403B1A">
      <w:pPr>
        <w:ind w:right="-270"/>
        <w:jc w:val="both"/>
        <w:rPr>
          <w:b/>
          <w:bCs/>
          <w:i/>
        </w:rPr>
      </w:pPr>
    </w:p>
    <w:p w:rsidR="00403B1A" w:rsidRPr="0046027E" w:rsidRDefault="00403B1A" w:rsidP="00403B1A">
      <w:pPr>
        <w:numPr>
          <w:ilvl w:val="0"/>
          <w:numId w:val="11"/>
        </w:numPr>
        <w:ind w:right="-270"/>
        <w:jc w:val="both"/>
        <w:rPr>
          <w:b/>
          <w:bCs/>
        </w:rPr>
      </w:pPr>
      <w:r w:rsidRPr="0046027E">
        <w:rPr>
          <w:b/>
          <w:bCs/>
        </w:rPr>
        <w:t xml:space="preserve">    COMMUNICATIONS AND WORKING RELATIONSHIPS</w:t>
      </w:r>
    </w:p>
    <w:p w:rsidR="00403B1A" w:rsidRPr="0046027E" w:rsidRDefault="00403B1A" w:rsidP="00403B1A">
      <w:pPr>
        <w:ind w:right="-270"/>
        <w:jc w:val="both"/>
        <w:rPr>
          <w:b/>
          <w:bCs/>
        </w:rPr>
      </w:pPr>
    </w:p>
    <w:p w:rsidR="00403B1A" w:rsidRPr="0046027E" w:rsidRDefault="00403B1A" w:rsidP="00403B1A">
      <w:pPr>
        <w:ind w:right="-270"/>
        <w:jc w:val="both"/>
        <w:rPr>
          <w:bCs/>
        </w:rPr>
      </w:pPr>
      <w:r w:rsidRPr="0046027E">
        <w:rPr>
          <w:bCs/>
        </w:rPr>
        <w:t>Communication via e-mail, telephone, MFD &amp; Fax, letter and face-to-face contact to manage health related information internally and externally:</w:t>
      </w:r>
    </w:p>
    <w:p w:rsidR="00403B1A" w:rsidRPr="0046027E" w:rsidRDefault="00403B1A" w:rsidP="00403B1A">
      <w:pPr>
        <w:spacing w:before="240" w:after="60"/>
        <w:outlineLvl w:val="4"/>
        <w:rPr>
          <w:bCs/>
          <w:iCs/>
          <w:szCs w:val="26"/>
        </w:rPr>
      </w:pPr>
      <w:r w:rsidRPr="0046027E">
        <w:rPr>
          <w:bCs/>
          <w:iCs/>
          <w:szCs w:val="26"/>
        </w:rPr>
        <w:t>Internal:</w:t>
      </w:r>
      <w:r w:rsidRPr="0046027E">
        <w:rPr>
          <w:bCs/>
          <w:iCs/>
          <w:szCs w:val="26"/>
        </w:rPr>
        <w:tab/>
        <w:t>Secretarial staff</w:t>
      </w:r>
    </w:p>
    <w:p w:rsidR="00403B1A" w:rsidRPr="0046027E" w:rsidRDefault="00403B1A" w:rsidP="00403B1A">
      <w:r w:rsidRPr="0046027E">
        <w:tab/>
      </w:r>
      <w:r w:rsidRPr="0046027E">
        <w:tab/>
        <w:t>Clerical staff</w:t>
      </w:r>
    </w:p>
    <w:p w:rsidR="00403B1A" w:rsidRPr="0046027E" w:rsidRDefault="00403B1A" w:rsidP="00403B1A">
      <w:r w:rsidRPr="0046027E">
        <w:tab/>
      </w:r>
      <w:r w:rsidRPr="0046027E">
        <w:tab/>
        <w:t>Medical and nursing staff</w:t>
      </w:r>
    </w:p>
    <w:p w:rsidR="00403B1A" w:rsidRPr="0046027E" w:rsidRDefault="00403B1A" w:rsidP="00403B1A">
      <w:r w:rsidRPr="0046027E">
        <w:tab/>
      </w:r>
      <w:r w:rsidRPr="0046027E">
        <w:tab/>
        <w:t>Nursing staff</w:t>
      </w:r>
    </w:p>
    <w:p w:rsidR="00403B1A" w:rsidRPr="0046027E" w:rsidRDefault="00403B1A" w:rsidP="00403B1A">
      <w:r w:rsidRPr="0046027E">
        <w:tab/>
      </w:r>
      <w:r w:rsidRPr="0046027E">
        <w:tab/>
        <w:t>Estates</w:t>
      </w:r>
    </w:p>
    <w:p w:rsidR="00403B1A" w:rsidRPr="0046027E" w:rsidRDefault="00403B1A" w:rsidP="00403B1A">
      <w:r w:rsidRPr="0046027E">
        <w:tab/>
      </w:r>
      <w:r w:rsidRPr="0046027E">
        <w:tab/>
        <w:t xml:space="preserve">IT </w:t>
      </w:r>
    </w:p>
    <w:p w:rsidR="00403B1A" w:rsidRPr="0046027E" w:rsidRDefault="00403B1A" w:rsidP="00403B1A">
      <w:r w:rsidRPr="0046027E">
        <w:tab/>
      </w:r>
      <w:r w:rsidRPr="0046027E">
        <w:tab/>
      </w:r>
    </w:p>
    <w:p w:rsidR="00403B1A" w:rsidRPr="0046027E" w:rsidRDefault="00403B1A" w:rsidP="00403B1A">
      <w:r w:rsidRPr="0046027E">
        <w:t>External:</w:t>
      </w:r>
      <w:r w:rsidRPr="0046027E">
        <w:tab/>
        <w:t>Patients and their relatives</w:t>
      </w:r>
    </w:p>
    <w:p w:rsidR="00403B1A" w:rsidRPr="0046027E" w:rsidRDefault="00403B1A" w:rsidP="00403B1A">
      <w:r w:rsidRPr="0046027E">
        <w:tab/>
      </w:r>
      <w:r w:rsidRPr="0046027E">
        <w:tab/>
        <w:t>Scottish Ambulance Service</w:t>
      </w:r>
    </w:p>
    <w:p w:rsidR="00403B1A" w:rsidRPr="0046027E" w:rsidRDefault="00403B1A" w:rsidP="00403B1A">
      <w:r w:rsidRPr="0046027E">
        <w:tab/>
      </w:r>
      <w:r w:rsidRPr="0046027E">
        <w:tab/>
        <w:t>General Practitioners</w:t>
      </w:r>
    </w:p>
    <w:p w:rsidR="00403B1A" w:rsidRPr="0046027E" w:rsidRDefault="00403B1A" w:rsidP="00403B1A">
      <w:r w:rsidRPr="0046027E">
        <w:tab/>
      </w:r>
      <w:r w:rsidRPr="0046027E">
        <w:tab/>
        <w:t>Local Authority</w:t>
      </w:r>
    </w:p>
    <w:p w:rsidR="00403B1A" w:rsidRPr="0046027E" w:rsidRDefault="00403B1A" w:rsidP="00403B1A">
      <w:pPr>
        <w:ind w:right="-270"/>
        <w:jc w:val="both"/>
        <w:rPr>
          <w:b/>
          <w:bCs/>
          <w:i/>
        </w:rPr>
      </w:pPr>
    </w:p>
    <w:p w:rsidR="00403B1A" w:rsidRDefault="00403B1A" w:rsidP="00403B1A">
      <w:pPr>
        <w:ind w:right="-270"/>
        <w:jc w:val="both"/>
        <w:rPr>
          <w:b/>
          <w:bCs/>
          <w:i/>
        </w:rPr>
      </w:pPr>
    </w:p>
    <w:p w:rsidR="00403B1A" w:rsidRDefault="00403B1A" w:rsidP="00403B1A">
      <w:pPr>
        <w:ind w:right="-270"/>
        <w:jc w:val="both"/>
        <w:rPr>
          <w:b/>
          <w:bCs/>
          <w:i/>
        </w:rPr>
      </w:pPr>
    </w:p>
    <w:p w:rsidR="00403B1A" w:rsidRPr="0046027E" w:rsidRDefault="00403B1A" w:rsidP="00403B1A">
      <w:pPr>
        <w:ind w:right="-270"/>
        <w:jc w:val="both"/>
        <w:rPr>
          <w:b/>
          <w:bCs/>
          <w:i/>
        </w:rPr>
      </w:pPr>
    </w:p>
    <w:p w:rsidR="00403B1A" w:rsidRPr="0046027E" w:rsidRDefault="00403B1A" w:rsidP="00403B1A">
      <w:pPr>
        <w:ind w:right="-270"/>
        <w:jc w:val="both"/>
        <w:rPr>
          <w:b/>
          <w:bCs/>
        </w:rPr>
      </w:pPr>
      <w:r w:rsidRPr="0046027E">
        <w:rPr>
          <w:b/>
          <w:bCs/>
        </w:rPr>
        <w:t xml:space="preserve">10a. </w:t>
      </w:r>
      <w:r w:rsidRPr="0046027E">
        <w:rPr>
          <w:b/>
          <w:bCs/>
        </w:rPr>
        <w:tab/>
        <w:t>PHYSICAL DEMANDS OF THE JOB</w:t>
      </w:r>
    </w:p>
    <w:p w:rsidR="00403B1A" w:rsidRPr="0046027E" w:rsidRDefault="00403B1A" w:rsidP="00403B1A">
      <w:pPr>
        <w:ind w:right="-270"/>
        <w:jc w:val="both"/>
        <w:rPr>
          <w:b/>
          <w:bCs/>
        </w:rPr>
      </w:pPr>
    </w:p>
    <w:p w:rsidR="00403B1A" w:rsidRPr="0046027E" w:rsidRDefault="00403B1A" w:rsidP="00403B1A">
      <w:pPr>
        <w:ind w:right="-270"/>
        <w:jc w:val="both"/>
        <w:rPr>
          <w:bCs/>
        </w:rPr>
      </w:pPr>
      <w:r w:rsidRPr="0046027E">
        <w:rPr>
          <w:bCs/>
        </w:rPr>
        <w:t xml:space="preserve">Post holders are required to retrieve, file and handle patient’s records, which can often be bulky and heavy.  On average one case note weighs 1.2kg (2.65lbs), with staff lifting up to six case notes at once, for periods of up to two or three hours several times per day.  </w:t>
      </w:r>
      <w:proofErr w:type="gramStart"/>
      <w:r w:rsidRPr="0046027E">
        <w:rPr>
          <w:bCs/>
        </w:rPr>
        <w:t>Staff are</w:t>
      </w:r>
      <w:proofErr w:type="gramEnd"/>
      <w:r w:rsidRPr="0046027E">
        <w:rPr>
          <w:bCs/>
        </w:rPr>
        <w:t xml:space="preserve"> required to work in confined spaces or awkward positions on a daily basis, dependant on the area or department assigned.  </w:t>
      </w:r>
    </w:p>
    <w:p w:rsidR="00403B1A" w:rsidRPr="0046027E" w:rsidRDefault="00403B1A" w:rsidP="00403B1A">
      <w:pPr>
        <w:ind w:right="-270"/>
        <w:jc w:val="both"/>
        <w:rPr>
          <w:bCs/>
        </w:rPr>
      </w:pPr>
    </w:p>
    <w:p w:rsidR="00403B1A" w:rsidRPr="0046027E" w:rsidRDefault="00403B1A" w:rsidP="00403B1A">
      <w:pPr>
        <w:ind w:right="-270"/>
        <w:jc w:val="both"/>
        <w:rPr>
          <w:bCs/>
        </w:rPr>
      </w:pPr>
      <w:r w:rsidRPr="0046027E">
        <w:rPr>
          <w:bCs/>
        </w:rPr>
        <w:lastRenderedPageBreak/>
        <w:t>The working environment varies from office accommodation to unpleasant and isolated storage facilities.</w:t>
      </w:r>
    </w:p>
    <w:p w:rsidR="00403B1A" w:rsidRPr="0046027E" w:rsidRDefault="00403B1A" w:rsidP="00403B1A">
      <w:pPr>
        <w:ind w:right="-270"/>
        <w:jc w:val="both"/>
        <w:rPr>
          <w:bCs/>
        </w:rPr>
      </w:pPr>
    </w:p>
    <w:p w:rsidR="00403B1A" w:rsidRPr="0046027E" w:rsidRDefault="00403B1A" w:rsidP="00403B1A">
      <w:pPr>
        <w:ind w:right="-270"/>
        <w:jc w:val="both"/>
        <w:rPr>
          <w:bCs/>
        </w:rPr>
      </w:pPr>
      <w:proofErr w:type="gramStart"/>
      <w:r w:rsidRPr="0046027E">
        <w:rPr>
          <w:bCs/>
        </w:rPr>
        <w:t>Staff are</w:t>
      </w:r>
      <w:proofErr w:type="gramEnd"/>
      <w:r w:rsidRPr="0046027E">
        <w:rPr>
          <w:bCs/>
        </w:rPr>
        <w:t xml:space="preserve"> required to work at VDU stations several times per day for periods of up to three hours.  Keyboard skills and hand/eye co</w:t>
      </w:r>
      <w:r w:rsidRPr="0046027E">
        <w:rPr>
          <w:bCs/>
          <w:i/>
        </w:rPr>
        <w:t>-</w:t>
      </w:r>
      <w:r w:rsidRPr="0046027E">
        <w:rPr>
          <w:bCs/>
        </w:rPr>
        <w:t>ordination are required due to high levels of data input requiring speed and accuracy.</w:t>
      </w: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 xml:space="preserve">10b. </w:t>
      </w:r>
      <w:r w:rsidRPr="0046027E">
        <w:rPr>
          <w:b/>
          <w:bCs/>
        </w:rPr>
        <w:tab/>
        <w:t>MENTAL/EMOTIONAL DEMANDS OF THE JOB</w:t>
      </w:r>
    </w:p>
    <w:p w:rsidR="00403B1A" w:rsidRPr="0046027E" w:rsidRDefault="00403B1A" w:rsidP="00403B1A">
      <w:pPr>
        <w:ind w:right="-270"/>
        <w:jc w:val="both"/>
        <w:rPr>
          <w:b/>
          <w:bCs/>
        </w:rPr>
      </w:pPr>
    </w:p>
    <w:p w:rsidR="00403B1A" w:rsidRPr="0046027E" w:rsidRDefault="00403B1A" w:rsidP="00403B1A">
      <w:pPr>
        <w:ind w:right="-270"/>
        <w:jc w:val="both"/>
        <w:rPr>
          <w:bCs/>
        </w:rPr>
      </w:pPr>
      <w:r w:rsidRPr="0046027E">
        <w:rPr>
          <w:bCs/>
        </w:rPr>
        <w:t>Concentration is required throughout the working day for example; data input, filing and retrieval of patient records and appointment booking.  Although the work pattern is predictable there are constant interruptions from telephone calls and enquiries from other staff and departments.</w:t>
      </w:r>
    </w:p>
    <w:p w:rsidR="00403B1A" w:rsidRPr="0046027E" w:rsidRDefault="00403B1A" w:rsidP="00403B1A">
      <w:pPr>
        <w:ind w:right="-270"/>
        <w:jc w:val="both"/>
      </w:pPr>
    </w:p>
    <w:p w:rsidR="00403B1A" w:rsidRPr="0046027E" w:rsidRDefault="00403B1A" w:rsidP="00403B1A">
      <w:pPr>
        <w:ind w:right="-270"/>
        <w:jc w:val="both"/>
      </w:pPr>
      <w:r w:rsidRPr="0046027E">
        <w:t>In some cases there may be a requirement to deal with sensitive issues relating to distressed patients and/or relatives, for example; advising patients of cancelled appointments.</w:t>
      </w:r>
    </w:p>
    <w:p w:rsidR="00403B1A" w:rsidRPr="0046027E" w:rsidRDefault="00403B1A" w:rsidP="00403B1A">
      <w:pPr>
        <w:ind w:right="-270"/>
        <w:jc w:val="both"/>
        <w:rPr>
          <w:b/>
          <w:bCs/>
        </w:rPr>
      </w:pPr>
    </w:p>
    <w:p w:rsidR="00403B1A" w:rsidRPr="0046027E" w:rsidRDefault="00403B1A" w:rsidP="00403B1A">
      <w:pPr>
        <w:ind w:left="720" w:right="-270" w:hanging="720"/>
        <w:jc w:val="both"/>
        <w:rPr>
          <w:b/>
          <w:bCs/>
        </w:rPr>
      </w:pPr>
      <w:r w:rsidRPr="0046027E">
        <w:rPr>
          <w:b/>
          <w:bCs/>
        </w:rPr>
        <w:t>11.    KNOWLEDGE, TRAINING AND EXPERIENCE REQUIRED TO DO THE JOB</w:t>
      </w:r>
    </w:p>
    <w:p w:rsidR="00403B1A" w:rsidRPr="0046027E" w:rsidRDefault="00403B1A" w:rsidP="00403B1A">
      <w:pPr>
        <w:ind w:left="720" w:right="-270" w:hanging="720"/>
        <w:jc w:val="both"/>
        <w:rPr>
          <w:b/>
          <w:bCs/>
        </w:rPr>
      </w:pPr>
    </w:p>
    <w:p w:rsidR="00403B1A" w:rsidRPr="0046027E" w:rsidRDefault="00403B1A" w:rsidP="00403B1A">
      <w:r w:rsidRPr="0046027E">
        <w:t>The post holder must have standard grade English, and good IT skills or equivalent work experience in an office environment as a minimum.</w:t>
      </w:r>
    </w:p>
    <w:p w:rsidR="00403B1A" w:rsidRPr="0046027E" w:rsidRDefault="00403B1A" w:rsidP="00403B1A"/>
    <w:p w:rsidR="00403B1A" w:rsidRPr="0046027E" w:rsidRDefault="00403B1A" w:rsidP="00403B1A">
      <w:r w:rsidRPr="0046027E">
        <w:t>Previous health related experience is desirable.</w:t>
      </w:r>
    </w:p>
    <w:p w:rsidR="00403B1A" w:rsidRPr="0046027E" w:rsidRDefault="00403B1A" w:rsidP="00403B1A">
      <w:pPr>
        <w:ind w:right="-270"/>
        <w:jc w:val="both"/>
        <w:rPr>
          <w:bCs/>
        </w:rPr>
      </w:pPr>
    </w:p>
    <w:p w:rsidR="00403B1A" w:rsidRPr="0046027E" w:rsidRDefault="00403B1A" w:rsidP="00403B1A">
      <w:pPr>
        <w:ind w:right="-270"/>
        <w:jc w:val="both"/>
        <w:rPr>
          <w:bCs/>
        </w:rPr>
      </w:pPr>
      <w:r w:rsidRPr="0046027E">
        <w:rPr>
          <w:bCs/>
        </w:rPr>
        <w:t xml:space="preserve">On the job training in specific systems and procedures is provided.  </w:t>
      </w:r>
    </w:p>
    <w:p w:rsidR="00403B1A" w:rsidRPr="0046027E" w:rsidRDefault="00403B1A" w:rsidP="00403B1A">
      <w:pPr>
        <w:ind w:right="-270"/>
        <w:jc w:val="both"/>
        <w:rPr>
          <w:bCs/>
        </w:rPr>
      </w:pPr>
    </w:p>
    <w:p w:rsidR="00403B1A" w:rsidRPr="0046027E" w:rsidRDefault="00403B1A" w:rsidP="00403B1A">
      <w:pPr>
        <w:ind w:right="-270"/>
        <w:jc w:val="both"/>
        <w:rPr>
          <w:bCs/>
        </w:rPr>
      </w:pP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 xml:space="preserve"> 11.  </w:t>
      </w:r>
      <w:r w:rsidRPr="0046027E">
        <w:rPr>
          <w:b/>
          <w:bCs/>
        </w:rPr>
        <w:tab/>
        <w:t>JOB DESCRIPTION AGREEMENT</w:t>
      </w:r>
    </w:p>
    <w:p w:rsidR="00403B1A" w:rsidRPr="0046027E" w:rsidRDefault="00403B1A" w:rsidP="00403B1A">
      <w:pPr>
        <w:tabs>
          <w:tab w:val="left" w:pos="630"/>
        </w:tabs>
        <w:ind w:right="-270"/>
        <w:jc w:val="both"/>
        <w:rPr>
          <w:b/>
          <w:bCs/>
        </w:rPr>
      </w:pPr>
    </w:p>
    <w:p w:rsidR="00403B1A" w:rsidRPr="0046027E" w:rsidRDefault="00403B1A" w:rsidP="00403B1A">
      <w:pPr>
        <w:tabs>
          <w:tab w:val="left" w:pos="630"/>
        </w:tabs>
        <w:ind w:right="-270"/>
        <w:jc w:val="both"/>
        <w:rPr>
          <w:b/>
          <w:bCs/>
        </w:rPr>
      </w:pPr>
    </w:p>
    <w:p w:rsidR="00403B1A" w:rsidRPr="0046027E" w:rsidRDefault="00403B1A" w:rsidP="00403B1A">
      <w:pPr>
        <w:ind w:right="-270"/>
        <w:jc w:val="both"/>
        <w:rPr>
          <w:b/>
          <w:bCs/>
        </w:rPr>
      </w:pPr>
      <w:r w:rsidRPr="0046027E">
        <w:rPr>
          <w:b/>
          <w:bCs/>
        </w:rPr>
        <w:t xml:space="preserve"> Job Holder’s Signature:</w:t>
      </w: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Date:</w:t>
      </w: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Head of Department Signature:</w:t>
      </w:r>
    </w:p>
    <w:p w:rsidR="00403B1A" w:rsidRPr="0046027E" w:rsidRDefault="00403B1A" w:rsidP="00403B1A">
      <w:pPr>
        <w:ind w:right="-270"/>
        <w:jc w:val="both"/>
        <w:rPr>
          <w:b/>
          <w:bCs/>
        </w:rPr>
      </w:pPr>
    </w:p>
    <w:p w:rsidR="00403B1A" w:rsidRPr="0046027E" w:rsidRDefault="00403B1A" w:rsidP="00403B1A">
      <w:pPr>
        <w:ind w:right="-270"/>
        <w:jc w:val="both"/>
        <w:rPr>
          <w:b/>
          <w:bCs/>
        </w:rPr>
      </w:pPr>
      <w:r w:rsidRPr="0046027E">
        <w:rPr>
          <w:b/>
          <w:bCs/>
        </w:rPr>
        <w:t>Date:</w:t>
      </w:r>
    </w:p>
    <w:p w:rsidR="00403B1A" w:rsidRPr="0046027E" w:rsidRDefault="00403B1A" w:rsidP="00403B1A">
      <w:pPr>
        <w:jc w:val="both"/>
      </w:pPr>
    </w:p>
    <w:p w:rsidR="00C0240C" w:rsidRDefault="00C0240C">
      <w:r>
        <w:br w:type="page"/>
      </w:r>
    </w:p>
    <w:p w:rsidR="00C0240C" w:rsidRPr="003F34E8" w:rsidRDefault="00C0240C" w:rsidP="00C0240C">
      <w:pPr>
        <w:jc w:val="center"/>
        <w:rPr>
          <w:rFonts w:ascii="Arial" w:hAnsi="Arial" w:cs="Arial"/>
          <w:b/>
          <w:sz w:val="22"/>
          <w:szCs w:val="22"/>
          <w:u w:val="single"/>
        </w:rPr>
      </w:pPr>
      <w:r w:rsidRPr="003F34E8">
        <w:rPr>
          <w:rFonts w:ascii="Arial" w:hAnsi="Arial" w:cs="Arial"/>
          <w:b/>
          <w:sz w:val="22"/>
          <w:szCs w:val="22"/>
          <w:u w:val="single"/>
        </w:rPr>
        <w:lastRenderedPageBreak/>
        <w:t>NHS FORTH VALLEY</w:t>
      </w:r>
      <w:r w:rsidR="00A0682D">
        <w:rPr>
          <w:rFonts w:ascii="Arial" w:hAnsi="Arial" w:cs="Arial"/>
          <w:b/>
          <w:sz w:val="22"/>
          <w:szCs w:val="22"/>
          <w:u w:val="single"/>
        </w:rPr>
        <w:t xml:space="preserve"> CAMHS</w:t>
      </w:r>
    </w:p>
    <w:p w:rsidR="00C0240C" w:rsidRPr="003F34E8" w:rsidRDefault="00C0240C" w:rsidP="00C0240C">
      <w:pPr>
        <w:rPr>
          <w:rFonts w:ascii="Arial" w:hAnsi="Arial" w:cs="Arial"/>
          <w:b/>
          <w:bCs/>
          <w:sz w:val="22"/>
          <w:szCs w:val="22"/>
          <w:u w:val="single"/>
        </w:rPr>
      </w:pPr>
    </w:p>
    <w:p w:rsidR="00C0240C" w:rsidRPr="003F34E8" w:rsidRDefault="00C0240C" w:rsidP="00C0240C">
      <w:pPr>
        <w:jc w:val="center"/>
        <w:rPr>
          <w:rFonts w:ascii="Arial" w:hAnsi="Arial" w:cs="Arial"/>
          <w:b/>
          <w:bCs/>
          <w:sz w:val="22"/>
          <w:szCs w:val="22"/>
          <w:u w:val="single"/>
        </w:rPr>
      </w:pPr>
      <w:r w:rsidRPr="003F34E8">
        <w:rPr>
          <w:rFonts w:ascii="Arial" w:hAnsi="Arial" w:cs="Arial"/>
          <w:b/>
          <w:bCs/>
          <w:sz w:val="22"/>
          <w:szCs w:val="22"/>
          <w:u w:val="single"/>
        </w:rPr>
        <w:t xml:space="preserve">Employee Specification:  </w:t>
      </w:r>
      <w:r>
        <w:rPr>
          <w:rFonts w:ascii="Arial" w:hAnsi="Arial" w:cs="Arial"/>
          <w:b/>
          <w:sz w:val="22"/>
          <w:szCs w:val="22"/>
          <w:u w:val="single"/>
        </w:rPr>
        <w:t>Clerical Assistant</w:t>
      </w:r>
      <w:r w:rsidRPr="003F34E8">
        <w:rPr>
          <w:rFonts w:ascii="Arial" w:hAnsi="Arial" w:cs="Arial"/>
          <w:b/>
          <w:sz w:val="22"/>
          <w:szCs w:val="22"/>
          <w:u w:val="single"/>
        </w:rPr>
        <w:t xml:space="preserve"> </w:t>
      </w:r>
    </w:p>
    <w:tbl>
      <w:tblPr>
        <w:tblW w:w="0" w:type="auto"/>
        <w:jc w:val="center"/>
        <w:tblLook w:val="0000"/>
      </w:tblPr>
      <w:tblGrid>
        <w:gridCol w:w="1566"/>
        <w:gridCol w:w="2933"/>
        <w:gridCol w:w="2269"/>
      </w:tblGrid>
      <w:tr w:rsidR="00C0240C" w:rsidRPr="003F34E8" w:rsidTr="00C0240C">
        <w:trPr>
          <w:jc w:val="center"/>
        </w:trPr>
        <w:tc>
          <w:tcPr>
            <w:tcW w:w="1566" w:type="dxa"/>
          </w:tcPr>
          <w:p w:rsidR="00C0240C" w:rsidRPr="003F34E8" w:rsidRDefault="00C0240C" w:rsidP="00795E99">
            <w:pPr>
              <w:keepNext/>
              <w:tabs>
                <w:tab w:val="left" w:pos="3828"/>
              </w:tabs>
              <w:outlineLvl w:val="0"/>
              <w:rPr>
                <w:rFonts w:ascii="Arial" w:hAnsi="Arial" w:cs="Arial"/>
                <w:b/>
              </w:rPr>
            </w:pPr>
            <w:r w:rsidRPr="003F34E8">
              <w:rPr>
                <w:rFonts w:ascii="Arial" w:hAnsi="Arial" w:cs="Arial"/>
                <w:b/>
                <w:sz w:val="22"/>
                <w:szCs w:val="22"/>
              </w:rPr>
              <w:t>Band</w:t>
            </w:r>
          </w:p>
        </w:tc>
        <w:tc>
          <w:tcPr>
            <w:tcW w:w="2933" w:type="dxa"/>
            <w:tcBorders>
              <w:bottom w:val="single" w:sz="4" w:space="0" w:color="auto"/>
            </w:tcBorders>
          </w:tcPr>
          <w:p w:rsidR="00C0240C" w:rsidRPr="003F34E8" w:rsidRDefault="00C0240C" w:rsidP="00795E99">
            <w:pPr>
              <w:rPr>
                <w:rFonts w:ascii="Arial" w:hAnsi="Arial" w:cs="Arial"/>
                <w:b/>
                <w:bCs/>
              </w:rPr>
            </w:pPr>
            <w:r w:rsidRPr="003F34E8">
              <w:rPr>
                <w:rFonts w:ascii="Arial" w:hAnsi="Arial" w:cs="Arial"/>
                <w:b/>
                <w:bCs/>
                <w:sz w:val="22"/>
                <w:szCs w:val="22"/>
              </w:rPr>
              <w:t>2</w:t>
            </w:r>
          </w:p>
        </w:tc>
        <w:tc>
          <w:tcPr>
            <w:tcW w:w="2269" w:type="dxa"/>
            <w:tcBorders>
              <w:bottom w:val="single" w:sz="4" w:space="0" w:color="auto"/>
            </w:tcBorders>
          </w:tcPr>
          <w:p w:rsidR="00C0240C" w:rsidRPr="003F34E8" w:rsidRDefault="00C0240C" w:rsidP="00795E99">
            <w:pPr>
              <w:rPr>
                <w:rFonts w:ascii="Arial" w:hAnsi="Arial" w:cs="Arial"/>
                <w:b/>
                <w:bCs/>
                <w:sz w:val="22"/>
                <w:szCs w:val="22"/>
              </w:rPr>
            </w:pPr>
          </w:p>
        </w:tc>
      </w:tr>
      <w:tr w:rsidR="00C0240C" w:rsidRPr="003F34E8" w:rsidTr="00C0240C">
        <w:trPr>
          <w:jc w:val="center"/>
        </w:trPr>
        <w:tc>
          <w:tcPr>
            <w:tcW w:w="1566" w:type="dxa"/>
          </w:tcPr>
          <w:p w:rsidR="00C0240C" w:rsidRPr="003F34E8" w:rsidRDefault="00C0240C" w:rsidP="00795E99">
            <w:pPr>
              <w:rPr>
                <w:rFonts w:ascii="Arial" w:hAnsi="Arial" w:cs="Arial"/>
                <w:b/>
                <w:bCs/>
              </w:rPr>
            </w:pPr>
            <w:r w:rsidRPr="003F34E8">
              <w:rPr>
                <w:rFonts w:ascii="Arial" w:hAnsi="Arial" w:cs="Arial"/>
                <w:b/>
                <w:bCs/>
                <w:sz w:val="22"/>
                <w:szCs w:val="22"/>
              </w:rPr>
              <w:t>Department</w:t>
            </w:r>
          </w:p>
        </w:tc>
        <w:tc>
          <w:tcPr>
            <w:tcW w:w="2933" w:type="dxa"/>
            <w:tcBorders>
              <w:top w:val="single" w:sz="4" w:space="0" w:color="auto"/>
              <w:bottom w:val="single" w:sz="4" w:space="0" w:color="auto"/>
            </w:tcBorders>
          </w:tcPr>
          <w:p w:rsidR="00C0240C" w:rsidRPr="003F34E8" w:rsidRDefault="00C0240C" w:rsidP="00795E99">
            <w:pPr>
              <w:rPr>
                <w:rFonts w:ascii="Arial" w:hAnsi="Arial" w:cs="Arial"/>
                <w:b/>
                <w:bCs/>
              </w:rPr>
            </w:pPr>
            <w:r>
              <w:rPr>
                <w:rFonts w:ascii="Arial" w:hAnsi="Arial" w:cs="Arial"/>
                <w:b/>
                <w:bCs/>
                <w:sz w:val="22"/>
                <w:szCs w:val="22"/>
              </w:rPr>
              <w:t>CAMHS</w:t>
            </w:r>
            <w:r w:rsidRPr="003F34E8">
              <w:rPr>
                <w:rFonts w:ascii="Arial" w:hAnsi="Arial" w:cs="Arial"/>
                <w:b/>
                <w:bCs/>
                <w:sz w:val="22"/>
                <w:szCs w:val="22"/>
              </w:rPr>
              <w:t xml:space="preserve"> </w:t>
            </w:r>
          </w:p>
        </w:tc>
        <w:tc>
          <w:tcPr>
            <w:tcW w:w="2269" w:type="dxa"/>
            <w:tcBorders>
              <w:top w:val="single" w:sz="4" w:space="0" w:color="auto"/>
              <w:bottom w:val="single" w:sz="4" w:space="0" w:color="auto"/>
            </w:tcBorders>
          </w:tcPr>
          <w:p w:rsidR="00C0240C" w:rsidRPr="003F34E8" w:rsidRDefault="00C0240C" w:rsidP="00795E99">
            <w:pPr>
              <w:rPr>
                <w:rFonts w:ascii="Arial" w:hAnsi="Arial" w:cs="Arial"/>
                <w:b/>
                <w:bCs/>
                <w:sz w:val="22"/>
                <w:szCs w:val="22"/>
              </w:rPr>
            </w:pPr>
          </w:p>
        </w:tc>
      </w:tr>
      <w:tr w:rsidR="00C0240C" w:rsidRPr="003F34E8" w:rsidTr="00C0240C">
        <w:trPr>
          <w:jc w:val="center"/>
        </w:trPr>
        <w:tc>
          <w:tcPr>
            <w:tcW w:w="1566" w:type="dxa"/>
          </w:tcPr>
          <w:p w:rsidR="00C0240C" w:rsidRPr="003F34E8" w:rsidRDefault="00C0240C" w:rsidP="00795E99">
            <w:pPr>
              <w:rPr>
                <w:rFonts w:ascii="Arial" w:hAnsi="Arial" w:cs="Arial"/>
                <w:b/>
                <w:bCs/>
              </w:rPr>
            </w:pPr>
            <w:r w:rsidRPr="003F34E8">
              <w:rPr>
                <w:rFonts w:ascii="Arial" w:hAnsi="Arial" w:cs="Arial"/>
                <w:b/>
                <w:bCs/>
                <w:sz w:val="22"/>
                <w:szCs w:val="22"/>
              </w:rPr>
              <w:t>Unit</w:t>
            </w:r>
          </w:p>
        </w:tc>
        <w:tc>
          <w:tcPr>
            <w:tcW w:w="2933" w:type="dxa"/>
            <w:tcBorders>
              <w:top w:val="single" w:sz="4" w:space="0" w:color="auto"/>
              <w:bottom w:val="single" w:sz="4" w:space="0" w:color="auto"/>
            </w:tcBorders>
          </w:tcPr>
          <w:p w:rsidR="00C0240C" w:rsidRPr="003F34E8" w:rsidRDefault="00C0240C" w:rsidP="00795E99">
            <w:pPr>
              <w:rPr>
                <w:rFonts w:ascii="Arial" w:hAnsi="Arial" w:cs="Arial"/>
                <w:b/>
                <w:bCs/>
              </w:rPr>
            </w:pPr>
            <w:r>
              <w:rPr>
                <w:rFonts w:ascii="Arial" w:hAnsi="Arial" w:cs="Arial"/>
                <w:b/>
                <w:bCs/>
              </w:rPr>
              <w:t xml:space="preserve">Women, Children, </w:t>
            </w:r>
            <w:r w:rsidR="00457683">
              <w:rPr>
                <w:rFonts w:ascii="Arial" w:hAnsi="Arial" w:cs="Arial"/>
                <w:b/>
                <w:bCs/>
              </w:rPr>
              <w:t xml:space="preserve">Sexual Health &amp; </w:t>
            </w:r>
            <w:proofErr w:type="spellStart"/>
            <w:r w:rsidR="00457683">
              <w:rPr>
                <w:rFonts w:ascii="Arial" w:hAnsi="Arial" w:cs="Arial"/>
                <w:b/>
                <w:bCs/>
              </w:rPr>
              <w:t>Immunisation</w:t>
            </w:r>
            <w:proofErr w:type="spellEnd"/>
          </w:p>
        </w:tc>
        <w:tc>
          <w:tcPr>
            <w:tcW w:w="2269" w:type="dxa"/>
            <w:tcBorders>
              <w:top w:val="single" w:sz="4" w:space="0" w:color="auto"/>
              <w:bottom w:val="single" w:sz="4" w:space="0" w:color="auto"/>
            </w:tcBorders>
          </w:tcPr>
          <w:p w:rsidR="00C0240C" w:rsidRPr="003F34E8" w:rsidRDefault="00C0240C" w:rsidP="00795E99">
            <w:pPr>
              <w:rPr>
                <w:rFonts w:ascii="Arial" w:hAnsi="Arial" w:cs="Arial"/>
                <w:b/>
                <w:bCs/>
                <w:sz w:val="22"/>
                <w:szCs w:val="22"/>
              </w:rPr>
            </w:pPr>
          </w:p>
        </w:tc>
      </w:tr>
    </w:tbl>
    <w:p w:rsidR="00C0240C" w:rsidRPr="003F34E8" w:rsidRDefault="00C0240C" w:rsidP="00C0240C">
      <w:pPr>
        <w:jc w:val="center"/>
        <w:rPr>
          <w:rFonts w:ascii="Arial" w:hAnsi="Arial" w:cs="Arial"/>
          <w:b/>
          <w:bCs/>
          <w:sz w:val="22"/>
          <w:szCs w:val="22"/>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690"/>
        <w:gridCol w:w="3690"/>
      </w:tblGrid>
      <w:tr w:rsidR="00C0240C" w:rsidRPr="003F34E8" w:rsidTr="00795E99">
        <w:tc>
          <w:tcPr>
            <w:tcW w:w="2520" w:type="dxa"/>
          </w:tcPr>
          <w:p w:rsidR="00C0240C" w:rsidRPr="003F34E8" w:rsidRDefault="00C0240C" w:rsidP="00795E99">
            <w:pPr>
              <w:jc w:val="center"/>
              <w:rPr>
                <w:rFonts w:ascii="Arial" w:hAnsi="Arial" w:cs="Arial"/>
                <w:b/>
                <w:bCs/>
                <w:sz w:val="20"/>
                <w:szCs w:val="20"/>
              </w:rPr>
            </w:pPr>
            <w:r w:rsidRPr="003F34E8">
              <w:rPr>
                <w:rFonts w:ascii="Arial" w:hAnsi="Arial" w:cs="Arial"/>
                <w:b/>
                <w:bCs/>
                <w:sz w:val="20"/>
                <w:szCs w:val="20"/>
              </w:rPr>
              <w:t>Attributes</w:t>
            </w:r>
          </w:p>
          <w:p w:rsidR="00C0240C" w:rsidRPr="003F34E8" w:rsidRDefault="00C0240C" w:rsidP="00795E99">
            <w:pPr>
              <w:jc w:val="center"/>
              <w:rPr>
                <w:rFonts w:ascii="Arial" w:hAnsi="Arial" w:cs="Arial"/>
                <w:b/>
                <w:bCs/>
                <w:sz w:val="20"/>
                <w:szCs w:val="20"/>
                <w:u w:val="single"/>
              </w:rPr>
            </w:pPr>
          </w:p>
        </w:tc>
        <w:tc>
          <w:tcPr>
            <w:tcW w:w="3690" w:type="dxa"/>
          </w:tcPr>
          <w:p w:rsidR="00C0240C" w:rsidRPr="003F34E8" w:rsidRDefault="00C0240C" w:rsidP="00795E99">
            <w:pPr>
              <w:jc w:val="center"/>
              <w:rPr>
                <w:rFonts w:ascii="Arial" w:hAnsi="Arial" w:cs="Arial"/>
                <w:b/>
                <w:bCs/>
                <w:sz w:val="20"/>
                <w:szCs w:val="20"/>
              </w:rPr>
            </w:pPr>
            <w:r w:rsidRPr="003F34E8">
              <w:rPr>
                <w:rFonts w:ascii="Arial" w:hAnsi="Arial" w:cs="Arial"/>
                <w:b/>
                <w:bCs/>
                <w:sz w:val="20"/>
                <w:szCs w:val="20"/>
              </w:rPr>
              <w:t>Essential</w:t>
            </w:r>
          </w:p>
        </w:tc>
        <w:tc>
          <w:tcPr>
            <w:tcW w:w="3690" w:type="dxa"/>
          </w:tcPr>
          <w:p w:rsidR="00C0240C" w:rsidRPr="003F34E8" w:rsidRDefault="00C0240C" w:rsidP="00795E99">
            <w:pPr>
              <w:jc w:val="center"/>
              <w:rPr>
                <w:rFonts w:ascii="Arial" w:hAnsi="Arial" w:cs="Arial"/>
                <w:b/>
                <w:bCs/>
                <w:sz w:val="20"/>
                <w:szCs w:val="20"/>
              </w:rPr>
            </w:pPr>
            <w:r w:rsidRPr="003F34E8">
              <w:rPr>
                <w:rFonts w:ascii="Arial" w:hAnsi="Arial" w:cs="Arial"/>
                <w:b/>
                <w:bCs/>
                <w:sz w:val="20"/>
                <w:szCs w:val="20"/>
              </w:rPr>
              <w:t>Desirable</w:t>
            </w: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PHYSICAL MAKE UP</w:t>
            </w:r>
          </w:p>
          <w:p w:rsidR="00C0240C" w:rsidRPr="003F34E8" w:rsidRDefault="00C0240C" w:rsidP="00795E99">
            <w:pPr>
              <w:rPr>
                <w:rFonts w:ascii="Arial" w:hAnsi="Arial" w:cs="Arial"/>
                <w:b/>
                <w:bCs/>
                <w:sz w:val="20"/>
                <w:szCs w:val="20"/>
                <w:u w:val="single"/>
              </w:rPr>
            </w:pPr>
          </w:p>
        </w:tc>
        <w:tc>
          <w:tcPr>
            <w:tcW w:w="3690" w:type="dxa"/>
          </w:tcPr>
          <w:p w:rsidR="00C0240C" w:rsidRDefault="00C0240C" w:rsidP="00795E99">
            <w:pPr>
              <w:rPr>
                <w:rFonts w:ascii="Arial" w:hAnsi="Arial" w:cs="Arial"/>
                <w:bCs/>
                <w:sz w:val="20"/>
                <w:szCs w:val="20"/>
              </w:rPr>
            </w:pPr>
            <w:r w:rsidRPr="003F34E8">
              <w:rPr>
                <w:rFonts w:ascii="Arial" w:hAnsi="Arial" w:cs="Arial"/>
                <w:bCs/>
                <w:sz w:val="20"/>
                <w:szCs w:val="20"/>
              </w:rPr>
              <w:t>Good communication and interpersonal skills</w:t>
            </w:r>
          </w:p>
          <w:p w:rsidR="00457683" w:rsidRDefault="00457683" w:rsidP="00795E99">
            <w:pPr>
              <w:rPr>
                <w:rFonts w:ascii="Arial" w:hAnsi="Arial" w:cs="Arial"/>
                <w:bCs/>
                <w:sz w:val="20"/>
                <w:szCs w:val="20"/>
              </w:rPr>
            </w:pPr>
          </w:p>
          <w:p w:rsidR="00457683" w:rsidRPr="003F34E8" w:rsidRDefault="00457683" w:rsidP="00795E99">
            <w:pPr>
              <w:rPr>
                <w:rFonts w:ascii="Arial" w:hAnsi="Arial" w:cs="Arial"/>
                <w:bCs/>
                <w:sz w:val="20"/>
                <w:szCs w:val="20"/>
              </w:rPr>
            </w:pPr>
            <w:r>
              <w:rPr>
                <w:rFonts w:ascii="Arial" w:hAnsi="Arial" w:cs="Arial"/>
                <w:bCs/>
                <w:sz w:val="20"/>
                <w:szCs w:val="20"/>
              </w:rPr>
              <w:t>Good telephone Skill</w:t>
            </w: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keepNext/>
              <w:spacing w:before="240" w:after="60"/>
              <w:outlineLvl w:val="3"/>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ATTAINMENTS</w:t>
            </w: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Good keyboard skills and experience of software systems</w:t>
            </w: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Previous working in healthcare setting</w:t>
            </w:r>
          </w:p>
          <w:p w:rsidR="00C0240C" w:rsidRPr="003F34E8" w:rsidRDefault="00C0240C" w:rsidP="00795E99">
            <w:pPr>
              <w:rPr>
                <w:rFonts w:ascii="Arial" w:hAnsi="Arial" w:cs="Arial"/>
                <w:bCs/>
                <w:sz w:val="20"/>
                <w:szCs w:val="20"/>
              </w:rPr>
            </w:pPr>
            <w:r w:rsidRPr="003F34E8">
              <w:rPr>
                <w:rFonts w:ascii="Arial" w:hAnsi="Arial" w:cs="Arial"/>
                <w:bCs/>
                <w:sz w:val="20"/>
                <w:szCs w:val="20"/>
              </w:rPr>
              <w:t>Previous office administration experience</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SPECIAL SKILLS</w:t>
            </w:r>
          </w:p>
        </w:tc>
        <w:tc>
          <w:tcPr>
            <w:tcW w:w="3690" w:type="dxa"/>
            <w:vAlign w:val="center"/>
          </w:tcPr>
          <w:p w:rsidR="00C0240C" w:rsidRPr="003F34E8" w:rsidRDefault="00C0240C" w:rsidP="00795E99">
            <w:pPr>
              <w:rPr>
                <w:rFonts w:ascii="Arial" w:hAnsi="Arial" w:cs="Arial"/>
                <w:bCs/>
                <w:sz w:val="20"/>
                <w:szCs w:val="20"/>
              </w:rPr>
            </w:pPr>
            <w:r w:rsidRPr="003F34E8">
              <w:rPr>
                <w:rFonts w:ascii="Arial" w:hAnsi="Arial" w:cs="Arial"/>
                <w:bCs/>
                <w:sz w:val="20"/>
                <w:szCs w:val="20"/>
              </w:rPr>
              <w:t>Good interpersonal skills</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Ability to work on own initiative without direct guidance</w:t>
            </w:r>
          </w:p>
        </w:tc>
        <w:tc>
          <w:tcPr>
            <w:tcW w:w="3690" w:type="dxa"/>
          </w:tcPr>
          <w:p w:rsidR="00C0240C" w:rsidRPr="003F34E8" w:rsidRDefault="00C0240C" w:rsidP="00795E99">
            <w:pPr>
              <w:keepNext/>
              <w:spacing w:before="240" w:after="60"/>
              <w:outlineLvl w:val="3"/>
              <w:rPr>
                <w:rFonts w:ascii="Arial" w:hAnsi="Arial" w:cs="Arial"/>
                <w:bCs/>
                <w:sz w:val="20"/>
                <w:szCs w:val="20"/>
              </w:rPr>
            </w:pPr>
            <w:r w:rsidRPr="003F34E8">
              <w:rPr>
                <w:rFonts w:ascii="Arial" w:hAnsi="Arial" w:cs="Arial"/>
                <w:bCs/>
                <w:sz w:val="20"/>
                <w:szCs w:val="20"/>
              </w:rPr>
              <w:t xml:space="preserve">Computing skills </w:t>
            </w:r>
          </w:p>
          <w:p w:rsidR="00C0240C" w:rsidRPr="003F34E8" w:rsidRDefault="00C0240C" w:rsidP="00795E99">
            <w:pPr>
              <w:keepNext/>
              <w:spacing w:before="240" w:after="60"/>
              <w:outlineLvl w:val="3"/>
              <w:rPr>
                <w:rFonts w:ascii="Arial" w:hAnsi="Arial" w:cs="Arial"/>
                <w:bCs/>
                <w:sz w:val="20"/>
                <w:szCs w:val="20"/>
              </w:rPr>
            </w:pPr>
            <w:r w:rsidRPr="003F34E8">
              <w:rPr>
                <w:rFonts w:ascii="Arial" w:hAnsi="Arial" w:cs="Arial"/>
                <w:bCs/>
                <w:sz w:val="20"/>
                <w:szCs w:val="20"/>
              </w:rPr>
              <w:t xml:space="preserve">Dexterous, </w:t>
            </w:r>
            <w:proofErr w:type="spellStart"/>
            <w:r w:rsidRPr="003F34E8">
              <w:rPr>
                <w:rFonts w:ascii="Arial" w:hAnsi="Arial" w:cs="Arial"/>
                <w:bCs/>
                <w:sz w:val="20"/>
                <w:szCs w:val="20"/>
              </w:rPr>
              <w:t>organised</w:t>
            </w:r>
            <w:proofErr w:type="spellEnd"/>
          </w:p>
          <w:p w:rsidR="00C0240C" w:rsidRPr="003F34E8" w:rsidRDefault="00C0240C" w:rsidP="00795E99">
            <w:pPr>
              <w:rPr>
                <w:rFonts w:ascii="Arial" w:hAnsi="Arial" w:cs="Arial"/>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WORK INTERESTS</w:t>
            </w: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Previous work experience</w:t>
            </w:r>
          </w:p>
          <w:p w:rsidR="00C0240C" w:rsidRPr="003F34E8" w:rsidRDefault="00C0240C" w:rsidP="00795E99">
            <w:pPr>
              <w:rPr>
                <w:rFonts w:ascii="Arial" w:hAnsi="Arial" w:cs="Arial"/>
                <w:bCs/>
                <w:sz w:val="20"/>
                <w:szCs w:val="20"/>
              </w:rPr>
            </w:pPr>
          </w:p>
        </w:tc>
      </w:tr>
      <w:tr w:rsidR="00C0240C" w:rsidRPr="003F34E8" w:rsidTr="00457683">
        <w:trPr>
          <w:trHeight w:val="2293"/>
        </w:trPr>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WORK ATTITUDES</w:t>
            </w: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Prepared to accept direction and instruction and follow procedures accurately</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Be a positive team member and contribute to service development</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 xml:space="preserve">Work well in a busy department and keep calm under pressure </w:t>
            </w: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Able to change shifts with notice, if necessary to cover holidays or sick leave</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DISPOSITION</w:t>
            </w: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 xml:space="preserve">Interested in working in the health care sector </w:t>
            </w:r>
          </w:p>
          <w:p w:rsidR="00C0240C" w:rsidRPr="003F34E8" w:rsidRDefault="00C0240C" w:rsidP="00795E99">
            <w:pPr>
              <w:rPr>
                <w:rFonts w:ascii="Arial" w:hAnsi="Arial" w:cs="Arial"/>
                <w:bCs/>
                <w:sz w:val="20"/>
                <w:szCs w:val="20"/>
              </w:rPr>
            </w:pPr>
          </w:p>
          <w:p w:rsidR="00C0240C" w:rsidRPr="003F34E8" w:rsidRDefault="00C0240C" w:rsidP="00795E99">
            <w:pPr>
              <w:rPr>
                <w:rFonts w:ascii="Arial" w:hAnsi="Arial" w:cs="Arial"/>
                <w:bCs/>
                <w:sz w:val="20"/>
                <w:szCs w:val="20"/>
              </w:rPr>
            </w:pPr>
            <w:r w:rsidRPr="003F34E8">
              <w:rPr>
                <w:rFonts w:ascii="Arial" w:hAnsi="Arial" w:cs="Arial"/>
                <w:bCs/>
                <w:sz w:val="20"/>
                <w:szCs w:val="20"/>
              </w:rPr>
              <w:t>Show ability to integrate with current staff</w:t>
            </w: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CIRCUMSTANCES</w:t>
            </w: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Flexible attitude to work</w:t>
            </w:r>
          </w:p>
        </w:tc>
        <w:tc>
          <w:tcPr>
            <w:tcW w:w="3690" w:type="dxa"/>
          </w:tcPr>
          <w:p w:rsidR="00C0240C" w:rsidRPr="003F34E8" w:rsidRDefault="00C0240C" w:rsidP="00795E99">
            <w:pPr>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INTERVIEW PERFORMANCE</w:t>
            </w:r>
          </w:p>
          <w:p w:rsidR="00C0240C" w:rsidRPr="003F34E8" w:rsidRDefault="00C0240C" w:rsidP="00795E99">
            <w:pPr>
              <w:rPr>
                <w:rFonts w:ascii="Arial" w:hAnsi="Arial" w:cs="Arial"/>
                <w:b/>
                <w:bCs/>
                <w:sz w:val="20"/>
                <w:szCs w:val="20"/>
              </w:rPr>
            </w:pPr>
          </w:p>
          <w:p w:rsidR="00C0240C" w:rsidRPr="003F34E8" w:rsidRDefault="00C0240C" w:rsidP="00795E99">
            <w:pPr>
              <w:rPr>
                <w:rFonts w:ascii="Arial" w:hAnsi="Arial" w:cs="Arial"/>
                <w:b/>
                <w:bCs/>
                <w:sz w:val="20"/>
                <w:szCs w:val="20"/>
              </w:rPr>
            </w:pP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 xml:space="preserve">Communicative </w:t>
            </w:r>
          </w:p>
          <w:p w:rsidR="00C0240C" w:rsidRPr="003F34E8" w:rsidRDefault="00C0240C" w:rsidP="00795E99">
            <w:pPr>
              <w:rPr>
                <w:rFonts w:ascii="Arial" w:hAnsi="Arial" w:cs="Arial"/>
                <w:bCs/>
                <w:sz w:val="20"/>
                <w:szCs w:val="20"/>
              </w:rPr>
            </w:pPr>
            <w:r w:rsidRPr="003F34E8">
              <w:rPr>
                <w:rFonts w:ascii="Arial" w:hAnsi="Arial" w:cs="Arial"/>
                <w:bCs/>
                <w:sz w:val="20"/>
                <w:szCs w:val="20"/>
              </w:rPr>
              <w:t xml:space="preserve">Pleasant </w:t>
            </w:r>
          </w:p>
          <w:p w:rsidR="00C0240C" w:rsidRPr="003F34E8" w:rsidRDefault="00C0240C" w:rsidP="00795E99">
            <w:pPr>
              <w:rPr>
                <w:rFonts w:ascii="Arial" w:hAnsi="Arial" w:cs="Arial"/>
                <w:bCs/>
                <w:sz w:val="20"/>
                <w:szCs w:val="20"/>
              </w:rPr>
            </w:pPr>
            <w:r w:rsidRPr="003F34E8">
              <w:rPr>
                <w:rFonts w:ascii="Arial" w:hAnsi="Arial" w:cs="Arial"/>
                <w:bCs/>
                <w:sz w:val="20"/>
                <w:szCs w:val="20"/>
              </w:rPr>
              <w:t>Has a good reason to want the post and is positive about it.</w:t>
            </w: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Transferable skills from previous experience</w:t>
            </w:r>
          </w:p>
          <w:p w:rsidR="00C0240C" w:rsidRPr="003F34E8" w:rsidRDefault="00C0240C" w:rsidP="00795E99">
            <w:pPr>
              <w:rPr>
                <w:rFonts w:ascii="Arial" w:hAnsi="Arial" w:cs="Arial"/>
                <w:bCs/>
                <w:sz w:val="20"/>
                <w:szCs w:val="20"/>
              </w:rPr>
            </w:pPr>
          </w:p>
        </w:tc>
      </w:tr>
      <w:tr w:rsidR="00C0240C" w:rsidRPr="003F34E8" w:rsidTr="00795E99">
        <w:tc>
          <w:tcPr>
            <w:tcW w:w="2520" w:type="dxa"/>
            <w:vAlign w:val="center"/>
          </w:tcPr>
          <w:p w:rsidR="00C0240C" w:rsidRPr="003F34E8" w:rsidRDefault="00C0240C" w:rsidP="00795E99">
            <w:pPr>
              <w:rPr>
                <w:rFonts w:ascii="Arial" w:hAnsi="Arial" w:cs="Arial"/>
                <w:b/>
                <w:bCs/>
                <w:sz w:val="20"/>
                <w:szCs w:val="20"/>
              </w:rPr>
            </w:pPr>
            <w:r w:rsidRPr="003F34E8">
              <w:rPr>
                <w:rFonts w:ascii="Arial" w:hAnsi="Arial" w:cs="Arial"/>
                <w:b/>
                <w:bCs/>
                <w:sz w:val="20"/>
                <w:szCs w:val="20"/>
              </w:rPr>
              <w:t>RECRUITMENT REQUIREMENTS</w:t>
            </w:r>
          </w:p>
        </w:tc>
        <w:tc>
          <w:tcPr>
            <w:tcW w:w="3690" w:type="dxa"/>
          </w:tcPr>
          <w:p w:rsidR="00C0240C" w:rsidRPr="003F34E8" w:rsidRDefault="00C0240C" w:rsidP="00795E99">
            <w:pPr>
              <w:rPr>
                <w:rFonts w:ascii="Arial" w:hAnsi="Arial" w:cs="Arial"/>
                <w:bCs/>
                <w:sz w:val="20"/>
                <w:szCs w:val="20"/>
              </w:rPr>
            </w:pPr>
            <w:r w:rsidRPr="003F34E8">
              <w:rPr>
                <w:rFonts w:ascii="Arial" w:hAnsi="Arial" w:cs="Arial"/>
                <w:bCs/>
                <w:sz w:val="20"/>
                <w:szCs w:val="20"/>
              </w:rPr>
              <w:t>Satisfactory references</w:t>
            </w:r>
          </w:p>
          <w:p w:rsidR="00C0240C" w:rsidRPr="003F34E8" w:rsidRDefault="00C0240C" w:rsidP="00795E99">
            <w:pPr>
              <w:rPr>
                <w:rFonts w:ascii="Arial" w:hAnsi="Arial" w:cs="Arial"/>
                <w:bCs/>
                <w:sz w:val="20"/>
                <w:szCs w:val="20"/>
              </w:rPr>
            </w:pPr>
            <w:r w:rsidRPr="003F34E8">
              <w:rPr>
                <w:rFonts w:ascii="Arial" w:hAnsi="Arial" w:cs="Arial"/>
                <w:bCs/>
                <w:sz w:val="20"/>
                <w:szCs w:val="20"/>
              </w:rPr>
              <w:t>Satisfactory Occupational Health Service report</w:t>
            </w:r>
          </w:p>
          <w:p w:rsidR="00C0240C" w:rsidRPr="003F34E8" w:rsidRDefault="00C0240C" w:rsidP="00795E99">
            <w:pPr>
              <w:rPr>
                <w:rFonts w:ascii="Arial" w:hAnsi="Arial" w:cs="Arial"/>
                <w:bCs/>
                <w:sz w:val="20"/>
                <w:szCs w:val="20"/>
              </w:rPr>
            </w:pPr>
            <w:r w:rsidRPr="003F34E8">
              <w:rPr>
                <w:rFonts w:ascii="Arial" w:hAnsi="Arial" w:cs="Arial"/>
                <w:bCs/>
                <w:sz w:val="20"/>
                <w:szCs w:val="20"/>
              </w:rPr>
              <w:t>Satisfactory disclosure check</w:t>
            </w:r>
          </w:p>
          <w:p w:rsidR="00C0240C" w:rsidRPr="003F34E8" w:rsidRDefault="00C0240C" w:rsidP="00795E99">
            <w:pPr>
              <w:rPr>
                <w:rFonts w:ascii="Arial" w:hAnsi="Arial" w:cs="Arial"/>
                <w:bCs/>
                <w:sz w:val="20"/>
                <w:szCs w:val="20"/>
              </w:rPr>
            </w:pPr>
          </w:p>
        </w:tc>
        <w:tc>
          <w:tcPr>
            <w:tcW w:w="3690" w:type="dxa"/>
          </w:tcPr>
          <w:p w:rsidR="00C0240C" w:rsidRPr="003F34E8" w:rsidRDefault="00C0240C" w:rsidP="00795E99">
            <w:pPr>
              <w:rPr>
                <w:rFonts w:ascii="Arial" w:hAnsi="Arial" w:cs="Arial"/>
                <w:bCs/>
                <w:sz w:val="20"/>
                <w:szCs w:val="20"/>
              </w:rPr>
            </w:pPr>
          </w:p>
        </w:tc>
      </w:tr>
    </w:tbl>
    <w:p w:rsidR="00C0240C" w:rsidRDefault="00C0240C" w:rsidP="000B7AB0">
      <w:pPr>
        <w:rPr>
          <w:b/>
          <w:lang w:val="en-GB"/>
        </w:rPr>
      </w:pPr>
    </w:p>
    <w:sectPr w:rsidR="00C0240C" w:rsidSect="00A146DA">
      <w:pgSz w:w="12240" w:h="15840"/>
      <w:pgMar w:top="851" w:right="144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65" w:rsidRDefault="004E7965">
      <w:r>
        <w:separator/>
      </w:r>
    </w:p>
  </w:endnote>
  <w:endnote w:type="continuationSeparator" w:id="0">
    <w:p w:rsidR="004E7965" w:rsidRDefault="004E7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xCondensed-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65" w:rsidRDefault="004E7965">
      <w:r>
        <w:separator/>
      </w:r>
    </w:p>
  </w:footnote>
  <w:footnote w:type="continuationSeparator" w:id="0">
    <w:p w:rsidR="004E7965" w:rsidRDefault="004E7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461"/>
    <w:multiLevelType w:val="hybridMultilevel"/>
    <w:tmpl w:val="7FB24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4B0DC5"/>
    <w:multiLevelType w:val="hybridMultilevel"/>
    <w:tmpl w:val="19E8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C2EF5"/>
    <w:multiLevelType w:val="hybridMultilevel"/>
    <w:tmpl w:val="338CD5A6"/>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516323"/>
    <w:multiLevelType w:val="hybridMultilevel"/>
    <w:tmpl w:val="63367AF8"/>
    <w:lvl w:ilvl="0" w:tplc="8C2E24E8">
      <w:start w:val="2"/>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BFF08F8"/>
    <w:multiLevelType w:val="hybridMultilevel"/>
    <w:tmpl w:val="D0642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FA3B27"/>
    <w:multiLevelType w:val="hybridMultilevel"/>
    <w:tmpl w:val="F3E2D5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6004F58"/>
    <w:multiLevelType w:val="multilevel"/>
    <w:tmpl w:val="43E8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bullet"/>
      <w:lvlText w:val=""/>
      <w:lvlJc w:val="left"/>
      <w:pPr>
        <w:tabs>
          <w:tab w:val="num" w:pos="5760"/>
        </w:tabs>
        <w:ind w:left="5760" w:hanging="360"/>
      </w:pPr>
      <w:rPr>
        <w:rFonts w:ascii="Symbol" w:hAnsi="Symbol" w:hint="default"/>
      </w:rPr>
    </w:lvl>
    <w:lvl w:ilvl="8" w:tplc="08090005">
      <w:start w:val="1"/>
      <w:numFmt w:val="decimal"/>
      <w:lvlText w:val="%9."/>
      <w:lvlJc w:val="left"/>
      <w:pPr>
        <w:tabs>
          <w:tab w:val="num" w:pos="6480"/>
        </w:tabs>
        <w:ind w:left="6480" w:hanging="360"/>
      </w:pPr>
    </w:lvl>
  </w:abstractNum>
  <w:abstractNum w:abstractNumId="9">
    <w:nsid w:val="690F22D1"/>
    <w:multiLevelType w:val="hybridMultilevel"/>
    <w:tmpl w:val="89400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202D73"/>
    <w:multiLevelType w:val="hybridMultilevel"/>
    <w:tmpl w:val="1002992A"/>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1034032"/>
    <w:multiLevelType w:val="hybridMultilevel"/>
    <w:tmpl w:val="E2D46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0364EB"/>
    <w:multiLevelType w:val="hybridMultilevel"/>
    <w:tmpl w:val="CC70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1"/>
  </w:num>
  <w:num w:numId="6">
    <w:abstractNumId w:val="12"/>
  </w:num>
  <w:num w:numId="7">
    <w:abstractNumId w:val="3"/>
  </w:num>
  <w:num w:numId="8">
    <w:abstractNumId w:val="6"/>
  </w:num>
  <w:num w:numId="9">
    <w:abstractNumId w:val="2"/>
  </w:num>
  <w:num w:numId="10">
    <w:abstractNumId w:val="0"/>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A60D85"/>
    <w:rsid w:val="00000D21"/>
    <w:rsid w:val="000351F9"/>
    <w:rsid w:val="00050527"/>
    <w:rsid w:val="00053F0F"/>
    <w:rsid w:val="00063732"/>
    <w:rsid w:val="000959E7"/>
    <w:rsid w:val="000A014F"/>
    <w:rsid w:val="000A54EF"/>
    <w:rsid w:val="000B7AB0"/>
    <w:rsid w:val="000C5BC3"/>
    <w:rsid w:val="000F0CF9"/>
    <w:rsid w:val="000F7C76"/>
    <w:rsid w:val="001341E4"/>
    <w:rsid w:val="00144745"/>
    <w:rsid w:val="00167F1F"/>
    <w:rsid w:val="00174A72"/>
    <w:rsid w:val="00180C45"/>
    <w:rsid w:val="00183C16"/>
    <w:rsid w:val="001908C2"/>
    <w:rsid w:val="001A5A21"/>
    <w:rsid w:val="001B56AD"/>
    <w:rsid w:val="001D698D"/>
    <w:rsid w:val="00204B2A"/>
    <w:rsid w:val="00226D6D"/>
    <w:rsid w:val="00227A8F"/>
    <w:rsid w:val="00286BCD"/>
    <w:rsid w:val="00290A81"/>
    <w:rsid w:val="002C1CE3"/>
    <w:rsid w:val="002D0A5F"/>
    <w:rsid w:val="002F4D50"/>
    <w:rsid w:val="0035092F"/>
    <w:rsid w:val="00351522"/>
    <w:rsid w:val="00384789"/>
    <w:rsid w:val="003924C7"/>
    <w:rsid w:val="003B5E69"/>
    <w:rsid w:val="003F6414"/>
    <w:rsid w:val="00403B1A"/>
    <w:rsid w:val="004408AF"/>
    <w:rsid w:val="00457683"/>
    <w:rsid w:val="00467AEA"/>
    <w:rsid w:val="00472DCC"/>
    <w:rsid w:val="00496B9E"/>
    <w:rsid w:val="004A1ED9"/>
    <w:rsid w:val="004E7965"/>
    <w:rsid w:val="004E7F48"/>
    <w:rsid w:val="004F7683"/>
    <w:rsid w:val="005236B1"/>
    <w:rsid w:val="00546583"/>
    <w:rsid w:val="00555D06"/>
    <w:rsid w:val="00563FE0"/>
    <w:rsid w:val="005810D4"/>
    <w:rsid w:val="005B21C0"/>
    <w:rsid w:val="005B7D42"/>
    <w:rsid w:val="005E491E"/>
    <w:rsid w:val="0060396A"/>
    <w:rsid w:val="00611EB1"/>
    <w:rsid w:val="0062274C"/>
    <w:rsid w:val="0062733F"/>
    <w:rsid w:val="00644333"/>
    <w:rsid w:val="00662E1A"/>
    <w:rsid w:val="00673668"/>
    <w:rsid w:val="006824DB"/>
    <w:rsid w:val="006A0C38"/>
    <w:rsid w:val="0070776E"/>
    <w:rsid w:val="007416F3"/>
    <w:rsid w:val="00795E99"/>
    <w:rsid w:val="007C2183"/>
    <w:rsid w:val="007E12A7"/>
    <w:rsid w:val="00822F99"/>
    <w:rsid w:val="0083657F"/>
    <w:rsid w:val="008367C6"/>
    <w:rsid w:val="008A2E71"/>
    <w:rsid w:val="008D02A8"/>
    <w:rsid w:val="008E1EE1"/>
    <w:rsid w:val="00911C77"/>
    <w:rsid w:val="00913446"/>
    <w:rsid w:val="00955EB9"/>
    <w:rsid w:val="00974659"/>
    <w:rsid w:val="00996635"/>
    <w:rsid w:val="009B767C"/>
    <w:rsid w:val="009C20EE"/>
    <w:rsid w:val="009E6073"/>
    <w:rsid w:val="00A0682D"/>
    <w:rsid w:val="00A146DA"/>
    <w:rsid w:val="00A245CC"/>
    <w:rsid w:val="00A35AD4"/>
    <w:rsid w:val="00A60D85"/>
    <w:rsid w:val="00AC22AA"/>
    <w:rsid w:val="00B1001B"/>
    <w:rsid w:val="00B13C70"/>
    <w:rsid w:val="00B4227D"/>
    <w:rsid w:val="00B50C42"/>
    <w:rsid w:val="00B6068E"/>
    <w:rsid w:val="00B805CE"/>
    <w:rsid w:val="00B83829"/>
    <w:rsid w:val="00B912AC"/>
    <w:rsid w:val="00BB0E9A"/>
    <w:rsid w:val="00BB5986"/>
    <w:rsid w:val="00BC034F"/>
    <w:rsid w:val="00BC7D14"/>
    <w:rsid w:val="00BE22BF"/>
    <w:rsid w:val="00BF6A0B"/>
    <w:rsid w:val="00C0240C"/>
    <w:rsid w:val="00C216AE"/>
    <w:rsid w:val="00C2409D"/>
    <w:rsid w:val="00C75F77"/>
    <w:rsid w:val="00CE4DBB"/>
    <w:rsid w:val="00D34332"/>
    <w:rsid w:val="00D664D9"/>
    <w:rsid w:val="00D77934"/>
    <w:rsid w:val="00DB1A99"/>
    <w:rsid w:val="00DD2636"/>
    <w:rsid w:val="00DF6238"/>
    <w:rsid w:val="00E461C4"/>
    <w:rsid w:val="00E625EC"/>
    <w:rsid w:val="00E82C90"/>
    <w:rsid w:val="00F06018"/>
    <w:rsid w:val="00F57839"/>
    <w:rsid w:val="00FC6405"/>
    <w:rsid w:val="00FF76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rules v:ext="edit">
        <o:r id="V:Rule6" type="connector" idref="#_x0000_s1195"/>
        <o:r id="V:Rule7" type="connector" idref="#_x0000_s1199"/>
        <o:r id="V:Rule8" type="connector" idref="#_x0000_s1200"/>
        <o:r id="V:Rule9" type="connector" idref="#_x0000_s1201"/>
        <o:r id="V:Rule10"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83"/>
    <w:rPr>
      <w:sz w:val="24"/>
      <w:szCs w:val="24"/>
      <w:lang w:val="en-US" w:eastAsia="en-US"/>
    </w:rPr>
  </w:style>
  <w:style w:type="paragraph" w:styleId="Heading1">
    <w:name w:val="heading 1"/>
    <w:basedOn w:val="Normal"/>
    <w:next w:val="Normal"/>
    <w:link w:val="Heading1Char"/>
    <w:qFormat/>
    <w:rsid w:val="00403B1A"/>
    <w:pPr>
      <w:keepNext/>
      <w:snapToGrid w:val="0"/>
      <w:outlineLvl w:val="0"/>
    </w:pPr>
    <w:rPr>
      <w:rFonts w:ascii="Arial" w:hAnsi="Arial"/>
      <w:b/>
      <w:sz w:val="22"/>
      <w:szCs w:val="20"/>
      <w:lang w:val="en-GB"/>
    </w:rPr>
  </w:style>
  <w:style w:type="paragraph" w:styleId="Heading4">
    <w:name w:val="heading 4"/>
    <w:basedOn w:val="Normal"/>
    <w:next w:val="Normal"/>
    <w:link w:val="Heading4Char"/>
    <w:uiPriority w:val="9"/>
    <w:semiHidden/>
    <w:unhideWhenUsed/>
    <w:qFormat/>
    <w:rsid w:val="00403B1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C3"/>
    <w:pPr>
      <w:tabs>
        <w:tab w:val="center" w:pos="4320"/>
        <w:tab w:val="right" w:pos="8640"/>
      </w:tabs>
    </w:pPr>
  </w:style>
  <w:style w:type="paragraph" w:styleId="Footer">
    <w:name w:val="footer"/>
    <w:basedOn w:val="Normal"/>
    <w:link w:val="FooterChar"/>
    <w:uiPriority w:val="99"/>
    <w:rsid w:val="000C5BC3"/>
    <w:pPr>
      <w:tabs>
        <w:tab w:val="center" w:pos="4320"/>
        <w:tab w:val="right" w:pos="8640"/>
      </w:tabs>
    </w:pPr>
  </w:style>
  <w:style w:type="paragraph" w:styleId="BalloonText">
    <w:name w:val="Balloon Text"/>
    <w:basedOn w:val="Normal"/>
    <w:semiHidden/>
    <w:rsid w:val="00180C45"/>
    <w:rPr>
      <w:rFonts w:ascii="Tahoma" w:hAnsi="Tahoma" w:cs="Tahoma"/>
      <w:sz w:val="16"/>
      <w:szCs w:val="16"/>
    </w:rPr>
  </w:style>
  <w:style w:type="table" w:styleId="TableGrid">
    <w:name w:val="Table Grid"/>
    <w:basedOn w:val="TableNormal"/>
    <w:rsid w:val="000A5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A54EF"/>
    <w:rPr>
      <w:color w:val="0000FF"/>
      <w:u w:val="single"/>
    </w:rPr>
  </w:style>
  <w:style w:type="character" w:customStyle="1" w:styleId="FooterChar">
    <w:name w:val="Footer Char"/>
    <w:basedOn w:val="DefaultParagraphFont"/>
    <w:link w:val="Footer"/>
    <w:uiPriority w:val="99"/>
    <w:rsid w:val="00226D6D"/>
    <w:rPr>
      <w:sz w:val="24"/>
      <w:szCs w:val="24"/>
      <w:lang w:val="en-US" w:eastAsia="en-US"/>
    </w:rPr>
  </w:style>
  <w:style w:type="character" w:customStyle="1" w:styleId="Heading1Char">
    <w:name w:val="Heading 1 Char"/>
    <w:basedOn w:val="DefaultParagraphFont"/>
    <w:link w:val="Heading1"/>
    <w:rsid w:val="00403B1A"/>
    <w:rPr>
      <w:rFonts w:ascii="Arial" w:hAnsi="Arial"/>
      <w:b/>
      <w:sz w:val="22"/>
      <w:lang w:eastAsia="en-US"/>
    </w:rPr>
  </w:style>
  <w:style w:type="character" w:customStyle="1" w:styleId="Heading4Char">
    <w:name w:val="Heading 4 Char"/>
    <w:basedOn w:val="DefaultParagraphFont"/>
    <w:link w:val="Heading4"/>
    <w:uiPriority w:val="9"/>
    <w:semiHidden/>
    <w:rsid w:val="00403B1A"/>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403B1A"/>
    <w:rPr>
      <w:rFonts w:asciiTheme="minorHAnsi" w:eastAsiaTheme="minorHAnsi" w:hAnsiTheme="minorHAnsi" w:cstheme="minorBidi"/>
      <w:sz w:val="22"/>
      <w:szCs w:val="22"/>
      <w:lang w:eastAsia="en-US"/>
    </w:rPr>
  </w:style>
  <w:style w:type="character" w:styleId="Strong">
    <w:name w:val="Strong"/>
    <w:basedOn w:val="DefaultParagraphFont"/>
    <w:qFormat/>
    <w:rsid w:val="00403B1A"/>
    <w:rPr>
      <w:b/>
      <w:bCs/>
    </w:rPr>
  </w:style>
  <w:style w:type="paragraph" w:styleId="ListBullet3">
    <w:name w:val="List Bullet 3"/>
    <w:basedOn w:val="Normal"/>
    <w:autoRedefine/>
    <w:unhideWhenUsed/>
    <w:rsid w:val="00403B1A"/>
    <w:pPr>
      <w:overflowPunct w:val="0"/>
      <w:autoSpaceDE w:val="0"/>
      <w:autoSpaceDN w:val="0"/>
      <w:adjustRightInd w:val="0"/>
      <w:spacing w:before="240"/>
      <w:jc w:val="center"/>
    </w:pPr>
    <w:rPr>
      <w:b/>
      <w:szCs w:val="20"/>
      <w:lang w:val="en-GB"/>
    </w:rPr>
  </w:style>
  <w:style w:type="paragraph" w:styleId="BodyText">
    <w:name w:val="Body Text"/>
    <w:basedOn w:val="Normal"/>
    <w:link w:val="BodyTextChar"/>
    <w:unhideWhenUsed/>
    <w:rsid w:val="00403B1A"/>
    <w:rPr>
      <w:b/>
      <w:bCs/>
    </w:rPr>
  </w:style>
  <w:style w:type="character" w:customStyle="1" w:styleId="BodyTextChar">
    <w:name w:val="Body Text Char"/>
    <w:basedOn w:val="DefaultParagraphFont"/>
    <w:link w:val="BodyText"/>
    <w:rsid w:val="00403B1A"/>
    <w:rP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2066104">
      <w:bodyDiv w:val="1"/>
      <w:marLeft w:val="0"/>
      <w:marRight w:val="0"/>
      <w:marTop w:val="0"/>
      <w:marBottom w:val="0"/>
      <w:divBdr>
        <w:top w:val="none" w:sz="0" w:space="0" w:color="auto"/>
        <w:left w:val="none" w:sz="0" w:space="0" w:color="auto"/>
        <w:bottom w:val="none" w:sz="0" w:space="0" w:color="auto"/>
        <w:right w:val="none" w:sz="0" w:space="0" w:color="auto"/>
      </w:divBdr>
      <w:divsChild>
        <w:div w:id="91904154">
          <w:marLeft w:val="0"/>
          <w:marRight w:val="0"/>
          <w:marTop w:val="0"/>
          <w:marBottom w:val="0"/>
          <w:divBdr>
            <w:top w:val="none" w:sz="0" w:space="0" w:color="auto"/>
            <w:left w:val="none" w:sz="0" w:space="0" w:color="auto"/>
            <w:bottom w:val="none" w:sz="0" w:space="0" w:color="auto"/>
            <w:right w:val="none" w:sz="0" w:space="0" w:color="auto"/>
          </w:divBdr>
        </w:div>
        <w:div w:id="229001355">
          <w:marLeft w:val="0"/>
          <w:marRight w:val="0"/>
          <w:marTop w:val="0"/>
          <w:marBottom w:val="0"/>
          <w:divBdr>
            <w:top w:val="none" w:sz="0" w:space="0" w:color="auto"/>
            <w:left w:val="none" w:sz="0" w:space="0" w:color="auto"/>
            <w:bottom w:val="none" w:sz="0" w:space="0" w:color="auto"/>
            <w:right w:val="none" w:sz="0" w:space="0" w:color="auto"/>
          </w:divBdr>
        </w:div>
        <w:div w:id="296111238">
          <w:marLeft w:val="0"/>
          <w:marRight w:val="0"/>
          <w:marTop w:val="0"/>
          <w:marBottom w:val="0"/>
          <w:divBdr>
            <w:top w:val="none" w:sz="0" w:space="0" w:color="auto"/>
            <w:left w:val="none" w:sz="0" w:space="0" w:color="auto"/>
            <w:bottom w:val="none" w:sz="0" w:space="0" w:color="auto"/>
            <w:right w:val="none" w:sz="0" w:space="0" w:color="auto"/>
          </w:divBdr>
        </w:div>
        <w:div w:id="298346101">
          <w:marLeft w:val="0"/>
          <w:marRight w:val="0"/>
          <w:marTop w:val="0"/>
          <w:marBottom w:val="0"/>
          <w:divBdr>
            <w:top w:val="none" w:sz="0" w:space="0" w:color="auto"/>
            <w:left w:val="none" w:sz="0" w:space="0" w:color="auto"/>
            <w:bottom w:val="none" w:sz="0" w:space="0" w:color="auto"/>
            <w:right w:val="none" w:sz="0" w:space="0" w:color="auto"/>
          </w:divBdr>
        </w:div>
        <w:div w:id="431821972">
          <w:marLeft w:val="0"/>
          <w:marRight w:val="0"/>
          <w:marTop w:val="0"/>
          <w:marBottom w:val="0"/>
          <w:divBdr>
            <w:top w:val="none" w:sz="0" w:space="0" w:color="auto"/>
            <w:left w:val="none" w:sz="0" w:space="0" w:color="auto"/>
            <w:bottom w:val="none" w:sz="0" w:space="0" w:color="auto"/>
            <w:right w:val="none" w:sz="0" w:space="0" w:color="auto"/>
          </w:divBdr>
        </w:div>
        <w:div w:id="457993579">
          <w:marLeft w:val="0"/>
          <w:marRight w:val="0"/>
          <w:marTop w:val="0"/>
          <w:marBottom w:val="0"/>
          <w:divBdr>
            <w:top w:val="none" w:sz="0" w:space="0" w:color="auto"/>
            <w:left w:val="none" w:sz="0" w:space="0" w:color="auto"/>
            <w:bottom w:val="none" w:sz="0" w:space="0" w:color="auto"/>
            <w:right w:val="none" w:sz="0" w:space="0" w:color="auto"/>
          </w:divBdr>
        </w:div>
        <w:div w:id="513807900">
          <w:marLeft w:val="0"/>
          <w:marRight w:val="0"/>
          <w:marTop w:val="0"/>
          <w:marBottom w:val="0"/>
          <w:divBdr>
            <w:top w:val="none" w:sz="0" w:space="0" w:color="auto"/>
            <w:left w:val="none" w:sz="0" w:space="0" w:color="auto"/>
            <w:bottom w:val="none" w:sz="0" w:space="0" w:color="auto"/>
            <w:right w:val="none" w:sz="0" w:space="0" w:color="auto"/>
          </w:divBdr>
        </w:div>
        <w:div w:id="672995091">
          <w:marLeft w:val="0"/>
          <w:marRight w:val="0"/>
          <w:marTop w:val="0"/>
          <w:marBottom w:val="0"/>
          <w:divBdr>
            <w:top w:val="none" w:sz="0" w:space="0" w:color="auto"/>
            <w:left w:val="none" w:sz="0" w:space="0" w:color="auto"/>
            <w:bottom w:val="none" w:sz="0" w:space="0" w:color="auto"/>
            <w:right w:val="none" w:sz="0" w:space="0" w:color="auto"/>
          </w:divBdr>
        </w:div>
        <w:div w:id="732120527">
          <w:marLeft w:val="0"/>
          <w:marRight w:val="0"/>
          <w:marTop w:val="0"/>
          <w:marBottom w:val="0"/>
          <w:divBdr>
            <w:top w:val="none" w:sz="0" w:space="0" w:color="auto"/>
            <w:left w:val="none" w:sz="0" w:space="0" w:color="auto"/>
            <w:bottom w:val="none" w:sz="0" w:space="0" w:color="auto"/>
            <w:right w:val="none" w:sz="0" w:space="0" w:color="auto"/>
          </w:divBdr>
        </w:div>
        <w:div w:id="754474034">
          <w:marLeft w:val="0"/>
          <w:marRight w:val="0"/>
          <w:marTop w:val="0"/>
          <w:marBottom w:val="0"/>
          <w:divBdr>
            <w:top w:val="none" w:sz="0" w:space="0" w:color="auto"/>
            <w:left w:val="none" w:sz="0" w:space="0" w:color="auto"/>
            <w:bottom w:val="none" w:sz="0" w:space="0" w:color="auto"/>
            <w:right w:val="none" w:sz="0" w:space="0" w:color="auto"/>
          </w:divBdr>
        </w:div>
        <w:div w:id="782110941">
          <w:marLeft w:val="0"/>
          <w:marRight w:val="0"/>
          <w:marTop w:val="0"/>
          <w:marBottom w:val="0"/>
          <w:divBdr>
            <w:top w:val="none" w:sz="0" w:space="0" w:color="auto"/>
            <w:left w:val="none" w:sz="0" w:space="0" w:color="auto"/>
            <w:bottom w:val="none" w:sz="0" w:space="0" w:color="auto"/>
            <w:right w:val="none" w:sz="0" w:space="0" w:color="auto"/>
          </w:divBdr>
        </w:div>
        <w:div w:id="797920761">
          <w:marLeft w:val="0"/>
          <w:marRight w:val="0"/>
          <w:marTop w:val="0"/>
          <w:marBottom w:val="0"/>
          <w:divBdr>
            <w:top w:val="none" w:sz="0" w:space="0" w:color="auto"/>
            <w:left w:val="none" w:sz="0" w:space="0" w:color="auto"/>
            <w:bottom w:val="none" w:sz="0" w:space="0" w:color="auto"/>
            <w:right w:val="none" w:sz="0" w:space="0" w:color="auto"/>
          </w:divBdr>
        </w:div>
        <w:div w:id="804199416">
          <w:marLeft w:val="0"/>
          <w:marRight w:val="0"/>
          <w:marTop w:val="0"/>
          <w:marBottom w:val="0"/>
          <w:divBdr>
            <w:top w:val="none" w:sz="0" w:space="0" w:color="auto"/>
            <w:left w:val="none" w:sz="0" w:space="0" w:color="auto"/>
            <w:bottom w:val="none" w:sz="0" w:space="0" w:color="auto"/>
            <w:right w:val="none" w:sz="0" w:space="0" w:color="auto"/>
          </w:divBdr>
        </w:div>
        <w:div w:id="909000761">
          <w:marLeft w:val="0"/>
          <w:marRight w:val="0"/>
          <w:marTop w:val="0"/>
          <w:marBottom w:val="0"/>
          <w:divBdr>
            <w:top w:val="none" w:sz="0" w:space="0" w:color="auto"/>
            <w:left w:val="none" w:sz="0" w:space="0" w:color="auto"/>
            <w:bottom w:val="none" w:sz="0" w:space="0" w:color="auto"/>
            <w:right w:val="none" w:sz="0" w:space="0" w:color="auto"/>
          </w:divBdr>
        </w:div>
        <w:div w:id="940988675">
          <w:marLeft w:val="0"/>
          <w:marRight w:val="0"/>
          <w:marTop w:val="0"/>
          <w:marBottom w:val="0"/>
          <w:divBdr>
            <w:top w:val="none" w:sz="0" w:space="0" w:color="auto"/>
            <w:left w:val="none" w:sz="0" w:space="0" w:color="auto"/>
            <w:bottom w:val="none" w:sz="0" w:space="0" w:color="auto"/>
            <w:right w:val="none" w:sz="0" w:space="0" w:color="auto"/>
          </w:divBdr>
        </w:div>
        <w:div w:id="946354878">
          <w:marLeft w:val="0"/>
          <w:marRight w:val="0"/>
          <w:marTop w:val="0"/>
          <w:marBottom w:val="0"/>
          <w:divBdr>
            <w:top w:val="none" w:sz="0" w:space="0" w:color="auto"/>
            <w:left w:val="none" w:sz="0" w:space="0" w:color="auto"/>
            <w:bottom w:val="none" w:sz="0" w:space="0" w:color="auto"/>
            <w:right w:val="none" w:sz="0" w:space="0" w:color="auto"/>
          </w:divBdr>
          <w:divsChild>
            <w:div w:id="1920753791">
              <w:marLeft w:val="0"/>
              <w:marRight w:val="0"/>
              <w:marTop w:val="0"/>
              <w:marBottom w:val="0"/>
              <w:divBdr>
                <w:top w:val="none" w:sz="0" w:space="0" w:color="auto"/>
                <w:left w:val="none" w:sz="0" w:space="0" w:color="auto"/>
                <w:bottom w:val="none" w:sz="0" w:space="0" w:color="auto"/>
                <w:right w:val="none" w:sz="0" w:space="0" w:color="auto"/>
              </w:divBdr>
            </w:div>
          </w:divsChild>
        </w:div>
        <w:div w:id="1010529937">
          <w:marLeft w:val="0"/>
          <w:marRight w:val="0"/>
          <w:marTop w:val="0"/>
          <w:marBottom w:val="0"/>
          <w:divBdr>
            <w:top w:val="none" w:sz="0" w:space="0" w:color="auto"/>
            <w:left w:val="none" w:sz="0" w:space="0" w:color="auto"/>
            <w:bottom w:val="none" w:sz="0" w:space="0" w:color="auto"/>
            <w:right w:val="none" w:sz="0" w:space="0" w:color="auto"/>
          </w:divBdr>
        </w:div>
        <w:div w:id="1032340569">
          <w:marLeft w:val="0"/>
          <w:marRight w:val="0"/>
          <w:marTop w:val="0"/>
          <w:marBottom w:val="0"/>
          <w:divBdr>
            <w:top w:val="none" w:sz="0" w:space="0" w:color="auto"/>
            <w:left w:val="none" w:sz="0" w:space="0" w:color="auto"/>
            <w:bottom w:val="none" w:sz="0" w:space="0" w:color="auto"/>
            <w:right w:val="none" w:sz="0" w:space="0" w:color="auto"/>
          </w:divBdr>
        </w:div>
        <w:div w:id="1055275637">
          <w:marLeft w:val="0"/>
          <w:marRight w:val="0"/>
          <w:marTop w:val="0"/>
          <w:marBottom w:val="0"/>
          <w:divBdr>
            <w:top w:val="none" w:sz="0" w:space="0" w:color="auto"/>
            <w:left w:val="none" w:sz="0" w:space="0" w:color="auto"/>
            <w:bottom w:val="none" w:sz="0" w:space="0" w:color="auto"/>
            <w:right w:val="none" w:sz="0" w:space="0" w:color="auto"/>
          </w:divBdr>
        </w:div>
        <w:div w:id="1104572495">
          <w:marLeft w:val="0"/>
          <w:marRight w:val="0"/>
          <w:marTop w:val="0"/>
          <w:marBottom w:val="0"/>
          <w:divBdr>
            <w:top w:val="none" w:sz="0" w:space="0" w:color="auto"/>
            <w:left w:val="none" w:sz="0" w:space="0" w:color="auto"/>
            <w:bottom w:val="none" w:sz="0" w:space="0" w:color="auto"/>
            <w:right w:val="none" w:sz="0" w:space="0" w:color="auto"/>
          </w:divBdr>
        </w:div>
        <w:div w:id="1144661232">
          <w:marLeft w:val="0"/>
          <w:marRight w:val="0"/>
          <w:marTop w:val="0"/>
          <w:marBottom w:val="0"/>
          <w:divBdr>
            <w:top w:val="none" w:sz="0" w:space="0" w:color="auto"/>
            <w:left w:val="none" w:sz="0" w:space="0" w:color="auto"/>
            <w:bottom w:val="none" w:sz="0" w:space="0" w:color="auto"/>
            <w:right w:val="none" w:sz="0" w:space="0" w:color="auto"/>
          </w:divBdr>
        </w:div>
        <w:div w:id="1190415439">
          <w:marLeft w:val="0"/>
          <w:marRight w:val="0"/>
          <w:marTop w:val="0"/>
          <w:marBottom w:val="0"/>
          <w:divBdr>
            <w:top w:val="none" w:sz="0" w:space="0" w:color="auto"/>
            <w:left w:val="none" w:sz="0" w:space="0" w:color="auto"/>
            <w:bottom w:val="none" w:sz="0" w:space="0" w:color="auto"/>
            <w:right w:val="none" w:sz="0" w:space="0" w:color="auto"/>
          </w:divBdr>
        </w:div>
        <w:div w:id="1307006226">
          <w:marLeft w:val="0"/>
          <w:marRight w:val="0"/>
          <w:marTop w:val="0"/>
          <w:marBottom w:val="0"/>
          <w:divBdr>
            <w:top w:val="none" w:sz="0" w:space="0" w:color="auto"/>
            <w:left w:val="none" w:sz="0" w:space="0" w:color="auto"/>
            <w:bottom w:val="none" w:sz="0" w:space="0" w:color="auto"/>
            <w:right w:val="none" w:sz="0" w:space="0" w:color="auto"/>
          </w:divBdr>
        </w:div>
        <w:div w:id="1366561482">
          <w:marLeft w:val="0"/>
          <w:marRight w:val="0"/>
          <w:marTop w:val="0"/>
          <w:marBottom w:val="0"/>
          <w:divBdr>
            <w:top w:val="none" w:sz="0" w:space="0" w:color="auto"/>
            <w:left w:val="none" w:sz="0" w:space="0" w:color="auto"/>
            <w:bottom w:val="none" w:sz="0" w:space="0" w:color="auto"/>
            <w:right w:val="none" w:sz="0" w:space="0" w:color="auto"/>
          </w:divBdr>
        </w:div>
        <w:div w:id="1492067166">
          <w:marLeft w:val="0"/>
          <w:marRight w:val="0"/>
          <w:marTop w:val="0"/>
          <w:marBottom w:val="0"/>
          <w:divBdr>
            <w:top w:val="none" w:sz="0" w:space="0" w:color="auto"/>
            <w:left w:val="none" w:sz="0" w:space="0" w:color="auto"/>
            <w:bottom w:val="none" w:sz="0" w:space="0" w:color="auto"/>
            <w:right w:val="none" w:sz="0" w:space="0" w:color="auto"/>
          </w:divBdr>
        </w:div>
        <w:div w:id="1506869924">
          <w:marLeft w:val="0"/>
          <w:marRight w:val="0"/>
          <w:marTop w:val="0"/>
          <w:marBottom w:val="0"/>
          <w:divBdr>
            <w:top w:val="none" w:sz="0" w:space="0" w:color="auto"/>
            <w:left w:val="none" w:sz="0" w:space="0" w:color="auto"/>
            <w:bottom w:val="none" w:sz="0" w:space="0" w:color="auto"/>
            <w:right w:val="none" w:sz="0" w:space="0" w:color="auto"/>
          </w:divBdr>
        </w:div>
        <w:div w:id="1515802287">
          <w:marLeft w:val="0"/>
          <w:marRight w:val="0"/>
          <w:marTop w:val="0"/>
          <w:marBottom w:val="0"/>
          <w:divBdr>
            <w:top w:val="none" w:sz="0" w:space="0" w:color="auto"/>
            <w:left w:val="none" w:sz="0" w:space="0" w:color="auto"/>
            <w:bottom w:val="none" w:sz="0" w:space="0" w:color="auto"/>
            <w:right w:val="none" w:sz="0" w:space="0" w:color="auto"/>
          </w:divBdr>
        </w:div>
        <w:div w:id="1548837682">
          <w:marLeft w:val="0"/>
          <w:marRight w:val="0"/>
          <w:marTop w:val="0"/>
          <w:marBottom w:val="0"/>
          <w:divBdr>
            <w:top w:val="none" w:sz="0" w:space="0" w:color="auto"/>
            <w:left w:val="none" w:sz="0" w:space="0" w:color="auto"/>
            <w:bottom w:val="none" w:sz="0" w:space="0" w:color="auto"/>
            <w:right w:val="none" w:sz="0" w:space="0" w:color="auto"/>
          </w:divBdr>
        </w:div>
        <w:div w:id="1674801829">
          <w:marLeft w:val="0"/>
          <w:marRight w:val="0"/>
          <w:marTop w:val="0"/>
          <w:marBottom w:val="0"/>
          <w:divBdr>
            <w:top w:val="none" w:sz="0" w:space="0" w:color="auto"/>
            <w:left w:val="none" w:sz="0" w:space="0" w:color="auto"/>
            <w:bottom w:val="none" w:sz="0" w:space="0" w:color="auto"/>
            <w:right w:val="none" w:sz="0" w:space="0" w:color="auto"/>
          </w:divBdr>
        </w:div>
        <w:div w:id="1720982469">
          <w:marLeft w:val="0"/>
          <w:marRight w:val="0"/>
          <w:marTop w:val="0"/>
          <w:marBottom w:val="0"/>
          <w:divBdr>
            <w:top w:val="none" w:sz="0" w:space="0" w:color="auto"/>
            <w:left w:val="none" w:sz="0" w:space="0" w:color="auto"/>
            <w:bottom w:val="none" w:sz="0" w:space="0" w:color="auto"/>
            <w:right w:val="none" w:sz="0" w:space="0" w:color="auto"/>
          </w:divBdr>
        </w:div>
        <w:div w:id="1861695224">
          <w:marLeft w:val="0"/>
          <w:marRight w:val="0"/>
          <w:marTop w:val="0"/>
          <w:marBottom w:val="0"/>
          <w:divBdr>
            <w:top w:val="none" w:sz="0" w:space="0" w:color="auto"/>
            <w:left w:val="none" w:sz="0" w:space="0" w:color="auto"/>
            <w:bottom w:val="none" w:sz="0" w:space="0" w:color="auto"/>
            <w:right w:val="none" w:sz="0" w:space="0" w:color="auto"/>
          </w:divBdr>
        </w:div>
        <w:div w:id="194380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VACANCY APPROVAL PROCESS</vt:lpstr>
    </vt:vector>
  </TitlesOfParts>
  <Company>NHS Forth Valley</Company>
  <LinksUpToDate>false</LinksUpToDate>
  <CharactersWithSpaces>7912</CharactersWithSpaces>
  <SharedDoc>false</SharedDoc>
  <HLinks>
    <vt:vector size="12" baseType="variant">
      <vt:variant>
        <vt:i4>7405657</vt:i4>
      </vt:variant>
      <vt:variant>
        <vt:i4>3</vt:i4>
      </vt:variant>
      <vt:variant>
        <vt:i4>0</vt:i4>
      </vt:variant>
      <vt:variant>
        <vt:i4>5</vt:i4>
      </vt:variant>
      <vt:variant>
        <vt:lpwstr>mailto:FV-UHB.Recruitment@nhs.net</vt:lpwstr>
      </vt:variant>
      <vt:variant>
        <vt:lpwstr/>
      </vt:variant>
      <vt:variant>
        <vt:i4>7405657</vt:i4>
      </vt:variant>
      <vt:variant>
        <vt:i4>0</vt:i4>
      </vt:variant>
      <vt:variant>
        <vt:i4>0</vt:i4>
      </vt:variant>
      <vt:variant>
        <vt:i4>5</vt:i4>
      </vt:variant>
      <vt:variant>
        <vt:lpwstr>mailto:FV-UHB.Recruitment@nhs.net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APPROVAL PROCESS</dc:title>
  <dc:creator>Ros Mitchell</dc:creator>
  <cp:lastModifiedBy>NHS Forth Valley</cp:lastModifiedBy>
  <cp:revision>16</cp:revision>
  <cp:lastPrinted>2023-05-11T11:16:00Z</cp:lastPrinted>
  <dcterms:created xsi:type="dcterms:W3CDTF">2020-04-22T10:01:00Z</dcterms:created>
  <dcterms:modified xsi:type="dcterms:W3CDTF">2023-12-04T11:54:00Z</dcterms:modified>
</cp:coreProperties>
</file>